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0C61B" w14:textId="5D2DF790" w:rsidR="00C46AFA" w:rsidRDefault="00C46AFA" w:rsidP="0077701D">
      <w:pPr>
        <w:pStyle w:val="AnnexH2"/>
      </w:pPr>
    </w:p>
    <w:sdt>
      <w:sdtPr>
        <w:id w:val="391311504"/>
        <w:placeholder>
          <w:docPart w:val="D4C1BCB12F874F9A85432C6DD4904E61"/>
        </w:placeholder>
      </w:sdtPr>
      <w:sdtContent>
        <w:sdt>
          <w:sdtPr>
            <w:id w:val="-1462265599"/>
            <w:lock w:val="sdtContentLocked"/>
            <w:placeholder>
              <w:docPart w:val="D4C1BCB12F874F9A85432C6DD4904E61"/>
            </w:placeholder>
            <w15:appearance w15:val="hidden"/>
          </w:sdtPr>
          <w:sdtContent>
            <w:p w14:paraId="32DCBAFF" w14:textId="77777777" w:rsidR="00AB0B86" w:rsidRDefault="00AB0B86" w:rsidP="00AB0B86">
              <w:pPr>
                <w:jc w:val="center"/>
              </w:pPr>
            </w:p>
            <w:p w14:paraId="58FEA386" w14:textId="77777777" w:rsidR="00AB0B86" w:rsidRDefault="007C6533" w:rsidP="00AB0B86">
              <w:pPr>
                <w:jc w:val="center"/>
              </w:pPr>
              <w:r>
                <w:rPr>
                  <w:noProof/>
                  <w:lang w:eastAsia="en-ZA"/>
                </w:rPr>
                <w:drawing>
                  <wp:anchor distT="0" distB="0" distL="114300" distR="114300" simplePos="0" relativeHeight="251658240" behindDoc="0" locked="0" layoutInCell="1" allowOverlap="1" wp14:anchorId="6DB33935" wp14:editId="0FA693A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BD43DAF" w14:textId="77777777" w:rsidR="00A06C58" w:rsidRDefault="00087CD2" w:rsidP="00AB0B86">
              <w:pPr>
                <w:jc w:val="center"/>
              </w:pPr>
              <w:r>
                <w:rPr>
                  <w:noProof/>
                  <w:lang w:eastAsia="en-ZA"/>
                </w:rPr>
                <w:drawing>
                  <wp:anchor distT="0" distB="0" distL="114300" distR="114300" simplePos="0" relativeHeight="251649024" behindDoc="1" locked="1" layoutInCell="1" allowOverlap="0" wp14:anchorId="047B28A4" wp14:editId="03D2CD2F">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584F373E" w14:textId="77777777" w:rsidR="00AB0B86" w:rsidRDefault="00AB0B86" w:rsidP="00AB0B86">
              <w:pPr>
                <w:jc w:val="center"/>
              </w:pPr>
            </w:p>
            <w:p w14:paraId="7207291A" w14:textId="77777777" w:rsidR="00AB0B86" w:rsidRDefault="00AB0B86" w:rsidP="00AB0B86">
              <w:pPr>
                <w:jc w:val="center"/>
              </w:pPr>
            </w:p>
            <w:p w14:paraId="17C0B3A6" w14:textId="77777777" w:rsidR="00AB0B86" w:rsidRDefault="00AB0B86" w:rsidP="00AB0B86">
              <w:pPr>
                <w:jc w:val="center"/>
              </w:pPr>
            </w:p>
            <w:p w14:paraId="56B89BAE" w14:textId="77777777" w:rsidR="00AB0B86" w:rsidRDefault="00AB0B86" w:rsidP="00AB0B86">
              <w:pPr>
                <w:jc w:val="center"/>
              </w:pPr>
            </w:p>
            <w:p w14:paraId="03393AC8" w14:textId="77777777" w:rsidR="00AB0B86" w:rsidRDefault="00AB0B86" w:rsidP="00AB0B86">
              <w:pPr>
                <w:jc w:val="center"/>
              </w:pPr>
            </w:p>
            <w:p w14:paraId="4590B298" w14:textId="77777777" w:rsidR="00AB0B86" w:rsidRDefault="00AB0B86" w:rsidP="00AB0B86">
              <w:pPr>
                <w:jc w:val="center"/>
              </w:pPr>
            </w:p>
            <w:p w14:paraId="5B2043F1" w14:textId="77777777" w:rsidR="00AB0B86" w:rsidRDefault="00AB0B86" w:rsidP="00AB0B86">
              <w:pPr>
                <w:jc w:val="center"/>
              </w:pPr>
            </w:p>
            <w:p w14:paraId="7FDB5368" w14:textId="7FAF681F" w:rsidR="00F70A16" w:rsidRDefault="00000000" w:rsidP="00AB0B86">
              <w:pPr>
                <w:jc w:val="center"/>
              </w:pPr>
            </w:p>
          </w:sdtContent>
        </w:sdt>
      </w:sdtContent>
    </w:sdt>
    <w:p w14:paraId="7B71609F" w14:textId="77777777" w:rsidR="00FD0571" w:rsidRDefault="00FD0571" w:rsidP="00FD0571">
      <w:pPr>
        <w:jc w:val="left"/>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7944"/>
      </w:tblGrid>
      <w:tr w:rsidR="00FD0571" w:rsidRPr="00FE4660" w14:paraId="37985386" w14:textId="77777777" w:rsidTr="00145D79">
        <w:trPr>
          <w:trHeight w:val="687"/>
        </w:trPr>
        <w:tc>
          <w:tcPr>
            <w:tcW w:w="1971" w:type="dxa"/>
            <w:vAlign w:val="center"/>
          </w:tcPr>
          <w:p w14:paraId="4794B204" w14:textId="77777777" w:rsidR="00FD0571" w:rsidRDefault="00FD0571" w:rsidP="00DE62AF">
            <w:pPr>
              <w:rPr>
                <w:rFonts w:eastAsia="Times New Roman" w:cs="Calibri Light"/>
                <w:b/>
                <w:szCs w:val="24"/>
              </w:rPr>
            </w:pPr>
            <w:r>
              <w:rPr>
                <w:rFonts w:eastAsia="Times New Roman" w:cs="Calibri Light"/>
                <w:b/>
                <w:szCs w:val="24"/>
              </w:rPr>
              <w:t>RFQ No:</w:t>
            </w:r>
          </w:p>
        </w:tc>
        <w:tc>
          <w:tcPr>
            <w:tcW w:w="7944" w:type="dxa"/>
          </w:tcPr>
          <w:p w14:paraId="2E7E1FD7" w14:textId="17BC4F56" w:rsidR="00FD0571" w:rsidRDefault="000A371D" w:rsidP="00DE62AF">
            <w:pPr>
              <w:rPr>
                <w:rFonts w:ascii="Calibri" w:eastAsia="Aptos" w:hAnsi="Calibri" w:cs="Calibri"/>
                <w:color w:val="000000"/>
              </w:rPr>
            </w:pPr>
            <w:r w:rsidRPr="000A371D">
              <w:rPr>
                <w:rFonts w:ascii="Calibri" w:eastAsia="Aptos" w:hAnsi="Calibri" w:cs="Calibri"/>
                <w:color w:val="000000"/>
              </w:rPr>
              <w:t>RFB 3204</w:t>
            </w:r>
            <w:r>
              <w:rPr>
                <w:rFonts w:ascii="Calibri" w:eastAsia="Aptos" w:hAnsi="Calibri" w:cs="Calibri"/>
                <w:color w:val="000000"/>
              </w:rPr>
              <w:t xml:space="preserve"> - </w:t>
            </w:r>
            <w:r w:rsidRPr="000A371D">
              <w:rPr>
                <w:rFonts w:ascii="Calibri" w:eastAsia="Aptos" w:hAnsi="Calibri" w:cs="Calibri"/>
                <w:color w:val="000000"/>
              </w:rPr>
              <w:t>2025</w:t>
            </w:r>
          </w:p>
        </w:tc>
      </w:tr>
      <w:tr w:rsidR="00FD0571" w:rsidRPr="00FE4660" w14:paraId="73C16976" w14:textId="77777777" w:rsidTr="00145D79">
        <w:trPr>
          <w:trHeight w:val="812"/>
        </w:trPr>
        <w:tc>
          <w:tcPr>
            <w:tcW w:w="1971" w:type="dxa"/>
            <w:vAlign w:val="center"/>
          </w:tcPr>
          <w:p w14:paraId="69C8FC0A" w14:textId="77777777" w:rsidR="00FD0571" w:rsidRDefault="00FD0571" w:rsidP="00DE62AF">
            <w:pPr>
              <w:spacing w:line="360" w:lineRule="auto"/>
              <w:rPr>
                <w:rFonts w:ascii="Aptos" w:eastAsia="Times New Roman" w:hAnsi="Aptos" w:cs="Aptos"/>
                <w:b/>
              </w:rPr>
            </w:pPr>
            <w:r>
              <w:rPr>
                <w:rFonts w:ascii="Aptos" w:eastAsia="Times New Roman" w:hAnsi="Aptos" w:cs="Aptos"/>
                <w:b/>
              </w:rPr>
              <w:t>Description</w:t>
            </w:r>
          </w:p>
        </w:tc>
        <w:tc>
          <w:tcPr>
            <w:tcW w:w="7944" w:type="dxa"/>
          </w:tcPr>
          <w:tbl>
            <w:tblPr>
              <w:tblW w:w="0" w:type="auto"/>
              <w:tblBorders>
                <w:top w:val="nil"/>
                <w:left w:val="nil"/>
                <w:bottom w:val="nil"/>
                <w:right w:val="nil"/>
              </w:tblBorders>
              <w:tblLook w:val="0000" w:firstRow="0" w:lastRow="0" w:firstColumn="0" w:lastColumn="0" w:noHBand="0" w:noVBand="0"/>
            </w:tblPr>
            <w:tblGrid>
              <w:gridCol w:w="7728"/>
            </w:tblGrid>
            <w:tr w:rsidR="00FD0571" w:rsidRPr="00467CDF" w14:paraId="35E7B0F2" w14:textId="77777777" w:rsidTr="00DE62AF">
              <w:trPr>
                <w:trHeight w:val="412"/>
              </w:trPr>
              <w:tc>
                <w:tcPr>
                  <w:tcW w:w="0" w:type="auto"/>
                </w:tcPr>
                <w:p w14:paraId="550D9BAD" w14:textId="77777777" w:rsidR="00FD0571" w:rsidRDefault="00FD0571"/>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506"/>
                    <w:gridCol w:w="6"/>
                  </w:tblGrid>
                  <w:tr w:rsidR="00FD0571" w:rsidRPr="00467CDF" w14:paraId="172F0A43" w14:textId="77777777" w:rsidTr="00DE62AF">
                    <w:trPr>
                      <w:trHeight w:val="220"/>
                    </w:trPr>
                    <w:tc>
                      <w:tcPr>
                        <w:tcW w:w="0" w:type="auto"/>
                        <w:tcBorders>
                          <w:top w:val="nil"/>
                          <w:left w:val="nil"/>
                          <w:bottom w:val="nil"/>
                          <w:right w:val="nil"/>
                        </w:tcBorders>
                      </w:tcPr>
                      <w:p w14:paraId="5E7A0CF5" w14:textId="56801B1C" w:rsidR="00FD0571" w:rsidRPr="00FD0571" w:rsidRDefault="00FD0571" w:rsidP="00FD0571">
                        <w:pPr>
                          <w:spacing w:line="240" w:lineRule="auto"/>
                          <w:rPr>
                            <w:rFonts w:cs="Calibri Light"/>
                            <w:bCs/>
                          </w:rPr>
                        </w:pPr>
                        <w:r w:rsidRPr="000765AF">
                          <w:rPr>
                            <w:rFonts w:cs="Calibri Light"/>
                            <w:b/>
                          </w:rPr>
                          <w:t xml:space="preserve">REQUEST FOR BID FOR THE SUPPLY AND DELIVERY STATIONERY FOR A PERIOD OF </w:t>
                        </w:r>
                        <w:r>
                          <w:rPr>
                            <w:rFonts w:cs="Calibri Light"/>
                            <w:b/>
                          </w:rPr>
                          <w:t>FIVE (</w:t>
                        </w:r>
                        <w:r w:rsidRPr="000765AF">
                          <w:rPr>
                            <w:rFonts w:cs="Calibri Light"/>
                            <w:b/>
                          </w:rPr>
                          <w:t>5</w:t>
                        </w:r>
                        <w:r>
                          <w:rPr>
                            <w:rFonts w:cs="Calibri Light"/>
                            <w:b/>
                          </w:rPr>
                          <w:t>)</w:t>
                        </w:r>
                        <w:r w:rsidRPr="000765AF">
                          <w:rPr>
                            <w:rFonts w:cs="Calibri Light"/>
                            <w:b/>
                          </w:rPr>
                          <w:t xml:space="preserve"> YEARS FOR ALL SITA OFFICES COUNTRY WIDE.</w:t>
                        </w:r>
                      </w:p>
                    </w:tc>
                    <w:tc>
                      <w:tcPr>
                        <w:tcW w:w="0" w:type="auto"/>
                      </w:tcPr>
                      <w:p w14:paraId="0B50007A" w14:textId="77777777" w:rsidR="00FD0571" w:rsidRPr="00A3752F" w:rsidRDefault="00FD0571" w:rsidP="00DE62AF">
                        <w:pPr>
                          <w:spacing w:line="360" w:lineRule="auto"/>
                          <w:jc w:val="left"/>
                          <w:rPr>
                            <w:rFonts w:ascii="Aptos" w:hAnsi="Aptos" w:cs="Aptos"/>
                            <w:b/>
                            <w:bCs/>
                            <w:lang w:val="en-GB"/>
                          </w:rPr>
                        </w:pPr>
                        <w:r w:rsidRPr="00A3752F">
                          <w:rPr>
                            <w:rFonts w:ascii="Aptos" w:hAnsi="Aptos" w:cs="Aptos"/>
                            <w:b/>
                            <w:bCs/>
                            <w:lang w:val="en-GB"/>
                          </w:rPr>
                          <w:t xml:space="preserve"> </w:t>
                        </w:r>
                      </w:p>
                    </w:tc>
                  </w:tr>
                </w:tbl>
                <w:p w14:paraId="02A959D3" w14:textId="77777777" w:rsidR="00FD0571" w:rsidRPr="00A3752F" w:rsidRDefault="00FD0571" w:rsidP="00DE62AF">
                  <w:pPr>
                    <w:spacing w:line="360" w:lineRule="auto"/>
                    <w:jc w:val="left"/>
                    <w:rPr>
                      <w:rFonts w:ascii="Aptos" w:hAnsi="Aptos" w:cs="Aptos"/>
                      <w:b/>
                      <w:bCs/>
                      <w:lang w:val="en-GB"/>
                    </w:rPr>
                  </w:pPr>
                </w:p>
              </w:tc>
            </w:tr>
          </w:tbl>
          <w:p w14:paraId="147BFDB9" w14:textId="77777777" w:rsidR="00FD0571" w:rsidRDefault="00FD0571" w:rsidP="00DE62AF">
            <w:pPr>
              <w:spacing w:line="360" w:lineRule="auto"/>
              <w:rPr>
                <w:rFonts w:ascii="Aptos" w:eastAsia="Times New Roman" w:hAnsi="Aptos" w:cs="Aptos"/>
                <w:color w:val="FF0000"/>
                <w:highlight w:val="cyan"/>
              </w:rPr>
            </w:pPr>
          </w:p>
        </w:tc>
      </w:tr>
      <w:tr w:rsidR="00FD0571" w:rsidRPr="00FE4660" w14:paraId="5DDA154A" w14:textId="77777777" w:rsidTr="00145D79">
        <w:trPr>
          <w:trHeight w:val="558"/>
        </w:trPr>
        <w:tc>
          <w:tcPr>
            <w:tcW w:w="1971" w:type="dxa"/>
            <w:vAlign w:val="center"/>
          </w:tcPr>
          <w:p w14:paraId="5DF7CA1A" w14:textId="77777777" w:rsidR="00FD0571" w:rsidRDefault="00FD0571" w:rsidP="00DE62AF">
            <w:pPr>
              <w:spacing w:line="360" w:lineRule="auto"/>
              <w:rPr>
                <w:rFonts w:ascii="Aptos" w:eastAsia="Times New Roman" w:hAnsi="Aptos" w:cs="Aptos"/>
                <w:b/>
              </w:rPr>
            </w:pPr>
            <w:r>
              <w:rPr>
                <w:rFonts w:ascii="Aptos" w:eastAsia="Times New Roman" w:hAnsi="Aptos" w:cs="Aptos"/>
                <w:b/>
              </w:rPr>
              <w:t>Publication Date</w:t>
            </w:r>
          </w:p>
        </w:tc>
        <w:tc>
          <w:tcPr>
            <w:tcW w:w="7944" w:type="dxa"/>
            <w:vAlign w:val="center"/>
          </w:tcPr>
          <w:p w14:paraId="06113991" w14:textId="01D4F8BF" w:rsidR="00FD0571" w:rsidRDefault="0077701D" w:rsidP="00DE62AF">
            <w:pPr>
              <w:spacing w:line="360" w:lineRule="auto"/>
              <w:rPr>
                <w:rFonts w:ascii="Aptos" w:eastAsia="Times New Roman" w:hAnsi="Aptos" w:cs="Aptos"/>
              </w:rPr>
            </w:pPr>
            <w:r>
              <w:rPr>
                <w:rFonts w:ascii="Aptos" w:eastAsia="Times New Roman" w:hAnsi="Aptos" w:cs="Aptos"/>
              </w:rPr>
              <w:t xml:space="preserve">30 </w:t>
            </w:r>
            <w:r w:rsidR="00FD0571">
              <w:rPr>
                <w:rFonts w:ascii="Aptos" w:eastAsia="Times New Roman" w:hAnsi="Aptos" w:cs="Aptos"/>
              </w:rPr>
              <w:t>January 2026</w:t>
            </w:r>
          </w:p>
        </w:tc>
      </w:tr>
      <w:tr w:rsidR="000A371D" w:rsidRPr="00FE4660" w14:paraId="31D71849" w14:textId="77777777" w:rsidTr="00145D79">
        <w:trPr>
          <w:trHeight w:val="558"/>
        </w:trPr>
        <w:tc>
          <w:tcPr>
            <w:tcW w:w="1971" w:type="dxa"/>
            <w:vAlign w:val="center"/>
          </w:tcPr>
          <w:p w14:paraId="5946A4BD" w14:textId="7E70EE06" w:rsidR="000A371D" w:rsidRDefault="000A371D" w:rsidP="00DE62AF">
            <w:pPr>
              <w:spacing w:line="360" w:lineRule="auto"/>
              <w:rPr>
                <w:rFonts w:ascii="Aptos" w:eastAsia="Times New Roman" w:hAnsi="Aptos" w:cs="Aptos"/>
                <w:b/>
              </w:rPr>
            </w:pPr>
            <w:r w:rsidRPr="000A371D">
              <w:rPr>
                <w:rFonts w:ascii="Aptos" w:eastAsia="Times New Roman" w:hAnsi="Aptos" w:cs="Aptos"/>
                <w:b/>
                <w:bCs/>
              </w:rPr>
              <w:t>BRIEFING SESSION</w:t>
            </w:r>
          </w:p>
        </w:tc>
        <w:tc>
          <w:tcPr>
            <w:tcW w:w="7944" w:type="dxa"/>
            <w:vAlign w:val="center"/>
          </w:tcPr>
          <w:p w14:paraId="0DB04DB3" w14:textId="0992A79C" w:rsidR="000A371D" w:rsidRPr="000A371D" w:rsidRDefault="000A371D" w:rsidP="000A371D">
            <w:pPr>
              <w:spacing w:line="360" w:lineRule="auto"/>
              <w:rPr>
                <w:rFonts w:ascii="Aptos" w:eastAsia="Times New Roman" w:hAnsi="Aptos" w:cs="Aptos"/>
                <w:b/>
                <w:bCs/>
              </w:rPr>
            </w:pPr>
            <w:bookmarkStart w:id="0" w:name="_Hlk67409882"/>
            <w:r w:rsidRPr="000A371D">
              <w:rPr>
                <w:rFonts w:ascii="Aptos" w:eastAsia="Times New Roman" w:hAnsi="Aptos" w:cs="Aptos"/>
                <w:b/>
                <w:bCs/>
              </w:rPr>
              <w:t xml:space="preserve">A Compulsory Virtual Briefing Session will be held as follows: </w:t>
            </w:r>
          </w:p>
          <w:p w14:paraId="3FA1947C" w14:textId="1BD7999E" w:rsidR="000A371D" w:rsidRPr="000A371D" w:rsidRDefault="000A371D" w:rsidP="000A371D">
            <w:pPr>
              <w:spacing w:line="360" w:lineRule="auto"/>
              <w:rPr>
                <w:rFonts w:ascii="Aptos" w:eastAsia="Times New Roman" w:hAnsi="Aptos" w:cs="Aptos"/>
                <w:b/>
                <w:bCs/>
                <w:lang w:val="en-GB"/>
              </w:rPr>
            </w:pPr>
            <w:r w:rsidRPr="000A371D">
              <w:rPr>
                <w:rFonts w:ascii="Aptos" w:eastAsia="Times New Roman" w:hAnsi="Aptos" w:cs="Aptos"/>
                <w:b/>
                <w:bCs/>
                <w:lang w:val="en-GB"/>
              </w:rPr>
              <w:t xml:space="preserve">Date: </w:t>
            </w:r>
            <w:r w:rsidR="0077701D">
              <w:rPr>
                <w:rFonts w:ascii="Aptos" w:eastAsia="Times New Roman" w:hAnsi="Aptos" w:cs="Aptos"/>
                <w:b/>
                <w:bCs/>
                <w:lang w:val="en-GB"/>
              </w:rPr>
              <w:t xml:space="preserve">06 </w:t>
            </w:r>
            <w:proofErr w:type="gramStart"/>
            <w:r w:rsidR="0077701D">
              <w:rPr>
                <w:rFonts w:ascii="Aptos" w:eastAsia="Times New Roman" w:hAnsi="Aptos" w:cs="Aptos"/>
                <w:b/>
                <w:bCs/>
                <w:lang w:val="en-GB"/>
              </w:rPr>
              <w:t xml:space="preserve">February </w:t>
            </w:r>
            <w:r w:rsidRPr="000A371D">
              <w:rPr>
                <w:rFonts w:ascii="Aptos" w:eastAsia="Times New Roman" w:hAnsi="Aptos" w:cs="Aptos"/>
                <w:b/>
                <w:bCs/>
                <w:lang w:val="en-GB"/>
              </w:rPr>
              <w:t xml:space="preserve"> 202</w:t>
            </w:r>
            <w:r>
              <w:rPr>
                <w:rFonts w:ascii="Aptos" w:eastAsia="Times New Roman" w:hAnsi="Aptos" w:cs="Aptos"/>
                <w:b/>
                <w:bCs/>
                <w:lang w:val="en-GB"/>
              </w:rPr>
              <w:t>6</w:t>
            </w:r>
            <w:proofErr w:type="gramEnd"/>
          </w:p>
          <w:p w14:paraId="34CA2553" w14:textId="77777777" w:rsidR="000A371D" w:rsidRPr="000A371D" w:rsidRDefault="000A371D" w:rsidP="000A371D">
            <w:pPr>
              <w:spacing w:line="360" w:lineRule="auto"/>
              <w:rPr>
                <w:rFonts w:ascii="Aptos" w:eastAsia="Times New Roman" w:hAnsi="Aptos" w:cs="Aptos"/>
                <w:b/>
                <w:bCs/>
                <w:lang w:val="en-GB"/>
              </w:rPr>
            </w:pPr>
            <w:r w:rsidRPr="000A371D">
              <w:rPr>
                <w:rFonts w:ascii="Aptos" w:eastAsia="Times New Roman" w:hAnsi="Aptos" w:cs="Aptos"/>
                <w:b/>
                <w:bCs/>
              </w:rPr>
              <w:t>Time</w:t>
            </w:r>
            <w:r w:rsidRPr="000A371D">
              <w:rPr>
                <w:rFonts w:ascii="Aptos" w:eastAsia="Times New Roman" w:hAnsi="Aptos" w:cs="Aptos"/>
                <w:b/>
                <w:bCs/>
                <w:lang w:val="en-GB"/>
              </w:rPr>
              <w:t>: 10:00 am (South African Time)</w:t>
            </w:r>
          </w:p>
          <w:bookmarkEnd w:id="0"/>
          <w:p w14:paraId="67FA6D3F" w14:textId="77777777" w:rsidR="000A371D" w:rsidRDefault="00145D79" w:rsidP="000A371D">
            <w:pPr>
              <w:spacing w:line="360" w:lineRule="auto"/>
              <w:rPr>
                <w:rFonts w:ascii="Aptos" w:eastAsia="Times New Roman" w:hAnsi="Aptos" w:cs="Aptos"/>
                <w:lang w:val="en-US"/>
              </w:rPr>
            </w:pPr>
            <w:r w:rsidRPr="00145D79">
              <w:rPr>
                <w:rFonts w:ascii="Aptos" w:eastAsia="Times New Roman" w:hAnsi="Aptos" w:cs="Aptos"/>
                <w:lang w:val="en-US"/>
              </w:rPr>
              <w:fldChar w:fldCharType="begin"/>
            </w:r>
            <w:r w:rsidRPr="00145D79">
              <w:rPr>
                <w:rFonts w:ascii="Aptos" w:eastAsia="Times New Roman" w:hAnsi="Aptos" w:cs="Aptos"/>
                <w:lang w:val="en-US"/>
              </w:rPr>
              <w:instrText>HYPERLINK "https://teams.microsoft.com/meet/33597321214616?p=O6WQvr1qB6UeZjEUW7" \o "Meeting join"</w:instrText>
            </w:r>
            <w:r w:rsidRPr="00145D79">
              <w:rPr>
                <w:rFonts w:ascii="Aptos" w:eastAsia="Times New Roman" w:hAnsi="Aptos" w:cs="Aptos"/>
                <w:lang w:val="en-US"/>
              </w:rPr>
            </w:r>
            <w:r w:rsidRPr="00145D79">
              <w:rPr>
                <w:rFonts w:ascii="Aptos" w:eastAsia="Times New Roman" w:hAnsi="Aptos" w:cs="Aptos"/>
                <w:lang w:val="en-US"/>
              </w:rPr>
              <w:fldChar w:fldCharType="separate"/>
            </w:r>
            <w:r w:rsidRPr="00145D79">
              <w:rPr>
                <w:rStyle w:val="Hyperlink"/>
                <w:rFonts w:ascii="Aptos" w:eastAsia="Times New Roman" w:hAnsi="Aptos" w:cs="Aptos"/>
                <w:lang w:val="en-US"/>
              </w:rPr>
              <w:t>https://teams.microsoft.com/meet/33597321214616?p=O6WQvr1qB6UeZjEUW7</w:t>
            </w:r>
            <w:r w:rsidRPr="00145D79">
              <w:rPr>
                <w:rFonts w:ascii="Aptos" w:eastAsia="Times New Roman" w:hAnsi="Aptos" w:cs="Aptos"/>
                <w:lang w:val="en-US"/>
              </w:rPr>
              <w:fldChar w:fldCharType="end"/>
            </w:r>
          </w:p>
          <w:p w14:paraId="062AC513" w14:textId="1709CB73" w:rsidR="00145D79" w:rsidRPr="00145D79" w:rsidRDefault="00145D79" w:rsidP="000A371D">
            <w:pPr>
              <w:spacing w:line="360" w:lineRule="auto"/>
              <w:rPr>
                <w:rFonts w:ascii="Aptos" w:eastAsia="Times New Roman" w:hAnsi="Aptos" w:cs="Aptos"/>
                <w:b/>
                <w:bCs/>
              </w:rPr>
            </w:pPr>
            <w:r w:rsidRPr="00145D79">
              <w:rPr>
                <w:rFonts w:ascii="Aptos" w:eastAsia="Times New Roman" w:hAnsi="Aptos" w:cs="Aptos"/>
                <w:b/>
                <w:bCs/>
                <w:lang w:val="en-US"/>
              </w:rPr>
              <w:t>Right click- Open Hyperlink</w:t>
            </w:r>
          </w:p>
        </w:tc>
      </w:tr>
      <w:tr w:rsidR="00FD0571" w:rsidRPr="00FE4660" w14:paraId="77F4617B" w14:textId="77777777" w:rsidTr="00145D79">
        <w:trPr>
          <w:trHeight w:val="713"/>
        </w:trPr>
        <w:tc>
          <w:tcPr>
            <w:tcW w:w="1971" w:type="dxa"/>
            <w:vAlign w:val="center"/>
          </w:tcPr>
          <w:p w14:paraId="126F98C5" w14:textId="77777777" w:rsidR="00FD0571" w:rsidRDefault="00FD0571" w:rsidP="00DE62AF">
            <w:pPr>
              <w:spacing w:line="360" w:lineRule="auto"/>
              <w:rPr>
                <w:rFonts w:ascii="Aptos" w:eastAsia="Times New Roman" w:hAnsi="Aptos" w:cs="Aptos"/>
                <w:b/>
              </w:rPr>
            </w:pPr>
            <w:r>
              <w:rPr>
                <w:rFonts w:ascii="Aptos" w:eastAsia="Times New Roman" w:hAnsi="Aptos" w:cs="Aptos"/>
                <w:b/>
              </w:rPr>
              <w:t>RFQ Closing Details and Address</w:t>
            </w:r>
          </w:p>
        </w:tc>
        <w:tc>
          <w:tcPr>
            <w:tcW w:w="7944" w:type="dxa"/>
            <w:vAlign w:val="center"/>
          </w:tcPr>
          <w:p w14:paraId="5E446BB9" w14:textId="2597DA9F" w:rsidR="00FD0571" w:rsidRDefault="00FD0571" w:rsidP="00DE62AF">
            <w:pPr>
              <w:spacing w:line="360" w:lineRule="auto"/>
              <w:rPr>
                <w:rFonts w:ascii="Aptos" w:eastAsia="Times New Roman" w:hAnsi="Aptos" w:cs="Aptos"/>
                <w:b/>
                <w:bCs/>
                <w:lang w:val="en-GB"/>
              </w:rPr>
            </w:pPr>
            <w:r>
              <w:rPr>
                <w:rFonts w:ascii="Aptos" w:eastAsia="Times New Roman" w:hAnsi="Aptos" w:cs="Aptos"/>
                <w:b/>
                <w:bCs/>
                <w:lang w:val="en-GB"/>
              </w:rPr>
              <w:t xml:space="preserve">DATE: </w:t>
            </w:r>
            <w:r w:rsidR="0077701D">
              <w:rPr>
                <w:rFonts w:ascii="Aptos" w:eastAsia="Times New Roman" w:hAnsi="Aptos" w:cs="Aptos"/>
                <w:b/>
                <w:bCs/>
                <w:lang w:val="en-GB"/>
              </w:rPr>
              <w:t>23</w:t>
            </w:r>
            <w:r>
              <w:rPr>
                <w:rFonts w:ascii="Aptos" w:eastAsia="Times New Roman" w:hAnsi="Aptos" w:cs="Aptos"/>
                <w:b/>
                <w:bCs/>
                <w:lang w:val="en-GB"/>
              </w:rPr>
              <w:t xml:space="preserve"> February 2026</w:t>
            </w:r>
          </w:p>
          <w:p w14:paraId="01E56DDB" w14:textId="77777777" w:rsidR="00FD0571" w:rsidRDefault="00FD0571" w:rsidP="00DE62AF">
            <w:pPr>
              <w:spacing w:line="360" w:lineRule="auto"/>
              <w:rPr>
                <w:rFonts w:ascii="Aptos" w:eastAsia="Times New Roman" w:hAnsi="Aptos" w:cs="Aptos"/>
                <w:b/>
                <w:bCs/>
                <w:lang w:val="en-GB"/>
              </w:rPr>
            </w:pPr>
            <w:proofErr w:type="gramStart"/>
            <w:r>
              <w:rPr>
                <w:rFonts w:ascii="Aptos" w:eastAsia="Times New Roman" w:hAnsi="Aptos" w:cs="Aptos"/>
                <w:b/>
                <w:bCs/>
                <w:lang w:val="en-GB"/>
              </w:rPr>
              <w:t>Time :</w:t>
            </w:r>
            <w:proofErr w:type="gramEnd"/>
            <w:r>
              <w:rPr>
                <w:rFonts w:ascii="Aptos" w:eastAsia="Times New Roman" w:hAnsi="Aptos" w:cs="Aptos"/>
                <w:b/>
                <w:bCs/>
                <w:lang w:val="en-GB"/>
              </w:rPr>
              <w:t xml:space="preserve"> 11:00am</w:t>
            </w:r>
          </w:p>
          <w:p w14:paraId="59B40F46" w14:textId="77777777" w:rsidR="00FD0571" w:rsidRPr="002C20FC" w:rsidRDefault="00FD0571" w:rsidP="00DE62AF">
            <w:pPr>
              <w:spacing w:line="360" w:lineRule="auto"/>
              <w:rPr>
                <w:rFonts w:ascii="Aptos" w:eastAsia="Times New Roman" w:hAnsi="Aptos" w:cs="Aptos"/>
                <w:b/>
                <w:bCs/>
                <w:lang w:val="en-GB"/>
              </w:rPr>
            </w:pPr>
            <w:r w:rsidRPr="002C20FC">
              <w:rPr>
                <w:rFonts w:ascii="Aptos" w:eastAsia="Times New Roman" w:hAnsi="Aptos" w:cs="Aptos"/>
                <w:b/>
                <w:bCs/>
                <w:lang w:val="en-GB"/>
              </w:rPr>
              <w:t xml:space="preserve">Tender Office, Pongola </w:t>
            </w:r>
            <w:proofErr w:type="gramStart"/>
            <w:r w:rsidRPr="002C20FC">
              <w:rPr>
                <w:rFonts w:ascii="Aptos" w:eastAsia="Times New Roman" w:hAnsi="Aptos" w:cs="Aptos"/>
                <w:b/>
                <w:bCs/>
                <w:lang w:val="en-GB"/>
              </w:rPr>
              <w:t>In</w:t>
            </w:r>
            <w:proofErr w:type="gramEnd"/>
            <w:r w:rsidRPr="002C20FC">
              <w:rPr>
                <w:rFonts w:ascii="Aptos" w:eastAsia="Times New Roman" w:hAnsi="Aptos" w:cs="Aptos"/>
                <w:b/>
                <w:bCs/>
                <w:lang w:val="en-GB"/>
              </w:rPr>
              <w:t xml:space="preserve"> Apollo</w:t>
            </w:r>
          </w:p>
          <w:p w14:paraId="6BBACA6B" w14:textId="77777777" w:rsidR="00FD0571" w:rsidRDefault="00FD0571" w:rsidP="00DE62AF">
            <w:pPr>
              <w:spacing w:line="360" w:lineRule="auto"/>
              <w:rPr>
                <w:rFonts w:ascii="Aptos" w:eastAsia="Times New Roman" w:hAnsi="Aptos" w:cs="Aptos"/>
              </w:rPr>
            </w:pPr>
            <w:r w:rsidRPr="002C20FC">
              <w:rPr>
                <w:rFonts w:ascii="Aptos" w:eastAsia="Times New Roman" w:hAnsi="Aptos" w:cs="Aptos"/>
                <w:b/>
                <w:bCs/>
                <w:lang w:val="en-GB"/>
              </w:rPr>
              <w:t xml:space="preserve">459 </w:t>
            </w:r>
            <w:proofErr w:type="spellStart"/>
            <w:r w:rsidRPr="002C20FC">
              <w:rPr>
                <w:rFonts w:ascii="Aptos" w:eastAsia="Times New Roman" w:hAnsi="Aptos" w:cs="Aptos"/>
                <w:b/>
                <w:bCs/>
                <w:lang w:val="en-GB"/>
              </w:rPr>
              <w:t>Tsitsa</w:t>
            </w:r>
            <w:proofErr w:type="spellEnd"/>
            <w:r w:rsidRPr="002C20FC">
              <w:rPr>
                <w:rFonts w:ascii="Aptos" w:eastAsia="Times New Roman" w:hAnsi="Aptos" w:cs="Aptos"/>
                <w:b/>
                <w:bCs/>
                <w:lang w:val="en-GB"/>
              </w:rPr>
              <w:t xml:space="preserve"> Street, </w:t>
            </w:r>
            <w:proofErr w:type="spellStart"/>
            <w:r w:rsidRPr="002C20FC">
              <w:rPr>
                <w:rFonts w:ascii="Aptos" w:eastAsia="Times New Roman" w:hAnsi="Aptos" w:cs="Aptos"/>
                <w:b/>
                <w:bCs/>
                <w:lang w:val="en-GB"/>
              </w:rPr>
              <w:t>Erasmuskloof</w:t>
            </w:r>
            <w:proofErr w:type="spellEnd"/>
            <w:r w:rsidRPr="002C20FC">
              <w:rPr>
                <w:rFonts w:ascii="Aptos" w:eastAsia="Times New Roman" w:hAnsi="Aptos" w:cs="Aptos"/>
                <w:b/>
                <w:bCs/>
                <w:lang w:val="en-GB"/>
              </w:rPr>
              <w:t>, Pretoria, 0105</w:t>
            </w:r>
          </w:p>
        </w:tc>
      </w:tr>
      <w:tr w:rsidR="00FD0571" w:rsidRPr="00FE4660" w14:paraId="3AFE48F1" w14:textId="77777777" w:rsidTr="00145D79">
        <w:trPr>
          <w:trHeight w:val="367"/>
        </w:trPr>
        <w:tc>
          <w:tcPr>
            <w:tcW w:w="1971" w:type="dxa"/>
            <w:vAlign w:val="center"/>
          </w:tcPr>
          <w:p w14:paraId="754C9A33" w14:textId="77777777" w:rsidR="00FD0571" w:rsidRDefault="00FD0571" w:rsidP="00DE62AF">
            <w:pPr>
              <w:spacing w:line="360" w:lineRule="auto"/>
              <w:rPr>
                <w:rFonts w:ascii="Aptos" w:eastAsia="Times New Roman" w:hAnsi="Aptos" w:cs="Aptos"/>
                <w:b/>
              </w:rPr>
            </w:pPr>
            <w:r>
              <w:rPr>
                <w:rFonts w:ascii="Aptos" w:eastAsia="Times New Roman" w:hAnsi="Aptos" w:cs="Aptos"/>
                <w:b/>
              </w:rPr>
              <w:t>RFQ Validity Period</w:t>
            </w:r>
          </w:p>
        </w:tc>
        <w:tc>
          <w:tcPr>
            <w:tcW w:w="7944" w:type="dxa"/>
            <w:vAlign w:val="center"/>
          </w:tcPr>
          <w:p w14:paraId="16C493BC" w14:textId="77777777" w:rsidR="00FD0571" w:rsidRDefault="00FD0571" w:rsidP="00DE62AF">
            <w:pPr>
              <w:spacing w:line="360" w:lineRule="auto"/>
              <w:rPr>
                <w:rFonts w:ascii="Aptos" w:eastAsia="Times New Roman" w:hAnsi="Aptos" w:cs="Aptos"/>
              </w:rPr>
            </w:pPr>
          </w:p>
          <w:p w14:paraId="0E645ADB" w14:textId="77777777" w:rsidR="00FD0571" w:rsidRDefault="00FD0571" w:rsidP="00DE62AF">
            <w:pPr>
              <w:spacing w:line="360" w:lineRule="auto"/>
              <w:rPr>
                <w:rFonts w:ascii="Aptos" w:eastAsia="Times New Roman" w:hAnsi="Aptos" w:cs="Aptos"/>
                <w:b/>
                <w:bCs/>
              </w:rPr>
            </w:pPr>
            <w:r>
              <w:rPr>
                <w:rFonts w:ascii="Aptos" w:eastAsia="Times New Roman" w:hAnsi="Aptos" w:cs="Aptos"/>
                <w:b/>
                <w:bCs/>
              </w:rPr>
              <w:t>200 Days from the Closing Date</w:t>
            </w:r>
          </w:p>
        </w:tc>
      </w:tr>
    </w:tbl>
    <w:p w14:paraId="7EF211BA" w14:textId="4E9BB817" w:rsidR="006827BB" w:rsidRPr="00716B11" w:rsidRDefault="00FD0571" w:rsidP="00716B11">
      <w:pPr>
        <w:tabs>
          <w:tab w:val="left" w:pos="0"/>
          <w:tab w:val="left" w:pos="1944"/>
          <w:tab w:val="left" w:pos="3384"/>
          <w:tab w:val="left" w:pos="3744"/>
          <w:tab w:val="left" w:pos="4644"/>
          <w:tab w:val="left" w:pos="5760"/>
          <w:tab w:val="left" w:pos="7920"/>
        </w:tabs>
        <w:rPr>
          <w:rFonts w:cs="Calibri"/>
          <w:b/>
          <w:bCs/>
          <w:color w:val="FF0000"/>
          <w:szCs w:val="32"/>
        </w:rPr>
      </w:pPr>
      <w:r w:rsidRPr="00AB7CF2">
        <w:rPr>
          <w:rFonts w:cs="Calibri"/>
          <w:b/>
          <w:bCs/>
          <w:color w:val="FF0000"/>
          <w:szCs w:val="32"/>
        </w:rPr>
        <w:t>Note: Prospective bidders must be registered on National Treasury’s Central Supplier Database (CSD) prior to submitting bids.</w:t>
      </w:r>
      <w:r>
        <w:rPr>
          <w:rFonts w:cs="Calibri"/>
          <w:b/>
          <w:bCs/>
          <w:color w:val="FF0000"/>
          <w:szCs w:val="32"/>
        </w:rPr>
        <w:t xml:space="preserve"> </w:t>
      </w:r>
    </w:p>
    <w:p w14:paraId="279EFC71" w14:textId="77777777" w:rsidR="00A44D99" w:rsidRPr="006C0A8D" w:rsidRDefault="00A44D99" w:rsidP="00C2646C">
      <w:pPr>
        <w:pStyle w:val="Title"/>
      </w:pPr>
      <w:r w:rsidRPr="00AA2ABF">
        <w:lastRenderedPageBreak/>
        <w:t>Contents</w:t>
      </w:r>
    </w:p>
    <w:p w14:paraId="6B9A506E" w14:textId="40319BE0" w:rsidR="00EE18EA"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1F069F">
        <w:rPr>
          <w:sz w:val="24"/>
          <w:szCs w:val="24"/>
        </w:rPr>
        <w:fldChar w:fldCharType="begin"/>
      </w:r>
      <w:r w:rsidRPr="001F069F">
        <w:rPr>
          <w:sz w:val="24"/>
          <w:szCs w:val="24"/>
        </w:rPr>
        <w:instrText xml:space="preserve"> TOC \o "2-2" \h \z \t "Heading 1,1,Heading 3,3,Annex H1,1" </w:instrText>
      </w:r>
      <w:r w:rsidRPr="001F069F">
        <w:rPr>
          <w:sz w:val="24"/>
          <w:szCs w:val="24"/>
        </w:rPr>
        <w:fldChar w:fldCharType="separate"/>
      </w:r>
      <w:hyperlink w:anchor="_Toc216388405" w:history="1">
        <w:r w:rsidR="00EE18EA" w:rsidRPr="00D87753">
          <w:rPr>
            <w:rStyle w:val="Hyperlink"/>
            <w:noProof/>
          </w:rPr>
          <w:t>1.</w:t>
        </w:r>
        <w:r w:rsidR="00EE18EA">
          <w:rPr>
            <w:rFonts w:asciiTheme="minorHAnsi" w:eastAsiaTheme="minorEastAsia" w:hAnsiTheme="minorHAnsi" w:cstheme="minorBidi"/>
            <w:b w:val="0"/>
            <w:noProof/>
            <w:kern w:val="2"/>
            <w:sz w:val="24"/>
            <w:szCs w:val="24"/>
            <w:lang w:eastAsia="en-ZA"/>
            <w14:ligatures w14:val="standardContextual"/>
          </w:rPr>
          <w:tab/>
        </w:r>
        <w:r w:rsidR="00EE18EA" w:rsidRPr="00D87753">
          <w:rPr>
            <w:rStyle w:val="Hyperlink"/>
            <w:noProof/>
          </w:rPr>
          <w:t>Purpose and Background</w:t>
        </w:r>
        <w:r w:rsidR="00EE18EA">
          <w:rPr>
            <w:noProof/>
            <w:webHidden/>
          </w:rPr>
          <w:tab/>
        </w:r>
        <w:r w:rsidR="00EE18EA">
          <w:rPr>
            <w:noProof/>
            <w:webHidden/>
          </w:rPr>
          <w:fldChar w:fldCharType="begin"/>
        </w:r>
        <w:r w:rsidR="00EE18EA">
          <w:rPr>
            <w:noProof/>
            <w:webHidden/>
          </w:rPr>
          <w:instrText xml:space="preserve"> PAGEREF _Toc216388405 \h </w:instrText>
        </w:r>
        <w:r w:rsidR="00EE18EA">
          <w:rPr>
            <w:noProof/>
            <w:webHidden/>
          </w:rPr>
        </w:r>
        <w:r w:rsidR="00EE18EA">
          <w:rPr>
            <w:noProof/>
            <w:webHidden/>
          </w:rPr>
          <w:fldChar w:fldCharType="separate"/>
        </w:r>
        <w:r w:rsidR="00EE18EA">
          <w:rPr>
            <w:noProof/>
            <w:webHidden/>
          </w:rPr>
          <w:t>3</w:t>
        </w:r>
        <w:r w:rsidR="00EE18EA">
          <w:rPr>
            <w:noProof/>
            <w:webHidden/>
          </w:rPr>
          <w:fldChar w:fldCharType="end"/>
        </w:r>
      </w:hyperlink>
    </w:p>
    <w:p w14:paraId="1A0C76D0" w14:textId="07A35F46" w:rsidR="00EE18EA" w:rsidRDefault="00EE18EA">
      <w:pPr>
        <w:pStyle w:val="TOC2"/>
        <w:rPr>
          <w:rFonts w:asciiTheme="minorHAnsi" w:eastAsiaTheme="minorEastAsia" w:hAnsiTheme="minorHAnsi" w:cstheme="minorBidi"/>
          <w:noProof/>
          <w:kern w:val="2"/>
          <w:sz w:val="24"/>
          <w:szCs w:val="24"/>
          <w:lang w:eastAsia="en-ZA"/>
          <w14:ligatures w14:val="standardContextual"/>
        </w:rPr>
      </w:pPr>
      <w:hyperlink w:anchor="_Toc216388406" w:history="1">
        <w:r w:rsidRPr="00D87753">
          <w:rPr>
            <w:rStyle w:val="Hyperlink"/>
            <w:noProof/>
            <w:lang w:val="en-GB"/>
          </w:rPr>
          <w:t>1.1</w:t>
        </w:r>
        <w:r>
          <w:rPr>
            <w:rFonts w:asciiTheme="minorHAnsi" w:eastAsiaTheme="minorEastAsia" w:hAnsiTheme="minorHAnsi" w:cstheme="minorBidi"/>
            <w:noProof/>
            <w:kern w:val="2"/>
            <w:sz w:val="24"/>
            <w:szCs w:val="24"/>
            <w:lang w:eastAsia="en-ZA"/>
            <w14:ligatures w14:val="standardContextual"/>
          </w:rPr>
          <w:tab/>
        </w:r>
        <w:r w:rsidRPr="00D87753">
          <w:rPr>
            <w:rStyle w:val="Hyperlink"/>
            <w:noProof/>
            <w:lang w:val="en-GB"/>
          </w:rPr>
          <w:t>Purpose</w:t>
        </w:r>
        <w:r>
          <w:rPr>
            <w:noProof/>
            <w:webHidden/>
          </w:rPr>
          <w:tab/>
        </w:r>
        <w:r>
          <w:rPr>
            <w:noProof/>
            <w:webHidden/>
          </w:rPr>
          <w:fldChar w:fldCharType="begin"/>
        </w:r>
        <w:r>
          <w:rPr>
            <w:noProof/>
            <w:webHidden/>
          </w:rPr>
          <w:instrText xml:space="preserve"> PAGEREF _Toc216388406 \h </w:instrText>
        </w:r>
        <w:r>
          <w:rPr>
            <w:noProof/>
            <w:webHidden/>
          </w:rPr>
        </w:r>
        <w:r>
          <w:rPr>
            <w:noProof/>
            <w:webHidden/>
          </w:rPr>
          <w:fldChar w:fldCharType="separate"/>
        </w:r>
        <w:r>
          <w:rPr>
            <w:noProof/>
            <w:webHidden/>
          </w:rPr>
          <w:t>3</w:t>
        </w:r>
        <w:r>
          <w:rPr>
            <w:noProof/>
            <w:webHidden/>
          </w:rPr>
          <w:fldChar w:fldCharType="end"/>
        </w:r>
      </w:hyperlink>
    </w:p>
    <w:p w14:paraId="6B36BDEF" w14:textId="5EC6183D" w:rsidR="00EE18EA" w:rsidRDefault="00EE18EA">
      <w:pPr>
        <w:pStyle w:val="TOC2"/>
        <w:rPr>
          <w:rFonts w:asciiTheme="minorHAnsi" w:eastAsiaTheme="minorEastAsia" w:hAnsiTheme="minorHAnsi" w:cstheme="minorBidi"/>
          <w:noProof/>
          <w:kern w:val="2"/>
          <w:sz w:val="24"/>
          <w:szCs w:val="24"/>
          <w:lang w:eastAsia="en-ZA"/>
          <w14:ligatures w14:val="standardContextual"/>
        </w:rPr>
      </w:pPr>
      <w:hyperlink w:anchor="_Toc216388407" w:history="1">
        <w:r w:rsidRPr="00D87753">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D87753">
          <w:rPr>
            <w:rStyle w:val="Hyperlink"/>
            <w:noProof/>
          </w:rPr>
          <w:t>Background</w:t>
        </w:r>
        <w:r>
          <w:rPr>
            <w:noProof/>
            <w:webHidden/>
          </w:rPr>
          <w:tab/>
        </w:r>
        <w:r>
          <w:rPr>
            <w:noProof/>
            <w:webHidden/>
          </w:rPr>
          <w:fldChar w:fldCharType="begin"/>
        </w:r>
        <w:r>
          <w:rPr>
            <w:noProof/>
            <w:webHidden/>
          </w:rPr>
          <w:instrText xml:space="preserve"> PAGEREF _Toc216388407 \h </w:instrText>
        </w:r>
        <w:r>
          <w:rPr>
            <w:noProof/>
            <w:webHidden/>
          </w:rPr>
        </w:r>
        <w:r>
          <w:rPr>
            <w:noProof/>
            <w:webHidden/>
          </w:rPr>
          <w:fldChar w:fldCharType="separate"/>
        </w:r>
        <w:r>
          <w:rPr>
            <w:noProof/>
            <w:webHidden/>
          </w:rPr>
          <w:t>3</w:t>
        </w:r>
        <w:r>
          <w:rPr>
            <w:noProof/>
            <w:webHidden/>
          </w:rPr>
          <w:fldChar w:fldCharType="end"/>
        </w:r>
      </w:hyperlink>
    </w:p>
    <w:p w14:paraId="2E2178C1" w14:textId="4AC1E459" w:rsidR="00EE18EA" w:rsidRDefault="00EE18EA">
      <w:pPr>
        <w:pStyle w:val="TOC1"/>
        <w:rPr>
          <w:rFonts w:asciiTheme="minorHAnsi" w:eastAsiaTheme="minorEastAsia" w:hAnsiTheme="minorHAnsi" w:cstheme="minorBidi"/>
          <w:b w:val="0"/>
          <w:noProof/>
          <w:kern w:val="2"/>
          <w:sz w:val="24"/>
          <w:szCs w:val="24"/>
          <w:lang w:eastAsia="en-ZA"/>
          <w14:ligatures w14:val="standardContextual"/>
        </w:rPr>
      </w:pPr>
      <w:hyperlink w:anchor="_Toc216388408" w:history="1">
        <w:r w:rsidRPr="00D87753">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D87753">
          <w:rPr>
            <w:rStyle w:val="Hyperlink"/>
            <w:noProof/>
          </w:rPr>
          <w:t>Scope of Bid</w:t>
        </w:r>
        <w:r>
          <w:rPr>
            <w:noProof/>
            <w:webHidden/>
          </w:rPr>
          <w:tab/>
        </w:r>
        <w:r>
          <w:rPr>
            <w:noProof/>
            <w:webHidden/>
          </w:rPr>
          <w:fldChar w:fldCharType="begin"/>
        </w:r>
        <w:r>
          <w:rPr>
            <w:noProof/>
            <w:webHidden/>
          </w:rPr>
          <w:instrText xml:space="preserve"> PAGEREF _Toc216388408 \h </w:instrText>
        </w:r>
        <w:r>
          <w:rPr>
            <w:noProof/>
            <w:webHidden/>
          </w:rPr>
        </w:r>
        <w:r>
          <w:rPr>
            <w:noProof/>
            <w:webHidden/>
          </w:rPr>
          <w:fldChar w:fldCharType="separate"/>
        </w:r>
        <w:r>
          <w:rPr>
            <w:noProof/>
            <w:webHidden/>
          </w:rPr>
          <w:t>3</w:t>
        </w:r>
        <w:r>
          <w:rPr>
            <w:noProof/>
            <w:webHidden/>
          </w:rPr>
          <w:fldChar w:fldCharType="end"/>
        </w:r>
      </w:hyperlink>
    </w:p>
    <w:p w14:paraId="55225290" w14:textId="4A4C9D66" w:rsidR="00EE18EA" w:rsidRDefault="00EE18EA">
      <w:pPr>
        <w:pStyle w:val="TOC2"/>
        <w:rPr>
          <w:rFonts w:asciiTheme="minorHAnsi" w:eastAsiaTheme="minorEastAsia" w:hAnsiTheme="minorHAnsi" w:cstheme="minorBidi"/>
          <w:noProof/>
          <w:kern w:val="2"/>
          <w:sz w:val="24"/>
          <w:szCs w:val="24"/>
          <w:lang w:eastAsia="en-ZA"/>
          <w14:ligatures w14:val="standardContextual"/>
        </w:rPr>
      </w:pPr>
      <w:hyperlink w:anchor="_Toc216388409" w:history="1">
        <w:r w:rsidRPr="00D87753">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D87753">
          <w:rPr>
            <w:rStyle w:val="Hyperlink"/>
            <w:noProof/>
          </w:rPr>
          <w:t>Scope of Work</w:t>
        </w:r>
        <w:r>
          <w:rPr>
            <w:noProof/>
            <w:webHidden/>
          </w:rPr>
          <w:tab/>
        </w:r>
        <w:r>
          <w:rPr>
            <w:noProof/>
            <w:webHidden/>
          </w:rPr>
          <w:fldChar w:fldCharType="begin"/>
        </w:r>
        <w:r>
          <w:rPr>
            <w:noProof/>
            <w:webHidden/>
          </w:rPr>
          <w:instrText xml:space="preserve"> PAGEREF _Toc216388409 \h </w:instrText>
        </w:r>
        <w:r>
          <w:rPr>
            <w:noProof/>
            <w:webHidden/>
          </w:rPr>
        </w:r>
        <w:r>
          <w:rPr>
            <w:noProof/>
            <w:webHidden/>
          </w:rPr>
          <w:fldChar w:fldCharType="separate"/>
        </w:r>
        <w:r>
          <w:rPr>
            <w:noProof/>
            <w:webHidden/>
          </w:rPr>
          <w:t>3</w:t>
        </w:r>
        <w:r>
          <w:rPr>
            <w:noProof/>
            <w:webHidden/>
          </w:rPr>
          <w:fldChar w:fldCharType="end"/>
        </w:r>
      </w:hyperlink>
    </w:p>
    <w:p w14:paraId="20C63EF9" w14:textId="293650DE" w:rsidR="00EE18EA" w:rsidRDefault="00EE18EA">
      <w:pPr>
        <w:pStyle w:val="TOC2"/>
        <w:rPr>
          <w:rFonts w:asciiTheme="minorHAnsi" w:eastAsiaTheme="minorEastAsia" w:hAnsiTheme="minorHAnsi" w:cstheme="minorBidi"/>
          <w:noProof/>
          <w:kern w:val="2"/>
          <w:sz w:val="24"/>
          <w:szCs w:val="24"/>
          <w:lang w:eastAsia="en-ZA"/>
          <w14:ligatures w14:val="standardContextual"/>
        </w:rPr>
      </w:pPr>
      <w:hyperlink w:anchor="_Toc216388410" w:history="1">
        <w:r w:rsidRPr="00D87753">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D87753">
          <w:rPr>
            <w:rStyle w:val="Hyperlink"/>
            <w:noProof/>
          </w:rPr>
          <w:t>Delivery address</w:t>
        </w:r>
        <w:r>
          <w:rPr>
            <w:noProof/>
            <w:webHidden/>
          </w:rPr>
          <w:tab/>
        </w:r>
        <w:r>
          <w:rPr>
            <w:noProof/>
            <w:webHidden/>
          </w:rPr>
          <w:fldChar w:fldCharType="begin"/>
        </w:r>
        <w:r>
          <w:rPr>
            <w:noProof/>
            <w:webHidden/>
          </w:rPr>
          <w:instrText xml:space="preserve"> PAGEREF _Toc216388410 \h </w:instrText>
        </w:r>
        <w:r>
          <w:rPr>
            <w:noProof/>
            <w:webHidden/>
          </w:rPr>
        </w:r>
        <w:r>
          <w:rPr>
            <w:noProof/>
            <w:webHidden/>
          </w:rPr>
          <w:fldChar w:fldCharType="separate"/>
        </w:r>
        <w:r>
          <w:rPr>
            <w:noProof/>
            <w:webHidden/>
          </w:rPr>
          <w:t>8</w:t>
        </w:r>
        <w:r>
          <w:rPr>
            <w:noProof/>
            <w:webHidden/>
          </w:rPr>
          <w:fldChar w:fldCharType="end"/>
        </w:r>
      </w:hyperlink>
    </w:p>
    <w:p w14:paraId="706A9612" w14:textId="74E4674A" w:rsidR="00EE18EA" w:rsidRDefault="00EE18EA">
      <w:pPr>
        <w:pStyle w:val="TOC1"/>
        <w:rPr>
          <w:rFonts w:asciiTheme="minorHAnsi" w:eastAsiaTheme="minorEastAsia" w:hAnsiTheme="minorHAnsi" w:cstheme="minorBidi"/>
          <w:b w:val="0"/>
          <w:noProof/>
          <w:kern w:val="2"/>
          <w:sz w:val="24"/>
          <w:szCs w:val="24"/>
          <w:lang w:eastAsia="en-ZA"/>
          <w14:ligatures w14:val="standardContextual"/>
        </w:rPr>
      </w:pPr>
      <w:hyperlink w:anchor="_Toc216388411" w:history="1">
        <w:r w:rsidRPr="00D87753">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D87753">
          <w:rPr>
            <w:rStyle w:val="Hyperlink"/>
            <w:noProof/>
          </w:rPr>
          <w:t>Requirements</w:t>
        </w:r>
        <w:r>
          <w:rPr>
            <w:noProof/>
            <w:webHidden/>
          </w:rPr>
          <w:tab/>
        </w:r>
        <w:r>
          <w:rPr>
            <w:noProof/>
            <w:webHidden/>
          </w:rPr>
          <w:fldChar w:fldCharType="begin"/>
        </w:r>
        <w:r>
          <w:rPr>
            <w:noProof/>
            <w:webHidden/>
          </w:rPr>
          <w:instrText xml:space="preserve"> PAGEREF _Toc216388411 \h </w:instrText>
        </w:r>
        <w:r>
          <w:rPr>
            <w:noProof/>
            <w:webHidden/>
          </w:rPr>
        </w:r>
        <w:r>
          <w:rPr>
            <w:noProof/>
            <w:webHidden/>
          </w:rPr>
          <w:fldChar w:fldCharType="separate"/>
        </w:r>
        <w:r>
          <w:rPr>
            <w:noProof/>
            <w:webHidden/>
          </w:rPr>
          <w:t>8</w:t>
        </w:r>
        <w:r>
          <w:rPr>
            <w:noProof/>
            <w:webHidden/>
          </w:rPr>
          <w:fldChar w:fldCharType="end"/>
        </w:r>
      </w:hyperlink>
    </w:p>
    <w:p w14:paraId="440C128C" w14:textId="46FC1357" w:rsidR="00EE18EA" w:rsidRDefault="00EE18EA">
      <w:pPr>
        <w:pStyle w:val="TOC2"/>
        <w:rPr>
          <w:rFonts w:asciiTheme="minorHAnsi" w:eastAsiaTheme="minorEastAsia" w:hAnsiTheme="minorHAnsi" w:cstheme="minorBidi"/>
          <w:noProof/>
          <w:kern w:val="2"/>
          <w:sz w:val="24"/>
          <w:szCs w:val="24"/>
          <w:lang w:eastAsia="en-ZA"/>
          <w14:ligatures w14:val="standardContextual"/>
        </w:rPr>
      </w:pPr>
      <w:hyperlink w:anchor="_Toc216388412" w:history="1">
        <w:r w:rsidRPr="00D87753">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D87753">
          <w:rPr>
            <w:rStyle w:val="Hyperlink"/>
            <w:noProof/>
          </w:rPr>
          <w:t>Product requirements</w:t>
        </w:r>
        <w:r>
          <w:rPr>
            <w:noProof/>
            <w:webHidden/>
          </w:rPr>
          <w:tab/>
        </w:r>
        <w:r>
          <w:rPr>
            <w:noProof/>
            <w:webHidden/>
          </w:rPr>
          <w:fldChar w:fldCharType="begin"/>
        </w:r>
        <w:r>
          <w:rPr>
            <w:noProof/>
            <w:webHidden/>
          </w:rPr>
          <w:instrText xml:space="preserve"> PAGEREF _Toc216388412 \h </w:instrText>
        </w:r>
        <w:r>
          <w:rPr>
            <w:noProof/>
            <w:webHidden/>
          </w:rPr>
        </w:r>
        <w:r>
          <w:rPr>
            <w:noProof/>
            <w:webHidden/>
          </w:rPr>
          <w:fldChar w:fldCharType="separate"/>
        </w:r>
        <w:r>
          <w:rPr>
            <w:noProof/>
            <w:webHidden/>
          </w:rPr>
          <w:t>8</w:t>
        </w:r>
        <w:r>
          <w:rPr>
            <w:noProof/>
            <w:webHidden/>
          </w:rPr>
          <w:fldChar w:fldCharType="end"/>
        </w:r>
      </w:hyperlink>
    </w:p>
    <w:p w14:paraId="1E304ED1" w14:textId="5125E6AF" w:rsidR="00EE18EA" w:rsidRDefault="00EE18EA">
      <w:pPr>
        <w:pStyle w:val="TOC2"/>
        <w:rPr>
          <w:rFonts w:asciiTheme="minorHAnsi" w:eastAsiaTheme="minorEastAsia" w:hAnsiTheme="minorHAnsi" w:cstheme="minorBidi"/>
          <w:noProof/>
          <w:kern w:val="2"/>
          <w:sz w:val="24"/>
          <w:szCs w:val="24"/>
          <w:lang w:eastAsia="en-ZA"/>
          <w14:ligatures w14:val="standardContextual"/>
        </w:rPr>
      </w:pPr>
      <w:hyperlink w:anchor="_Toc216388413" w:history="1">
        <w:r w:rsidRPr="00D87753">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D87753">
          <w:rPr>
            <w:rStyle w:val="Hyperlink"/>
            <w:noProof/>
          </w:rPr>
          <w:t>Solution requirement</w:t>
        </w:r>
        <w:r>
          <w:rPr>
            <w:noProof/>
            <w:webHidden/>
          </w:rPr>
          <w:tab/>
        </w:r>
        <w:r>
          <w:rPr>
            <w:noProof/>
            <w:webHidden/>
          </w:rPr>
          <w:fldChar w:fldCharType="begin"/>
        </w:r>
        <w:r>
          <w:rPr>
            <w:noProof/>
            <w:webHidden/>
          </w:rPr>
          <w:instrText xml:space="preserve"> PAGEREF _Toc216388413 \h </w:instrText>
        </w:r>
        <w:r>
          <w:rPr>
            <w:noProof/>
            <w:webHidden/>
          </w:rPr>
        </w:r>
        <w:r>
          <w:rPr>
            <w:noProof/>
            <w:webHidden/>
          </w:rPr>
          <w:fldChar w:fldCharType="separate"/>
        </w:r>
        <w:r>
          <w:rPr>
            <w:noProof/>
            <w:webHidden/>
          </w:rPr>
          <w:t>8</w:t>
        </w:r>
        <w:r>
          <w:rPr>
            <w:noProof/>
            <w:webHidden/>
          </w:rPr>
          <w:fldChar w:fldCharType="end"/>
        </w:r>
      </w:hyperlink>
    </w:p>
    <w:p w14:paraId="3E4C661E" w14:textId="131195C4" w:rsidR="00EE18EA" w:rsidRDefault="00EE18EA">
      <w:pPr>
        <w:pStyle w:val="TOC2"/>
        <w:rPr>
          <w:rFonts w:asciiTheme="minorHAnsi" w:eastAsiaTheme="minorEastAsia" w:hAnsiTheme="minorHAnsi" w:cstheme="minorBidi"/>
          <w:noProof/>
          <w:kern w:val="2"/>
          <w:sz w:val="24"/>
          <w:szCs w:val="24"/>
          <w:lang w:eastAsia="en-ZA"/>
          <w14:ligatures w14:val="standardContextual"/>
        </w:rPr>
      </w:pPr>
      <w:hyperlink w:anchor="_Toc216388414" w:history="1">
        <w:r w:rsidRPr="00D87753">
          <w:rPr>
            <w:rStyle w:val="Hyperlink"/>
            <w:rFonts w:cstheme="minorHAnsi"/>
            <w:noProof/>
            <w:lang w:val="en-GB"/>
          </w:rPr>
          <w:t>3.3</w:t>
        </w:r>
        <w:r>
          <w:rPr>
            <w:rFonts w:asciiTheme="minorHAnsi" w:eastAsiaTheme="minorEastAsia" w:hAnsiTheme="minorHAnsi" w:cstheme="minorBidi"/>
            <w:noProof/>
            <w:kern w:val="2"/>
            <w:sz w:val="24"/>
            <w:szCs w:val="24"/>
            <w:lang w:eastAsia="en-ZA"/>
            <w14:ligatures w14:val="standardContextual"/>
          </w:rPr>
          <w:tab/>
        </w:r>
        <w:r w:rsidRPr="00D87753">
          <w:rPr>
            <w:rStyle w:val="Hyperlink"/>
            <w:rFonts w:cstheme="minorHAnsi"/>
            <w:noProof/>
          </w:rPr>
          <w:t>Project delivery Schedule and Performance</w:t>
        </w:r>
        <w:r>
          <w:rPr>
            <w:noProof/>
            <w:webHidden/>
          </w:rPr>
          <w:tab/>
        </w:r>
        <w:r>
          <w:rPr>
            <w:noProof/>
            <w:webHidden/>
          </w:rPr>
          <w:fldChar w:fldCharType="begin"/>
        </w:r>
        <w:r>
          <w:rPr>
            <w:noProof/>
            <w:webHidden/>
          </w:rPr>
          <w:instrText xml:space="preserve"> PAGEREF _Toc216388414 \h </w:instrText>
        </w:r>
        <w:r>
          <w:rPr>
            <w:noProof/>
            <w:webHidden/>
          </w:rPr>
        </w:r>
        <w:r>
          <w:rPr>
            <w:noProof/>
            <w:webHidden/>
          </w:rPr>
          <w:fldChar w:fldCharType="separate"/>
        </w:r>
        <w:r>
          <w:rPr>
            <w:noProof/>
            <w:webHidden/>
          </w:rPr>
          <w:t>9</w:t>
        </w:r>
        <w:r>
          <w:rPr>
            <w:noProof/>
            <w:webHidden/>
          </w:rPr>
          <w:fldChar w:fldCharType="end"/>
        </w:r>
      </w:hyperlink>
    </w:p>
    <w:p w14:paraId="13F65D99" w14:textId="58269DA8" w:rsidR="00EE18EA" w:rsidRDefault="00EE18EA">
      <w:pPr>
        <w:pStyle w:val="TOC1"/>
        <w:rPr>
          <w:rFonts w:asciiTheme="minorHAnsi" w:eastAsiaTheme="minorEastAsia" w:hAnsiTheme="minorHAnsi" w:cstheme="minorBidi"/>
          <w:b w:val="0"/>
          <w:noProof/>
          <w:kern w:val="2"/>
          <w:sz w:val="24"/>
          <w:szCs w:val="24"/>
          <w:lang w:eastAsia="en-ZA"/>
          <w14:ligatures w14:val="standardContextual"/>
        </w:rPr>
      </w:pPr>
      <w:hyperlink w:anchor="_Toc216388415" w:history="1">
        <w:r w:rsidRPr="00D87753">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D87753">
          <w:rPr>
            <w:rStyle w:val="Hyperlink"/>
            <w:noProof/>
          </w:rPr>
          <w:t>Bid evaluation stages</w:t>
        </w:r>
        <w:r>
          <w:rPr>
            <w:noProof/>
            <w:webHidden/>
          </w:rPr>
          <w:tab/>
        </w:r>
        <w:r>
          <w:rPr>
            <w:noProof/>
            <w:webHidden/>
          </w:rPr>
          <w:fldChar w:fldCharType="begin"/>
        </w:r>
        <w:r>
          <w:rPr>
            <w:noProof/>
            <w:webHidden/>
          </w:rPr>
          <w:instrText xml:space="preserve"> PAGEREF _Toc216388415 \h </w:instrText>
        </w:r>
        <w:r>
          <w:rPr>
            <w:noProof/>
            <w:webHidden/>
          </w:rPr>
        </w:r>
        <w:r>
          <w:rPr>
            <w:noProof/>
            <w:webHidden/>
          </w:rPr>
          <w:fldChar w:fldCharType="separate"/>
        </w:r>
        <w:r>
          <w:rPr>
            <w:noProof/>
            <w:webHidden/>
          </w:rPr>
          <w:t>9</w:t>
        </w:r>
        <w:r>
          <w:rPr>
            <w:noProof/>
            <w:webHidden/>
          </w:rPr>
          <w:fldChar w:fldCharType="end"/>
        </w:r>
      </w:hyperlink>
    </w:p>
    <w:p w14:paraId="6D71821B" w14:textId="7919A44D" w:rsidR="00EE18EA" w:rsidRDefault="00EE18EA">
      <w:pPr>
        <w:pStyle w:val="TOC2"/>
        <w:rPr>
          <w:rFonts w:asciiTheme="minorHAnsi" w:eastAsiaTheme="minorEastAsia" w:hAnsiTheme="minorHAnsi" w:cstheme="minorBidi"/>
          <w:noProof/>
          <w:kern w:val="2"/>
          <w:sz w:val="24"/>
          <w:szCs w:val="24"/>
          <w:lang w:eastAsia="en-ZA"/>
          <w14:ligatures w14:val="standardContextual"/>
        </w:rPr>
      </w:pPr>
      <w:hyperlink w:anchor="_Toc216388416" w:history="1">
        <w:r w:rsidRPr="00D87753">
          <w:rPr>
            <w:rStyle w:val="Hyperlink"/>
            <w:rFonts w:eastAsia="Times New Roman" w:cstheme="majorHAnsi"/>
            <w:bCs/>
            <w:noProof/>
            <w14:scene3d>
              <w14:camera w14:prst="orthographicFront"/>
              <w14:lightRig w14:rig="threePt" w14:dir="t">
                <w14:rot w14:lat="0" w14:lon="0" w14:rev="0"/>
              </w14:lightRig>
            </w14:scene3d>
          </w:rPr>
          <w:t>4.1</w:t>
        </w:r>
        <w:r>
          <w:rPr>
            <w:rFonts w:asciiTheme="minorHAnsi" w:eastAsiaTheme="minorEastAsia" w:hAnsiTheme="minorHAnsi" w:cstheme="minorBidi"/>
            <w:noProof/>
            <w:kern w:val="2"/>
            <w:sz w:val="24"/>
            <w:szCs w:val="24"/>
            <w:lang w:eastAsia="en-ZA"/>
            <w14:ligatures w14:val="standardContextual"/>
          </w:rPr>
          <w:tab/>
        </w:r>
        <w:r w:rsidRPr="00D87753">
          <w:rPr>
            <w:rStyle w:val="Hyperlink"/>
            <w:rFonts w:eastAsia="Times New Roman" w:cs="Calibri Light"/>
            <w:bCs/>
            <w:noProof/>
            <w14:scene3d>
              <w14:camera w14:prst="orthographicFront"/>
              <w14:lightRig w14:rig="threePt" w14:dir="t">
                <w14:rot w14:lat="0" w14:lon="0" w14:rev="0"/>
              </w14:lightRig>
            </w14:scene3d>
          </w:rPr>
          <w:t>Ma</w:t>
        </w:r>
        <w:r w:rsidRPr="00D87753">
          <w:rPr>
            <w:rStyle w:val="Hyperlink"/>
            <w:rFonts w:eastAsia="Times New Roman" w:cstheme="majorHAnsi"/>
            <w:bCs/>
            <w:noProof/>
            <w14:scene3d>
              <w14:camera w14:prst="orthographicFront"/>
              <w14:lightRig w14:rig="threePt" w14:dir="t">
                <w14:rot w14:lat="0" w14:lon="0" w14:rev="0"/>
              </w14:lightRig>
            </w14:scene3d>
          </w:rPr>
          <w:t>ndatory Administrative Responsiveness (Stage 1)</w:t>
        </w:r>
        <w:r>
          <w:rPr>
            <w:noProof/>
            <w:webHidden/>
          </w:rPr>
          <w:tab/>
        </w:r>
        <w:r>
          <w:rPr>
            <w:noProof/>
            <w:webHidden/>
          </w:rPr>
          <w:fldChar w:fldCharType="begin"/>
        </w:r>
        <w:r>
          <w:rPr>
            <w:noProof/>
            <w:webHidden/>
          </w:rPr>
          <w:instrText xml:space="preserve"> PAGEREF _Toc216388416 \h </w:instrText>
        </w:r>
        <w:r>
          <w:rPr>
            <w:noProof/>
            <w:webHidden/>
          </w:rPr>
        </w:r>
        <w:r>
          <w:rPr>
            <w:noProof/>
            <w:webHidden/>
          </w:rPr>
          <w:fldChar w:fldCharType="separate"/>
        </w:r>
        <w:r>
          <w:rPr>
            <w:noProof/>
            <w:webHidden/>
          </w:rPr>
          <w:t>9</w:t>
        </w:r>
        <w:r>
          <w:rPr>
            <w:noProof/>
            <w:webHidden/>
          </w:rPr>
          <w:fldChar w:fldCharType="end"/>
        </w:r>
      </w:hyperlink>
    </w:p>
    <w:p w14:paraId="3699499C" w14:textId="740354DF" w:rsidR="00EE18EA" w:rsidRDefault="00EE18EA">
      <w:pPr>
        <w:pStyle w:val="TOC3"/>
        <w:rPr>
          <w:rFonts w:asciiTheme="minorHAnsi" w:eastAsiaTheme="minorEastAsia" w:hAnsiTheme="minorHAnsi" w:cstheme="minorBidi"/>
          <w:noProof/>
          <w:kern w:val="2"/>
          <w:sz w:val="24"/>
          <w:szCs w:val="24"/>
          <w:lang w:eastAsia="en-ZA"/>
          <w14:ligatures w14:val="standardContextual"/>
        </w:rPr>
      </w:pPr>
      <w:hyperlink w:anchor="_Toc216388417" w:history="1">
        <w:r w:rsidRPr="00D87753">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D87753">
          <w:rPr>
            <w:rStyle w:val="Hyperlink"/>
            <w:noProof/>
          </w:rPr>
          <w:t>Attendance of Briefing Session</w:t>
        </w:r>
        <w:r>
          <w:rPr>
            <w:noProof/>
            <w:webHidden/>
          </w:rPr>
          <w:tab/>
        </w:r>
        <w:r>
          <w:rPr>
            <w:noProof/>
            <w:webHidden/>
          </w:rPr>
          <w:fldChar w:fldCharType="begin"/>
        </w:r>
        <w:r>
          <w:rPr>
            <w:noProof/>
            <w:webHidden/>
          </w:rPr>
          <w:instrText xml:space="preserve"> PAGEREF _Toc216388417 \h </w:instrText>
        </w:r>
        <w:r>
          <w:rPr>
            <w:noProof/>
            <w:webHidden/>
          </w:rPr>
        </w:r>
        <w:r>
          <w:rPr>
            <w:noProof/>
            <w:webHidden/>
          </w:rPr>
          <w:fldChar w:fldCharType="separate"/>
        </w:r>
        <w:r>
          <w:rPr>
            <w:noProof/>
            <w:webHidden/>
          </w:rPr>
          <w:t>9</w:t>
        </w:r>
        <w:r>
          <w:rPr>
            <w:noProof/>
            <w:webHidden/>
          </w:rPr>
          <w:fldChar w:fldCharType="end"/>
        </w:r>
      </w:hyperlink>
    </w:p>
    <w:p w14:paraId="31A9ACA1" w14:textId="14F0D41D" w:rsidR="00EE18EA" w:rsidRDefault="00EE18EA">
      <w:pPr>
        <w:pStyle w:val="TOC3"/>
        <w:rPr>
          <w:rFonts w:asciiTheme="minorHAnsi" w:eastAsiaTheme="minorEastAsia" w:hAnsiTheme="minorHAnsi" w:cstheme="minorBidi"/>
          <w:noProof/>
          <w:kern w:val="2"/>
          <w:sz w:val="24"/>
          <w:szCs w:val="24"/>
          <w:lang w:eastAsia="en-ZA"/>
          <w14:ligatures w14:val="standardContextual"/>
        </w:rPr>
      </w:pPr>
      <w:hyperlink w:anchor="_Toc216388418" w:history="1">
        <w:r w:rsidRPr="00D87753">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D87753">
          <w:rPr>
            <w:rStyle w:val="Hyperlink"/>
            <w:noProof/>
          </w:rPr>
          <w:t>Registered Supplier</w:t>
        </w:r>
        <w:r>
          <w:rPr>
            <w:noProof/>
            <w:webHidden/>
          </w:rPr>
          <w:tab/>
        </w:r>
        <w:r>
          <w:rPr>
            <w:noProof/>
            <w:webHidden/>
          </w:rPr>
          <w:fldChar w:fldCharType="begin"/>
        </w:r>
        <w:r>
          <w:rPr>
            <w:noProof/>
            <w:webHidden/>
          </w:rPr>
          <w:instrText xml:space="preserve"> PAGEREF _Toc216388418 \h </w:instrText>
        </w:r>
        <w:r>
          <w:rPr>
            <w:noProof/>
            <w:webHidden/>
          </w:rPr>
        </w:r>
        <w:r>
          <w:rPr>
            <w:noProof/>
            <w:webHidden/>
          </w:rPr>
          <w:fldChar w:fldCharType="separate"/>
        </w:r>
        <w:r>
          <w:rPr>
            <w:noProof/>
            <w:webHidden/>
          </w:rPr>
          <w:t>9</w:t>
        </w:r>
        <w:r>
          <w:rPr>
            <w:noProof/>
            <w:webHidden/>
          </w:rPr>
          <w:fldChar w:fldCharType="end"/>
        </w:r>
      </w:hyperlink>
    </w:p>
    <w:p w14:paraId="555076DA" w14:textId="6472944D" w:rsidR="00EE18EA" w:rsidRDefault="00EE18EA">
      <w:pPr>
        <w:pStyle w:val="TOC3"/>
        <w:rPr>
          <w:rFonts w:asciiTheme="minorHAnsi" w:eastAsiaTheme="minorEastAsia" w:hAnsiTheme="minorHAnsi" w:cstheme="minorBidi"/>
          <w:noProof/>
          <w:kern w:val="2"/>
          <w:sz w:val="24"/>
          <w:szCs w:val="24"/>
          <w:lang w:eastAsia="en-ZA"/>
          <w14:ligatures w14:val="standardContextual"/>
        </w:rPr>
      </w:pPr>
      <w:hyperlink w:anchor="_Toc216388419" w:history="1">
        <w:r w:rsidRPr="00D87753">
          <w:rPr>
            <w:rStyle w:val="Hyperlink"/>
            <w:noProof/>
          </w:rPr>
          <w:t>4.1.3</w:t>
        </w:r>
        <w:r>
          <w:rPr>
            <w:rFonts w:asciiTheme="minorHAnsi" w:eastAsiaTheme="minorEastAsia" w:hAnsiTheme="minorHAnsi" w:cstheme="minorBidi"/>
            <w:noProof/>
            <w:kern w:val="2"/>
            <w:sz w:val="24"/>
            <w:szCs w:val="24"/>
            <w:lang w:eastAsia="en-ZA"/>
            <w14:ligatures w14:val="standardContextual"/>
          </w:rPr>
          <w:tab/>
        </w:r>
        <w:r w:rsidRPr="00D87753">
          <w:rPr>
            <w:rStyle w:val="Hyperlink"/>
            <w:noProof/>
          </w:rPr>
          <w:t>Bid Submission Instructions</w:t>
        </w:r>
        <w:r>
          <w:rPr>
            <w:noProof/>
            <w:webHidden/>
          </w:rPr>
          <w:tab/>
        </w:r>
        <w:r>
          <w:rPr>
            <w:noProof/>
            <w:webHidden/>
          </w:rPr>
          <w:fldChar w:fldCharType="begin"/>
        </w:r>
        <w:r>
          <w:rPr>
            <w:noProof/>
            <w:webHidden/>
          </w:rPr>
          <w:instrText xml:space="preserve"> PAGEREF _Toc216388419 \h </w:instrText>
        </w:r>
        <w:r>
          <w:rPr>
            <w:noProof/>
            <w:webHidden/>
          </w:rPr>
        </w:r>
        <w:r>
          <w:rPr>
            <w:noProof/>
            <w:webHidden/>
          </w:rPr>
          <w:fldChar w:fldCharType="separate"/>
        </w:r>
        <w:r>
          <w:rPr>
            <w:noProof/>
            <w:webHidden/>
          </w:rPr>
          <w:t>10</w:t>
        </w:r>
        <w:r>
          <w:rPr>
            <w:noProof/>
            <w:webHidden/>
          </w:rPr>
          <w:fldChar w:fldCharType="end"/>
        </w:r>
      </w:hyperlink>
    </w:p>
    <w:p w14:paraId="0AEC6549" w14:textId="731C666C" w:rsidR="00EE18EA" w:rsidRDefault="00EE18EA">
      <w:pPr>
        <w:pStyle w:val="TOC2"/>
        <w:rPr>
          <w:rFonts w:asciiTheme="minorHAnsi" w:eastAsiaTheme="minorEastAsia" w:hAnsiTheme="minorHAnsi" w:cstheme="minorBidi"/>
          <w:noProof/>
          <w:kern w:val="2"/>
          <w:sz w:val="24"/>
          <w:szCs w:val="24"/>
          <w:lang w:eastAsia="en-ZA"/>
          <w14:ligatures w14:val="standardContextual"/>
        </w:rPr>
      </w:pPr>
      <w:hyperlink w:anchor="_Toc216388420" w:history="1">
        <w:r w:rsidRPr="00D87753">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D87753">
          <w:rPr>
            <w:rStyle w:val="Hyperlink"/>
            <w:rFonts w:cs="Calibri"/>
            <w:noProof/>
          </w:rPr>
          <w:t>Technical Mandatory requirement evaluation</w:t>
        </w:r>
        <w:r w:rsidRPr="00D87753">
          <w:rPr>
            <w:rStyle w:val="Hyperlink"/>
            <w:noProof/>
          </w:rPr>
          <w:t xml:space="preserve"> (Stage 2)</w:t>
        </w:r>
        <w:r>
          <w:rPr>
            <w:noProof/>
            <w:webHidden/>
          </w:rPr>
          <w:tab/>
        </w:r>
        <w:r>
          <w:rPr>
            <w:noProof/>
            <w:webHidden/>
          </w:rPr>
          <w:fldChar w:fldCharType="begin"/>
        </w:r>
        <w:r>
          <w:rPr>
            <w:noProof/>
            <w:webHidden/>
          </w:rPr>
          <w:instrText xml:space="preserve"> PAGEREF _Toc216388420 \h </w:instrText>
        </w:r>
        <w:r>
          <w:rPr>
            <w:noProof/>
            <w:webHidden/>
          </w:rPr>
        </w:r>
        <w:r>
          <w:rPr>
            <w:noProof/>
            <w:webHidden/>
          </w:rPr>
          <w:fldChar w:fldCharType="separate"/>
        </w:r>
        <w:r>
          <w:rPr>
            <w:noProof/>
            <w:webHidden/>
          </w:rPr>
          <w:t>11</w:t>
        </w:r>
        <w:r>
          <w:rPr>
            <w:noProof/>
            <w:webHidden/>
          </w:rPr>
          <w:fldChar w:fldCharType="end"/>
        </w:r>
      </w:hyperlink>
    </w:p>
    <w:p w14:paraId="29F65E10" w14:textId="3954E594" w:rsidR="00EE18EA" w:rsidRDefault="00EE18EA">
      <w:pPr>
        <w:pStyle w:val="TOC3"/>
        <w:rPr>
          <w:rFonts w:asciiTheme="minorHAnsi" w:eastAsiaTheme="minorEastAsia" w:hAnsiTheme="minorHAnsi" w:cstheme="minorBidi"/>
          <w:noProof/>
          <w:kern w:val="2"/>
          <w:sz w:val="24"/>
          <w:szCs w:val="24"/>
          <w:lang w:eastAsia="en-ZA"/>
          <w14:ligatures w14:val="standardContextual"/>
        </w:rPr>
      </w:pPr>
      <w:hyperlink w:anchor="_Toc216388421" w:history="1">
        <w:r w:rsidRPr="00D87753">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D87753">
          <w:rPr>
            <w:rStyle w:val="Hyperlink"/>
            <w:noProof/>
          </w:rPr>
          <w:t>Instruction and Evaluation Criteria</w:t>
        </w:r>
        <w:r>
          <w:rPr>
            <w:noProof/>
            <w:webHidden/>
          </w:rPr>
          <w:tab/>
        </w:r>
        <w:r>
          <w:rPr>
            <w:noProof/>
            <w:webHidden/>
          </w:rPr>
          <w:fldChar w:fldCharType="begin"/>
        </w:r>
        <w:r>
          <w:rPr>
            <w:noProof/>
            <w:webHidden/>
          </w:rPr>
          <w:instrText xml:space="preserve"> PAGEREF _Toc216388421 \h </w:instrText>
        </w:r>
        <w:r>
          <w:rPr>
            <w:noProof/>
            <w:webHidden/>
          </w:rPr>
        </w:r>
        <w:r>
          <w:rPr>
            <w:noProof/>
            <w:webHidden/>
          </w:rPr>
          <w:fldChar w:fldCharType="separate"/>
        </w:r>
        <w:r>
          <w:rPr>
            <w:noProof/>
            <w:webHidden/>
          </w:rPr>
          <w:t>11</w:t>
        </w:r>
        <w:r>
          <w:rPr>
            <w:noProof/>
            <w:webHidden/>
          </w:rPr>
          <w:fldChar w:fldCharType="end"/>
        </w:r>
      </w:hyperlink>
    </w:p>
    <w:p w14:paraId="6B835CA8" w14:textId="32EBA326" w:rsidR="00EE18EA" w:rsidRDefault="00EE18EA">
      <w:pPr>
        <w:pStyle w:val="TOC2"/>
        <w:rPr>
          <w:rFonts w:asciiTheme="minorHAnsi" w:eastAsiaTheme="minorEastAsia" w:hAnsiTheme="minorHAnsi" w:cstheme="minorBidi"/>
          <w:noProof/>
          <w:kern w:val="2"/>
          <w:sz w:val="24"/>
          <w:szCs w:val="24"/>
          <w:lang w:eastAsia="en-ZA"/>
          <w14:ligatures w14:val="standardContextual"/>
        </w:rPr>
      </w:pPr>
      <w:hyperlink w:anchor="_Toc216388422" w:history="1">
        <w:r w:rsidRPr="00D87753">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D87753">
          <w:rPr>
            <w:rStyle w:val="Hyperlink"/>
            <w:noProof/>
          </w:rPr>
          <w:t>Special Conditions of Contract Verification (Stage 3)</w:t>
        </w:r>
        <w:r>
          <w:rPr>
            <w:noProof/>
            <w:webHidden/>
          </w:rPr>
          <w:tab/>
        </w:r>
        <w:r>
          <w:rPr>
            <w:noProof/>
            <w:webHidden/>
          </w:rPr>
          <w:fldChar w:fldCharType="begin"/>
        </w:r>
        <w:r>
          <w:rPr>
            <w:noProof/>
            <w:webHidden/>
          </w:rPr>
          <w:instrText xml:space="preserve"> PAGEREF _Toc216388422 \h </w:instrText>
        </w:r>
        <w:r>
          <w:rPr>
            <w:noProof/>
            <w:webHidden/>
          </w:rPr>
        </w:r>
        <w:r>
          <w:rPr>
            <w:noProof/>
            <w:webHidden/>
          </w:rPr>
          <w:fldChar w:fldCharType="separate"/>
        </w:r>
        <w:r>
          <w:rPr>
            <w:noProof/>
            <w:webHidden/>
          </w:rPr>
          <w:t>13</w:t>
        </w:r>
        <w:r>
          <w:rPr>
            <w:noProof/>
            <w:webHidden/>
          </w:rPr>
          <w:fldChar w:fldCharType="end"/>
        </w:r>
      </w:hyperlink>
    </w:p>
    <w:p w14:paraId="298698DC" w14:textId="4028EDC3" w:rsidR="00EE18EA" w:rsidRDefault="00EE18EA">
      <w:pPr>
        <w:pStyle w:val="TOC3"/>
        <w:rPr>
          <w:rFonts w:asciiTheme="minorHAnsi" w:eastAsiaTheme="minorEastAsia" w:hAnsiTheme="minorHAnsi" w:cstheme="minorBidi"/>
          <w:noProof/>
          <w:kern w:val="2"/>
          <w:sz w:val="24"/>
          <w:szCs w:val="24"/>
          <w:lang w:eastAsia="en-ZA"/>
          <w14:ligatures w14:val="standardContextual"/>
        </w:rPr>
      </w:pPr>
      <w:hyperlink w:anchor="_Toc216388423" w:history="1">
        <w:r w:rsidRPr="00D87753">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D87753">
          <w:rPr>
            <w:rStyle w:val="Hyperlink"/>
            <w:noProof/>
          </w:rPr>
          <w:t>Special Conditions of Contract</w:t>
        </w:r>
        <w:r>
          <w:rPr>
            <w:noProof/>
            <w:webHidden/>
          </w:rPr>
          <w:tab/>
        </w:r>
        <w:r>
          <w:rPr>
            <w:noProof/>
            <w:webHidden/>
          </w:rPr>
          <w:fldChar w:fldCharType="begin"/>
        </w:r>
        <w:r>
          <w:rPr>
            <w:noProof/>
            <w:webHidden/>
          </w:rPr>
          <w:instrText xml:space="preserve"> PAGEREF _Toc216388423 \h </w:instrText>
        </w:r>
        <w:r>
          <w:rPr>
            <w:noProof/>
            <w:webHidden/>
          </w:rPr>
        </w:r>
        <w:r>
          <w:rPr>
            <w:noProof/>
            <w:webHidden/>
          </w:rPr>
          <w:fldChar w:fldCharType="separate"/>
        </w:r>
        <w:r>
          <w:rPr>
            <w:noProof/>
            <w:webHidden/>
          </w:rPr>
          <w:t>13</w:t>
        </w:r>
        <w:r>
          <w:rPr>
            <w:noProof/>
            <w:webHidden/>
          </w:rPr>
          <w:fldChar w:fldCharType="end"/>
        </w:r>
      </w:hyperlink>
    </w:p>
    <w:p w14:paraId="2BA30544" w14:textId="20CF340D" w:rsidR="00EE18EA" w:rsidRDefault="00EE18EA">
      <w:pPr>
        <w:pStyle w:val="TOC3"/>
        <w:rPr>
          <w:rFonts w:asciiTheme="minorHAnsi" w:eastAsiaTheme="minorEastAsia" w:hAnsiTheme="minorHAnsi" w:cstheme="minorBidi"/>
          <w:noProof/>
          <w:kern w:val="2"/>
          <w:sz w:val="24"/>
          <w:szCs w:val="24"/>
          <w:lang w:eastAsia="en-ZA"/>
          <w14:ligatures w14:val="standardContextual"/>
        </w:rPr>
      </w:pPr>
      <w:hyperlink w:anchor="_Toc216388424" w:history="1">
        <w:r w:rsidRPr="00D87753">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D87753">
          <w:rPr>
            <w:rStyle w:val="Hyperlink"/>
            <w:noProof/>
          </w:rPr>
          <w:t>Declaration of compliance and acceptance SCC</w:t>
        </w:r>
        <w:r>
          <w:rPr>
            <w:noProof/>
            <w:webHidden/>
          </w:rPr>
          <w:tab/>
        </w:r>
        <w:r>
          <w:rPr>
            <w:noProof/>
            <w:webHidden/>
          </w:rPr>
          <w:fldChar w:fldCharType="begin"/>
        </w:r>
        <w:r>
          <w:rPr>
            <w:noProof/>
            <w:webHidden/>
          </w:rPr>
          <w:instrText xml:space="preserve"> PAGEREF _Toc216388424 \h </w:instrText>
        </w:r>
        <w:r>
          <w:rPr>
            <w:noProof/>
            <w:webHidden/>
          </w:rPr>
        </w:r>
        <w:r>
          <w:rPr>
            <w:noProof/>
            <w:webHidden/>
          </w:rPr>
          <w:fldChar w:fldCharType="separate"/>
        </w:r>
        <w:r>
          <w:rPr>
            <w:noProof/>
            <w:webHidden/>
          </w:rPr>
          <w:t>20</w:t>
        </w:r>
        <w:r>
          <w:rPr>
            <w:noProof/>
            <w:webHidden/>
          </w:rPr>
          <w:fldChar w:fldCharType="end"/>
        </w:r>
      </w:hyperlink>
    </w:p>
    <w:p w14:paraId="280DD746" w14:textId="2685BC86" w:rsidR="00EE18EA" w:rsidRDefault="00EE18EA">
      <w:pPr>
        <w:pStyle w:val="TOC2"/>
        <w:rPr>
          <w:rFonts w:asciiTheme="minorHAnsi" w:eastAsiaTheme="minorEastAsia" w:hAnsiTheme="minorHAnsi" w:cstheme="minorBidi"/>
          <w:noProof/>
          <w:kern w:val="2"/>
          <w:sz w:val="24"/>
          <w:szCs w:val="24"/>
          <w:lang w:eastAsia="en-ZA"/>
          <w14:ligatures w14:val="standardContextual"/>
        </w:rPr>
      </w:pPr>
      <w:hyperlink w:anchor="_Toc216388425" w:history="1">
        <w:r w:rsidRPr="00D87753">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D87753">
          <w:rPr>
            <w:rStyle w:val="Hyperlink"/>
            <w:noProof/>
          </w:rPr>
          <w:t>Costing and Preference Points Evaluation (Stage 4)</w:t>
        </w:r>
        <w:r>
          <w:rPr>
            <w:noProof/>
            <w:webHidden/>
          </w:rPr>
          <w:tab/>
        </w:r>
        <w:r>
          <w:rPr>
            <w:noProof/>
            <w:webHidden/>
          </w:rPr>
          <w:fldChar w:fldCharType="begin"/>
        </w:r>
        <w:r>
          <w:rPr>
            <w:noProof/>
            <w:webHidden/>
          </w:rPr>
          <w:instrText xml:space="preserve"> PAGEREF _Toc216388425 \h </w:instrText>
        </w:r>
        <w:r>
          <w:rPr>
            <w:noProof/>
            <w:webHidden/>
          </w:rPr>
        </w:r>
        <w:r>
          <w:rPr>
            <w:noProof/>
            <w:webHidden/>
          </w:rPr>
          <w:fldChar w:fldCharType="separate"/>
        </w:r>
        <w:r>
          <w:rPr>
            <w:noProof/>
            <w:webHidden/>
          </w:rPr>
          <w:t>21</w:t>
        </w:r>
        <w:r>
          <w:rPr>
            <w:noProof/>
            <w:webHidden/>
          </w:rPr>
          <w:fldChar w:fldCharType="end"/>
        </w:r>
      </w:hyperlink>
    </w:p>
    <w:p w14:paraId="36085C8A" w14:textId="1837D1FE" w:rsidR="00EE18EA" w:rsidRDefault="00EE18EA">
      <w:pPr>
        <w:pStyle w:val="TOC3"/>
        <w:rPr>
          <w:rFonts w:asciiTheme="minorHAnsi" w:eastAsiaTheme="minorEastAsia" w:hAnsiTheme="minorHAnsi" w:cstheme="minorBidi"/>
          <w:noProof/>
          <w:kern w:val="2"/>
          <w:sz w:val="24"/>
          <w:szCs w:val="24"/>
          <w:lang w:eastAsia="en-ZA"/>
          <w14:ligatures w14:val="standardContextual"/>
        </w:rPr>
      </w:pPr>
      <w:hyperlink w:anchor="_Toc216388426" w:history="1">
        <w:r w:rsidRPr="00D87753">
          <w:rPr>
            <w:rStyle w:val="Hyperlink"/>
            <w:bCs/>
            <w:noProof/>
          </w:rPr>
          <w:t>4.4.1</w:t>
        </w:r>
        <w:r>
          <w:rPr>
            <w:rFonts w:asciiTheme="minorHAnsi" w:eastAsiaTheme="minorEastAsia" w:hAnsiTheme="minorHAnsi" w:cstheme="minorBidi"/>
            <w:noProof/>
            <w:kern w:val="2"/>
            <w:sz w:val="24"/>
            <w:szCs w:val="24"/>
            <w:lang w:eastAsia="en-ZA"/>
            <w14:ligatures w14:val="standardContextual"/>
          </w:rPr>
          <w:tab/>
        </w:r>
        <w:r w:rsidRPr="00D87753">
          <w:rPr>
            <w:rStyle w:val="Hyperlink"/>
            <w:noProof/>
          </w:rPr>
          <w:t>Costing and Pricing Conditions</w:t>
        </w:r>
        <w:r>
          <w:rPr>
            <w:noProof/>
            <w:webHidden/>
          </w:rPr>
          <w:tab/>
        </w:r>
        <w:r>
          <w:rPr>
            <w:noProof/>
            <w:webHidden/>
          </w:rPr>
          <w:fldChar w:fldCharType="begin"/>
        </w:r>
        <w:r>
          <w:rPr>
            <w:noProof/>
            <w:webHidden/>
          </w:rPr>
          <w:instrText xml:space="preserve"> PAGEREF _Toc216388426 \h </w:instrText>
        </w:r>
        <w:r>
          <w:rPr>
            <w:noProof/>
            <w:webHidden/>
          </w:rPr>
        </w:r>
        <w:r>
          <w:rPr>
            <w:noProof/>
            <w:webHidden/>
          </w:rPr>
          <w:fldChar w:fldCharType="separate"/>
        </w:r>
        <w:r>
          <w:rPr>
            <w:noProof/>
            <w:webHidden/>
          </w:rPr>
          <w:t>21</w:t>
        </w:r>
        <w:r>
          <w:rPr>
            <w:noProof/>
            <w:webHidden/>
          </w:rPr>
          <w:fldChar w:fldCharType="end"/>
        </w:r>
      </w:hyperlink>
    </w:p>
    <w:p w14:paraId="79D2F83D" w14:textId="2DA107F1" w:rsidR="00EE18EA" w:rsidRDefault="00EE18EA">
      <w:pPr>
        <w:pStyle w:val="TOC3"/>
        <w:rPr>
          <w:rFonts w:asciiTheme="minorHAnsi" w:eastAsiaTheme="minorEastAsia" w:hAnsiTheme="minorHAnsi" w:cstheme="minorBidi"/>
          <w:noProof/>
          <w:kern w:val="2"/>
          <w:sz w:val="24"/>
          <w:szCs w:val="24"/>
          <w:lang w:eastAsia="en-ZA"/>
          <w14:ligatures w14:val="standardContextual"/>
        </w:rPr>
      </w:pPr>
      <w:hyperlink w:anchor="_Toc216388427" w:history="1">
        <w:r w:rsidRPr="00D87753">
          <w:rPr>
            <w:rStyle w:val="Hyperlink"/>
            <w:bCs/>
            <w:noProof/>
          </w:rPr>
          <w:t>4.4.2</w:t>
        </w:r>
        <w:r>
          <w:rPr>
            <w:rFonts w:asciiTheme="minorHAnsi" w:eastAsiaTheme="minorEastAsia" w:hAnsiTheme="minorHAnsi" w:cstheme="minorBidi"/>
            <w:noProof/>
            <w:kern w:val="2"/>
            <w:sz w:val="24"/>
            <w:szCs w:val="24"/>
            <w:lang w:eastAsia="en-ZA"/>
            <w14:ligatures w14:val="standardContextual"/>
          </w:rPr>
          <w:tab/>
        </w:r>
        <w:r w:rsidRPr="00D87753">
          <w:rPr>
            <w:rStyle w:val="Hyperlink"/>
            <w:noProof/>
          </w:rPr>
          <w:t>Costing and Pricing Conditions</w:t>
        </w:r>
        <w:r>
          <w:rPr>
            <w:noProof/>
            <w:webHidden/>
          </w:rPr>
          <w:tab/>
        </w:r>
        <w:r>
          <w:rPr>
            <w:noProof/>
            <w:webHidden/>
          </w:rPr>
          <w:fldChar w:fldCharType="begin"/>
        </w:r>
        <w:r>
          <w:rPr>
            <w:noProof/>
            <w:webHidden/>
          </w:rPr>
          <w:instrText xml:space="preserve"> PAGEREF _Toc216388427 \h </w:instrText>
        </w:r>
        <w:r>
          <w:rPr>
            <w:noProof/>
            <w:webHidden/>
          </w:rPr>
        </w:r>
        <w:r>
          <w:rPr>
            <w:noProof/>
            <w:webHidden/>
          </w:rPr>
          <w:fldChar w:fldCharType="separate"/>
        </w:r>
        <w:r>
          <w:rPr>
            <w:noProof/>
            <w:webHidden/>
          </w:rPr>
          <w:t>21</w:t>
        </w:r>
        <w:r>
          <w:rPr>
            <w:noProof/>
            <w:webHidden/>
          </w:rPr>
          <w:fldChar w:fldCharType="end"/>
        </w:r>
      </w:hyperlink>
    </w:p>
    <w:p w14:paraId="2D8A41C2" w14:textId="2BD06E8A" w:rsidR="00EE18EA" w:rsidRDefault="00EE18EA">
      <w:pPr>
        <w:pStyle w:val="TOC3"/>
        <w:rPr>
          <w:rFonts w:asciiTheme="minorHAnsi" w:eastAsiaTheme="minorEastAsia" w:hAnsiTheme="minorHAnsi" w:cstheme="minorBidi"/>
          <w:noProof/>
          <w:kern w:val="2"/>
          <w:sz w:val="24"/>
          <w:szCs w:val="24"/>
          <w:lang w:eastAsia="en-ZA"/>
          <w14:ligatures w14:val="standardContextual"/>
        </w:rPr>
      </w:pPr>
      <w:hyperlink w:anchor="_Toc216388428" w:history="1">
        <w:r w:rsidRPr="00D87753">
          <w:rPr>
            <w:rStyle w:val="Hyperlink"/>
            <w:bCs/>
            <w:noProof/>
          </w:rPr>
          <w:t>4.4.3</w:t>
        </w:r>
        <w:r>
          <w:rPr>
            <w:rFonts w:asciiTheme="minorHAnsi" w:eastAsiaTheme="minorEastAsia" w:hAnsiTheme="minorHAnsi" w:cstheme="minorBidi"/>
            <w:noProof/>
            <w:kern w:val="2"/>
            <w:sz w:val="24"/>
            <w:szCs w:val="24"/>
            <w:lang w:eastAsia="en-ZA"/>
            <w14:ligatures w14:val="standardContextual"/>
          </w:rPr>
          <w:tab/>
        </w:r>
        <w:r w:rsidRPr="00D87753">
          <w:rPr>
            <w:rStyle w:val="Hyperlink"/>
            <w:rFonts w:cs="Calibri Light"/>
            <w:noProof/>
          </w:rPr>
          <w:t>Bid Pricing Schedule</w:t>
        </w:r>
        <w:r>
          <w:rPr>
            <w:noProof/>
            <w:webHidden/>
          </w:rPr>
          <w:tab/>
        </w:r>
        <w:r>
          <w:rPr>
            <w:noProof/>
            <w:webHidden/>
          </w:rPr>
          <w:fldChar w:fldCharType="begin"/>
        </w:r>
        <w:r>
          <w:rPr>
            <w:noProof/>
            <w:webHidden/>
          </w:rPr>
          <w:instrText xml:space="preserve"> PAGEREF _Toc216388428 \h </w:instrText>
        </w:r>
        <w:r>
          <w:rPr>
            <w:noProof/>
            <w:webHidden/>
          </w:rPr>
        </w:r>
        <w:r>
          <w:rPr>
            <w:noProof/>
            <w:webHidden/>
          </w:rPr>
          <w:fldChar w:fldCharType="separate"/>
        </w:r>
        <w:r>
          <w:rPr>
            <w:noProof/>
            <w:webHidden/>
          </w:rPr>
          <w:t>21</w:t>
        </w:r>
        <w:r>
          <w:rPr>
            <w:noProof/>
            <w:webHidden/>
          </w:rPr>
          <w:fldChar w:fldCharType="end"/>
        </w:r>
      </w:hyperlink>
    </w:p>
    <w:p w14:paraId="2C098439" w14:textId="4A468B21" w:rsidR="00EE18EA" w:rsidRDefault="00EE18EA">
      <w:pPr>
        <w:pStyle w:val="TOC2"/>
        <w:rPr>
          <w:rFonts w:asciiTheme="minorHAnsi" w:eastAsiaTheme="minorEastAsia" w:hAnsiTheme="minorHAnsi" w:cstheme="minorBidi"/>
          <w:noProof/>
          <w:kern w:val="2"/>
          <w:sz w:val="24"/>
          <w:szCs w:val="24"/>
          <w:lang w:eastAsia="en-ZA"/>
          <w14:ligatures w14:val="standardContextual"/>
        </w:rPr>
      </w:pPr>
      <w:hyperlink w:anchor="_Toc216388429" w:history="1">
        <w:r w:rsidRPr="00D87753">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D87753">
          <w:rPr>
            <w:rStyle w:val="Hyperlink"/>
            <w:noProof/>
          </w:rPr>
          <w:t>Declaration of Acceptance</w:t>
        </w:r>
        <w:r>
          <w:rPr>
            <w:noProof/>
            <w:webHidden/>
          </w:rPr>
          <w:tab/>
        </w:r>
        <w:r>
          <w:rPr>
            <w:noProof/>
            <w:webHidden/>
          </w:rPr>
          <w:fldChar w:fldCharType="begin"/>
        </w:r>
        <w:r>
          <w:rPr>
            <w:noProof/>
            <w:webHidden/>
          </w:rPr>
          <w:instrText xml:space="preserve"> PAGEREF _Toc216388429 \h </w:instrText>
        </w:r>
        <w:r>
          <w:rPr>
            <w:noProof/>
            <w:webHidden/>
          </w:rPr>
        </w:r>
        <w:r>
          <w:rPr>
            <w:noProof/>
            <w:webHidden/>
          </w:rPr>
          <w:fldChar w:fldCharType="separate"/>
        </w:r>
        <w:r>
          <w:rPr>
            <w:noProof/>
            <w:webHidden/>
          </w:rPr>
          <w:t>22</w:t>
        </w:r>
        <w:r>
          <w:rPr>
            <w:noProof/>
            <w:webHidden/>
          </w:rPr>
          <w:fldChar w:fldCharType="end"/>
        </w:r>
      </w:hyperlink>
    </w:p>
    <w:p w14:paraId="042242E5" w14:textId="2FBBF935" w:rsidR="00EE18EA" w:rsidRDefault="00EE18EA">
      <w:pPr>
        <w:pStyle w:val="TOC2"/>
        <w:rPr>
          <w:rFonts w:asciiTheme="minorHAnsi" w:eastAsiaTheme="minorEastAsia" w:hAnsiTheme="minorHAnsi" w:cstheme="minorBidi"/>
          <w:noProof/>
          <w:kern w:val="2"/>
          <w:sz w:val="24"/>
          <w:szCs w:val="24"/>
          <w:lang w:eastAsia="en-ZA"/>
          <w14:ligatures w14:val="standardContextual"/>
        </w:rPr>
      </w:pPr>
      <w:hyperlink w:anchor="_Toc216388431" w:history="1">
        <w:r w:rsidRPr="00D87753">
          <w:rPr>
            <w:rStyle w:val="Hyperlink"/>
            <w:bCs/>
            <w:noProof/>
          </w:rPr>
          <w:t>4.6</w:t>
        </w:r>
        <w:r>
          <w:rPr>
            <w:rFonts w:asciiTheme="minorHAnsi" w:eastAsiaTheme="minorEastAsia" w:hAnsiTheme="minorHAnsi" w:cstheme="minorBidi"/>
            <w:noProof/>
            <w:kern w:val="2"/>
            <w:sz w:val="24"/>
            <w:szCs w:val="24"/>
            <w:lang w:eastAsia="en-ZA"/>
            <w14:ligatures w14:val="standardContextual"/>
          </w:rPr>
          <w:tab/>
        </w:r>
        <w:r w:rsidRPr="00D87753">
          <w:rPr>
            <w:rStyle w:val="Hyperlink"/>
            <w:bCs/>
            <w:noProof/>
          </w:rPr>
          <w:t>Preference Requirements</w:t>
        </w:r>
        <w:r>
          <w:rPr>
            <w:noProof/>
            <w:webHidden/>
          </w:rPr>
          <w:tab/>
        </w:r>
        <w:r>
          <w:rPr>
            <w:noProof/>
            <w:webHidden/>
          </w:rPr>
          <w:fldChar w:fldCharType="begin"/>
        </w:r>
        <w:r>
          <w:rPr>
            <w:noProof/>
            <w:webHidden/>
          </w:rPr>
          <w:instrText xml:space="preserve"> PAGEREF _Toc216388431 \h </w:instrText>
        </w:r>
        <w:r>
          <w:rPr>
            <w:noProof/>
            <w:webHidden/>
          </w:rPr>
        </w:r>
        <w:r>
          <w:rPr>
            <w:noProof/>
            <w:webHidden/>
          </w:rPr>
          <w:fldChar w:fldCharType="separate"/>
        </w:r>
        <w:r>
          <w:rPr>
            <w:noProof/>
            <w:webHidden/>
          </w:rPr>
          <w:t>22</w:t>
        </w:r>
        <w:r>
          <w:rPr>
            <w:noProof/>
            <w:webHidden/>
          </w:rPr>
          <w:fldChar w:fldCharType="end"/>
        </w:r>
      </w:hyperlink>
    </w:p>
    <w:p w14:paraId="316D09E8" w14:textId="0CD310EF" w:rsidR="00EE18EA" w:rsidRDefault="00EE18EA">
      <w:pPr>
        <w:pStyle w:val="TOC1"/>
        <w:rPr>
          <w:rFonts w:asciiTheme="minorHAnsi" w:eastAsiaTheme="minorEastAsia" w:hAnsiTheme="minorHAnsi" w:cstheme="minorBidi"/>
          <w:b w:val="0"/>
          <w:noProof/>
          <w:kern w:val="2"/>
          <w:sz w:val="24"/>
          <w:szCs w:val="24"/>
          <w:lang w:eastAsia="en-ZA"/>
          <w14:ligatures w14:val="standardContextual"/>
        </w:rPr>
      </w:pPr>
      <w:hyperlink w:anchor="_Toc216388432" w:history="1">
        <w:r w:rsidRPr="00D87753">
          <w:rPr>
            <w:rStyle w:val="Hyperlink"/>
            <w:noProof/>
          </w:rPr>
          <w:t>Annex A: Bidder substantiating evidence</w:t>
        </w:r>
        <w:r>
          <w:rPr>
            <w:noProof/>
            <w:webHidden/>
          </w:rPr>
          <w:tab/>
        </w:r>
        <w:r>
          <w:rPr>
            <w:noProof/>
            <w:webHidden/>
          </w:rPr>
          <w:fldChar w:fldCharType="begin"/>
        </w:r>
        <w:r>
          <w:rPr>
            <w:noProof/>
            <w:webHidden/>
          </w:rPr>
          <w:instrText xml:space="preserve"> PAGEREF _Toc216388432 \h </w:instrText>
        </w:r>
        <w:r>
          <w:rPr>
            <w:noProof/>
            <w:webHidden/>
          </w:rPr>
        </w:r>
        <w:r>
          <w:rPr>
            <w:noProof/>
            <w:webHidden/>
          </w:rPr>
          <w:fldChar w:fldCharType="separate"/>
        </w:r>
        <w:r>
          <w:rPr>
            <w:noProof/>
            <w:webHidden/>
          </w:rPr>
          <w:t>27</w:t>
        </w:r>
        <w:r>
          <w:rPr>
            <w:noProof/>
            <w:webHidden/>
          </w:rPr>
          <w:fldChar w:fldCharType="end"/>
        </w:r>
      </w:hyperlink>
    </w:p>
    <w:p w14:paraId="3F21E465" w14:textId="03D7DFA6" w:rsidR="00EE18EA" w:rsidRDefault="00EE18EA">
      <w:pPr>
        <w:pStyle w:val="TOC1"/>
        <w:rPr>
          <w:rFonts w:asciiTheme="minorHAnsi" w:eastAsiaTheme="minorEastAsia" w:hAnsiTheme="minorHAnsi" w:cstheme="minorBidi"/>
          <w:b w:val="0"/>
          <w:noProof/>
          <w:kern w:val="2"/>
          <w:sz w:val="24"/>
          <w:szCs w:val="24"/>
          <w:lang w:eastAsia="en-ZA"/>
          <w14:ligatures w14:val="standardContextual"/>
        </w:rPr>
      </w:pPr>
      <w:hyperlink w:anchor="_Toc216388433" w:history="1">
        <w:r w:rsidRPr="00D87753">
          <w:rPr>
            <w:rStyle w:val="Hyperlink"/>
            <w:noProof/>
          </w:rPr>
          <w:t>5.Technical Mandatory Requirement Evidence</w:t>
        </w:r>
        <w:r>
          <w:rPr>
            <w:noProof/>
            <w:webHidden/>
          </w:rPr>
          <w:tab/>
        </w:r>
        <w:r>
          <w:rPr>
            <w:noProof/>
            <w:webHidden/>
          </w:rPr>
          <w:fldChar w:fldCharType="begin"/>
        </w:r>
        <w:r>
          <w:rPr>
            <w:noProof/>
            <w:webHidden/>
          </w:rPr>
          <w:instrText xml:space="preserve"> PAGEREF _Toc216388433 \h </w:instrText>
        </w:r>
        <w:r>
          <w:rPr>
            <w:noProof/>
            <w:webHidden/>
          </w:rPr>
        </w:r>
        <w:r>
          <w:rPr>
            <w:noProof/>
            <w:webHidden/>
          </w:rPr>
          <w:fldChar w:fldCharType="separate"/>
        </w:r>
        <w:r>
          <w:rPr>
            <w:noProof/>
            <w:webHidden/>
          </w:rPr>
          <w:t>27</w:t>
        </w:r>
        <w:r>
          <w:rPr>
            <w:noProof/>
            <w:webHidden/>
          </w:rPr>
          <w:fldChar w:fldCharType="end"/>
        </w:r>
      </w:hyperlink>
    </w:p>
    <w:p w14:paraId="1243CBBD" w14:textId="50B3091A" w:rsidR="00EE18EA" w:rsidRDefault="00EE18EA">
      <w:pPr>
        <w:pStyle w:val="TOC2"/>
        <w:rPr>
          <w:rFonts w:asciiTheme="minorHAnsi" w:eastAsiaTheme="minorEastAsia" w:hAnsiTheme="minorHAnsi" w:cstheme="minorBidi"/>
          <w:noProof/>
          <w:kern w:val="2"/>
          <w:sz w:val="24"/>
          <w:szCs w:val="24"/>
          <w:lang w:eastAsia="en-ZA"/>
          <w14:ligatures w14:val="standardContextual"/>
        </w:rPr>
      </w:pPr>
      <w:hyperlink w:anchor="_Toc216388434" w:history="1">
        <w:r w:rsidRPr="00D87753">
          <w:rPr>
            <w:rStyle w:val="Hyperlink"/>
            <w:bCs/>
            <w:noProof/>
          </w:rPr>
          <w:t>5.1</w:t>
        </w:r>
        <w:r>
          <w:rPr>
            <w:rFonts w:asciiTheme="minorHAnsi" w:eastAsiaTheme="minorEastAsia" w:hAnsiTheme="minorHAnsi" w:cstheme="minorBidi"/>
            <w:noProof/>
            <w:kern w:val="2"/>
            <w:sz w:val="24"/>
            <w:szCs w:val="24"/>
            <w:lang w:eastAsia="en-ZA"/>
            <w14:ligatures w14:val="standardContextual"/>
          </w:rPr>
          <w:tab/>
        </w:r>
        <w:r w:rsidRPr="00D87753">
          <w:rPr>
            <w:rStyle w:val="Hyperlink"/>
            <w:noProof/>
          </w:rPr>
          <w:t>Bidder Certification / Affiliation Requirements</w:t>
        </w:r>
        <w:r>
          <w:rPr>
            <w:noProof/>
            <w:webHidden/>
          </w:rPr>
          <w:tab/>
        </w:r>
        <w:r>
          <w:rPr>
            <w:noProof/>
            <w:webHidden/>
          </w:rPr>
          <w:fldChar w:fldCharType="begin"/>
        </w:r>
        <w:r>
          <w:rPr>
            <w:noProof/>
            <w:webHidden/>
          </w:rPr>
          <w:instrText xml:space="preserve"> PAGEREF _Toc216388434 \h </w:instrText>
        </w:r>
        <w:r>
          <w:rPr>
            <w:noProof/>
            <w:webHidden/>
          </w:rPr>
        </w:r>
        <w:r>
          <w:rPr>
            <w:noProof/>
            <w:webHidden/>
          </w:rPr>
          <w:fldChar w:fldCharType="separate"/>
        </w:r>
        <w:r>
          <w:rPr>
            <w:noProof/>
            <w:webHidden/>
          </w:rPr>
          <w:t>27</w:t>
        </w:r>
        <w:r>
          <w:rPr>
            <w:noProof/>
            <w:webHidden/>
          </w:rPr>
          <w:fldChar w:fldCharType="end"/>
        </w:r>
      </w:hyperlink>
    </w:p>
    <w:p w14:paraId="4DEBCB5B" w14:textId="31618C4B" w:rsidR="00EE18EA" w:rsidRDefault="00EE18EA">
      <w:pPr>
        <w:pStyle w:val="TOC2"/>
        <w:rPr>
          <w:rFonts w:asciiTheme="minorHAnsi" w:eastAsiaTheme="minorEastAsia" w:hAnsiTheme="minorHAnsi" w:cstheme="minorBidi"/>
          <w:noProof/>
          <w:kern w:val="2"/>
          <w:sz w:val="24"/>
          <w:szCs w:val="24"/>
          <w:lang w:eastAsia="en-ZA"/>
          <w14:ligatures w14:val="standardContextual"/>
        </w:rPr>
      </w:pPr>
      <w:hyperlink w:anchor="_Toc216388435" w:history="1">
        <w:r w:rsidRPr="00D87753">
          <w:rPr>
            <w:rStyle w:val="Hyperlink"/>
            <w:bCs/>
            <w:noProof/>
          </w:rPr>
          <w:t>5.2</w:t>
        </w:r>
        <w:r>
          <w:rPr>
            <w:rFonts w:asciiTheme="minorHAnsi" w:eastAsiaTheme="minorEastAsia" w:hAnsiTheme="minorHAnsi" w:cstheme="minorBidi"/>
            <w:noProof/>
            <w:kern w:val="2"/>
            <w:sz w:val="24"/>
            <w:szCs w:val="24"/>
            <w:lang w:eastAsia="en-ZA"/>
            <w14:ligatures w14:val="standardContextual"/>
          </w:rPr>
          <w:tab/>
        </w:r>
        <w:r w:rsidRPr="00D87753">
          <w:rPr>
            <w:rStyle w:val="Hyperlink"/>
            <w:noProof/>
          </w:rPr>
          <w:t>Bidder Experience and Capability Requirements</w:t>
        </w:r>
        <w:r>
          <w:rPr>
            <w:noProof/>
            <w:webHidden/>
          </w:rPr>
          <w:tab/>
        </w:r>
        <w:r>
          <w:rPr>
            <w:noProof/>
            <w:webHidden/>
          </w:rPr>
          <w:fldChar w:fldCharType="begin"/>
        </w:r>
        <w:r>
          <w:rPr>
            <w:noProof/>
            <w:webHidden/>
          </w:rPr>
          <w:instrText xml:space="preserve"> PAGEREF _Toc216388435 \h </w:instrText>
        </w:r>
        <w:r>
          <w:rPr>
            <w:noProof/>
            <w:webHidden/>
          </w:rPr>
        </w:r>
        <w:r>
          <w:rPr>
            <w:noProof/>
            <w:webHidden/>
          </w:rPr>
          <w:fldChar w:fldCharType="separate"/>
        </w:r>
        <w:r>
          <w:rPr>
            <w:noProof/>
            <w:webHidden/>
          </w:rPr>
          <w:t>27</w:t>
        </w:r>
        <w:r>
          <w:rPr>
            <w:noProof/>
            <w:webHidden/>
          </w:rPr>
          <w:fldChar w:fldCharType="end"/>
        </w:r>
      </w:hyperlink>
    </w:p>
    <w:p w14:paraId="69E536A7" w14:textId="3F819A77" w:rsidR="00EE18EA" w:rsidRDefault="00EE18EA">
      <w:pPr>
        <w:pStyle w:val="TOC2"/>
        <w:rPr>
          <w:rFonts w:asciiTheme="minorHAnsi" w:eastAsiaTheme="minorEastAsia" w:hAnsiTheme="minorHAnsi" w:cstheme="minorBidi"/>
          <w:noProof/>
          <w:kern w:val="2"/>
          <w:sz w:val="24"/>
          <w:szCs w:val="24"/>
          <w:lang w:eastAsia="en-ZA"/>
          <w14:ligatures w14:val="standardContextual"/>
        </w:rPr>
      </w:pPr>
      <w:hyperlink w:anchor="_Toc216388436" w:history="1">
        <w:r w:rsidRPr="00D87753">
          <w:rPr>
            <w:rStyle w:val="Hyperlink"/>
            <w:bCs/>
            <w:noProof/>
          </w:rPr>
          <w:t>5.3</w:t>
        </w:r>
        <w:r>
          <w:rPr>
            <w:rFonts w:asciiTheme="minorHAnsi" w:eastAsiaTheme="minorEastAsia" w:hAnsiTheme="minorHAnsi" w:cstheme="minorBidi"/>
            <w:noProof/>
            <w:kern w:val="2"/>
            <w:sz w:val="24"/>
            <w:szCs w:val="24"/>
            <w:lang w:eastAsia="en-ZA"/>
            <w14:ligatures w14:val="standardContextual"/>
          </w:rPr>
          <w:tab/>
        </w:r>
        <w:r w:rsidRPr="00D87753">
          <w:rPr>
            <w:rStyle w:val="Hyperlink"/>
            <w:noProof/>
          </w:rPr>
          <w:t>Special Conditions of Contract</w:t>
        </w:r>
        <w:r>
          <w:rPr>
            <w:noProof/>
            <w:webHidden/>
          </w:rPr>
          <w:tab/>
        </w:r>
        <w:r>
          <w:rPr>
            <w:noProof/>
            <w:webHidden/>
          </w:rPr>
          <w:fldChar w:fldCharType="begin"/>
        </w:r>
        <w:r>
          <w:rPr>
            <w:noProof/>
            <w:webHidden/>
          </w:rPr>
          <w:instrText xml:space="preserve"> PAGEREF _Toc216388436 \h </w:instrText>
        </w:r>
        <w:r>
          <w:rPr>
            <w:noProof/>
            <w:webHidden/>
          </w:rPr>
        </w:r>
        <w:r>
          <w:rPr>
            <w:noProof/>
            <w:webHidden/>
          </w:rPr>
          <w:fldChar w:fldCharType="separate"/>
        </w:r>
        <w:r>
          <w:rPr>
            <w:noProof/>
            <w:webHidden/>
          </w:rPr>
          <w:t>28</w:t>
        </w:r>
        <w:r>
          <w:rPr>
            <w:noProof/>
            <w:webHidden/>
          </w:rPr>
          <w:fldChar w:fldCharType="end"/>
        </w:r>
      </w:hyperlink>
    </w:p>
    <w:p w14:paraId="196E8148" w14:textId="72C5D6AD" w:rsidR="00EE18EA" w:rsidRDefault="00EE18EA">
      <w:pPr>
        <w:pStyle w:val="TOC2"/>
        <w:rPr>
          <w:rFonts w:asciiTheme="minorHAnsi" w:eastAsiaTheme="minorEastAsia" w:hAnsiTheme="minorHAnsi" w:cstheme="minorBidi"/>
          <w:noProof/>
          <w:kern w:val="2"/>
          <w:sz w:val="24"/>
          <w:szCs w:val="24"/>
          <w:lang w:eastAsia="en-ZA"/>
          <w14:ligatures w14:val="standardContextual"/>
        </w:rPr>
      </w:pPr>
      <w:hyperlink w:anchor="_Toc216388437" w:history="1">
        <w:r w:rsidRPr="00D87753">
          <w:rPr>
            <w:rStyle w:val="Hyperlink"/>
            <w:bCs/>
            <w:noProof/>
          </w:rPr>
          <w:t>5.4</w:t>
        </w:r>
        <w:r>
          <w:rPr>
            <w:rFonts w:asciiTheme="minorHAnsi" w:eastAsiaTheme="minorEastAsia" w:hAnsiTheme="minorHAnsi" w:cstheme="minorBidi"/>
            <w:noProof/>
            <w:kern w:val="2"/>
            <w:sz w:val="24"/>
            <w:szCs w:val="24"/>
            <w:lang w:eastAsia="en-ZA"/>
            <w14:ligatures w14:val="standardContextual"/>
          </w:rPr>
          <w:tab/>
        </w:r>
        <w:r w:rsidRPr="00D87753">
          <w:rPr>
            <w:rStyle w:val="Hyperlink"/>
            <w:noProof/>
          </w:rPr>
          <w:t>Preferential Goal Requirements</w:t>
        </w:r>
        <w:r>
          <w:rPr>
            <w:noProof/>
            <w:webHidden/>
          </w:rPr>
          <w:tab/>
        </w:r>
        <w:r>
          <w:rPr>
            <w:noProof/>
            <w:webHidden/>
          </w:rPr>
          <w:fldChar w:fldCharType="begin"/>
        </w:r>
        <w:r>
          <w:rPr>
            <w:noProof/>
            <w:webHidden/>
          </w:rPr>
          <w:instrText xml:space="preserve"> PAGEREF _Toc216388437 \h </w:instrText>
        </w:r>
        <w:r>
          <w:rPr>
            <w:noProof/>
            <w:webHidden/>
          </w:rPr>
        </w:r>
        <w:r>
          <w:rPr>
            <w:noProof/>
            <w:webHidden/>
          </w:rPr>
          <w:fldChar w:fldCharType="separate"/>
        </w:r>
        <w:r>
          <w:rPr>
            <w:noProof/>
            <w:webHidden/>
          </w:rPr>
          <w:t>28</w:t>
        </w:r>
        <w:r>
          <w:rPr>
            <w:noProof/>
            <w:webHidden/>
          </w:rPr>
          <w:fldChar w:fldCharType="end"/>
        </w:r>
      </w:hyperlink>
    </w:p>
    <w:p w14:paraId="502FEABA" w14:textId="0A4A9A6A" w:rsidR="006C3721" w:rsidRDefault="00A44D99" w:rsidP="007E2E16">
      <w:pPr>
        <w:spacing w:line="160" w:lineRule="atLeast"/>
      </w:pPr>
      <w:r w:rsidRPr="001F069F">
        <w:rPr>
          <w:rFonts w:asciiTheme="minorHAnsi" w:hAnsiTheme="minorHAnsi"/>
          <w:b/>
          <w:bCs/>
          <w:caps/>
          <w:sz w:val="24"/>
          <w:szCs w:val="24"/>
        </w:rPr>
        <w:fldChar w:fldCharType="end"/>
      </w:r>
      <w:r w:rsidR="00A14AA5" w:rsidRPr="00A14AA5">
        <w:t xml:space="preserve"> </w:t>
      </w:r>
    </w:p>
    <w:p w14:paraId="594CB1E4" w14:textId="77777777" w:rsidR="006C3721" w:rsidRDefault="006C3721" w:rsidP="00A44D99"/>
    <w:p w14:paraId="6E516D3D" w14:textId="77777777" w:rsidR="006C3721" w:rsidRDefault="006C3721" w:rsidP="00A44D99"/>
    <w:p w14:paraId="44D8AF33" w14:textId="77777777" w:rsidR="006C3721" w:rsidRDefault="006C3721" w:rsidP="00A44D99"/>
    <w:p w14:paraId="47C6230D" w14:textId="653D59E7" w:rsidR="006C3721" w:rsidRDefault="006C3721" w:rsidP="00A44D99"/>
    <w:p w14:paraId="7DAEF118" w14:textId="77777777" w:rsidR="00097420" w:rsidRDefault="00097420" w:rsidP="00A44D99"/>
    <w:p w14:paraId="173B764D" w14:textId="77777777" w:rsidR="006C3721" w:rsidRDefault="006C3721" w:rsidP="00A44D99"/>
    <w:p w14:paraId="5F3633E0" w14:textId="77777777" w:rsidR="00191EAD" w:rsidRDefault="00191EAD" w:rsidP="00A44D99"/>
    <w:p w14:paraId="4BFF05F8" w14:textId="77777777" w:rsidR="00FF6A70" w:rsidRDefault="00FF6A70" w:rsidP="00FF6A70">
      <w:pPr>
        <w:pStyle w:val="Heading1"/>
      </w:pPr>
      <w:bookmarkStart w:id="1" w:name="_Toc153570725"/>
      <w:bookmarkStart w:id="2" w:name="_Toc158624631"/>
      <w:bookmarkStart w:id="3" w:name="_Toc158636846"/>
      <w:bookmarkStart w:id="4" w:name="_Toc153570726"/>
      <w:bookmarkStart w:id="5" w:name="_Toc158624632"/>
      <w:bookmarkStart w:id="6" w:name="_Toc158636847"/>
      <w:bookmarkStart w:id="7" w:name="_Toc153570727"/>
      <w:bookmarkStart w:id="8" w:name="_Toc158624633"/>
      <w:bookmarkStart w:id="9" w:name="_Toc158636848"/>
      <w:bookmarkStart w:id="10" w:name="_Toc153570733"/>
      <w:bookmarkStart w:id="11" w:name="_Toc158624639"/>
      <w:bookmarkStart w:id="12" w:name="_Toc158636854"/>
      <w:bookmarkStart w:id="13" w:name="_Toc153570734"/>
      <w:bookmarkStart w:id="14" w:name="_Toc158624640"/>
      <w:bookmarkStart w:id="15" w:name="_Toc158636855"/>
      <w:bookmarkStart w:id="16" w:name="_Toc435315878"/>
      <w:bookmarkStart w:id="17" w:name="_Toc127847362"/>
      <w:bookmarkStart w:id="18" w:name="_Toc216388405"/>
      <w:bookmarkStart w:id="19" w:name="_Toc394775451"/>
      <w:bookmarkStart w:id="20" w:name="_Toc394778358"/>
      <w:bookmarkStart w:id="21" w:name="_Toc498843318"/>
      <w:bookmarkStart w:id="22" w:name="_Toc505652265"/>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FF6A70">
        <w:lastRenderedPageBreak/>
        <w:t>Purpose</w:t>
      </w:r>
      <w:bookmarkEnd w:id="16"/>
      <w:bookmarkEnd w:id="17"/>
      <w:r>
        <w:t xml:space="preserve"> and Background</w:t>
      </w:r>
      <w:bookmarkEnd w:id="18"/>
    </w:p>
    <w:p w14:paraId="1194D8D5" w14:textId="77777777" w:rsidR="00FF6A70" w:rsidRDefault="00FF6A70" w:rsidP="00FF6A70">
      <w:pPr>
        <w:pStyle w:val="Heading2"/>
        <w:rPr>
          <w:lang w:val="en-GB"/>
        </w:rPr>
      </w:pPr>
      <w:bookmarkStart w:id="23" w:name="_Toc216388406"/>
      <w:r>
        <w:rPr>
          <w:lang w:val="en-GB"/>
        </w:rPr>
        <w:t>Purpose</w:t>
      </w:r>
      <w:bookmarkStart w:id="24" w:name="_Toc121127807"/>
      <w:bookmarkEnd w:id="23"/>
    </w:p>
    <w:p w14:paraId="763A7E0D" w14:textId="77AF9741" w:rsidR="00D82BE7" w:rsidRPr="00214D09" w:rsidRDefault="004B05A2" w:rsidP="001215A5">
      <w:pPr>
        <w:rPr>
          <w:rFonts w:cs="Calibri"/>
        </w:rPr>
      </w:pPr>
      <w:r w:rsidRPr="00214D09">
        <w:rPr>
          <w:rFonts w:cs="Calibri"/>
        </w:rPr>
        <w:t xml:space="preserve">The purpose of this </w:t>
      </w:r>
      <w:r w:rsidR="009D4D2B" w:rsidRPr="00214D09">
        <w:rPr>
          <w:rFonts w:cs="Calibri"/>
          <w:b/>
          <w:bCs/>
        </w:rPr>
        <w:t xml:space="preserve">Request </w:t>
      </w:r>
      <w:r w:rsidR="00DF7AD7" w:rsidRPr="00214D09">
        <w:rPr>
          <w:rFonts w:cs="Calibri"/>
          <w:b/>
          <w:bCs/>
        </w:rPr>
        <w:t>for</w:t>
      </w:r>
      <w:r w:rsidR="009D4D2B" w:rsidRPr="00214D09">
        <w:rPr>
          <w:rFonts w:cs="Calibri"/>
          <w:b/>
          <w:bCs/>
        </w:rPr>
        <w:t xml:space="preserve"> Bid</w:t>
      </w:r>
      <w:r w:rsidR="009D4D2B" w:rsidRPr="00214D09">
        <w:rPr>
          <w:rFonts w:cs="Calibri"/>
        </w:rPr>
        <w:t xml:space="preserve"> (</w:t>
      </w:r>
      <w:r w:rsidRPr="00214D09">
        <w:rPr>
          <w:rFonts w:cs="Calibri"/>
          <w:b/>
          <w:bCs/>
        </w:rPr>
        <w:t>RFB</w:t>
      </w:r>
      <w:r w:rsidR="009D4D2B" w:rsidRPr="00214D09">
        <w:rPr>
          <w:rFonts w:cs="Calibri"/>
          <w:b/>
          <w:bCs/>
        </w:rPr>
        <w:t>)</w:t>
      </w:r>
      <w:r w:rsidRPr="00214D09">
        <w:rPr>
          <w:rFonts w:cs="Calibri"/>
          <w:b/>
          <w:bCs/>
        </w:rPr>
        <w:t xml:space="preserve"> </w:t>
      </w:r>
      <w:r w:rsidRPr="00214D09">
        <w:rPr>
          <w:rFonts w:cs="Calibri"/>
        </w:rPr>
        <w:t xml:space="preserve">is to invite Bidders (hereinafter referred to as “bidders”) </w:t>
      </w:r>
      <w:bookmarkStart w:id="25" w:name="_Hlk153566718"/>
      <w:r w:rsidR="002A65D8" w:rsidRPr="00214D09">
        <w:rPr>
          <w:rFonts w:cs="Calibri"/>
        </w:rPr>
        <w:t xml:space="preserve">to submit bids for the </w:t>
      </w:r>
      <w:bookmarkStart w:id="26" w:name="_Hlk116882067"/>
      <w:bookmarkStart w:id="27" w:name="_Hlk116881112"/>
      <w:r w:rsidR="004242A9" w:rsidRPr="00214D09">
        <w:rPr>
          <w:rFonts w:asciiTheme="minorHAnsi" w:hAnsiTheme="minorHAnsi" w:cstheme="minorHAnsi"/>
        </w:rPr>
        <w:t>to supply &amp; deliver</w:t>
      </w:r>
      <w:r w:rsidR="000A1354">
        <w:rPr>
          <w:rFonts w:asciiTheme="minorHAnsi" w:hAnsiTheme="minorHAnsi" w:cstheme="minorHAnsi"/>
        </w:rPr>
        <w:t>y</w:t>
      </w:r>
      <w:r w:rsidR="004242A9" w:rsidRPr="00214D09">
        <w:rPr>
          <w:rFonts w:asciiTheme="minorHAnsi" w:hAnsiTheme="minorHAnsi" w:cstheme="minorHAnsi"/>
        </w:rPr>
        <w:t xml:space="preserve"> of Stationery to SITA Centurion to enable Facilities Management department to provide all SITA employees with stationery in all SITA buildings for a period </w:t>
      </w:r>
      <w:proofErr w:type="gramStart"/>
      <w:r w:rsidR="004242A9" w:rsidRPr="00214D09">
        <w:rPr>
          <w:rFonts w:asciiTheme="minorHAnsi" w:hAnsiTheme="minorHAnsi" w:cstheme="minorHAnsi"/>
        </w:rPr>
        <w:t>of  five</w:t>
      </w:r>
      <w:proofErr w:type="gramEnd"/>
      <w:r w:rsidR="004242A9" w:rsidRPr="00214D09">
        <w:rPr>
          <w:rFonts w:asciiTheme="minorHAnsi" w:hAnsiTheme="minorHAnsi" w:cstheme="minorHAnsi"/>
        </w:rPr>
        <w:t xml:space="preserve"> </w:t>
      </w:r>
      <w:r w:rsidR="00DF34C3">
        <w:rPr>
          <w:rFonts w:asciiTheme="minorHAnsi" w:hAnsiTheme="minorHAnsi" w:cstheme="minorHAnsi"/>
        </w:rPr>
        <w:t xml:space="preserve">(05) </w:t>
      </w:r>
      <w:r w:rsidR="004242A9" w:rsidRPr="00214D09">
        <w:rPr>
          <w:rFonts w:asciiTheme="minorHAnsi" w:hAnsiTheme="minorHAnsi" w:cstheme="minorHAnsi"/>
        </w:rPr>
        <w:t>years (60 months)</w:t>
      </w:r>
      <w:bookmarkEnd w:id="26"/>
      <w:bookmarkEnd w:id="27"/>
      <w:r w:rsidR="002A65D8" w:rsidRPr="00214D09">
        <w:rPr>
          <w:rFonts w:cs="Calibri"/>
        </w:rPr>
        <w:t>.</w:t>
      </w:r>
      <w:r w:rsidRPr="00214D09">
        <w:rPr>
          <w:rFonts w:cs="Calibri"/>
        </w:rPr>
        <w:t xml:space="preserve"> </w:t>
      </w:r>
      <w:bookmarkEnd w:id="25"/>
    </w:p>
    <w:p w14:paraId="5893CB6F" w14:textId="77777777" w:rsidR="005430EA" w:rsidRPr="00654CC6" w:rsidRDefault="005430EA" w:rsidP="007E7506">
      <w:pPr>
        <w:ind w:left="567"/>
        <w:rPr>
          <w:rFonts w:cs="Calibri"/>
          <w:szCs w:val="24"/>
        </w:rPr>
      </w:pPr>
    </w:p>
    <w:p w14:paraId="3D02B015" w14:textId="77777777" w:rsidR="00D82BE7" w:rsidRDefault="00FF6A70" w:rsidP="00D82BE7">
      <w:pPr>
        <w:pStyle w:val="Heading2"/>
        <w:spacing w:before="0" w:after="0"/>
      </w:pPr>
      <w:bookmarkStart w:id="28" w:name="_Toc216388407"/>
      <w:r w:rsidRPr="00FF6A70">
        <w:t>Background</w:t>
      </w:r>
      <w:bookmarkEnd w:id="24"/>
      <w:bookmarkEnd w:id="28"/>
    </w:p>
    <w:p w14:paraId="118414DD" w14:textId="77777777" w:rsidR="005430EA" w:rsidRPr="005430EA" w:rsidRDefault="005430EA" w:rsidP="005430EA"/>
    <w:p w14:paraId="073B6625" w14:textId="4FA78BAE" w:rsidR="002A65D8" w:rsidRPr="00214D09" w:rsidRDefault="002A65D8" w:rsidP="002A65D8">
      <w:pPr>
        <w:rPr>
          <w:rFonts w:cs="Calibri"/>
        </w:rPr>
      </w:pPr>
      <w:bookmarkStart w:id="29" w:name="_Toc149131024"/>
      <w:bookmarkStart w:id="30" w:name="_Toc158636859"/>
      <w:r w:rsidRPr="00214D09">
        <w:rPr>
          <w:rFonts w:cs="Calibri"/>
        </w:rPr>
        <w:t xml:space="preserve">Facilities Management &amp; Physical Security identified a need to establish a contract to procure </w:t>
      </w:r>
      <w:r w:rsidR="00B2576B" w:rsidRPr="00214D09">
        <w:rPr>
          <w:rFonts w:cs="Arial"/>
        </w:rPr>
        <w:t xml:space="preserve">Stationery for a period of 5 years (60 months) </w:t>
      </w:r>
      <w:r w:rsidR="00B501EA" w:rsidRPr="00214D09">
        <w:rPr>
          <w:rFonts w:cs="Arial"/>
        </w:rPr>
        <w:t>for</w:t>
      </w:r>
      <w:r w:rsidR="00B2576B" w:rsidRPr="00214D09">
        <w:rPr>
          <w:rFonts w:cs="Arial"/>
        </w:rPr>
        <w:t xml:space="preserve"> all SITA offices country wide</w:t>
      </w:r>
      <w:r w:rsidR="004242A9" w:rsidRPr="00214D09">
        <w:rPr>
          <w:rFonts w:cs="Arial"/>
        </w:rPr>
        <w:t>.</w:t>
      </w:r>
    </w:p>
    <w:p w14:paraId="096273FA" w14:textId="2223411E" w:rsidR="00097420" w:rsidRPr="00214D09" w:rsidRDefault="00B2576B" w:rsidP="00B2576B">
      <w:pPr>
        <w:rPr>
          <w:rFonts w:cs="Arial"/>
        </w:rPr>
      </w:pPr>
      <w:r w:rsidRPr="00214D09">
        <w:rPr>
          <w:rFonts w:cs="Arial"/>
        </w:rPr>
        <w:t xml:space="preserve">In line with the approved Facilities Management operating model i.e. Warehousing and Logistics Management a centralised and bulk purchasing and requisition model </w:t>
      </w:r>
      <w:r w:rsidR="00B501EA" w:rsidRPr="00214D09">
        <w:rPr>
          <w:rFonts w:cs="Arial"/>
        </w:rPr>
        <w:t>is</w:t>
      </w:r>
      <w:r w:rsidRPr="00214D09">
        <w:rPr>
          <w:rFonts w:cs="Arial"/>
        </w:rPr>
        <w:t xml:space="preserve"> implemented making provision for the following:</w:t>
      </w:r>
    </w:p>
    <w:p w14:paraId="56484FCE" w14:textId="77777777" w:rsidR="00346625" w:rsidRPr="00A17CDA" w:rsidRDefault="00346625" w:rsidP="00B2576B">
      <w:pPr>
        <w:rPr>
          <w:rFonts w:cs="Arial"/>
          <w:sz w:val="24"/>
          <w:szCs w:val="24"/>
        </w:rPr>
      </w:pPr>
    </w:p>
    <w:p w14:paraId="70BA4331" w14:textId="42967C16" w:rsidR="00B2576B" w:rsidRPr="00214D09" w:rsidRDefault="00B2576B" w:rsidP="00B2576B">
      <w:pPr>
        <w:ind w:left="567" w:hanging="567"/>
        <w:rPr>
          <w:rFonts w:cs="Arial"/>
        </w:rPr>
      </w:pPr>
      <w:proofErr w:type="spellStart"/>
      <w:r w:rsidRPr="00A17CDA">
        <w:rPr>
          <w:rFonts w:cs="Arial"/>
          <w:sz w:val="24"/>
          <w:szCs w:val="24"/>
        </w:rPr>
        <w:t>i</w:t>
      </w:r>
      <w:proofErr w:type="spellEnd"/>
      <w:r w:rsidRPr="00A17CDA">
        <w:rPr>
          <w:rFonts w:cs="Arial"/>
          <w:sz w:val="24"/>
          <w:szCs w:val="24"/>
        </w:rPr>
        <w:t>.</w:t>
      </w:r>
      <w:r w:rsidRPr="00A17CDA">
        <w:rPr>
          <w:rFonts w:cs="Arial"/>
          <w:sz w:val="24"/>
          <w:szCs w:val="24"/>
        </w:rPr>
        <w:tab/>
      </w:r>
      <w:r w:rsidRPr="00214D09">
        <w:rPr>
          <w:rFonts w:cs="Arial"/>
        </w:rPr>
        <w:t xml:space="preserve">Facilities Management – Support </w:t>
      </w:r>
      <w:r w:rsidR="00346625" w:rsidRPr="00214D09">
        <w:rPr>
          <w:rFonts w:cs="Arial"/>
        </w:rPr>
        <w:t xml:space="preserve">services </w:t>
      </w:r>
      <w:proofErr w:type="gramStart"/>
      <w:r w:rsidR="00346625" w:rsidRPr="00214D09">
        <w:rPr>
          <w:rFonts w:cs="Arial"/>
        </w:rPr>
        <w:t>oversees</w:t>
      </w:r>
      <w:proofErr w:type="gramEnd"/>
      <w:r w:rsidR="00346625" w:rsidRPr="00214D09">
        <w:rPr>
          <w:rFonts w:cs="Arial"/>
        </w:rPr>
        <w:t xml:space="preserve"> </w:t>
      </w:r>
      <w:r w:rsidRPr="00214D09">
        <w:rPr>
          <w:rFonts w:cs="Arial"/>
        </w:rPr>
        <w:t>the overall contract management and centralised purchasing for all LOB`s at SITA offices.</w:t>
      </w:r>
    </w:p>
    <w:p w14:paraId="34B0AF01" w14:textId="6BD3C13F" w:rsidR="00B2576B" w:rsidRPr="00214D09" w:rsidRDefault="00B2576B" w:rsidP="00B2576B">
      <w:pPr>
        <w:ind w:left="567" w:hanging="567"/>
        <w:rPr>
          <w:rFonts w:cs="Arial"/>
        </w:rPr>
      </w:pPr>
      <w:r w:rsidRPr="00214D09">
        <w:rPr>
          <w:rFonts w:cs="Arial"/>
        </w:rPr>
        <w:t>ii.</w:t>
      </w:r>
      <w:r w:rsidRPr="00214D09">
        <w:rPr>
          <w:rFonts w:cs="Arial"/>
        </w:rPr>
        <w:tab/>
        <w:t>Stationery requests will be facilitated by SITA Centurion Office services and will be distributed via courier services</w:t>
      </w:r>
      <w:r w:rsidR="00097420" w:rsidRPr="00214D09">
        <w:rPr>
          <w:rFonts w:cs="Arial"/>
        </w:rPr>
        <w:t>/using fleet vehicles</w:t>
      </w:r>
      <w:r w:rsidRPr="00214D09">
        <w:rPr>
          <w:rFonts w:cs="Arial"/>
        </w:rPr>
        <w:t xml:space="preserve"> to all </w:t>
      </w:r>
      <w:r w:rsidR="00346625" w:rsidRPr="00214D09">
        <w:rPr>
          <w:rFonts w:cs="Arial"/>
        </w:rPr>
        <w:t>SITA Regional</w:t>
      </w:r>
      <w:r w:rsidRPr="00214D09">
        <w:rPr>
          <w:rFonts w:cs="Arial"/>
        </w:rPr>
        <w:t xml:space="preserve"> offices and Centurion a</w:t>
      </w:r>
      <w:r w:rsidR="00097420" w:rsidRPr="00214D09">
        <w:rPr>
          <w:rFonts w:cs="Arial"/>
        </w:rPr>
        <w:t>n</w:t>
      </w:r>
      <w:r w:rsidRPr="00214D09">
        <w:rPr>
          <w:rFonts w:cs="Arial"/>
        </w:rPr>
        <w:t xml:space="preserve">d </w:t>
      </w:r>
      <w:proofErr w:type="spellStart"/>
      <w:r w:rsidRPr="00214D09">
        <w:rPr>
          <w:rFonts w:cs="Arial"/>
        </w:rPr>
        <w:t>Erasmuskloof</w:t>
      </w:r>
      <w:proofErr w:type="spellEnd"/>
      <w:r w:rsidRPr="00214D09">
        <w:rPr>
          <w:rFonts w:cs="Arial"/>
        </w:rPr>
        <w:t xml:space="preserve"> Office service areas.</w:t>
      </w:r>
    </w:p>
    <w:p w14:paraId="79368B1B" w14:textId="77777777" w:rsidR="00B2576B" w:rsidRPr="00214D09" w:rsidRDefault="00B2576B" w:rsidP="00B2576B">
      <w:pPr>
        <w:rPr>
          <w:rFonts w:cs="Arial"/>
        </w:rPr>
      </w:pPr>
      <w:r w:rsidRPr="00214D09">
        <w:rPr>
          <w:rFonts w:cs="Arial"/>
        </w:rPr>
        <w:t>iii.</w:t>
      </w:r>
      <w:r w:rsidRPr="00214D09">
        <w:rPr>
          <w:rFonts w:cs="Arial"/>
        </w:rPr>
        <w:tab/>
        <w:t>Just in Time delivery service level standards will be negotiated.</w:t>
      </w:r>
    </w:p>
    <w:p w14:paraId="1E72D8AA" w14:textId="1BD9271E" w:rsidR="00B2576B" w:rsidRPr="00214D09" w:rsidRDefault="00B2576B" w:rsidP="00B2576B">
      <w:pPr>
        <w:rPr>
          <w:rFonts w:cs="Arial"/>
        </w:rPr>
      </w:pPr>
      <w:r w:rsidRPr="00214D09">
        <w:rPr>
          <w:rFonts w:cs="Arial"/>
        </w:rPr>
        <w:t>v.</w:t>
      </w:r>
      <w:r w:rsidRPr="00214D09">
        <w:rPr>
          <w:rFonts w:cs="Arial"/>
        </w:rPr>
        <w:tab/>
        <w:t>Quality Management &amp; stock control will be centralized in the Bulk store at SITA Centurion.</w:t>
      </w:r>
    </w:p>
    <w:p w14:paraId="36EEA576" w14:textId="77777777" w:rsidR="00B2576B" w:rsidRPr="00214D09" w:rsidRDefault="00B2576B" w:rsidP="00B2576B">
      <w:pPr>
        <w:rPr>
          <w:rFonts w:cs="Arial"/>
        </w:rPr>
      </w:pPr>
      <w:r w:rsidRPr="00214D09">
        <w:rPr>
          <w:rFonts w:cs="Arial"/>
        </w:rPr>
        <w:t xml:space="preserve">The bulk buying of stationery based on economies of scale should result in more cost-effective prices and better consumption and stock control.  </w:t>
      </w:r>
    </w:p>
    <w:p w14:paraId="65AFD0F2" w14:textId="75CCD41B" w:rsidR="00097420" w:rsidRPr="00214D09" w:rsidRDefault="00B2576B" w:rsidP="00B2576B">
      <w:pPr>
        <w:rPr>
          <w:rFonts w:cs="Arial"/>
        </w:rPr>
      </w:pPr>
      <w:r w:rsidRPr="00214D09">
        <w:rPr>
          <w:rFonts w:cs="Arial"/>
        </w:rPr>
        <w:t>These items will be maintained according to minimum and maximum stock levels.</w:t>
      </w:r>
    </w:p>
    <w:p w14:paraId="04DFC8BB" w14:textId="77777777" w:rsidR="00496E1A" w:rsidRPr="009D4D2B" w:rsidRDefault="00AF05FE" w:rsidP="00AF05FE">
      <w:pPr>
        <w:pStyle w:val="Heading1"/>
      </w:pPr>
      <w:bookmarkStart w:id="31" w:name="_Toc216388408"/>
      <w:bookmarkEnd w:id="29"/>
      <w:bookmarkEnd w:id="30"/>
      <w:r w:rsidRPr="009D4D2B">
        <w:t>Scope of Bid</w:t>
      </w:r>
      <w:bookmarkEnd w:id="31"/>
    </w:p>
    <w:p w14:paraId="18247232" w14:textId="090C9742" w:rsidR="00AF05FE" w:rsidRDefault="00AF05FE" w:rsidP="00AF05FE">
      <w:pPr>
        <w:pStyle w:val="Heading2"/>
      </w:pPr>
      <w:bookmarkStart w:id="32" w:name="_Toc216388409"/>
      <w:r w:rsidRPr="009D4D2B">
        <w:t>Scope of Work</w:t>
      </w:r>
      <w:bookmarkEnd w:id="32"/>
    </w:p>
    <w:p w14:paraId="05D33301" w14:textId="0D684FDF" w:rsidR="00097420" w:rsidRPr="00214D09" w:rsidRDefault="002A65D8" w:rsidP="002A65D8">
      <w:pPr>
        <w:rPr>
          <w:rFonts w:asciiTheme="minorHAnsi" w:eastAsia="Calibri Light" w:hAnsiTheme="minorHAnsi" w:cstheme="minorHAnsi"/>
          <w:lang w:val="en-GB"/>
        </w:rPr>
      </w:pPr>
      <w:r w:rsidRPr="00214D09">
        <w:rPr>
          <w:rFonts w:asciiTheme="minorHAnsi" w:eastAsia="Calibri Light" w:hAnsiTheme="minorHAnsi" w:cstheme="minorHAnsi"/>
          <w:lang w:val="en-GB"/>
        </w:rPr>
        <w:t xml:space="preserve">The scope </w:t>
      </w:r>
      <w:r w:rsidR="00B2576B" w:rsidRPr="00214D09">
        <w:rPr>
          <w:rFonts w:asciiTheme="minorHAnsi" w:eastAsia="Calibri Light" w:hAnsiTheme="minorHAnsi" w:cstheme="minorHAnsi"/>
          <w:lang w:val="en-GB"/>
        </w:rPr>
        <w:t>stationery required and estimated annual quantities</w:t>
      </w:r>
      <w:r w:rsidRPr="00214D09">
        <w:rPr>
          <w:rFonts w:asciiTheme="minorHAnsi" w:eastAsia="Calibri Light" w:hAnsiTheme="minorHAnsi" w:cstheme="minorHAnsi"/>
          <w:lang w:val="en-GB"/>
        </w:rPr>
        <w:t xml:space="preserve"> is specified in the table below:</w:t>
      </w:r>
    </w:p>
    <w:p w14:paraId="01F8D965" w14:textId="05F814FC" w:rsidR="00C547A6" w:rsidRPr="00214D09" w:rsidRDefault="00C547A6" w:rsidP="00C547A6">
      <w:pPr>
        <w:jc w:val="center"/>
        <w:rPr>
          <w:rFonts w:asciiTheme="minorHAnsi" w:eastAsia="Calibri Light" w:hAnsiTheme="minorHAnsi" w:cstheme="minorHAnsi"/>
          <w:lang w:val="en-GB"/>
        </w:rPr>
      </w:pPr>
      <w:r w:rsidRPr="00214D09">
        <w:rPr>
          <w:rFonts w:asciiTheme="minorHAnsi" w:eastAsia="Calibri Light" w:hAnsiTheme="minorHAnsi" w:cstheme="minorHAnsi"/>
          <w:b/>
          <w:lang w:val="en-GB"/>
        </w:rPr>
        <w:t>Table 1:</w:t>
      </w:r>
      <w:r w:rsidRPr="00214D09">
        <w:rPr>
          <w:rFonts w:asciiTheme="minorHAnsi" w:eastAsia="Calibri Light" w:hAnsiTheme="minorHAnsi" w:cstheme="minorHAnsi"/>
          <w:lang w:val="en-GB"/>
        </w:rPr>
        <w:t xml:space="preserve"> Scope of work</w:t>
      </w:r>
    </w:p>
    <w:tbl>
      <w:tblPr>
        <w:tblW w:w="9346" w:type="dxa"/>
        <w:tblLayout w:type="fixed"/>
        <w:tblLook w:val="04A0" w:firstRow="1" w:lastRow="0" w:firstColumn="1" w:lastColumn="0" w:noHBand="0" w:noVBand="1"/>
      </w:tblPr>
      <w:tblGrid>
        <w:gridCol w:w="753"/>
        <w:gridCol w:w="3915"/>
        <w:gridCol w:w="3119"/>
        <w:gridCol w:w="1559"/>
      </w:tblGrid>
      <w:tr w:rsidR="008A113F" w:rsidRPr="008D0459" w14:paraId="063A988F" w14:textId="77777777" w:rsidTr="00592E0D">
        <w:trPr>
          <w:trHeight w:val="457"/>
        </w:trPr>
        <w:tc>
          <w:tcPr>
            <w:tcW w:w="753"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06293797" w14:textId="77777777" w:rsidR="008A113F" w:rsidRPr="00214D09" w:rsidRDefault="008A113F" w:rsidP="008A113F">
            <w:pPr>
              <w:spacing w:after="0" w:line="240" w:lineRule="auto"/>
              <w:jc w:val="center"/>
              <w:rPr>
                <w:rFonts w:eastAsia="Times New Roman" w:cs="Calibri Light"/>
                <w:b/>
                <w:bCs/>
                <w:color w:val="000000"/>
                <w:lang w:eastAsia="en-ZA"/>
              </w:rPr>
            </w:pPr>
            <w:r w:rsidRPr="00214D09">
              <w:rPr>
                <w:rFonts w:eastAsia="Times New Roman" w:cs="Calibri Light"/>
                <w:b/>
                <w:bCs/>
                <w:color w:val="000000"/>
                <w:lang w:eastAsia="en-ZA"/>
              </w:rPr>
              <w:t>No</w:t>
            </w:r>
          </w:p>
        </w:tc>
        <w:tc>
          <w:tcPr>
            <w:tcW w:w="391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6465E50" w14:textId="77777777" w:rsidR="008A113F" w:rsidRPr="00214D09" w:rsidRDefault="008A113F" w:rsidP="008A113F">
            <w:pPr>
              <w:spacing w:after="0" w:line="240" w:lineRule="auto"/>
              <w:jc w:val="center"/>
              <w:rPr>
                <w:rFonts w:eastAsia="Times New Roman" w:cs="Calibri Light"/>
                <w:b/>
                <w:bCs/>
                <w:color w:val="000000"/>
                <w:lang w:eastAsia="en-ZA"/>
              </w:rPr>
            </w:pPr>
            <w:r w:rsidRPr="00214D09">
              <w:rPr>
                <w:rFonts w:eastAsia="Times New Roman" w:cs="Calibri Light"/>
                <w:b/>
                <w:bCs/>
                <w:color w:val="000000"/>
                <w:lang w:eastAsia="en-ZA"/>
              </w:rPr>
              <w:t>Item Description:</w:t>
            </w:r>
          </w:p>
        </w:tc>
        <w:tc>
          <w:tcPr>
            <w:tcW w:w="3119"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49D27B1" w14:textId="77777777" w:rsidR="008A113F" w:rsidRPr="00214D09" w:rsidRDefault="008A113F" w:rsidP="008A113F">
            <w:pPr>
              <w:spacing w:after="0" w:line="240" w:lineRule="auto"/>
              <w:jc w:val="center"/>
              <w:rPr>
                <w:rFonts w:eastAsia="Times New Roman" w:cs="Calibri Light"/>
                <w:b/>
                <w:bCs/>
                <w:color w:val="000000"/>
                <w:lang w:eastAsia="en-ZA"/>
              </w:rPr>
            </w:pPr>
            <w:r w:rsidRPr="00214D09">
              <w:rPr>
                <w:rFonts w:eastAsia="Times New Roman" w:cs="Calibri Light"/>
                <w:b/>
                <w:bCs/>
                <w:color w:val="000000"/>
                <w:lang w:eastAsia="en-ZA"/>
              </w:rPr>
              <w:t>Specifications:</w:t>
            </w:r>
          </w:p>
        </w:tc>
        <w:tc>
          <w:tcPr>
            <w:tcW w:w="1559" w:type="dxa"/>
            <w:vMerge w:val="restart"/>
            <w:tcBorders>
              <w:top w:val="single" w:sz="8" w:space="0" w:color="auto"/>
              <w:left w:val="single" w:sz="4" w:space="0" w:color="auto"/>
              <w:bottom w:val="single" w:sz="4" w:space="0" w:color="auto"/>
              <w:right w:val="single" w:sz="8" w:space="0" w:color="auto"/>
            </w:tcBorders>
            <w:shd w:val="clear" w:color="000000" w:fill="FFFFFF"/>
            <w:noWrap/>
            <w:vAlign w:val="bottom"/>
            <w:hideMark/>
          </w:tcPr>
          <w:p w14:paraId="1C0851E6" w14:textId="77777777" w:rsidR="008A113F" w:rsidRPr="00214D09" w:rsidRDefault="008A113F" w:rsidP="008A113F">
            <w:pPr>
              <w:spacing w:after="0" w:line="240" w:lineRule="auto"/>
              <w:jc w:val="center"/>
              <w:rPr>
                <w:rFonts w:eastAsia="Times New Roman" w:cs="Calibri Light"/>
                <w:b/>
                <w:bCs/>
                <w:color w:val="000000"/>
                <w:lang w:eastAsia="en-ZA"/>
              </w:rPr>
            </w:pPr>
            <w:r w:rsidRPr="00214D09">
              <w:rPr>
                <w:rFonts w:eastAsia="Times New Roman" w:cs="Calibri Light"/>
                <w:b/>
                <w:bCs/>
                <w:color w:val="000000"/>
                <w:lang w:eastAsia="en-ZA"/>
              </w:rPr>
              <w:t xml:space="preserve">Estimated </w:t>
            </w:r>
          </w:p>
        </w:tc>
      </w:tr>
      <w:tr w:rsidR="008A113F" w:rsidRPr="00FC702D" w14:paraId="017C68C3" w14:textId="77777777" w:rsidTr="00346625">
        <w:trPr>
          <w:trHeight w:val="429"/>
        </w:trPr>
        <w:tc>
          <w:tcPr>
            <w:tcW w:w="753" w:type="dxa"/>
            <w:vMerge/>
            <w:tcBorders>
              <w:top w:val="single" w:sz="8" w:space="0" w:color="auto"/>
              <w:left w:val="single" w:sz="8" w:space="0" w:color="auto"/>
              <w:bottom w:val="single" w:sz="4" w:space="0" w:color="auto"/>
              <w:right w:val="single" w:sz="4" w:space="0" w:color="auto"/>
            </w:tcBorders>
            <w:vAlign w:val="center"/>
            <w:hideMark/>
          </w:tcPr>
          <w:p w14:paraId="10FB5BAD" w14:textId="77777777" w:rsidR="008A113F" w:rsidRPr="00FC702D" w:rsidRDefault="008A113F" w:rsidP="008A113F">
            <w:pPr>
              <w:spacing w:after="0" w:line="240" w:lineRule="auto"/>
              <w:jc w:val="left"/>
              <w:rPr>
                <w:rFonts w:eastAsia="Times New Roman" w:cs="Calibri Light"/>
                <w:b/>
                <w:bCs/>
                <w:color w:val="000000"/>
                <w:sz w:val="24"/>
                <w:szCs w:val="24"/>
                <w:lang w:eastAsia="en-ZA"/>
              </w:rPr>
            </w:pPr>
          </w:p>
        </w:tc>
        <w:tc>
          <w:tcPr>
            <w:tcW w:w="3915" w:type="dxa"/>
            <w:vMerge/>
            <w:tcBorders>
              <w:top w:val="single" w:sz="8" w:space="0" w:color="auto"/>
              <w:left w:val="single" w:sz="4" w:space="0" w:color="auto"/>
              <w:bottom w:val="single" w:sz="4" w:space="0" w:color="auto"/>
              <w:right w:val="single" w:sz="4" w:space="0" w:color="auto"/>
            </w:tcBorders>
            <w:vAlign w:val="center"/>
            <w:hideMark/>
          </w:tcPr>
          <w:p w14:paraId="15F8B865" w14:textId="77777777" w:rsidR="008A113F" w:rsidRPr="00FC702D" w:rsidRDefault="008A113F" w:rsidP="008A113F">
            <w:pPr>
              <w:spacing w:after="0" w:line="240" w:lineRule="auto"/>
              <w:jc w:val="left"/>
              <w:rPr>
                <w:rFonts w:eastAsia="Times New Roman" w:cs="Calibri Light"/>
                <w:b/>
                <w:bCs/>
                <w:color w:val="000000"/>
                <w:sz w:val="24"/>
                <w:szCs w:val="24"/>
                <w:lang w:eastAsia="en-ZA"/>
              </w:rPr>
            </w:pPr>
          </w:p>
        </w:tc>
        <w:tc>
          <w:tcPr>
            <w:tcW w:w="3119" w:type="dxa"/>
            <w:vMerge/>
            <w:tcBorders>
              <w:top w:val="single" w:sz="8" w:space="0" w:color="auto"/>
              <w:left w:val="single" w:sz="4" w:space="0" w:color="auto"/>
              <w:bottom w:val="single" w:sz="4" w:space="0" w:color="auto"/>
              <w:right w:val="single" w:sz="4" w:space="0" w:color="auto"/>
            </w:tcBorders>
            <w:vAlign w:val="center"/>
            <w:hideMark/>
          </w:tcPr>
          <w:p w14:paraId="01C6A52E" w14:textId="77777777" w:rsidR="008A113F" w:rsidRPr="00FC702D" w:rsidRDefault="008A113F" w:rsidP="008A113F">
            <w:pPr>
              <w:spacing w:after="0" w:line="240" w:lineRule="auto"/>
              <w:jc w:val="left"/>
              <w:rPr>
                <w:rFonts w:eastAsia="Times New Roman" w:cs="Calibri Light"/>
                <w:b/>
                <w:bCs/>
                <w:color w:val="000000"/>
                <w:sz w:val="24"/>
                <w:szCs w:val="24"/>
                <w:lang w:eastAsia="en-ZA"/>
              </w:rPr>
            </w:pPr>
          </w:p>
        </w:tc>
        <w:tc>
          <w:tcPr>
            <w:tcW w:w="1559" w:type="dxa"/>
            <w:vMerge/>
            <w:tcBorders>
              <w:top w:val="single" w:sz="8" w:space="0" w:color="auto"/>
              <w:left w:val="single" w:sz="4" w:space="0" w:color="auto"/>
              <w:bottom w:val="single" w:sz="4" w:space="0" w:color="auto"/>
              <w:right w:val="single" w:sz="8" w:space="0" w:color="auto"/>
            </w:tcBorders>
            <w:vAlign w:val="center"/>
            <w:hideMark/>
          </w:tcPr>
          <w:p w14:paraId="3CBB88D0" w14:textId="77777777" w:rsidR="008A113F" w:rsidRPr="00FC702D" w:rsidRDefault="008A113F" w:rsidP="008A113F">
            <w:pPr>
              <w:spacing w:after="0" w:line="240" w:lineRule="auto"/>
              <w:jc w:val="left"/>
              <w:rPr>
                <w:rFonts w:eastAsia="Times New Roman" w:cs="Calibri Light"/>
                <w:b/>
                <w:bCs/>
                <w:color w:val="000000"/>
                <w:sz w:val="24"/>
                <w:szCs w:val="24"/>
                <w:lang w:eastAsia="en-ZA"/>
              </w:rPr>
            </w:pPr>
          </w:p>
        </w:tc>
      </w:tr>
      <w:tr w:rsidR="008A113F" w:rsidRPr="00FC702D" w14:paraId="2A3EE199" w14:textId="77777777" w:rsidTr="00346625">
        <w:trPr>
          <w:trHeight w:val="406"/>
        </w:trPr>
        <w:tc>
          <w:tcPr>
            <w:tcW w:w="753" w:type="dxa"/>
            <w:vMerge/>
            <w:tcBorders>
              <w:top w:val="single" w:sz="8" w:space="0" w:color="auto"/>
              <w:left w:val="single" w:sz="8" w:space="0" w:color="auto"/>
              <w:bottom w:val="single" w:sz="4" w:space="0" w:color="auto"/>
              <w:right w:val="single" w:sz="4" w:space="0" w:color="auto"/>
            </w:tcBorders>
            <w:vAlign w:val="center"/>
            <w:hideMark/>
          </w:tcPr>
          <w:p w14:paraId="1CCBB91D" w14:textId="77777777" w:rsidR="008A113F" w:rsidRPr="00FC702D" w:rsidRDefault="008A113F" w:rsidP="008A113F">
            <w:pPr>
              <w:spacing w:after="0" w:line="240" w:lineRule="auto"/>
              <w:jc w:val="left"/>
              <w:rPr>
                <w:rFonts w:eastAsia="Times New Roman" w:cs="Calibri Light"/>
                <w:b/>
                <w:bCs/>
                <w:color w:val="000000"/>
                <w:sz w:val="24"/>
                <w:szCs w:val="24"/>
                <w:lang w:eastAsia="en-ZA"/>
              </w:rPr>
            </w:pPr>
          </w:p>
        </w:tc>
        <w:tc>
          <w:tcPr>
            <w:tcW w:w="3915" w:type="dxa"/>
            <w:vMerge/>
            <w:tcBorders>
              <w:top w:val="single" w:sz="8" w:space="0" w:color="auto"/>
              <w:left w:val="single" w:sz="4" w:space="0" w:color="auto"/>
              <w:bottom w:val="single" w:sz="4" w:space="0" w:color="auto"/>
              <w:right w:val="single" w:sz="4" w:space="0" w:color="auto"/>
            </w:tcBorders>
            <w:vAlign w:val="center"/>
            <w:hideMark/>
          </w:tcPr>
          <w:p w14:paraId="4E8950D2" w14:textId="77777777" w:rsidR="008A113F" w:rsidRPr="00FC702D" w:rsidRDefault="008A113F" w:rsidP="008A113F">
            <w:pPr>
              <w:spacing w:after="0" w:line="240" w:lineRule="auto"/>
              <w:jc w:val="left"/>
              <w:rPr>
                <w:rFonts w:eastAsia="Times New Roman" w:cs="Calibri Light"/>
                <w:b/>
                <w:bCs/>
                <w:color w:val="000000"/>
                <w:sz w:val="24"/>
                <w:szCs w:val="24"/>
                <w:lang w:eastAsia="en-ZA"/>
              </w:rPr>
            </w:pPr>
          </w:p>
        </w:tc>
        <w:tc>
          <w:tcPr>
            <w:tcW w:w="3119" w:type="dxa"/>
            <w:vMerge/>
            <w:tcBorders>
              <w:top w:val="single" w:sz="8" w:space="0" w:color="auto"/>
              <w:left w:val="single" w:sz="4" w:space="0" w:color="auto"/>
              <w:bottom w:val="single" w:sz="4" w:space="0" w:color="auto"/>
              <w:right w:val="single" w:sz="4" w:space="0" w:color="auto"/>
            </w:tcBorders>
            <w:vAlign w:val="center"/>
            <w:hideMark/>
          </w:tcPr>
          <w:p w14:paraId="04EE71FB" w14:textId="77777777" w:rsidR="008A113F" w:rsidRPr="00FC702D" w:rsidRDefault="008A113F" w:rsidP="008A113F">
            <w:pPr>
              <w:spacing w:after="0" w:line="240" w:lineRule="auto"/>
              <w:jc w:val="left"/>
              <w:rPr>
                <w:rFonts w:eastAsia="Times New Roman" w:cs="Calibri Light"/>
                <w:b/>
                <w:bCs/>
                <w:color w:val="000000"/>
                <w:sz w:val="24"/>
                <w:szCs w:val="24"/>
                <w:lang w:eastAsia="en-ZA"/>
              </w:rPr>
            </w:pPr>
          </w:p>
        </w:tc>
        <w:tc>
          <w:tcPr>
            <w:tcW w:w="1559" w:type="dxa"/>
            <w:tcBorders>
              <w:top w:val="nil"/>
              <w:left w:val="nil"/>
              <w:bottom w:val="single" w:sz="4" w:space="0" w:color="auto"/>
              <w:right w:val="single" w:sz="8" w:space="0" w:color="auto"/>
            </w:tcBorders>
            <w:shd w:val="clear" w:color="000000" w:fill="FFFFFF"/>
            <w:vAlign w:val="center"/>
            <w:hideMark/>
          </w:tcPr>
          <w:p w14:paraId="4A975258" w14:textId="77777777" w:rsidR="008A113F" w:rsidRPr="00FC702D" w:rsidRDefault="008A113F" w:rsidP="008A113F">
            <w:pPr>
              <w:spacing w:after="0" w:line="240" w:lineRule="auto"/>
              <w:jc w:val="center"/>
              <w:rPr>
                <w:rFonts w:eastAsia="Times New Roman" w:cs="Calibri Light"/>
                <w:b/>
                <w:bCs/>
                <w:color w:val="000000"/>
                <w:sz w:val="24"/>
                <w:szCs w:val="24"/>
                <w:lang w:eastAsia="en-ZA"/>
              </w:rPr>
            </w:pPr>
            <w:r w:rsidRPr="00FC702D">
              <w:rPr>
                <w:rFonts w:eastAsia="Times New Roman" w:cs="Calibri Light"/>
                <w:b/>
                <w:bCs/>
                <w:color w:val="000000"/>
                <w:sz w:val="24"/>
                <w:szCs w:val="24"/>
                <w:lang w:eastAsia="en-ZA"/>
              </w:rPr>
              <w:t>Yearly Quantity</w:t>
            </w:r>
          </w:p>
        </w:tc>
      </w:tr>
      <w:tr w:rsidR="008A113F" w:rsidRPr="008D0459" w14:paraId="2C44266E" w14:textId="77777777" w:rsidTr="00346625">
        <w:trPr>
          <w:trHeight w:val="509"/>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49616613"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w:t>
            </w:r>
          </w:p>
        </w:tc>
        <w:tc>
          <w:tcPr>
            <w:tcW w:w="3915" w:type="dxa"/>
            <w:tcBorders>
              <w:top w:val="nil"/>
              <w:left w:val="nil"/>
              <w:bottom w:val="single" w:sz="4" w:space="0" w:color="auto"/>
              <w:right w:val="single" w:sz="4" w:space="0" w:color="auto"/>
            </w:tcBorders>
            <w:shd w:val="clear" w:color="000000" w:fill="FFFFFF"/>
            <w:vAlign w:val="center"/>
            <w:hideMark/>
          </w:tcPr>
          <w:p w14:paraId="3895C949"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 "Sign Here</w:t>
            </w:r>
            <w:proofErr w:type="gramStart"/>
            <w:r w:rsidRPr="00214D09">
              <w:rPr>
                <w:rFonts w:eastAsia="Times New Roman" w:cs="Calibri Light"/>
                <w:color w:val="000000"/>
                <w:lang w:eastAsia="en-ZA"/>
              </w:rPr>
              <w:t>"  Flags</w:t>
            </w:r>
            <w:proofErr w:type="gramEnd"/>
            <w:r w:rsidRPr="00214D09">
              <w:rPr>
                <w:rFonts w:eastAsia="Times New Roman" w:cs="Calibri Light"/>
                <w:color w:val="000000"/>
                <w:lang w:eastAsia="en-ZA"/>
              </w:rPr>
              <w:t xml:space="preserve"> </w:t>
            </w:r>
          </w:p>
        </w:tc>
        <w:tc>
          <w:tcPr>
            <w:tcW w:w="3119" w:type="dxa"/>
            <w:tcBorders>
              <w:top w:val="nil"/>
              <w:left w:val="nil"/>
              <w:bottom w:val="single" w:sz="4" w:space="0" w:color="auto"/>
              <w:right w:val="single" w:sz="4" w:space="0" w:color="auto"/>
            </w:tcBorders>
            <w:shd w:val="clear" w:color="000000" w:fill="FFFFFF"/>
            <w:vAlign w:val="center"/>
            <w:hideMark/>
          </w:tcPr>
          <w:p w14:paraId="6557BBF3"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1 pct. contains 5 pads</w:t>
            </w:r>
          </w:p>
        </w:tc>
        <w:tc>
          <w:tcPr>
            <w:tcW w:w="1559" w:type="dxa"/>
            <w:tcBorders>
              <w:top w:val="nil"/>
              <w:left w:val="nil"/>
              <w:bottom w:val="single" w:sz="4" w:space="0" w:color="auto"/>
              <w:right w:val="single" w:sz="8" w:space="0" w:color="auto"/>
            </w:tcBorders>
            <w:noWrap/>
            <w:vAlign w:val="center"/>
            <w:hideMark/>
          </w:tcPr>
          <w:p w14:paraId="71D24F96"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100</w:t>
            </w:r>
          </w:p>
        </w:tc>
      </w:tr>
      <w:tr w:rsidR="008A113F" w:rsidRPr="008D0459" w14:paraId="49874F9B" w14:textId="77777777" w:rsidTr="00A17CDA">
        <w:trPr>
          <w:trHeight w:val="144"/>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4D830408"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w:t>
            </w:r>
          </w:p>
        </w:tc>
        <w:tc>
          <w:tcPr>
            <w:tcW w:w="3915" w:type="dxa"/>
            <w:tcBorders>
              <w:top w:val="nil"/>
              <w:left w:val="nil"/>
              <w:bottom w:val="single" w:sz="4" w:space="0" w:color="auto"/>
              <w:right w:val="single" w:sz="4" w:space="0" w:color="auto"/>
            </w:tcBorders>
            <w:shd w:val="clear" w:color="000000" w:fill="FFFFFF"/>
            <w:vAlign w:val="center"/>
            <w:hideMark/>
          </w:tcPr>
          <w:p w14:paraId="363E77FB"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12mm 0.47" &lt; Tape M-K231S white</w:t>
            </w:r>
          </w:p>
        </w:tc>
        <w:tc>
          <w:tcPr>
            <w:tcW w:w="3119" w:type="dxa"/>
            <w:tcBorders>
              <w:top w:val="nil"/>
              <w:left w:val="nil"/>
              <w:bottom w:val="single" w:sz="4" w:space="0" w:color="auto"/>
              <w:right w:val="single" w:sz="4" w:space="0" w:color="auto"/>
            </w:tcBorders>
            <w:shd w:val="clear" w:color="000000" w:fill="FFFFFF"/>
            <w:vAlign w:val="center"/>
            <w:hideMark/>
          </w:tcPr>
          <w:p w14:paraId="158DA031"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For Brother machine</w:t>
            </w:r>
          </w:p>
        </w:tc>
        <w:tc>
          <w:tcPr>
            <w:tcW w:w="1559" w:type="dxa"/>
            <w:tcBorders>
              <w:top w:val="nil"/>
              <w:left w:val="nil"/>
              <w:bottom w:val="single" w:sz="4" w:space="0" w:color="auto"/>
              <w:right w:val="single" w:sz="8" w:space="0" w:color="auto"/>
            </w:tcBorders>
            <w:noWrap/>
            <w:vAlign w:val="center"/>
            <w:hideMark/>
          </w:tcPr>
          <w:p w14:paraId="754740A1"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w:t>
            </w:r>
          </w:p>
        </w:tc>
      </w:tr>
      <w:tr w:rsidR="008A113F" w:rsidRPr="008D0459" w14:paraId="0F8DB592" w14:textId="77777777" w:rsidTr="00346625">
        <w:trPr>
          <w:trHeight w:val="540"/>
        </w:trPr>
        <w:tc>
          <w:tcPr>
            <w:tcW w:w="753"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705D588"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w:t>
            </w:r>
          </w:p>
        </w:tc>
        <w:tc>
          <w:tcPr>
            <w:tcW w:w="3915" w:type="dxa"/>
            <w:tcBorders>
              <w:top w:val="single" w:sz="4" w:space="0" w:color="auto"/>
              <w:left w:val="nil"/>
              <w:bottom w:val="single" w:sz="4" w:space="0" w:color="auto"/>
              <w:right w:val="single" w:sz="4" w:space="0" w:color="auto"/>
            </w:tcBorders>
            <w:shd w:val="clear" w:color="000000" w:fill="FFFFFF"/>
            <w:vAlign w:val="center"/>
            <w:hideMark/>
          </w:tcPr>
          <w:p w14:paraId="65DDB5A5" w14:textId="77777777" w:rsidR="008A113F" w:rsidRPr="00214D09" w:rsidRDefault="008A113F" w:rsidP="008A113F">
            <w:pPr>
              <w:spacing w:after="0" w:line="240" w:lineRule="auto"/>
              <w:jc w:val="left"/>
              <w:rPr>
                <w:rFonts w:eastAsia="Times New Roman" w:cs="Calibri Light"/>
                <w:lang w:eastAsia="en-ZA"/>
              </w:rPr>
            </w:pPr>
            <w:r w:rsidRPr="00214D09">
              <w:rPr>
                <w:rFonts w:eastAsia="Times New Roman" w:cs="Calibri Light"/>
                <w:lang w:eastAsia="en-ZA"/>
              </w:rPr>
              <w:t xml:space="preserve">3M Post it Flags Neon assorted </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058E62B9"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Film index - Multi colour</w:t>
            </w:r>
          </w:p>
        </w:tc>
        <w:tc>
          <w:tcPr>
            <w:tcW w:w="1559" w:type="dxa"/>
            <w:tcBorders>
              <w:top w:val="single" w:sz="4" w:space="0" w:color="auto"/>
              <w:left w:val="nil"/>
              <w:bottom w:val="single" w:sz="4" w:space="0" w:color="auto"/>
              <w:right w:val="single" w:sz="8" w:space="0" w:color="auto"/>
            </w:tcBorders>
            <w:noWrap/>
            <w:vAlign w:val="center"/>
            <w:hideMark/>
          </w:tcPr>
          <w:p w14:paraId="426DF646"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100</w:t>
            </w:r>
          </w:p>
        </w:tc>
      </w:tr>
      <w:tr w:rsidR="008A113F" w:rsidRPr="008D0459" w14:paraId="302A7D83"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4A7B6938"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4</w:t>
            </w:r>
          </w:p>
        </w:tc>
        <w:tc>
          <w:tcPr>
            <w:tcW w:w="3915" w:type="dxa"/>
            <w:tcBorders>
              <w:top w:val="nil"/>
              <w:left w:val="nil"/>
              <w:bottom w:val="single" w:sz="4" w:space="0" w:color="auto"/>
              <w:right w:val="single" w:sz="4" w:space="0" w:color="auto"/>
            </w:tcBorders>
            <w:shd w:val="clear" w:color="000000" w:fill="FFFFFF"/>
            <w:vAlign w:val="center"/>
            <w:hideMark/>
          </w:tcPr>
          <w:p w14:paraId="7B80789C"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A4 Examination Pads </w:t>
            </w:r>
          </w:p>
        </w:tc>
        <w:tc>
          <w:tcPr>
            <w:tcW w:w="3119" w:type="dxa"/>
            <w:tcBorders>
              <w:top w:val="nil"/>
              <w:left w:val="nil"/>
              <w:bottom w:val="single" w:sz="4" w:space="0" w:color="auto"/>
              <w:right w:val="single" w:sz="4" w:space="0" w:color="auto"/>
            </w:tcBorders>
            <w:shd w:val="clear" w:color="000000" w:fill="FFFFFF"/>
            <w:vAlign w:val="center"/>
            <w:hideMark/>
          </w:tcPr>
          <w:p w14:paraId="0A9FEEC3"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Faint line</w:t>
            </w:r>
          </w:p>
        </w:tc>
        <w:tc>
          <w:tcPr>
            <w:tcW w:w="1559" w:type="dxa"/>
            <w:tcBorders>
              <w:top w:val="nil"/>
              <w:left w:val="nil"/>
              <w:bottom w:val="single" w:sz="4" w:space="0" w:color="auto"/>
              <w:right w:val="single" w:sz="8" w:space="0" w:color="auto"/>
            </w:tcBorders>
            <w:noWrap/>
            <w:vAlign w:val="center"/>
            <w:hideMark/>
          </w:tcPr>
          <w:p w14:paraId="34976C82"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500</w:t>
            </w:r>
          </w:p>
        </w:tc>
      </w:tr>
      <w:tr w:rsidR="008A113F" w:rsidRPr="008D0459" w14:paraId="51988729"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691DCC99"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lastRenderedPageBreak/>
              <w:t>5</w:t>
            </w:r>
          </w:p>
        </w:tc>
        <w:tc>
          <w:tcPr>
            <w:tcW w:w="3915" w:type="dxa"/>
            <w:tcBorders>
              <w:top w:val="nil"/>
              <w:left w:val="nil"/>
              <w:bottom w:val="single" w:sz="4" w:space="0" w:color="auto"/>
              <w:right w:val="single" w:sz="4" w:space="0" w:color="auto"/>
            </w:tcBorders>
            <w:shd w:val="clear" w:color="000000" w:fill="FFFFFF"/>
            <w:vAlign w:val="center"/>
            <w:hideMark/>
          </w:tcPr>
          <w:p w14:paraId="373F0AC2"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A4 Hard Cover Book</w:t>
            </w:r>
          </w:p>
        </w:tc>
        <w:tc>
          <w:tcPr>
            <w:tcW w:w="3119" w:type="dxa"/>
            <w:tcBorders>
              <w:top w:val="nil"/>
              <w:left w:val="nil"/>
              <w:bottom w:val="single" w:sz="4" w:space="0" w:color="auto"/>
              <w:right w:val="single" w:sz="4" w:space="0" w:color="auto"/>
            </w:tcBorders>
            <w:shd w:val="clear" w:color="000000" w:fill="FFFFFF"/>
            <w:vAlign w:val="center"/>
            <w:hideMark/>
          </w:tcPr>
          <w:p w14:paraId="088C9404"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192 pages </w:t>
            </w:r>
          </w:p>
        </w:tc>
        <w:tc>
          <w:tcPr>
            <w:tcW w:w="1559" w:type="dxa"/>
            <w:tcBorders>
              <w:top w:val="nil"/>
              <w:left w:val="nil"/>
              <w:bottom w:val="single" w:sz="4" w:space="0" w:color="auto"/>
              <w:right w:val="single" w:sz="8" w:space="0" w:color="auto"/>
            </w:tcBorders>
            <w:noWrap/>
            <w:vAlign w:val="center"/>
            <w:hideMark/>
          </w:tcPr>
          <w:p w14:paraId="14170146"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500</w:t>
            </w:r>
          </w:p>
        </w:tc>
      </w:tr>
      <w:tr w:rsidR="008A113F" w:rsidRPr="008D0459" w14:paraId="578A2F35"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63861A97"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6</w:t>
            </w:r>
          </w:p>
        </w:tc>
        <w:tc>
          <w:tcPr>
            <w:tcW w:w="3915" w:type="dxa"/>
            <w:tcBorders>
              <w:top w:val="nil"/>
              <w:left w:val="nil"/>
              <w:bottom w:val="single" w:sz="4" w:space="0" w:color="auto"/>
              <w:right w:val="single" w:sz="4" w:space="0" w:color="auto"/>
            </w:tcBorders>
            <w:shd w:val="clear" w:color="000000" w:fill="FFFFFF"/>
            <w:vAlign w:val="center"/>
            <w:hideMark/>
          </w:tcPr>
          <w:p w14:paraId="2AB705DF"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A4 Hard Cover Book</w:t>
            </w:r>
          </w:p>
        </w:tc>
        <w:tc>
          <w:tcPr>
            <w:tcW w:w="3119" w:type="dxa"/>
            <w:tcBorders>
              <w:top w:val="nil"/>
              <w:left w:val="nil"/>
              <w:bottom w:val="single" w:sz="4" w:space="0" w:color="auto"/>
              <w:right w:val="single" w:sz="4" w:space="0" w:color="auto"/>
            </w:tcBorders>
            <w:shd w:val="clear" w:color="000000" w:fill="FFFFFF"/>
            <w:vAlign w:val="center"/>
            <w:hideMark/>
          </w:tcPr>
          <w:p w14:paraId="4A690EE2"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A5 size</w:t>
            </w:r>
          </w:p>
        </w:tc>
        <w:tc>
          <w:tcPr>
            <w:tcW w:w="1559" w:type="dxa"/>
            <w:tcBorders>
              <w:top w:val="nil"/>
              <w:left w:val="nil"/>
              <w:bottom w:val="single" w:sz="4" w:space="0" w:color="auto"/>
              <w:right w:val="single" w:sz="8" w:space="0" w:color="auto"/>
            </w:tcBorders>
            <w:noWrap/>
            <w:vAlign w:val="center"/>
            <w:hideMark/>
          </w:tcPr>
          <w:p w14:paraId="3B6CC9E5"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100</w:t>
            </w:r>
          </w:p>
        </w:tc>
      </w:tr>
      <w:tr w:rsidR="008A113F" w:rsidRPr="008D0459" w14:paraId="51284038" w14:textId="77777777" w:rsidTr="00592E0D">
        <w:trPr>
          <w:trHeight w:val="81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6B41D600"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7</w:t>
            </w:r>
          </w:p>
        </w:tc>
        <w:tc>
          <w:tcPr>
            <w:tcW w:w="3915" w:type="dxa"/>
            <w:tcBorders>
              <w:top w:val="nil"/>
              <w:left w:val="nil"/>
              <w:bottom w:val="single" w:sz="4" w:space="0" w:color="auto"/>
              <w:right w:val="single" w:sz="4" w:space="0" w:color="auto"/>
            </w:tcBorders>
            <w:shd w:val="clear" w:color="000000" w:fill="FFFFFF"/>
            <w:vAlign w:val="center"/>
            <w:hideMark/>
          </w:tcPr>
          <w:p w14:paraId="57BB9E5B"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ABC File dividers</w:t>
            </w:r>
          </w:p>
        </w:tc>
        <w:tc>
          <w:tcPr>
            <w:tcW w:w="3119" w:type="dxa"/>
            <w:tcBorders>
              <w:top w:val="nil"/>
              <w:left w:val="nil"/>
              <w:bottom w:val="single" w:sz="4" w:space="0" w:color="auto"/>
              <w:right w:val="single" w:sz="4" w:space="0" w:color="auto"/>
            </w:tcBorders>
            <w:shd w:val="clear" w:color="000000" w:fill="FFFFFF"/>
            <w:vAlign w:val="center"/>
            <w:hideMark/>
          </w:tcPr>
          <w:p w14:paraId="53B6F9AD" w14:textId="7AE5A24F"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Multi-</w:t>
            </w:r>
            <w:proofErr w:type="gramStart"/>
            <w:r w:rsidRPr="00214D09">
              <w:rPr>
                <w:rFonts w:eastAsia="Times New Roman" w:cs="Calibri Light"/>
                <w:color w:val="000000"/>
                <w:lang w:eastAsia="en-ZA"/>
              </w:rPr>
              <w:t>colour  Pastel</w:t>
            </w:r>
            <w:proofErr w:type="gramEnd"/>
            <w:r w:rsidRPr="00214D09">
              <w:rPr>
                <w:rFonts w:eastAsia="Times New Roman" w:cs="Calibri Light"/>
                <w:color w:val="000000"/>
                <w:lang w:eastAsia="en-ZA"/>
              </w:rPr>
              <w:t xml:space="preserve"> - 26 tabs/set</w:t>
            </w:r>
          </w:p>
        </w:tc>
        <w:tc>
          <w:tcPr>
            <w:tcW w:w="1559" w:type="dxa"/>
            <w:tcBorders>
              <w:top w:val="nil"/>
              <w:left w:val="nil"/>
              <w:bottom w:val="single" w:sz="4" w:space="0" w:color="auto"/>
              <w:right w:val="single" w:sz="8" w:space="0" w:color="auto"/>
            </w:tcBorders>
            <w:noWrap/>
            <w:vAlign w:val="center"/>
            <w:hideMark/>
          </w:tcPr>
          <w:p w14:paraId="2D953BEA"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w:t>
            </w:r>
          </w:p>
        </w:tc>
      </w:tr>
      <w:tr w:rsidR="008A113F" w:rsidRPr="008D0459" w14:paraId="13931CE6" w14:textId="77777777" w:rsidTr="00592E0D">
        <w:trPr>
          <w:trHeight w:val="29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103497BD"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8</w:t>
            </w:r>
          </w:p>
        </w:tc>
        <w:tc>
          <w:tcPr>
            <w:tcW w:w="3915" w:type="dxa"/>
            <w:tcBorders>
              <w:top w:val="nil"/>
              <w:left w:val="nil"/>
              <w:bottom w:val="single" w:sz="4" w:space="0" w:color="auto"/>
              <w:right w:val="single" w:sz="4" w:space="0" w:color="auto"/>
            </w:tcBorders>
            <w:shd w:val="clear" w:color="000000" w:fill="FFFFFF"/>
            <w:vAlign w:val="center"/>
            <w:hideMark/>
          </w:tcPr>
          <w:p w14:paraId="4CADD6A5" w14:textId="77777777" w:rsidR="008A113F" w:rsidRPr="00214D09" w:rsidRDefault="008A113F" w:rsidP="008A113F">
            <w:pPr>
              <w:spacing w:after="0" w:line="240" w:lineRule="auto"/>
              <w:jc w:val="left"/>
              <w:rPr>
                <w:rFonts w:eastAsia="Times New Roman" w:cs="Calibri Light"/>
                <w:color w:val="000000"/>
                <w:lang w:eastAsia="en-ZA"/>
              </w:rPr>
            </w:pPr>
            <w:proofErr w:type="gramStart"/>
            <w:r w:rsidRPr="00214D09">
              <w:rPr>
                <w:rFonts w:eastAsia="Times New Roman" w:cs="Calibri Light"/>
                <w:color w:val="000000"/>
                <w:lang w:eastAsia="en-ZA"/>
              </w:rPr>
              <w:t>Batteries  AA</w:t>
            </w:r>
            <w:proofErr w:type="gramEnd"/>
            <w:r w:rsidRPr="00214D09">
              <w:rPr>
                <w:rFonts w:eastAsia="Times New Roman" w:cs="Calibri Light"/>
                <w:color w:val="000000"/>
                <w:lang w:eastAsia="en-ZA"/>
              </w:rPr>
              <w:t xml:space="preserve"> </w:t>
            </w:r>
          </w:p>
        </w:tc>
        <w:tc>
          <w:tcPr>
            <w:tcW w:w="3119" w:type="dxa"/>
            <w:tcBorders>
              <w:top w:val="nil"/>
              <w:left w:val="nil"/>
              <w:bottom w:val="single" w:sz="4" w:space="0" w:color="auto"/>
              <w:right w:val="single" w:sz="4" w:space="0" w:color="auto"/>
            </w:tcBorders>
            <w:shd w:val="clear" w:color="000000" w:fill="FFFFFF"/>
            <w:vAlign w:val="center"/>
            <w:hideMark/>
          </w:tcPr>
          <w:p w14:paraId="44105F7E"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 (4/pct.)</w:t>
            </w:r>
          </w:p>
        </w:tc>
        <w:tc>
          <w:tcPr>
            <w:tcW w:w="1559" w:type="dxa"/>
            <w:tcBorders>
              <w:top w:val="nil"/>
              <w:left w:val="nil"/>
              <w:bottom w:val="single" w:sz="4" w:space="0" w:color="auto"/>
              <w:right w:val="single" w:sz="8" w:space="0" w:color="auto"/>
            </w:tcBorders>
            <w:noWrap/>
            <w:vAlign w:val="center"/>
            <w:hideMark/>
          </w:tcPr>
          <w:p w14:paraId="432C3FA9"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100</w:t>
            </w:r>
          </w:p>
        </w:tc>
      </w:tr>
      <w:tr w:rsidR="008A113F" w:rsidRPr="008D0459" w14:paraId="0CB837BE" w14:textId="77777777" w:rsidTr="00592E0D">
        <w:trPr>
          <w:trHeight w:val="29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0DC8699E"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9</w:t>
            </w:r>
          </w:p>
        </w:tc>
        <w:tc>
          <w:tcPr>
            <w:tcW w:w="3915" w:type="dxa"/>
            <w:tcBorders>
              <w:top w:val="nil"/>
              <w:left w:val="nil"/>
              <w:bottom w:val="single" w:sz="4" w:space="0" w:color="auto"/>
              <w:right w:val="single" w:sz="4" w:space="0" w:color="auto"/>
            </w:tcBorders>
            <w:shd w:val="clear" w:color="000000" w:fill="FFFFFF"/>
            <w:vAlign w:val="center"/>
            <w:hideMark/>
          </w:tcPr>
          <w:p w14:paraId="5C887F81"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Batteries AAA</w:t>
            </w:r>
          </w:p>
        </w:tc>
        <w:tc>
          <w:tcPr>
            <w:tcW w:w="3119" w:type="dxa"/>
            <w:tcBorders>
              <w:top w:val="nil"/>
              <w:left w:val="nil"/>
              <w:bottom w:val="single" w:sz="4" w:space="0" w:color="auto"/>
              <w:right w:val="single" w:sz="4" w:space="0" w:color="auto"/>
            </w:tcBorders>
            <w:shd w:val="clear" w:color="000000" w:fill="FFFFFF"/>
            <w:vAlign w:val="center"/>
            <w:hideMark/>
          </w:tcPr>
          <w:p w14:paraId="7B905F09"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(4/pct.)</w:t>
            </w:r>
          </w:p>
        </w:tc>
        <w:tc>
          <w:tcPr>
            <w:tcW w:w="1559" w:type="dxa"/>
            <w:tcBorders>
              <w:top w:val="nil"/>
              <w:left w:val="nil"/>
              <w:bottom w:val="single" w:sz="4" w:space="0" w:color="auto"/>
              <w:right w:val="single" w:sz="8" w:space="0" w:color="auto"/>
            </w:tcBorders>
            <w:noWrap/>
            <w:vAlign w:val="center"/>
            <w:hideMark/>
          </w:tcPr>
          <w:p w14:paraId="6C9AE10A"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100</w:t>
            </w:r>
          </w:p>
        </w:tc>
      </w:tr>
      <w:tr w:rsidR="008A113F" w:rsidRPr="008D0459" w14:paraId="6B8480DA"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123F3849"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10</w:t>
            </w:r>
          </w:p>
        </w:tc>
        <w:tc>
          <w:tcPr>
            <w:tcW w:w="3915" w:type="dxa"/>
            <w:tcBorders>
              <w:top w:val="nil"/>
              <w:left w:val="nil"/>
              <w:bottom w:val="single" w:sz="4" w:space="0" w:color="auto"/>
              <w:right w:val="single" w:sz="4" w:space="0" w:color="auto"/>
            </w:tcBorders>
            <w:shd w:val="clear" w:color="000000" w:fill="FFFFFF"/>
            <w:vAlign w:val="center"/>
            <w:hideMark/>
          </w:tcPr>
          <w:p w14:paraId="1E5F0E35"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Binder Clip foldback </w:t>
            </w:r>
          </w:p>
        </w:tc>
        <w:tc>
          <w:tcPr>
            <w:tcW w:w="3119" w:type="dxa"/>
            <w:tcBorders>
              <w:top w:val="nil"/>
              <w:left w:val="nil"/>
              <w:bottom w:val="single" w:sz="4" w:space="0" w:color="auto"/>
              <w:right w:val="single" w:sz="4" w:space="0" w:color="auto"/>
            </w:tcBorders>
            <w:shd w:val="clear" w:color="000000" w:fill="FFFFFF"/>
            <w:vAlign w:val="center"/>
            <w:hideMark/>
          </w:tcPr>
          <w:p w14:paraId="3FB0B7E2"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25mm (18 per box)</w:t>
            </w:r>
          </w:p>
        </w:tc>
        <w:tc>
          <w:tcPr>
            <w:tcW w:w="1559" w:type="dxa"/>
            <w:tcBorders>
              <w:top w:val="nil"/>
              <w:left w:val="nil"/>
              <w:bottom w:val="single" w:sz="4" w:space="0" w:color="auto"/>
              <w:right w:val="single" w:sz="8" w:space="0" w:color="auto"/>
            </w:tcBorders>
            <w:noWrap/>
            <w:vAlign w:val="center"/>
            <w:hideMark/>
          </w:tcPr>
          <w:p w14:paraId="798B2E84"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30</w:t>
            </w:r>
          </w:p>
        </w:tc>
      </w:tr>
      <w:tr w:rsidR="008A113F" w:rsidRPr="008D0459" w14:paraId="532E6FFB"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5550119F"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11</w:t>
            </w:r>
          </w:p>
        </w:tc>
        <w:tc>
          <w:tcPr>
            <w:tcW w:w="3915" w:type="dxa"/>
            <w:tcBorders>
              <w:top w:val="nil"/>
              <w:left w:val="nil"/>
              <w:bottom w:val="single" w:sz="4" w:space="0" w:color="auto"/>
              <w:right w:val="single" w:sz="4" w:space="0" w:color="auto"/>
            </w:tcBorders>
            <w:shd w:val="clear" w:color="000000" w:fill="FFFFFF"/>
            <w:vAlign w:val="center"/>
            <w:hideMark/>
          </w:tcPr>
          <w:p w14:paraId="7BC0E649"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Binder Clip foldback </w:t>
            </w:r>
          </w:p>
        </w:tc>
        <w:tc>
          <w:tcPr>
            <w:tcW w:w="3119" w:type="dxa"/>
            <w:tcBorders>
              <w:top w:val="nil"/>
              <w:left w:val="nil"/>
              <w:bottom w:val="single" w:sz="4" w:space="0" w:color="auto"/>
              <w:right w:val="single" w:sz="4" w:space="0" w:color="auto"/>
            </w:tcBorders>
            <w:shd w:val="clear" w:color="000000" w:fill="FFFFFF"/>
            <w:vAlign w:val="center"/>
            <w:hideMark/>
          </w:tcPr>
          <w:p w14:paraId="324F8372"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32mm (10 per box)</w:t>
            </w:r>
          </w:p>
        </w:tc>
        <w:tc>
          <w:tcPr>
            <w:tcW w:w="1559" w:type="dxa"/>
            <w:tcBorders>
              <w:top w:val="nil"/>
              <w:left w:val="nil"/>
              <w:bottom w:val="single" w:sz="4" w:space="0" w:color="auto"/>
              <w:right w:val="single" w:sz="8" w:space="0" w:color="auto"/>
            </w:tcBorders>
            <w:noWrap/>
            <w:vAlign w:val="center"/>
            <w:hideMark/>
          </w:tcPr>
          <w:p w14:paraId="2F7268E2"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40</w:t>
            </w:r>
          </w:p>
        </w:tc>
      </w:tr>
      <w:tr w:rsidR="008A113F" w:rsidRPr="008D0459" w14:paraId="6F15B80B"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378ACDC5"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12</w:t>
            </w:r>
          </w:p>
        </w:tc>
        <w:tc>
          <w:tcPr>
            <w:tcW w:w="3915" w:type="dxa"/>
            <w:tcBorders>
              <w:top w:val="nil"/>
              <w:left w:val="nil"/>
              <w:bottom w:val="single" w:sz="4" w:space="0" w:color="auto"/>
              <w:right w:val="single" w:sz="4" w:space="0" w:color="auto"/>
            </w:tcBorders>
            <w:shd w:val="clear" w:color="000000" w:fill="FFFFFF"/>
            <w:vAlign w:val="center"/>
            <w:hideMark/>
          </w:tcPr>
          <w:p w14:paraId="6304D362"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Binder Clip foldback </w:t>
            </w:r>
          </w:p>
        </w:tc>
        <w:tc>
          <w:tcPr>
            <w:tcW w:w="3119" w:type="dxa"/>
            <w:tcBorders>
              <w:top w:val="nil"/>
              <w:left w:val="nil"/>
              <w:bottom w:val="single" w:sz="4" w:space="0" w:color="auto"/>
              <w:right w:val="single" w:sz="4" w:space="0" w:color="auto"/>
            </w:tcBorders>
            <w:shd w:val="clear" w:color="000000" w:fill="FFFFFF"/>
            <w:vAlign w:val="center"/>
            <w:hideMark/>
          </w:tcPr>
          <w:p w14:paraId="4B2E481E"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41mm (9 per box)</w:t>
            </w:r>
          </w:p>
        </w:tc>
        <w:tc>
          <w:tcPr>
            <w:tcW w:w="1559" w:type="dxa"/>
            <w:tcBorders>
              <w:top w:val="nil"/>
              <w:left w:val="nil"/>
              <w:bottom w:val="single" w:sz="4" w:space="0" w:color="auto"/>
              <w:right w:val="single" w:sz="8" w:space="0" w:color="auto"/>
            </w:tcBorders>
            <w:noWrap/>
            <w:vAlign w:val="center"/>
            <w:hideMark/>
          </w:tcPr>
          <w:p w14:paraId="499187DB"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w:t>
            </w:r>
          </w:p>
        </w:tc>
      </w:tr>
      <w:tr w:rsidR="008A113F" w:rsidRPr="008D0459" w14:paraId="3E867960"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2F4275E2"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13</w:t>
            </w:r>
          </w:p>
        </w:tc>
        <w:tc>
          <w:tcPr>
            <w:tcW w:w="3915" w:type="dxa"/>
            <w:tcBorders>
              <w:top w:val="nil"/>
              <w:left w:val="nil"/>
              <w:bottom w:val="single" w:sz="4" w:space="0" w:color="auto"/>
              <w:right w:val="single" w:sz="4" w:space="0" w:color="auto"/>
            </w:tcBorders>
            <w:shd w:val="clear" w:color="000000" w:fill="FFFFFF"/>
            <w:vAlign w:val="center"/>
            <w:hideMark/>
          </w:tcPr>
          <w:p w14:paraId="23B12A8E"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Binder Clip foldback </w:t>
            </w:r>
          </w:p>
        </w:tc>
        <w:tc>
          <w:tcPr>
            <w:tcW w:w="3119" w:type="dxa"/>
            <w:tcBorders>
              <w:top w:val="nil"/>
              <w:left w:val="nil"/>
              <w:bottom w:val="single" w:sz="4" w:space="0" w:color="auto"/>
              <w:right w:val="single" w:sz="4" w:space="0" w:color="auto"/>
            </w:tcBorders>
            <w:shd w:val="clear" w:color="000000" w:fill="FFFFFF"/>
            <w:vAlign w:val="center"/>
            <w:hideMark/>
          </w:tcPr>
          <w:p w14:paraId="5EBA600D"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51mm (6 per box)</w:t>
            </w:r>
          </w:p>
        </w:tc>
        <w:tc>
          <w:tcPr>
            <w:tcW w:w="1559" w:type="dxa"/>
            <w:tcBorders>
              <w:top w:val="nil"/>
              <w:left w:val="nil"/>
              <w:bottom w:val="single" w:sz="4" w:space="0" w:color="auto"/>
              <w:right w:val="single" w:sz="8" w:space="0" w:color="auto"/>
            </w:tcBorders>
            <w:noWrap/>
            <w:vAlign w:val="center"/>
            <w:hideMark/>
          </w:tcPr>
          <w:p w14:paraId="2F03C417"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w:t>
            </w:r>
          </w:p>
        </w:tc>
      </w:tr>
      <w:tr w:rsidR="008A113F" w:rsidRPr="008D0459" w14:paraId="1DA792CF" w14:textId="77777777" w:rsidTr="00346625">
        <w:trPr>
          <w:trHeight w:val="695"/>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47EB3B9B"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14</w:t>
            </w:r>
          </w:p>
        </w:tc>
        <w:tc>
          <w:tcPr>
            <w:tcW w:w="3915" w:type="dxa"/>
            <w:tcBorders>
              <w:top w:val="nil"/>
              <w:left w:val="nil"/>
              <w:bottom w:val="single" w:sz="4" w:space="0" w:color="auto"/>
              <w:right w:val="single" w:sz="4" w:space="0" w:color="auto"/>
            </w:tcBorders>
            <w:shd w:val="clear" w:color="000000" w:fill="FFFFFF"/>
            <w:vAlign w:val="center"/>
            <w:hideMark/>
          </w:tcPr>
          <w:p w14:paraId="265A7A15"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Binding covers/ Transparencies</w:t>
            </w:r>
          </w:p>
        </w:tc>
        <w:tc>
          <w:tcPr>
            <w:tcW w:w="3119" w:type="dxa"/>
            <w:tcBorders>
              <w:top w:val="nil"/>
              <w:left w:val="nil"/>
              <w:bottom w:val="single" w:sz="4" w:space="0" w:color="auto"/>
              <w:right w:val="single" w:sz="4" w:space="0" w:color="auto"/>
            </w:tcBorders>
            <w:shd w:val="clear" w:color="000000" w:fill="FFFFFF"/>
            <w:vAlign w:val="center"/>
            <w:hideMark/>
          </w:tcPr>
          <w:p w14:paraId="780A4A1F"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Acetate clear sheet A4 -200micron (pct. of 100)</w:t>
            </w:r>
          </w:p>
        </w:tc>
        <w:tc>
          <w:tcPr>
            <w:tcW w:w="1559" w:type="dxa"/>
            <w:tcBorders>
              <w:top w:val="nil"/>
              <w:left w:val="nil"/>
              <w:bottom w:val="single" w:sz="4" w:space="0" w:color="auto"/>
              <w:right w:val="single" w:sz="8" w:space="0" w:color="auto"/>
            </w:tcBorders>
            <w:noWrap/>
            <w:vAlign w:val="center"/>
            <w:hideMark/>
          </w:tcPr>
          <w:p w14:paraId="3DCA86F1"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w:t>
            </w:r>
          </w:p>
        </w:tc>
      </w:tr>
      <w:tr w:rsidR="008A113F" w:rsidRPr="008D0459" w14:paraId="19ECB1CA" w14:textId="77777777" w:rsidTr="00346625">
        <w:trPr>
          <w:trHeight w:val="549"/>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40B7DF13"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15</w:t>
            </w:r>
          </w:p>
        </w:tc>
        <w:tc>
          <w:tcPr>
            <w:tcW w:w="3915" w:type="dxa"/>
            <w:tcBorders>
              <w:top w:val="nil"/>
              <w:left w:val="nil"/>
              <w:bottom w:val="single" w:sz="4" w:space="0" w:color="auto"/>
              <w:right w:val="single" w:sz="4" w:space="0" w:color="auto"/>
            </w:tcBorders>
            <w:shd w:val="clear" w:color="000000" w:fill="FFFFFF"/>
            <w:vAlign w:val="center"/>
            <w:hideMark/>
          </w:tcPr>
          <w:p w14:paraId="68F5A781"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Calculator </w:t>
            </w:r>
          </w:p>
        </w:tc>
        <w:tc>
          <w:tcPr>
            <w:tcW w:w="3119" w:type="dxa"/>
            <w:tcBorders>
              <w:top w:val="nil"/>
              <w:left w:val="nil"/>
              <w:bottom w:val="single" w:sz="4" w:space="0" w:color="auto"/>
              <w:right w:val="single" w:sz="4" w:space="0" w:color="auto"/>
            </w:tcBorders>
            <w:shd w:val="clear" w:color="000000" w:fill="FFFFFF"/>
            <w:vAlign w:val="center"/>
            <w:hideMark/>
          </w:tcPr>
          <w:p w14:paraId="3327E445"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Large (190mm x130mm)</w:t>
            </w:r>
          </w:p>
        </w:tc>
        <w:tc>
          <w:tcPr>
            <w:tcW w:w="1559" w:type="dxa"/>
            <w:tcBorders>
              <w:top w:val="nil"/>
              <w:left w:val="nil"/>
              <w:bottom w:val="single" w:sz="4" w:space="0" w:color="auto"/>
              <w:right w:val="single" w:sz="8" w:space="0" w:color="auto"/>
            </w:tcBorders>
            <w:noWrap/>
            <w:vAlign w:val="center"/>
            <w:hideMark/>
          </w:tcPr>
          <w:p w14:paraId="1C6CEDD4"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20</w:t>
            </w:r>
          </w:p>
        </w:tc>
      </w:tr>
      <w:tr w:rsidR="008A113F" w:rsidRPr="008D0459" w14:paraId="5E05D354" w14:textId="77777777" w:rsidTr="00346625">
        <w:trPr>
          <w:trHeight w:val="557"/>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286D48B5"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16</w:t>
            </w:r>
          </w:p>
        </w:tc>
        <w:tc>
          <w:tcPr>
            <w:tcW w:w="3915" w:type="dxa"/>
            <w:tcBorders>
              <w:top w:val="nil"/>
              <w:left w:val="nil"/>
              <w:bottom w:val="single" w:sz="4" w:space="0" w:color="auto"/>
              <w:right w:val="single" w:sz="4" w:space="0" w:color="auto"/>
            </w:tcBorders>
            <w:shd w:val="clear" w:color="000000" w:fill="FFFFFF"/>
            <w:vAlign w:val="center"/>
            <w:hideMark/>
          </w:tcPr>
          <w:p w14:paraId="038B15AF"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Carry folder </w:t>
            </w:r>
          </w:p>
        </w:tc>
        <w:tc>
          <w:tcPr>
            <w:tcW w:w="3119" w:type="dxa"/>
            <w:tcBorders>
              <w:top w:val="nil"/>
              <w:left w:val="nil"/>
              <w:bottom w:val="nil"/>
              <w:right w:val="nil"/>
            </w:tcBorders>
            <w:vAlign w:val="bottom"/>
            <w:hideMark/>
          </w:tcPr>
          <w:p w14:paraId="09CB8A75" w14:textId="5690BBFD"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Multi-colour </w:t>
            </w:r>
            <w:proofErr w:type="gramStart"/>
            <w:r w:rsidRPr="00214D09">
              <w:rPr>
                <w:rFonts w:eastAsia="Times New Roman" w:cs="Calibri Light"/>
                <w:color w:val="000000"/>
                <w:lang w:eastAsia="en-ZA"/>
              </w:rPr>
              <w:t>carry</w:t>
            </w:r>
            <w:proofErr w:type="gramEnd"/>
            <w:r w:rsidRPr="00214D09">
              <w:rPr>
                <w:rFonts w:eastAsia="Times New Roman" w:cs="Calibri Light"/>
                <w:color w:val="000000"/>
                <w:lang w:eastAsia="en-ZA"/>
              </w:rPr>
              <w:t xml:space="preserve"> folders</w:t>
            </w:r>
          </w:p>
        </w:tc>
        <w:tc>
          <w:tcPr>
            <w:tcW w:w="1559" w:type="dxa"/>
            <w:tcBorders>
              <w:top w:val="nil"/>
              <w:left w:val="single" w:sz="4" w:space="0" w:color="auto"/>
              <w:bottom w:val="single" w:sz="4" w:space="0" w:color="auto"/>
              <w:right w:val="single" w:sz="8" w:space="0" w:color="auto"/>
            </w:tcBorders>
            <w:noWrap/>
            <w:vAlign w:val="center"/>
            <w:hideMark/>
          </w:tcPr>
          <w:p w14:paraId="608B609A"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100</w:t>
            </w:r>
          </w:p>
        </w:tc>
      </w:tr>
      <w:tr w:rsidR="00FC702D" w:rsidRPr="008D0459" w14:paraId="01086B2B" w14:textId="77777777" w:rsidTr="00346625">
        <w:trPr>
          <w:trHeight w:val="565"/>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20892020"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17</w:t>
            </w:r>
          </w:p>
        </w:tc>
        <w:tc>
          <w:tcPr>
            <w:tcW w:w="3915" w:type="dxa"/>
            <w:tcBorders>
              <w:top w:val="nil"/>
              <w:left w:val="nil"/>
              <w:bottom w:val="single" w:sz="4" w:space="0" w:color="auto"/>
              <w:right w:val="single" w:sz="4" w:space="0" w:color="auto"/>
            </w:tcBorders>
            <w:shd w:val="clear" w:color="000000" w:fill="FFFFFF"/>
            <w:vAlign w:val="center"/>
            <w:hideMark/>
          </w:tcPr>
          <w:p w14:paraId="47A22099"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Colour divider sets (Polypropylene)</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31C97788"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 Tabs marked A-Z </w:t>
            </w:r>
          </w:p>
        </w:tc>
        <w:tc>
          <w:tcPr>
            <w:tcW w:w="1559" w:type="dxa"/>
            <w:tcBorders>
              <w:top w:val="nil"/>
              <w:left w:val="nil"/>
              <w:bottom w:val="single" w:sz="4" w:space="0" w:color="auto"/>
              <w:right w:val="single" w:sz="8" w:space="0" w:color="auto"/>
            </w:tcBorders>
            <w:noWrap/>
            <w:vAlign w:val="center"/>
            <w:hideMark/>
          </w:tcPr>
          <w:p w14:paraId="18FB701B"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w:t>
            </w:r>
          </w:p>
        </w:tc>
      </w:tr>
      <w:tr w:rsidR="00FC702D" w:rsidRPr="008D0459" w14:paraId="0A9F8102" w14:textId="77777777" w:rsidTr="00346625">
        <w:trPr>
          <w:trHeight w:val="559"/>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03FC4E"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18</w:t>
            </w:r>
          </w:p>
        </w:tc>
        <w:tc>
          <w:tcPr>
            <w:tcW w:w="3915" w:type="dxa"/>
            <w:tcBorders>
              <w:top w:val="single" w:sz="4" w:space="0" w:color="auto"/>
              <w:left w:val="nil"/>
              <w:bottom w:val="single" w:sz="4" w:space="0" w:color="auto"/>
              <w:right w:val="single" w:sz="4" w:space="0" w:color="auto"/>
            </w:tcBorders>
            <w:shd w:val="clear" w:color="000000" w:fill="FFFFFF"/>
            <w:vAlign w:val="center"/>
            <w:hideMark/>
          </w:tcPr>
          <w:p w14:paraId="22F31235"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Colour divider sets (Polypropylene)</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620E4056"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Tabs marked 1-10</w:t>
            </w:r>
          </w:p>
        </w:tc>
        <w:tc>
          <w:tcPr>
            <w:tcW w:w="1559" w:type="dxa"/>
            <w:tcBorders>
              <w:top w:val="single" w:sz="4" w:space="0" w:color="auto"/>
              <w:left w:val="nil"/>
              <w:bottom w:val="single" w:sz="4" w:space="0" w:color="auto"/>
              <w:right w:val="single" w:sz="4" w:space="0" w:color="auto"/>
            </w:tcBorders>
            <w:noWrap/>
            <w:vAlign w:val="center"/>
            <w:hideMark/>
          </w:tcPr>
          <w:p w14:paraId="57C70F36"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200</w:t>
            </w:r>
          </w:p>
        </w:tc>
      </w:tr>
      <w:tr w:rsidR="00FC702D" w:rsidRPr="008D0459" w14:paraId="7D6974AC" w14:textId="77777777" w:rsidTr="00346625">
        <w:trPr>
          <w:trHeight w:val="553"/>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24DCE8"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19</w:t>
            </w:r>
          </w:p>
        </w:tc>
        <w:tc>
          <w:tcPr>
            <w:tcW w:w="3915" w:type="dxa"/>
            <w:tcBorders>
              <w:top w:val="single" w:sz="4" w:space="0" w:color="auto"/>
              <w:left w:val="nil"/>
              <w:bottom w:val="single" w:sz="4" w:space="0" w:color="auto"/>
              <w:right w:val="single" w:sz="4" w:space="0" w:color="auto"/>
            </w:tcBorders>
            <w:shd w:val="clear" w:color="000000" w:fill="FFFFFF"/>
            <w:vAlign w:val="center"/>
            <w:hideMark/>
          </w:tcPr>
          <w:p w14:paraId="353B6615"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Colour divider sets (Polypropylene)</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42C7F724"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Tabs marked 1-31</w:t>
            </w:r>
          </w:p>
        </w:tc>
        <w:tc>
          <w:tcPr>
            <w:tcW w:w="1559" w:type="dxa"/>
            <w:tcBorders>
              <w:top w:val="single" w:sz="4" w:space="0" w:color="auto"/>
              <w:left w:val="nil"/>
              <w:bottom w:val="single" w:sz="4" w:space="0" w:color="auto"/>
              <w:right w:val="single" w:sz="4" w:space="0" w:color="auto"/>
            </w:tcBorders>
            <w:noWrap/>
            <w:vAlign w:val="center"/>
            <w:hideMark/>
          </w:tcPr>
          <w:p w14:paraId="0C60ECCF"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100</w:t>
            </w:r>
          </w:p>
        </w:tc>
      </w:tr>
      <w:tr w:rsidR="008A113F" w:rsidRPr="008D0459" w14:paraId="2ADAA5A6" w14:textId="77777777" w:rsidTr="00346625">
        <w:trPr>
          <w:trHeight w:val="703"/>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51ADE285"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20</w:t>
            </w:r>
          </w:p>
        </w:tc>
        <w:tc>
          <w:tcPr>
            <w:tcW w:w="3915" w:type="dxa"/>
            <w:tcBorders>
              <w:top w:val="nil"/>
              <w:left w:val="nil"/>
              <w:bottom w:val="single" w:sz="4" w:space="0" w:color="auto"/>
              <w:right w:val="single" w:sz="4" w:space="0" w:color="auto"/>
            </w:tcBorders>
            <w:shd w:val="clear" w:color="000000" w:fill="FFFFFF"/>
            <w:vAlign w:val="center"/>
            <w:hideMark/>
          </w:tcPr>
          <w:p w14:paraId="16D7E1DC"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Colour dividers - pastel (yellow &amp; green)</w:t>
            </w:r>
          </w:p>
        </w:tc>
        <w:tc>
          <w:tcPr>
            <w:tcW w:w="3119" w:type="dxa"/>
            <w:tcBorders>
              <w:top w:val="nil"/>
              <w:left w:val="nil"/>
              <w:bottom w:val="single" w:sz="4" w:space="0" w:color="auto"/>
              <w:right w:val="single" w:sz="4" w:space="0" w:color="auto"/>
            </w:tcBorders>
            <w:shd w:val="clear" w:color="000000" w:fill="FFFFFF"/>
            <w:vAlign w:val="center"/>
            <w:hideMark/>
          </w:tcPr>
          <w:p w14:paraId="73006AB8"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cardboard soft - Tabs marked 1-10</w:t>
            </w:r>
          </w:p>
        </w:tc>
        <w:tc>
          <w:tcPr>
            <w:tcW w:w="1559" w:type="dxa"/>
            <w:tcBorders>
              <w:top w:val="nil"/>
              <w:left w:val="nil"/>
              <w:bottom w:val="single" w:sz="4" w:space="0" w:color="auto"/>
              <w:right w:val="single" w:sz="8" w:space="0" w:color="auto"/>
            </w:tcBorders>
            <w:noWrap/>
            <w:vAlign w:val="center"/>
            <w:hideMark/>
          </w:tcPr>
          <w:p w14:paraId="720AFEB7"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w:t>
            </w:r>
          </w:p>
        </w:tc>
      </w:tr>
      <w:tr w:rsidR="008A113F" w:rsidRPr="008D0459" w14:paraId="581D42AA" w14:textId="77777777" w:rsidTr="00592E0D">
        <w:trPr>
          <w:trHeight w:val="81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21118BD3"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21</w:t>
            </w:r>
          </w:p>
        </w:tc>
        <w:tc>
          <w:tcPr>
            <w:tcW w:w="3915" w:type="dxa"/>
            <w:tcBorders>
              <w:top w:val="nil"/>
              <w:left w:val="nil"/>
              <w:bottom w:val="single" w:sz="4" w:space="0" w:color="auto"/>
              <w:right w:val="single" w:sz="4" w:space="0" w:color="auto"/>
            </w:tcBorders>
            <w:shd w:val="clear" w:color="000000" w:fill="FFFFFF"/>
            <w:vAlign w:val="center"/>
            <w:hideMark/>
          </w:tcPr>
          <w:p w14:paraId="392DF22C"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Correction Fluid</w:t>
            </w:r>
          </w:p>
        </w:tc>
        <w:tc>
          <w:tcPr>
            <w:tcW w:w="3119" w:type="dxa"/>
            <w:tcBorders>
              <w:top w:val="nil"/>
              <w:left w:val="nil"/>
              <w:bottom w:val="single" w:sz="4" w:space="0" w:color="auto"/>
              <w:right w:val="single" w:sz="4" w:space="0" w:color="auto"/>
            </w:tcBorders>
            <w:shd w:val="clear" w:color="000000" w:fill="FFFFFF"/>
            <w:vAlign w:val="center"/>
            <w:hideMark/>
          </w:tcPr>
          <w:p w14:paraId="32B057A1"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Correction Pen Bottle (red bottle)</w:t>
            </w:r>
          </w:p>
        </w:tc>
        <w:tc>
          <w:tcPr>
            <w:tcW w:w="1559" w:type="dxa"/>
            <w:tcBorders>
              <w:top w:val="nil"/>
              <w:left w:val="nil"/>
              <w:bottom w:val="single" w:sz="4" w:space="0" w:color="auto"/>
              <w:right w:val="single" w:sz="8" w:space="0" w:color="auto"/>
            </w:tcBorders>
            <w:noWrap/>
            <w:vAlign w:val="center"/>
            <w:hideMark/>
          </w:tcPr>
          <w:p w14:paraId="321E8691"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100</w:t>
            </w:r>
          </w:p>
        </w:tc>
      </w:tr>
      <w:tr w:rsidR="008A113F" w:rsidRPr="008D0459" w14:paraId="26166910" w14:textId="77777777" w:rsidTr="00592E0D">
        <w:trPr>
          <w:trHeight w:val="29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7593535D"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22</w:t>
            </w:r>
          </w:p>
        </w:tc>
        <w:tc>
          <w:tcPr>
            <w:tcW w:w="3915" w:type="dxa"/>
            <w:tcBorders>
              <w:top w:val="nil"/>
              <w:left w:val="nil"/>
              <w:bottom w:val="single" w:sz="4" w:space="0" w:color="auto"/>
              <w:right w:val="single" w:sz="4" w:space="0" w:color="auto"/>
            </w:tcBorders>
            <w:shd w:val="clear" w:color="000000" w:fill="FFFFFF"/>
            <w:vAlign w:val="center"/>
            <w:hideMark/>
          </w:tcPr>
          <w:p w14:paraId="2FF20E4C"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Drawing Pins </w:t>
            </w:r>
          </w:p>
        </w:tc>
        <w:tc>
          <w:tcPr>
            <w:tcW w:w="3119" w:type="dxa"/>
            <w:tcBorders>
              <w:top w:val="nil"/>
              <w:left w:val="nil"/>
              <w:bottom w:val="single" w:sz="4" w:space="0" w:color="auto"/>
              <w:right w:val="single" w:sz="4" w:space="0" w:color="auto"/>
            </w:tcBorders>
            <w:shd w:val="clear" w:color="000000" w:fill="FFFFFF"/>
            <w:vAlign w:val="center"/>
            <w:hideMark/>
          </w:tcPr>
          <w:p w14:paraId="741B48A8"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100 @ box</w:t>
            </w:r>
          </w:p>
        </w:tc>
        <w:tc>
          <w:tcPr>
            <w:tcW w:w="1559" w:type="dxa"/>
            <w:tcBorders>
              <w:top w:val="nil"/>
              <w:left w:val="nil"/>
              <w:bottom w:val="single" w:sz="4" w:space="0" w:color="auto"/>
              <w:right w:val="single" w:sz="8" w:space="0" w:color="auto"/>
            </w:tcBorders>
            <w:noWrap/>
            <w:vAlign w:val="center"/>
            <w:hideMark/>
          </w:tcPr>
          <w:p w14:paraId="55BF4712"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20</w:t>
            </w:r>
          </w:p>
        </w:tc>
      </w:tr>
      <w:tr w:rsidR="008A113F" w:rsidRPr="008D0459" w14:paraId="4B69C3BA" w14:textId="77777777" w:rsidTr="00346625">
        <w:trPr>
          <w:trHeight w:val="842"/>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44C95764"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23</w:t>
            </w:r>
          </w:p>
        </w:tc>
        <w:tc>
          <w:tcPr>
            <w:tcW w:w="3915" w:type="dxa"/>
            <w:tcBorders>
              <w:top w:val="nil"/>
              <w:left w:val="nil"/>
              <w:bottom w:val="single" w:sz="4" w:space="0" w:color="auto"/>
              <w:right w:val="single" w:sz="4" w:space="0" w:color="auto"/>
            </w:tcBorders>
            <w:shd w:val="clear" w:color="000000" w:fill="FFFFFF"/>
            <w:vAlign w:val="center"/>
            <w:hideMark/>
          </w:tcPr>
          <w:p w14:paraId="7B2A633A"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E-Pay Envelopes</w:t>
            </w:r>
          </w:p>
        </w:tc>
        <w:tc>
          <w:tcPr>
            <w:tcW w:w="3119" w:type="dxa"/>
            <w:tcBorders>
              <w:top w:val="nil"/>
              <w:left w:val="nil"/>
              <w:bottom w:val="single" w:sz="4" w:space="0" w:color="auto"/>
              <w:right w:val="single" w:sz="4" w:space="0" w:color="auto"/>
            </w:tcBorders>
            <w:shd w:val="clear" w:color="000000" w:fill="FFFFFF"/>
            <w:vAlign w:val="center"/>
            <w:hideMark/>
          </w:tcPr>
          <w:p w14:paraId="242DA859"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SITA specific printing (sample available)-250 per box</w:t>
            </w:r>
          </w:p>
        </w:tc>
        <w:tc>
          <w:tcPr>
            <w:tcW w:w="1559" w:type="dxa"/>
            <w:tcBorders>
              <w:top w:val="nil"/>
              <w:left w:val="nil"/>
              <w:bottom w:val="single" w:sz="4" w:space="0" w:color="auto"/>
              <w:right w:val="single" w:sz="8" w:space="0" w:color="auto"/>
            </w:tcBorders>
            <w:noWrap/>
            <w:vAlign w:val="center"/>
            <w:hideMark/>
          </w:tcPr>
          <w:p w14:paraId="06A036FA"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100</w:t>
            </w:r>
          </w:p>
        </w:tc>
      </w:tr>
      <w:tr w:rsidR="008A113F" w:rsidRPr="008D0459" w14:paraId="0CAC4213" w14:textId="77777777" w:rsidTr="00592E0D">
        <w:trPr>
          <w:trHeight w:val="29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3386852C"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24</w:t>
            </w:r>
          </w:p>
        </w:tc>
        <w:tc>
          <w:tcPr>
            <w:tcW w:w="3915" w:type="dxa"/>
            <w:tcBorders>
              <w:top w:val="nil"/>
              <w:left w:val="nil"/>
              <w:bottom w:val="single" w:sz="4" w:space="0" w:color="auto"/>
              <w:right w:val="single" w:sz="4" w:space="0" w:color="auto"/>
            </w:tcBorders>
            <w:shd w:val="clear" w:color="000000" w:fill="FFFFFF"/>
            <w:vAlign w:val="center"/>
            <w:hideMark/>
          </w:tcPr>
          <w:p w14:paraId="4AAFB137"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Eraser (pencil)</w:t>
            </w:r>
          </w:p>
        </w:tc>
        <w:tc>
          <w:tcPr>
            <w:tcW w:w="3119" w:type="dxa"/>
            <w:tcBorders>
              <w:top w:val="nil"/>
              <w:left w:val="nil"/>
              <w:bottom w:val="single" w:sz="4" w:space="0" w:color="auto"/>
              <w:right w:val="single" w:sz="4" w:space="0" w:color="auto"/>
            </w:tcBorders>
            <w:shd w:val="clear" w:color="000000" w:fill="FFFFFF"/>
            <w:vAlign w:val="center"/>
            <w:hideMark/>
          </w:tcPr>
          <w:p w14:paraId="512E68B7"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Box of 12</w:t>
            </w:r>
          </w:p>
        </w:tc>
        <w:tc>
          <w:tcPr>
            <w:tcW w:w="1559" w:type="dxa"/>
            <w:tcBorders>
              <w:top w:val="nil"/>
              <w:left w:val="nil"/>
              <w:bottom w:val="single" w:sz="4" w:space="0" w:color="auto"/>
              <w:right w:val="single" w:sz="8" w:space="0" w:color="auto"/>
            </w:tcBorders>
            <w:noWrap/>
            <w:vAlign w:val="center"/>
            <w:hideMark/>
          </w:tcPr>
          <w:p w14:paraId="7C74173C"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w:t>
            </w:r>
          </w:p>
        </w:tc>
      </w:tr>
      <w:tr w:rsidR="008A113F" w:rsidRPr="008D0459" w14:paraId="24AB3801" w14:textId="77777777" w:rsidTr="00346625">
        <w:trPr>
          <w:trHeight w:val="674"/>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476F8E52" w14:textId="77777777" w:rsidR="008A113F" w:rsidRPr="00214D09" w:rsidRDefault="008A113F" w:rsidP="008A113F">
            <w:pPr>
              <w:spacing w:after="0" w:line="240" w:lineRule="auto"/>
              <w:jc w:val="center"/>
              <w:rPr>
                <w:rFonts w:eastAsia="Times New Roman" w:cs="Calibri Light"/>
                <w:lang w:eastAsia="en-ZA"/>
              </w:rPr>
            </w:pPr>
            <w:r w:rsidRPr="00214D09">
              <w:rPr>
                <w:rFonts w:eastAsia="Times New Roman" w:cs="Calibri Light"/>
                <w:lang w:eastAsia="en-ZA"/>
              </w:rPr>
              <w:t>25</w:t>
            </w:r>
          </w:p>
        </w:tc>
        <w:tc>
          <w:tcPr>
            <w:tcW w:w="3915" w:type="dxa"/>
            <w:tcBorders>
              <w:top w:val="nil"/>
              <w:left w:val="nil"/>
              <w:bottom w:val="single" w:sz="4" w:space="0" w:color="auto"/>
              <w:right w:val="single" w:sz="4" w:space="0" w:color="auto"/>
            </w:tcBorders>
            <w:shd w:val="clear" w:color="000000" w:fill="FFFFFF"/>
            <w:vAlign w:val="center"/>
            <w:hideMark/>
          </w:tcPr>
          <w:p w14:paraId="1DB3BB34" w14:textId="77777777" w:rsidR="008A113F" w:rsidRPr="00214D09" w:rsidRDefault="008A113F" w:rsidP="008A113F">
            <w:pPr>
              <w:spacing w:after="0" w:line="240" w:lineRule="auto"/>
              <w:jc w:val="left"/>
              <w:rPr>
                <w:rFonts w:eastAsia="Times New Roman" w:cs="Calibri Light"/>
                <w:lang w:eastAsia="en-ZA"/>
              </w:rPr>
            </w:pPr>
            <w:r w:rsidRPr="00214D09">
              <w:rPr>
                <w:rFonts w:eastAsia="Times New Roman" w:cs="Calibri Light"/>
                <w:lang w:eastAsia="en-ZA"/>
              </w:rPr>
              <w:t xml:space="preserve">File - secretary files /Project files </w:t>
            </w:r>
          </w:p>
        </w:tc>
        <w:tc>
          <w:tcPr>
            <w:tcW w:w="3119" w:type="dxa"/>
            <w:tcBorders>
              <w:top w:val="nil"/>
              <w:left w:val="nil"/>
              <w:bottom w:val="single" w:sz="4" w:space="0" w:color="auto"/>
              <w:right w:val="single" w:sz="4" w:space="0" w:color="auto"/>
            </w:tcBorders>
            <w:shd w:val="clear" w:color="000000" w:fill="FFFFFF"/>
            <w:vAlign w:val="center"/>
            <w:hideMark/>
          </w:tcPr>
          <w:p w14:paraId="13218473" w14:textId="77777777" w:rsidR="008A113F" w:rsidRPr="00214D09" w:rsidRDefault="008A113F" w:rsidP="008A113F">
            <w:pPr>
              <w:spacing w:after="0" w:line="240" w:lineRule="auto"/>
              <w:jc w:val="left"/>
              <w:rPr>
                <w:rFonts w:eastAsia="Times New Roman" w:cs="Calibri Light"/>
                <w:lang w:eastAsia="en-ZA"/>
              </w:rPr>
            </w:pPr>
            <w:r w:rsidRPr="00214D09">
              <w:rPr>
                <w:rFonts w:eastAsia="Times New Roman" w:cs="Calibri Light"/>
                <w:lang w:eastAsia="en-ZA"/>
              </w:rPr>
              <w:t>transparent top and bright colour back</w:t>
            </w:r>
          </w:p>
        </w:tc>
        <w:tc>
          <w:tcPr>
            <w:tcW w:w="1559" w:type="dxa"/>
            <w:tcBorders>
              <w:top w:val="nil"/>
              <w:left w:val="nil"/>
              <w:bottom w:val="single" w:sz="4" w:space="0" w:color="auto"/>
              <w:right w:val="single" w:sz="8" w:space="0" w:color="auto"/>
            </w:tcBorders>
            <w:noWrap/>
            <w:vAlign w:val="center"/>
            <w:hideMark/>
          </w:tcPr>
          <w:p w14:paraId="07E2D8FE"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2000</w:t>
            </w:r>
          </w:p>
        </w:tc>
      </w:tr>
      <w:tr w:rsidR="008A113F" w:rsidRPr="008D0459" w14:paraId="484A3482" w14:textId="77777777" w:rsidTr="00A17CDA">
        <w:trPr>
          <w:trHeight w:val="416"/>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57904CE3"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26</w:t>
            </w:r>
          </w:p>
        </w:tc>
        <w:tc>
          <w:tcPr>
            <w:tcW w:w="3915" w:type="dxa"/>
            <w:tcBorders>
              <w:top w:val="nil"/>
              <w:left w:val="nil"/>
              <w:bottom w:val="single" w:sz="4" w:space="0" w:color="auto"/>
              <w:right w:val="single" w:sz="4" w:space="0" w:color="auto"/>
            </w:tcBorders>
            <w:shd w:val="clear" w:color="000000" w:fill="FFFFFF"/>
            <w:vAlign w:val="center"/>
            <w:hideMark/>
          </w:tcPr>
          <w:p w14:paraId="55E28817"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File dividers A-Z - index A4</w:t>
            </w:r>
          </w:p>
        </w:tc>
        <w:tc>
          <w:tcPr>
            <w:tcW w:w="3119" w:type="dxa"/>
            <w:tcBorders>
              <w:top w:val="nil"/>
              <w:left w:val="nil"/>
              <w:bottom w:val="single" w:sz="4" w:space="0" w:color="auto"/>
              <w:right w:val="single" w:sz="4" w:space="0" w:color="auto"/>
            </w:tcBorders>
            <w:shd w:val="clear" w:color="000000" w:fill="FFFFFF"/>
            <w:vAlign w:val="center"/>
            <w:hideMark/>
          </w:tcPr>
          <w:p w14:paraId="6E8BBC36"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Index A4</w:t>
            </w:r>
          </w:p>
        </w:tc>
        <w:tc>
          <w:tcPr>
            <w:tcW w:w="1559" w:type="dxa"/>
            <w:tcBorders>
              <w:top w:val="nil"/>
              <w:left w:val="nil"/>
              <w:bottom w:val="single" w:sz="4" w:space="0" w:color="auto"/>
              <w:right w:val="single" w:sz="8" w:space="0" w:color="auto"/>
            </w:tcBorders>
            <w:noWrap/>
            <w:vAlign w:val="center"/>
            <w:hideMark/>
          </w:tcPr>
          <w:p w14:paraId="01C04601"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w:t>
            </w:r>
          </w:p>
        </w:tc>
      </w:tr>
      <w:tr w:rsidR="008A113F" w:rsidRPr="008D0459" w14:paraId="3F791B6F" w14:textId="77777777" w:rsidTr="00346625">
        <w:trPr>
          <w:trHeight w:val="810"/>
        </w:trPr>
        <w:tc>
          <w:tcPr>
            <w:tcW w:w="753"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1CD3625"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27</w:t>
            </w:r>
          </w:p>
        </w:tc>
        <w:tc>
          <w:tcPr>
            <w:tcW w:w="3915" w:type="dxa"/>
            <w:tcBorders>
              <w:top w:val="single" w:sz="4" w:space="0" w:color="auto"/>
              <w:left w:val="nil"/>
              <w:bottom w:val="single" w:sz="4" w:space="0" w:color="auto"/>
              <w:right w:val="single" w:sz="4" w:space="0" w:color="auto"/>
            </w:tcBorders>
            <w:shd w:val="clear" w:color="000000" w:fill="FFFFFF"/>
            <w:vAlign w:val="center"/>
            <w:hideMark/>
          </w:tcPr>
          <w:p w14:paraId="18A30EE6"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File dividers A4 colours </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427F3EC8" w14:textId="0988CC8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Multi-</w:t>
            </w:r>
            <w:proofErr w:type="gramStart"/>
            <w:r w:rsidRPr="00214D09">
              <w:rPr>
                <w:rFonts w:eastAsia="Times New Roman" w:cs="Calibri Light"/>
                <w:color w:val="000000"/>
                <w:lang w:eastAsia="en-ZA"/>
              </w:rPr>
              <w:t>colour  Pastel</w:t>
            </w:r>
            <w:proofErr w:type="gramEnd"/>
            <w:r w:rsidRPr="00214D09">
              <w:rPr>
                <w:rFonts w:eastAsia="Times New Roman" w:cs="Calibri Light"/>
                <w:color w:val="000000"/>
                <w:lang w:eastAsia="en-ZA"/>
              </w:rPr>
              <w:t xml:space="preserve"> - 9 tabs/set</w:t>
            </w:r>
          </w:p>
        </w:tc>
        <w:tc>
          <w:tcPr>
            <w:tcW w:w="1559" w:type="dxa"/>
            <w:tcBorders>
              <w:top w:val="single" w:sz="4" w:space="0" w:color="auto"/>
              <w:left w:val="nil"/>
              <w:bottom w:val="single" w:sz="4" w:space="0" w:color="auto"/>
              <w:right w:val="single" w:sz="8" w:space="0" w:color="auto"/>
            </w:tcBorders>
            <w:noWrap/>
            <w:vAlign w:val="center"/>
            <w:hideMark/>
          </w:tcPr>
          <w:p w14:paraId="26986576"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w:t>
            </w:r>
          </w:p>
        </w:tc>
      </w:tr>
      <w:tr w:rsidR="008A113F" w:rsidRPr="008D0459" w14:paraId="139BB75F" w14:textId="77777777" w:rsidTr="00A17CDA">
        <w:trPr>
          <w:trHeight w:val="58"/>
        </w:trPr>
        <w:tc>
          <w:tcPr>
            <w:tcW w:w="753"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41E5AAD"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28</w:t>
            </w:r>
          </w:p>
        </w:tc>
        <w:tc>
          <w:tcPr>
            <w:tcW w:w="3915" w:type="dxa"/>
            <w:tcBorders>
              <w:top w:val="single" w:sz="4" w:space="0" w:color="auto"/>
              <w:left w:val="nil"/>
              <w:bottom w:val="single" w:sz="4" w:space="0" w:color="auto"/>
              <w:right w:val="single" w:sz="4" w:space="0" w:color="auto"/>
            </w:tcBorders>
            <w:shd w:val="clear" w:color="000000" w:fill="FFFFFF"/>
            <w:vAlign w:val="center"/>
            <w:hideMark/>
          </w:tcPr>
          <w:p w14:paraId="3B896129"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File dividers White A4 - 9 tabs/set</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20613238"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 White A4 - 9 tabs/set</w:t>
            </w:r>
          </w:p>
        </w:tc>
        <w:tc>
          <w:tcPr>
            <w:tcW w:w="1559" w:type="dxa"/>
            <w:tcBorders>
              <w:top w:val="single" w:sz="4" w:space="0" w:color="auto"/>
              <w:left w:val="nil"/>
              <w:bottom w:val="single" w:sz="4" w:space="0" w:color="auto"/>
              <w:right w:val="single" w:sz="8" w:space="0" w:color="auto"/>
            </w:tcBorders>
            <w:noWrap/>
            <w:vAlign w:val="center"/>
            <w:hideMark/>
          </w:tcPr>
          <w:p w14:paraId="4BD05D65"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w:t>
            </w:r>
          </w:p>
        </w:tc>
      </w:tr>
      <w:tr w:rsidR="008A113F" w:rsidRPr="008D0459" w14:paraId="40924E98" w14:textId="77777777" w:rsidTr="00592E0D">
        <w:trPr>
          <w:trHeight w:val="29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57D67C85"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29</w:t>
            </w:r>
          </w:p>
        </w:tc>
        <w:tc>
          <w:tcPr>
            <w:tcW w:w="3915" w:type="dxa"/>
            <w:tcBorders>
              <w:top w:val="nil"/>
              <w:left w:val="nil"/>
              <w:bottom w:val="single" w:sz="4" w:space="0" w:color="auto"/>
              <w:right w:val="single" w:sz="4" w:space="0" w:color="auto"/>
            </w:tcBorders>
            <w:shd w:val="clear" w:color="000000" w:fill="FFFFFF"/>
            <w:vAlign w:val="center"/>
            <w:hideMark/>
          </w:tcPr>
          <w:p w14:paraId="5A73DF52"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File fasteners </w:t>
            </w:r>
          </w:p>
        </w:tc>
        <w:tc>
          <w:tcPr>
            <w:tcW w:w="3119" w:type="dxa"/>
            <w:tcBorders>
              <w:top w:val="nil"/>
              <w:left w:val="nil"/>
              <w:bottom w:val="single" w:sz="4" w:space="0" w:color="auto"/>
              <w:right w:val="single" w:sz="4" w:space="0" w:color="auto"/>
            </w:tcBorders>
            <w:shd w:val="clear" w:color="000000" w:fill="FFFFFF"/>
            <w:vAlign w:val="center"/>
            <w:hideMark/>
          </w:tcPr>
          <w:p w14:paraId="2A4B20EF"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50 @ box</w:t>
            </w:r>
          </w:p>
        </w:tc>
        <w:tc>
          <w:tcPr>
            <w:tcW w:w="1559" w:type="dxa"/>
            <w:tcBorders>
              <w:top w:val="nil"/>
              <w:left w:val="nil"/>
              <w:bottom w:val="single" w:sz="4" w:space="0" w:color="auto"/>
              <w:right w:val="single" w:sz="8" w:space="0" w:color="auto"/>
            </w:tcBorders>
            <w:noWrap/>
            <w:vAlign w:val="center"/>
            <w:hideMark/>
          </w:tcPr>
          <w:p w14:paraId="1F3B49FE"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w:t>
            </w:r>
          </w:p>
        </w:tc>
      </w:tr>
      <w:tr w:rsidR="008A113F" w:rsidRPr="008D0459" w14:paraId="53DEB175" w14:textId="77777777" w:rsidTr="00346625">
        <w:trPr>
          <w:trHeight w:val="821"/>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47DDF556"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lastRenderedPageBreak/>
              <w:t>30</w:t>
            </w:r>
          </w:p>
        </w:tc>
        <w:tc>
          <w:tcPr>
            <w:tcW w:w="3915" w:type="dxa"/>
            <w:tcBorders>
              <w:top w:val="nil"/>
              <w:left w:val="nil"/>
              <w:bottom w:val="single" w:sz="4" w:space="0" w:color="auto"/>
              <w:right w:val="single" w:sz="4" w:space="0" w:color="auto"/>
            </w:tcBorders>
            <w:shd w:val="clear" w:color="000000" w:fill="FFFFFF"/>
            <w:vAlign w:val="center"/>
            <w:hideMark/>
          </w:tcPr>
          <w:p w14:paraId="2919AF19"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File folder </w:t>
            </w:r>
          </w:p>
        </w:tc>
        <w:tc>
          <w:tcPr>
            <w:tcW w:w="3119" w:type="dxa"/>
            <w:tcBorders>
              <w:top w:val="nil"/>
              <w:left w:val="nil"/>
              <w:bottom w:val="single" w:sz="4" w:space="0" w:color="auto"/>
              <w:right w:val="single" w:sz="4" w:space="0" w:color="auto"/>
            </w:tcBorders>
            <w:shd w:val="clear" w:color="000000" w:fill="FFFFFF"/>
            <w:vAlign w:val="center"/>
            <w:hideMark/>
          </w:tcPr>
          <w:p w14:paraId="595F172A"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14 x 9 x 9 Assorted colours (100/pct.)</w:t>
            </w:r>
          </w:p>
        </w:tc>
        <w:tc>
          <w:tcPr>
            <w:tcW w:w="1559" w:type="dxa"/>
            <w:tcBorders>
              <w:top w:val="nil"/>
              <w:left w:val="nil"/>
              <w:bottom w:val="single" w:sz="4" w:space="0" w:color="auto"/>
              <w:right w:val="single" w:sz="8" w:space="0" w:color="auto"/>
            </w:tcBorders>
            <w:noWrap/>
            <w:vAlign w:val="center"/>
            <w:hideMark/>
          </w:tcPr>
          <w:p w14:paraId="3008923B"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w:t>
            </w:r>
          </w:p>
        </w:tc>
      </w:tr>
      <w:tr w:rsidR="008A113F" w:rsidRPr="008D0459" w14:paraId="17568012" w14:textId="77777777" w:rsidTr="00346625">
        <w:trPr>
          <w:trHeight w:val="705"/>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214AAF0C"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31</w:t>
            </w:r>
          </w:p>
        </w:tc>
        <w:tc>
          <w:tcPr>
            <w:tcW w:w="3915" w:type="dxa"/>
            <w:tcBorders>
              <w:top w:val="nil"/>
              <w:left w:val="nil"/>
              <w:bottom w:val="single" w:sz="4" w:space="0" w:color="auto"/>
              <w:right w:val="single" w:sz="4" w:space="0" w:color="auto"/>
            </w:tcBorders>
            <w:shd w:val="clear" w:color="000000" w:fill="FFFFFF"/>
            <w:vAlign w:val="center"/>
            <w:hideMark/>
          </w:tcPr>
          <w:p w14:paraId="492A1528"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File Lever Arch- Board and 2 holes</w:t>
            </w:r>
          </w:p>
        </w:tc>
        <w:tc>
          <w:tcPr>
            <w:tcW w:w="3119" w:type="dxa"/>
            <w:tcBorders>
              <w:top w:val="nil"/>
              <w:left w:val="nil"/>
              <w:bottom w:val="single" w:sz="4" w:space="0" w:color="auto"/>
              <w:right w:val="single" w:sz="4" w:space="0" w:color="auto"/>
            </w:tcBorders>
            <w:shd w:val="clear" w:color="000000" w:fill="FFFFFF"/>
            <w:vAlign w:val="center"/>
            <w:hideMark/>
          </w:tcPr>
          <w:p w14:paraId="6E7A8967"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 A4 50mm</w:t>
            </w:r>
          </w:p>
        </w:tc>
        <w:tc>
          <w:tcPr>
            <w:tcW w:w="1559" w:type="dxa"/>
            <w:tcBorders>
              <w:top w:val="nil"/>
              <w:left w:val="nil"/>
              <w:bottom w:val="single" w:sz="4" w:space="0" w:color="auto"/>
              <w:right w:val="single" w:sz="8" w:space="0" w:color="auto"/>
            </w:tcBorders>
            <w:noWrap/>
            <w:vAlign w:val="center"/>
            <w:hideMark/>
          </w:tcPr>
          <w:p w14:paraId="6DF62781"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250</w:t>
            </w:r>
          </w:p>
        </w:tc>
      </w:tr>
      <w:tr w:rsidR="008A113F" w:rsidRPr="008D0459" w14:paraId="3E38ABE5" w14:textId="77777777" w:rsidTr="00346625">
        <w:trPr>
          <w:trHeight w:val="687"/>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6C7BDDEC"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32</w:t>
            </w:r>
          </w:p>
        </w:tc>
        <w:tc>
          <w:tcPr>
            <w:tcW w:w="3915" w:type="dxa"/>
            <w:tcBorders>
              <w:top w:val="nil"/>
              <w:left w:val="nil"/>
              <w:bottom w:val="single" w:sz="4" w:space="0" w:color="auto"/>
              <w:right w:val="single" w:sz="4" w:space="0" w:color="auto"/>
            </w:tcBorders>
            <w:shd w:val="clear" w:color="000000" w:fill="FFFFFF"/>
            <w:vAlign w:val="center"/>
            <w:hideMark/>
          </w:tcPr>
          <w:p w14:paraId="66FD8717"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File Lever Arch- Board and 2 holes</w:t>
            </w:r>
          </w:p>
        </w:tc>
        <w:tc>
          <w:tcPr>
            <w:tcW w:w="3119" w:type="dxa"/>
            <w:tcBorders>
              <w:top w:val="nil"/>
              <w:left w:val="nil"/>
              <w:bottom w:val="single" w:sz="4" w:space="0" w:color="auto"/>
              <w:right w:val="single" w:sz="4" w:space="0" w:color="auto"/>
            </w:tcBorders>
            <w:shd w:val="clear" w:color="000000" w:fill="FFFFFF"/>
            <w:vAlign w:val="center"/>
            <w:hideMark/>
          </w:tcPr>
          <w:p w14:paraId="27346DF9"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A4 75mm</w:t>
            </w:r>
          </w:p>
        </w:tc>
        <w:tc>
          <w:tcPr>
            <w:tcW w:w="1559" w:type="dxa"/>
            <w:tcBorders>
              <w:top w:val="nil"/>
              <w:left w:val="nil"/>
              <w:bottom w:val="single" w:sz="4" w:space="0" w:color="auto"/>
              <w:right w:val="single" w:sz="8" w:space="0" w:color="auto"/>
            </w:tcBorders>
            <w:noWrap/>
            <w:vAlign w:val="center"/>
            <w:hideMark/>
          </w:tcPr>
          <w:p w14:paraId="216BC386"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2500</w:t>
            </w:r>
          </w:p>
        </w:tc>
      </w:tr>
      <w:tr w:rsidR="00FC702D" w:rsidRPr="008D0459" w14:paraId="75C11B21" w14:textId="77777777" w:rsidTr="00346625">
        <w:trPr>
          <w:trHeight w:val="555"/>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1F273D38"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33</w:t>
            </w:r>
          </w:p>
        </w:tc>
        <w:tc>
          <w:tcPr>
            <w:tcW w:w="3915" w:type="dxa"/>
            <w:tcBorders>
              <w:top w:val="nil"/>
              <w:left w:val="nil"/>
              <w:bottom w:val="single" w:sz="4" w:space="0" w:color="auto"/>
              <w:right w:val="single" w:sz="4" w:space="0" w:color="auto"/>
            </w:tcBorders>
            <w:shd w:val="clear" w:color="000000" w:fill="FFFFFF"/>
            <w:vAlign w:val="center"/>
            <w:hideMark/>
          </w:tcPr>
          <w:p w14:paraId="3F645CB1"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Flip Chart Paper</w:t>
            </w:r>
          </w:p>
        </w:tc>
        <w:tc>
          <w:tcPr>
            <w:tcW w:w="3119" w:type="dxa"/>
            <w:tcBorders>
              <w:top w:val="nil"/>
              <w:left w:val="nil"/>
              <w:bottom w:val="single" w:sz="4" w:space="0" w:color="auto"/>
              <w:right w:val="single" w:sz="4" w:space="0" w:color="auto"/>
            </w:tcBorders>
            <w:shd w:val="clear" w:color="000000" w:fill="FFFFFF"/>
            <w:vAlign w:val="center"/>
            <w:hideMark/>
          </w:tcPr>
          <w:p w14:paraId="0844D9DB"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with holes A1 (5 pads/pct.)</w:t>
            </w:r>
          </w:p>
        </w:tc>
        <w:tc>
          <w:tcPr>
            <w:tcW w:w="1559" w:type="dxa"/>
            <w:tcBorders>
              <w:top w:val="nil"/>
              <w:left w:val="nil"/>
              <w:bottom w:val="single" w:sz="4" w:space="0" w:color="auto"/>
              <w:right w:val="single" w:sz="8" w:space="0" w:color="auto"/>
            </w:tcBorders>
            <w:noWrap/>
            <w:vAlign w:val="center"/>
            <w:hideMark/>
          </w:tcPr>
          <w:p w14:paraId="54665B15"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w:t>
            </w:r>
          </w:p>
        </w:tc>
      </w:tr>
      <w:tr w:rsidR="00FC702D" w:rsidRPr="008D0459" w14:paraId="4414F57D" w14:textId="77777777" w:rsidTr="00346625">
        <w:trPr>
          <w:trHeight w:val="988"/>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3AAD6A"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34</w:t>
            </w:r>
          </w:p>
        </w:tc>
        <w:tc>
          <w:tcPr>
            <w:tcW w:w="3915" w:type="dxa"/>
            <w:tcBorders>
              <w:top w:val="single" w:sz="4" w:space="0" w:color="auto"/>
              <w:left w:val="nil"/>
              <w:bottom w:val="single" w:sz="4" w:space="0" w:color="auto"/>
              <w:right w:val="single" w:sz="4" w:space="0" w:color="auto"/>
            </w:tcBorders>
            <w:shd w:val="clear" w:color="000000" w:fill="FFFFFF"/>
            <w:vAlign w:val="center"/>
            <w:hideMark/>
          </w:tcPr>
          <w:p w14:paraId="421B68B1"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Flip Chart stand</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308C1615" w14:textId="7F27E2EC"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legs individual height adjustable &amp; drywipe service, integrated pen tray </w:t>
            </w:r>
          </w:p>
        </w:tc>
        <w:tc>
          <w:tcPr>
            <w:tcW w:w="1559" w:type="dxa"/>
            <w:tcBorders>
              <w:top w:val="single" w:sz="4" w:space="0" w:color="auto"/>
              <w:left w:val="nil"/>
              <w:bottom w:val="single" w:sz="4" w:space="0" w:color="auto"/>
              <w:right w:val="single" w:sz="4" w:space="0" w:color="auto"/>
            </w:tcBorders>
            <w:noWrap/>
            <w:vAlign w:val="center"/>
            <w:hideMark/>
          </w:tcPr>
          <w:p w14:paraId="0937FDEC"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w:t>
            </w:r>
          </w:p>
        </w:tc>
      </w:tr>
      <w:tr w:rsidR="00FC702D" w:rsidRPr="008D0459" w14:paraId="1E9D9DAD" w14:textId="77777777" w:rsidTr="00592E0D">
        <w:trPr>
          <w:trHeight w:val="290"/>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1AA36F"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35</w:t>
            </w:r>
          </w:p>
        </w:tc>
        <w:tc>
          <w:tcPr>
            <w:tcW w:w="3915" w:type="dxa"/>
            <w:tcBorders>
              <w:top w:val="single" w:sz="4" w:space="0" w:color="auto"/>
              <w:left w:val="nil"/>
              <w:bottom w:val="single" w:sz="4" w:space="0" w:color="auto"/>
              <w:right w:val="single" w:sz="4" w:space="0" w:color="auto"/>
            </w:tcBorders>
            <w:shd w:val="clear" w:color="000000" w:fill="FFFFFF"/>
            <w:vAlign w:val="center"/>
            <w:hideMark/>
          </w:tcPr>
          <w:p w14:paraId="5FFCD029"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Glue </w:t>
            </w:r>
          </w:p>
        </w:tc>
        <w:tc>
          <w:tcPr>
            <w:tcW w:w="3119" w:type="dxa"/>
            <w:tcBorders>
              <w:top w:val="nil"/>
              <w:left w:val="nil"/>
              <w:bottom w:val="single" w:sz="4" w:space="0" w:color="auto"/>
              <w:right w:val="single" w:sz="4" w:space="0" w:color="auto"/>
            </w:tcBorders>
            <w:shd w:val="clear" w:color="000000" w:fill="FFFFFF"/>
            <w:vAlign w:val="center"/>
            <w:hideMark/>
          </w:tcPr>
          <w:p w14:paraId="00CA9209"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clear 25ml</w:t>
            </w:r>
          </w:p>
        </w:tc>
        <w:tc>
          <w:tcPr>
            <w:tcW w:w="1559" w:type="dxa"/>
            <w:tcBorders>
              <w:top w:val="nil"/>
              <w:left w:val="nil"/>
              <w:bottom w:val="single" w:sz="4" w:space="0" w:color="auto"/>
              <w:right w:val="single" w:sz="8" w:space="0" w:color="auto"/>
            </w:tcBorders>
            <w:noWrap/>
            <w:vAlign w:val="center"/>
            <w:hideMark/>
          </w:tcPr>
          <w:p w14:paraId="76510E46"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100</w:t>
            </w:r>
          </w:p>
        </w:tc>
      </w:tr>
      <w:tr w:rsidR="00FC702D" w:rsidRPr="008D0459" w14:paraId="50AE05A3" w14:textId="77777777" w:rsidTr="00592E0D">
        <w:trPr>
          <w:trHeight w:val="290"/>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B6B9CF"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36</w:t>
            </w:r>
          </w:p>
        </w:tc>
        <w:tc>
          <w:tcPr>
            <w:tcW w:w="3915" w:type="dxa"/>
            <w:tcBorders>
              <w:top w:val="single" w:sz="4" w:space="0" w:color="auto"/>
              <w:left w:val="nil"/>
              <w:bottom w:val="single" w:sz="4" w:space="0" w:color="auto"/>
              <w:right w:val="single" w:sz="4" w:space="0" w:color="auto"/>
            </w:tcBorders>
            <w:shd w:val="clear" w:color="000000" w:fill="FFFFFF"/>
            <w:vAlign w:val="center"/>
            <w:hideMark/>
          </w:tcPr>
          <w:p w14:paraId="40030A5F"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Glue Prestik </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4FB1C5FD"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25g </w:t>
            </w:r>
          </w:p>
        </w:tc>
        <w:tc>
          <w:tcPr>
            <w:tcW w:w="1559" w:type="dxa"/>
            <w:tcBorders>
              <w:top w:val="single" w:sz="4" w:space="0" w:color="auto"/>
              <w:left w:val="nil"/>
              <w:bottom w:val="single" w:sz="4" w:space="0" w:color="auto"/>
              <w:right w:val="single" w:sz="4" w:space="0" w:color="auto"/>
            </w:tcBorders>
            <w:noWrap/>
            <w:vAlign w:val="center"/>
            <w:hideMark/>
          </w:tcPr>
          <w:p w14:paraId="72054ED4"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500</w:t>
            </w:r>
          </w:p>
        </w:tc>
      </w:tr>
      <w:tr w:rsidR="008A113F" w:rsidRPr="008D0459" w14:paraId="362DDA2A" w14:textId="77777777" w:rsidTr="00592E0D">
        <w:trPr>
          <w:trHeight w:val="29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3F1B2A56"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37</w:t>
            </w:r>
          </w:p>
        </w:tc>
        <w:tc>
          <w:tcPr>
            <w:tcW w:w="3915" w:type="dxa"/>
            <w:tcBorders>
              <w:top w:val="nil"/>
              <w:left w:val="nil"/>
              <w:bottom w:val="single" w:sz="4" w:space="0" w:color="auto"/>
              <w:right w:val="single" w:sz="4" w:space="0" w:color="auto"/>
            </w:tcBorders>
            <w:shd w:val="clear" w:color="000000" w:fill="FFFFFF"/>
            <w:vAlign w:val="center"/>
            <w:hideMark/>
          </w:tcPr>
          <w:p w14:paraId="10340335"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Glue Pritt</w:t>
            </w:r>
          </w:p>
        </w:tc>
        <w:tc>
          <w:tcPr>
            <w:tcW w:w="3119" w:type="dxa"/>
            <w:tcBorders>
              <w:top w:val="nil"/>
              <w:left w:val="nil"/>
              <w:bottom w:val="single" w:sz="4" w:space="0" w:color="auto"/>
              <w:right w:val="single" w:sz="4" w:space="0" w:color="auto"/>
            </w:tcBorders>
            <w:shd w:val="clear" w:color="000000" w:fill="FFFFFF"/>
            <w:vAlign w:val="center"/>
            <w:hideMark/>
          </w:tcPr>
          <w:p w14:paraId="366BB330"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 stick 10g</w:t>
            </w:r>
          </w:p>
        </w:tc>
        <w:tc>
          <w:tcPr>
            <w:tcW w:w="1559" w:type="dxa"/>
            <w:tcBorders>
              <w:top w:val="nil"/>
              <w:left w:val="nil"/>
              <w:bottom w:val="single" w:sz="4" w:space="0" w:color="auto"/>
              <w:right w:val="single" w:sz="8" w:space="0" w:color="auto"/>
            </w:tcBorders>
            <w:noWrap/>
            <w:vAlign w:val="center"/>
            <w:hideMark/>
          </w:tcPr>
          <w:p w14:paraId="5CC61559"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300</w:t>
            </w:r>
          </w:p>
        </w:tc>
      </w:tr>
      <w:tr w:rsidR="008A113F" w:rsidRPr="008D0459" w14:paraId="733A4782"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18174724"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38</w:t>
            </w:r>
          </w:p>
        </w:tc>
        <w:tc>
          <w:tcPr>
            <w:tcW w:w="3915" w:type="dxa"/>
            <w:tcBorders>
              <w:top w:val="nil"/>
              <w:left w:val="nil"/>
              <w:bottom w:val="single" w:sz="4" w:space="0" w:color="auto"/>
              <w:right w:val="single" w:sz="4" w:space="0" w:color="auto"/>
            </w:tcBorders>
            <w:shd w:val="clear" w:color="000000" w:fill="FFFFFF"/>
            <w:vAlign w:val="center"/>
            <w:hideMark/>
          </w:tcPr>
          <w:p w14:paraId="5010E74D" w14:textId="77777777" w:rsidR="008A113F" w:rsidRPr="00214D09" w:rsidRDefault="008A113F" w:rsidP="008A113F">
            <w:pPr>
              <w:spacing w:after="0" w:line="240" w:lineRule="auto"/>
              <w:jc w:val="left"/>
              <w:rPr>
                <w:rFonts w:eastAsia="Times New Roman" w:cs="Calibri Light"/>
                <w:lang w:eastAsia="en-ZA"/>
              </w:rPr>
            </w:pPr>
            <w:r w:rsidRPr="00214D09">
              <w:rPr>
                <w:rFonts w:eastAsia="Times New Roman" w:cs="Calibri Light"/>
                <w:lang w:eastAsia="en-ZA"/>
              </w:rPr>
              <w:t>Heavy Duty Punch 2 Hole</w:t>
            </w:r>
          </w:p>
        </w:tc>
        <w:tc>
          <w:tcPr>
            <w:tcW w:w="3119" w:type="dxa"/>
            <w:tcBorders>
              <w:top w:val="nil"/>
              <w:left w:val="nil"/>
              <w:bottom w:val="single" w:sz="4" w:space="0" w:color="auto"/>
              <w:right w:val="single" w:sz="4" w:space="0" w:color="auto"/>
            </w:tcBorders>
            <w:shd w:val="clear" w:color="000000" w:fill="FFFFFF"/>
            <w:vAlign w:val="center"/>
            <w:hideMark/>
          </w:tcPr>
          <w:p w14:paraId="338649CB"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Giant Punch W63C</w:t>
            </w:r>
          </w:p>
        </w:tc>
        <w:tc>
          <w:tcPr>
            <w:tcW w:w="1559" w:type="dxa"/>
            <w:tcBorders>
              <w:top w:val="nil"/>
              <w:left w:val="nil"/>
              <w:bottom w:val="single" w:sz="4" w:space="0" w:color="auto"/>
              <w:right w:val="single" w:sz="8" w:space="0" w:color="auto"/>
            </w:tcBorders>
            <w:noWrap/>
            <w:vAlign w:val="center"/>
            <w:hideMark/>
          </w:tcPr>
          <w:p w14:paraId="41C9BBE6"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w:t>
            </w:r>
          </w:p>
        </w:tc>
      </w:tr>
      <w:tr w:rsidR="008A113F" w:rsidRPr="008D0459" w14:paraId="1C78E2D3" w14:textId="77777777" w:rsidTr="00592E0D">
        <w:trPr>
          <w:trHeight w:val="29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1DD64814"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39</w:t>
            </w:r>
          </w:p>
        </w:tc>
        <w:tc>
          <w:tcPr>
            <w:tcW w:w="3915" w:type="dxa"/>
            <w:tcBorders>
              <w:top w:val="nil"/>
              <w:left w:val="nil"/>
              <w:bottom w:val="single" w:sz="4" w:space="0" w:color="auto"/>
              <w:right w:val="single" w:sz="4" w:space="0" w:color="auto"/>
            </w:tcBorders>
            <w:shd w:val="clear" w:color="000000" w:fill="FFFFFF"/>
            <w:vAlign w:val="center"/>
            <w:hideMark/>
          </w:tcPr>
          <w:p w14:paraId="4097F8DD"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Highlighter</w:t>
            </w:r>
          </w:p>
        </w:tc>
        <w:tc>
          <w:tcPr>
            <w:tcW w:w="3119" w:type="dxa"/>
            <w:tcBorders>
              <w:top w:val="nil"/>
              <w:left w:val="nil"/>
              <w:bottom w:val="single" w:sz="4" w:space="0" w:color="auto"/>
              <w:right w:val="single" w:sz="4" w:space="0" w:color="auto"/>
            </w:tcBorders>
            <w:shd w:val="clear" w:color="000000" w:fill="FFFFFF"/>
            <w:vAlign w:val="center"/>
            <w:hideMark/>
          </w:tcPr>
          <w:p w14:paraId="213308B5"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 Pink </w:t>
            </w:r>
          </w:p>
        </w:tc>
        <w:tc>
          <w:tcPr>
            <w:tcW w:w="1559" w:type="dxa"/>
            <w:tcBorders>
              <w:top w:val="nil"/>
              <w:left w:val="nil"/>
              <w:bottom w:val="single" w:sz="4" w:space="0" w:color="auto"/>
              <w:right w:val="single" w:sz="8" w:space="0" w:color="auto"/>
            </w:tcBorders>
            <w:noWrap/>
            <w:vAlign w:val="center"/>
            <w:hideMark/>
          </w:tcPr>
          <w:p w14:paraId="3DE1DA1A"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300</w:t>
            </w:r>
          </w:p>
        </w:tc>
      </w:tr>
      <w:tr w:rsidR="008A113F" w:rsidRPr="008D0459" w14:paraId="7E0A80A4" w14:textId="77777777" w:rsidTr="00592E0D">
        <w:trPr>
          <w:trHeight w:val="29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64A28826"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40</w:t>
            </w:r>
          </w:p>
        </w:tc>
        <w:tc>
          <w:tcPr>
            <w:tcW w:w="3915" w:type="dxa"/>
            <w:tcBorders>
              <w:top w:val="nil"/>
              <w:left w:val="nil"/>
              <w:bottom w:val="single" w:sz="4" w:space="0" w:color="auto"/>
              <w:right w:val="single" w:sz="4" w:space="0" w:color="auto"/>
            </w:tcBorders>
            <w:shd w:val="clear" w:color="000000" w:fill="FFFFFF"/>
            <w:vAlign w:val="center"/>
            <w:hideMark/>
          </w:tcPr>
          <w:p w14:paraId="4A4E0F4B"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Highlighter</w:t>
            </w:r>
          </w:p>
        </w:tc>
        <w:tc>
          <w:tcPr>
            <w:tcW w:w="3119" w:type="dxa"/>
            <w:tcBorders>
              <w:top w:val="nil"/>
              <w:left w:val="nil"/>
              <w:bottom w:val="single" w:sz="4" w:space="0" w:color="auto"/>
              <w:right w:val="single" w:sz="4" w:space="0" w:color="auto"/>
            </w:tcBorders>
            <w:shd w:val="clear" w:color="000000" w:fill="FFFFFF"/>
            <w:vAlign w:val="center"/>
            <w:hideMark/>
          </w:tcPr>
          <w:p w14:paraId="2FAD82E5"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 Blue </w:t>
            </w:r>
          </w:p>
        </w:tc>
        <w:tc>
          <w:tcPr>
            <w:tcW w:w="1559" w:type="dxa"/>
            <w:tcBorders>
              <w:top w:val="nil"/>
              <w:left w:val="nil"/>
              <w:bottom w:val="single" w:sz="4" w:space="0" w:color="auto"/>
              <w:right w:val="single" w:sz="8" w:space="0" w:color="auto"/>
            </w:tcBorders>
            <w:noWrap/>
            <w:vAlign w:val="center"/>
            <w:hideMark/>
          </w:tcPr>
          <w:p w14:paraId="2E834C15"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300</w:t>
            </w:r>
          </w:p>
        </w:tc>
      </w:tr>
      <w:tr w:rsidR="008A113F" w:rsidRPr="008D0459" w14:paraId="2A2EDC7C" w14:textId="77777777" w:rsidTr="00592E0D">
        <w:trPr>
          <w:trHeight w:val="29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73F60A90"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41</w:t>
            </w:r>
          </w:p>
        </w:tc>
        <w:tc>
          <w:tcPr>
            <w:tcW w:w="3915" w:type="dxa"/>
            <w:tcBorders>
              <w:top w:val="nil"/>
              <w:left w:val="nil"/>
              <w:bottom w:val="single" w:sz="4" w:space="0" w:color="auto"/>
              <w:right w:val="single" w:sz="4" w:space="0" w:color="auto"/>
            </w:tcBorders>
            <w:shd w:val="clear" w:color="000000" w:fill="FFFFFF"/>
            <w:vAlign w:val="center"/>
            <w:hideMark/>
          </w:tcPr>
          <w:p w14:paraId="4100213C"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Highlighter </w:t>
            </w:r>
          </w:p>
        </w:tc>
        <w:tc>
          <w:tcPr>
            <w:tcW w:w="3119" w:type="dxa"/>
            <w:tcBorders>
              <w:top w:val="nil"/>
              <w:left w:val="nil"/>
              <w:bottom w:val="single" w:sz="4" w:space="0" w:color="auto"/>
              <w:right w:val="single" w:sz="4" w:space="0" w:color="auto"/>
            </w:tcBorders>
            <w:shd w:val="clear" w:color="000000" w:fill="FFFFFF"/>
            <w:vAlign w:val="center"/>
            <w:hideMark/>
          </w:tcPr>
          <w:p w14:paraId="3D07DC6E"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Yellow </w:t>
            </w:r>
          </w:p>
        </w:tc>
        <w:tc>
          <w:tcPr>
            <w:tcW w:w="1559" w:type="dxa"/>
            <w:tcBorders>
              <w:top w:val="nil"/>
              <w:left w:val="nil"/>
              <w:bottom w:val="single" w:sz="4" w:space="0" w:color="auto"/>
              <w:right w:val="single" w:sz="8" w:space="0" w:color="auto"/>
            </w:tcBorders>
            <w:noWrap/>
            <w:vAlign w:val="center"/>
            <w:hideMark/>
          </w:tcPr>
          <w:p w14:paraId="71A0356F"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300</w:t>
            </w:r>
          </w:p>
        </w:tc>
      </w:tr>
      <w:tr w:rsidR="008A113F" w:rsidRPr="008D0459" w14:paraId="37B4E305" w14:textId="77777777" w:rsidTr="00592E0D">
        <w:trPr>
          <w:trHeight w:val="29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62CD4FF2"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42</w:t>
            </w:r>
          </w:p>
        </w:tc>
        <w:tc>
          <w:tcPr>
            <w:tcW w:w="3915" w:type="dxa"/>
            <w:tcBorders>
              <w:top w:val="nil"/>
              <w:left w:val="nil"/>
              <w:bottom w:val="single" w:sz="4" w:space="0" w:color="auto"/>
              <w:right w:val="single" w:sz="4" w:space="0" w:color="auto"/>
            </w:tcBorders>
            <w:shd w:val="clear" w:color="000000" w:fill="FFFFFF"/>
            <w:vAlign w:val="center"/>
            <w:hideMark/>
          </w:tcPr>
          <w:p w14:paraId="7980DB04"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Highlighter </w:t>
            </w:r>
          </w:p>
        </w:tc>
        <w:tc>
          <w:tcPr>
            <w:tcW w:w="3119" w:type="dxa"/>
            <w:tcBorders>
              <w:top w:val="nil"/>
              <w:left w:val="nil"/>
              <w:bottom w:val="single" w:sz="4" w:space="0" w:color="auto"/>
              <w:right w:val="single" w:sz="4" w:space="0" w:color="auto"/>
            </w:tcBorders>
            <w:shd w:val="clear" w:color="000000" w:fill="FFFFFF"/>
            <w:vAlign w:val="center"/>
            <w:hideMark/>
          </w:tcPr>
          <w:p w14:paraId="5F5F1C11"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Purple </w:t>
            </w:r>
          </w:p>
        </w:tc>
        <w:tc>
          <w:tcPr>
            <w:tcW w:w="1559" w:type="dxa"/>
            <w:tcBorders>
              <w:top w:val="nil"/>
              <w:left w:val="nil"/>
              <w:bottom w:val="single" w:sz="4" w:space="0" w:color="auto"/>
              <w:right w:val="single" w:sz="8" w:space="0" w:color="auto"/>
            </w:tcBorders>
            <w:noWrap/>
            <w:vAlign w:val="center"/>
            <w:hideMark/>
          </w:tcPr>
          <w:p w14:paraId="5EC49C81"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300</w:t>
            </w:r>
          </w:p>
        </w:tc>
      </w:tr>
      <w:tr w:rsidR="008A113F" w:rsidRPr="008D0459" w14:paraId="7F15A042" w14:textId="77777777" w:rsidTr="00592E0D">
        <w:trPr>
          <w:trHeight w:val="29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31760EB5"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43</w:t>
            </w:r>
          </w:p>
        </w:tc>
        <w:tc>
          <w:tcPr>
            <w:tcW w:w="3915" w:type="dxa"/>
            <w:tcBorders>
              <w:top w:val="nil"/>
              <w:left w:val="nil"/>
              <w:bottom w:val="single" w:sz="4" w:space="0" w:color="auto"/>
              <w:right w:val="single" w:sz="4" w:space="0" w:color="auto"/>
            </w:tcBorders>
            <w:shd w:val="clear" w:color="000000" w:fill="FFFFFF"/>
            <w:vAlign w:val="center"/>
            <w:hideMark/>
          </w:tcPr>
          <w:p w14:paraId="191F1211"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Highlighter </w:t>
            </w:r>
          </w:p>
        </w:tc>
        <w:tc>
          <w:tcPr>
            <w:tcW w:w="3119" w:type="dxa"/>
            <w:tcBorders>
              <w:top w:val="nil"/>
              <w:left w:val="nil"/>
              <w:bottom w:val="single" w:sz="4" w:space="0" w:color="auto"/>
              <w:right w:val="single" w:sz="4" w:space="0" w:color="auto"/>
            </w:tcBorders>
            <w:shd w:val="clear" w:color="000000" w:fill="FFFFFF"/>
            <w:vAlign w:val="center"/>
            <w:hideMark/>
          </w:tcPr>
          <w:p w14:paraId="5804E79F"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Orange </w:t>
            </w:r>
          </w:p>
        </w:tc>
        <w:tc>
          <w:tcPr>
            <w:tcW w:w="1559" w:type="dxa"/>
            <w:tcBorders>
              <w:top w:val="nil"/>
              <w:left w:val="nil"/>
              <w:bottom w:val="single" w:sz="4" w:space="0" w:color="auto"/>
              <w:right w:val="single" w:sz="8" w:space="0" w:color="auto"/>
            </w:tcBorders>
            <w:noWrap/>
            <w:vAlign w:val="center"/>
            <w:hideMark/>
          </w:tcPr>
          <w:p w14:paraId="4F36A99C"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300</w:t>
            </w:r>
          </w:p>
        </w:tc>
      </w:tr>
      <w:tr w:rsidR="008A113F" w:rsidRPr="008D0459" w14:paraId="55D6BC2F" w14:textId="77777777" w:rsidTr="00592E0D">
        <w:trPr>
          <w:trHeight w:val="29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7BB1F4F7"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44</w:t>
            </w:r>
          </w:p>
        </w:tc>
        <w:tc>
          <w:tcPr>
            <w:tcW w:w="3915" w:type="dxa"/>
            <w:tcBorders>
              <w:top w:val="nil"/>
              <w:left w:val="nil"/>
              <w:bottom w:val="nil"/>
              <w:right w:val="single" w:sz="4" w:space="0" w:color="auto"/>
            </w:tcBorders>
            <w:shd w:val="clear" w:color="000000" w:fill="FFFFFF"/>
            <w:vAlign w:val="center"/>
            <w:hideMark/>
          </w:tcPr>
          <w:p w14:paraId="750FA4A2"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Highlighter </w:t>
            </w:r>
          </w:p>
        </w:tc>
        <w:tc>
          <w:tcPr>
            <w:tcW w:w="3119" w:type="dxa"/>
            <w:tcBorders>
              <w:top w:val="nil"/>
              <w:left w:val="nil"/>
              <w:bottom w:val="nil"/>
              <w:right w:val="single" w:sz="4" w:space="0" w:color="auto"/>
            </w:tcBorders>
            <w:shd w:val="clear" w:color="000000" w:fill="FFFFFF"/>
            <w:vAlign w:val="center"/>
            <w:hideMark/>
          </w:tcPr>
          <w:p w14:paraId="742BD342"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Green </w:t>
            </w:r>
          </w:p>
        </w:tc>
        <w:tc>
          <w:tcPr>
            <w:tcW w:w="1559" w:type="dxa"/>
            <w:tcBorders>
              <w:top w:val="nil"/>
              <w:left w:val="nil"/>
              <w:bottom w:val="single" w:sz="4" w:space="0" w:color="auto"/>
              <w:right w:val="single" w:sz="8" w:space="0" w:color="auto"/>
            </w:tcBorders>
            <w:noWrap/>
            <w:vAlign w:val="center"/>
            <w:hideMark/>
          </w:tcPr>
          <w:p w14:paraId="50548748"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300</w:t>
            </w:r>
          </w:p>
        </w:tc>
      </w:tr>
      <w:tr w:rsidR="008A113F" w:rsidRPr="008D0459" w14:paraId="743F3A9C" w14:textId="77777777" w:rsidTr="00346625">
        <w:trPr>
          <w:trHeight w:val="539"/>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29FE278D"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45</w:t>
            </w:r>
          </w:p>
        </w:tc>
        <w:tc>
          <w:tcPr>
            <w:tcW w:w="3915" w:type="dxa"/>
            <w:tcBorders>
              <w:top w:val="single" w:sz="4" w:space="0" w:color="auto"/>
              <w:left w:val="nil"/>
              <w:bottom w:val="single" w:sz="4" w:space="0" w:color="auto"/>
              <w:right w:val="single" w:sz="4" w:space="0" w:color="auto"/>
            </w:tcBorders>
            <w:shd w:val="clear" w:color="000000" w:fill="FFFFFF"/>
            <w:vAlign w:val="center"/>
            <w:hideMark/>
          </w:tcPr>
          <w:p w14:paraId="164002D9"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Highlighters (pack of 8 colours)</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30BA0245"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8 colours in a pack</w:t>
            </w:r>
          </w:p>
        </w:tc>
        <w:tc>
          <w:tcPr>
            <w:tcW w:w="1559" w:type="dxa"/>
            <w:tcBorders>
              <w:top w:val="nil"/>
              <w:left w:val="nil"/>
              <w:bottom w:val="single" w:sz="4" w:space="0" w:color="auto"/>
              <w:right w:val="single" w:sz="8" w:space="0" w:color="auto"/>
            </w:tcBorders>
            <w:noWrap/>
            <w:vAlign w:val="center"/>
            <w:hideMark/>
          </w:tcPr>
          <w:p w14:paraId="6AF5D6D3"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100</w:t>
            </w:r>
          </w:p>
        </w:tc>
      </w:tr>
      <w:tr w:rsidR="008A113F" w:rsidRPr="008D0459" w14:paraId="0E104E74" w14:textId="77777777" w:rsidTr="00346625">
        <w:trPr>
          <w:trHeight w:val="703"/>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38B86A7C"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46</w:t>
            </w:r>
          </w:p>
        </w:tc>
        <w:tc>
          <w:tcPr>
            <w:tcW w:w="3915" w:type="dxa"/>
            <w:tcBorders>
              <w:top w:val="nil"/>
              <w:left w:val="nil"/>
              <w:bottom w:val="single" w:sz="4" w:space="0" w:color="auto"/>
              <w:right w:val="single" w:sz="4" w:space="0" w:color="auto"/>
            </w:tcBorders>
            <w:shd w:val="clear" w:color="000000" w:fill="FFFFFF"/>
            <w:vAlign w:val="center"/>
            <w:hideMark/>
          </w:tcPr>
          <w:p w14:paraId="15D9DB9C"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Laminating film pockets small (for access cards)</w:t>
            </w:r>
          </w:p>
        </w:tc>
        <w:tc>
          <w:tcPr>
            <w:tcW w:w="3119" w:type="dxa"/>
            <w:tcBorders>
              <w:top w:val="nil"/>
              <w:left w:val="nil"/>
              <w:bottom w:val="single" w:sz="4" w:space="0" w:color="auto"/>
              <w:right w:val="single" w:sz="4" w:space="0" w:color="auto"/>
            </w:tcBorders>
            <w:shd w:val="clear" w:color="000000" w:fill="FFFFFF"/>
            <w:vAlign w:val="center"/>
            <w:hideMark/>
          </w:tcPr>
          <w:p w14:paraId="61CAAADD"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10cmx6cm - 100 per box</w:t>
            </w:r>
          </w:p>
        </w:tc>
        <w:tc>
          <w:tcPr>
            <w:tcW w:w="1559" w:type="dxa"/>
            <w:tcBorders>
              <w:top w:val="nil"/>
              <w:left w:val="nil"/>
              <w:bottom w:val="single" w:sz="4" w:space="0" w:color="auto"/>
              <w:right w:val="single" w:sz="8" w:space="0" w:color="auto"/>
            </w:tcBorders>
            <w:noWrap/>
            <w:vAlign w:val="center"/>
            <w:hideMark/>
          </w:tcPr>
          <w:p w14:paraId="3709CD28"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w:t>
            </w:r>
          </w:p>
        </w:tc>
      </w:tr>
      <w:tr w:rsidR="008A113F" w:rsidRPr="008D0459" w14:paraId="4436DC9A" w14:textId="77777777" w:rsidTr="00346625">
        <w:trPr>
          <w:trHeight w:val="982"/>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229E603B"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47</w:t>
            </w:r>
          </w:p>
        </w:tc>
        <w:tc>
          <w:tcPr>
            <w:tcW w:w="3915" w:type="dxa"/>
            <w:tcBorders>
              <w:top w:val="nil"/>
              <w:left w:val="nil"/>
              <w:bottom w:val="single" w:sz="4" w:space="0" w:color="auto"/>
              <w:right w:val="single" w:sz="4" w:space="0" w:color="auto"/>
            </w:tcBorders>
            <w:shd w:val="clear" w:color="000000" w:fill="FFFFFF"/>
            <w:vAlign w:val="center"/>
            <w:hideMark/>
          </w:tcPr>
          <w:p w14:paraId="30DE71BB"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Lever arch labels</w:t>
            </w:r>
          </w:p>
        </w:tc>
        <w:tc>
          <w:tcPr>
            <w:tcW w:w="3119" w:type="dxa"/>
            <w:tcBorders>
              <w:top w:val="nil"/>
              <w:left w:val="nil"/>
              <w:bottom w:val="single" w:sz="4" w:space="0" w:color="auto"/>
              <w:right w:val="single" w:sz="4" w:space="0" w:color="auto"/>
            </w:tcBorders>
            <w:shd w:val="clear" w:color="000000" w:fill="FFFFFF"/>
            <w:vAlign w:val="center"/>
            <w:hideMark/>
          </w:tcPr>
          <w:p w14:paraId="60BDD28C"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fluorescent colours - green &amp; Blue (12 each per pack)326x69mm</w:t>
            </w:r>
          </w:p>
        </w:tc>
        <w:tc>
          <w:tcPr>
            <w:tcW w:w="1559" w:type="dxa"/>
            <w:tcBorders>
              <w:top w:val="nil"/>
              <w:left w:val="nil"/>
              <w:bottom w:val="single" w:sz="4" w:space="0" w:color="auto"/>
              <w:right w:val="single" w:sz="8" w:space="0" w:color="auto"/>
            </w:tcBorders>
            <w:noWrap/>
            <w:vAlign w:val="center"/>
            <w:hideMark/>
          </w:tcPr>
          <w:p w14:paraId="6D4326DD"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w:t>
            </w:r>
          </w:p>
        </w:tc>
      </w:tr>
      <w:tr w:rsidR="008A113F" w:rsidRPr="008D0459" w14:paraId="65C82B6E"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07B9E494"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48</w:t>
            </w:r>
          </w:p>
        </w:tc>
        <w:tc>
          <w:tcPr>
            <w:tcW w:w="3915" w:type="dxa"/>
            <w:tcBorders>
              <w:top w:val="nil"/>
              <w:left w:val="nil"/>
              <w:bottom w:val="single" w:sz="4" w:space="0" w:color="auto"/>
              <w:right w:val="single" w:sz="4" w:space="0" w:color="auto"/>
            </w:tcBorders>
            <w:shd w:val="clear" w:color="000000" w:fill="FFFFFF"/>
            <w:vAlign w:val="center"/>
            <w:hideMark/>
          </w:tcPr>
          <w:p w14:paraId="0182B313"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Magic Clipper</w:t>
            </w:r>
          </w:p>
        </w:tc>
        <w:tc>
          <w:tcPr>
            <w:tcW w:w="3119" w:type="dxa"/>
            <w:tcBorders>
              <w:top w:val="nil"/>
              <w:left w:val="nil"/>
              <w:bottom w:val="single" w:sz="4" w:space="0" w:color="auto"/>
              <w:right w:val="single" w:sz="4" w:space="0" w:color="auto"/>
            </w:tcBorders>
            <w:shd w:val="clear" w:color="000000" w:fill="FFFFFF"/>
            <w:vAlign w:val="center"/>
            <w:hideMark/>
          </w:tcPr>
          <w:p w14:paraId="0E1C80F3"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4.8mm x 6.4mm</w:t>
            </w:r>
          </w:p>
        </w:tc>
        <w:tc>
          <w:tcPr>
            <w:tcW w:w="1559" w:type="dxa"/>
            <w:tcBorders>
              <w:top w:val="nil"/>
              <w:left w:val="nil"/>
              <w:bottom w:val="single" w:sz="4" w:space="0" w:color="auto"/>
              <w:right w:val="single" w:sz="8" w:space="0" w:color="auto"/>
            </w:tcBorders>
            <w:noWrap/>
            <w:vAlign w:val="center"/>
            <w:hideMark/>
          </w:tcPr>
          <w:p w14:paraId="768BA1B9"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w:t>
            </w:r>
          </w:p>
        </w:tc>
      </w:tr>
      <w:tr w:rsidR="008A113F" w:rsidRPr="008D0459" w14:paraId="5F756978" w14:textId="77777777" w:rsidTr="00346625">
        <w:trPr>
          <w:trHeight w:val="423"/>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4B370EE0"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49</w:t>
            </w:r>
          </w:p>
        </w:tc>
        <w:tc>
          <w:tcPr>
            <w:tcW w:w="3915" w:type="dxa"/>
            <w:tcBorders>
              <w:top w:val="nil"/>
              <w:left w:val="nil"/>
              <w:bottom w:val="single" w:sz="4" w:space="0" w:color="auto"/>
              <w:right w:val="single" w:sz="4" w:space="0" w:color="auto"/>
            </w:tcBorders>
            <w:shd w:val="clear" w:color="000000" w:fill="FFFFFF"/>
            <w:vAlign w:val="center"/>
            <w:hideMark/>
          </w:tcPr>
          <w:p w14:paraId="1A428124"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Magic Clipper refills</w:t>
            </w:r>
          </w:p>
        </w:tc>
        <w:tc>
          <w:tcPr>
            <w:tcW w:w="3119" w:type="dxa"/>
            <w:tcBorders>
              <w:top w:val="nil"/>
              <w:left w:val="nil"/>
              <w:bottom w:val="single" w:sz="4" w:space="0" w:color="auto"/>
              <w:right w:val="single" w:sz="4" w:space="0" w:color="auto"/>
            </w:tcBorders>
            <w:shd w:val="clear" w:color="000000" w:fill="FFFFFF"/>
            <w:vAlign w:val="center"/>
            <w:hideMark/>
          </w:tcPr>
          <w:p w14:paraId="04610CC9"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4.8mm x 6.4mm (50 per box)</w:t>
            </w:r>
          </w:p>
        </w:tc>
        <w:tc>
          <w:tcPr>
            <w:tcW w:w="1559" w:type="dxa"/>
            <w:tcBorders>
              <w:top w:val="nil"/>
              <w:left w:val="nil"/>
              <w:bottom w:val="single" w:sz="4" w:space="0" w:color="auto"/>
              <w:right w:val="single" w:sz="8" w:space="0" w:color="auto"/>
            </w:tcBorders>
            <w:noWrap/>
            <w:vAlign w:val="center"/>
            <w:hideMark/>
          </w:tcPr>
          <w:p w14:paraId="1A34322B"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10</w:t>
            </w:r>
          </w:p>
        </w:tc>
      </w:tr>
      <w:tr w:rsidR="008A113F" w:rsidRPr="008D0459" w14:paraId="0BA68A38" w14:textId="77777777" w:rsidTr="00346625">
        <w:trPr>
          <w:trHeight w:val="557"/>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365C163B"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w:t>
            </w:r>
          </w:p>
        </w:tc>
        <w:tc>
          <w:tcPr>
            <w:tcW w:w="3915" w:type="dxa"/>
            <w:tcBorders>
              <w:top w:val="nil"/>
              <w:left w:val="nil"/>
              <w:bottom w:val="single" w:sz="4" w:space="0" w:color="auto"/>
              <w:right w:val="single" w:sz="4" w:space="0" w:color="auto"/>
            </w:tcBorders>
            <w:shd w:val="clear" w:color="000000" w:fill="FFFFFF"/>
            <w:vAlign w:val="center"/>
            <w:hideMark/>
          </w:tcPr>
          <w:p w14:paraId="05CDB605"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Mouse Pad and wrist support (Blue)</w:t>
            </w:r>
          </w:p>
        </w:tc>
        <w:tc>
          <w:tcPr>
            <w:tcW w:w="3119" w:type="dxa"/>
            <w:tcBorders>
              <w:top w:val="nil"/>
              <w:left w:val="nil"/>
              <w:bottom w:val="single" w:sz="4" w:space="0" w:color="auto"/>
              <w:right w:val="single" w:sz="4" w:space="0" w:color="auto"/>
            </w:tcBorders>
            <w:shd w:val="clear" w:color="000000" w:fill="FFFFFF"/>
            <w:vAlign w:val="center"/>
            <w:hideMark/>
          </w:tcPr>
          <w:p w14:paraId="3FCC9676"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Mouse Pad and wrist support (Blue)</w:t>
            </w:r>
          </w:p>
        </w:tc>
        <w:tc>
          <w:tcPr>
            <w:tcW w:w="1559" w:type="dxa"/>
            <w:tcBorders>
              <w:top w:val="nil"/>
              <w:left w:val="nil"/>
              <w:bottom w:val="single" w:sz="4" w:space="0" w:color="auto"/>
              <w:right w:val="single" w:sz="8" w:space="0" w:color="auto"/>
            </w:tcBorders>
            <w:noWrap/>
            <w:vAlign w:val="center"/>
            <w:hideMark/>
          </w:tcPr>
          <w:p w14:paraId="26B512FF"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15</w:t>
            </w:r>
          </w:p>
        </w:tc>
      </w:tr>
      <w:tr w:rsidR="008A113F" w:rsidRPr="008D0459" w14:paraId="1A47D968" w14:textId="77777777" w:rsidTr="00346625">
        <w:trPr>
          <w:trHeight w:val="711"/>
        </w:trPr>
        <w:tc>
          <w:tcPr>
            <w:tcW w:w="753"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F11480F"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51</w:t>
            </w:r>
          </w:p>
        </w:tc>
        <w:tc>
          <w:tcPr>
            <w:tcW w:w="3915" w:type="dxa"/>
            <w:tcBorders>
              <w:top w:val="single" w:sz="4" w:space="0" w:color="auto"/>
              <w:left w:val="nil"/>
              <w:bottom w:val="single" w:sz="4" w:space="0" w:color="auto"/>
              <w:right w:val="single" w:sz="4" w:space="0" w:color="auto"/>
            </w:tcBorders>
            <w:shd w:val="clear" w:color="000000" w:fill="FFFFFF"/>
            <w:vAlign w:val="center"/>
            <w:hideMark/>
          </w:tcPr>
          <w:p w14:paraId="25062664"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Office Equipment &amp; whiteboard cleaner</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77FB93FB"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237 ml </w:t>
            </w:r>
          </w:p>
        </w:tc>
        <w:tc>
          <w:tcPr>
            <w:tcW w:w="1559" w:type="dxa"/>
            <w:tcBorders>
              <w:top w:val="single" w:sz="4" w:space="0" w:color="auto"/>
              <w:left w:val="nil"/>
              <w:bottom w:val="single" w:sz="4" w:space="0" w:color="auto"/>
              <w:right w:val="single" w:sz="8" w:space="0" w:color="auto"/>
            </w:tcBorders>
            <w:noWrap/>
            <w:vAlign w:val="center"/>
            <w:hideMark/>
          </w:tcPr>
          <w:p w14:paraId="0968F33B"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w:t>
            </w:r>
          </w:p>
        </w:tc>
      </w:tr>
      <w:tr w:rsidR="00FC702D" w:rsidRPr="008D0459" w14:paraId="0D50885C" w14:textId="77777777" w:rsidTr="00346625">
        <w:trPr>
          <w:trHeight w:val="711"/>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516C1C62"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52</w:t>
            </w:r>
          </w:p>
        </w:tc>
        <w:tc>
          <w:tcPr>
            <w:tcW w:w="3915" w:type="dxa"/>
            <w:tcBorders>
              <w:top w:val="nil"/>
              <w:left w:val="nil"/>
              <w:bottom w:val="single" w:sz="4" w:space="0" w:color="auto"/>
              <w:right w:val="single" w:sz="4" w:space="0" w:color="auto"/>
            </w:tcBorders>
            <w:shd w:val="clear" w:color="000000" w:fill="FFFFFF"/>
            <w:vAlign w:val="center"/>
            <w:hideMark/>
          </w:tcPr>
          <w:p w14:paraId="3B89BEE2"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P Touch 1280</w:t>
            </w:r>
          </w:p>
        </w:tc>
        <w:tc>
          <w:tcPr>
            <w:tcW w:w="3119" w:type="dxa"/>
            <w:tcBorders>
              <w:top w:val="nil"/>
              <w:left w:val="nil"/>
              <w:bottom w:val="single" w:sz="4" w:space="0" w:color="auto"/>
              <w:right w:val="single" w:sz="4" w:space="0" w:color="auto"/>
            </w:tcBorders>
            <w:shd w:val="clear" w:color="000000" w:fill="FFFFFF"/>
            <w:vAlign w:val="center"/>
            <w:hideMark/>
          </w:tcPr>
          <w:p w14:paraId="2E6CB16E"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12 mm black on white Laminated Tze Tape</w:t>
            </w:r>
          </w:p>
        </w:tc>
        <w:tc>
          <w:tcPr>
            <w:tcW w:w="1559" w:type="dxa"/>
            <w:tcBorders>
              <w:top w:val="nil"/>
              <w:left w:val="nil"/>
              <w:bottom w:val="single" w:sz="4" w:space="0" w:color="auto"/>
              <w:right w:val="single" w:sz="8" w:space="0" w:color="auto"/>
            </w:tcBorders>
            <w:noWrap/>
            <w:vAlign w:val="center"/>
            <w:hideMark/>
          </w:tcPr>
          <w:p w14:paraId="1ADF8DD3"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w:t>
            </w:r>
          </w:p>
        </w:tc>
      </w:tr>
      <w:tr w:rsidR="00FC702D" w:rsidRPr="008D0459" w14:paraId="51BF5304" w14:textId="77777777" w:rsidTr="00346625">
        <w:trPr>
          <w:trHeight w:val="853"/>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8BE771"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53</w:t>
            </w:r>
          </w:p>
        </w:tc>
        <w:tc>
          <w:tcPr>
            <w:tcW w:w="3915" w:type="dxa"/>
            <w:tcBorders>
              <w:top w:val="single" w:sz="4" w:space="0" w:color="auto"/>
              <w:left w:val="nil"/>
              <w:bottom w:val="single" w:sz="4" w:space="0" w:color="auto"/>
              <w:right w:val="single" w:sz="4" w:space="0" w:color="auto"/>
            </w:tcBorders>
            <w:shd w:val="clear" w:color="000000" w:fill="FFFFFF"/>
            <w:vAlign w:val="center"/>
            <w:hideMark/>
          </w:tcPr>
          <w:p w14:paraId="433AD8D4"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P Touch 1280</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439D23BE"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18 mm black on white Laminated Tze Tape</w:t>
            </w:r>
          </w:p>
        </w:tc>
        <w:tc>
          <w:tcPr>
            <w:tcW w:w="1559" w:type="dxa"/>
            <w:tcBorders>
              <w:top w:val="single" w:sz="4" w:space="0" w:color="auto"/>
              <w:left w:val="nil"/>
              <w:bottom w:val="single" w:sz="4" w:space="0" w:color="auto"/>
              <w:right w:val="single" w:sz="4" w:space="0" w:color="auto"/>
            </w:tcBorders>
            <w:noWrap/>
            <w:vAlign w:val="center"/>
            <w:hideMark/>
          </w:tcPr>
          <w:p w14:paraId="7E710AFC"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w:t>
            </w:r>
          </w:p>
        </w:tc>
      </w:tr>
      <w:tr w:rsidR="00FC702D" w:rsidRPr="008D0459" w14:paraId="5589A883" w14:textId="77777777" w:rsidTr="00A17CDA">
        <w:trPr>
          <w:trHeight w:val="58"/>
        </w:trPr>
        <w:tc>
          <w:tcPr>
            <w:tcW w:w="753"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3E0A8D4"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54</w:t>
            </w:r>
          </w:p>
        </w:tc>
        <w:tc>
          <w:tcPr>
            <w:tcW w:w="3915" w:type="dxa"/>
            <w:tcBorders>
              <w:top w:val="single" w:sz="4" w:space="0" w:color="auto"/>
              <w:left w:val="nil"/>
              <w:bottom w:val="single" w:sz="4" w:space="0" w:color="auto"/>
              <w:right w:val="single" w:sz="4" w:space="0" w:color="auto"/>
            </w:tcBorders>
            <w:shd w:val="clear" w:color="000000" w:fill="FFFFFF"/>
            <w:vAlign w:val="center"/>
            <w:hideMark/>
          </w:tcPr>
          <w:p w14:paraId="4CB9A7D4"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P Touch PT90 Labelling Machine </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09684F8E" w14:textId="77777777" w:rsidR="008A113F" w:rsidRPr="00214D09" w:rsidRDefault="008A113F" w:rsidP="008A113F">
            <w:pPr>
              <w:spacing w:after="0" w:line="240" w:lineRule="auto"/>
              <w:jc w:val="left"/>
              <w:rPr>
                <w:rFonts w:eastAsia="Times New Roman" w:cs="Calibri Light"/>
                <w:lang w:eastAsia="en-ZA"/>
              </w:rPr>
            </w:pPr>
            <w:r w:rsidRPr="00214D09">
              <w:rPr>
                <w:rFonts w:eastAsia="Times New Roman" w:cs="Calibri Light"/>
                <w:lang w:eastAsia="en-ZA"/>
              </w:rPr>
              <w:t xml:space="preserve">P Touch PT90 Labelling Machine </w:t>
            </w:r>
          </w:p>
        </w:tc>
        <w:tc>
          <w:tcPr>
            <w:tcW w:w="1559" w:type="dxa"/>
            <w:tcBorders>
              <w:top w:val="single" w:sz="4" w:space="0" w:color="auto"/>
              <w:left w:val="nil"/>
              <w:bottom w:val="single" w:sz="4" w:space="0" w:color="auto"/>
              <w:right w:val="single" w:sz="8" w:space="0" w:color="auto"/>
            </w:tcBorders>
            <w:noWrap/>
            <w:vAlign w:val="center"/>
            <w:hideMark/>
          </w:tcPr>
          <w:p w14:paraId="01C09E68"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w:t>
            </w:r>
          </w:p>
        </w:tc>
      </w:tr>
      <w:tr w:rsidR="00FC702D" w:rsidRPr="008D0459" w14:paraId="0BF735BA" w14:textId="77777777" w:rsidTr="00346625">
        <w:trPr>
          <w:trHeight w:val="835"/>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12944B"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55</w:t>
            </w:r>
          </w:p>
        </w:tc>
        <w:tc>
          <w:tcPr>
            <w:tcW w:w="3915" w:type="dxa"/>
            <w:tcBorders>
              <w:top w:val="single" w:sz="4" w:space="0" w:color="auto"/>
              <w:left w:val="nil"/>
              <w:bottom w:val="single" w:sz="4" w:space="0" w:color="auto"/>
              <w:right w:val="single" w:sz="4" w:space="0" w:color="auto"/>
            </w:tcBorders>
            <w:shd w:val="clear" w:color="000000" w:fill="FFFFFF"/>
            <w:vAlign w:val="center"/>
            <w:hideMark/>
          </w:tcPr>
          <w:p w14:paraId="6CCFBE89"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P Touch Tze-335</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78CD7DEF"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12 mm "white on Black" Laminated Tze Tape</w:t>
            </w:r>
          </w:p>
        </w:tc>
        <w:tc>
          <w:tcPr>
            <w:tcW w:w="1559" w:type="dxa"/>
            <w:tcBorders>
              <w:top w:val="single" w:sz="4" w:space="0" w:color="auto"/>
              <w:left w:val="nil"/>
              <w:bottom w:val="single" w:sz="4" w:space="0" w:color="auto"/>
              <w:right w:val="single" w:sz="4" w:space="0" w:color="auto"/>
            </w:tcBorders>
            <w:noWrap/>
            <w:vAlign w:val="center"/>
            <w:hideMark/>
          </w:tcPr>
          <w:p w14:paraId="7E6536E0"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w:t>
            </w:r>
          </w:p>
        </w:tc>
      </w:tr>
      <w:tr w:rsidR="008A113F" w:rsidRPr="008D0459" w14:paraId="1A20D697" w14:textId="77777777" w:rsidTr="00346625">
        <w:trPr>
          <w:trHeight w:val="563"/>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25D4C7E9"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lastRenderedPageBreak/>
              <w:t>56</w:t>
            </w:r>
          </w:p>
        </w:tc>
        <w:tc>
          <w:tcPr>
            <w:tcW w:w="3915" w:type="dxa"/>
            <w:tcBorders>
              <w:top w:val="nil"/>
              <w:left w:val="nil"/>
              <w:bottom w:val="single" w:sz="4" w:space="0" w:color="auto"/>
              <w:right w:val="single" w:sz="4" w:space="0" w:color="auto"/>
            </w:tcBorders>
            <w:shd w:val="clear" w:color="000000" w:fill="FFFFFF"/>
            <w:vAlign w:val="center"/>
            <w:hideMark/>
          </w:tcPr>
          <w:p w14:paraId="6F05F6FB"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Paperclip </w:t>
            </w:r>
          </w:p>
        </w:tc>
        <w:tc>
          <w:tcPr>
            <w:tcW w:w="3119" w:type="dxa"/>
            <w:tcBorders>
              <w:top w:val="nil"/>
              <w:left w:val="nil"/>
              <w:bottom w:val="single" w:sz="4" w:space="0" w:color="auto"/>
              <w:right w:val="single" w:sz="4" w:space="0" w:color="auto"/>
            </w:tcBorders>
            <w:shd w:val="clear" w:color="000000" w:fill="FFFFFF"/>
            <w:vAlign w:val="center"/>
            <w:hideMark/>
          </w:tcPr>
          <w:p w14:paraId="52E0E402"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small 100 @ box - colours</w:t>
            </w:r>
          </w:p>
        </w:tc>
        <w:tc>
          <w:tcPr>
            <w:tcW w:w="1559" w:type="dxa"/>
            <w:tcBorders>
              <w:top w:val="nil"/>
              <w:left w:val="nil"/>
              <w:bottom w:val="single" w:sz="4" w:space="0" w:color="auto"/>
              <w:right w:val="single" w:sz="8" w:space="0" w:color="auto"/>
            </w:tcBorders>
            <w:noWrap/>
            <w:vAlign w:val="center"/>
            <w:hideMark/>
          </w:tcPr>
          <w:p w14:paraId="1897FF10"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350</w:t>
            </w:r>
          </w:p>
        </w:tc>
      </w:tr>
      <w:tr w:rsidR="008A113F" w:rsidRPr="008D0459" w14:paraId="207259AD" w14:textId="77777777" w:rsidTr="00592E0D">
        <w:trPr>
          <w:trHeight w:val="29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78D52728"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57</w:t>
            </w:r>
          </w:p>
        </w:tc>
        <w:tc>
          <w:tcPr>
            <w:tcW w:w="3915" w:type="dxa"/>
            <w:tcBorders>
              <w:top w:val="nil"/>
              <w:left w:val="nil"/>
              <w:bottom w:val="single" w:sz="4" w:space="0" w:color="auto"/>
              <w:right w:val="single" w:sz="4" w:space="0" w:color="auto"/>
            </w:tcBorders>
            <w:shd w:val="clear" w:color="000000" w:fill="FFFFFF"/>
            <w:vAlign w:val="center"/>
            <w:hideMark/>
          </w:tcPr>
          <w:p w14:paraId="244C349A"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Paperclip </w:t>
            </w:r>
          </w:p>
        </w:tc>
        <w:tc>
          <w:tcPr>
            <w:tcW w:w="3119" w:type="dxa"/>
            <w:tcBorders>
              <w:top w:val="nil"/>
              <w:left w:val="nil"/>
              <w:bottom w:val="single" w:sz="4" w:space="0" w:color="auto"/>
              <w:right w:val="single" w:sz="4" w:space="0" w:color="auto"/>
            </w:tcBorders>
            <w:shd w:val="clear" w:color="000000" w:fill="FFFFFF"/>
            <w:vAlign w:val="center"/>
            <w:hideMark/>
          </w:tcPr>
          <w:p w14:paraId="1A8AB038"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giant @ box</w:t>
            </w:r>
          </w:p>
        </w:tc>
        <w:tc>
          <w:tcPr>
            <w:tcW w:w="1559" w:type="dxa"/>
            <w:tcBorders>
              <w:top w:val="nil"/>
              <w:left w:val="nil"/>
              <w:bottom w:val="single" w:sz="4" w:space="0" w:color="auto"/>
              <w:right w:val="single" w:sz="8" w:space="0" w:color="auto"/>
            </w:tcBorders>
            <w:noWrap/>
            <w:vAlign w:val="center"/>
            <w:hideMark/>
          </w:tcPr>
          <w:p w14:paraId="559717A1"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w:t>
            </w:r>
          </w:p>
        </w:tc>
      </w:tr>
      <w:tr w:rsidR="008A113F" w:rsidRPr="008D0459" w14:paraId="1821E359"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5DE701AF"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58</w:t>
            </w:r>
          </w:p>
        </w:tc>
        <w:tc>
          <w:tcPr>
            <w:tcW w:w="3915" w:type="dxa"/>
            <w:tcBorders>
              <w:top w:val="nil"/>
              <w:left w:val="nil"/>
              <w:bottom w:val="single" w:sz="4" w:space="0" w:color="auto"/>
              <w:right w:val="single" w:sz="4" w:space="0" w:color="auto"/>
            </w:tcBorders>
            <w:shd w:val="clear" w:color="000000" w:fill="FFFFFF"/>
            <w:vAlign w:val="center"/>
            <w:hideMark/>
          </w:tcPr>
          <w:p w14:paraId="02388D7D"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Pen</w:t>
            </w:r>
          </w:p>
        </w:tc>
        <w:tc>
          <w:tcPr>
            <w:tcW w:w="3119" w:type="dxa"/>
            <w:tcBorders>
              <w:top w:val="nil"/>
              <w:left w:val="nil"/>
              <w:bottom w:val="single" w:sz="4" w:space="0" w:color="auto"/>
              <w:right w:val="single" w:sz="4" w:space="0" w:color="auto"/>
            </w:tcBorders>
            <w:shd w:val="clear" w:color="000000" w:fill="FFFFFF"/>
            <w:vAlign w:val="center"/>
            <w:hideMark/>
          </w:tcPr>
          <w:p w14:paraId="4E98B200"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Black Medium</w:t>
            </w:r>
          </w:p>
        </w:tc>
        <w:tc>
          <w:tcPr>
            <w:tcW w:w="1559" w:type="dxa"/>
            <w:tcBorders>
              <w:top w:val="nil"/>
              <w:left w:val="nil"/>
              <w:bottom w:val="single" w:sz="4" w:space="0" w:color="auto"/>
              <w:right w:val="single" w:sz="8" w:space="0" w:color="auto"/>
            </w:tcBorders>
            <w:noWrap/>
            <w:vAlign w:val="center"/>
            <w:hideMark/>
          </w:tcPr>
          <w:p w14:paraId="52F18FAE"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10000</w:t>
            </w:r>
          </w:p>
        </w:tc>
      </w:tr>
      <w:tr w:rsidR="008A113F" w:rsidRPr="008D0459" w14:paraId="1CAB6CED"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671B9EB4" w14:textId="77777777" w:rsidR="008A113F" w:rsidRPr="00214D09" w:rsidRDefault="008A113F" w:rsidP="008A113F">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59</w:t>
            </w:r>
          </w:p>
        </w:tc>
        <w:tc>
          <w:tcPr>
            <w:tcW w:w="3915" w:type="dxa"/>
            <w:tcBorders>
              <w:top w:val="nil"/>
              <w:left w:val="nil"/>
              <w:bottom w:val="single" w:sz="4" w:space="0" w:color="auto"/>
              <w:right w:val="single" w:sz="4" w:space="0" w:color="auto"/>
            </w:tcBorders>
            <w:shd w:val="clear" w:color="000000" w:fill="FFFFFF"/>
            <w:vAlign w:val="center"/>
            <w:hideMark/>
          </w:tcPr>
          <w:p w14:paraId="29A44346"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Pen</w:t>
            </w:r>
          </w:p>
        </w:tc>
        <w:tc>
          <w:tcPr>
            <w:tcW w:w="3119" w:type="dxa"/>
            <w:tcBorders>
              <w:top w:val="nil"/>
              <w:left w:val="nil"/>
              <w:bottom w:val="single" w:sz="4" w:space="0" w:color="auto"/>
              <w:right w:val="single" w:sz="4" w:space="0" w:color="auto"/>
            </w:tcBorders>
            <w:shd w:val="clear" w:color="000000" w:fill="FFFFFF"/>
            <w:vAlign w:val="center"/>
            <w:hideMark/>
          </w:tcPr>
          <w:p w14:paraId="1DB58CC7"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Blue Medium</w:t>
            </w:r>
          </w:p>
        </w:tc>
        <w:tc>
          <w:tcPr>
            <w:tcW w:w="1559" w:type="dxa"/>
            <w:tcBorders>
              <w:top w:val="nil"/>
              <w:left w:val="nil"/>
              <w:bottom w:val="single" w:sz="4" w:space="0" w:color="auto"/>
              <w:right w:val="single" w:sz="8" w:space="0" w:color="auto"/>
            </w:tcBorders>
            <w:noWrap/>
            <w:vAlign w:val="center"/>
            <w:hideMark/>
          </w:tcPr>
          <w:p w14:paraId="58E6788C"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200</w:t>
            </w:r>
          </w:p>
        </w:tc>
      </w:tr>
      <w:tr w:rsidR="008A113F" w:rsidRPr="008D0459" w14:paraId="79BFD370"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777E804F"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60</w:t>
            </w:r>
          </w:p>
        </w:tc>
        <w:tc>
          <w:tcPr>
            <w:tcW w:w="3915" w:type="dxa"/>
            <w:tcBorders>
              <w:top w:val="nil"/>
              <w:left w:val="nil"/>
              <w:bottom w:val="single" w:sz="4" w:space="0" w:color="auto"/>
              <w:right w:val="single" w:sz="4" w:space="0" w:color="auto"/>
            </w:tcBorders>
            <w:shd w:val="clear" w:color="000000" w:fill="FFFFFF"/>
            <w:vAlign w:val="center"/>
            <w:hideMark/>
          </w:tcPr>
          <w:p w14:paraId="4B0D4A17"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Pen</w:t>
            </w:r>
          </w:p>
        </w:tc>
        <w:tc>
          <w:tcPr>
            <w:tcW w:w="3119" w:type="dxa"/>
            <w:tcBorders>
              <w:top w:val="nil"/>
              <w:left w:val="nil"/>
              <w:bottom w:val="single" w:sz="4" w:space="0" w:color="auto"/>
              <w:right w:val="single" w:sz="4" w:space="0" w:color="auto"/>
            </w:tcBorders>
            <w:shd w:val="clear" w:color="000000" w:fill="FFFFFF"/>
            <w:vAlign w:val="center"/>
            <w:hideMark/>
          </w:tcPr>
          <w:p w14:paraId="57E023B4"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Red Medium</w:t>
            </w:r>
          </w:p>
        </w:tc>
        <w:tc>
          <w:tcPr>
            <w:tcW w:w="1559" w:type="dxa"/>
            <w:tcBorders>
              <w:top w:val="nil"/>
              <w:left w:val="nil"/>
              <w:bottom w:val="single" w:sz="4" w:space="0" w:color="auto"/>
              <w:right w:val="single" w:sz="8" w:space="0" w:color="auto"/>
            </w:tcBorders>
            <w:noWrap/>
            <w:vAlign w:val="center"/>
            <w:hideMark/>
          </w:tcPr>
          <w:p w14:paraId="4CC697F1"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200</w:t>
            </w:r>
          </w:p>
        </w:tc>
      </w:tr>
      <w:tr w:rsidR="008A113F" w:rsidRPr="008D0459" w14:paraId="4C02E2A9" w14:textId="77777777" w:rsidTr="00592E0D">
        <w:trPr>
          <w:trHeight w:val="540"/>
        </w:trPr>
        <w:tc>
          <w:tcPr>
            <w:tcW w:w="753" w:type="dxa"/>
            <w:tcBorders>
              <w:top w:val="nil"/>
              <w:left w:val="single" w:sz="8" w:space="0" w:color="auto"/>
              <w:bottom w:val="nil"/>
              <w:right w:val="single" w:sz="4" w:space="0" w:color="auto"/>
            </w:tcBorders>
            <w:shd w:val="clear" w:color="000000" w:fill="FFFFFF"/>
            <w:noWrap/>
            <w:vAlign w:val="bottom"/>
            <w:hideMark/>
          </w:tcPr>
          <w:p w14:paraId="4F1F5630"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61</w:t>
            </w:r>
          </w:p>
        </w:tc>
        <w:tc>
          <w:tcPr>
            <w:tcW w:w="3915" w:type="dxa"/>
            <w:tcBorders>
              <w:top w:val="nil"/>
              <w:left w:val="nil"/>
              <w:bottom w:val="single" w:sz="4" w:space="0" w:color="auto"/>
              <w:right w:val="single" w:sz="4" w:space="0" w:color="auto"/>
            </w:tcBorders>
            <w:shd w:val="clear" w:color="000000" w:fill="FFFFFF"/>
            <w:vAlign w:val="center"/>
            <w:hideMark/>
          </w:tcPr>
          <w:p w14:paraId="003A5BDD"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Pen</w:t>
            </w:r>
          </w:p>
        </w:tc>
        <w:tc>
          <w:tcPr>
            <w:tcW w:w="3119" w:type="dxa"/>
            <w:tcBorders>
              <w:top w:val="nil"/>
              <w:left w:val="nil"/>
              <w:bottom w:val="single" w:sz="4" w:space="0" w:color="auto"/>
              <w:right w:val="single" w:sz="4" w:space="0" w:color="auto"/>
            </w:tcBorders>
            <w:shd w:val="clear" w:color="000000" w:fill="FFFFFF"/>
            <w:vAlign w:val="center"/>
            <w:hideMark/>
          </w:tcPr>
          <w:p w14:paraId="59E2DA64"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Green Medium</w:t>
            </w:r>
          </w:p>
        </w:tc>
        <w:tc>
          <w:tcPr>
            <w:tcW w:w="1559" w:type="dxa"/>
            <w:tcBorders>
              <w:top w:val="nil"/>
              <w:left w:val="nil"/>
              <w:bottom w:val="single" w:sz="4" w:space="0" w:color="auto"/>
              <w:right w:val="single" w:sz="8" w:space="0" w:color="auto"/>
            </w:tcBorders>
            <w:noWrap/>
            <w:vAlign w:val="center"/>
            <w:hideMark/>
          </w:tcPr>
          <w:p w14:paraId="6EE11581"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100</w:t>
            </w:r>
          </w:p>
        </w:tc>
      </w:tr>
      <w:tr w:rsidR="008A113F" w:rsidRPr="008D0459" w14:paraId="39E68DFA" w14:textId="77777777" w:rsidTr="00592E0D">
        <w:trPr>
          <w:trHeight w:val="290"/>
        </w:trPr>
        <w:tc>
          <w:tcPr>
            <w:tcW w:w="753"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5BE3D58"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62</w:t>
            </w:r>
          </w:p>
        </w:tc>
        <w:tc>
          <w:tcPr>
            <w:tcW w:w="3915" w:type="dxa"/>
            <w:tcBorders>
              <w:top w:val="nil"/>
              <w:left w:val="nil"/>
              <w:bottom w:val="single" w:sz="4" w:space="0" w:color="auto"/>
              <w:right w:val="single" w:sz="4" w:space="0" w:color="auto"/>
            </w:tcBorders>
            <w:shd w:val="clear" w:color="000000" w:fill="FFFFFF"/>
            <w:vAlign w:val="center"/>
            <w:hideMark/>
          </w:tcPr>
          <w:p w14:paraId="0E442B8B"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Pencil</w:t>
            </w:r>
          </w:p>
        </w:tc>
        <w:tc>
          <w:tcPr>
            <w:tcW w:w="3119" w:type="dxa"/>
            <w:tcBorders>
              <w:top w:val="nil"/>
              <w:left w:val="nil"/>
              <w:bottom w:val="single" w:sz="4" w:space="0" w:color="auto"/>
              <w:right w:val="single" w:sz="4" w:space="0" w:color="auto"/>
            </w:tcBorders>
            <w:shd w:val="clear" w:color="000000" w:fill="FFFFFF"/>
            <w:vAlign w:val="center"/>
            <w:hideMark/>
          </w:tcPr>
          <w:p w14:paraId="68472D6A"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 HB</w:t>
            </w:r>
          </w:p>
        </w:tc>
        <w:tc>
          <w:tcPr>
            <w:tcW w:w="1559" w:type="dxa"/>
            <w:tcBorders>
              <w:top w:val="nil"/>
              <w:left w:val="nil"/>
              <w:bottom w:val="single" w:sz="4" w:space="0" w:color="auto"/>
              <w:right w:val="single" w:sz="8" w:space="0" w:color="auto"/>
            </w:tcBorders>
            <w:noWrap/>
            <w:vAlign w:val="center"/>
            <w:hideMark/>
          </w:tcPr>
          <w:p w14:paraId="0DA62503"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2000</w:t>
            </w:r>
          </w:p>
        </w:tc>
      </w:tr>
      <w:tr w:rsidR="008A113F" w:rsidRPr="008D0459" w14:paraId="71914E37"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5CE177E6"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63</w:t>
            </w:r>
          </w:p>
        </w:tc>
        <w:tc>
          <w:tcPr>
            <w:tcW w:w="3915" w:type="dxa"/>
            <w:tcBorders>
              <w:top w:val="nil"/>
              <w:left w:val="nil"/>
              <w:bottom w:val="single" w:sz="4" w:space="0" w:color="auto"/>
              <w:right w:val="single" w:sz="4" w:space="0" w:color="auto"/>
            </w:tcBorders>
            <w:shd w:val="clear" w:color="000000" w:fill="FFFFFF"/>
            <w:vAlign w:val="center"/>
            <w:hideMark/>
          </w:tcPr>
          <w:p w14:paraId="50C1A8B7"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Pencil Clutch</w:t>
            </w:r>
          </w:p>
        </w:tc>
        <w:tc>
          <w:tcPr>
            <w:tcW w:w="3119" w:type="dxa"/>
            <w:tcBorders>
              <w:top w:val="nil"/>
              <w:left w:val="nil"/>
              <w:bottom w:val="single" w:sz="4" w:space="0" w:color="auto"/>
              <w:right w:val="single" w:sz="4" w:space="0" w:color="auto"/>
            </w:tcBorders>
            <w:shd w:val="clear" w:color="000000" w:fill="FFFFFF"/>
            <w:vAlign w:val="center"/>
            <w:hideMark/>
          </w:tcPr>
          <w:p w14:paraId="30725F7B"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 SL Super Grip </w:t>
            </w:r>
          </w:p>
        </w:tc>
        <w:tc>
          <w:tcPr>
            <w:tcW w:w="1559" w:type="dxa"/>
            <w:tcBorders>
              <w:top w:val="nil"/>
              <w:left w:val="nil"/>
              <w:bottom w:val="single" w:sz="4" w:space="0" w:color="auto"/>
              <w:right w:val="single" w:sz="8" w:space="0" w:color="auto"/>
            </w:tcBorders>
            <w:noWrap/>
            <w:vAlign w:val="center"/>
            <w:hideMark/>
          </w:tcPr>
          <w:p w14:paraId="2EC5B3D9"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200</w:t>
            </w:r>
          </w:p>
        </w:tc>
      </w:tr>
      <w:tr w:rsidR="008A113F" w:rsidRPr="008D0459" w14:paraId="7B14519D"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6E7291A2"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64</w:t>
            </w:r>
          </w:p>
        </w:tc>
        <w:tc>
          <w:tcPr>
            <w:tcW w:w="3915" w:type="dxa"/>
            <w:tcBorders>
              <w:top w:val="nil"/>
              <w:left w:val="nil"/>
              <w:bottom w:val="single" w:sz="4" w:space="0" w:color="auto"/>
              <w:right w:val="single" w:sz="4" w:space="0" w:color="auto"/>
            </w:tcBorders>
            <w:shd w:val="clear" w:color="000000" w:fill="FFFFFF"/>
            <w:vAlign w:val="center"/>
            <w:hideMark/>
          </w:tcPr>
          <w:p w14:paraId="3C49E538"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Pencil Leads</w:t>
            </w:r>
          </w:p>
        </w:tc>
        <w:tc>
          <w:tcPr>
            <w:tcW w:w="3119" w:type="dxa"/>
            <w:tcBorders>
              <w:top w:val="nil"/>
              <w:left w:val="nil"/>
              <w:bottom w:val="single" w:sz="4" w:space="0" w:color="auto"/>
              <w:right w:val="single" w:sz="4" w:space="0" w:color="auto"/>
            </w:tcBorders>
            <w:shd w:val="clear" w:color="000000" w:fill="FFFFFF"/>
            <w:vAlign w:val="center"/>
            <w:hideMark/>
          </w:tcPr>
          <w:p w14:paraId="79EB6870"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 0.5mm HB pct.</w:t>
            </w:r>
          </w:p>
        </w:tc>
        <w:tc>
          <w:tcPr>
            <w:tcW w:w="1559" w:type="dxa"/>
            <w:tcBorders>
              <w:top w:val="nil"/>
              <w:left w:val="nil"/>
              <w:bottom w:val="single" w:sz="4" w:space="0" w:color="auto"/>
              <w:right w:val="single" w:sz="8" w:space="0" w:color="auto"/>
            </w:tcBorders>
            <w:noWrap/>
            <w:vAlign w:val="center"/>
            <w:hideMark/>
          </w:tcPr>
          <w:p w14:paraId="57127B62"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300</w:t>
            </w:r>
          </w:p>
        </w:tc>
      </w:tr>
      <w:tr w:rsidR="008A113F" w:rsidRPr="008D0459" w14:paraId="432B6254"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558BED45"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65</w:t>
            </w:r>
          </w:p>
        </w:tc>
        <w:tc>
          <w:tcPr>
            <w:tcW w:w="3915" w:type="dxa"/>
            <w:tcBorders>
              <w:top w:val="nil"/>
              <w:left w:val="nil"/>
              <w:bottom w:val="single" w:sz="4" w:space="0" w:color="auto"/>
              <w:right w:val="single" w:sz="4" w:space="0" w:color="auto"/>
            </w:tcBorders>
            <w:shd w:val="clear" w:color="000000" w:fill="FFFFFF"/>
            <w:vAlign w:val="center"/>
            <w:hideMark/>
          </w:tcPr>
          <w:p w14:paraId="741A4602"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Pencil Sharpener</w:t>
            </w:r>
          </w:p>
        </w:tc>
        <w:tc>
          <w:tcPr>
            <w:tcW w:w="3119" w:type="dxa"/>
            <w:tcBorders>
              <w:top w:val="nil"/>
              <w:left w:val="nil"/>
              <w:bottom w:val="single" w:sz="4" w:space="0" w:color="auto"/>
              <w:right w:val="single" w:sz="4" w:space="0" w:color="auto"/>
            </w:tcBorders>
            <w:shd w:val="clear" w:color="000000" w:fill="FFFFFF"/>
            <w:vAlign w:val="center"/>
            <w:hideMark/>
          </w:tcPr>
          <w:p w14:paraId="2EFCA1AE"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1 hole - standard</w:t>
            </w:r>
          </w:p>
        </w:tc>
        <w:tc>
          <w:tcPr>
            <w:tcW w:w="1559" w:type="dxa"/>
            <w:tcBorders>
              <w:top w:val="nil"/>
              <w:left w:val="nil"/>
              <w:bottom w:val="single" w:sz="4" w:space="0" w:color="auto"/>
              <w:right w:val="single" w:sz="8" w:space="0" w:color="auto"/>
            </w:tcBorders>
            <w:noWrap/>
            <w:vAlign w:val="center"/>
            <w:hideMark/>
          </w:tcPr>
          <w:p w14:paraId="2CD359DE"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w:t>
            </w:r>
          </w:p>
        </w:tc>
      </w:tr>
      <w:tr w:rsidR="008A113F" w:rsidRPr="008D0459" w14:paraId="6DE1D226"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726811B2"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66</w:t>
            </w:r>
          </w:p>
        </w:tc>
        <w:tc>
          <w:tcPr>
            <w:tcW w:w="3915" w:type="dxa"/>
            <w:tcBorders>
              <w:top w:val="nil"/>
              <w:left w:val="nil"/>
              <w:bottom w:val="single" w:sz="4" w:space="0" w:color="auto"/>
              <w:right w:val="single" w:sz="4" w:space="0" w:color="auto"/>
            </w:tcBorders>
            <w:shd w:val="clear" w:color="000000" w:fill="FFFFFF"/>
            <w:vAlign w:val="center"/>
            <w:hideMark/>
          </w:tcPr>
          <w:p w14:paraId="1D7BCA0F"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Plastic pockets </w:t>
            </w:r>
          </w:p>
        </w:tc>
        <w:tc>
          <w:tcPr>
            <w:tcW w:w="3119" w:type="dxa"/>
            <w:tcBorders>
              <w:top w:val="nil"/>
              <w:left w:val="nil"/>
              <w:bottom w:val="single" w:sz="4" w:space="0" w:color="auto"/>
              <w:right w:val="single" w:sz="4" w:space="0" w:color="auto"/>
            </w:tcBorders>
            <w:shd w:val="clear" w:color="000000" w:fill="FFFFFF"/>
            <w:vAlign w:val="center"/>
            <w:hideMark/>
          </w:tcPr>
          <w:p w14:paraId="3103669C"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A4 Clear 100 @ pack</w:t>
            </w:r>
          </w:p>
        </w:tc>
        <w:tc>
          <w:tcPr>
            <w:tcW w:w="1559" w:type="dxa"/>
            <w:tcBorders>
              <w:top w:val="nil"/>
              <w:left w:val="nil"/>
              <w:bottom w:val="single" w:sz="4" w:space="0" w:color="auto"/>
              <w:right w:val="single" w:sz="8" w:space="0" w:color="auto"/>
            </w:tcBorders>
            <w:noWrap/>
            <w:vAlign w:val="center"/>
            <w:hideMark/>
          </w:tcPr>
          <w:p w14:paraId="6A843B3F"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w:t>
            </w:r>
          </w:p>
        </w:tc>
      </w:tr>
      <w:tr w:rsidR="008A113F" w:rsidRPr="008D0459" w14:paraId="045EB1B4"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0B47FC16"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67</w:t>
            </w:r>
          </w:p>
        </w:tc>
        <w:tc>
          <w:tcPr>
            <w:tcW w:w="3915" w:type="dxa"/>
            <w:tcBorders>
              <w:top w:val="nil"/>
              <w:left w:val="nil"/>
              <w:bottom w:val="single" w:sz="4" w:space="0" w:color="auto"/>
              <w:right w:val="single" w:sz="4" w:space="0" w:color="auto"/>
            </w:tcBorders>
            <w:shd w:val="clear" w:color="000000" w:fill="FFFFFF"/>
            <w:vAlign w:val="center"/>
            <w:hideMark/>
          </w:tcPr>
          <w:p w14:paraId="639E8A44" w14:textId="77777777" w:rsidR="008A113F" w:rsidRPr="00214D09" w:rsidRDefault="008A113F" w:rsidP="008A113F">
            <w:pPr>
              <w:spacing w:after="0" w:line="240" w:lineRule="auto"/>
              <w:jc w:val="left"/>
              <w:rPr>
                <w:rFonts w:eastAsia="Times New Roman" w:cs="Calibri Light"/>
                <w:lang w:eastAsia="en-ZA"/>
              </w:rPr>
            </w:pPr>
            <w:r w:rsidRPr="00214D09">
              <w:rPr>
                <w:rFonts w:eastAsia="Times New Roman" w:cs="Calibri Light"/>
                <w:lang w:eastAsia="en-ZA"/>
              </w:rPr>
              <w:t xml:space="preserve">Post it notes </w:t>
            </w:r>
          </w:p>
        </w:tc>
        <w:tc>
          <w:tcPr>
            <w:tcW w:w="3119" w:type="dxa"/>
            <w:tcBorders>
              <w:top w:val="nil"/>
              <w:left w:val="nil"/>
              <w:bottom w:val="single" w:sz="4" w:space="0" w:color="auto"/>
              <w:right w:val="single" w:sz="4" w:space="0" w:color="auto"/>
            </w:tcBorders>
            <w:shd w:val="clear" w:color="000000" w:fill="FFFFFF"/>
            <w:vAlign w:val="center"/>
            <w:hideMark/>
          </w:tcPr>
          <w:p w14:paraId="542B4E55"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76 x76 mm pad</w:t>
            </w:r>
          </w:p>
        </w:tc>
        <w:tc>
          <w:tcPr>
            <w:tcW w:w="1559" w:type="dxa"/>
            <w:tcBorders>
              <w:top w:val="nil"/>
              <w:left w:val="nil"/>
              <w:bottom w:val="single" w:sz="4" w:space="0" w:color="auto"/>
              <w:right w:val="single" w:sz="8" w:space="0" w:color="auto"/>
            </w:tcBorders>
            <w:noWrap/>
            <w:vAlign w:val="center"/>
            <w:hideMark/>
          </w:tcPr>
          <w:p w14:paraId="1C6907D8"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500</w:t>
            </w:r>
          </w:p>
        </w:tc>
      </w:tr>
      <w:tr w:rsidR="008A113F" w:rsidRPr="008D0459" w14:paraId="59575E20" w14:textId="77777777" w:rsidTr="00346625">
        <w:trPr>
          <w:trHeight w:val="523"/>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3FD3FDC3"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68</w:t>
            </w:r>
          </w:p>
        </w:tc>
        <w:tc>
          <w:tcPr>
            <w:tcW w:w="3915" w:type="dxa"/>
            <w:tcBorders>
              <w:top w:val="nil"/>
              <w:left w:val="nil"/>
              <w:bottom w:val="single" w:sz="4" w:space="0" w:color="auto"/>
              <w:right w:val="single" w:sz="4" w:space="0" w:color="auto"/>
            </w:tcBorders>
            <w:shd w:val="clear" w:color="000000" w:fill="FFFFFF"/>
            <w:vAlign w:val="center"/>
            <w:hideMark/>
          </w:tcPr>
          <w:p w14:paraId="42BB0498"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Punch</w:t>
            </w:r>
          </w:p>
        </w:tc>
        <w:tc>
          <w:tcPr>
            <w:tcW w:w="3119" w:type="dxa"/>
            <w:tcBorders>
              <w:top w:val="nil"/>
              <w:left w:val="nil"/>
              <w:bottom w:val="single" w:sz="4" w:space="0" w:color="auto"/>
              <w:right w:val="single" w:sz="4" w:space="0" w:color="auto"/>
            </w:tcBorders>
            <w:shd w:val="clear" w:color="000000" w:fill="FFFFFF"/>
            <w:vAlign w:val="center"/>
            <w:hideMark/>
          </w:tcPr>
          <w:p w14:paraId="1BAC247F"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2 holes </w:t>
            </w:r>
            <w:proofErr w:type="gramStart"/>
            <w:r w:rsidRPr="00214D09">
              <w:rPr>
                <w:rFonts w:eastAsia="Times New Roman" w:cs="Calibri Light"/>
                <w:color w:val="000000"/>
                <w:lang w:eastAsia="en-ZA"/>
              </w:rPr>
              <w:t>Medium</w:t>
            </w:r>
            <w:proofErr w:type="gramEnd"/>
            <w:r w:rsidRPr="00214D09">
              <w:rPr>
                <w:rFonts w:eastAsia="Times New Roman" w:cs="Calibri Light"/>
                <w:color w:val="000000"/>
                <w:lang w:eastAsia="en-ZA"/>
              </w:rPr>
              <w:t xml:space="preserve"> duty </w:t>
            </w:r>
          </w:p>
        </w:tc>
        <w:tc>
          <w:tcPr>
            <w:tcW w:w="1559" w:type="dxa"/>
            <w:tcBorders>
              <w:top w:val="nil"/>
              <w:left w:val="nil"/>
              <w:bottom w:val="single" w:sz="4" w:space="0" w:color="auto"/>
              <w:right w:val="single" w:sz="8" w:space="0" w:color="auto"/>
            </w:tcBorders>
            <w:noWrap/>
            <w:vAlign w:val="center"/>
            <w:hideMark/>
          </w:tcPr>
          <w:p w14:paraId="3600D77B"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100</w:t>
            </w:r>
          </w:p>
        </w:tc>
      </w:tr>
      <w:tr w:rsidR="008A113F" w:rsidRPr="008D0459" w14:paraId="0EAAAECD" w14:textId="77777777" w:rsidTr="00346625">
        <w:trPr>
          <w:trHeight w:val="559"/>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07C2E6AB"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69</w:t>
            </w:r>
          </w:p>
        </w:tc>
        <w:tc>
          <w:tcPr>
            <w:tcW w:w="3915" w:type="dxa"/>
            <w:tcBorders>
              <w:top w:val="nil"/>
              <w:left w:val="nil"/>
              <w:bottom w:val="single" w:sz="4" w:space="0" w:color="auto"/>
              <w:right w:val="single" w:sz="4" w:space="0" w:color="auto"/>
            </w:tcBorders>
            <w:shd w:val="clear" w:color="000000" w:fill="FFFFFF"/>
            <w:vAlign w:val="center"/>
            <w:hideMark/>
          </w:tcPr>
          <w:p w14:paraId="5B17D6F5"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Punch</w:t>
            </w:r>
          </w:p>
        </w:tc>
        <w:tc>
          <w:tcPr>
            <w:tcW w:w="3119" w:type="dxa"/>
            <w:tcBorders>
              <w:top w:val="nil"/>
              <w:left w:val="nil"/>
              <w:bottom w:val="single" w:sz="4" w:space="0" w:color="auto"/>
              <w:right w:val="single" w:sz="4" w:space="0" w:color="auto"/>
            </w:tcBorders>
            <w:shd w:val="clear" w:color="000000" w:fill="FFFFFF"/>
            <w:vAlign w:val="center"/>
            <w:hideMark/>
          </w:tcPr>
          <w:p w14:paraId="3C9E4E9E"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3 holes </w:t>
            </w:r>
            <w:proofErr w:type="gramStart"/>
            <w:r w:rsidRPr="00214D09">
              <w:rPr>
                <w:rFonts w:eastAsia="Times New Roman" w:cs="Calibri Light"/>
                <w:color w:val="000000"/>
                <w:lang w:eastAsia="en-ZA"/>
              </w:rPr>
              <w:t>Medium</w:t>
            </w:r>
            <w:proofErr w:type="gramEnd"/>
            <w:r w:rsidRPr="00214D09">
              <w:rPr>
                <w:rFonts w:eastAsia="Times New Roman" w:cs="Calibri Light"/>
                <w:color w:val="000000"/>
                <w:lang w:eastAsia="en-ZA"/>
              </w:rPr>
              <w:t xml:space="preserve"> duty </w:t>
            </w:r>
          </w:p>
        </w:tc>
        <w:tc>
          <w:tcPr>
            <w:tcW w:w="1559" w:type="dxa"/>
            <w:tcBorders>
              <w:top w:val="nil"/>
              <w:left w:val="nil"/>
              <w:bottom w:val="single" w:sz="4" w:space="0" w:color="auto"/>
              <w:right w:val="single" w:sz="8" w:space="0" w:color="auto"/>
            </w:tcBorders>
            <w:noWrap/>
            <w:vAlign w:val="center"/>
            <w:hideMark/>
          </w:tcPr>
          <w:p w14:paraId="203AE688"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w:t>
            </w:r>
          </w:p>
        </w:tc>
      </w:tr>
      <w:tr w:rsidR="008A113F" w:rsidRPr="008D0459" w14:paraId="5012465B"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45009536"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70</w:t>
            </w:r>
          </w:p>
        </w:tc>
        <w:tc>
          <w:tcPr>
            <w:tcW w:w="3915" w:type="dxa"/>
            <w:tcBorders>
              <w:top w:val="nil"/>
              <w:left w:val="nil"/>
              <w:bottom w:val="single" w:sz="4" w:space="0" w:color="auto"/>
              <w:right w:val="single" w:sz="4" w:space="0" w:color="auto"/>
            </w:tcBorders>
            <w:shd w:val="clear" w:color="000000" w:fill="FFFFFF"/>
            <w:vAlign w:val="center"/>
            <w:hideMark/>
          </w:tcPr>
          <w:p w14:paraId="42690EEF"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Punch Large - 2 holes</w:t>
            </w:r>
          </w:p>
        </w:tc>
        <w:tc>
          <w:tcPr>
            <w:tcW w:w="3119" w:type="dxa"/>
            <w:tcBorders>
              <w:top w:val="nil"/>
              <w:left w:val="nil"/>
              <w:bottom w:val="single" w:sz="4" w:space="0" w:color="auto"/>
              <w:right w:val="single" w:sz="4" w:space="0" w:color="auto"/>
            </w:tcBorders>
            <w:shd w:val="clear" w:color="000000" w:fill="FFFFFF"/>
            <w:vAlign w:val="center"/>
            <w:hideMark/>
          </w:tcPr>
          <w:p w14:paraId="536ECA41"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Large 110228</w:t>
            </w:r>
          </w:p>
        </w:tc>
        <w:tc>
          <w:tcPr>
            <w:tcW w:w="1559" w:type="dxa"/>
            <w:tcBorders>
              <w:top w:val="nil"/>
              <w:left w:val="nil"/>
              <w:bottom w:val="single" w:sz="4" w:space="0" w:color="auto"/>
              <w:right w:val="single" w:sz="8" w:space="0" w:color="auto"/>
            </w:tcBorders>
            <w:noWrap/>
            <w:vAlign w:val="center"/>
            <w:hideMark/>
          </w:tcPr>
          <w:p w14:paraId="5C51FAE0"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w:t>
            </w:r>
          </w:p>
        </w:tc>
      </w:tr>
      <w:tr w:rsidR="00FC702D" w:rsidRPr="008D0459" w14:paraId="7656A73F" w14:textId="77777777" w:rsidTr="00346625">
        <w:trPr>
          <w:trHeight w:val="717"/>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6821E8DF"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71</w:t>
            </w:r>
          </w:p>
        </w:tc>
        <w:tc>
          <w:tcPr>
            <w:tcW w:w="3915" w:type="dxa"/>
            <w:tcBorders>
              <w:top w:val="nil"/>
              <w:left w:val="nil"/>
              <w:bottom w:val="single" w:sz="4" w:space="0" w:color="auto"/>
              <w:right w:val="single" w:sz="4" w:space="0" w:color="auto"/>
            </w:tcBorders>
            <w:shd w:val="clear" w:color="000000" w:fill="FFFFFF"/>
            <w:vAlign w:val="center"/>
            <w:hideMark/>
          </w:tcPr>
          <w:p w14:paraId="77EFAEB7"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Rollerball Pens (Black) </w:t>
            </w:r>
          </w:p>
        </w:tc>
        <w:tc>
          <w:tcPr>
            <w:tcW w:w="3119" w:type="dxa"/>
            <w:tcBorders>
              <w:top w:val="nil"/>
              <w:left w:val="nil"/>
              <w:bottom w:val="single" w:sz="4" w:space="0" w:color="auto"/>
              <w:right w:val="single" w:sz="4" w:space="0" w:color="auto"/>
            </w:tcBorders>
            <w:shd w:val="clear" w:color="000000" w:fill="FFFFFF"/>
            <w:vAlign w:val="center"/>
            <w:hideMark/>
          </w:tcPr>
          <w:p w14:paraId="410E9E6A"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0.5 mm ball/liquid ink roller ball</w:t>
            </w:r>
          </w:p>
        </w:tc>
        <w:tc>
          <w:tcPr>
            <w:tcW w:w="1559" w:type="dxa"/>
            <w:tcBorders>
              <w:top w:val="nil"/>
              <w:left w:val="nil"/>
              <w:bottom w:val="single" w:sz="4" w:space="0" w:color="auto"/>
              <w:right w:val="single" w:sz="8" w:space="0" w:color="auto"/>
            </w:tcBorders>
            <w:noWrap/>
            <w:vAlign w:val="center"/>
            <w:hideMark/>
          </w:tcPr>
          <w:p w14:paraId="68E00CC4"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150</w:t>
            </w:r>
          </w:p>
        </w:tc>
      </w:tr>
      <w:tr w:rsidR="00FC702D" w:rsidRPr="008D0459" w14:paraId="4416408C" w14:textId="77777777" w:rsidTr="00346625">
        <w:trPr>
          <w:trHeight w:val="699"/>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5B193D"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72</w:t>
            </w:r>
          </w:p>
        </w:tc>
        <w:tc>
          <w:tcPr>
            <w:tcW w:w="3915" w:type="dxa"/>
            <w:tcBorders>
              <w:top w:val="single" w:sz="4" w:space="0" w:color="auto"/>
              <w:left w:val="nil"/>
              <w:bottom w:val="single" w:sz="4" w:space="0" w:color="auto"/>
              <w:right w:val="single" w:sz="4" w:space="0" w:color="auto"/>
            </w:tcBorders>
            <w:shd w:val="clear" w:color="000000" w:fill="FFFFFF"/>
            <w:vAlign w:val="center"/>
            <w:hideMark/>
          </w:tcPr>
          <w:p w14:paraId="42E43504"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Rollerball Pens (Blue) </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47D2BE08"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0.5 mm ball/liquid ink roller ball</w:t>
            </w:r>
          </w:p>
        </w:tc>
        <w:tc>
          <w:tcPr>
            <w:tcW w:w="1559" w:type="dxa"/>
            <w:tcBorders>
              <w:top w:val="single" w:sz="4" w:space="0" w:color="auto"/>
              <w:left w:val="nil"/>
              <w:bottom w:val="single" w:sz="4" w:space="0" w:color="auto"/>
              <w:right w:val="single" w:sz="4" w:space="0" w:color="auto"/>
            </w:tcBorders>
            <w:noWrap/>
            <w:vAlign w:val="center"/>
            <w:hideMark/>
          </w:tcPr>
          <w:p w14:paraId="7AD1221A"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20</w:t>
            </w:r>
          </w:p>
        </w:tc>
      </w:tr>
      <w:tr w:rsidR="008A113F" w:rsidRPr="008D0459" w14:paraId="10F2C3EF" w14:textId="77777777" w:rsidTr="00346625">
        <w:trPr>
          <w:trHeight w:val="695"/>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24B71380"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73</w:t>
            </w:r>
          </w:p>
        </w:tc>
        <w:tc>
          <w:tcPr>
            <w:tcW w:w="3915" w:type="dxa"/>
            <w:tcBorders>
              <w:top w:val="nil"/>
              <w:left w:val="nil"/>
              <w:bottom w:val="single" w:sz="4" w:space="0" w:color="auto"/>
              <w:right w:val="single" w:sz="4" w:space="0" w:color="auto"/>
            </w:tcBorders>
            <w:shd w:val="clear" w:color="000000" w:fill="FFFFFF"/>
            <w:vAlign w:val="center"/>
            <w:hideMark/>
          </w:tcPr>
          <w:p w14:paraId="1E73EAC5"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Rollerball Pens (Green)</w:t>
            </w:r>
          </w:p>
        </w:tc>
        <w:tc>
          <w:tcPr>
            <w:tcW w:w="3119" w:type="dxa"/>
            <w:tcBorders>
              <w:top w:val="nil"/>
              <w:left w:val="nil"/>
              <w:bottom w:val="single" w:sz="4" w:space="0" w:color="auto"/>
              <w:right w:val="single" w:sz="4" w:space="0" w:color="auto"/>
            </w:tcBorders>
            <w:shd w:val="clear" w:color="000000" w:fill="FFFFFF"/>
            <w:vAlign w:val="center"/>
            <w:hideMark/>
          </w:tcPr>
          <w:p w14:paraId="6002562A"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0.5 mm ball/liquid ink roller ball</w:t>
            </w:r>
          </w:p>
        </w:tc>
        <w:tc>
          <w:tcPr>
            <w:tcW w:w="1559" w:type="dxa"/>
            <w:tcBorders>
              <w:top w:val="nil"/>
              <w:left w:val="nil"/>
              <w:bottom w:val="single" w:sz="4" w:space="0" w:color="auto"/>
              <w:right w:val="single" w:sz="8" w:space="0" w:color="auto"/>
            </w:tcBorders>
            <w:noWrap/>
            <w:vAlign w:val="center"/>
            <w:hideMark/>
          </w:tcPr>
          <w:p w14:paraId="54B077DA"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20</w:t>
            </w:r>
          </w:p>
        </w:tc>
      </w:tr>
      <w:tr w:rsidR="00FC702D" w:rsidRPr="008D0459" w14:paraId="5701F078" w14:textId="77777777" w:rsidTr="00346625">
        <w:trPr>
          <w:trHeight w:val="705"/>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4C536437"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74</w:t>
            </w:r>
          </w:p>
        </w:tc>
        <w:tc>
          <w:tcPr>
            <w:tcW w:w="3915" w:type="dxa"/>
            <w:tcBorders>
              <w:top w:val="nil"/>
              <w:left w:val="nil"/>
              <w:bottom w:val="single" w:sz="4" w:space="0" w:color="auto"/>
              <w:right w:val="single" w:sz="4" w:space="0" w:color="auto"/>
            </w:tcBorders>
            <w:shd w:val="clear" w:color="000000" w:fill="FFFFFF"/>
            <w:vAlign w:val="center"/>
            <w:hideMark/>
          </w:tcPr>
          <w:p w14:paraId="36387B41"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Rollerball Pens (Red)</w:t>
            </w:r>
          </w:p>
        </w:tc>
        <w:tc>
          <w:tcPr>
            <w:tcW w:w="3119" w:type="dxa"/>
            <w:tcBorders>
              <w:top w:val="nil"/>
              <w:left w:val="nil"/>
              <w:bottom w:val="single" w:sz="4" w:space="0" w:color="auto"/>
              <w:right w:val="single" w:sz="4" w:space="0" w:color="auto"/>
            </w:tcBorders>
            <w:shd w:val="clear" w:color="000000" w:fill="FFFFFF"/>
            <w:vAlign w:val="center"/>
            <w:hideMark/>
          </w:tcPr>
          <w:p w14:paraId="2FDD4E52"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0.5 mm ball/liquid ink roller ball</w:t>
            </w:r>
          </w:p>
        </w:tc>
        <w:tc>
          <w:tcPr>
            <w:tcW w:w="1559" w:type="dxa"/>
            <w:tcBorders>
              <w:top w:val="nil"/>
              <w:left w:val="nil"/>
              <w:bottom w:val="single" w:sz="4" w:space="0" w:color="auto"/>
              <w:right w:val="single" w:sz="8" w:space="0" w:color="auto"/>
            </w:tcBorders>
            <w:noWrap/>
            <w:vAlign w:val="center"/>
            <w:hideMark/>
          </w:tcPr>
          <w:p w14:paraId="5812743B"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20</w:t>
            </w:r>
          </w:p>
        </w:tc>
      </w:tr>
      <w:tr w:rsidR="00FC702D" w:rsidRPr="008D0459" w14:paraId="28FA7A10" w14:textId="77777777" w:rsidTr="00592E0D">
        <w:trPr>
          <w:trHeight w:val="540"/>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732129"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75</w:t>
            </w:r>
          </w:p>
        </w:tc>
        <w:tc>
          <w:tcPr>
            <w:tcW w:w="3915" w:type="dxa"/>
            <w:tcBorders>
              <w:top w:val="single" w:sz="4" w:space="0" w:color="auto"/>
              <w:left w:val="nil"/>
              <w:bottom w:val="single" w:sz="4" w:space="0" w:color="auto"/>
              <w:right w:val="single" w:sz="4" w:space="0" w:color="auto"/>
            </w:tcBorders>
            <w:shd w:val="clear" w:color="000000" w:fill="FFFFFF"/>
            <w:vAlign w:val="center"/>
            <w:hideMark/>
          </w:tcPr>
          <w:p w14:paraId="5BCBD525"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Rulers </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35BCCF93"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plastic clear 30cm</w:t>
            </w:r>
          </w:p>
        </w:tc>
        <w:tc>
          <w:tcPr>
            <w:tcW w:w="1559" w:type="dxa"/>
            <w:tcBorders>
              <w:top w:val="single" w:sz="4" w:space="0" w:color="auto"/>
              <w:left w:val="nil"/>
              <w:bottom w:val="single" w:sz="4" w:space="0" w:color="auto"/>
              <w:right w:val="single" w:sz="4" w:space="0" w:color="auto"/>
            </w:tcBorders>
            <w:noWrap/>
            <w:vAlign w:val="center"/>
            <w:hideMark/>
          </w:tcPr>
          <w:p w14:paraId="27740542"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100</w:t>
            </w:r>
          </w:p>
        </w:tc>
      </w:tr>
      <w:tr w:rsidR="008A113F" w:rsidRPr="008D0459" w14:paraId="1A9B4369"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2C297D6C"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76</w:t>
            </w:r>
          </w:p>
        </w:tc>
        <w:tc>
          <w:tcPr>
            <w:tcW w:w="3915" w:type="dxa"/>
            <w:tcBorders>
              <w:top w:val="nil"/>
              <w:left w:val="nil"/>
              <w:bottom w:val="single" w:sz="4" w:space="0" w:color="auto"/>
              <w:right w:val="single" w:sz="4" w:space="0" w:color="auto"/>
            </w:tcBorders>
            <w:shd w:val="clear" w:color="000000" w:fill="FFFFFF"/>
            <w:vAlign w:val="center"/>
            <w:hideMark/>
          </w:tcPr>
          <w:p w14:paraId="4EBD6842"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Scissors</w:t>
            </w:r>
          </w:p>
        </w:tc>
        <w:tc>
          <w:tcPr>
            <w:tcW w:w="3119" w:type="dxa"/>
            <w:tcBorders>
              <w:top w:val="nil"/>
              <w:left w:val="nil"/>
              <w:bottom w:val="single" w:sz="4" w:space="0" w:color="auto"/>
              <w:right w:val="single" w:sz="4" w:space="0" w:color="auto"/>
            </w:tcBorders>
            <w:shd w:val="clear" w:color="000000" w:fill="FFFFFF"/>
            <w:vAlign w:val="center"/>
            <w:hideMark/>
          </w:tcPr>
          <w:p w14:paraId="53558584"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 Office 18cm</w:t>
            </w:r>
          </w:p>
        </w:tc>
        <w:tc>
          <w:tcPr>
            <w:tcW w:w="1559" w:type="dxa"/>
            <w:tcBorders>
              <w:top w:val="nil"/>
              <w:left w:val="nil"/>
              <w:bottom w:val="single" w:sz="4" w:space="0" w:color="auto"/>
              <w:right w:val="single" w:sz="8" w:space="0" w:color="auto"/>
            </w:tcBorders>
            <w:noWrap/>
            <w:vAlign w:val="center"/>
            <w:hideMark/>
          </w:tcPr>
          <w:p w14:paraId="12EFF51E"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200</w:t>
            </w:r>
          </w:p>
        </w:tc>
      </w:tr>
      <w:tr w:rsidR="008A113F" w:rsidRPr="008D0459" w14:paraId="4980F2DC" w14:textId="77777777" w:rsidTr="00346625">
        <w:trPr>
          <w:trHeight w:val="428"/>
        </w:trPr>
        <w:tc>
          <w:tcPr>
            <w:tcW w:w="753"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175DFDF"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77</w:t>
            </w:r>
          </w:p>
        </w:tc>
        <w:tc>
          <w:tcPr>
            <w:tcW w:w="3915" w:type="dxa"/>
            <w:tcBorders>
              <w:top w:val="single" w:sz="4" w:space="0" w:color="auto"/>
              <w:left w:val="nil"/>
              <w:bottom w:val="single" w:sz="4" w:space="0" w:color="auto"/>
              <w:right w:val="single" w:sz="4" w:space="0" w:color="auto"/>
            </w:tcBorders>
            <w:shd w:val="clear" w:color="000000" w:fill="FFFFFF"/>
            <w:vAlign w:val="center"/>
            <w:hideMark/>
          </w:tcPr>
          <w:p w14:paraId="321A47DA" w14:textId="601B14EF" w:rsidR="008A113F" w:rsidRPr="00214D09" w:rsidRDefault="008A113F" w:rsidP="008A113F">
            <w:pPr>
              <w:spacing w:after="0" w:line="240" w:lineRule="auto"/>
              <w:jc w:val="left"/>
              <w:rPr>
                <w:rFonts w:eastAsia="Times New Roman" w:cs="Calibri Light"/>
                <w:lang w:eastAsia="en-ZA"/>
              </w:rPr>
            </w:pPr>
            <w:r w:rsidRPr="00214D09">
              <w:rPr>
                <w:rFonts w:eastAsia="Times New Roman" w:cs="Calibri Light"/>
                <w:lang w:eastAsia="en-ZA"/>
              </w:rPr>
              <w:t>Self-inking standard stamps (as per design requested)</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354347DE"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Stock stamp/ easy to replace ink pad - rotatable date</w:t>
            </w:r>
          </w:p>
        </w:tc>
        <w:tc>
          <w:tcPr>
            <w:tcW w:w="1559" w:type="dxa"/>
            <w:tcBorders>
              <w:top w:val="single" w:sz="4" w:space="0" w:color="auto"/>
              <w:left w:val="nil"/>
              <w:bottom w:val="single" w:sz="4" w:space="0" w:color="auto"/>
              <w:right w:val="single" w:sz="8" w:space="0" w:color="auto"/>
            </w:tcBorders>
            <w:noWrap/>
            <w:vAlign w:val="center"/>
            <w:hideMark/>
          </w:tcPr>
          <w:p w14:paraId="7128E909"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8</w:t>
            </w:r>
          </w:p>
        </w:tc>
      </w:tr>
      <w:tr w:rsidR="008A113F" w:rsidRPr="008D0459" w14:paraId="5A88B875" w14:textId="77777777" w:rsidTr="00A17CDA">
        <w:trPr>
          <w:trHeight w:val="1080"/>
        </w:trPr>
        <w:tc>
          <w:tcPr>
            <w:tcW w:w="753"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2F1ADAC"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78</w:t>
            </w:r>
          </w:p>
        </w:tc>
        <w:tc>
          <w:tcPr>
            <w:tcW w:w="3915" w:type="dxa"/>
            <w:tcBorders>
              <w:top w:val="single" w:sz="4" w:space="0" w:color="auto"/>
              <w:left w:val="nil"/>
              <w:bottom w:val="single" w:sz="4" w:space="0" w:color="auto"/>
              <w:right w:val="single" w:sz="4" w:space="0" w:color="auto"/>
            </w:tcBorders>
            <w:shd w:val="clear" w:color="000000" w:fill="FFFFFF"/>
            <w:vAlign w:val="center"/>
            <w:hideMark/>
          </w:tcPr>
          <w:p w14:paraId="3CA091D3" w14:textId="09FEF004"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Self-inking standard stamps (Private &amp; Confidential)</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77072CAE"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Stock stamp/ easy to replace ink pad</w:t>
            </w:r>
          </w:p>
        </w:tc>
        <w:tc>
          <w:tcPr>
            <w:tcW w:w="1559" w:type="dxa"/>
            <w:tcBorders>
              <w:top w:val="single" w:sz="4" w:space="0" w:color="auto"/>
              <w:left w:val="nil"/>
              <w:bottom w:val="single" w:sz="4" w:space="0" w:color="auto"/>
              <w:right w:val="single" w:sz="8" w:space="0" w:color="auto"/>
            </w:tcBorders>
            <w:noWrap/>
            <w:vAlign w:val="center"/>
            <w:hideMark/>
          </w:tcPr>
          <w:p w14:paraId="694A1807"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w:t>
            </w:r>
          </w:p>
        </w:tc>
      </w:tr>
      <w:tr w:rsidR="008A113F" w:rsidRPr="008D0459" w14:paraId="75C5813F" w14:textId="77777777" w:rsidTr="00592E0D">
        <w:trPr>
          <w:trHeight w:val="108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4A193A45"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79</w:t>
            </w:r>
          </w:p>
        </w:tc>
        <w:tc>
          <w:tcPr>
            <w:tcW w:w="3915" w:type="dxa"/>
            <w:tcBorders>
              <w:top w:val="nil"/>
              <w:left w:val="nil"/>
              <w:bottom w:val="single" w:sz="4" w:space="0" w:color="auto"/>
              <w:right w:val="single" w:sz="4" w:space="0" w:color="auto"/>
            </w:tcBorders>
            <w:shd w:val="clear" w:color="000000" w:fill="FFFFFF"/>
            <w:vAlign w:val="center"/>
            <w:hideMark/>
          </w:tcPr>
          <w:p w14:paraId="44DD33C5" w14:textId="144A7F1B"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Self-inking standard stamps (Received)</w:t>
            </w:r>
          </w:p>
        </w:tc>
        <w:tc>
          <w:tcPr>
            <w:tcW w:w="3119" w:type="dxa"/>
            <w:tcBorders>
              <w:top w:val="nil"/>
              <w:left w:val="nil"/>
              <w:bottom w:val="single" w:sz="4" w:space="0" w:color="auto"/>
              <w:right w:val="single" w:sz="4" w:space="0" w:color="auto"/>
            </w:tcBorders>
            <w:shd w:val="clear" w:color="000000" w:fill="FFFFFF"/>
            <w:vAlign w:val="center"/>
            <w:hideMark/>
          </w:tcPr>
          <w:p w14:paraId="7517EA13"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Stock stamp/ easy to replace ink pad</w:t>
            </w:r>
          </w:p>
        </w:tc>
        <w:tc>
          <w:tcPr>
            <w:tcW w:w="1559" w:type="dxa"/>
            <w:tcBorders>
              <w:top w:val="nil"/>
              <w:left w:val="nil"/>
              <w:bottom w:val="single" w:sz="4" w:space="0" w:color="auto"/>
              <w:right w:val="single" w:sz="8" w:space="0" w:color="auto"/>
            </w:tcBorders>
            <w:noWrap/>
            <w:vAlign w:val="center"/>
            <w:hideMark/>
          </w:tcPr>
          <w:p w14:paraId="317BCF1E"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w:t>
            </w:r>
          </w:p>
        </w:tc>
      </w:tr>
      <w:tr w:rsidR="008A113F" w:rsidRPr="008D0459" w14:paraId="5DFF287B" w14:textId="77777777" w:rsidTr="00592E0D">
        <w:trPr>
          <w:trHeight w:val="108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34FC3570"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lastRenderedPageBreak/>
              <w:t>80</w:t>
            </w:r>
          </w:p>
        </w:tc>
        <w:tc>
          <w:tcPr>
            <w:tcW w:w="3915" w:type="dxa"/>
            <w:tcBorders>
              <w:top w:val="nil"/>
              <w:left w:val="nil"/>
              <w:bottom w:val="single" w:sz="4" w:space="0" w:color="auto"/>
              <w:right w:val="single" w:sz="4" w:space="0" w:color="auto"/>
            </w:tcBorders>
            <w:shd w:val="clear" w:color="000000" w:fill="FFFFFF"/>
            <w:vAlign w:val="center"/>
            <w:hideMark/>
          </w:tcPr>
          <w:p w14:paraId="4A9AE4BA" w14:textId="1C185893"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Self-inking standard stamps (Urgent)</w:t>
            </w:r>
          </w:p>
        </w:tc>
        <w:tc>
          <w:tcPr>
            <w:tcW w:w="3119" w:type="dxa"/>
            <w:tcBorders>
              <w:top w:val="nil"/>
              <w:left w:val="nil"/>
              <w:bottom w:val="single" w:sz="4" w:space="0" w:color="auto"/>
              <w:right w:val="single" w:sz="4" w:space="0" w:color="auto"/>
            </w:tcBorders>
            <w:shd w:val="clear" w:color="000000" w:fill="FFFFFF"/>
            <w:vAlign w:val="center"/>
            <w:hideMark/>
          </w:tcPr>
          <w:p w14:paraId="334581A6"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Stock stamp/ easy to replace ink pad</w:t>
            </w:r>
          </w:p>
        </w:tc>
        <w:tc>
          <w:tcPr>
            <w:tcW w:w="1559" w:type="dxa"/>
            <w:tcBorders>
              <w:top w:val="nil"/>
              <w:left w:val="nil"/>
              <w:bottom w:val="single" w:sz="4" w:space="0" w:color="auto"/>
              <w:right w:val="single" w:sz="8" w:space="0" w:color="auto"/>
            </w:tcBorders>
            <w:noWrap/>
            <w:vAlign w:val="center"/>
            <w:hideMark/>
          </w:tcPr>
          <w:p w14:paraId="0C8B7B20"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w:t>
            </w:r>
          </w:p>
        </w:tc>
      </w:tr>
      <w:tr w:rsidR="008A113F" w:rsidRPr="008D0459" w14:paraId="022B2119" w14:textId="77777777" w:rsidTr="00346625">
        <w:trPr>
          <w:trHeight w:val="666"/>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20C0D6D2"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81</w:t>
            </w:r>
          </w:p>
        </w:tc>
        <w:tc>
          <w:tcPr>
            <w:tcW w:w="3915" w:type="dxa"/>
            <w:tcBorders>
              <w:top w:val="nil"/>
              <w:left w:val="nil"/>
              <w:bottom w:val="single" w:sz="4" w:space="0" w:color="auto"/>
              <w:right w:val="single" w:sz="4" w:space="0" w:color="auto"/>
            </w:tcBorders>
            <w:shd w:val="clear" w:color="000000" w:fill="FFFFFF"/>
            <w:vAlign w:val="center"/>
            <w:hideMark/>
          </w:tcPr>
          <w:p w14:paraId="20FDEB7E"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Sellotape</w:t>
            </w:r>
          </w:p>
        </w:tc>
        <w:tc>
          <w:tcPr>
            <w:tcW w:w="3119" w:type="dxa"/>
            <w:tcBorders>
              <w:top w:val="nil"/>
              <w:left w:val="nil"/>
              <w:bottom w:val="single" w:sz="4" w:space="0" w:color="auto"/>
              <w:right w:val="single" w:sz="4" w:space="0" w:color="auto"/>
            </w:tcBorders>
            <w:shd w:val="clear" w:color="000000" w:fill="FFFFFF"/>
            <w:vAlign w:val="center"/>
            <w:hideMark/>
          </w:tcPr>
          <w:p w14:paraId="483FF2E6"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 clear 12mm x 66m roll</w:t>
            </w:r>
          </w:p>
        </w:tc>
        <w:tc>
          <w:tcPr>
            <w:tcW w:w="1559" w:type="dxa"/>
            <w:tcBorders>
              <w:top w:val="nil"/>
              <w:left w:val="nil"/>
              <w:bottom w:val="single" w:sz="4" w:space="0" w:color="auto"/>
              <w:right w:val="single" w:sz="8" w:space="0" w:color="auto"/>
            </w:tcBorders>
            <w:noWrap/>
            <w:vAlign w:val="center"/>
            <w:hideMark/>
          </w:tcPr>
          <w:p w14:paraId="58564F40"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100</w:t>
            </w:r>
          </w:p>
        </w:tc>
      </w:tr>
      <w:tr w:rsidR="008A113F" w:rsidRPr="008D0459" w14:paraId="5AE5CA79" w14:textId="77777777" w:rsidTr="00346625">
        <w:trPr>
          <w:trHeight w:val="849"/>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4BA15D33"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82</w:t>
            </w:r>
          </w:p>
        </w:tc>
        <w:tc>
          <w:tcPr>
            <w:tcW w:w="3915" w:type="dxa"/>
            <w:tcBorders>
              <w:top w:val="nil"/>
              <w:left w:val="nil"/>
              <w:bottom w:val="single" w:sz="4" w:space="0" w:color="auto"/>
              <w:right w:val="single" w:sz="4" w:space="0" w:color="auto"/>
            </w:tcBorders>
            <w:shd w:val="clear" w:color="000000" w:fill="FFFFFF"/>
            <w:vAlign w:val="center"/>
            <w:hideMark/>
          </w:tcPr>
          <w:p w14:paraId="08815250"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Shredder Oil sheets</w:t>
            </w:r>
          </w:p>
        </w:tc>
        <w:tc>
          <w:tcPr>
            <w:tcW w:w="3119" w:type="dxa"/>
            <w:tcBorders>
              <w:top w:val="nil"/>
              <w:left w:val="nil"/>
              <w:bottom w:val="single" w:sz="4" w:space="0" w:color="auto"/>
              <w:right w:val="single" w:sz="4" w:space="0" w:color="auto"/>
            </w:tcBorders>
            <w:shd w:val="clear" w:color="000000" w:fill="FFFFFF"/>
            <w:vAlign w:val="center"/>
            <w:hideMark/>
          </w:tcPr>
          <w:p w14:paraId="643F76F1"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Pack of 12 - to oil shredding machines</w:t>
            </w:r>
          </w:p>
        </w:tc>
        <w:tc>
          <w:tcPr>
            <w:tcW w:w="1559" w:type="dxa"/>
            <w:tcBorders>
              <w:top w:val="nil"/>
              <w:left w:val="nil"/>
              <w:bottom w:val="single" w:sz="4" w:space="0" w:color="auto"/>
              <w:right w:val="single" w:sz="8" w:space="0" w:color="auto"/>
            </w:tcBorders>
            <w:noWrap/>
            <w:vAlign w:val="center"/>
            <w:hideMark/>
          </w:tcPr>
          <w:p w14:paraId="71C2D802"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w:t>
            </w:r>
          </w:p>
        </w:tc>
      </w:tr>
      <w:tr w:rsidR="008A113F" w:rsidRPr="008D0459" w14:paraId="7CA63BEF" w14:textId="77777777" w:rsidTr="00592E0D">
        <w:trPr>
          <w:trHeight w:val="81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3C9566A3"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83</w:t>
            </w:r>
          </w:p>
        </w:tc>
        <w:tc>
          <w:tcPr>
            <w:tcW w:w="3915" w:type="dxa"/>
            <w:tcBorders>
              <w:top w:val="nil"/>
              <w:left w:val="nil"/>
              <w:bottom w:val="single" w:sz="4" w:space="0" w:color="auto"/>
              <w:right w:val="single" w:sz="4" w:space="0" w:color="auto"/>
            </w:tcBorders>
            <w:shd w:val="clear" w:color="000000" w:fill="FFFFFF"/>
            <w:vAlign w:val="center"/>
            <w:hideMark/>
          </w:tcPr>
          <w:p w14:paraId="4A8F5D85"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Slide binders black</w:t>
            </w:r>
          </w:p>
        </w:tc>
        <w:tc>
          <w:tcPr>
            <w:tcW w:w="3119" w:type="dxa"/>
            <w:tcBorders>
              <w:top w:val="nil"/>
              <w:left w:val="nil"/>
              <w:bottom w:val="single" w:sz="4" w:space="0" w:color="auto"/>
              <w:right w:val="single" w:sz="4" w:space="0" w:color="auto"/>
            </w:tcBorders>
            <w:shd w:val="clear" w:color="000000" w:fill="FFFFFF"/>
            <w:vAlign w:val="center"/>
            <w:hideMark/>
          </w:tcPr>
          <w:p w14:paraId="79039D24"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(12 binders per packet) 5mm</w:t>
            </w:r>
          </w:p>
        </w:tc>
        <w:tc>
          <w:tcPr>
            <w:tcW w:w="1559" w:type="dxa"/>
            <w:tcBorders>
              <w:top w:val="nil"/>
              <w:left w:val="nil"/>
              <w:bottom w:val="single" w:sz="4" w:space="0" w:color="auto"/>
              <w:right w:val="single" w:sz="8" w:space="0" w:color="auto"/>
            </w:tcBorders>
            <w:noWrap/>
            <w:vAlign w:val="center"/>
            <w:hideMark/>
          </w:tcPr>
          <w:p w14:paraId="1AB06883"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w:t>
            </w:r>
          </w:p>
        </w:tc>
      </w:tr>
      <w:tr w:rsidR="008A113F" w:rsidRPr="008D0459" w14:paraId="5E37A79A" w14:textId="77777777" w:rsidTr="00592E0D">
        <w:trPr>
          <w:trHeight w:val="81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10563192"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84</w:t>
            </w:r>
          </w:p>
        </w:tc>
        <w:tc>
          <w:tcPr>
            <w:tcW w:w="3915" w:type="dxa"/>
            <w:tcBorders>
              <w:top w:val="nil"/>
              <w:left w:val="nil"/>
              <w:bottom w:val="single" w:sz="4" w:space="0" w:color="auto"/>
              <w:right w:val="single" w:sz="4" w:space="0" w:color="auto"/>
            </w:tcBorders>
            <w:shd w:val="clear" w:color="000000" w:fill="FFFFFF"/>
            <w:vAlign w:val="center"/>
            <w:hideMark/>
          </w:tcPr>
          <w:p w14:paraId="55B85753"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Slide binders black</w:t>
            </w:r>
          </w:p>
        </w:tc>
        <w:tc>
          <w:tcPr>
            <w:tcW w:w="3119" w:type="dxa"/>
            <w:tcBorders>
              <w:top w:val="nil"/>
              <w:left w:val="nil"/>
              <w:bottom w:val="single" w:sz="4" w:space="0" w:color="auto"/>
              <w:right w:val="single" w:sz="4" w:space="0" w:color="auto"/>
            </w:tcBorders>
            <w:shd w:val="clear" w:color="000000" w:fill="FFFFFF"/>
            <w:vAlign w:val="center"/>
            <w:hideMark/>
          </w:tcPr>
          <w:p w14:paraId="1BFAE837"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(10 binders per packet) 10mm</w:t>
            </w:r>
          </w:p>
        </w:tc>
        <w:tc>
          <w:tcPr>
            <w:tcW w:w="1559" w:type="dxa"/>
            <w:tcBorders>
              <w:top w:val="nil"/>
              <w:left w:val="nil"/>
              <w:bottom w:val="single" w:sz="4" w:space="0" w:color="auto"/>
              <w:right w:val="single" w:sz="8" w:space="0" w:color="auto"/>
            </w:tcBorders>
            <w:noWrap/>
            <w:vAlign w:val="center"/>
            <w:hideMark/>
          </w:tcPr>
          <w:p w14:paraId="03AB5063"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w:t>
            </w:r>
          </w:p>
        </w:tc>
      </w:tr>
      <w:tr w:rsidR="008A113F" w:rsidRPr="008D0459" w14:paraId="5AD443CE" w14:textId="77777777" w:rsidTr="00592E0D">
        <w:trPr>
          <w:trHeight w:val="81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18259D48"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85</w:t>
            </w:r>
          </w:p>
        </w:tc>
        <w:tc>
          <w:tcPr>
            <w:tcW w:w="3915" w:type="dxa"/>
            <w:tcBorders>
              <w:top w:val="nil"/>
              <w:left w:val="nil"/>
              <w:bottom w:val="single" w:sz="4" w:space="0" w:color="auto"/>
              <w:right w:val="single" w:sz="4" w:space="0" w:color="auto"/>
            </w:tcBorders>
            <w:shd w:val="clear" w:color="000000" w:fill="FFFFFF"/>
            <w:vAlign w:val="center"/>
            <w:hideMark/>
          </w:tcPr>
          <w:p w14:paraId="760FA0EE"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Slide binders black</w:t>
            </w:r>
          </w:p>
        </w:tc>
        <w:tc>
          <w:tcPr>
            <w:tcW w:w="3119" w:type="dxa"/>
            <w:tcBorders>
              <w:top w:val="nil"/>
              <w:left w:val="nil"/>
              <w:bottom w:val="single" w:sz="4" w:space="0" w:color="auto"/>
              <w:right w:val="single" w:sz="4" w:space="0" w:color="auto"/>
            </w:tcBorders>
            <w:shd w:val="clear" w:color="000000" w:fill="FFFFFF"/>
            <w:vAlign w:val="center"/>
            <w:hideMark/>
          </w:tcPr>
          <w:p w14:paraId="509DB921"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(10 binders per packet) 15mm</w:t>
            </w:r>
          </w:p>
        </w:tc>
        <w:tc>
          <w:tcPr>
            <w:tcW w:w="1559" w:type="dxa"/>
            <w:tcBorders>
              <w:top w:val="nil"/>
              <w:left w:val="nil"/>
              <w:bottom w:val="single" w:sz="4" w:space="0" w:color="auto"/>
              <w:right w:val="single" w:sz="8" w:space="0" w:color="auto"/>
            </w:tcBorders>
            <w:noWrap/>
            <w:vAlign w:val="center"/>
            <w:hideMark/>
          </w:tcPr>
          <w:p w14:paraId="4DD40BC4"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w:t>
            </w:r>
          </w:p>
        </w:tc>
      </w:tr>
      <w:tr w:rsidR="00FC702D" w:rsidRPr="008D0459" w14:paraId="162FD35F" w14:textId="77777777" w:rsidTr="00592E0D">
        <w:trPr>
          <w:trHeight w:val="29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1C3A1B5E"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86</w:t>
            </w:r>
          </w:p>
        </w:tc>
        <w:tc>
          <w:tcPr>
            <w:tcW w:w="3915" w:type="dxa"/>
            <w:tcBorders>
              <w:top w:val="nil"/>
              <w:left w:val="nil"/>
              <w:bottom w:val="single" w:sz="4" w:space="0" w:color="auto"/>
              <w:right w:val="single" w:sz="4" w:space="0" w:color="auto"/>
            </w:tcBorders>
            <w:shd w:val="clear" w:color="000000" w:fill="FFFFFF"/>
            <w:vAlign w:val="center"/>
            <w:hideMark/>
          </w:tcPr>
          <w:p w14:paraId="7C389D57"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Staples </w:t>
            </w:r>
          </w:p>
        </w:tc>
        <w:tc>
          <w:tcPr>
            <w:tcW w:w="3119" w:type="dxa"/>
            <w:tcBorders>
              <w:top w:val="nil"/>
              <w:left w:val="nil"/>
              <w:bottom w:val="single" w:sz="4" w:space="0" w:color="auto"/>
              <w:right w:val="single" w:sz="4" w:space="0" w:color="auto"/>
            </w:tcBorders>
            <w:shd w:val="clear" w:color="000000" w:fill="FFFFFF"/>
            <w:vAlign w:val="center"/>
            <w:hideMark/>
          </w:tcPr>
          <w:p w14:paraId="22F91BA7"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No</w:t>
            </w:r>
            <w:proofErr w:type="gramStart"/>
            <w:r w:rsidRPr="00214D09">
              <w:rPr>
                <w:rFonts w:eastAsia="Times New Roman" w:cs="Calibri Light"/>
                <w:color w:val="000000"/>
                <w:lang w:eastAsia="en-ZA"/>
              </w:rPr>
              <w:t>56  box</w:t>
            </w:r>
            <w:proofErr w:type="gramEnd"/>
          </w:p>
        </w:tc>
        <w:tc>
          <w:tcPr>
            <w:tcW w:w="1559" w:type="dxa"/>
            <w:tcBorders>
              <w:top w:val="nil"/>
              <w:left w:val="nil"/>
              <w:bottom w:val="single" w:sz="4" w:space="0" w:color="auto"/>
              <w:right w:val="single" w:sz="8" w:space="0" w:color="auto"/>
            </w:tcBorders>
            <w:noWrap/>
            <w:vAlign w:val="center"/>
            <w:hideMark/>
          </w:tcPr>
          <w:p w14:paraId="49A691AF"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1000</w:t>
            </w:r>
          </w:p>
        </w:tc>
      </w:tr>
      <w:tr w:rsidR="00FC702D" w:rsidRPr="008D0459" w14:paraId="37FB0E78" w14:textId="77777777" w:rsidTr="00592E0D">
        <w:trPr>
          <w:trHeight w:val="810"/>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CCB376"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87</w:t>
            </w:r>
          </w:p>
        </w:tc>
        <w:tc>
          <w:tcPr>
            <w:tcW w:w="3915" w:type="dxa"/>
            <w:tcBorders>
              <w:top w:val="single" w:sz="4" w:space="0" w:color="auto"/>
              <w:left w:val="nil"/>
              <w:bottom w:val="single" w:sz="4" w:space="0" w:color="auto"/>
              <w:right w:val="single" w:sz="4" w:space="0" w:color="auto"/>
            </w:tcBorders>
            <w:shd w:val="clear" w:color="000000" w:fill="FFFFFF"/>
            <w:vAlign w:val="center"/>
            <w:hideMark/>
          </w:tcPr>
          <w:p w14:paraId="1F0D8871" w14:textId="77777777" w:rsidR="008A113F" w:rsidRPr="00214D09" w:rsidRDefault="008A113F" w:rsidP="008A113F">
            <w:pPr>
              <w:spacing w:after="0" w:line="240" w:lineRule="auto"/>
              <w:jc w:val="left"/>
              <w:rPr>
                <w:rFonts w:eastAsia="Times New Roman" w:cs="Calibri Light"/>
                <w:lang w:eastAsia="en-ZA"/>
              </w:rPr>
            </w:pPr>
            <w:r w:rsidRPr="00214D09">
              <w:rPr>
                <w:rFonts w:eastAsia="Times New Roman" w:cs="Calibri Light"/>
                <w:lang w:eastAsia="en-ZA"/>
              </w:rPr>
              <w:t>Stapler</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653810F8"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Desktop stapler /for Executive</w:t>
            </w:r>
          </w:p>
        </w:tc>
        <w:tc>
          <w:tcPr>
            <w:tcW w:w="1559" w:type="dxa"/>
            <w:tcBorders>
              <w:top w:val="single" w:sz="4" w:space="0" w:color="auto"/>
              <w:left w:val="nil"/>
              <w:bottom w:val="single" w:sz="4" w:space="0" w:color="auto"/>
              <w:right w:val="single" w:sz="4" w:space="0" w:color="auto"/>
            </w:tcBorders>
            <w:noWrap/>
            <w:vAlign w:val="center"/>
            <w:hideMark/>
          </w:tcPr>
          <w:p w14:paraId="32EFE398"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25</w:t>
            </w:r>
          </w:p>
        </w:tc>
      </w:tr>
      <w:tr w:rsidR="008A113F" w:rsidRPr="008D0459" w14:paraId="0C8CCAF2"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3566D9AD"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88</w:t>
            </w:r>
          </w:p>
        </w:tc>
        <w:tc>
          <w:tcPr>
            <w:tcW w:w="3915" w:type="dxa"/>
            <w:tcBorders>
              <w:top w:val="nil"/>
              <w:left w:val="nil"/>
              <w:bottom w:val="single" w:sz="4" w:space="0" w:color="auto"/>
              <w:right w:val="single" w:sz="4" w:space="0" w:color="auto"/>
            </w:tcBorders>
            <w:shd w:val="clear" w:color="000000" w:fill="FFFFFF"/>
            <w:vAlign w:val="center"/>
            <w:hideMark/>
          </w:tcPr>
          <w:p w14:paraId="45B991A5" w14:textId="77777777" w:rsidR="008A113F" w:rsidRPr="00214D09" w:rsidRDefault="008A113F" w:rsidP="008A113F">
            <w:pPr>
              <w:spacing w:after="0" w:line="240" w:lineRule="auto"/>
              <w:jc w:val="left"/>
              <w:rPr>
                <w:rFonts w:eastAsia="Times New Roman" w:cs="Calibri Light"/>
                <w:lang w:eastAsia="en-ZA"/>
              </w:rPr>
            </w:pPr>
            <w:r w:rsidRPr="00214D09">
              <w:rPr>
                <w:rFonts w:eastAsia="Times New Roman" w:cs="Calibri Light"/>
                <w:lang w:eastAsia="en-ZA"/>
              </w:rPr>
              <w:t xml:space="preserve">Stapler </w:t>
            </w:r>
          </w:p>
        </w:tc>
        <w:tc>
          <w:tcPr>
            <w:tcW w:w="3119" w:type="dxa"/>
            <w:tcBorders>
              <w:top w:val="nil"/>
              <w:left w:val="nil"/>
              <w:bottom w:val="single" w:sz="4" w:space="0" w:color="auto"/>
              <w:right w:val="single" w:sz="4" w:space="0" w:color="auto"/>
            </w:tcBorders>
            <w:shd w:val="clear" w:color="000000" w:fill="FFFFFF"/>
            <w:vAlign w:val="center"/>
            <w:hideMark/>
          </w:tcPr>
          <w:p w14:paraId="7B1551F0"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Heavy Duty Giant</w:t>
            </w:r>
          </w:p>
        </w:tc>
        <w:tc>
          <w:tcPr>
            <w:tcW w:w="1559" w:type="dxa"/>
            <w:tcBorders>
              <w:top w:val="nil"/>
              <w:left w:val="nil"/>
              <w:bottom w:val="single" w:sz="4" w:space="0" w:color="auto"/>
              <w:right w:val="single" w:sz="8" w:space="0" w:color="auto"/>
            </w:tcBorders>
            <w:noWrap/>
            <w:vAlign w:val="center"/>
            <w:hideMark/>
          </w:tcPr>
          <w:p w14:paraId="7BF54CB6"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w:t>
            </w:r>
          </w:p>
        </w:tc>
      </w:tr>
      <w:tr w:rsidR="008A113F" w:rsidRPr="008D0459" w14:paraId="61B8FF7A"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10525DE4"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89</w:t>
            </w:r>
          </w:p>
        </w:tc>
        <w:tc>
          <w:tcPr>
            <w:tcW w:w="3915" w:type="dxa"/>
            <w:tcBorders>
              <w:top w:val="nil"/>
              <w:left w:val="nil"/>
              <w:bottom w:val="single" w:sz="4" w:space="0" w:color="auto"/>
              <w:right w:val="single" w:sz="4" w:space="0" w:color="auto"/>
            </w:tcBorders>
            <w:shd w:val="clear" w:color="000000" w:fill="FFFFFF"/>
            <w:vAlign w:val="center"/>
            <w:hideMark/>
          </w:tcPr>
          <w:p w14:paraId="42E89B3E" w14:textId="77777777" w:rsidR="008A113F" w:rsidRPr="00214D09" w:rsidRDefault="008A113F" w:rsidP="008A113F">
            <w:pPr>
              <w:spacing w:after="0" w:line="240" w:lineRule="auto"/>
              <w:jc w:val="left"/>
              <w:rPr>
                <w:rFonts w:eastAsia="Times New Roman" w:cs="Calibri Light"/>
                <w:lang w:eastAsia="en-ZA"/>
              </w:rPr>
            </w:pPr>
            <w:r w:rsidRPr="00214D09">
              <w:rPr>
                <w:rFonts w:eastAsia="Times New Roman" w:cs="Calibri Light"/>
                <w:lang w:eastAsia="en-ZA"/>
              </w:rPr>
              <w:t>Stapler remover</w:t>
            </w:r>
          </w:p>
        </w:tc>
        <w:tc>
          <w:tcPr>
            <w:tcW w:w="3119" w:type="dxa"/>
            <w:tcBorders>
              <w:top w:val="nil"/>
              <w:left w:val="nil"/>
              <w:bottom w:val="single" w:sz="4" w:space="0" w:color="auto"/>
              <w:right w:val="single" w:sz="4" w:space="0" w:color="auto"/>
            </w:tcBorders>
            <w:shd w:val="clear" w:color="000000" w:fill="FFFFFF"/>
            <w:vAlign w:val="center"/>
            <w:hideMark/>
          </w:tcPr>
          <w:p w14:paraId="709861D4"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metal</w:t>
            </w:r>
          </w:p>
        </w:tc>
        <w:tc>
          <w:tcPr>
            <w:tcW w:w="1559" w:type="dxa"/>
            <w:tcBorders>
              <w:top w:val="nil"/>
              <w:left w:val="nil"/>
              <w:bottom w:val="single" w:sz="4" w:space="0" w:color="auto"/>
              <w:right w:val="single" w:sz="8" w:space="0" w:color="auto"/>
            </w:tcBorders>
            <w:noWrap/>
            <w:vAlign w:val="center"/>
            <w:hideMark/>
          </w:tcPr>
          <w:p w14:paraId="20EDE6B9"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w:t>
            </w:r>
          </w:p>
        </w:tc>
      </w:tr>
      <w:tr w:rsidR="008A113F" w:rsidRPr="008D0459" w14:paraId="19374708" w14:textId="77777777" w:rsidTr="00592E0D">
        <w:trPr>
          <w:trHeight w:val="29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112DD4F9"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90</w:t>
            </w:r>
          </w:p>
        </w:tc>
        <w:tc>
          <w:tcPr>
            <w:tcW w:w="3915" w:type="dxa"/>
            <w:tcBorders>
              <w:top w:val="nil"/>
              <w:left w:val="nil"/>
              <w:bottom w:val="single" w:sz="4" w:space="0" w:color="auto"/>
              <w:right w:val="single" w:sz="4" w:space="0" w:color="auto"/>
            </w:tcBorders>
            <w:shd w:val="clear" w:color="000000" w:fill="FFFFFF"/>
            <w:vAlign w:val="center"/>
            <w:hideMark/>
          </w:tcPr>
          <w:p w14:paraId="26500C48" w14:textId="77777777" w:rsidR="008A113F" w:rsidRPr="00214D09" w:rsidRDefault="008A113F" w:rsidP="008A113F">
            <w:pPr>
              <w:spacing w:after="0" w:line="240" w:lineRule="auto"/>
              <w:jc w:val="left"/>
              <w:rPr>
                <w:rFonts w:eastAsia="Times New Roman" w:cs="Calibri Light"/>
                <w:lang w:eastAsia="en-ZA"/>
              </w:rPr>
            </w:pPr>
            <w:r w:rsidRPr="00214D09">
              <w:rPr>
                <w:rFonts w:eastAsia="Times New Roman" w:cs="Calibri Light"/>
                <w:lang w:eastAsia="en-ZA"/>
              </w:rPr>
              <w:t xml:space="preserve">Staples </w:t>
            </w:r>
          </w:p>
        </w:tc>
        <w:tc>
          <w:tcPr>
            <w:tcW w:w="3119" w:type="dxa"/>
            <w:tcBorders>
              <w:top w:val="nil"/>
              <w:left w:val="nil"/>
              <w:bottom w:val="single" w:sz="4" w:space="0" w:color="auto"/>
              <w:right w:val="single" w:sz="4" w:space="0" w:color="auto"/>
            </w:tcBorders>
            <w:shd w:val="clear" w:color="000000" w:fill="FFFFFF"/>
            <w:vAlign w:val="center"/>
            <w:hideMark/>
          </w:tcPr>
          <w:p w14:paraId="67F3E5FE"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No</w:t>
            </w:r>
            <w:proofErr w:type="gramStart"/>
            <w:r w:rsidRPr="00214D09">
              <w:rPr>
                <w:rFonts w:eastAsia="Times New Roman" w:cs="Calibri Light"/>
                <w:color w:val="000000"/>
                <w:lang w:eastAsia="en-ZA"/>
              </w:rPr>
              <w:t>66  pct.</w:t>
            </w:r>
            <w:proofErr w:type="gramEnd"/>
          </w:p>
        </w:tc>
        <w:tc>
          <w:tcPr>
            <w:tcW w:w="1559" w:type="dxa"/>
            <w:tcBorders>
              <w:top w:val="nil"/>
              <w:left w:val="nil"/>
              <w:bottom w:val="single" w:sz="4" w:space="0" w:color="auto"/>
              <w:right w:val="single" w:sz="8" w:space="0" w:color="auto"/>
            </w:tcBorders>
            <w:noWrap/>
            <w:vAlign w:val="center"/>
            <w:hideMark/>
          </w:tcPr>
          <w:p w14:paraId="12CB3830"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w:t>
            </w:r>
          </w:p>
        </w:tc>
      </w:tr>
      <w:tr w:rsidR="00FC702D" w:rsidRPr="008D0459" w14:paraId="45347A02" w14:textId="77777777" w:rsidTr="00592E0D">
        <w:trPr>
          <w:trHeight w:val="108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78ACBD38"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91</w:t>
            </w:r>
          </w:p>
        </w:tc>
        <w:tc>
          <w:tcPr>
            <w:tcW w:w="3915" w:type="dxa"/>
            <w:tcBorders>
              <w:top w:val="nil"/>
              <w:left w:val="nil"/>
              <w:bottom w:val="single" w:sz="4" w:space="0" w:color="auto"/>
              <w:right w:val="single" w:sz="4" w:space="0" w:color="auto"/>
            </w:tcBorders>
            <w:shd w:val="clear" w:color="000000" w:fill="FFFFFF"/>
            <w:vAlign w:val="center"/>
            <w:hideMark/>
          </w:tcPr>
          <w:p w14:paraId="15E3F9D8" w14:textId="77777777" w:rsidR="008A113F" w:rsidRPr="00214D09" w:rsidRDefault="008A113F" w:rsidP="008A113F">
            <w:pPr>
              <w:spacing w:after="0" w:line="240" w:lineRule="auto"/>
              <w:jc w:val="left"/>
              <w:rPr>
                <w:rFonts w:eastAsia="Times New Roman" w:cs="Calibri Light"/>
                <w:lang w:eastAsia="en-ZA"/>
              </w:rPr>
            </w:pPr>
            <w:r w:rsidRPr="00214D09">
              <w:rPr>
                <w:rFonts w:eastAsia="Times New Roman" w:cs="Calibri Light"/>
                <w:lang w:eastAsia="en-ZA"/>
              </w:rPr>
              <w:t>Stapler 26/6 Metal</w:t>
            </w:r>
          </w:p>
        </w:tc>
        <w:tc>
          <w:tcPr>
            <w:tcW w:w="3119" w:type="dxa"/>
            <w:tcBorders>
              <w:top w:val="nil"/>
              <w:left w:val="nil"/>
              <w:bottom w:val="single" w:sz="4" w:space="0" w:color="auto"/>
              <w:right w:val="single" w:sz="4" w:space="0" w:color="auto"/>
            </w:tcBorders>
            <w:shd w:val="clear" w:color="000000" w:fill="FFFFFF"/>
            <w:vAlign w:val="center"/>
            <w:hideMark/>
          </w:tcPr>
          <w:p w14:paraId="65F4878B"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Power stapler</w:t>
            </w:r>
            <w:proofErr w:type="gramStart"/>
            <w:r w:rsidRPr="00214D09">
              <w:rPr>
                <w:rFonts w:eastAsia="Times New Roman" w:cs="Calibri Light"/>
                <w:color w:val="000000"/>
                <w:lang w:eastAsia="en-ZA"/>
              </w:rPr>
              <w:t>-  desktop</w:t>
            </w:r>
            <w:proofErr w:type="gramEnd"/>
            <w:r w:rsidRPr="00214D09">
              <w:rPr>
                <w:rFonts w:eastAsia="Times New Roman" w:cs="Calibri Light"/>
                <w:color w:val="000000"/>
                <w:lang w:eastAsia="en-ZA"/>
              </w:rPr>
              <w:t xml:space="preserve"> stapler</w:t>
            </w:r>
          </w:p>
        </w:tc>
        <w:tc>
          <w:tcPr>
            <w:tcW w:w="1559" w:type="dxa"/>
            <w:tcBorders>
              <w:top w:val="nil"/>
              <w:left w:val="nil"/>
              <w:bottom w:val="single" w:sz="4" w:space="0" w:color="auto"/>
              <w:right w:val="single" w:sz="8" w:space="0" w:color="auto"/>
            </w:tcBorders>
            <w:noWrap/>
            <w:vAlign w:val="center"/>
            <w:hideMark/>
          </w:tcPr>
          <w:p w14:paraId="7100C28C"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200</w:t>
            </w:r>
          </w:p>
        </w:tc>
      </w:tr>
      <w:tr w:rsidR="00FC702D" w:rsidRPr="008D0459" w14:paraId="46C50BE2" w14:textId="77777777" w:rsidTr="00346625">
        <w:trPr>
          <w:trHeight w:val="752"/>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397007"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92</w:t>
            </w:r>
          </w:p>
        </w:tc>
        <w:tc>
          <w:tcPr>
            <w:tcW w:w="3915" w:type="dxa"/>
            <w:tcBorders>
              <w:top w:val="single" w:sz="4" w:space="0" w:color="auto"/>
              <w:left w:val="nil"/>
              <w:bottom w:val="single" w:sz="4" w:space="0" w:color="auto"/>
              <w:right w:val="single" w:sz="4" w:space="0" w:color="auto"/>
            </w:tcBorders>
            <w:shd w:val="clear" w:color="000000" w:fill="FFFFFF"/>
            <w:vAlign w:val="center"/>
            <w:hideMark/>
          </w:tcPr>
          <w:p w14:paraId="7B8B7316"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Sticky Notes </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2FCB1C30"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400 sheet cube, 5 assorted neon colours</w:t>
            </w:r>
          </w:p>
        </w:tc>
        <w:tc>
          <w:tcPr>
            <w:tcW w:w="1559" w:type="dxa"/>
            <w:tcBorders>
              <w:top w:val="single" w:sz="4" w:space="0" w:color="auto"/>
              <w:left w:val="nil"/>
              <w:bottom w:val="single" w:sz="4" w:space="0" w:color="auto"/>
              <w:right w:val="single" w:sz="4" w:space="0" w:color="auto"/>
            </w:tcBorders>
            <w:noWrap/>
            <w:vAlign w:val="center"/>
            <w:hideMark/>
          </w:tcPr>
          <w:p w14:paraId="1E052765"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30</w:t>
            </w:r>
          </w:p>
        </w:tc>
      </w:tr>
      <w:tr w:rsidR="008A113F" w:rsidRPr="008D0459" w14:paraId="35F2FD96" w14:textId="77777777" w:rsidTr="00592E0D">
        <w:trPr>
          <w:trHeight w:val="108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1065ADCD"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93</w:t>
            </w:r>
          </w:p>
        </w:tc>
        <w:tc>
          <w:tcPr>
            <w:tcW w:w="3915" w:type="dxa"/>
            <w:tcBorders>
              <w:top w:val="nil"/>
              <w:left w:val="nil"/>
              <w:bottom w:val="single" w:sz="4" w:space="0" w:color="auto"/>
              <w:right w:val="single" w:sz="4" w:space="0" w:color="auto"/>
            </w:tcBorders>
            <w:shd w:val="clear" w:color="000000" w:fill="FFFFFF"/>
            <w:vAlign w:val="center"/>
            <w:hideMark/>
          </w:tcPr>
          <w:p w14:paraId="27C95D01"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Swing lock folder</w:t>
            </w:r>
          </w:p>
        </w:tc>
        <w:tc>
          <w:tcPr>
            <w:tcW w:w="3119" w:type="dxa"/>
            <w:tcBorders>
              <w:top w:val="nil"/>
              <w:left w:val="nil"/>
              <w:bottom w:val="single" w:sz="4" w:space="0" w:color="auto"/>
              <w:right w:val="single" w:sz="4" w:space="0" w:color="auto"/>
            </w:tcBorders>
            <w:shd w:val="clear" w:color="000000" w:fill="FFFFFF"/>
            <w:vAlign w:val="center"/>
            <w:hideMark/>
          </w:tcPr>
          <w:p w14:paraId="7301A66F"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Swing clip action - various colours</w:t>
            </w:r>
          </w:p>
        </w:tc>
        <w:tc>
          <w:tcPr>
            <w:tcW w:w="1559" w:type="dxa"/>
            <w:tcBorders>
              <w:top w:val="nil"/>
              <w:left w:val="nil"/>
              <w:bottom w:val="single" w:sz="4" w:space="0" w:color="auto"/>
              <w:right w:val="single" w:sz="8" w:space="0" w:color="auto"/>
            </w:tcBorders>
            <w:noWrap/>
            <w:vAlign w:val="center"/>
            <w:hideMark/>
          </w:tcPr>
          <w:p w14:paraId="215ADD92"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w:t>
            </w:r>
          </w:p>
        </w:tc>
      </w:tr>
      <w:tr w:rsidR="008A113F" w:rsidRPr="008D0459" w14:paraId="488FD42A"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45F72B46"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94</w:t>
            </w:r>
          </w:p>
        </w:tc>
        <w:tc>
          <w:tcPr>
            <w:tcW w:w="3915" w:type="dxa"/>
            <w:tcBorders>
              <w:top w:val="nil"/>
              <w:left w:val="nil"/>
              <w:bottom w:val="single" w:sz="4" w:space="0" w:color="auto"/>
              <w:right w:val="single" w:sz="4" w:space="0" w:color="auto"/>
            </w:tcBorders>
            <w:shd w:val="clear" w:color="000000" w:fill="FFFFFF"/>
            <w:vAlign w:val="center"/>
            <w:hideMark/>
          </w:tcPr>
          <w:p w14:paraId="3643F6B8"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Tape </w:t>
            </w:r>
          </w:p>
        </w:tc>
        <w:tc>
          <w:tcPr>
            <w:tcW w:w="3119" w:type="dxa"/>
            <w:tcBorders>
              <w:top w:val="nil"/>
              <w:left w:val="nil"/>
              <w:bottom w:val="single" w:sz="4" w:space="0" w:color="auto"/>
              <w:right w:val="single" w:sz="4" w:space="0" w:color="auto"/>
            </w:tcBorders>
            <w:shd w:val="clear" w:color="000000" w:fill="FFFFFF"/>
            <w:vAlign w:val="center"/>
            <w:hideMark/>
          </w:tcPr>
          <w:p w14:paraId="685CC5F6"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Packing Buff roll</w:t>
            </w:r>
          </w:p>
        </w:tc>
        <w:tc>
          <w:tcPr>
            <w:tcW w:w="1559" w:type="dxa"/>
            <w:tcBorders>
              <w:top w:val="nil"/>
              <w:left w:val="nil"/>
              <w:bottom w:val="single" w:sz="4" w:space="0" w:color="auto"/>
              <w:right w:val="single" w:sz="8" w:space="0" w:color="auto"/>
            </w:tcBorders>
            <w:noWrap/>
            <w:vAlign w:val="center"/>
            <w:hideMark/>
          </w:tcPr>
          <w:p w14:paraId="4A235565"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300</w:t>
            </w:r>
          </w:p>
        </w:tc>
      </w:tr>
      <w:tr w:rsidR="008A113F" w:rsidRPr="008D0459" w14:paraId="71BD409B" w14:textId="77777777" w:rsidTr="005A6115">
        <w:trPr>
          <w:trHeight w:val="853"/>
        </w:trPr>
        <w:tc>
          <w:tcPr>
            <w:tcW w:w="753"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0CB2C3E"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95</w:t>
            </w:r>
          </w:p>
        </w:tc>
        <w:tc>
          <w:tcPr>
            <w:tcW w:w="3915" w:type="dxa"/>
            <w:tcBorders>
              <w:top w:val="single" w:sz="4" w:space="0" w:color="auto"/>
              <w:left w:val="nil"/>
              <w:bottom w:val="single" w:sz="4" w:space="0" w:color="auto"/>
              <w:right w:val="single" w:sz="4" w:space="0" w:color="auto"/>
            </w:tcBorders>
            <w:shd w:val="clear" w:color="000000" w:fill="FFFFFF"/>
            <w:vAlign w:val="center"/>
            <w:hideMark/>
          </w:tcPr>
          <w:p w14:paraId="1D6D3053"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Storage boxes with lid - (each box to store 5 arch lever files)</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00E3A5EA" w14:textId="77777777" w:rsidR="008A113F" w:rsidRPr="00214D09" w:rsidRDefault="008A113F" w:rsidP="008A113F">
            <w:pPr>
              <w:spacing w:after="0" w:line="240" w:lineRule="auto"/>
              <w:jc w:val="left"/>
              <w:rPr>
                <w:rFonts w:eastAsia="Times New Roman" w:cs="Calibri Light"/>
                <w:lang w:eastAsia="en-ZA"/>
              </w:rPr>
            </w:pPr>
            <w:r w:rsidRPr="00214D09">
              <w:rPr>
                <w:rFonts w:eastAsia="Times New Roman" w:cs="Calibri Light"/>
                <w:lang w:eastAsia="en-ZA"/>
              </w:rPr>
              <w:t xml:space="preserve">LEVER ARCH JUMBO DOC STORAGE 46(L) x 36(W)x 28.5 (H) cm Storage </w:t>
            </w:r>
            <w:proofErr w:type="gramStart"/>
            <w:r w:rsidRPr="00214D09">
              <w:rPr>
                <w:rFonts w:eastAsia="Times New Roman" w:cs="Calibri Light"/>
                <w:lang w:eastAsia="en-ZA"/>
              </w:rPr>
              <w:t>Basket  (</w:t>
            </w:r>
            <w:proofErr w:type="gramEnd"/>
            <w:r w:rsidRPr="00214D09">
              <w:rPr>
                <w:rFonts w:eastAsia="Times New Roman" w:cs="Calibri Light"/>
                <w:lang w:eastAsia="en-ZA"/>
              </w:rPr>
              <w:t>Pack of 10)370x305x252mm -corrugated and collapsible</w:t>
            </w:r>
          </w:p>
        </w:tc>
        <w:tc>
          <w:tcPr>
            <w:tcW w:w="1559" w:type="dxa"/>
            <w:tcBorders>
              <w:top w:val="single" w:sz="4" w:space="0" w:color="auto"/>
              <w:left w:val="nil"/>
              <w:bottom w:val="single" w:sz="4" w:space="0" w:color="auto"/>
              <w:right w:val="single" w:sz="8" w:space="0" w:color="auto"/>
            </w:tcBorders>
            <w:noWrap/>
            <w:vAlign w:val="center"/>
            <w:hideMark/>
          </w:tcPr>
          <w:p w14:paraId="3860B99B"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900</w:t>
            </w:r>
          </w:p>
        </w:tc>
      </w:tr>
      <w:tr w:rsidR="008A113F" w:rsidRPr="008D0459" w14:paraId="4507D196" w14:textId="77777777" w:rsidTr="00592E0D">
        <w:trPr>
          <w:trHeight w:val="540"/>
        </w:trPr>
        <w:tc>
          <w:tcPr>
            <w:tcW w:w="753" w:type="dxa"/>
            <w:tcBorders>
              <w:top w:val="nil"/>
              <w:left w:val="single" w:sz="8" w:space="0" w:color="auto"/>
              <w:bottom w:val="nil"/>
              <w:right w:val="single" w:sz="4" w:space="0" w:color="auto"/>
            </w:tcBorders>
            <w:shd w:val="clear" w:color="000000" w:fill="FFFFFF"/>
            <w:noWrap/>
            <w:vAlign w:val="bottom"/>
            <w:hideMark/>
          </w:tcPr>
          <w:p w14:paraId="046462B0"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96</w:t>
            </w:r>
          </w:p>
        </w:tc>
        <w:tc>
          <w:tcPr>
            <w:tcW w:w="3915" w:type="dxa"/>
            <w:tcBorders>
              <w:top w:val="nil"/>
              <w:left w:val="nil"/>
              <w:bottom w:val="single" w:sz="4" w:space="0" w:color="auto"/>
              <w:right w:val="single" w:sz="4" w:space="0" w:color="auto"/>
            </w:tcBorders>
            <w:shd w:val="clear" w:color="000000" w:fill="FFFFFF"/>
            <w:vAlign w:val="center"/>
            <w:hideMark/>
          </w:tcPr>
          <w:p w14:paraId="1A2AAE77"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USB Flash Memory stick</w:t>
            </w:r>
          </w:p>
        </w:tc>
        <w:tc>
          <w:tcPr>
            <w:tcW w:w="3119" w:type="dxa"/>
            <w:tcBorders>
              <w:top w:val="nil"/>
              <w:left w:val="nil"/>
              <w:bottom w:val="single" w:sz="4" w:space="0" w:color="auto"/>
              <w:right w:val="single" w:sz="4" w:space="0" w:color="auto"/>
            </w:tcBorders>
            <w:shd w:val="clear" w:color="000000" w:fill="FFFFFF"/>
            <w:vAlign w:val="center"/>
            <w:hideMark/>
          </w:tcPr>
          <w:p w14:paraId="7273CB5E"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16GB</w:t>
            </w:r>
          </w:p>
        </w:tc>
        <w:tc>
          <w:tcPr>
            <w:tcW w:w="1559" w:type="dxa"/>
            <w:tcBorders>
              <w:top w:val="nil"/>
              <w:left w:val="nil"/>
              <w:bottom w:val="single" w:sz="4" w:space="0" w:color="auto"/>
              <w:right w:val="single" w:sz="8" w:space="0" w:color="auto"/>
            </w:tcBorders>
            <w:noWrap/>
            <w:vAlign w:val="center"/>
            <w:hideMark/>
          </w:tcPr>
          <w:p w14:paraId="5F4DC191"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1000</w:t>
            </w:r>
          </w:p>
        </w:tc>
      </w:tr>
      <w:tr w:rsidR="008A113F" w:rsidRPr="008D0459" w14:paraId="2288182B" w14:textId="77777777" w:rsidTr="00592E0D">
        <w:trPr>
          <w:trHeight w:val="540"/>
        </w:trPr>
        <w:tc>
          <w:tcPr>
            <w:tcW w:w="753"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8002F46"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97</w:t>
            </w:r>
          </w:p>
        </w:tc>
        <w:tc>
          <w:tcPr>
            <w:tcW w:w="3915" w:type="dxa"/>
            <w:tcBorders>
              <w:top w:val="nil"/>
              <w:left w:val="nil"/>
              <w:bottom w:val="single" w:sz="4" w:space="0" w:color="auto"/>
              <w:right w:val="single" w:sz="4" w:space="0" w:color="auto"/>
            </w:tcBorders>
            <w:shd w:val="clear" w:color="000000" w:fill="FFFFFF"/>
            <w:vAlign w:val="center"/>
            <w:hideMark/>
          </w:tcPr>
          <w:p w14:paraId="1A226AB9"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USB Flash Memory stick</w:t>
            </w:r>
          </w:p>
        </w:tc>
        <w:tc>
          <w:tcPr>
            <w:tcW w:w="3119" w:type="dxa"/>
            <w:tcBorders>
              <w:top w:val="nil"/>
              <w:left w:val="nil"/>
              <w:bottom w:val="single" w:sz="4" w:space="0" w:color="auto"/>
              <w:right w:val="single" w:sz="4" w:space="0" w:color="auto"/>
            </w:tcBorders>
            <w:shd w:val="clear" w:color="000000" w:fill="FFFFFF"/>
            <w:vAlign w:val="center"/>
            <w:hideMark/>
          </w:tcPr>
          <w:p w14:paraId="3564E9F7"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32GB</w:t>
            </w:r>
          </w:p>
        </w:tc>
        <w:tc>
          <w:tcPr>
            <w:tcW w:w="1559" w:type="dxa"/>
            <w:tcBorders>
              <w:top w:val="nil"/>
              <w:left w:val="nil"/>
              <w:bottom w:val="single" w:sz="4" w:space="0" w:color="auto"/>
              <w:right w:val="single" w:sz="8" w:space="0" w:color="auto"/>
            </w:tcBorders>
            <w:noWrap/>
            <w:vAlign w:val="center"/>
            <w:hideMark/>
          </w:tcPr>
          <w:p w14:paraId="7B706964"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1500</w:t>
            </w:r>
          </w:p>
        </w:tc>
      </w:tr>
      <w:tr w:rsidR="008A113F" w:rsidRPr="008D0459" w14:paraId="53C5E358" w14:textId="77777777" w:rsidTr="005A6115">
        <w:trPr>
          <w:trHeight w:val="677"/>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5A13E064"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98</w:t>
            </w:r>
          </w:p>
        </w:tc>
        <w:tc>
          <w:tcPr>
            <w:tcW w:w="3915" w:type="dxa"/>
            <w:tcBorders>
              <w:top w:val="nil"/>
              <w:left w:val="nil"/>
              <w:bottom w:val="single" w:sz="4" w:space="0" w:color="auto"/>
              <w:right w:val="single" w:sz="4" w:space="0" w:color="auto"/>
            </w:tcBorders>
            <w:shd w:val="clear" w:color="000000" w:fill="FFFFFF"/>
            <w:vAlign w:val="center"/>
            <w:hideMark/>
          </w:tcPr>
          <w:p w14:paraId="47945410"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White board markers</w:t>
            </w:r>
          </w:p>
        </w:tc>
        <w:tc>
          <w:tcPr>
            <w:tcW w:w="3119" w:type="dxa"/>
            <w:tcBorders>
              <w:top w:val="nil"/>
              <w:left w:val="nil"/>
              <w:bottom w:val="single" w:sz="4" w:space="0" w:color="auto"/>
              <w:right w:val="single" w:sz="4" w:space="0" w:color="auto"/>
            </w:tcBorders>
            <w:shd w:val="clear" w:color="000000" w:fill="FFFFFF"/>
            <w:vAlign w:val="center"/>
            <w:hideMark/>
          </w:tcPr>
          <w:p w14:paraId="2069CDB2"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 non-permanent blue</w:t>
            </w:r>
          </w:p>
        </w:tc>
        <w:tc>
          <w:tcPr>
            <w:tcW w:w="1559" w:type="dxa"/>
            <w:tcBorders>
              <w:top w:val="nil"/>
              <w:left w:val="nil"/>
              <w:bottom w:val="single" w:sz="4" w:space="0" w:color="auto"/>
              <w:right w:val="single" w:sz="8" w:space="0" w:color="auto"/>
            </w:tcBorders>
            <w:noWrap/>
            <w:vAlign w:val="center"/>
            <w:hideMark/>
          </w:tcPr>
          <w:p w14:paraId="1604DE03"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500</w:t>
            </w:r>
          </w:p>
        </w:tc>
      </w:tr>
      <w:tr w:rsidR="008A113F" w:rsidRPr="008D0459" w14:paraId="02B246CE" w14:textId="77777777" w:rsidTr="00592E0D">
        <w:trPr>
          <w:trHeight w:val="81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69AF8108"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lastRenderedPageBreak/>
              <w:t>99</w:t>
            </w:r>
          </w:p>
        </w:tc>
        <w:tc>
          <w:tcPr>
            <w:tcW w:w="3915" w:type="dxa"/>
            <w:tcBorders>
              <w:top w:val="nil"/>
              <w:left w:val="nil"/>
              <w:bottom w:val="single" w:sz="4" w:space="0" w:color="auto"/>
              <w:right w:val="single" w:sz="4" w:space="0" w:color="auto"/>
            </w:tcBorders>
            <w:shd w:val="clear" w:color="000000" w:fill="FFFFFF"/>
            <w:vAlign w:val="center"/>
            <w:hideMark/>
          </w:tcPr>
          <w:p w14:paraId="0CF5F67D"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White board markers </w:t>
            </w:r>
          </w:p>
        </w:tc>
        <w:tc>
          <w:tcPr>
            <w:tcW w:w="3119" w:type="dxa"/>
            <w:tcBorders>
              <w:top w:val="nil"/>
              <w:left w:val="nil"/>
              <w:bottom w:val="single" w:sz="4" w:space="0" w:color="auto"/>
              <w:right w:val="single" w:sz="4" w:space="0" w:color="auto"/>
            </w:tcBorders>
            <w:shd w:val="clear" w:color="000000" w:fill="FFFFFF"/>
            <w:vAlign w:val="center"/>
            <w:hideMark/>
          </w:tcPr>
          <w:p w14:paraId="52FDC013"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non-permanent black</w:t>
            </w:r>
          </w:p>
        </w:tc>
        <w:tc>
          <w:tcPr>
            <w:tcW w:w="1559" w:type="dxa"/>
            <w:tcBorders>
              <w:top w:val="nil"/>
              <w:left w:val="nil"/>
              <w:bottom w:val="single" w:sz="4" w:space="0" w:color="auto"/>
              <w:right w:val="single" w:sz="8" w:space="0" w:color="auto"/>
            </w:tcBorders>
            <w:noWrap/>
            <w:vAlign w:val="center"/>
            <w:hideMark/>
          </w:tcPr>
          <w:p w14:paraId="6BBE6840"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500</w:t>
            </w:r>
          </w:p>
        </w:tc>
      </w:tr>
      <w:tr w:rsidR="00FC702D" w:rsidRPr="008D0459" w14:paraId="61EC513C" w14:textId="77777777" w:rsidTr="00592E0D">
        <w:trPr>
          <w:trHeight w:val="81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0C530184"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100</w:t>
            </w:r>
          </w:p>
        </w:tc>
        <w:tc>
          <w:tcPr>
            <w:tcW w:w="3915" w:type="dxa"/>
            <w:tcBorders>
              <w:top w:val="nil"/>
              <w:left w:val="nil"/>
              <w:bottom w:val="single" w:sz="4" w:space="0" w:color="auto"/>
              <w:right w:val="single" w:sz="4" w:space="0" w:color="auto"/>
            </w:tcBorders>
            <w:shd w:val="clear" w:color="000000" w:fill="FFFFFF"/>
            <w:vAlign w:val="center"/>
            <w:hideMark/>
          </w:tcPr>
          <w:p w14:paraId="676DCCAA"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White board markers </w:t>
            </w:r>
          </w:p>
        </w:tc>
        <w:tc>
          <w:tcPr>
            <w:tcW w:w="3119" w:type="dxa"/>
            <w:tcBorders>
              <w:top w:val="nil"/>
              <w:left w:val="nil"/>
              <w:bottom w:val="single" w:sz="4" w:space="0" w:color="auto"/>
              <w:right w:val="single" w:sz="4" w:space="0" w:color="auto"/>
            </w:tcBorders>
            <w:shd w:val="clear" w:color="000000" w:fill="FFFFFF"/>
            <w:vAlign w:val="center"/>
            <w:hideMark/>
          </w:tcPr>
          <w:p w14:paraId="7A5190ED"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non-</w:t>
            </w:r>
            <w:proofErr w:type="gramStart"/>
            <w:r w:rsidRPr="00214D09">
              <w:rPr>
                <w:rFonts w:eastAsia="Times New Roman" w:cs="Calibri Light"/>
                <w:color w:val="000000"/>
                <w:lang w:eastAsia="en-ZA"/>
              </w:rPr>
              <w:t>permanent  red</w:t>
            </w:r>
            <w:proofErr w:type="gramEnd"/>
          </w:p>
        </w:tc>
        <w:tc>
          <w:tcPr>
            <w:tcW w:w="1559" w:type="dxa"/>
            <w:tcBorders>
              <w:top w:val="nil"/>
              <w:left w:val="nil"/>
              <w:bottom w:val="single" w:sz="4" w:space="0" w:color="auto"/>
              <w:right w:val="single" w:sz="8" w:space="0" w:color="auto"/>
            </w:tcBorders>
            <w:noWrap/>
            <w:vAlign w:val="center"/>
            <w:hideMark/>
          </w:tcPr>
          <w:p w14:paraId="2631DCB2"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500</w:t>
            </w:r>
          </w:p>
        </w:tc>
      </w:tr>
      <w:tr w:rsidR="00FC702D" w:rsidRPr="008D0459" w14:paraId="2CAAA7F9" w14:textId="77777777" w:rsidTr="005A6115">
        <w:trPr>
          <w:trHeight w:val="768"/>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F549F5"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101</w:t>
            </w:r>
          </w:p>
        </w:tc>
        <w:tc>
          <w:tcPr>
            <w:tcW w:w="3915" w:type="dxa"/>
            <w:tcBorders>
              <w:top w:val="single" w:sz="4" w:space="0" w:color="auto"/>
              <w:left w:val="nil"/>
              <w:bottom w:val="single" w:sz="4" w:space="0" w:color="auto"/>
              <w:right w:val="single" w:sz="4" w:space="0" w:color="auto"/>
            </w:tcBorders>
            <w:shd w:val="clear" w:color="000000" w:fill="FFFFFF"/>
            <w:vAlign w:val="center"/>
            <w:hideMark/>
          </w:tcPr>
          <w:p w14:paraId="7A2309B4"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White Board Markers </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2D382618"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Set of 4 different colours (non-permanent)</w:t>
            </w:r>
          </w:p>
        </w:tc>
        <w:tc>
          <w:tcPr>
            <w:tcW w:w="1559" w:type="dxa"/>
            <w:tcBorders>
              <w:top w:val="single" w:sz="4" w:space="0" w:color="auto"/>
              <w:left w:val="nil"/>
              <w:bottom w:val="single" w:sz="4" w:space="0" w:color="auto"/>
              <w:right w:val="single" w:sz="4" w:space="0" w:color="auto"/>
            </w:tcBorders>
            <w:noWrap/>
            <w:vAlign w:val="center"/>
            <w:hideMark/>
          </w:tcPr>
          <w:p w14:paraId="5E1A292E"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200</w:t>
            </w:r>
          </w:p>
        </w:tc>
      </w:tr>
      <w:tr w:rsidR="008A113F" w:rsidRPr="008D0459" w14:paraId="2DD85605" w14:textId="77777777" w:rsidTr="005A6115">
        <w:trPr>
          <w:trHeight w:val="709"/>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29FAC244"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102</w:t>
            </w:r>
          </w:p>
        </w:tc>
        <w:tc>
          <w:tcPr>
            <w:tcW w:w="3915" w:type="dxa"/>
            <w:tcBorders>
              <w:top w:val="nil"/>
              <w:left w:val="nil"/>
              <w:bottom w:val="single" w:sz="4" w:space="0" w:color="auto"/>
              <w:right w:val="single" w:sz="4" w:space="0" w:color="auto"/>
            </w:tcBorders>
            <w:shd w:val="clear" w:color="000000" w:fill="FFFFFF"/>
            <w:vAlign w:val="center"/>
            <w:hideMark/>
          </w:tcPr>
          <w:p w14:paraId="13FB7722"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White board markers </w:t>
            </w:r>
          </w:p>
        </w:tc>
        <w:tc>
          <w:tcPr>
            <w:tcW w:w="3119" w:type="dxa"/>
            <w:tcBorders>
              <w:top w:val="nil"/>
              <w:left w:val="nil"/>
              <w:bottom w:val="single" w:sz="4" w:space="0" w:color="auto"/>
              <w:right w:val="single" w:sz="4" w:space="0" w:color="auto"/>
            </w:tcBorders>
            <w:shd w:val="clear" w:color="000000" w:fill="FFFFFF"/>
            <w:vAlign w:val="center"/>
            <w:hideMark/>
          </w:tcPr>
          <w:p w14:paraId="31161152"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non-permanent green</w:t>
            </w:r>
          </w:p>
        </w:tc>
        <w:tc>
          <w:tcPr>
            <w:tcW w:w="1559" w:type="dxa"/>
            <w:tcBorders>
              <w:top w:val="nil"/>
              <w:left w:val="nil"/>
              <w:bottom w:val="single" w:sz="4" w:space="0" w:color="auto"/>
              <w:right w:val="single" w:sz="8" w:space="0" w:color="auto"/>
            </w:tcBorders>
            <w:noWrap/>
            <w:vAlign w:val="center"/>
            <w:hideMark/>
          </w:tcPr>
          <w:p w14:paraId="36A33295"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300</w:t>
            </w:r>
          </w:p>
        </w:tc>
      </w:tr>
      <w:tr w:rsidR="008A113F" w:rsidRPr="008D0459" w14:paraId="176CBA09" w14:textId="77777777" w:rsidTr="00592E0D">
        <w:trPr>
          <w:trHeight w:val="54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5F68DA20"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103</w:t>
            </w:r>
          </w:p>
        </w:tc>
        <w:tc>
          <w:tcPr>
            <w:tcW w:w="3915" w:type="dxa"/>
            <w:tcBorders>
              <w:top w:val="nil"/>
              <w:left w:val="nil"/>
              <w:bottom w:val="single" w:sz="4" w:space="0" w:color="auto"/>
              <w:right w:val="single" w:sz="4" w:space="0" w:color="auto"/>
            </w:tcBorders>
            <w:shd w:val="clear" w:color="000000" w:fill="FFFFFF"/>
            <w:vAlign w:val="center"/>
            <w:hideMark/>
          </w:tcPr>
          <w:p w14:paraId="5484F56F"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Whiteboard markers </w:t>
            </w:r>
          </w:p>
        </w:tc>
        <w:tc>
          <w:tcPr>
            <w:tcW w:w="3119" w:type="dxa"/>
            <w:tcBorders>
              <w:top w:val="nil"/>
              <w:left w:val="nil"/>
              <w:bottom w:val="single" w:sz="4" w:space="0" w:color="auto"/>
              <w:right w:val="single" w:sz="4" w:space="0" w:color="auto"/>
            </w:tcBorders>
            <w:shd w:val="clear" w:color="000000" w:fill="FFFFFF"/>
            <w:vAlign w:val="center"/>
            <w:hideMark/>
          </w:tcPr>
          <w:p w14:paraId="0BC88E2D"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permanent black</w:t>
            </w:r>
          </w:p>
        </w:tc>
        <w:tc>
          <w:tcPr>
            <w:tcW w:w="1559" w:type="dxa"/>
            <w:tcBorders>
              <w:top w:val="nil"/>
              <w:left w:val="nil"/>
              <w:bottom w:val="single" w:sz="4" w:space="0" w:color="auto"/>
              <w:right w:val="single" w:sz="8" w:space="0" w:color="auto"/>
            </w:tcBorders>
            <w:noWrap/>
            <w:vAlign w:val="center"/>
            <w:hideMark/>
          </w:tcPr>
          <w:p w14:paraId="28030893"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100</w:t>
            </w:r>
          </w:p>
        </w:tc>
      </w:tr>
      <w:tr w:rsidR="008A113F" w:rsidRPr="008D0459" w14:paraId="0DEB9D58" w14:textId="77777777" w:rsidTr="00592E0D">
        <w:trPr>
          <w:trHeight w:val="810"/>
        </w:trPr>
        <w:tc>
          <w:tcPr>
            <w:tcW w:w="753" w:type="dxa"/>
            <w:tcBorders>
              <w:top w:val="nil"/>
              <w:left w:val="single" w:sz="8" w:space="0" w:color="auto"/>
              <w:bottom w:val="single" w:sz="4" w:space="0" w:color="auto"/>
              <w:right w:val="single" w:sz="4" w:space="0" w:color="auto"/>
            </w:tcBorders>
            <w:shd w:val="clear" w:color="000000" w:fill="FFFFFF"/>
            <w:noWrap/>
            <w:vAlign w:val="bottom"/>
            <w:hideMark/>
          </w:tcPr>
          <w:p w14:paraId="41299B73"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104</w:t>
            </w:r>
          </w:p>
        </w:tc>
        <w:tc>
          <w:tcPr>
            <w:tcW w:w="3915" w:type="dxa"/>
            <w:tcBorders>
              <w:top w:val="nil"/>
              <w:left w:val="nil"/>
              <w:bottom w:val="single" w:sz="4" w:space="0" w:color="auto"/>
              <w:right w:val="single" w:sz="4" w:space="0" w:color="auto"/>
            </w:tcBorders>
            <w:vAlign w:val="bottom"/>
            <w:hideMark/>
          </w:tcPr>
          <w:p w14:paraId="743D5CBF"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A4 Envelopes</w:t>
            </w:r>
          </w:p>
        </w:tc>
        <w:tc>
          <w:tcPr>
            <w:tcW w:w="3119" w:type="dxa"/>
            <w:tcBorders>
              <w:top w:val="nil"/>
              <w:left w:val="nil"/>
              <w:bottom w:val="single" w:sz="4" w:space="0" w:color="auto"/>
              <w:right w:val="single" w:sz="4" w:space="0" w:color="auto"/>
            </w:tcBorders>
            <w:shd w:val="clear" w:color="000000" w:fill="FFFFFF"/>
            <w:vAlign w:val="center"/>
            <w:hideMark/>
          </w:tcPr>
          <w:p w14:paraId="711C00A6"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White - self seal (250 per box)</w:t>
            </w:r>
          </w:p>
        </w:tc>
        <w:tc>
          <w:tcPr>
            <w:tcW w:w="1559" w:type="dxa"/>
            <w:tcBorders>
              <w:top w:val="nil"/>
              <w:left w:val="nil"/>
              <w:bottom w:val="single" w:sz="4" w:space="0" w:color="auto"/>
              <w:right w:val="single" w:sz="8" w:space="0" w:color="auto"/>
            </w:tcBorders>
            <w:noWrap/>
            <w:vAlign w:val="center"/>
            <w:hideMark/>
          </w:tcPr>
          <w:p w14:paraId="5A51C47C"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5</w:t>
            </w:r>
          </w:p>
        </w:tc>
      </w:tr>
      <w:tr w:rsidR="00FC702D" w:rsidRPr="008D0459" w14:paraId="37DB1E15" w14:textId="77777777" w:rsidTr="005A6115">
        <w:trPr>
          <w:trHeight w:val="1304"/>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FFF9B5"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105</w:t>
            </w:r>
          </w:p>
        </w:tc>
        <w:tc>
          <w:tcPr>
            <w:tcW w:w="3915" w:type="dxa"/>
            <w:tcBorders>
              <w:top w:val="single" w:sz="4" w:space="0" w:color="auto"/>
              <w:left w:val="nil"/>
              <w:bottom w:val="single" w:sz="4" w:space="0" w:color="auto"/>
              <w:right w:val="single" w:sz="4" w:space="0" w:color="auto"/>
            </w:tcBorders>
            <w:vAlign w:val="bottom"/>
            <w:hideMark/>
          </w:tcPr>
          <w:p w14:paraId="511B6C32"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Desk Organiser - Black/navy blue</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24129308"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Organises Small Office Accessories/pens etc.- 7 Compartments -Rounded Recesses for Easy Retrieval. Plastic</w:t>
            </w:r>
          </w:p>
        </w:tc>
        <w:tc>
          <w:tcPr>
            <w:tcW w:w="1559" w:type="dxa"/>
            <w:tcBorders>
              <w:top w:val="single" w:sz="4" w:space="0" w:color="auto"/>
              <w:left w:val="nil"/>
              <w:bottom w:val="single" w:sz="4" w:space="0" w:color="auto"/>
              <w:right w:val="single" w:sz="4" w:space="0" w:color="auto"/>
            </w:tcBorders>
            <w:noWrap/>
            <w:vAlign w:val="center"/>
            <w:hideMark/>
          </w:tcPr>
          <w:p w14:paraId="779F5DB7"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30</w:t>
            </w:r>
          </w:p>
        </w:tc>
      </w:tr>
      <w:tr w:rsidR="00FC702D" w:rsidRPr="008D0459" w14:paraId="4163AC45" w14:textId="77777777" w:rsidTr="005A6115">
        <w:trPr>
          <w:trHeight w:val="1382"/>
        </w:trPr>
        <w:tc>
          <w:tcPr>
            <w:tcW w:w="753"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C1DD4FB"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106</w:t>
            </w:r>
          </w:p>
        </w:tc>
        <w:tc>
          <w:tcPr>
            <w:tcW w:w="3915" w:type="dxa"/>
            <w:tcBorders>
              <w:top w:val="single" w:sz="4" w:space="0" w:color="auto"/>
              <w:left w:val="nil"/>
              <w:bottom w:val="single" w:sz="4" w:space="0" w:color="auto"/>
              <w:right w:val="single" w:sz="4" w:space="0" w:color="auto"/>
            </w:tcBorders>
            <w:vAlign w:val="bottom"/>
            <w:hideMark/>
          </w:tcPr>
          <w:p w14:paraId="4F809AB7"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Clipboard - A4</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13BC504D"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 xml:space="preserve">Made from </w:t>
            </w:r>
            <w:proofErr w:type="spellStart"/>
            <w:r w:rsidRPr="00214D09">
              <w:rPr>
                <w:rFonts w:eastAsia="Times New Roman" w:cs="Calibri Light"/>
                <w:color w:val="000000"/>
                <w:lang w:eastAsia="en-ZA"/>
              </w:rPr>
              <w:t>masonite</w:t>
            </w:r>
            <w:proofErr w:type="spellEnd"/>
            <w:r w:rsidRPr="00214D09">
              <w:rPr>
                <w:rFonts w:eastAsia="Times New Roman" w:cs="Calibri Light"/>
                <w:color w:val="000000"/>
                <w:lang w:eastAsia="en-ZA"/>
              </w:rPr>
              <w:t xml:space="preserve"> material with Strong metal clip securely holds documents in place</w:t>
            </w:r>
          </w:p>
        </w:tc>
        <w:tc>
          <w:tcPr>
            <w:tcW w:w="1559" w:type="dxa"/>
            <w:tcBorders>
              <w:top w:val="single" w:sz="4" w:space="0" w:color="auto"/>
              <w:left w:val="nil"/>
              <w:bottom w:val="single" w:sz="4" w:space="0" w:color="auto"/>
              <w:right w:val="single" w:sz="8" w:space="0" w:color="auto"/>
            </w:tcBorders>
            <w:noWrap/>
            <w:vAlign w:val="center"/>
            <w:hideMark/>
          </w:tcPr>
          <w:p w14:paraId="3A614A14"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20</w:t>
            </w:r>
          </w:p>
        </w:tc>
      </w:tr>
      <w:tr w:rsidR="00FC702D" w:rsidRPr="008D0459" w14:paraId="2C5A419A" w14:textId="77777777" w:rsidTr="00592E0D">
        <w:trPr>
          <w:trHeight w:val="590"/>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D4A617"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107</w:t>
            </w:r>
          </w:p>
        </w:tc>
        <w:tc>
          <w:tcPr>
            <w:tcW w:w="3915" w:type="dxa"/>
            <w:tcBorders>
              <w:top w:val="single" w:sz="4" w:space="0" w:color="auto"/>
              <w:left w:val="nil"/>
              <w:bottom w:val="single" w:sz="4" w:space="0" w:color="auto"/>
              <w:right w:val="single" w:sz="4" w:space="0" w:color="auto"/>
            </w:tcBorders>
            <w:vAlign w:val="bottom"/>
            <w:hideMark/>
          </w:tcPr>
          <w:p w14:paraId="23F47DB9"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Whiteboard eraser (duster)</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7587F2FA" w14:textId="77777777" w:rsidR="008A113F" w:rsidRPr="00214D09" w:rsidRDefault="008A113F" w:rsidP="008A113F">
            <w:pPr>
              <w:spacing w:after="0" w:line="240" w:lineRule="auto"/>
              <w:jc w:val="left"/>
              <w:rPr>
                <w:rFonts w:eastAsia="Times New Roman" w:cs="Calibri Light"/>
                <w:color w:val="000000"/>
                <w:lang w:eastAsia="en-ZA"/>
              </w:rPr>
            </w:pPr>
            <w:r w:rsidRPr="00214D09">
              <w:rPr>
                <w:rFonts w:eastAsia="Times New Roman" w:cs="Calibri Light"/>
                <w:color w:val="000000"/>
                <w:lang w:eastAsia="en-ZA"/>
              </w:rPr>
              <w:t>each</w:t>
            </w:r>
          </w:p>
        </w:tc>
        <w:tc>
          <w:tcPr>
            <w:tcW w:w="1559" w:type="dxa"/>
            <w:tcBorders>
              <w:top w:val="single" w:sz="4" w:space="0" w:color="auto"/>
              <w:left w:val="nil"/>
              <w:bottom w:val="single" w:sz="4" w:space="0" w:color="auto"/>
              <w:right w:val="single" w:sz="4" w:space="0" w:color="auto"/>
            </w:tcBorders>
            <w:noWrap/>
            <w:vAlign w:val="center"/>
            <w:hideMark/>
          </w:tcPr>
          <w:p w14:paraId="7B8159AD" w14:textId="77777777" w:rsidR="008A113F" w:rsidRPr="00214D09" w:rsidRDefault="008A113F" w:rsidP="00592E0D">
            <w:pPr>
              <w:spacing w:after="0" w:line="240" w:lineRule="auto"/>
              <w:jc w:val="center"/>
              <w:rPr>
                <w:rFonts w:eastAsia="Times New Roman" w:cs="Calibri Light"/>
                <w:color w:val="000000"/>
                <w:lang w:eastAsia="en-ZA"/>
              </w:rPr>
            </w:pPr>
            <w:r w:rsidRPr="00214D09">
              <w:rPr>
                <w:rFonts w:eastAsia="Times New Roman" w:cs="Calibri Light"/>
                <w:color w:val="000000"/>
                <w:lang w:eastAsia="en-ZA"/>
              </w:rPr>
              <w:t>30</w:t>
            </w:r>
          </w:p>
        </w:tc>
      </w:tr>
    </w:tbl>
    <w:p w14:paraId="07B49BDF" w14:textId="456D9BF6" w:rsidR="002A65D8" w:rsidRPr="00214D09" w:rsidRDefault="00B501EA" w:rsidP="002A65D8">
      <w:r w:rsidRPr="00214D09">
        <w:rPr>
          <w:b/>
        </w:rPr>
        <w:t>Note:</w:t>
      </w:r>
      <w:r w:rsidRPr="00214D09">
        <w:t xml:space="preserve"> </w:t>
      </w:r>
      <w:r w:rsidRPr="00214D09">
        <w:rPr>
          <w:b/>
          <w:bCs/>
        </w:rPr>
        <w:t>The quantities might differ from year to year depending on demand/stationery requests received from customers.  Stationery orders will be placed on a “as and when” basis with the awarded supplier.</w:t>
      </w:r>
      <w:r w:rsidRPr="00214D09">
        <w:t xml:space="preserve"> </w:t>
      </w:r>
    </w:p>
    <w:p w14:paraId="662BEEDF" w14:textId="77777777" w:rsidR="00AF05FE" w:rsidRPr="00F127C7" w:rsidRDefault="00AF05FE" w:rsidP="00AF05FE">
      <w:pPr>
        <w:pStyle w:val="Heading2"/>
      </w:pPr>
      <w:bookmarkStart w:id="33" w:name="_Toc216388410"/>
      <w:r w:rsidRPr="00F127C7">
        <w:t>Delivery address</w:t>
      </w:r>
      <w:bookmarkEnd w:id="33"/>
    </w:p>
    <w:p w14:paraId="16AB7F6B" w14:textId="43C1AD20" w:rsidR="005430EA" w:rsidRPr="00EE18EA" w:rsidRDefault="005430EA" w:rsidP="005430EA">
      <w:pPr>
        <w:pStyle w:val="Specification"/>
        <w:spacing w:line="276" w:lineRule="auto"/>
        <w:jc w:val="both"/>
        <w:rPr>
          <w:rFonts w:asciiTheme="minorHAnsi" w:hAnsiTheme="minorHAnsi" w:cstheme="minorHAnsi"/>
          <w:sz w:val="22"/>
          <w:szCs w:val="22"/>
        </w:rPr>
      </w:pPr>
      <w:r w:rsidRPr="00EE18EA">
        <w:rPr>
          <w:rFonts w:asciiTheme="minorHAnsi" w:hAnsiTheme="minorHAnsi" w:cstheme="minorHAnsi"/>
          <w:sz w:val="22"/>
          <w:szCs w:val="22"/>
        </w:rPr>
        <w:t xml:space="preserve">The </w:t>
      </w:r>
      <w:r w:rsidR="00C6705F" w:rsidRPr="00EE18EA">
        <w:rPr>
          <w:rFonts w:asciiTheme="minorHAnsi" w:hAnsiTheme="minorHAnsi" w:cstheme="minorHAnsi"/>
          <w:sz w:val="22"/>
          <w:szCs w:val="22"/>
        </w:rPr>
        <w:t>stationery</w:t>
      </w:r>
      <w:r w:rsidRPr="00EE18EA">
        <w:rPr>
          <w:rFonts w:asciiTheme="minorHAnsi" w:hAnsiTheme="minorHAnsi" w:cstheme="minorHAnsi"/>
          <w:sz w:val="22"/>
          <w:szCs w:val="22"/>
        </w:rPr>
        <w:t xml:space="preserve"> must be provided at the following physical addresses:</w:t>
      </w:r>
    </w:p>
    <w:p w14:paraId="3B35A6D3" w14:textId="781B8548" w:rsidR="00C547A6" w:rsidRDefault="00C547A6" w:rsidP="00C547A6">
      <w:pPr>
        <w:pStyle w:val="Specification"/>
        <w:spacing w:line="276" w:lineRule="auto"/>
        <w:jc w:val="center"/>
        <w:rPr>
          <w:rFonts w:asciiTheme="minorHAnsi" w:hAnsiTheme="minorHAnsi" w:cstheme="minorHAnsi"/>
        </w:rPr>
      </w:pPr>
      <w:r w:rsidRPr="00EE18EA">
        <w:rPr>
          <w:rFonts w:asciiTheme="minorHAnsi" w:hAnsiTheme="minorHAnsi" w:cstheme="minorHAnsi"/>
          <w:b/>
          <w:sz w:val="22"/>
          <w:szCs w:val="22"/>
        </w:rPr>
        <w:t>Table 2</w:t>
      </w:r>
      <w:r w:rsidRPr="00C547A6">
        <w:rPr>
          <w:rFonts w:asciiTheme="minorHAnsi" w:hAnsiTheme="minorHAnsi" w:cstheme="minorHAnsi"/>
          <w:b/>
        </w:rPr>
        <w:t>:</w:t>
      </w:r>
      <w:r w:rsidRPr="00C547A6">
        <w:rPr>
          <w:rFonts w:asciiTheme="minorHAnsi" w:hAnsiTheme="minorHAnsi" w:cstheme="minorHAnsi"/>
        </w:rPr>
        <w:t xml:space="preserve"> </w:t>
      </w:r>
      <w:r w:rsidRPr="00EE18EA">
        <w:rPr>
          <w:rFonts w:asciiTheme="minorHAnsi" w:hAnsiTheme="minorHAnsi" w:cstheme="minorHAnsi"/>
          <w:sz w:val="22"/>
          <w:szCs w:val="22"/>
        </w:rPr>
        <w:t>Delivery address:</w:t>
      </w:r>
    </w:p>
    <w:tbl>
      <w:tblPr>
        <w:tblStyle w:val="TableGrid"/>
        <w:tblW w:w="498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82"/>
        <w:gridCol w:w="3917"/>
        <w:gridCol w:w="5106"/>
      </w:tblGrid>
      <w:tr w:rsidR="00C6705F" w:rsidRPr="00FC702D" w14:paraId="78FA1407" w14:textId="77777777" w:rsidTr="00097420">
        <w:tc>
          <w:tcPr>
            <w:tcW w:w="303" w:type="pct"/>
            <w:shd w:val="clear" w:color="auto" w:fill="DBE5F1" w:themeFill="accent1" w:themeFillTint="33"/>
          </w:tcPr>
          <w:p w14:paraId="0895B668" w14:textId="77777777" w:rsidR="00C6705F" w:rsidRPr="00FC702D" w:rsidRDefault="00C6705F" w:rsidP="00097420">
            <w:pPr>
              <w:rPr>
                <w:rFonts w:asciiTheme="minorHAnsi" w:hAnsiTheme="minorHAnsi" w:cstheme="minorHAnsi"/>
                <w:b/>
                <w:sz w:val="24"/>
                <w:szCs w:val="24"/>
              </w:rPr>
            </w:pPr>
            <w:bookmarkStart w:id="34" w:name="_Hlk68098489"/>
            <w:r w:rsidRPr="00FC702D">
              <w:rPr>
                <w:rFonts w:asciiTheme="minorHAnsi" w:hAnsiTheme="minorHAnsi" w:cstheme="minorHAnsi"/>
                <w:b/>
                <w:sz w:val="24"/>
                <w:szCs w:val="24"/>
              </w:rPr>
              <w:t>No</w:t>
            </w:r>
          </w:p>
        </w:tc>
        <w:tc>
          <w:tcPr>
            <w:tcW w:w="2039" w:type="pct"/>
            <w:shd w:val="clear" w:color="auto" w:fill="DBE5F1" w:themeFill="accent1" w:themeFillTint="33"/>
          </w:tcPr>
          <w:p w14:paraId="728365C1" w14:textId="77777777" w:rsidR="00C6705F" w:rsidRPr="00FC702D" w:rsidRDefault="00C6705F" w:rsidP="00097420">
            <w:pPr>
              <w:rPr>
                <w:rFonts w:asciiTheme="minorHAnsi" w:hAnsiTheme="minorHAnsi" w:cstheme="minorHAnsi"/>
                <w:b/>
                <w:sz w:val="24"/>
                <w:szCs w:val="24"/>
              </w:rPr>
            </w:pPr>
            <w:r w:rsidRPr="00FC702D">
              <w:rPr>
                <w:rFonts w:asciiTheme="minorHAnsi" w:hAnsiTheme="minorHAnsi" w:cstheme="minorHAnsi"/>
                <w:b/>
                <w:sz w:val="24"/>
                <w:szCs w:val="24"/>
              </w:rPr>
              <w:t>Site Name</w:t>
            </w:r>
          </w:p>
        </w:tc>
        <w:tc>
          <w:tcPr>
            <w:tcW w:w="2658" w:type="pct"/>
            <w:shd w:val="clear" w:color="auto" w:fill="DBE5F1" w:themeFill="accent1" w:themeFillTint="33"/>
          </w:tcPr>
          <w:p w14:paraId="35E3A33C" w14:textId="77777777" w:rsidR="00C6705F" w:rsidRPr="00FC702D" w:rsidRDefault="00C6705F" w:rsidP="00097420">
            <w:pPr>
              <w:rPr>
                <w:rFonts w:asciiTheme="minorHAnsi" w:hAnsiTheme="minorHAnsi" w:cstheme="minorHAnsi"/>
                <w:b/>
                <w:sz w:val="24"/>
                <w:szCs w:val="24"/>
              </w:rPr>
            </w:pPr>
            <w:r w:rsidRPr="00FC702D">
              <w:rPr>
                <w:rFonts w:asciiTheme="minorHAnsi" w:hAnsiTheme="minorHAnsi" w:cstheme="minorHAnsi"/>
                <w:b/>
                <w:sz w:val="24"/>
                <w:szCs w:val="24"/>
              </w:rPr>
              <w:t>Physical Address</w:t>
            </w:r>
          </w:p>
        </w:tc>
      </w:tr>
      <w:tr w:rsidR="00C6705F" w:rsidRPr="00FC702D" w14:paraId="28073D1F" w14:textId="77777777" w:rsidTr="00097420">
        <w:tc>
          <w:tcPr>
            <w:tcW w:w="303" w:type="pct"/>
          </w:tcPr>
          <w:p w14:paraId="2CDF4B94" w14:textId="77777777" w:rsidR="00C6705F" w:rsidRPr="00FC702D" w:rsidRDefault="00C6705F" w:rsidP="00097420">
            <w:pPr>
              <w:spacing w:line="360" w:lineRule="auto"/>
              <w:rPr>
                <w:rFonts w:asciiTheme="minorHAnsi" w:hAnsiTheme="minorHAnsi" w:cstheme="minorHAnsi"/>
                <w:sz w:val="24"/>
                <w:szCs w:val="24"/>
              </w:rPr>
            </w:pPr>
            <w:r w:rsidRPr="00FC702D">
              <w:rPr>
                <w:rFonts w:asciiTheme="minorHAnsi" w:hAnsiTheme="minorHAnsi" w:cstheme="minorHAnsi"/>
                <w:sz w:val="24"/>
                <w:szCs w:val="24"/>
              </w:rPr>
              <w:t>1</w:t>
            </w:r>
          </w:p>
        </w:tc>
        <w:tc>
          <w:tcPr>
            <w:tcW w:w="2039" w:type="pct"/>
          </w:tcPr>
          <w:p w14:paraId="0D632A23" w14:textId="77777777" w:rsidR="00C6705F" w:rsidRPr="00EE18EA" w:rsidRDefault="00C6705F" w:rsidP="00097420">
            <w:pPr>
              <w:spacing w:line="360" w:lineRule="auto"/>
              <w:rPr>
                <w:rFonts w:asciiTheme="minorHAnsi" w:hAnsiTheme="minorHAnsi" w:cstheme="minorHAnsi"/>
              </w:rPr>
            </w:pPr>
            <w:r w:rsidRPr="00EE18EA">
              <w:rPr>
                <w:rFonts w:asciiTheme="minorHAnsi" w:hAnsiTheme="minorHAnsi" w:cstheme="minorHAnsi"/>
              </w:rPr>
              <w:t>SITA Centurion Office</w:t>
            </w:r>
          </w:p>
        </w:tc>
        <w:tc>
          <w:tcPr>
            <w:tcW w:w="2658" w:type="pct"/>
          </w:tcPr>
          <w:p w14:paraId="30542B20" w14:textId="77777777" w:rsidR="00C6705F" w:rsidRPr="00EE18EA" w:rsidRDefault="00C6705F" w:rsidP="00097420">
            <w:pPr>
              <w:spacing w:line="360" w:lineRule="auto"/>
              <w:rPr>
                <w:rFonts w:asciiTheme="minorHAnsi" w:hAnsiTheme="minorHAnsi" w:cstheme="minorHAnsi"/>
              </w:rPr>
            </w:pPr>
            <w:r w:rsidRPr="00EE18EA">
              <w:rPr>
                <w:rFonts w:asciiTheme="minorHAnsi" w:hAnsiTheme="minorHAnsi" w:cstheme="minorHAnsi"/>
              </w:rPr>
              <w:t>1 John Vorster Drive, Centurion</w:t>
            </w:r>
          </w:p>
        </w:tc>
      </w:tr>
    </w:tbl>
    <w:p w14:paraId="3C89FF25" w14:textId="77777777" w:rsidR="00C547A6" w:rsidRPr="00C547A6" w:rsidRDefault="00C547A6" w:rsidP="00C547A6">
      <w:bookmarkStart w:id="35" w:name="_Toc9938003"/>
      <w:bookmarkStart w:id="36" w:name="_Toc116971265"/>
      <w:bookmarkStart w:id="37" w:name="_Toc149131029"/>
      <w:bookmarkStart w:id="38" w:name="_Toc435315881"/>
      <w:bookmarkEnd w:id="34"/>
    </w:p>
    <w:p w14:paraId="7D07EF6A" w14:textId="25413131" w:rsidR="005430EA" w:rsidRPr="00B501EA" w:rsidRDefault="005430EA" w:rsidP="005430EA">
      <w:pPr>
        <w:pStyle w:val="Heading1"/>
      </w:pPr>
      <w:bookmarkStart w:id="39" w:name="_Toc216388411"/>
      <w:r w:rsidRPr="00B501EA">
        <w:t>Requirements</w:t>
      </w:r>
      <w:bookmarkEnd w:id="39"/>
    </w:p>
    <w:p w14:paraId="1045A709" w14:textId="2B9A350C" w:rsidR="004B05A2" w:rsidRDefault="005430EA" w:rsidP="0069249D">
      <w:pPr>
        <w:pStyle w:val="Heading2"/>
      </w:pPr>
      <w:bookmarkStart w:id="40" w:name="_Toc216388412"/>
      <w:r>
        <w:t>Product</w:t>
      </w:r>
      <w:r w:rsidR="0051042D">
        <w:t xml:space="preserve"> </w:t>
      </w:r>
      <w:r>
        <w:t>requirements</w:t>
      </w:r>
      <w:bookmarkEnd w:id="35"/>
      <w:bookmarkEnd w:id="36"/>
      <w:bookmarkEnd w:id="37"/>
      <w:bookmarkEnd w:id="40"/>
    </w:p>
    <w:p w14:paraId="1C132D95" w14:textId="291645B4" w:rsidR="00C6705F" w:rsidRPr="00214D09" w:rsidRDefault="00C6705F" w:rsidP="00C6705F">
      <w:pPr>
        <w:rPr>
          <w:rFonts w:asciiTheme="minorHAnsi" w:eastAsia="Calibri Light" w:hAnsiTheme="minorHAnsi" w:cstheme="minorHAnsi"/>
          <w:lang w:val="en-GB"/>
        </w:rPr>
      </w:pPr>
      <w:r w:rsidRPr="00214D09">
        <w:rPr>
          <w:rFonts w:asciiTheme="minorHAnsi" w:hAnsiTheme="minorHAnsi" w:cstheme="minorHAnsi"/>
        </w:rPr>
        <w:t xml:space="preserve">As per 2.1 </w:t>
      </w:r>
      <w:r w:rsidRPr="00214D09">
        <w:rPr>
          <w:rFonts w:asciiTheme="minorHAnsi" w:eastAsia="Calibri Light" w:hAnsiTheme="minorHAnsi" w:cstheme="minorHAnsi"/>
          <w:lang w:val="en-GB"/>
        </w:rPr>
        <w:t>Scope of work – Table 1</w:t>
      </w:r>
    </w:p>
    <w:p w14:paraId="12F881BF" w14:textId="6376A085" w:rsidR="00966C7F" w:rsidRPr="005430EA" w:rsidRDefault="00966C7F" w:rsidP="005430EA"/>
    <w:bookmarkStart w:id="41" w:name="_Toc435315882"/>
    <w:bookmarkStart w:id="42" w:name="_Toc457915413"/>
    <w:bookmarkStart w:id="43" w:name="_Toc149131030"/>
    <w:bookmarkStart w:id="44" w:name="_Toc216388413"/>
    <w:bookmarkStart w:id="45" w:name="_Toc9938004"/>
    <w:bookmarkStart w:id="46" w:name="_Toc116971266"/>
    <w:p w14:paraId="1F2B52FE" w14:textId="6AC5F52D" w:rsidR="004B05A2" w:rsidRPr="00A70478" w:rsidRDefault="004B05A2" w:rsidP="0069249D">
      <w:pPr>
        <w:pStyle w:val="Heading2"/>
      </w:pPr>
      <w:r w:rsidRPr="00A70478">
        <w:rPr>
          <w:noProof/>
        </w:rPr>
        <mc:AlternateContent>
          <mc:Choice Requires="wps">
            <w:drawing>
              <wp:anchor distT="0" distB="0" distL="114300" distR="114300" simplePos="0" relativeHeight="251677696" behindDoc="1" locked="1" layoutInCell="1" allowOverlap="0" wp14:anchorId="192461CF" wp14:editId="23C8F2FB">
                <wp:simplePos x="0" y="0"/>
                <wp:positionH relativeFrom="margin">
                  <wp:posOffset>3175</wp:posOffset>
                </wp:positionH>
                <wp:positionV relativeFrom="margin">
                  <wp:posOffset>-3175</wp:posOffset>
                </wp:positionV>
                <wp:extent cx="89535" cy="1860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B2297F1" w14:textId="77777777" w:rsidR="00D42FFC" w:rsidRDefault="00D42FFC" w:rsidP="004B05A2"/>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92461CF" id="_x0000_t202" coordsize="21600,21600" o:spt="202" path="m,l,21600r21600,l21600,xe">
                <v:stroke joinstyle="miter"/>
                <v:path gradientshapeok="t" o:connecttype="rect"/>
              </v:shapetype>
              <v:shape id="Text Box 2" o:spid="_x0000_s1026" type="#_x0000_t202" style="position:absolute;left:0;text-align:left;margin-left:.25pt;margin-top:-.25pt;width:7.05pt;height:14.65pt;z-index:-25163878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" o:allowoverlap="f" fillcolor="window" stroked="f" strokeweight=".5pt">
                <v:textbox style="mso-fit-shape-to-text:t" inset="0,0,0,0">
                  <w:txbxContent>
                    <w:p w14:paraId="4B2297F1" w14:textId="77777777" w:rsidR="00D42FFC" w:rsidRDefault="00D42FFC" w:rsidP="004B05A2"/>
                  </w:txbxContent>
                </v:textbox>
                <w10:wrap anchorx="margin" anchory="margin"/>
                <w10:anchorlock/>
              </v:shape>
            </w:pict>
          </mc:Fallback>
        </mc:AlternateContent>
      </w:r>
      <w:bookmarkStart w:id="47" w:name="_Hlk149114139"/>
      <w:r w:rsidR="0051042D">
        <w:t>Solution requirement</w:t>
      </w:r>
      <w:bookmarkEnd w:id="41"/>
      <w:bookmarkEnd w:id="42"/>
      <w:bookmarkEnd w:id="43"/>
      <w:bookmarkEnd w:id="44"/>
      <w:bookmarkEnd w:id="47"/>
    </w:p>
    <w:p w14:paraId="29D75C61" w14:textId="6729E30D" w:rsidR="006C3721" w:rsidRPr="00214D09" w:rsidRDefault="0051042D" w:rsidP="00C770CB">
      <w:pPr>
        <w:spacing w:line="360" w:lineRule="auto"/>
        <w:rPr>
          <w:rFonts w:asciiTheme="minorHAnsi" w:eastAsia="Times New Roman" w:hAnsiTheme="minorHAnsi" w:cstheme="minorHAnsi"/>
        </w:rPr>
      </w:pPr>
      <w:bookmarkStart w:id="48" w:name="_Hlk108613333"/>
      <w:r w:rsidRPr="00214D09">
        <w:rPr>
          <w:rFonts w:asciiTheme="minorHAnsi" w:hAnsiTheme="minorHAnsi" w:cstheme="minorHAnsi"/>
          <w:color w:val="000000"/>
          <w:lang w:val="en-GB"/>
        </w:rPr>
        <w:t xml:space="preserve">SITA as an employer has a responsibility to provide </w:t>
      </w:r>
      <w:r w:rsidR="00885398" w:rsidRPr="00214D09">
        <w:rPr>
          <w:rFonts w:asciiTheme="minorHAnsi" w:hAnsiTheme="minorHAnsi" w:cstheme="minorHAnsi"/>
          <w:color w:val="000000"/>
          <w:lang w:val="en-GB"/>
        </w:rPr>
        <w:t>adequate Stationery supplies to SITA employees to be used as “tools of trade” to perform daily responsibilities.</w:t>
      </w:r>
      <w:r w:rsidR="004B05A2" w:rsidRPr="00214D09">
        <w:rPr>
          <w:rFonts w:asciiTheme="minorHAnsi" w:eastAsia="Times New Roman" w:hAnsiTheme="minorHAnsi" w:cstheme="minorHAnsi"/>
        </w:rPr>
        <w:t xml:space="preserve"> </w:t>
      </w:r>
    </w:p>
    <w:p w14:paraId="501A87D3" w14:textId="5106D9AE" w:rsidR="00885398" w:rsidRPr="00C770CB" w:rsidRDefault="00885398" w:rsidP="00885398">
      <w:pPr>
        <w:pStyle w:val="Heading2"/>
        <w:tabs>
          <w:tab w:val="num" w:pos="502"/>
        </w:tabs>
        <w:spacing w:before="240"/>
        <w:rPr>
          <w:rFonts w:asciiTheme="minorHAnsi" w:hAnsiTheme="minorHAnsi" w:cstheme="minorHAnsi"/>
          <w:szCs w:val="28"/>
          <w:lang w:val="en-GB"/>
        </w:rPr>
      </w:pPr>
      <w:bookmarkStart w:id="49" w:name="_Toc77780377"/>
      <w:r>
        <w:rPr>
          <w:rFonts w:asciiTheme="minorHAnsi" w:hAnsiTheme="minorHAnsi" w:cstheme="minorHAnsi"/>
          <w:szCs w:val="28"/>
        </w:rPr>
        <w:lastRenderedPageBreak/>
        <w:t xml:space="preserve">  </w:t>
      </w:r>
      <w:bookmarkStart w:id="50" w:name="_Toc216388414"/>
      <w:r w:rsidRPr="00C770CB">
        <w:rPr>
          <w:rFonts w:asciiTheme="minorHAnsi" w:hAnsiTheme="minorHAnsi" w:cstheme="minorHAnsi"/>
          <w:szCs w:val="28"/>
        </w:rPr>
        <w:t>Project delivery Schedule and Performance</w:t>
      </w:r>
      <w:bookmarkEnd w:id="49"/>
      <w:bookmarkEnd w:id="50"/>
      <w:r w:rsidRPr="00C770CB">
        <w:rPr>
          <w:rFonts w:asciiTheme="minorHAnsi" w:hAnsiTheme="minorHAnsi" w:cstheme="minorHAnsi"/>
          <w:szCs w:val="28"/>
          <w:lang w:val="en-GB"/>
        </w:rPr>
        <w:t xml:space="preserve">          </w:t>
      </w:r>
    </w:p>
    <w:p w14:paraId="7A8E4924" w14:textId="77777777" w:rsidR="00885398" w:rsidRPr="00214D09" w:rsidRDefault="00885398" w:rsidP="00885398">
      <w:pPr>
        <w:rPr>
          <w:rFonts w:asciiTheme="minorHAnsi" w:hAnsiTheme="minorHAnsi" w:cstheme="minorHAnsi"/>
          <w:lang w:val="en-GB"/>
        </w:rPr>
      </w:pPr>
      <w:r w:rsidRPr="00214D09">
        <w:rPr>
          <w:rFonts w:asciiTheme="minorHAnsi" w:hAnsiTheme="minorHAnsi" w:cstheme="minorHAnsi"/>
          <w:lang w:val="en-GB"/>
        </w:rPr>
        <w:t xml:space="preserve">An SLA will be signed between SITA and the bidder stating the below: </w:t>
      </w:r>
    </w:p>
    <w:p w14:paraId="3F98E26A" w14:textId="77777777" w:rsidR="00885398" w:rsidRPr="008D0459" w:rsidRDefault="00885398" w:rsidP="00885398">
      <w:pPr>
        <w:rPr>
          <w:rFonts w:asciiTheme="minorHAnsi" w:hAnsiTheme="minorHAnsi" w:cstheme="minorHAnsi"/>
          <w:lang w:val="en-GB"/>
        </w:rPr>
      </w:pPr>
    </w:p>
    <w:p w14:paraId="6732CB8E" w14:textId="77777777" w:rsidR="00885398" w:rsidRPr="00214D09" w:rsidRDefault="00885398" w:rsidP="00105958">
      <w:pPr>
        <w:pStyle w:val="ListParagraph"/>
        <w:numPr>
          <w:ilvl w:val="0"/>
          <w:numId w:val="37"/>
        </w:numPr>
        <w:spacing w:line="240" w:lineRule="auto"/>
        <w:rPr>
          <w:rFonts w:ascii="Calibri Light" w:eastAsia="Calibri Light" w:hAnsi="Calibri Light" w:cs="Calibri Light"/>
          <w:lang w:val="en-GB"/>
        </w:rPr>
      </w:pPr>
      <w:r w:rsidRPr="00214D09">
        <w:rPr>
          <w:rFonts w:ascii="Calibri Light" w:eastAsia="Calibri Light" w:hAnsi="Calibri Light" w:cs="Calibri Light"/>
          <w:lang w:val="en-GB"/>
        </w:rPr>
        <w:t>Supply &amp; deliver all items within (7) seven working days of receiving an official order from SITA and must adhere to delivery request times as agreed to by both parties.</w:t>
      </w:r>
    </w:p>
    <w:p w14:paraId="22B7F8A1" w14:textId="77777777" w:rsidR="00885398" w:rsidRPr="00214D09" w:rsidRDefault="00885398" w:rsidP="00692A7A">
      <w:pPr>
        <w:pStyle w:val="Listlevel1"/>
        <w:rPr>
          <w:rFonts w:ascii="Calibri Light" w:hAnsi="Calibri Light" w:cs="Calibri Light"/>
          <w:sz w:val="22"/>
          <w:szCs w:val="22"/>
        </w:rPr>
      </w:pPr>
      <w:r w:rsidRPr="00214D09">
        <w:rPr>
          <w:rFonts w:ascii="Calibri Light" w:hAnsi="Calibri Light" w:cs="Calibri Light"/>
          <w:sz w:val="22"/>
          <w:szCs w:val="22"/>
        </w:rPr>
        <w:t>Bidder will be requested to adhere to acceptable quality standards as indicated in the Quality Management Terms &amp; Conditions.</w:t>
      </w:r>
    </w:p>
    <w:p w14:paraId="06C9FD80" w14:textId="77777777" w:rsidR="00885398" w:rsidRPr="00214D09" w:rsidRDefault="00885398" w:rsidP="00692A7A">
      <w:pPr>
        <w:pStyle w:val="Listlevel1"/>
        <w:rPr>
          <w:rFonts w:ascii="Calibri Light" w:hAnsi="Calibri Light" w:cs="Calibri Light"/>
          <w:sz w:val="22"/>
          <w:szCs w:val="22"/>
        </w:rPr>
      </w:pPr>
      <w:r w:rsidRPr="00214D09">
        <w:rPr>
          <w:rFonts w:ascii="Calibri Light" w:hAnsi="Calibri Light" w:cs="Calibri Light"/>
          <w:sz w:val="22"/>
          <w:szCs w:val="22"/>
        </w:rPr>
        <w:t>The quality of stationery must be guaranteed.</w:t>
      </w:r>
    </w:p>
    <w:p w14:paraId="0E0ED625" w14:textId="77777777" w:rsidR="00885398" w:rsidRPr="00214D09" w:rsidRDefault="00885398" w:rsidP="00692A7A">
      <w:pPr>
        <w:pStyle w:val="Listlevel1"/>
        <w:rPr>
          <w:rFonts w:ascii="Calibri Light" w:hAnsi="Calibri Light" w:cs="Calibri Light"/>
          <w:sz w:val="22"/>
          <w:szCs w:val="22"/>
        </w:rPr>
      </w:pPr>
      <w:r w:rsidRPr="00214D09">
        <w:rPr>
          <w:rFonts w:ascii="Calibri Light" w:hAnsi="Calibri Light" w:cs="Calibri Light"/>
          <w:sz w:val="22"/>
          <w:szCs w:val="22"/>
        </w:rPr>
        <w:t>Bidder must adhere to all requirements stated in the specification</w:t>
      </w:r>
    </w:p>
    <w:p w14:paraId="6A39F738" w14:textId="77777777" w:rsidR="00885398" w:rsidRPr="00214D09" w:rsidRDefault="00885398" w:rsidP="00692A7A">
      <w:pPr>
        <w:pStyle w:val="Listlevel1"/>
        <w:rPr>
          <w:rFonts w:ascii="Calibri Light" w:hAnsi="Calibri Light" w:cs="Calibri Light"/>
          <w:sz w:val="22"/>
          <w:szCs w:val="22"/>
        </w:rPr>
      </w:pPr>
      <w:r w:rsidRPr="00214D09">
        <w:rPr>
          <w:rFonts w:ascii="Calibri Light" w:hAnsi="Calibri Light" w:cs="Calibri Light"/>
          <w:sz w:val="22"/>
          <w:szCs w:val="22"/>
        </w:rPr>
        <w:t>Facilities Management department will not deviate on price and agreed quality of stationery.</w:t>
      </w:r>
    </w:p>
    <w:p w14:paraId="4CCE1EDF" w14:textId="77777777" w:rsidR="00885398" w:rsidRPr="00214D09" w:rsidRDefault="00885398" w:rsidP="00692A7A">
      <w:pPr>
        <w:pStyle w:val="Listlevel1"/>
        <w:rPr>
          <w:rFonts w:ascii="Calibri Light" w:hAnsi="Calibri Light" w:cs="Calibri Light"/>
          <w:sz w:val="22"/>
          <w:szCs w:val="22"/>
        </w:rPr>
      </w:pPr>
      <w:r w:rsidRPr="00214D09">
        <w:rPr>
          <w:rFonts w:ascii="Calibri Light" w:hAnsi="Calibri Light" w:cs="Calibri Light"/>
          <w:sz w:val="22"/>
          <w:szCs w:val="22"/>
        </w:rPr>
        <w:t>All requests for stationery to be prompted by an official SITA stationery order and must be delivered to the requestor, to the applicable delivery address, (as supplied under point 2.2. above), within 7 working days of the order being placed.</w:t>
      </w:r>
    </w:p>
    <w:p w14:paraId="3E02DB9D" w14:textId="48E99F75" w:rsidR="0051042D" w:rsidRPr="00214D09" w:rsidRDefault="00885398" w:rsidP="00105958">
      <w:pPr>
        <w:pStyle w:val="ListParagraph"/>
        <w:numPr>
          <w:ilvl w:val="0"/>
          <w:numId w:val="37"/>
        </w:numPr>
        <w:spacing w:line="240" w:lineRule="auto"/>
        <w:rPr>
          <w:rFonts w:ascii="Calibri Light" w:eastAsia="Times New Roman" w:hAnsi="Calibri Light" w:cs="Calibri Light"/>
        </w:rPr>
      </w:pPr>
      <w:r w:rsidRPr="00214D09">
        <w:rPr>
          <w:rFonts w:ascii="Calibri Light" w:hAnsi="Calibri Light" w:cs="Calibri Light"/>
        </w:rPr>
        <w:t>No partial deliveries of orders will be accepted.</w:t>
      </w:r>
    </w:p>
    <w:p w14:paraId="550F83F3" w14:textId="77777777" w:rsidR="0051042D" w:rsidRPr="004B05A2" w:rsidRDefault="0051042D" w:rsidP="0051042D">
      <w:pPr>
        <w:spacing w:line="240" w:lineRule="auto"/>
        <w:rPr>
          <w:rFonts w:ascii="Calibri" w:eastAsia="Times New Roman" w:hAnsi="Calibri" w:cs="Calibri"/>
          <w:sz w:val="24"/>
          <w:szCs w:val="24"/>
        </w:rPr>
      </w:pPr>
    </w:p>
    <w:p w14:paraId="45FFB5AD" w14:textId="77777777" w:rsidR="004B05A2" w:rsidRPr="007E7506" w:rsidRDefault="004B05A2" w:rsidP="0069249D">
      <w:pPr>
        <w:pStyle w:val="Heading1"/>
      </w:pPr>
      <w:bookmarkStart w:id="51" w:name="_Toc435315887"/>
      <w:bookmarkStart w:id="52" w:name="_Toc116971272"/>
      <w:bookmarkStart w:id="53" w:name="_Toc149131031"/>
      <w:bookmarkStart w:id="54" w:name="_Toc216388415"/>
      <w:bookmarkEnd w:id="38"/>
      <w:bookmarkEnd w:id="45"/>
      <w:bookmarkEnd w:id="46"/>
      <w:bookmarkEnd w:id="48"/>
      <w:r w:rsidRPr="007E7506">
        <w:t>Bid evaluation stages</w:t>
      </w:r>
      <w:bookmarkEnd w:id="51"/>
      <w:bookmarkEnd w:id="52"/>
      <w:bookmarkEnd w:id="53"/>
      <w:bookmarkEnd w:id="54"/>
    </w:p>
    <w:p w14:paraId="4C0886B6" w14:textId="70C4002F" w:rsidR="00D85DB9" w:rsidRPr="00214D09" w:rsidRDefault="00D85DB9" w:rsidP="00105958">
      <w:pPr>
        <w:pStyle w:val="ListParagraph"/>
        <w:numPr>
          <w:ilvl w:val="0"/>
          <w:numId w:val="29"/>
        </w:numPr>
        <w:spacing w:before="100" w:beforeAutospacing="1" w:after="100" w:afterAutospacing="1" w:line="240" w:lineRule="auto"/>
        <w:jc w:val="left"/>
        <w:rPr>
          <w:rFonts w:ascii="Calibri Light" w:eastAsia="Times New Roman" w:hAnsi="Calibri Light" w:cs="Calibri Light"/>
        </w:rPr>
      </w:pPr>
      <w:r w:rsidRPr="00214D09">
        <w:rPr>
          <w:rFonts w:ascii="Calibri Light" w:eastAsia="Times New Roman" w:hAnsi="Calibri Light" w:cs="Calibri Light"/>
        </w:rPr>
        <w:t>The bid evaluation process consists of stages that are applicable according to the nature of the bid as defined in the table below.</w:t>
      </w:r>
    </w:p>
    <w:p w14:paraId="151A818D" w14:textId="2D2D231D" w:rsidR="00D85DB9" w:rsidRPr="009A5B83" w:rsidRDefault="00D85DB9" w:rsidP="00105958">
      <w:pPr>
        <w:numPr>
          <w:ilvl w:val="0"/>
          <w:numId w:val="29"/>
        </w:numPr>
        <w:spacing w:before="100" w:beforeAutospacing="1" w:after="100" w:afterAutospacing="1" w:line="240" w:lineRule="auto"/>
        <w:jc w:val="left"/>
        <w:rPr>
          <w:rFonts w:eastAsia="Times New Roman" w:cs="Calibri Light"/>
        </w:rPr>
      </w:pPr>
      <w:r w:rsidRPr="00214D09">
        <w:rPr>
          <w:rFonts w:eastAsia="Times New Roman" w:cs="Calibri Light"/>
        </w:rPr>
        <w:t xml:space="preserve">The bidder must qualify for each stage to be eligible to proceed to the next stage of the </w:t>
      </w:r>
      <w:r w:rsidR="00A17CDA" w:rsidRPr="00214D09">
        <w:rPr>
          <w:rFonts w:eastAsia="Times New Roman" w:cs="Calibri Light"/>
        </w:rPr>
        <w:t>evaluation. The</w:t>
      </w:r>
      <w:r w:rsidRPr="00214D09">
        <w:rPr>
          <w:rFonts w:eastAsia="Times New Roman" w:cs="Calibri Light"/>
        </w:rPr>
        <w:t xml:space="preserve"> stages are:</w:t>
      </w:r>
    </w:p>
    <w:p w14:paraId="6E5307DA" w14:textId="03C9DD11" w:rsidR="0069249D" w:rsidRPr="00EE18EA" w:rsidRDefault="0069249D" w:rsidP="0069249D">
      <w:pPr>
        <w:pStyle w:val="Caption"/>
        <w:rPr>
          <w:b w:val="0"/>
          <w:szCs w:val="22"/>
        </w:rPr>
      </w:pPr>
      <w:bookmarkStart w:id="55" w:name="_Toc127818473"/>
      <w:r w:rsidRPr="00EE18EA">
        <w:rPr>
          <w:szCs w:val="22"/>
        </w:rPr>
        <w:t xml:space="preserve">Table </w:t>
      </w:r>
      <w:r w:rsidR="00692A7A" w:rsidRPr="00EE18EA">
        <w:rPr>
          <w:szCs w:val="22"/>
        </w:rPr>
        <w:t>3</w:t>
      </w:r>
      <w:r w:rsidRPr="00EE18EA">
        <w:rPr>
          <w:szCs w:val="22"/>
        </w:rPr>
        <w:t xml:space="preserve">: </w:t>
      </w:r>
      <w:r w:rsidRPr="00EE18EA">
        <w:rPr>
          <w:b w:val="0"/>
          <w:szCs w:val="22"/>
        </w:rPr>
        <w:t>Bid Evaluation Stages</w:t>
      </w:r>
      <w:bookmarkEnd w:id="5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885398" w:rsidRPr="008C4649" w14:paraId="3DF1C341" w14:textId="77777777" w:rsidTr="00B501EA">
        <w:tc>
          <w:tcPr>
            <w:tcW w:w="702" w:type="pct"/>
            <w:shd w:val="clear" w:color="auto" w:fill="DBE5F1" w:themeFill="accent1" w:themeFillTint="33"/>
          </w:tcPr>
          <w:p w14:paraId="0CEEDDB1" w14:textId="77777777" w:rsidR="00885398" w:rsidRPr="008C4649" w:rsidRDefault="00885398" w:rsidP="00B501EA">
            <w:pPr>
              <w:rPr>
                <w:rFonts w:asciiTheme="minorHAnsi" w:hAnsiTheme="minorHAnsi" w:cstheme="minorHAnsi"/>
                <w:b/>
                <w:sz w:val="24"/>
                <w:szCs w:val="24"/>
              </w:rPr>
            </w:pPr>
            <w:r w:rsidRPr="008C4649">
              <w:rPr>
                <w:rFonts w:asciiTheme="minorHAnsi" w:hAnsiTheme="minorHAnsi" w:cstheme="minorHAnsi"/>
                <w:b/>
                <w:sz w:val="24"/>
                <w:szCs w:val="24"/>
              </w:rPr>
              <w:t>Stage</w:t>
            </w:r>
          </w:p>
        </w:tc>
        <w:tc>
          <w:tcPr>
            <w:tcW w:w="3052" w:type="pct"/>
            <w:shd w:val="clear" w:color="auto" w:fill="DBE5F1" w:themeFill="accent1" w:themeFillTint="33"/>
          </w:tcPr>
          <w:p w14:paraId="42BB75AA" w14:textId="77777777" w:rsidR="00885398" w:rsidRPr="008C4649" w:rsidRDefault="00885398" w:rsidP="00B501EA">
            <w:pPr>
              <w:rPr>
                <w:rFonts w:asciiTheme="minorHAnsi" w:hAnsiTheme="minorHAnsi" w:cstheme="minorHAnsi"/>
                <w:b/>
                <w:sz w:val="24"/>
                <w:szCs w:val="24"/>
              </w:rPr>
            </w:pPr>
            <w:r w:rsidRPr="008C4649">
              <w:rPr>
                <w:rFonts w:asciiTheme="minorHAnsi" w:hAnsiTheme="minorHAnsi" w:cstheme="minorHAnsi"/>
                <w:b/>
                <w:sz w:val="24"/>
                <w:szCs w:val="24"/>
              </w:rPr>
              <w:t>Description</w:t>
            </w:r>
          </w:p>
        </w:tc>
        <w:tc>
          <w:tcPr>
            <w:tcW w:w="1246" w:type="pct"/>
            <w:shd w:val="clear" w:color="auto" w:fill="DBE5F1" w:themeFill="accent1" w:themeFillTint="33"/>
          </w:tcPr>
          <w:p w14:paraId="2C9DD499" w14:textId="77777777" w:rsidR="00885398" w:rsidRPr="008C4649" w:rsidRDefault="00885398" w:rsidP="00B501EA">
            <w:pPr>
              <w:rPr>
                <w:rFonts w:asciiTheme="minorHAnsi" w:hAnsiTheme="minorHAnsi" w:cstheme="minorHAnsi"/>
                <w:b/>
                <w:sz w:val="24"/>
                <w:szCs w:val="24"/>
              </w:rPr>
            </w:pPr>
            <w:r w:rsidRPr="008C4649">
              <w:rPr>
                <w:rFonts w:asciiTheme="minorHAnsi" w:hAnsiTheme="minorHAnsi" w:cstheme="minorHAnsi"/>
                <w:b/>
                <w:sz w:val="24"/>
                <w:szCs w:val="24"/>
              </w:rPr>
              <w:t>Applicable for this bid</w:t>
            </w:r>
          </w:p>
        </w:tc>
      </w:tr>
      <w:tr w:rsidR="00885398" w:rsidRPr="008C4649" w14:paraId="6C9822A6" w14:textId="77777777" w:rsidTr="00B501EA">
        <w:tc>
          <w:tcPr>
            <w:tcW w:w="702" w:type="pct"/>
          </w:tcPr>
          <w:p w14:paraId="7EDC6E00" w14:textId="77777777" w:rsidR="00885398" w:rsidRPr="00EE18EA" w:rsidRDefault="00885398" w:rsidP="00B501EA">
            <w:pPr>
              <w:rPr>
                <w:rFonts w:asciiTheme="minorHAnsi" w:hAnsiTheme="minorHAnsi" w:cstheme="minorHAnsi"/>
              </w:rPr>
            </w:pPr>
            <w:r w:rsidRPr="00EE18EA">
              <w:rPr>
                <w:rFonts w:asciiTheme="minorHAnsi" w:hAnsiTheme="minorHAnsi" w:cstheme="minorHAnsi"/>
              </w:rPr>
              <w:t>Stage 1</w:t>
            </w:r>
            <w:r w:rsidRPr="00EE18EA">
              <w:rPr>
                <w:rFonts w:asciiTheme="minorHAnsi" w:hAnsiTheme="minorHAnsi" w:cstheme="minorHAnsi"/>
              </w:rPr>
              <w:tab/>
            </w:r>
          </w:p>
        </w:tc>
        <w:tc>
          <w:tcPr>
            <w:tcW w:w="3052" w:type="pct"/>
          </w:tcPr>
          <w:p w14:paraId="6974EA96" w14:textId="6E0C9072" w:rsidR="00885398" w:rsidRPr="00EE18EA" w:rsidRDefault="00EB5C79" w:rsidP="00B501EA">
            <w:pPr>
              <w:rPr>
                <w:rFonts w:asciiTheme="minorHAnsi" w:hAnsiTheme="minorHAnsi" w:cstheme="minorHAnsi"/>
              </w:rPr>
            </w:pPr>
            <w:r w:rsidRPr="00EE18EA">
              <w:rPr>
                <w:rFonts w:asciiTheme="minorHAnsi" w:hAnsiTheme="minorHAnsi" w:cstheme="minorHAnsi"/>
              </w:rPr>
              <w:t xml:space="preserve">Mandatory </w:t>
            </w:r>
            <w:r w:rsidR="00885398" w:rsidRPr="00EE18EA">
              <w:rPr>
                <w:rFonts w:asciiTheme="minorHAnsi" w:hAnsiTheme="minorHAnsi" w:cstheme="minorHAnsi"/>
              </w:rPr>
              <w:t xml:space="preserve">Administrative </w:t>
            </w:r>
            <w:r w:rsidRPr="00EE18EA">
              <w:rPr>
                <w:rFonts w:asciiTheme="minorHAnsi" w:hAnsiTheme="minorHAnsi" w:cstheme="minorHAnsi"/>
              </w:rPr>
              <w:t>Responsiveness</w:t>
            </w:r>
          </w:p>
        </w:tc>
        <w:tc>
          <w:tcPr>
            <w:tcW w:w="1246" w:type="pct"/>
            <w:shd w:val="clear" w:color="auto" w:fill="DBE5F1" w:themeFill="accent1" w:themeFillTint="33"/>
          </w:tcPr>
          <w:p w14:paraId="45586E9C" w14:textId="77777777" w:rsidR="00885398" w:rsidRPr="00EE18EA" w:rsidRDefault="00885398" w:rsidP="00B501EA">
            <w:pPr>
              <w:jc w:val="center"/>
              <w:rPr>
                <w:rFonts w:asciiTheme="minorHAnsi" w:hAnsiTheme="minorHAnsi" w:cstheme="minorHAnsi"/>
              </w:rPr>
            </w:pPr>
            <w:r w:rsidRPr="00EE18EA">
              <w:rPr>
                <w:rFonts w:asciiTheme="minorHAnsi" w:hAnsiTheme="minorHAnsi" w:cstheme="minorHAnsi"/>
              </w:rPr>
              <w:t>YES</w:t>
            </w:r>
          </w:p>
        </w:tc>
      </w:tr>
      <w:tr w:rsidR="00885398" w:rsidRPr="008C4649" w14:paraId="42036546" w14:textId="77777777" w:rsidTr="00B501EA">
        <w:tc>
          <w:tcPr>
            <w:tcW w:w="702" w:type="pct"/>
          </w:tcPr>
          <w:p w14:paraId="23761B30" w14:textId="77777777" w:rsidR="00885398" w:rsidRPr="00EE18EA" w:rsidRDefault="00885398" w:rsidP="00B501EA">
            <w:pPr>
              <w:rPr>
                <w:rFonts w:asciiTheme="minorHAnsi" w:hAnsiTheme="minorHAnsi" w:cstheme="minorHAnsi"/>
              </w:rPr>
            </w:pPr>
            <w:r w:rsidRPr="00EE18EA">
              <w:rPr>
                <w:rFonts w:asciiTheme="minorHAnsi" w:hAnsiTheme="minorHAnsi" w:cstheme="minorHAnsi"/>
              </w:rPr>
              <w:t>Stage 2</w:t>
            </w:r>
          </w:p>
        </w:tc>
        <w:tc>
          <w:tcPr>
            <w:tcW w:w="3052" w:type="pct"/>
          </w:tcPr>
          <w:p w14:paraId="04FDD509" w14:textId="77777777" w:rsidR="00885398" w:rsidRPr="00EE18EA" w:rsidRDefault="00885398" w:rsidP="00B501EA">
            <w:pPr>
              <w:rPr>
                <w:rFonts w:asciiTheme="minorHAnsi" w:hAnsiTheme="minorHAnsi" w:cstheme="minorHAnsi"/>
              </w:rPr>
            </w:pPr>
            <w:r w:rsidRPr="00EE18EA">
              <w:rPr>
                <w:rFonts w:asciiTheme="minorHAnsi" w:hAnsiTheme="minorHAnsi" w:cstheme="minorHAnsi"/>
              </w:rPr>
              <w:t>Technical Mandatory requirement evaluation</w:t>
            </w:r>
          </w:p>
        </w:tc>
        <w:tc>
          <w:tcPr>
            <w:tcW w:w="1246" w:type="pct"/>
            <w:shd w:val="clear" w:color="auto" w:fill="DBE5F1" w:themeFill="accent1" w:themeFillTint="33"/>
          </w:tcPr>
          <w:p w14:paraId="18E27085" w14:textId="77777777" w:rsidR="00885398" w:rsidRPr="00EE18EA" w:rsidRDefault="00885398" w:rsidP="00B501EA">
            <w:pPr>
              <w:jc w:val="center"/>
              <w:rPr>
                <w:rFonts w:asciiTheme="minorHAnsi" w:hAnsiTheme="minorHAnsi" w:cstheme="minorHAnsi"/>
              </w:rPr>
            </w:pPr>
            <w:r w:rsidRPr="00EE18EA">
              <w:rPr>
                <w:rFonts w:asciiTheme="minorHAnsi" w:hAnsiTheme="minorHAnsi" w:cstheme="minorHAnsi"/>
              </w:rPr>
              <w:t>YES</w:t>
            </w:r>
          </w:p>
        </w:tc>
      </w:tr>
      <w:tr w:rsidR="00885398" w:rsidRPr="008C4649" w14:paraId="3D2D7E5E" w14:textId="77777777" w:rsidTr="00B501EA">
        <w:tc>
          <w:tcPr>
            <w:tcW w:w="702" w:type="pct"/>
          </w:tcPr>
          <w:p w14:paraId="175108CC" w14:textId="77777777" w:rsidR="00885398" w:rsidRPr="00EE18EA" w:rsidRDefault="00885398" w:rsidP="00B501EA">
            <w:pPr>
              <w:rPr>
                <w:rFonts w:asciiTheme="minorHAnsi" w:hAnsiTheme="minorHAnsi" w:cstheme="minorHAnsi"/>
              </w:rPr>
            </w:pPr>
            <w:r w:rsidRPr="00EE18EA">
              <w:rPr>
                <w:rFonts w:asciiTheme="minorHAnsi" w:hAnsiTheme="minorHAnsi" w:cstheme="minorHAnsi"/>
              </w:rPr>
              <w:t>Stage 3</w:t>
            </w:r>
          </w:p>
        </w:tc>
        <w:tc>
          <w:tcPr>
            <w:tcW w:w="3052" w:type="pct"/>
          </w:tcPr>
          <w:p w14:paraId="1ACB2FD6" w14:textId="77777777" w:rsidR="00885398" w:rsidRPr="00EE18EA" w:rsidRDefault="00885398" w:rsidP="00B501EA">
            <w:pPr>
              <w:rPr>
                <w:rFonts w:asciiTheme="minorHAnsi" w:hAnsiTheme="minorHAnsi" w:cstheme="minorHAnsi"/>
              </w:rPr>
            </w:pPr>
            <w:r w:rsidRPr="00EE18EA">
              <w:rPr>
                <w:rFonts w:asciiTheme="minorHAnsi" w:hAnsiTheme="minorHAnsi" w:cstheme="minorHAnsi"/>
              </w:rPr>
              <w:t>Special Conditions of Contract verification</w:t>
            </w:r>
          </w:p>
        </w:tc>
        <w:tc>
          <w:tcPr>
            <w:tcW w:w="1246" w:type="pct"/>
            <w:shd w:val="clear" w:color="auto" w:fill="DBE5F1" w:themeFill="accent1" w:themeFillTint="33"/>
          </w:tcPr>
          <w:p w14:paraId="7FF6E148" w14:textId="77777777" w:rsidR="00885398" w:rsidRPr="00EE18EA" w:rsidRDefault="00885398" w:rsidP="00B501EA">
            <w:pPr>
              <w:jc w:val="center"/>
              <w:rPr>
                <w:rFonts w:asciiTheme="minorHAnsi" w:hAnsiTheme="minorHAnsi" w:cstheme="minorHAnsi"/>
              </w:rPr>
            </w:pPr>
            <w:r w:rsidRPr="00EE18EA">
              <w:rPr>
                <w:rFonts w:asciiTheme="minorHAnsi" w:hAnsiTheme="minorHAnsi" w:cstheme="minorHAnsi"/>
              </w:rPr>
              <w:t>YES</w:t>
            </w:r>
          </w:p>
        </w:tc>
      </w:tr>
      <w:tr w:rsidR="00885398" w:rsidRPr="008C4649" w14:paraId="055D30BC" w14:textId="77777777" w:rsidTr="00B501EA">
        <w:tc>
          <w:tcPr>
            <w:tcW w:w="702" w:type="pct"/>
          </w:tcPr>
          <w:p w14:paraId="1555B5B1" w14:textId="77777777" w:rsidR="00885398" w:rsidRPr="00EE18EA" w:rsidRDefault="00885398" w:rsidP="00B501EA">
            <w:pPr>
              <w:rPr>
                <w:rFonts w:asciiTheme="minorHAnsi" w:hAnsiTheme="minorHAnsi" w:cstheme="minorHAnsi"/>
              </w:rPr>
            </w:pPr>
            <w:r w:rsidRPr="00EE18EA">
              <w:rPr>
                <w:rFonts w:asciiTheme="minorHAnsi" w:hAnsiTheme="minorHAnsi" w:cstheme="minorHAnsi"/>
              </w:rPr>
              <w:t>Stage 4</w:t>
            </w:r>
            <w:r w:rsidRPr="00EE18EA">
              <w:rPr>
                <w:rFonts w:asciiTheme="minorHAnsi" w:hAnsiTheme="minorHAnsi" w:cstheme="minorHAnsi"/>
              </w:rPr>
              <w:tab/>
            </w:r>
          </w:p>
        </w:tc>
        <w:tc>
          <w:tcPr>
            <w:tcW w:w="3052" w:type="pct"/>
          </w:tcPr>
          <w:p w14:paraId="1427FD1A" w14:textId="77777777" w:rsidR="00885398" w:rsidRPr="00EE18EA" w:rsidRDefault="00885398" w:rsidP="00B501EA">
            <w:pPr>
              <w:rPr>
                <w:rFonts w:asciiTheme="minorHAnsi" w:hAnsiTheme="minorHAnsi" w:cstheme="minorHAnsi"/>
              </w:rPr>
            </w:pPr>
            <w:r w:rsidRPr="00EE18EA">
              <w:rPr>
                <w:rFonts w:asciiTheme="minorHAnsi" w:hAnsiTheme="minorHAnsi" w:cstheme="minorHAnsi"/>
              </w:rPr>
              <w:t>Price / B-BBEE evaluation</w:t>
            </w:r>
          </w:p>
        </w:tc>
        <w:tc>
          <w:tcPr>
            <w:tcW w:w="1246" w:type="pct"/>
            <w:shd w:val="clear" w:color="auto" w:fill="DBE5F1" w:themeFill="accent1" w:themeFillTint="33"/>
          </w:tcPr>
          <w:p w14:paraId="5D2591F4" w14:textId="77777777" w:rsidR="00885398" w:rsidRPr="00EE18EA" w:rsidRDefault="00885398" w:rsidP="00B501EA">
            <w:pPr>
              <w:jc w:val="center"/>
              <w:rPr>
                <w:rFonts w:asciiTheme="minorHAnsi" w:hAnsiTheme="minorHAnsi" w:cstheme="minorHAnsi"/>
              </w:rPr>
            </w:pPr>
            <w:r w:rsidRPr="00EE18EA">
              <w:rPr>
                <w:rFonts w:asciiTheme="minorHAnsi" w:hAnsiTheme="minorHAnsi" w:cstheme="minorHAnsi"/>
              </w:rPr>
              <w:t>YES</w:t>
            </w:r>
          </w:p>
        </w:tc>
      </w:tr>
    </w:tbl>
    <w:p w14:paraId="62C397FB" w14:textId="77777777" w:rsidR="00AF05FE" w:rsidRPr="00D85DB9" w:rsidRDefault="00AF05FE" w:rsidP="00AF05FE"/>
    <w:p w14:paraId="04AA5A1E" w14:textId="1ADD8B9A" w:rsidR="00CE4A9B" w:rsidRPr="00214D09" w:rsidRDefault="00F26867" w:rsidP="002D01F0">
      <w:pPr>
        <w:pStyle w:val="Heading2"/>
        <w:rPr>
          <w:rFonts w:eastAsia="Times New Roman" w:cstheme="majorHAnsi"/>
          <w:bCs/>
          <w:color w:val="000066"/>
          <w:szCs w:val="32"/>
          <w14:scene3d>
            <w14:camera w14:prst="orthographicFront"/>
            <w14:lightRig w14:rig="threePt" w14:dir="t">
              <w14:rot w14:lat="0" w14:lon="0" w14:rev="0"/>
            </w14:lightRig>
          </w14:scene3d>
        </w:rPr>
      </w:pPr>
      <w:r w:rsidRPr="00C73568">
        <w:rPr>
          <w:rFonts w:ascii="Calibri Light" w:eastAsia="Times New Roman" w:hAnsi="Calibri Light" w:cs="Calibri Light"/>
          <w:bCs/>
          <w:color w:val="000066"/>
          <w:sz w:val="32"/>
          <w:szCs w:val="32"/>
          <w14:scene3d>
            <w14:camera w14:prst="orthographicFront"/>
            <w14:lightRig w14:rig="threePt" w14:dir="t">
              <w14:rot w14:lat="0" w14:lon="0" w14:rev="0"/>
            </w14:lightRig>
          </w14:scene3d>
        </w:rPr>
        <w:t xml:space="preserve"> </w:t>
      </w:r>
      <w:bookmarkStart w:id="56" w:name="_Toc216388416"/>
      <w:r w:rsidR="0047225D" w:rsidRPr="00214D09">
        <w:rPr>
          <w:rFonts w:ascii="Calibri Light" w:eastAsia="Times New Roman" w:hAnsi="Calibri Light" w:cs="Calibri Light"/>
          <w:bCs/>
          <w:sz w:val="32"/>
          <w:szCs w:val="32"/>
          <w14:scene3d>
            <w14:camera w14:prst="orthographicFront"/>
            <w14:lightRig w14:rig="threePt" w14:dir="t">
              <w14:rot w14:lat="0" w14:lon="0" w14:rev="0"/>
            </w14:lightRig>
          </w14:scene3d>
        </w:rPr>
        <w:t>Ma</w:t>
      </w:r>
      <w:r w:rsidR="0047225D" w:rsidRPr="00214D09">
        <w:rPr>
          <w:rFonts w:eastAsia="Times New Roman" w:cstheme="majorHAnsi"/>
          <w:bCs/>
          <w:sz w:val="32"/>
          <w:szCs w:val="32"/>
          <w14:scene3d>
            <w14:camera w14:prst="orthographicFront"/>
            <w14:lightRig w14:rig="threePt" w14:dir="t">
              <w14:rot w14:lat="0" w14:lon="0" w14:rev="0"/>
            </w14:lightRig>
          </w14:scene3d>
        </w:rPr>
        <w:t xml:space="preserve">ndatory </w:t>
      </w:r>
      <w:r w:rsidR="00CE4A9B" w:rsidRPr="00214D09">
        <w:rPr>
          <w:rFonts w:eastAsia="Times New Roman" w:cstheme="majorHAnsi"/>
          <w:bCs/>
          <w:sz w:val="32"/>
          <w:szCs w:val="32"/>
          <w14:scene3d>
            <w14:camera w14:prst="orthographicFront"/>
            <w14:lightRig w14:rig="threePt" w14:dir="t">
              <w14:rot w14:lat="0" w14:lon="0" w14:rev="0"/>
            </w14:lightRig>
          </w14:scene3d>
        </w:rPr>
        <w:t xml:space="preserve">Administrative </w:t>
      </w:r>
      <w:r w:rsidR="002C20B4" w:rsidRPr="00214D09">
        <w:rPr>
          <w:rFonts w:eastAsia="Times New Roman" w:cstheme="majorHAnsi"/>
          <w:bCs/>
          <w:sz w:val="32"/>
          <w:szCs w:val="32"/>
          <w14:scene3d>
            <w14:camera w14:prst="orthographicFront"/>
            <w14:lightRig w14:rig="threePt" w14:dir="t">
              <w14:rot w14:lat="0" w14:lon="0" w14:rev="0"/>
            </w14:lightRig>
          </w14:scene3d>
        </w:rPr>
        <w:t>R</w:t>
      </w:r>
      <w:r w:rsidR="00F52232" w:rsidRPr="00214D09">
        <w:rPr>
          <w:rFonts w:eastAsia="Times New Roman" w:cstheme="majorHAnsi"/>
          <w:bCs/>
          <w:sz w:val="32"/>
          <w:szCs w:val="32"/>
          <w14:scene3d>
            <w14:camera w14:prst="orthographicFront"/>
            <w14:lightRig w14:rig="threePt" w14:dir="t">
              <w14:rot w14:lat="0" w14:lon="0" w14:rev="0"/>
            </w14:lightRig>
          </w14:scene3d>
        </w:rPr>
        <w:t>esponsiveness</w:t>
      </w:r>
      <w:r w:rsidR="00595AD7" w:rsidRPr="00214D09">
        <w:rPr>
          <w:rFonts w:eastAsia="Times New Roman" w:cstheme="majorHAnsi"/>
          <w:bCs/>
          <w:sz w:val="32"/>
          <w:szCs w:val="32"/>
          <w14:scene3d>
            <w14:camera w14:prst="orthographicFront"/>
            <w14:lightRig w14:rig="threePt" w14:dir="t">
              <w14:rot w14:lat="0" w14:lon="0" w14:rev="0"/>
            </w14:lightRig>
          </w14:scene3d>
        </w:rPr>
        <w:t xml:space="preserve"> (Stage 1)</w:t>
      </w:r>
      <w:bookmarkEnd w:id="56"/>
    </w:p>
    <w:p w14:paraId="164FF3E3" w14:textId="77777777" w:rsidR="00942B4A" w:rsidRPr="00D85DB9" w:rsidRDefault="00942B4A" w:rsidP="00296A95">
      <w:pPr>
        <w:pStyle w:val="Heading3"/>
        <w:ind w:left="709" w:hanging="283"/>
      </w:pPr>
      <w:bookmarkStart w:id="57" w:name="_Toc216388417"/>
      <w:r w:rsidRPr="00D85DB9">
        <w:t xml:space="preserve">Attendance of </w:t>
      </w:r>
      <w:r w:rsidR="002C20B4" w:rsidRPr="00D85DB9">
        <w:t>B</w:t>
      </w:r>
      <w:r w:rsidRPr="00D85DB9">
        <w:t xml:space="preserve">riefing </w:t>
      </w:r>
      <w:r w:rsidR="002C20B4" w:rsidRPr="00D85DB9">
        <w:t>S</w:t>
      </w:r>
      <w:r w:rsidRPr="00D85DB9">
        <w:t>ession</w:t>
      </w:r>
      <w:bookmarkEnd w:id="57"/>
    </w:p>
    <w:p w14:paraId="7C30F6DC" w14:textId="591ED03E" w:rsidR="008B61E2" w:rsidRPr="000A1354" w:rsidRDefault="008B61E2" w:rsidP="00105958">
      <w:pPr>
        <w:pStyle w:val="ListParagraph"/>
        <w:numPr>
          <w:ilvl w:val="0"/>
          <w:numId w:val="9"/>
        </w:numPr>
        <w:rPr>
          <w:rFonts w:ascii="Calibri Light" w:hAnsi="Calibri Light" w:cs="Calibri Light"/>
          <w:lang w:val="en-GB"/>
        </w:rPr>
      </w:pPr>
      <w:bookmarkStart w:id="58" w:name="_Hlk215740416"/>
      <w:r w:rsidRPr="00714E76">
        <w:rPr>
          <w:rFonts w:ascii="Calibri Light" w:hAnsi="Calibri Light" w:cs="Calibri Light"/>
        </w:rPr>
        <w:t xml:space="preserve">A </w:t>
      </w:r>
      <w:r w:rsidRPr="00714E76">
        <w:rPr>
          <w:rFonts w:ascii="Calibri Light" w:hAnsi="Calibri Light" w:cs="Calibri Light"/>
          <w:b/>
        </w:rPr>
        <w:t xml:space="preserve">Compulsory Virtual </w:t>
      </w:r>
      <w:r w:rsidRPr="00714E76">
        <w:rPr>
          <w:rFonts w:ascii="Calibri Light" w:hAnsi="Calibri Light" w:cs="Calibri Light"/>
          <w:b/>
          <w:bCs/>
          <w:lang w:val="en-GB"/>
        </w:rPr>
        <w:t>Briefing session</w:t>
      </w:r>
      <w:r w:rsidRPr="00714E76">
        <w:rPr>
          <w:rFonts w:ascii="Calibri Light" w:hAnsi="Calibri Light" w:cs="Calibri Light"/>
          <w:lang w:val="en-GB"/>
        </w:rPr>
        <w:t xml:space="preserve"> </w:t>
      </w:r>
      <w:r w:rsidRPr="00714E76">
        <w:rPr>
          <w:rFonts w:ascii="Calibri Light" w:hAnsi="Calibri Light" w:cs="Calibri Light"/>
        </w:rPr>
        <w:t xml:space="preserve">will be held. The bidder must sign the briefing session attendance register using the same information (bidder company name, bidder representative person name and contact details) as submitted in the bidder’s response document. </w:t>
      </w:r>
    </w:p>
    <w:p w14:paraId="2669EC80" w14:textId="77777777" w:rsidR="000A1354" w:rsidRPr="008F7450" w:rsidRDefault="000A1354" w:rsidP="000A1354">
      <w:pPr>
        <w:pStyle w:val="ListParagraph"/>
        <w:ind w:left="1134"/>
        <w:rPr>
          <w:rFonts w:ascii="Calibri Light" w:hAnsi="Calibri Light" w:cs="Calibri Light"/>
          <w:lang w:val="en-GB"/>
        </w:rPr>
      </w:pPr>
    </w:p>
    <w:p w14:paraId="30B2F979" w14:textId="37E2EC62" w:rsidR="008B61E2" w:rsidRPr="00141B39" w:rsidRDefault="008B61E2" w:rsidP="008B61E2">
      <w:pPr>
        <w:pStyle w:val="ListParagraph"/>
        <w:spacing w:line="240" w:lineRule="auto"/>
        <w:ind w:left="1134"/>
        <w:rPr>
          <w:rFonts w:ascii="Calibri Light" w:hAnsi="Calibri Light" w:cs="Calibri Light"/>
          <w:b/>
          <w:bCs/>
          <w:lang w:val="en-GB"/>
        </w:rPr>
      </w:pPr>
      <w:bookmarkStart w:id="59" w:name="_Hlk215740454"/>
      <w:bookmarkEnd w:id="58"/>
      <w:r w:rsidRPr="00141B39">
        <w:rPr>
          <w:rFonts w:ascii="Calibri Light" w:hAnsi="Calibri Light" w:cs="Calibri Light"/>
          <w:b/>
          <w:bCs/>
          <w:lang w:val="en-GB"/>
        </w:rPr>
        <w:t>Note (</w:t>
      </w:r>
      <w:r w:rsidR="009A5B83">
        <w:rPr>
          <w:rFonts w:ascii="Calibri Light" w:hAnsi="Calibri Light" w:cs="Calibri Light"/>
          <w:b/>
          <w:bCs/>
          <w:lang w:val="en-GB"/>
        </w:rPr>
        <w:t>1</w:t>
      </w:r>
      <w:r w:rsidRPr="00141B39">
        <w:rPr>
          <w:rFonts w:ascii="Calibri Light" w:hAnsi="Calibri Light" w:cs="Calibri Light"/>
          <w:b/>
          <w:bCs/>
          <w:lang w:val="en-GB"/>
        </w:rPr>
        <w:t>):</w:t>
      </w:r>
      <w:r w:rsidRPr="00141B39">
        <w:rPr>
          <w:rFonts w:ascii="Calibri Light" w:hAnsi="Calibri Light" w:cs="Calibri Light"/>
          <w:b/>
          <w:bCs/>
          <w:lang w:val="en-GB"/>
        </w:rPr>
        <w:tab/>
      </w:r>
    </w:p>
    <w:p w14:paraId="5D1970B8" w14:textId="77777777" w:rsidR="008B61E2" w:rsidRPr="00816EF6" w:rsidRDefault="008B61E2" w:rsidP="008B61E2">
      <w:pPr>
        <w:pStyle w:val="NoSpacing"/>
        <w:ind w:left="1134"/>
        <w:rPr>
          <w:lang w:val="en-GB"/>
        </w:rPr>
      </w:pPr>
    </w:p>
    <w:p w14:paraId="340633E9" w14:textId="77777777" w:rsidR="008B61E2" w:rsidRDefault="008B61E2" w:rsidP="008B61E2">
      <w:pPr>
        <w:pStyle w:val="NoSpacing"/>
        <w:ind w:left="1134"/>
        <w:rPr>
          <w:rFonts w:cs="Calibri"/>
        </w:rPr>
      </w:pPr>
      <w:r w:rsidRPr="005B7B1D">
        <w:rPr>
          <w:rFonts w:cs="Calibri"/>
        </w:rPr>
        <w:t xml:space="preserve">Any bidder who fails to attend the </w:t>
      </w:r>
      <w:r>
        <w:rPr>
          <w:rFonts w:cs="Calibri"/>
          <w:b/>
          <w:bCs/>
        </w:rPr>
        <w:t>C</w:t>
      </w:r>
      <w:r w:rsidRPr="00816EF6">
        <w:rPr>
          <w:rFonts w:cs="Calibri"/>
          <w:b/>
          <w:bCs/>
        </w:rPr>
        <w:t xml:space="preserve">ompulsory </w:t>
      </w:r>
      <w:r>
        <w:rPr>
          <w:rFonts w:cs="Calibri"/>
          <w:b/>
          <w:bCs/>
        </w:rPr>
        <w:t>Virtual Briefing session</w:t>
      </w:r>
      <w:r w:rsidRPr="005B7B1D">
        <w:rPr>
          <w:rFonts w:cs="Calibri"/>
        </w:rPr>
        <w:t xml:space="preserve"> will be disqualified.</w:t>
      </w:r>
    </w:p>
    <w:bookmarkEnd w:id="59"/>
    <w:p w14:paraId="44B95B9E" w14:textId="4B6424F5" w:rsidR="00D92079" w:rsidRPr="00214D09" w:rsidRDefault="00D92079" w:rsidP="00214D09">
      <w:pPr>
        <w:pStyle w:val="ListParagraph"/>
        <w:ind w:left="1134"/>
        <w:rPr>
          <w:lang w:val="en-GB"/>
        </w:rPr>
      </w:pPr>
    </w:p>
    <w:p w14:paraId="147E8675" w14:textId="77777777" w:rsidR="00942B4A" w:rsidRPr="00F127C7" w:rsidRDefault="00942B4A" w:rsidP="002D01F0">
      <w:pPr>
        <w:pStyle w:val="Heading3"/>
      </w:pPr>
      <w:bookmarkStart w:id="60" w:name="_Toc216388418"/>
      <w:r w:rsidRPr="00F127C7">
        <w:t>Registered Supplier</w:t>
      </w:r>
      <w:bookmarkEnd w:id="60"/>
    </w:p>
    <w:p w14:paraId="54F8FB83" w14:textId="77777777" w:rsidR="00504F20" w:rsidRPr="00214D09" w:rsidRDefault="00504F20" w:rsidP="00105958">
      <w:pPr>
        <w:pStyle w:val="ListParagraph"/>
        <w:numPr>
          <w:ilvl w:val="0"/>
          <w:numId w:val="10"/>
        </w:numPr>
        <w:spacing w:line="360" w:lineRule="auto"/>
        <w:ind w:hanging="709"/>
      </w:pPr>
      <w:bookmarkStart w:id="61" w:name="_Hlk215740484"/>
      <w:r w:rsidRPr="00214D09">
        <w:rPr>
          <w:rFonts w:cs="Calibri"/>
        </w:rPr>
        <w:t xml:space="preserve">Only responses from bidders who are registered as a Supplier on National Treasury’s Central Supplier Database (CSD) </w:t>
      </w:r>
      <w:r w:rsidR="00942B4A" w:rsidRPr="00214D09">
        <w:rPr>
          <w:rFonts w:cs="Calibri"/>
        </w:rPr>
        <w:t>in terms of National Treasury</w:t>
      </w:r>
      <w:r w:rsidR="00F52232" w:rsidRPr="00214D09">
        <w:rPr>
          <w:rFonts w:cs="Calibri"/>
        </w:rPr>
        <w:t>’s</w:t>
      </w:r>
      <w:r w:rsidR="00942B4A" w:rsidRPr="00214D09">
        <w:rPr>
          <w:rFonts w:cs="Calibri"/>
        </w:rPr>
        <w:t xml:space="preserve"> Instruction Note 4A of 2016/17</w:t>
      </w:r>
      <w:r w:rsidRPr="00214D09">
        <w:rPr>
          <w:rFonts w:cs="Calibri"/>
        </w:rPr>
        <w:t xml:space="preserve"> will be considered for award on this </w:t>
      </w:r>
      <w:r w:rsidRPr="00214D09">
        <w:rPr>
          <w:rFonts w:cs="Calibri"/>
          <w:b/>
          <w:bCs/>
        </w:rPr>
        <w:t>RF</w:t>
      </w:r>
      <w:r w:rsidR="008E3D10" w:rsidRPr="00214D09">
        <w:rPr>
          <w:rFonts w:cs="Calibri"/>
          <w:b/>
          <w:bCs/>
        </w:rPr>
        <w:t>B</w:t>
      </w:r>
      <w:r w:rsidRPr="00214D09">
        <w:rPr>
          <w:rFonts w:cs="Calibri"/>
        </w:rPr>
        <w:t>.</w:t>
      </w:r>
    </w:p>
    <w:p w14:paraId="6ED5B597" w14:textId="77777777" w:rsidR="00942B4A" w:rsidRPr="00214D09" w:rsidRDefault="00504F20" w:rsidP="00105958">
      <w:pPr>
        <w:pStyle w:val="ListParagraph"/>
        <w:numPr>
          <w:ilvl w:val="0"/>
          <w:numId w:val="10"/>
        </w:numPr>
        <w:spacing w:line="360" w:lineRule="auto"/>
        <w:ind w:hanging="709"/>
      </w:pPr>
      <w:r w:rsidRPr="00214D09">
        <w:rPr>
          <w:rFonts w:cs="Calibri"/>
        </w:rPr>
        <w:lastRenderedPageBreak/>
        <w:t>In the case of joint ventures or consortiums the bidder must demonstrate that at least one of the parties to the bid response attended the briefing session</w:t>
      </w:r>
      <w:r w:rsidR="00576C51" w:rsidRPr="00214D09">
        <w:rPr>
          <w:rFonts w:cs="Calibri"/>
        </w:rPr>
        <w:t>.</w:t>
      </w:r>
    </w:p>
    <w:p w14:paraId="7FFAD01A" w14:textId="007EE8AB" w:rsidR="0047225D" w:rsidRPr="00B818D0" w:rsidRDefault="0047225D" w:rsidP="00105958">
      <w:pPr>
        <w:pStyle w:val="ListParagraph"/>
        <w:numPr>
          <w:ilvl w:val="0"/>
          <w:numId w:val="10"/>
        </w:numPr>
        <w:ind w:hanging="709"/>
        <w:rPr>
          <w:rFonts w:cs="Calibri"/>
          <w:sz w:val="24"/>
          <w:szCs w:val="24"/>
        </w:rPr>
      </w:pPr>
      <w:r w:rsidRPr="00214D09">
        <w:rPr>
          <w:rFonts w:cs="Calibri"/>
        </w:rPr>
        <w:t>Bidders need to complete all the SBD documents which needs to be submitted as stated in the Invitation to Bid Document.</w:t>
      </w:r>
    </w:p>
    <w:p w14:paraId="17A45C5E" w14:textId="77777777" w:rsidR="001F0570" w:rsidRPr="00A46DFC" w:rsidRDefault="001F0570" w:rsidP="005D3169">
      <w:pPr>
        <w:pStyle w:val="Heading3"/>
      </w:pPr>
      <w:bookmarkStart w:id="62" w:name="_Toc162269211"/>
      <w:bookmarkStart w:id="63" w:name="_Toc165225525"/>
      <w:bookmarkStart w:id="64" w:name="_Toc216388419"/>
      <w:bookmarkEnd w:id="61"/>
      <w:r w:rsidRPr="00A46DFC">
        <w:t>Bid Submission Instructions</w:t>
      </w:r>
      <w:bookmarkEnd w:id="62"/>
      <w:bookmarkEnd w:id="63"/>
      <w:bookmarkEnd w:id="64"/>
    </w:p>
    <w:p w14:paraId="1A665624" w14:textId="77777777" w:rsidR="008D0459" w:rsidRPr="00092BBE" w:rsidRDefault="008D0459" w:rsidP="008D0459">
      <w:pPr>
        <w:spacing w:line="300" w:lineRule="auto"/>
        <w:ind w:left="567"/>
        <w:rPr>
          <w:b/>
          <w:bCs/>
          <w:lang w:val="en-US"/>
        </w:rPr>
      </w:pPr>
      <w:bookmarkStart w:id="65" w:name="_Hlk215740520"/>
      <w:r w:rsidRPr="00092BBE">
        <w:rPr>
          <w:b/>
          <w:bCs/>
          <w:lang w:val="en-US"/>
        </w:rPr>
        <w:t>Note that a Two Envelope process will be followed and therefore bidders must submit as follows:</w:t>
      </w:r>
    </w:p>
    <w:p w14:paraId="63035CB2" w14:textId="77777777" w:rsidR="008D0459" w:rsidRPr="00092BBE" w:rsidRDefault="008D0459" w:rsidP="00105958">
      <w:pPr>
        <w:numPr>
          <w:ilvl w:val="0"/>
          <w:numId w:val="44"/>
        </w:numPr>
        <w:spacing w:after="0"/>
        <w:outlineLvl w:val="0"/>
        <w:rPr>
          <w:rFonts w:asciiTheme="minorHAnsi" w:hAnsiTheme="minorHAnsi"/>
        </w:rPr>
      </w:pPr>
      <w:r w:rsidRPr="00092BBE">
        <w:rPr>
          <w:rFonts w:asciiTheme="minorHAnsi" w:hAnsiTheme="minorHAnsi"/>
          <w:b/>
          <w:bCs/>
        </w:rPr>
        <w:t xml:space="preserve">Envelope 1: </w:t>
      </w:r>
      <w:r w:rsidRPr="00092BBE">
        <w:rPr>
          <w:rFonts w:asciiTheme="minorHAnsi" w:hAnsiTheme="minorHAnsi"/>
          <w:b/>
          <w:bCs/>
          <w:u w:val="single"/>
        </w:rPr>
        <w:t>RFB Document and Technical / Functionality Response</w:t>
      </w:r>
    </w:p>
    <w:p w14:paraId="13080CA8" w14:textId="77777777" w:rsidR="008D0459" w:rsidRPr="00092BBE" w:rsidRDefault="008D0459" w:rsidP="008D0459">
      <w:pPr>
        <w:spacing w:after="0"/>
        <w:ind w:left="1134"/>
        <w:outlineLvl w:val="0"/>
        <w:rPr>
          <w:rFonts w:asciiTheme="minorHAnsi" w:hAnsiTheme="minorHAnsi"/>
        </w:rPr>
      </w:pPr>
      <w:r w:rsidRPr="00092BBE">
        <w:rPr>
          <w:rFonts w:asciiTheme="minorHAnsi" w:hAnsiTheme="minorHAnsi"/>
        </w:rPr>
        <w:t>The following must be included and submitted in a in a separate envelope:</w:t>
      </w:r>
    </w:p>
    <w:p w14:paraId="36DA4367" w14:textId="77777777" w:rsidR="008D0459" w:rsidRPr="00092BBE" w:rsidRDefault="008D0459" w:rsidP="00105958">
      <w:pPr>
        <w:numPr>
          <w:ilvl w:val="1"/>
          <w:numId w:val="44"/>
        </w:numPr>
        <w:spacing w:after="0"/>
        <w:outlineLvl w:val="0"/>
        <w:rPr>
          <w:rFonts w:asciiTheme="minorHAnsi" w:hAnsiTheme="minorHAnsi"/>
        </w:rPr>
      </w:pPr>
      <w:r w:rsidRPr="00092BBE">
        <w:rPr>
          <w:rFonts w:asciiTheme="minorHAnsi" w:hAnsiTheme="minorHAnsi"/>
        </w:rPr>
        <w:t xml:space="preserve">One (1) original file </w:t>
      </w:r>
      <w:r w:rsidRPr="00092BBE">
        <w:rPr>
          <w:rFonts w:asciiTheme="minorHAnsi" w:hAnsiTheme="minorHAnsi"/>
          <w:u w:val="single"/>
        </w:rPr>
        <w:t>excluding pricing</w:t>
      </w:r>
      <w:r w:rsidRPr="00092BBE">
        <w:rPr>
          <w:rFonts w:asciiTheme="minorHAnsi" w:hAnsiTheme="minorHAnsi"/>
        </w:rPr>
        <w:t xml:space="preserve">; </w:t>
      </w:r>
      <w:r w:rsidRPr="00092BBE">
        <w:rPr>
          <w:rFonts w:asciiTheme="minorHAnsi" w:hAnsiTheme="minorHAnsi"/>
          <w:b/>
          <w:bCs/>
        </w:rPr>
        <w:t>and</w:t>
      </w:r>
    </w:p>
    <w:p w14:paraId="6E588CFF" w14:textId="77777777" w:rsidR="008D0459" w:rsidRPr="00092BBE" w:rsidRDefault="008D0459" w:rsidP="00105958">
      <w:pPr>
        <w:numPr>
          <w:ilvl w:val="1"/>
          <w:numId w:val="44"/>
        </w:numPr>
        <w:spacing w:after="0"/>
        <w:outlineLvl w:val="0"/>
        <w:rPr>
          <w:rFonts w:asciiTheme="minorHAnsi" w:hAnsiTheme="minorHAnsi"/>
        </w:rPr>
      </w:pPr>
      <w:r w:rsidRPr="00092BBE">
        <w:rPr>
          <w:rFonts w:asciiTheme="minorHAnsi" w:hAnsiTheme="minorHAnsi"/>
        </w:rPr>
        <w:t xml:space="preserve">One (1) hard copy </w:t>
      </w:r>
      <w:r w:rsidRPr="00092BBE">
        <w:rPr>
          <w:rFonts w:asciiTheme="minorHAnsi" w:hAnsiTheme="minorHAnsi"/>
          <w:u w:val="single"/>
        </w:rPr>
        <w:t>excluding pricing</w:t>
      </w:r>
      <w:r w:rsidRPr="00092BBE">
        <w:rPr>
          <w:rFonts w:asciiTheme="minorHAnsi" w:hAnsiTheme="minorHAnsi"/>
        </w:rPr>
        <w:t>;</w:t>
      </w:r>
      <w:r w:rsidRPr="00092BBE">
        <w:rPr>
          <w:rFonts w:asciiTheme="minorHAnsi" w:hAnsiTheme="minorHAnsi"/>
          <w:b/>
          <w:bCs/>
        </w:rPr>
        <w:t xml:space="preserve"> and</w:t>
      </w:r>
      <w:r w:rsidRPr="00092BBE">
        <w:rPr>
          <w:rFonts w:asciiTheme="minorHAnsi" w:hAnsiTheme="minorHAnsi"/>
        </w:rPr>
        <w:t xml:space="preserve"> </w:t>
      </w:r>
    </w:p>
    <w:p w14:paraId="562616E2" w14:textId="77777777" w:rsidR="008D0459" w:rsidRPr="00092BBE" w:rsidRDefault="008D0459" w:rsidP="00105958">
      <w:pPr>
        <w:numPr>
          <w:ilvl w:val="1"/>
          <w:numId w:val="44"/>
        </w:numPr>
        <w:spacing w:after="0"/>
        <w:outlineLvl w:val="0"/>
        <w:rPr>
          <w:rFonts w:asciiTheme="minorHAnsi" w:hAnsiTheme="minorHAnsi"/>
        </w:rPr>
      </w:pPr>
      <w:r w:rsidRPr="00092BBE">
        <w:rPr>
          <w:rFonts w:asciiTheme="minorHAnsi" w:hAnsiTheme="minorHAnsi"/>
        </w:rPr>
        <w:t xml:space="preserve">One (1) electronic copy on USB memory stick/ flash drive in Portable Document Format (PDF) of the </w:t>
      </w:r>
      <w:r w:rsidRPr="00092BBE">
        <w:rPr>
          <w:rFonts w:asciiTheme="minorHAnsi" w:hAnsiTheme="minorHAnsi"/>
          <w:b/>
          <w:bCs/>
        </w:rPr>
        <w:t>RFB</w:t>
      </w:r>
      <w:r w:rsidRPr="00092BBE">
        <w:rPr>
          <w:rFonts w:asciiTheme="minorHAnsi" w:hAnsiTheme="minorHAnsi"/>
        </w:rPr>
        <w:t xml:space="preserve"> Document and Technical / Functionality Response. </w:t>
      </w:r>
    </w:p>
    <w:p w14:paraId="0E48CCDF" w14:textId="77777777" w:rsidR="008D0459" w:rsidRPr="00092BBE" w:rsidRDefault="008D0459" w:rsidP="00105958">
      <w:pPr>
        <w:numPr>
          <w:ilvl w:val="0"/>
          <w:numId w:val="44"/>
        </w:numPr>
        <w:spacing w:after="0"/>
        <w:outlineLvl w:val="0"/>
        <w:rPr>
          <w:rFonts w:asciiTheme="minorHAnsi" w:hAnsiTheme="minorHAnsi"/>
        </w:rPr>
      </w:pPr>
      <w:r w:rsidRPr="00092BBE">
        <w:rPr>
          <w:rFonts w:asciiTheme="minorHAnsi" w:hAnsiTheme="minorHAnsi"/>
          <w:b/>
          <w:bCs/>
        </w:rPr>
        <w:t>Envelope 2: Price Response</w:t>
      </w:r>
    </w:p>
    <w:p w14:paraId="19E848A7" w14:textId="77777777" w:rsidR="008D0459" w:rsidRPr="00092BBE" w:rsidRDefault="008D0459" w:rsidP="008D0459">
      <w:pPr>
        <w:spacing w:after="0"/>
        <w:ind w:left="1134"/>
        <w:outlineLvl w:val="0"/>
        <w:rPr>
          <w:rFonts w:asciiTheme="minorHAnsi" w:hAnsiTheme="minorHAnsi"/>
        </w:rPr>
      </w:pPr>
      <w:r w:rsidRPr="00092BBE">
        <w:rPr>
          <w:rFonts w:asciiTheme="minorHAnsi" w:hAnsiTheme="minorHAnsi"/>
        </w:rPr>
        <w:t>The following must be included and submitted in a in a separate envelope:</w:t>
      </w:r>
    </w:p>
    <w:p w14:paraId="7F37E6A3" w14:textId="77777777" w:rsidR="008D0459" w:rsidRPr="00092BBE" w:rsidRDefault="008D0459" w:rsidP="00105958">
      <w:pPr>
        <w:numPr>
          <w:ilvl w:val="1"/>
          <w:numId w:val="44"/>
        </w:numPr>
        <w:spacing w:after="0"/>
        <w:outlineLvl w:val="0"/>
        <w:rPr>
          <w:rFonts w:asciiTheme="minorHAnsi" w:hAnsiTheme="minorHAnsi"/>
        </w:rPr>
      </w:pPr>
      <w:r w:rsidRPr="00092BBE">
        <w:rPr>
          <w:rFonts w:asciiTheme="minorHAnsi" w:hAnsiTheme="minorHAnsi"/>
        </w:rPr>
        <w:t xml:space="preserve">One (1) original </w:t>
      </w:r>
      <w:r w:rsidRPr="00092BBE">
        <w:rPr>
          <w:rFonts w:asciiTheme="minorHAnsi" w:hAnsiTheme="minorHAnsi"/>
          <w:u w:val="single"/>
        </w:rPr>
        <w:t>file excluding Technical / Functionality Response</w:t>
      </w:r>
      <w:r w:rsidRPr="00092BBE">
        <w:rPr>
          <w:rFonts w:asciiTheme="minorHAnsi" w:hAnsiTheme="minorHAnsi"/>
        </w:rPr>
        <w:t>; and</w:t>
      </w:r>
    </w:p>
    <w:p w14:paraId="1E97EF5B" w14:textId="77777777" w:rsidR="008D0459" w:rsidRPr="00092BBE" w:rsidRDefault="008D0459" w:rsidP="00105958">
      <w:pPr>
        <w:numPr>
          <w:ilvl w:val="1"/>
          <w:numId w:val="44"/>
        </w:numPr>
        <w:spacing w:after="0"/>
        <w:outlineLvl w:val="0"/>
        <w:rPr>
          <w:rFonts w:asciiTheme="minorHAnsi" w:hAnsiTheme="minorHAnsi"/>
        </w:rPr>
      </w:pPr>
      <w:r w:rsidRPr="00092BBE">
        <w:rPr>
          <w:rFonts w:asciiTheme="minorHAnsi" w:hAnsiTheme="minorHAnsi"/>
        </w:rPr>
        <w:t xml:space="preserve">One (1) hard copy </w:t>
      </w:r>
      <w:r w:rsidRPr="00092BBE">
        <w:rPr>
          <w:rFonts w:asciiTheme="minorHAnsi" w:hAnsiTheme="minorHAnsi"/>
          <w:u w:val="single"/>
        </w:rPr>
        <w:t>excluding Technical / Functionality Response</w:t>
      </w:r>
      <w:r w:rsidRPr="00092BBE">
        <w:rPr>
          <w:rFonts w:asciiTheme="minorHAnsi" w:hAnsiTheme="minorHAnsi"/>
        </w:rPr>
        <w:t xml:space="preserve">; and </w:t>
      </w:r>
    </w:p>
    <w:p w14:paraId="45C63E84" w14:textId="77777777" w:rsidR="008D0459" w:rsidRPr="00092BBE" w:rsidRDefault="008D0459" w:rsidP="00105958">
      <w:pPr>
        <w:numPr>
          <w:ilvl w:val="1"/>
          <w:numId w:val="44"/>
        </w:numPr>
        <w:spacing w:after="0"/>
        <w:outlineLvl w:val="0"/>
        <w:rPr>
          <w:rFonts w:asciiTheme="minorHAnsi" w:hAnsiTheme="minorHAnsi"/>
        </w:rPr>
      </w:pPr>
      <w:r w:rsidRPr="00092BBE">
        <w:rPr>
          <w:rFonts w:asciiTheme="minorHAnsi" w:hAnsiTheme="minorHAnsi"/>
        </w:rPr>
        <w:t>One (1) electronic copy on USB memory stick/ flash drive in Portable Document Format (PDF) of pricing only.</w:t>
      </w:r>
    </w:p>
    <w:p w14:paraId="61591A3A" w14:textId="77777777" w:rsidR="008D0459" w:rsidRPr="00092BBE" w:rsidRDefault="008D0459" w:rsidP="00105958">
      <w:pPr>
        <w:numPr>
          <w:ilvl w:val="0"/>
          <w:numId w:val="44"/>
        </w:numPr>
        <w:spacing w:line="300" w:lineRule="auto"/>
      </w:pPr>
      <w:r w:rsidRPr="00092BBE">
        <w:t>It is the Bidder’s responsibility to ensure that the information and contents on the electronic copies is the same as in the hard copies.</w:t>
      </w:r>
    </w:p>
    <w:p w14:paraId="32501FD4" w14:textId="77777777" w:rsidR="008D0459" w:rsidRPr="00092BBE" w:rsidRDefault="008D0459" w:rsidP="00105958">
      <w:pPr>
        <w:numPr>
          <w:ilvl w:val="0"/>
          <w:numId w:val="44"/>
        </w:numPr>
        <w:spacing w:line="300" w:lineRule="auto"/>
      </w:pPr>
      <w:r w:rsidRPr="00092BBE">
        <w:t>To ensure that the electronic copies are not damaged, the bidder must submit the USB’s (memory stick/ flash drive) in a sealed padded envelope and be clearly marked.</w:t>
      </w:r>
    </w:p>
    <w:p w14:paraId="27E48403" w14:textId="77777777" w:rsidR="006C31BA" w:rsidRPr="006C31BA" w:rsidRDefault="008D0459" w:rsidP="0098045B">
      <w:pPr>
        <w:numPr>
          <w:ilvl w:val="0"/>
          <w:numId w:val="44"/>
        </w:numPr>
        <w:spacing w:line="300" w:lineRule="auto"/>
      </w:pPr>
      <w:r w:rsidRPr="00092BBE">
        <w:t xml:space="preserve">Bidders shall submit Bid responses in accordance with the prescribed manner of submission as specified above. </w:t>
      </w:r>
      <w:r w:rsidR="006C31BA" w:rsidRPr="006C31BA">
        <w:rPr>
          <w:b/>
          <w:bCs/>
        </w:rPr>
        <w:t>Failure to submit an original hard copy of the RFB Document and Technical / Functionality Proposal and an original hard copy of the Pricing Proposal will lead to disqualification</w:t>
      </w:r>
      <w:r w:rsidR="006C31BA" w:rsidRPr="006C31BA">
        <w:rPr>
          <w:b/>
          <w:bCs/>
        </w:rPr>
        <w:t xml:space="preserve"> </w:t>
      </w:r>
    </w:p>
    <w:p w14:paraId="5F5DE5DD" w14:textId="66495F93" w:rsidR="008D0459" w:rsidRPr="00092BBE" w:rsidRDefault="008D0459" w:rsidP="0098045B">
      <w:pPr>
        <w:numPr>
          <w:ilvl w:val="0"/>
          <w:numId w:val="44"/>
        </w:numPr>
        <w:spacing w:line="300" w:lineRule="auto"/>
      </w:pPr>
      <w:r w:rsidRPr="00092BBE">
        <w:t>The</w:t>
      </w:r>
      <w:r w:rsidRPr="006C31BA">
        <w:rPr>
          <w:b/>
          <w:bCs/>
        </w:rPr>
        <w:t xml:space="preserve"> RFB </w:t>
      </w:r>
      <w:r w:rsidRPr="00092BBE">
        <w:t xml:space="preserve">Responses (hard and electronic copies) must be clearly marked as follows: Bidder’s Name &amp; Contact Details, </w:t>
      </w:r>
      <w:r w:rsidRPr="006C31BA">
        <w:rPr>
          <w:b/>
          <w:bCs/>
        </w:rPr>
        <w:t xml:space="preserve">RFB </w:t>
      </w:r>
      <w:r w:rsidRPr="00092BBE">
        <w:t xml:space="preserve">Number, </w:t>
      </w:r>
      <w:r w:rsidRPr="006C31BA">
        <w:rPr>
          <w:b/>
          <w:bCs/>
        </w:rPr>
        <w:t xml:space="preserve">RFB </w:t>
      </w:r>
      <w:r w:rsidRPr="00092BBE">
        <w:t>Description, and Closing Date.</w:t>
      </w:r>
    </w:p>
    <w:p w14:paraId="304832A4" w14:textId="77777777" w:rsidR="008D0459" w:rsidRPr="00092BBE" w:rsidRDefault="008D0459" w:rsidP="00105958">
      <w:pPr>
        <w:numPr>
          <w:ilvl w:val="0"/>
          <w:numId w:val="44"/>
        </w:numPr>
        <w:spacing w:line="300" w:lineRule="auto"/>
      </w:pPr>
      <w:r w:rsidRPr="00092BBE">
        <w:t>All Bids in this regard shall only be accepted if they have been placed in the tender box before or on the closing date and stipulated time.</w:t>
      </w:r>
    </w:p>
    <w:p w14:paraId="5CCB91DF" w14:textId="77777777" w:rsidR="008D0459" w:rsidRPr="00092BBE" w:rsidRDefault="008D0459" w:rsidP="00105958">
      <w:pPr>
        <w:numPr>
          <w:ilvl w:val="0"/>
          <w:numId w:val="44"/>
        </w:numPr>
        <w:spacing w:line="300" w:lineRule="auto"/>
      </w:pPr>
      <w:r w:rsidRPr="00092BBE">
        <w:t>Late bids shall not be considered.</w:t>
      </w:r>
    </w:p>
    <w:p w14:paraId="08A7FF1E" w14:textId="77777777" w:rsidR="008D0459" w:rsidRPr="00092BBE" w:rsidRDefault="008D0459" w:rsidP="00105958">
      <w:pPr>
        <w:numPr>
          <w:ilvl w:val="0"/>
          <w:numId w:val="44"/>
        </w:numPr>
        <w:spacing w:line="300" w:lineRule="auto"/>
      </w:pPr>
      <w:r w:rsidRPr="00092BBE">
        <w:t xml:space="preserve">The Bid response must be </w:t>
      </w:r>
      <w:r w:rsidRPr="00092BBE">
        <w:rPr>
          <w:u w:val="single"/>
        </w:rPr>
        <w:t>signed</w:t>
      </w:r>
      <w:r w:rsidRPr="00092BBE">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092BBE">
        <w:rPr>
          <w:b/>
          <w:bCs/>
        </w:rPr>
        <w:t>RFB</w:t>
      </w:r>
      <w:r w:rsidRPr="00092BBE">
        <w:t xml:space="preserve"> document.</w:t>
      </w:r>
    </w:p>
    <w:p w14:paraId="2FF2D2FA" w14:textId="77777777" w:rsidR="008D0459" w:rsidRPr="00092BBE" w:rsidRDefault="008D0459" w:rsidP="00105958">
      <w:pPr>
        <w:numPr>
          <w:ilvl w:val="0"/>
          <w:numId w:val="44"/>
        </w:numPr>
        <w:spacing w:line="300" w:lineRule="auto"/>
      </w:pPr>
      <w:r w:rsidRPr="00092BBE">
        <w:t>Faxed or e-mailed bids will not be accepted.</w:t>
      </w:r>
    </w:p>
    <w:p w14:paraId="0CD8B8C0" w14:textId="28FE37A2" w:rsidR="008D0459" w:rsidRPr="00092BBE" w:rsidRDefault="008D0459" w:rsidP="008B1AA9">
      <w:pPr>
        <w:numPr>
          <w:ilvl w:val="0"/>
          <w:numId w:val="44"/>
        </w:numPr>
        <w:spacing w:line="300" w:lineRule="auto"/>
      </w:pPr>
      <w:r w:rsidRPr="00092BBE">
        <w:t>Bidders shall submit Bid responses in accordance with the prescribed manner of submission as specified in this document</w:t>
      </w:r>
      <w:r w:rsidR="006C31BA" w:rsidRPr="006C31BA">
        <w:t xml:space="preserve"> </w:t>
      </w:r>
      <w:r w:rsidR="006C31BA" w:rsidRPr="006C31BA">
        <w:t xml:space="preserve">Failure to submit an original hard copy of the RFB Document and Technical / Functionality Proposal and an original hard copy of the Pricing Proposal will lead to </w:t>
      </w:r>
      <w:r w:rsidR="006C31BA" w:rsidRPr="006C31BA">
        <w:lastRenderedPageBreak/>
        <w:t>disqualification</w:t>
      </w:r>
      <w:r w:rsidR="006C31BA" w:rsidRPr="006C31BA">
        <w:t xml:space="preserve"> </w:t>
      </w:r>
      <w:r w:rsidRPr="00092BBE">
        <w:t>Bidders are required to submit all returnable documents/information together with their Bids/proposals on or before the closing time and date of the Bids/proposals.</w:t>
      </w:r>
    </w:p>
    <w:p w14:paraId="71345FFC" w14:textId="77777777" w:rsidR="008D0459" w:rsidRPr="008F7450" w:rsidRDefault="008D0459" w:rsidP="00105958">
      <w:pPr>
        <w:numPr>
          <w:ilvl w:val="0"/>
          <w:numId w:val="44"/>
        </w:numPr>
        <w:tabs>
          <w:tab w:val="left" w:pos="567"/>
        </w:tabs>
        <w:spacing w:line="300" w:lineRule="auto"/>
        <w:rPr>
          <w:lang w:val="en-GB"/>
        </w:rPr>
      </w:pPr>
      <w:r w:rsidRPr="00092BBE">
        <w:t>All services supplied in accordance with the bidder’s proposal must be in accordance with all applicable legal requirements in terms of South African law, policies and regulations.</w:t>
      </w:r>
    </w:p>
    <w:p w14:paraId="730BA373" w14:textId="3B83F20C" w:rsidR="00235913" w:rsidRPr="00F127C7" w:rsidRDefault="001215A5" w:rsidP="00235913">
      <w:pPr>
        <w:pStyle w:val="Heading2"/>
      </w:pPr>
      <w:bookmarkStart w:id="66" w:name="_Toc216388420"/>
      <w:bookmarkEnd w:id="65"/>
      <w:r w:rsidRPr="00901885">
        <w:rPr>
          <w:rFonts w:cs="Calibri"/>
          <w:szCs w:val="24"/>
        </w:rPr>
        <w:t>Technical Mandatory requirement evaluation</w:t>
      </w:r>
      <w:r>
        <w:t xml:space="preserve"> (Stage 2)</w:t>
      </w:r>
      <w:bookmarkEnd w:id="66"/>
    </w:p>
    <w:p w14:paraId="208A70F5" w14:textId="77777777" w:rsidR="00942B4A" w:rsidRPr="00F127C7" w:rsidRDefault="00235913" w:rsidP="00235913">
      <w:pPr>
        <w:pStyle w:val="Heading3"/>
      </w:pPr>
      <w:bookmarkStart w:id="67" w:name="_Toc216388421"/>
      <w:r w:rsidRPr="00F127C7">
        <w:t xml:space="preserve">Instruction and </w:t>
      </w:r>
      <w:r w:rsidR="002C20B4">
        <w:t>E</w:t>
      </w:r>
      <w:r w:rsidRPr="00F127C7">
        <w:t xml:space="preserve">valuation </w:t>
      </w:r>
      <w:r w:rsidR="002C20B4">
        <w:t>C</w:t>
      </w:r>
      <w:r w:rsidRPr="00F127C7">
        <w:t>riteria</w:t>
      </w:r>
      <w:bookmarkEnd w:id="67"/>
    </w:p>
    <w:p w14:paraId="7A1C3C58" w14:textId="77777777" w:rsidR="00235913" w:rsidRPr="00214D09" w:rsidRDefault="00235913" w:rsidP="00105958">
      <w:pPr>
        <w:pStyle w:val="ListParagraph"/>
        <w:numPr>
          <w:ilvl w:val="0"/>
          <w:numId w:val="28"/>
        </w:numPr>
        <w:spacing w:line="360" w:lineRule="auto"/>
      </w:pPr>
      <w:r w:rsidRPr="00214D09">
        <w:t xml:space="preserve">The bidder must comply with </w:t>
      </w:r>
      <w:r w:rsidR="00527C18" w:rsidRPr="00214D09">
        <w:t xml:space="preserve">ALL </w:t>
      </w:r>
      <w:r w:rsidRPr="00214D09">
        <w:t>the requirements as per the Technical Mandatory Requirements below by providing substantiating evidence in the form of documentation or information, failing which it will be regarded as “NOT COMPLY”.</w:t>
      </w:r>
    </w:p>
    <w:p w14:paraId="2843F7E7" w14:textId="77777777" w:rsidR="00235913" w:rsidRPr="00214D09" w:rsidRDefault="00235913" w:rsidP="00105958">
      <w:pPr>
        <w:pStyle w:val="ListParagraph"/>
        <w:numPr>
          <w:ilvl w:val="0"/>
          <w:numId w:val="28"/>
        </w:numPr>
        <w:spacing w:line="360" w:lineRule="auto"/>
      </w:pPr>
      <w:r w:rsidRPr="00214D09">
        <w:t xml:space="preserve">The bidder must provide a unique reference number (e.g. binder/folio, chapter, section, page) to locate substantiating evidence in the bid response. </w:t>
      </w:r>
    </w:p>
    <w:p w14:paraId="528A1D2D" w14:textId="2DCF67A6" w:rsidR="00235913" w:rsidRPr="008D0459" w:rsidRDefault="00235913" w:rsidP="00105958">
      <w:pPr>
        <w:pStyle w:val="ListParagraph"/>
        <w:numPr>
          <w:ilvl w:val="0"/>
          <w:numId w:val="28"/>
        </w:numPr>
        <w:spacing w:line="360" w:lineRule="auto"/>
      </w:pPr>
      <w:r w:rsidRPr="00214D09">
        <w:t xml:space="preserve">The bidder must comply with ALL the TECHNICAL MANDATORY REQUIREMENTS </w:t>
      </w:r>
      <w:proofErr w:type="gramStart"/>
      <w:r w:rsidRPr="00214D09">
        <w:t>in order for</w:t>
      </w:r>
      <w:proofErr w:type="gramEnd"/>
      <w:r w:rsidRPr="00214D09">
        <w:t xml:space="preserve"> the bid response to proceed to the next stage of the evaluation</w:t>
      </w:r>
      <w:r w:rsidRPr="008D0459">
        <w:t>.</w:t>
      </w:r>
    </w:p>
    <w:p w14:paraId="08C81BEE" w14:textId="77777777" w:rsidR="00C547A6" w:rsidRDefault="00C547A6" w:rsidP="00C547A6">
      <w:pPr>
        <w:pStyle w:val="ListParagraph"/>
        <w:spacing w:line="360" w:lineRule="auto"/>
        <w:ind w:left="1134"/>
      </w:pPr>
    </w:p>
    <w:p w14:paraId="419E5033" w14:textId="72329277" w:rsidR="00C547A6" w:rsidRDefault="00C547A6" w:rsidP="00C547A6">
      <w:pPr>
        <w:pStyle w:val="ListParagraph"/>
        <w:spacing w:line="360" w:lineRule="auto"/>
        <w:ind w:left="1134"/>
        <w:jc w:val="center"/>
        <w:rPr>
          <w:sz w:val="24"/>
          <w:szCs w:val="24"/>
        </w:rPr>
      </w:pPr>
      <w:r w:rsidRPr="00C547A6">
        <w:rPr>
          <w:b/>
          <w:sz w:val="24"/>
          <w:szCs w:val="24"/>
        </w:rPr>
        <w:t xml:space="preserve">Table </w:t>
      </w:r>
      <w:r w:rsidR="00692A7A">
        <w:rPr>
          <w:b/>
          <w:sz w:val="24"/>
          <w:szCs w:val="24"/>
        </w:rPr>
        <w:t>4</w:t>
      </w:r>
      <w:r w:rsidRPr="00C547A6">
        <w:rPr>
          <w:b/>
          <w:sz w:val="24"/>
          <w:szCs w:val="24"/>
        </w:rPr>
        <w:t>:</w:t>
      </w:r>
      <w:r w:rsidRPr="00C547A6">
        <w:rPr>
          <w:sz w:val="24"/>
          <w:szCs w:val="24"/>
        </w:rPr>
        <w:t xml:space="preserve"> Technical Mandatory Requirements</w:t>
      </w:r>
    </w:p>
    <w:tbl>
      <w:tblPr>
        <w:tblStyle w:val="TableGrid"/>
        <w:tblW w:w="515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25"/>
        <w:gridCol w:w="3849"/>
        <w:gridCol w:w="1845"/>
      </w:tblGrid>
      <w:tr w:rsidR="00885398" w:rsidRPr="0093353B" w14:paraId="0F8BC4B7" w14:textId="77777777" w:rsidTr="00214D09">
        <w:trPr>
          <w:tblHeader/>
        </w:trPr>
        <w:tc>
          <w:tcPr>
            <w:tcW w:w="2130" w:type="pct"/>
            <w:shd w:val="clear" w:color="auto" w:fill="DBE5F1" w:themeFill="accent1" w:themeFillTint="33"/>
          </w:tcPr>
          <w:p w14:paraId="38797BB1" w14:textId="77777777" w:rsidR="00885398" w:rsidRPr="0093353B" w:rsidRDefault="00885398" w:rsidP="00B501EA">
            <w:pPr>
              <w:rPr>
                <w:rFonts w:asciiTheme="minorHAnsi" w:hAnsiTheme="minorHAnsi" w:cstheme="minorHAnsi"/>
                <w:b/>
                <w:i/>
                <w:color w:val="000066"/>
              </w:rPr>
            </w:pPr>
            <w:r w:rsidRPr="0093353B">
              <w:rPr>
                <w:rFonts w:asciiTheme="minorHAnsi" w:hAnsiTheme="minorHAnsi" w:cstheme="minorHAnsi"/>
                <w:b/>
                <w:i/>
                <w:color w:val="000066"/>
              </w:rPr>
              <w:t>TECHNICAL MANDATORY REQUIREMENTS</w:t>
            </w:r>
          </w:p>
        </w:tc>
        <w:tc>
          <w:tcPr>
            <w:tcW w:w="1940" w:type="pct"/>
            <w:shd w:val="clear" w:color="auto" w:fill="DBE5F1" w:themeFill="accent1" w:themeFillTint="33"/>
          </w:tcPr>
          <w:p w14:paraId="278AFD62" w14:textId="77777777" w:rsidR="00885398" w:rsidRPr="0093353B" w:rsidRDefault="00885398" w:rsidP="00B501EA">
            <w:pPr>
              <w:rPr>
                <w:rFonts w:asciiTheme="minorHAnsi" w:hAnsiTheme="minorHAnsi" w:cstheme="minorHAnsi"/>
                <w:b/>
                <w:i/>
                <w:color w:val="000066"/>
              </w:rPr>
            </w:pPr>
            <w:r w:rsidRPr="0093353B">
              <w:rPr>
                <w:rFonts w:asciiTheme="minorHAnsi" w:hAnsiTheme="minorHAnsi" w:cstheme="minorHAnsi"/>
                <w:b/>
                <w:i/>
                <w:color w:val="000066"/>
              </w:rPr>
              <w:t>Substantiating evidence of compliance</w:t>
            </w:r>
          </w:p>
          <w:p w14:paraId="1A276867" w14:textId="77777777" w:rsidR="00885398" w:rsidRPr="0093353B" w:rsidRDefault="00885398" w:rsidP="00B501EA">
            <w:pPr>
              <w:rPr>
                <w:rFonts w:asciiTheme="minorHAnsi" w:hAnsiTheme="minorHAnsi" w:cstheme="minorHAnsi"/>
                <w:i/>
                <w:color w:val="000066"/>
              </w:rPr>
            </w:pPr>
            <w:r w:rsidRPr="0093353B">
              <w:rPr>
                <w:rFonts w:asciiTheme="minorHAnsi" w:hAnsiTheme="minorHAnsi" w:cstheme="minorHAnsi"/>
                <w:i/>
                <w:color w:val="000066"/>
              </w:rPr>
              <w:t>(used to evaluate bid)</w:t>
            </w:r>
          </w:p>
        </w:tc>
        <w:tc>
          <w:tcPr>
            <w:tcW w:w="930" w:type="pct"/>
            <w:shd w:val="clear" w:color="auto" w:fill="DBE5F1" w:themeFill="accent1" w:themeFillTint="33"/>
          </w:tcPr>
          <w:p w14:paraId="74DCFC0D" w14:textId="77777777" w:rsidR="00885398" w:rsidRPr="0093353B" w:rsidRDefault="00885398" w:rsidP="00B501EA">
            <w:pPr>
              <w:rPr>
                <w:rFonts w:asciiTheme="minorHAnsi" w:hAnsiTheme="minorHAnsi" w:cstheme="minorHAnsi"/>
                <w:b/>
                <w:i/>
                <w:color w:val="000066"/>
              </w:rPr>
            </w:pPr>
            <w:r w:rsidRPr="0093353B">
              <w:rPr>
                <w:rFonts w:asciiTheme="minorHAnsi" w:hAnsiTheme="minorHAnsi" w:cstheme="minorHAnsi"/>
                <w:b/>
                <w:i/>
                <w:color w:val="000066"/>
              </w:rPr>
              <w:t>Evidence reference</w:t>
            </w:r>
          </w:p>
          <w:p w14:paraId="5CBE673F" w14:textId="77777777" w:rsidR="00885398" w:rsidRPr="0093353B" w:rsidRDefault="00885398" w:rsidP="00B501EA">
            <w:pPr>
              <w:rPr>
                <w:rFonts w:asciiTheme="minorHAnsi" w:hAnsiTheme="minorHAnsi" w:cstheme="minorHAnsi"/>
                <w:i/>
                <w:color w:val="000066"/>
              </w:rPr>
            </w:pPr>
            <w:r w:rsidRPr="0093353B">
              <w:rPr>
                <w:rFonts w:asciiTheme="minorHAnsi" w:hAnsiTheme="minorHAnsi" w:cstheme="minorHAnsi"/>
                <w:i/>
                <w:color w:val="000066"/>
              </w:rPr>
              <w:t>(to be completed by bidder)</w:t>
            </w:r>
          </w:p>
        </w:tc>
      </w:tr>
      <w:tr w:rsidR="00C73568" w:rsidRPr="0093353B" w14:paraId="71E7B520" w14:textId="77777777" w:rsidTr="00214D09">
        <w:tc>
          <w:tcPr>
            <w:tcW w:w="5000" w:type="pct"/>
            <w:gridSpan w:val="3"/>
          </w:tcPr>
          <w:p w14:paraId="132D8265" w14:textId="310FABC4" w:rsidR="00C73568" w:rsidRDefault="00C73568" w:rsidP="00C73568">
            <w:pPr>
              <w:ind w:left="360" w:hanging="360"/>
              <w:rPr>
                <w:rFonts w:asciiTheme="minorHAnsi" w:hAnsiTheme="minorHAnsi"/>
                <w:b/>
                <w:bCs/>
              </w:rPr>
            </w:pPr>
            <w:r>
              <w:rPr>
                <w:rFonts w:asciiTheme="minorHAnsi" w:hAnsiTheme="minorHAnsi"/>
                <w:b/>
                <w:bCs/>
              </w:rPr>
              <w:t xml:space="preserve">1 </w:t>
            </w:r>
            <w:r w:rsidRPr="00931A9D">
              <w:rPr>
                <w:rFonts w:asciiTheme="minorHAnsi" w:hAnsiTheme="minorHAnsi"/>
                <w:b/>
                <w:bCs/>
              </w:rPr>
              <w:t>BIDDER CERTIFICATION / AFFILIATION REQUIREMENTS</w:t>
            </w:r>
          </w:p>
          <w:p w14:paraId="47A07650" w14:textId="77777777" w:rsidR="00C73568" w:rsidRPr="008C4649" w:rsidRDefault="00C73568" w:rsidP="00B501EA">
            <w:pPr>
              <w:rPr>
                <w:rFonts w:asciiTheme="minorHAnsi" w:hAnsiTheme="minorHAnsi"/>
                <w:color w:val="FF0000"/>
              </w:rPr>
            </w:pPr>
          </w:p>
        </w:tc>
      </w:tr>
      <w:tr w:rsidR="00885398" w:rsidRPr="0093353B" w14:paraId="1AAAC817" w14:textId="77777777" w:rsidTr="00214D09">
        <w:tc>
          <w:tcPr>
            <w:tcW w:w="2130" w:type="pct"/>
          </w:tcPr>
          <w:p w14:paraId="5DCDC0C9" w14:textId="77777777" w:rsidR="00885398" w:rsidRPr="005D1423" w:rsidRDefault="00885398" w:rsidP="00214D09">
            <w:pPr>
              <w:spacing w:after="120"/>
              <w:ind w:left="35"/>
              <w:rPr>
                <w:rFonts w:asciiTheme="minorHAnsi" w:hAnsiTheme="minorHAnsi" w:cstheme="minorHAnsi"/>
                <w:b/>
                <w:bCs/>
                <w:szCs w:val="24"/>
              </w:rPr>
            </w:pPr>
            <w:r w:rsidRPr="003B69D2">
              <w:t>The bidder must comply</w:t>
            </w:r>
            <w:r>
              <w:t xml:space="preserve"> with </w:t>
            </w:r>
            <w:r w:rsidRPr="00586EB8">
              <w:rPr>
                <w:rStyle w:val="Strong"/>
                <w:rFonts w:asciiTheme="minorHAnsi" w:hAnsiTheme="minorHAnsi" w:cstheme="minorHAnsi"/>
              </w:rPr>
              <w:t>ISO/IEC General Quality Standards, ISO9001 for the duration of the contract</w:t>
            </w:r>
          </w:p>
        </w:tc>
        <w:tc>
          <w:tcPr>
            <w:tcW w:w="1940" w:type="pct"/>
          </w:tcPr>
          <w:p w14:paraId="3F11DB46" w14:textId="037322FC" w:rsidR="00D76D42" w:rsidRPr="00D76D42" w:rsidRDefault="00D76D42" w:rsidP="00D76D42">
            <w:pPr>
              <w:rPr>
                <w:rFonts w:asciiTheme="minorHAnsi" w:hAnsiTheme="minorHAnsi" w:cstheme="minorHAnsi"/>
                <w:color w:val="000000"/>
                <w:szCs w:val="24"/>
              </w:rPr>
            </w:pPr>
            <w:r w:rsidRPr="00766A29">
              <w:rPr>
                <w:rFonts w:asciiTheme="minorHAnsi" w:hAnsiTheme="minorHAnsi" w:cstheme="minorHAnsi"/>
              </w:rPr>
              <w:t xml:space="preserve">Attach to </w:t>
            </w:r>
            <w:r w:rsidRPr="00FA6970">
              <w:rPr>
                <w:rFonts w:asciiTheme="minorHAnsi" w:hAnsiTheme="minorHAnsi" w:cstheme="minorHAnsi"/>
                <w:b/>
                <w:bCs/>
              </w:rPr>
              <w:t>ANNEX A</w:t>
            </w:r>
            <w:r w:rsidRPr="00766A29">
              <w:rPr>
                <w:rFonts w:asciiTheme="minorHAnsi" w:hAnsiTheme="minorHAnsi" w:cstheme="minorHAnsi"/>
              </w:rPr>
              <w:t xml:space="preserve"> </w:t>
            </w:r>
            <w:proofErr w:type="spellStart"/>
            <w:r w:rsidRPr="00766A29">
              <w:rPr>
                <w:rFonts w:asciiTheme="minorHAnsi" w:hAnsiTheme="minorHAnsi" w:cstheme="minorHAnsi"/>
              </w:rPr>
              <w:t>a</w:t>
            </w:r>
            <w:proofErr w:type="spellEnd"/>
            <w:r w:rsidRPr="00766A29">
              <w:rPr>
                <w:rFonts w:asciiTheme="minorHAnsi" w:hAnsiTheme="minorHAnsi" w:cstheme="minorHAnsi"/>
              </w:rPr>
              <w:t xml:space="preserve"> copy </w:t>
            </w:r>
            <w:proofErr w:type="gramStart"/>
            <w:r w:rsidRPr="00766A29">
              <w:rPr>
                <w:rFonts w:asciiTheme="minorHAnsi" w:hAnsiTheme="minorHAnsi" w:cstheme="minorHAnsi"/>
              </w:rPr>
              <w:t xml:space="preserve">of </w:t>
            </w:r>
            <w:r>
              <w:rPr>
                <w:rFonts w:asciiTheme="minorHAnsi" w:hAnsiTheme="minorHAnsi" w:cstheme="minorHAnsi"/>
              </w:rPr>
              <w:t xml:space="preserve"> a</w:t>
            </w:r>
            <w:proofErr w:type="gramEnd"/>
            <w:r>
              <w:rPr>
                <w:rFonts w:asciiTheme="minorHAnsi" w:hAnsiTheme="minorHAnsi" w:cstheme="minorHAnsi"/>
              </w:rPr>
              <w:t xml:space="preserve"> </w:t>
            </w:r>
            <w:r w:rsidRPr="00766A29">
              <w:rPr>
                <w:rFonts w:asciiTheme="minorHAnsi" w:hAnsiTheme="minorHAnsi" w:cstheme="minorHAnsi"/>
              </w:rPr>
              <w:t xml:space="preserve">valid </w:t>
            </w:r>
            <w:r w:rsidRPr="00D76D42">
              <w:rPr>
                <w:rFonts w:asciiTheme="minorHAnsi" w:hAnsiTheme="minorHAnsi" w:cstheme="minorHAnsi"/>
                <w:color w:val="000000"/>
                <w:szCs w:val="24"/>
              </w:rPr>
              <w:t>agreement with a wholesaler or manufacturer that adheres to ISO/IEC General Quality Standards, ISO9001. Proof of such agreement and letter from manufacturer /wholesaler to confirm compliance to above mentioned standards to be submitted with the tender.</w:t>
            </w:r>
          </w:p>
          <w:p w14:paraId="4CFEB65A" w14:textId="5744F052" w:rsidR="00D76D42" w:rsidRDefault="00D76D42" w:rsidP="00B501EA">
            <w:pPr>
              <w:rPr>
                <w:rStyle w:val="Strong"/>
              </w:rPr>
            </w:pPr>
          </w:p>
          <w:p w14:paraId="45263F4F" w14:textId="77777777" w:rsidR="00D76D42" w:rsidRDefault="00D76D42" w:rsidP="00D76D42">
            <w:pPr>
              <w:jc w:val="left"/>
              <w:rPr>
                <w:b/>
                <w:bCs/>
                <w:lang w:val="en-GB"/>
              </w:rPr>
            </w:pPr>
            <w:bookmarkStart w:id="68" w:name="_Hlk201755645"/>
            <w:r w:rsidRPr="00897E45">
              <w:rPr>
                <w:b/>
                <w:bCs/>
                <w:lang w:val="en-GB"/>
              </w:rPr>
              <w:t xml:space="preserve">NOTE (1): </w:t>
            </w:r>
          </w:p>
          <w:p w14:paraId="5A1A5CF9" w14:textId="77777777" w:rsidR="00D76D42" w:rsidRDefault="00D76D42" w:rsidP="00D76D42">
            <w:pPr>
              <w:jc w:val="left"/>
              <w:rPr>
                <w:b/>
                <w:bCs/>
                <w:lang w:val="en-GB"/>
              </w:rPr>
            </w:pPr>
          </w:p>
          <w:p w14:paraId="4F993702" w14:textId="77777777" w:rsidR="004F3564" w:rsidRDefault="00D76D42" w:rsidP="004F3564">
            <w:pPr>
              <w:rPr>
                <w:rFonts w:cs="Calibri Light"/>
              </w:rPr>
            </w:pPr>
            <w:r w:rsidRPr="008F7450">
              <w:rPr>
                <w:rFonts w:cs="Calibri Light"/>
              </w:rPr>
              <w:t>The following information must be indicated on the agreement:</w:t>
            </w:r>
          </w:p>
          <w:p w14:paraId="6A2C957F" w14:textId="77777777" w:rsidR="004F3564" w:rsidRDefault="004F3564" w:rsidP="004F3564">
            <w:pPr>
              <w:rPr>
                <w:rFonts w:cs="Calibri Light"/>
              </w:rPr>
            </w:pPr>
          </w:p>
          <w:p w14:paraId="64E48955" w14:textId="583906B5" w:rsidR="004F3564" w:rsidRPr="004F3564" w:rsidRDefault="004F3564" w:rsidP="00105958">
            <w:pPr>
              <w:pStyle w:val="ListParagraph"/>
              <w:numPr>
                <w:ilvl w:val="0"/>
                <w:numId w:val="50"/>
              </w:numPr>
              <w:ind w:left="346"/>
              <w:rPr>
                <w:rFonts w:cs="Calibri Light"/>
              </w:rPr>
            </w:pPr>
            <w:r w:rsidRPr="004F3564">
              <w:rPr>
                <w:rFonts w:cs="Calibri Light"/>
              </w:rPr>
              <w:t>Name, address and contact person of wholesaler/Manufacturer</w:t>
            </w:r>
            <w:r>
              <w:rPr>
                <w:rFonts w:cs="Calibri Light"/>
              </w:rPr>
              <w:t xml:space="preserve">; </w:t>
            </w:r>
            <w:r w:rsidRPr="00214D09">
              <w:rPr>
                <w:rFonts w:cs="Calibri Light"/>
                <w:b/>
                <w:bCs/>
              </w:rPr>
              <w:t>and</w:t>
            </w:r>
          </w:p>
          <w:p w14:paraId="7038FF7C" w14:textId="297BD670" w:rsidR="00D76D42" w:rsidRPr="004F3564" w:rsidRDefault="00D76D42" w:rsidP="00105958">
            <w:pPr>
              <w:pStyle w:val="ListParagraph"/>
              <w:numPr>
                <w:ilvl w:val="0"/>
                <w:numId w:val="50"/>
              </w:numPr>
              <w:ind w:left="346"/>
              <w:rPr>
                <w:rFonts w:cs="Calibri Light"/>
              </w:rPr>
            </w:pPr>
            <w:r w:rsidRPr="004F3564">
              <w:rPr>
                <w:rFonts w:cs="Calibri Light"/>
              </w:rPr>
              <w:t xml:space="preserve">Name, address and contact </w:t>
            </w:r>
            <w:r w:rsidR="004F3564" w:rsidRPr="004F3564">
              <w:rPr>
                <w:rFonts w:cs="Calibri Light"/>
              </w:rPr>
              <w:t xml:space="preserve">  </w:t>
            </w:r>
            <w:r w:rsidRPr="004F3564">
              <w:rPr>
                <w:rFonts w:cs="Calibri Light"/>
              </w:rPr>
              <w:t xml:space="preserve">person </w:t>
            </w:r>
            <w:proofErr w:type="gramStart"/>
            <w:r w:rsidRPr="004F3564">
              <w:rPr>
                <w:rFonts w:cs="Calibri Light"/>
              </w:rPr>
              <w:t xml:space="preserve">of </w:t>
            </w:r>
            <w:r w:rsidR="004F3564" w:rsidRPr="004F3564">
              <w:rPr>
                <w:rFonts w:cs="Calibri Light"/>
              </w:rPr>
              <w:t xml:space="preserve"> </w:t>
            </w:r>
            <w:r w:rsidRPr="004F3564">
              <w:rPr>
                <w:rFonts w:cs="Calibri Light"/>
              </w:rPr>
              <w:t>bidder</w:t>
            </w:r>
            <w:proofErr w:type="gramEnd"/>
            <w:r w:rsidR="004F3564">
              <w:rPr>
                <w:rFonts w:cs="Calibri Light"/>
              </w:rPr>
              <w:t xml:space="preserve">; </w:t>
            </w:r>
            <w:r w:rsidR="004F3564" w:rsidRPr="00214D09">
              <w:rPr>
                <w:rFonts w:cs="Calibri Light"/>
                <w:b/>
                <w:bCs/>
              </w:rPr>
              <w:t>and</w:t>
            </w:r>
          </w:p>
          <w:p w14:paraId="3CE8347F" w14:textId="655051F9" w:rsidR="00D76D42" w:rsidRPr="004F3564" w:rsidRDefault="00D76D42" w:rsidP="00105958">
            <w:pPr>
              <w:pStyle w:val="ListParagraph"/>
              <w:numPr>
                <w:ilvl w:val="0"/>
                <w:numId w:val="50"/>
              </w:numPr>
              <w:ind w:left="346"/>
              <w:rPr>
                <w:rFonts w:cs="Calibri Light"/>
              </w:rPr>
            </w:pPr>
            <w:r w:rsidRPr="004F3564">
              <w:rPr>
                <w:rFonts w:cs="Calibri Light"/>
              </w:rPr>
              <w:t xml:space="preserve">Terms and period of the </w:t>
            </w:r>
            <w:r w:rsidR="004F3564" w:rsidRPr="004F3564">
              <w:rPr>
                <w:rFonts w:cs="Calibri Light"/>
              </w:rPr>
              <w:t>agreement</w:t>
            </w:r>
            <w:r w:rsidR="004F3564">
              <w:rPr>
                <w:rFonts w:cs="Calibri Light"/>
              </w:rPr>
              <w:t>;</w:t>
            </w:r>
            <w:r w:rsidR="004F3564" w:rsidRPr="004F3564">
              <w:rPr>
                <w:rFonts w:cs="Calibri Light"/>
                <w:b/>
                <w:bCs/>
              </w:rPr>
              <w:t xml:space="preserve"> and</w:t>
            </w:r>
          </w:p>
          <w:p w14:paraId="01B91F8C" w14:textId="4D2664F8" w:rsidR="00D76D42" w:rsidRPr="004F3564" w:rsidRDefault="00D76D42" w:rsidP="00786F68">
            <w:pPr>
              <w:pStyle w:val="ListParagraph"/>
              <w:numPr>
                <w:ilvl w:val="0"/>
                <w:numId w:val="50"/>
              </w:numPr>
              <w:ind w:left="476" w:hanging="476"/>
              <w:jc w:val="left"/>
              <w:rPr>
                <w:lang w:val="en-GB"/>
              </w:rPr>
            </w:pPr>
            <w:r w:rsidRPr="004F3564">
              <w:rPr>
                <w:rFonts w:cs="Calibri Light"/>
              </w:rPr>
              <w:t>Copy of wholesaler/Manufacturer ISO/IEC General Quality Standards, ISO9001 certificate</w:t>
            </w:r>
            <w:r w:rsidR="004F3564">
              <w:rPr>
                <w:rFonts w:cs="Calibri Light"/>
              </w:rPr>
              <w:t xml:space="preserve">; </w:t>
            </w:r>
            <w:r w:rsidR="004F3564" w:rsidRPr="00214D09">
              <w:rPr>
                <w:rFonts w:cs="Calibri Light"/>
                <w:b/>
                <w:bCs/>
              </w:rPr>
              <w:t>and</w:t>
            </w:r>
          </w:p>
          <w:p w14:paraId="35FBFF93" w14:textId="256EA6EB" w:rsidR="00D76D42" w:rsidRPr="004F3564" w:rsidRDefault="00D76D42" w:rsidP="00786F68">
            <w:pPr>
              <w:pStyle w:val="ListParagraph"/>
              <w:numPr>
                <w:ilvl w:val="0"/>
                <w:numId w:val="50"/>
              </w:numPr>
              <w:ind w:left="476" w:hanging="476"/>
              <w:jc w:val="left"/>
              <w:rPr>
                <w:lang w:val="en-GB"/>
              </w:rPr>
            </w:pPr>
            <w:bookmarkStart w:id="69" w:name="_Hlk210857135"/>
            <w:r w:rsidRPr="004F3564">
              <w:rPr>
                <w:lang w:val="en-GB"/>
              </w:rPr>
              <w:t>if applicable, the expiry date</w:t>
            </w:r>
            <w:bookmarkEnd w:id="69"/>
            <w:r w:rsidRPr="004F3564">
              <w:rPr>
                <w:lang w:val="en-GB"/>
              </w:rPr>
              <w:t>.</w:t>
            </w:r>
          </w:p>
          <w:p w14:paraId="209662AE" w14:textId="77777777" w:rsidR="00D76D42" w:rsidRPr="00897E45" w:rsidRDefault="00D76D42" w:rsidP="00D76D42">
            <w:pPr>
              <w:jc w:val="left"/>
              <w:rPr>
                <w:rFonts w:eastAsia="Times New Roman" w:cs="Calibri Light"/>
                <w:color w:val="000000" w:themeColor="text1"/>
              </w:rPr>
            </w:pPr>
          </w:p>
          <w:p w14:paraId="537BCC92" w14:textId="77777777" w:rsidR="00D76D42" w:rsidRPr="00397C25" w:rsidRDefault="00D76D42" w:rsidP="00D76D42">
            <w:pPr>
              <w:jc w:val="left"/>
              <w:rPr>
                <w:b/>
                <w:bCs/>
                <w:lang w:val="en-GB"/>
              </w:rPr>
            </w:pPr>
            <w:bookmarkStart w:id="70" w:name="_Hlk201755692"/>
            <w:bookmarkEnd w:id="68"/>
            <w:r w:rsidRPr="00397C25">
              <w:rPr>
                <w:b/>
                <w:bCs/>
                <w:lang w:val="en-GB"/>
              </w:rPr>
              <w:t>NOTE (</w:t>
            </w:r>
            <w:r>
              <w:rPr>
                <w:b/>
                <w:bCs/>
                <w:lang w:val="en-GB"/>
              </w:rPr>
              <w:t>2</w:t>
            </w:r>
            <w:r w:rsidRPr="00397C25">
              <w:rPr>
                <w:b/>
                <w:bCs/>
                <w:lang w:val="en-GB"/>
              </w:rPr>
              <w:t xml:space="preserve">): </w:t>
            </w:r>
          </w:p>
          <w:p w14:paraId="4F63EAE2" w14:textId="77777777" w:rsidR="00D76D42" w:rsidRPr="00397C25" w:rsidRDefault="00D76D42" w:rsidP="00D76D42">
            <w:pPr>
              <w:jc w:val="left"/>
              <w:rPr>
                <w:b/>
                <w:bCs/>
                <w:lang w:val="en-GB"/>
              </w:rPr>
            </w:pPr>
            <w:r w:rsidRPr="00397C25">
              <w:rPr>
                <w:b/>
                <w:bCs/>
                <w:lang w:val="en-GB"/>
              </w:rPr>
              <w:t xml:space="preserve">SITA </w:t>
            </w:r>
            <w:r w:rsidRPr="00397C25">
              <w:rPr>
                <w:lang w:val="en-GB"/>
              </w:rPr>
              <w:t>reserves the right to verify information provided.</w:t>
            </w:r>
          </w:p>
          <w:bookmarkEnd w:id="70"/>
          <w:p w14:paraId="70AACC5B" w14:textId="77777777" w:rsidR="00D76D42" w:rsidRDefault="00D76D42" w:rsidP="00214D09">
            <w:pPr>
              <w:ind w:firstLine="567"/>
              <w:rPr>
                <w:rStyle w:val="Strong"/>
                <w:rFonts w:asciiTheme="minorHAnsi" w:hAnsiTheme="minorHAnsi" w:cstheme="minorHAnsi"/>
                <w:b w:val="0"/>
                <w:bCs w:val="0"/>
              </w:rPr>
            </w:pPr>
          </w:p>
          <w:p w14:paraId="663C12C4" w14:textId="77777777" w:rsidR="00885398" w:rsidRDefault="00885398" w:rsidP="00B501EA">
            <w:pPr>
              <w:rPr>
                <w:rFonts w:asciiTheme="minorHAnsi" w:hAnsiTheme="minorHAnsi" w:cstheme="minorHAnsi"/>
                <w:szCs w:val="24"/>
              </w:rPr>
            </w:pPr>
          </w:p>
          <w:p w14:paraId="4A9A0B4E" w14:textId="77777777" w:rsidR="00885398" w:rsidRPr="005D1423" w:rsidRDefault="00885398" w:rsidP="00D76D42">
            <w:pPr>
              <w:rPr>
                <w:rFonts w:asciiTheme="minorHAnsi" w:hAnsiTheme="minorHAnsi" w:cstheme="minorHAnsi"/>
                <w:szCs w:val="24"/>
              </w:rPr>
            </w:pPr>
          </w:p>
        </w:tc>
        <w:tc>
          <w:tcPr>
            <w:tcW w:w="930" w:type="pct"/>
          </w:tcPr>
          <w:p w14:paraId="12B090AC" w14:textId="2805A1F5" w:rsidR="00885398" w:rsidRPr="003B69D2" w:rsidRDefault="00885398" w:rsidP="00B501EA">
            <w:pPr>
              <w:rPr>
                <w:rFonts w:asciiTheme="minorHAnsi" w:hAnsiTheme="minorHAnsi"/>
                <w:color w:val="FF0000"/>
                <w:highlight w:val="yellow"/>
              </w:rPr>
            </w:pPr>
            <w:r w:rsidRPr="008C4649">
              <w:rPr>
                <w:rFonts w:asciiTheme="minorHAnsi" w:hAnsiTheme="minorHAnsi"/>
                <w:color w:val="FF0000"/>
              </w:rPr>
              <w:lastRenderedPageBreak/>
              <w:t xml:space="preserve">&lt;provide unique reference to locate substantiating evidence in the bid response – see Annex </w:t>
            </w:r>
            <w:r w:rsidR="008C4649" w:rsidRPr="008C4649">
              <w:rPr>
                <w:rFonts w:asciiTheme="minorHAnsi" w:hAnsiTheme="minorHAnsi"/>
                <w:color w:val="FF0000"/>
              </w:rPr>
              <w:t>A</w:t>
            </w:r>
            <w:r w:rsidRPr="008C4649">
              <w:rPr>
                <w:rFonts w:asciiTheme="minorHAnsi" w:hAnsiTheme="minorHAnsi"/>
                <w:color w:val="FF0000"/>
              </w:rPr>
              <w:t xml:space="preserve">, section </w:t>
            </w:r>
            <w:r w:rsidR="00323CA3">
              <w:rPr>
                <w:rFonts w:asciiTheme="minorHAnsi" w:hAnsiTheme="minorHAnsi"/>
                <w:color w:val="FF0000"/>
              </w:rPr>
              <w:t>5</w:t>
            </w:r>
            <w:r w:rsidRPr="008C4649">
              <w:rPr>
                <w:rFonts w:asciiTheme="minorHAnsi" w:hAnsiTheme="minorHAnsi"/>
                <w:color w:val="FF0000"/>
              </w:rPr>
              <w:t>.1&gt;</w:t>
            </w:r>
          </w:p>
        </w:tc>
      </w:tr>
      <w:tr w:rsidR="00C73568" w:rsidRPr="0093353B" w14:paraId="4F8B4A6F" w14:textId="77777777" w:rsidTr="00214D09">
        <w:tc>
          <w:tcPr>
            <w:tcW w:w="5000" w:type="pct"/>
            <w:gridSpan w:val="3"/>
          </w:tcPr>
          <w:p w14:paraId="77514AA4" w14:textId="67F4FCC9" w:rsidR="00C73568" w:rsidRPr="005D1423" w:rsidRDefault="00C73568" w:rsidP="00C73568">
            <w:pPr>
              <w:spacing w:after="120"/>
              <w:rPr>
                <w:rFonts w:asciiTheme="minorHAnsi" w:hAnsiTheme="minorHAnsi" w:cstheme="minorHAnsi"/>
                <w:b/>
                <w:bCs/>
                <w:szCs w:val="24"/>
              </w:rPr>
            </w:pPr>
            <w:r>
              <w:rPr>
                <w:rFonts w:asciiTheme="minorHAnsi" w:hAnsiTheme="minorHAnsi" w:cstheme="minorHAnsi"/>
                <w:b/>
                <w:bCs/>
                <w:szCs w:val="24"/>
              </w:rPr>
              <w:t>2</w:t>
            </w:r>
            <w:r w:rsidR="00F40F03">
              <w:rPr>
                <w:rFonts w:asciiTheme="minorHAnsi" w:hAnsiTheme="minorHAnsi" w:cstheme="minorHAnsi"/>
                <w:b/>
                <w:bCs/>
                <w:szCs w:val="24"/>
              </w:rPr>
              <w:t xml:space="preserve"> </w:t>
            </w:r>
            <w:r w:rsidRPr="005D1423">
              <w:rPr>
                <w:rFonts w:asciiTheme="minorHAnsi" w:hAnsiTheme="minorHAnsi" w:cstheme="minorHAnsi"/>
                <w:b/>
                <w:bCs/>
                <w:szCs w:val="24"/>
              </w:rPr>
              <w:t>BIDDER EXPERIENCE AND CAPABILITY REQUIREMENTS</w:t>
            </w:r>
          </w:p>
          <w:p w14:paraId="152535BD" w14:textId="77777777" w:rsidR="00C73568" w:rsidRPr="008C4649" w:rsidRDefault="00C73568" w:rsidP="00B501EA">
            <w:pPr>
              <w:rPr>
                <w:rFonts w:asciiTheme="minorHAnsi" w:hAnsiTheme="minorHAnsi"/>
                <w:color w:val="FF0000"/>
              </w:rPr>
            </w:pPr>
          </w:p>
        </w:tc>
      </w:tr>
      <w:tr w:rsidR="00885398" w:rsidRPr="0093353B" w14:paraId="680768D7" w14:textId="77777777" w:rsidTr="00214D09">
        <w:tc>
          <w:tcPr>
            <w:tcW w:w="2130" w:type="pct"/>
          </w:tcPr>
          <w:p w14:paraId="14B165C2" w14:textId="2894B805" w:rsidR="00885398" w:rsidRPr="005D1423" w:rsidRDefault="00EB5C79" w:rsidP="00214D09">
            <w:pPr>
              <w:rPr>
                <w:rFonts w:asciiTheme="minorHAnsi" w:hAnsiTheme="minorHAnsi" w:cstheme="minorHAnsi"/>
                <w:szCs w:val="24"/>
              </w:rPr>
            </w:pPr>
            <w:r>
              <w:rPr>
                <w:rFonts w:asciiTheme="minorHAnsi" w:hAnsiTheme="minorHAnsi" w:cstheme="minorHAnsi"/>
                <w:szCs w:val="24"/>
              </w:rPr>
              <w:t>The bidder must have e</w:t>
            </w:r>
            <w:r w:rsidR="00885398" w:rsidRPr="005D1423">
              <w:rPr>
                <w:rFonts w:asciiTheme="minorHAnsi" w:hAnsiTheme="minorHAnsi" w:cstheme="minorHAnsi"/>
                <w:szCs w:val="24"/>
              </w:rPr>
              <w:t xml:space="preserve">xperience in supplying and distributing </w:t>
            </w:r>
            <w:r w:rsidR="00885398">
              <w:rPr>
                <w:rFonts w:asciiTheme="minorHAnsi" w:hAnsiTheme="minorHAnsi" w:cstheme="minorHAnsi"/>
                <w:szCs w:val="24"/>
              </w:rPr>
              <w:t>Stationery f</w:t>
            </w:r>
            <w:r w:rsidR="00885398" w:rsidRPr="005D1423">
              <w:rPr>
                <w:rFonts w:asciiTheme="minorHAnsi" w:hAnsiTheme="minorHAnsi" w:cstheme="minorHAnsi"/>
                <w:szCs w:val="24"/>
              </w:rPr>
              <w:t>or similar entities and/or other Government</w:t>
            </w:r>
            <w:r w:rsidR="00323CA3">
              <w:rPr>
                <w:rFonts w:asciiTheme="minorHAnsi" w:hAnsiTheme="minorHAnsi" w:cstheme="minorHAnsi"/>
                <w:szCs w:val="24"/>
              </w:rPr>
              <w:t xml:space="preserve"> </w:t>
            </w:r>
            <w:proofErr w:type="gramStart"/>
            <w:r w:rsidR="00323CA3">
              <w:rPr>
                <w:rFonts w:asciiTheme="minorHAnsi" w:hAnsiTheme="minorHAnsi" w:cstheme="minorHAnsi"/>
                <w:szCs w:val="24"/>
              </w:rPr>
              <w:t xml:space="preserve">Departments </w:t>
            </w:r>
            <w:r w:rsidR="00885398" w:rsidRPr="005D1423">
              <w:rPr>
                <w:rFonts w:asciiTheme="minorHAnsi" w:hAnsiTheme="minorHAnsi" w:cstheme="minorHAnsi"/>
                <w:szCs w:val="24"/>
              </w:rPr>
              <w:t xml:space="preserve"> or</w:t>
            </w:r>
            <w:proofErr w:type="gramEnd"/>
            <w:r w:rsidR="00885398" w:rsidRPr="005D1423">
              <w:rPr>
                <w:rFonts w:asciiTheme="minorHAnsi" w:hAnsiTheme="minorHAnsi" w:cstheme="minorHAnsi"/>
                <w:szCs w:val="24"/>
              </w:rPr>
              <w:t xml:space="preserve"> corporate </w:t>
            </w:r>
            <w:r>
              <w:rPr>
                <w:rFonts w:asciiTheme="minorHAnsi" w:hAnsiTheme="minorHAnsi" w:cstheme="minorHAnsi"/>
                <w:szCs w:val="24"/>
              </w:rPr>
              <w:t>customers</w:t>
            </w:r>
            <w:r w:rsidR="00885398" w:rsidRPr="005D1423">
              <w:rPr>
                <w:rFonts w:asciiTheme="minorHAnsi" w:hAnsiTheme="minorHAnsi" w:cstheme="minorHAnsi"/>
                <w:szCs w:val="24"/>
              </w:rPr>
              <w:t xml:space="preserve"> for a minimum of 3 years (fixed or accumulatively) to </w:t>
            </w:r>
            <w:r>
              <w:rPr>
                <w:rFonts w:asciiTheme="minorHAnsi" w:hAnsiTheme="minorHAnsi" w:cstheme="minorHAnsi"/>
                <w:szCs w:val="24"/>
              </w:rPr>
              <w:t xml:space="preserve">two (2) </w:t>
            </w:r>
            <w:r w:rsidR="00885398" w:rsidRPr="005D1423">
              <w:rPr>
                <w:rFonts w:asciiTheme="minorHAnsi" w:hAnsiTheme="minorHAnsi" w:cstheme="minorHAnsi"/>
                <w:szCs w:val="24"/>
              </w:rPr>
              <w:t>c</w:t>
            </w:r>
            <w:r>
              <w:rPr>
                <w:rFonts w:asciiTheme="minorHAnsi" w:hAnsiTheme="minorHAnsi" w:cstheme="minorHAnsi"/>
                <w:szCs w:val="24"/>
              </w:rPr>
              <w:t>ustomers</w:t>
            </w:r>
            <w:r w:rsidR="00885398" w:rsidRPr="005D1423">
              <w:rPr>
                <w:rFonts w:asciiTheme="minorHAnsi" w:hAnsiTheme="minorHAnsi" w:cstheme="minorHAnsi"/>
                <w:szCs w:val="24"/>
              </w:rPr>
              <w:t>.</w:t>
            </w:r>
          </w:p>
          <w:p w14:paraId="74998855" w14:textId="77777777" w:rsidR="00885398" w:rsidRPr="008A35A6" w:rsidRDefault="00885398" w:rsidP="00B501EA">
            <w:pPr>
              <w:rPr>
                <w:rFonts w:asciiTheme="minorHAnsi" w:hAnsiTheme="minorHAnsi" w:cstheme="minorHAnsi"/>
              </w:rPr>
            </w:pPr>
          </w:p>
        </w:tc>
        <w:tc>
          <w:tcPr>
            <w:tcW w:w="1940" w:type="pct"/>
          </w:tcPr>
          <w:p w14:paraId="107CA0FF" w14:textId="6F549E64" w:rsidR="00323CA3" w:rsidRDefault="00323CA3" w:rsidP="00323CA3">
            <w:bookmarkStart w:id="71" w:name="_Hlk210858171"/>
            <w:r w:rsidRPr="00323CA3">
              <w:t xml:space="preserve">The Bidder must complete table </w:t>
            </w:r>
            <w:r w:rsidRPr="00323CA3">
              <w:rPr>
                <w:b/>
                <w:bCs/>
              </w:rPr>
              <w:t>9</w:t>
            </w:r>
            <w:r w:rsidRPr="00323CA3">
              <w:t xml:space="preserve"> in </w:t>
            </w:r>
            <w:r w:rsidRPr="00323CA3">
              <w:rPr>
                <w:b/>
                <w:bCs/>
              </w:rPr>
              <w:t xml:space="preserve">Annex </w:t>
            </w:r>
            <w:proofErr w:type="gramStart"/>
            <w:r w:rsidRPr="00323CA3">
              <w:rPr>
                <w:b/>
                <w:bCs/>
              </w:rPr>
              <w:t xml:space="preserve">A </w:t>
            </w:r>
            <w:r w:rsidRPr="00323CA3">
              <w:t xml:space="preserve"> by</w:t>
            </w:r>
            <w:proofErr w:type="gramEnd"/>
            <w:r w:rsidRPr="00323CA3">
              <w:t xml:space="preserve"> providing reference details from at least two (2) customers to </w:t>
            </w:r>
            <w:proofErr w:type="gramStart"/>
            <w:r w:rsidRPr="00323CA3">
              <w:t xml:space="preserve">whom </w:t>
            </w:r>
            <w:r>
              <w:t xml:space="preserve"> Stationery</w:t>
            </w:r>
            <w:proofErr w:type="gramEnd"/>
            <w:r>
              <w:t xml:space="preserve"> was supplied and distributed </w:t>
            </w:r>
            <w:r w:rsidRPr="00323CA3">
              <w:t xml:space="preserve">in the past </w:t>
            </w:r>
            <w:r>
              <w:t xml:space="preserve">three </w:t>
            </w:r>
            <w:r w:rsidRPr="00323CA3">
              <w:t>(</w:t>
            </w:r>
            <w:r>
              <w:t>3</w:t>
            </w:r>
            <w:r w:rsidRPr="00323CA3">
              <w:t xml:space="preserve">) years from publication of this bid </w:t>
            </w:r>
            <w:bookmarkEnd w:id="71"/>
          </w:p>
          <w:p w14:paraId="11676A79" w14:textId="77777777" w:rsidR="00323CA3" w:rsidRPr="00323CA3" w:rsidRDefault="00323CA3" w:rsidP="00323CA3">
            <w:pPr>
              <w:rPr>
                <w:rFonts w:asciiTheme="minorHAnsi" w:hAnsiTheme="minorHAnsi" w:cstheme="minorHAnsi"/>
                <w:szCs w:val="24"/>
              </w:rPr>
            </w:pPr>
          </w:p>
          <w:p w14:paraId="6DE43869" w14:textId="77777777" w:rsidR="00323CA3" w:rsidRDefault="00323CA3" w:rsidP="00323CA3">
            <w:pPr>
              <w:jc w:val="left"/>
              <w:rPr>
                <w:b/>
                <w:bCs/>
                <w:lang w:val="en-GB"/>
              </w:rPr>
            </w:pPr>
            <w:r w:rsidRPr="00FC6DB7">
              <w:rPr>
                <w:b/>
                <w:bCs/>
                <w:lang w:val="en-GB"/>
              </w:rPr>
              <w:t>NOTE (1)</w:t>
            </w:r>
          </w:p>
          <w:p w14:paraId="4DC46D55" w14:textId="77777777" w:rsidR="00323CA3" w:rsidRPr="00FC6DB7" w:rsidRDefault="00323CA3" w:rsidP="00323CA3">
            <w:pPr>
              <w:jc w:val="left"/>
              <w:rPr>
                <w:b/>
                <w:bCs/>
                <w:lang w:val="en-GB"/>
              </w:rPr>
            </w:pPr>
          </w:p>
          <w:p w14:paraId="6754FBD8" w14:textId="77777777" w:rsidR="00323CA3" w:rsidRDefault="00323CA3" w:rsidP="00323CA3">
            <w:pPr>
              <w:jc w:val="left"/>
              <w:rPr>
                <w:b/>
                <w:lang w:val="en-GB"/>
              </w:rPr>
            </w:pPr>
            <w:r w:rsidRPr="00FC6DB7">
              <w:rPr>
                <w:lang w:val="en-GB"/>
              </w:rPr>
              <w:t xml:space="preserve">The Bidder </w:t>
            </w:r>
            <w:r w:rsidRPr="00FC6DB7">
              <w:rPr>
                <w:b/>
                <w:bCs/>
                <w:lang w:val="en-GB"/>
              </w:rPr>
              <w:t xml:space="preserve">must provide </w:t>
            </w:r>
            <w:r w:rsidRPr="00FC6DB7">
              <w:rPr>
                <w:lang w:val="en-GB"/>
              </w:rPr>
              <w:t xml:space="preserve">the following information when completing </w:t>
            </w:r>
            <w:r w:rsidRPr="00FC6DB7">
              <w:rPr>
                <w:b/>
                <w:bCs/>
                <w:lang w:val="en-GB"/>
              </w:rPr>
              <w:t xml:space="preserve">table </w:t>
            </w:r>
            <w:r>
              <w:rPr>
                <w:b/>
                <w:bCs/>
                <w:lang w:val="en-GB"/>
              </w:rPr>
              <w:t>9</w:t>
            </w:r>
            <w:r w:rsidRPr="00FC6DB7">
              <w:rPr>
                <w:b/>
                <w:lang w:val="en-GB"/>
              </w:rPr>
              <w:t>:</w:t>
            </w:r>
          </w:p>
          <w:p w14:paraId="0E5C94DE" w14:textId="77777777" w:rsidR="00DD563A" w:rsidRPr="00FC6DB7" w:rsidRDefault="00DD563A" w:rsidP="00323CA3">
            <w:pPr>
              <w:jc w:val="left"/>
              <w:rPr>
                <w:b/>
                <w:lang w:val="en-GB"/>
              </w:rPr>
            </w:pPr>
          </w:p>
          <w:p w14:paraId="424E764B" w14:textId="39DC37C2" w:rsidR="00323CA3" w:rsidRPr="00FC6DB7" w:rsidRDefault="00DD563A" w:rsidP="00214D09">
            <w:pPr>
              <w:tabs>
                <w:tab w:val="num" w:pos="1107"/>
              </w:tabs>
              <w:jc w:val="left"/>
              <w:rPr>
                <w:lang w:val="en-GB"/>
              </w:rPr>
            </w:pPr>
            <w:r>
              <w:rPr>
                <w:lang w:val="en-GB"/>
              </w:rPr>
              <w:t>(a)</w:t>
            </w:r>
            <w:r w:rsidR="00323CA3" w:rsidRPr="00FC6DB7">
              <w:rPr>
                <w:lang w:val="en-GB"/>
              </w:rPr>
              <w:t>Company name; and</w:t>
            </w:r>
          </w:p>
          <w:p w14:paraId="571CF981" w14:textId="0EFF587B" w:rsidR="00323CA3" w:rsidRPr="00FC6DB7" w:rsidRDefault="00DD563A" w:rsidP="00214D09">
            <w:pPr>
              <w:tabs>
                <w:tab w:val="num" w:pos="1107"/>
              </w:tabs>
              <w:jc w:val="left"/>
              <w:rPr>
                <w:lang w:val="en-GB"/>
              </w:rPr>
            </w:pPr>
            <w:r>
              <w:rPr>
                <w:lang w:val="en-GB"/>
              </w:rPr>
              <w:t>(b)</w:t>
            </w:r>
            <w:r w:rsidR="00323CA3" w:rsidRPr="00FC6DB7">
              <w:rPr>
                <w:lang w:val="en-GB"/>
              </w:rPr>
              <w:t xml:space="preserve">Contact person, telephone </w:t>
            </w:r>
            <w:r w:rsidR="00323CA3" w:rsidRPr="00FC6DB7">
              <w:rPr>
                <w:b/>
                <w:bCs/>
                <w:lang w:val="en-GB"/>
              </w:rPr>
              <w:t>and/or</w:t>
            </w:r>
            <w:r w:rsidR="00323CA3" w:rsidRPr="00FC6DB7">
              <w:rPr>
                <w:lang w:val="en-GB"/>
              </w:rPr>
              <w:t xml:space="preserve"> e</w:t>
            </w:r>
            <w:proofErr w:type="gramStart"/>
            <w:r w:rsidR="00323CA3" w:rsidRPr="00FC6DB7">
              <w:rPr>
                <w:lang w:val="en-GB"/>
              </w:rPr>
              <w:t>-</w:t>
            </w:r>
            <w:r>
              <w:rPr>
                <w:lang w:val="en-GB"/>
              </w:rPr>
              <w:t xml:space="preserve">  </w:t>
            </w:r>
            <w:r w:rsidR="00323CA3" w:rsidRPr="00FC6DB7">
              <w:rPr>
                <w:lang w:val="en-GB"/>
              </w:rPr>
              <w:t>mail</w:t>
            </w:r>
            <w:proofErr w:type="gramEnd"/>
            <w:r w:rsidR="00323CA3" w:rsidRPr="00FC6DB7">
              <w:rPr>
                <w:lang w:val="en-GB"/>
              </w:rPr>
              <w:t xml:space="preserve"> address; </w:t>
            </w:r>
            <w:r w:rsidR="00323CA3" w:rsidRPr="00FC6DB7">
              <w:rPr>
                <w:b/>
                <w:bCs/>
                <w:lang w:val="en-GB"/>
              </w:rPr>
              <w:t xml:space="preserve">and </w:t>
            </w:r>
          </w:p>
          <w:p w14:paraId="50CFB840" w14:textId="61B9FBE5" w:rsidR="00DD563A" w:rsidRDefault="00DD563A" w:rsidP="00323CA3">
            <w:pPr>
              <w:rPr>
                <w:b/>
                <w:bCs/>
                <w:lang w:val="en-GB"/>
              </w:rPr>
            </w:pPr>
            <w:r>
              <w:rPr>
                <w:lang w:val="en-GB"/>
              </w:rPr>
              <w:t>(c)</w:t>
            </w:r>
            <w:r w:rsidR="00323CA3" w:rsidRPr="00FC6DB7">
              <w:rPr>
                <w:lang w:val="en-GB"/>
              </w:rPr>
              <w:t xml:space="preserve">Project scope of Work; </w:t>
            </w:r>
            <w:r w:rsidR="00323CA3" w:rsidRPr="00FC6DB7">
              <w:rPr>
                <w:b/>
                <w:bCs/>
                <w:lang w:val="en-GB"/>
              </w:rPr>
              <w:t>and</w:t>
            </w:r>
          </w:p>
          <w:p w14:paraId="39414BD2" w14:textId="1C4D54D2" w:rsidR="00323CA3" w:rsidRDefault="00DD563A" w:rsidP="00323CA3">
            <w:pPr>
              <w:rPr>
                <w:rFonts w:asciiTheme="minorHAnsi" w:hAnsiTheme="minorHAnsi" w:cstheme="minorHAnsi"/>
                <w:szCs w:val="24"/>
              </w:rPr>
            </w:pPr>
            <w:r>
              <w:rPr>
                <w:lang w:val="en-GB"/>
              </w:rPr>
              <w:t>(d)</w:t>
            </w:r>
            <w:r w:rsidR="00323CA3">
              <w:rPr>
                <w:lang w:val="en-GB"/>
              </w:rPr>
              <w:t xml:space="preserve"> </w:t>
            </w:r>
            <w:r w:rsidR="00323CA3" w:rsidRPr="00FC6DB7">
              <w:rPr>
                <w:lang w:val="en-GB"/>
              </w:rPr>
              <w:t>Project start and End date.</w:t>
            </w:r>
          </w:p>
          <w:p w14:paraId="057A9DD7" w14:textId="77777777" w:rsidR="00323CA3" w:rsidRDefault="00323CA3" w:rsidP="00323CA3">
            <w:pPr>
              <w:rPr>
                <w:rFonts w:asciiTheme="minorHAnsi" w:hAnsiTheme="minorHAnsi" w:cstheme="minorHAnsi"/>
                <w:szCs w:val="24"/>
              </w:rPr>
            </w:pPr>
          </w:p>
          <w:p w14:paraId="30880C09" w14:textId="582A85B9" w:rsidR="00323CA3" w:rsidRPr="008F7450" w:rsidRDefault="00323CA3" w:rsidP="00323CA3">
            <w:pPr>
              <w:rPr>
                <w:rFonts w:cs="Calibri Light"/>
                <w:b/>
                <w:bCs/>
              </w:rPr>
            </w:pPr>
            <w:r w:rsidRPr="008F7450">
              <w:rPr>
                <w:rFonts w:cs="Calibri Light"/>
                <w:b/>
                <w:bCs/>
              </w:rPr>
              <w:t>NOTE (</w:t>
            </w:r>
            <w:r>
              <w:rPr>
                <w:rFonts w:cs="Calibri Light"/>
                <w:b/>
                <w:bCs/>
              </w:rPr>
              <w:t>2</w:t>
            </w:r>
            <w:r w:rsidRPr="008F7450">
              <w:rPr>
                <w:rFonts w:cs="Calibri Light"/>
                <w:b/>
                <w:bCs/>
              </w:rPr>
              <w:t>)</w:t>
            </w:r>
          </w:p>
          <w:p w14:paraId="6E428118" w14:textId="77777777" w:rsidR="00323CA3" w:rsidRPr="00714E76" w:rsidRDefault="00323CA3" w:rsidP="00323CA3">
            <w:pPr>
              <w:rPr>
                <w:rFonts w:cs="Calibri Light"/>
              </w:rPr>
            </w:pPr>
            <w:r w:rsidRPr="00714E76">
              <w:rPr>
                <w:rFonts w:cs="Calibri Light"/>
              </w:rPr>
              <w:t xml:space="preserve">Failure to comply </w:t>
            </w:r>
            <w:r w:rsidRPr="00714E76">
              <w:rPr>
                <w:rFonts w:cs="Calibri Light"/>
                <w:u w:val="single"/>
              </w:rPr>
              <w:t>fully</w:t>
            </w:r>
            <w:r w:rsidRPr="00714E76">
              <w:rPr>
                <w:rFonts w:cs="Calibri Light"/>
              </w:rPr>
              <w:t xml:space="preserve"> to the requirements as indicated above will result in disqualification.</w:t>
            </w:r>
          </w:p>
          <w:p w14:paraId="085F6F08" w14:textId="701D1DAE" w:rsidR="00323CA3" w:rsidRPr="003E5594" w:rsidRDefault="00323CA3" w:rsidP="00323CA3">
            <w:pPr>
              <w:jc w:val="left"/>
              <w:rPr>
                <w:b/>
              </w:rPr>
            </w:pPr>
            <w:r w:rsidRPr="003E5594">
              <w:rPr>
                <w:b/>
              </w:rPr>
              <w:t xml:space="preserve">NOTE </w:t>
            </w:r>
            <w:r>
              <w:rPr>
                <w:b/>
              </w:rPr>
              <w:t>(3)</w:t>
            </w:r>
            <w:r w:rsidRPr="003E5594">
              <w:rPr>
                <w:b/>
              </w:rPr>
              <w:t>:</w:t>
            </w:r>
          </w:p>
          <w:p w14:paraId="50333C61" w14:textId="77777777" w:rsidR="00323CA3" w:rsidRDefault="00323CA3" w:rsidP="00323CA3">
            <w:pPr>
              <w:jc w:val="left"/>
            </w:pPr>
            <w:r w:rsidRPr="003E5594">
              <w:t>SITA reserves the right to verify the information provided.</w:t>
            </w:r>
          </w:p>
          <w:p w14:paraId="5866FC3F" w14:textId="77777777" w:rsidR="00323CA3" w:rsidRDefault="00323CA3" w:rsidP="00323CA3">
            <w:pPr>
              <w:rPr>
                <w:rFonts w:asciiTheme="minorHAnsi" w:hAnsiTheme="minorHAnsi" w:cstheme="minorHAnsi"/>
                <w:szCs w:val="24"/>
              </w:rPr>
            </w:pPr>
          </w:p>
          <w:p w14:paraId="3366857D" w14:textId="77777777" w:rsidR="00885398" w:rsidRPr="008A35A6" w:rsidRDefault="00885398" w:rsidP="00214D09">
            <w:pPr>
              <w:rPr>
                <w:rFonts w:cstheme="minorHAnsi"/>
              </w:rPr>
            </w:pPr>
          </w:p>
        </w:tc>
        <w:tc>
          <w:tcPr>
            <w:tcW w:w="930" w:type="pct"/>
          </w:tcPr>
          <w:p w14:paraId="7F1BC953" w14:textId="762C8333" w:rsidR="00885398" w:rsidRPr="008A35A6" w:rsidRDefault="008C4649" w:rsidP="00B501EA">
            <w:pPr>
              <w:rPr>
                <w:rFonts w:asciiTheme="minorHAnsi" w:hAnsiTheme="minorHAnsi" w:cstheme="minorHAnsi"/>
              </w:rPr>
            </w:pPr>
            <w:r w:rsidRPr="008C4649">
              <w:rPr>
                <w:rFonts w:asciiTheme="minorHAnsi" w:hAnsiTheme="minorHAnsi"/>
                <w:color w:val="FF0000"/>
              </w:rPr>
              <w:t xml:space="preserve">&lt;provide unique reference to locate substantiating evidence in the bid response – see Annex A, section </w:t>
            </w:r>
            <w:proofErr w:type="gramStart"/>
            <w:r w:rsidR="00323CA3">
              <w:rPr>
                <w:rFonts w:asciiTheme="minorHAnsi" w:hAnsiTheme="minorHAnsi"/>
                <w:color w:val="FF0000"/>
              </w:rPr>
              <w:t>5.</w:t>
            </w:r>
            <w:r>
              <w:rPr>
                <w:rFonts w:asciiTheme="minorHAnsi" w:hAnsiTheme="minorHAnsi"/>
                <w:color w:val="FF0000"/>
              </w:rPr>
              <w:t>2</w:t>
            </w:r>
            <w:r w:rsidR="00323CA3">
              <w:rPr>
                <w:rFonts w:asciiTheme="minorHAnsi" w:hAnsiTheme="minorHAnsi"/>
                <w:color w:val="FF0000"/>
              </w:rPr>
              <w:t xml:space="preserve"> ,</w:t>
            </w:r>
            <w:r w:rsidR="00323CA3" w:rsidRPr="00214D09">
              <w:rPr>
                <w:rFonts w:asciiTheme="minorHAnsi" w:hAnsiTheme="minorHAnsi"/>
                <w:b/>
                <w:bCs/>
                <w:color w:val="FF0000"/>
              </w:rPr>
              <w:t>table</w:t>
            </w:r>
            <w:proofErr w:type="gramEnd"/>
            <w:r w:rsidR="00323CA3" w:rsidRPr="00214D09">
              <w:rPr>
                <w:rFonts w:asciiTheme="minorHAnsi" w:hAnsiTheme="minorHAnsi"/>
                <w:b/>
                <w:bCs/>
                <w:color w:val="FF0000"/>
              </w:rPr>
              <w:t xml:space="preserve"> 9</w:t>
            </w:r>
            <w:r w:rsidR="00323CA3">
              <w:rPr>
                <w:rFonts w:asciiTheme="minorHAnsi" w:hAnsiTheme="minorHAnsi"/>
                <w:color w:val="FF0000"/>
              </w:rPr>
              <w:t>&gt;</w:t>
            </w:r>
          </w:p>
        </w:tc>
      </w:tr>
      <w:tr w:rsidR="00F40F03" w:rsidRPr="0093353B" w14:paraId="63682CD0" w14:textId="77777777" w:rsidTr="00214D09">
        <w:tc>
          <w:tcPr>
            <w:tcW w:w="4070" w:type="pct"/>
            <w:gridSpan w:val="2"/>
          </w:tcPr>
          <w:p w14:paraId="587ABAD1" w14:textId="1DB1A036" w:rsidR="00F40F03" w:rsidRPr="008A35A6" w:rsidRDefault="008C5B16" w:rsidP="00B501EA">
            <w:pPr>
              <w:rPr>
                <w:rFonts w:asciiTheme="minorHAnsi" w:hAnsiTheme="minorHAnsi" w:cstheme="minorHAnsi"/>
                <w:bCs/>
              </w:rPr>
            </w:pPr>
            <w:r>
              <w:rPr>
                <w:b/>
                <w:bCs/>
                <w:lang w:val="en-GB"/>
              </w:rPr>
              <w:t>3</w:t>
            </w:r>
            <w:r w:rsidR="00F40F03">
              <w:rPr>
                <w:b/>
                <w:bCs/>
                <w:lang w:val="en-GB"/>
              </w:rPr>
              <w:t xml:space="preserve">. </w:t>
            </w:r>
            <w:r w:rsidR="00F40F03" w:rsidRPr="00FA6970">
              <w:rPr>
                <w:b/>
                <w:bCs/>
                <w:lang w:val="en-GB"/>
              </w:rPr>
              <w:t>SPECIAL CONDITIONS OF CONTRACT ACCEPTANCE</w:t>
            </w:r>
          </w:p>
        </w:tc>
        <w:tc>
          <w:tcPr>
            <w:tcW w:w="930" w:type="pct"/>
          </w:tcPr>
          <w:p w14:paraId="775DC554" w14:textId="77777777" w:rsidR="00F40F03" w:rsidRPr="008C4649" w:rsidRDefault="00F40F03" w:rsidP="00B501EA">
            <w:pPr>
              <w:rPr>
                <w:rFonts w:asciiTheme="minorHAnsi" w:hAnsiTheme="minorHAnsi"/>
                <w:color w:val="FF0000"/>
              </w:rPr>
            </w:pPr>
          </w:p>
        </w:tc>
      </w:tr>
      <w:tr w:rsidR="00F40F03" w:rsidRPr="0093353B" w14:paraId="489423DC" w14:textId="77777777" w:rsidTr="00214D09">
        <w:tc>
          <w:tcPr>
            <w:tcW w:w="2130" w:type="pct"/>
          </w:tcPr>
          <w:p w14:paraId="07605B63" w14:textId="77777777" w:rsidR="00F40F03" w:rsidRPr="00EE18EA" w:rsidRDefault="00F40F03" w:rsidP="00F40F03">
            <w:pPr>
              <w:jc w:val="left"/>
              <w:rPr>
                <w:rFonts w:asciiTheme="minorHAnsi" w:eastAsia="Calibri Light" w:hAnsiTheme="minorHAnsi" w:cstheme="minorHAnsi"/>
              </w:rPr>
            </w:pPr>
            <w:r w:rsidRPr="00EE18EA">
              <w:rPr>
                <w:rFonts w:asciiTheme="minorHAnsi" w:eastAsia="Calibri Light" w:hAnsiTheme="minorHAnsi" w:cstheme="minorHAnsi"/>
              </w:rPr>
              <w:t xml:space="preserve">The Bidder </w:t>
            </w:r>
            <w:r w:rsidRPr="00EE18EA">
              <w:rPr>
                <w:rFonts w:asciiTheme="minorHAnsi" w:eastAsia="Calibri Light" w:hAnsiTheme="minorHAnsi" w:cstheme="minorHAnsi"/>
                <w:b/>
                <w:bCs/>
              </w:rPr>
              <w:t>must accept</w:t>
            </w:r>
            <w:r w:rsidRPr="00EE18EA">
              <w:rPr>
                <w:rFonts w:asciiTheme="minorHAnsi" w:eastAsia="Calibri Light" w:hAnsiTheme="minorHAnsi" w:cstheme="minorHAnsi"/>
              </w:rPr>
              <w:t xml:space="preserve"> </w:t>
            </w:r>
            <w:r w:rsidRPr="00EE18EA">
              <w:rPr>
                <w:rFonts w:asciiTheme="minorHAnsi" w:eastAsia="Calibri Light" w:hAnsiTheme="minorHAnsi" w:cstheme="minorHAnsi"/>
                <w:b/>
                <w:bCs/>
              </w:rPr>
              <w:t>ALL</w:t>
            </w:r>
            <w:r w:rsidRPr="00EE18EA">
              <w:rPr>
                <w:rFonts w:asciiTheme="minorHAnsi" w:eastAsia="Calibri Light" w:hAnsiTheme="minorHAnsi" w:cstheme="minorHAnsi"/>
              </w:rPr>
              <w:t xml:space="preserve"> the following:</w:t>
            </w:r>
          </w:p>
          <w:p w14:paraId="698D0069" w14:textId="169E8BDB" w:rsidR="00F40F03" w:rsidRPr="009A5B83" w:rsidDel="00C73568" w:rsidRDefault="00F40F03" w:rsidP="00F40F03">
            <w:pPr>
              <w:pStyle w:val="Specification"/>
              <w:rPr>
                <w:rFonts w:asciiTheme="minorHAnsi" w:hAnsiTheme="minorHAnsi" w:cstheme="minorHAnsi"/>
                <w:b/>
                <w:bCs/>
                <w:sz w:val="22"/>
                <w:szCs w:val="22"/>
              </w:rPr>
            </w:pPr>
            <w:r w:rsidRPr="00EE18EA">
              <w:rPr>
                <w:rFonts w:asciiTheme="minorHAnsi" w:eastAsia="Calibri Light" w:hAnsiTheme="minorHAnsi" w:cstheme="minorHAnsi"/>
                <w:sz w:val="22"/>
                <w:szCs w:val="22"/>
              </w:rPr>
              <w:t>All the Special Conditions of Contract (SCC) as stated in section 4.3.</w:t>
            </w:r>
          </w:p>
        </w:tc>
        <w:tc>
          <w:tcPr>
            <w:tcW w:w="1940" w:type="pct"/>
          </w:tcPr>
          <w:p w14:paraId="5B680E73" w14:textId="77777777" w:rsidR="00F40F03" w:rsidRPr="00B60498" w:rsidRDefault="00F40F03" w:rsidP="00F40F03">
            <w:pPr>
              <w:jc w:val="left"/>
              <w:rPr>
                <w:rFonts w:cs="Calibri Light"/>
              </w:rPr>
            </w:pPr>
            <w:bookmarkStart w:id="72" w:name="_Hlk201230220"/>
            <w:bookmarkStart w:id="73" w:name="_Hlk210851586"/>
            <w:r w:rsidRPr="00B60498">
              <w:rPr>
                <w:rFonts w:cs="Calibri Light"/>
              </w:rPr>
              <w:t xml:space="preserve">The Bidder </w:t>
            </w:r>
            <w:r w:rsidRPr="00B60498">
              <w:rPr>
                <w:rFonts w:cs="Calibri Light"/>
                <w:b/>
                <w:bCs/>
              </w:rPr>
              <w:t>must</w:t>
            </w:r>
            <w:r w:rsidRPr="00B60498">
              <w:rPr>
                <w:rFonts w:cs="Calibri Light"/>
                <w:bCs/>
              </w:rPr>
              <w:t xml:space="preserve"> acknowledge</w:t>
            </w:r>
            <w:r w:rsidRPr="00B60498">
              <w:rPr>
                <w:rFonts w:cs="Calibri Light"/>
                <w:b/>
                <w:bCs/>
              </w:rPr>
              <w:t xml:space="preserve"> </w:t>
            </w:r>
            <w:r w:rsidRPr="00B60498">
              <w:rPr>
                <w:rFonts w:cs="Calibri Light"/>
              </w:rPr>
              <w:t xml:space="preserve">the Special Conditions of Contract (SCC) as stated in </w:t>
            </w:r>
            <w:r w:rsidRPr="00B60498">
              <w:rPr>
                <w:rFonts w:cs="Calibri Light"/>
                <w:b/>
                <w:bCs/>
              </w:rPr>
              <w:t>section 4.3</w:t>
            </w:r>
            <w:r w:rsidRPr="00B60498">
              <w:rPr>
                <w:rFonts w:cs="Calibri Light"/>
              </w:rPr>
              <w:t xml:space="preserve"> by signing the declaration of compliance and acceptance of SCC in </w:t>
            </w:r>
            <w:r w:rsidRPr="00892DFA">
              <w:rPr>
                <w:rFonts w:cs="Calibri Light"/>
                <w:b/>
                <w:bCs/>
              </w:rPr>
              <w:t>section 4.3.2.</w:t>
            </w:r>
          </w:p>
          <w:bookmarkEnd w:id="72"/>
          <w:p w14:paraId="41FF2CF7" w14:textId="77777777" w:rsidR="00F40F03" w:rsidRPr="00A4252F" w:rsidRDefault="00F40F03" w:rsidP="00F40F03">
            <w:pPr>
              <w:jc w:val="left"/>
              <w:rPr>
                <w:rFonts w:cs="Calibri"/>
                <w:b/>
                <w:bCs/>
              </w:rPr>
            </w:pPr>
            <w:r w:rsidRPr="00A4252F">
              <w:rPr>
                <w:rFonts w:cs="Calibri"/>
                <w:b/>
                <w:bCs/>
              </w:rPr>
              <w:t>NOTE (</w:t>
            </w:r>
            <w:r>
              <w:rPr>
                <w:rFonts w:cs="Calibri"/>
                <w:b/>
                <w:bCs/>
              </w:rPr>
              <w:t>1</w:t>
            </w:r>
            <w:r w:rsidRPr="00A4252F">
              <w:rPr>
                <w:rFonts w:cs="Calibri"/>
                <w:b/>
                <w:bCs/>
              </w:rPr>
              <w:t xml:space="preserve">): </w:t>
            </w:r>
          </w:p>
          <w:p w14:paraId="756CDBBD" w14:textId="77777777" w:rsidR="00F40F03" w:rsidRDefault="00F40F03" w:rsidP="00F40F03">
            <w:pPr>
              <w:pStyle w:val="Specification"/>
              <w:rPr>
                <w:rFonts w:ascii="Calibri Light" w:eastAsiaTheme="minorHAnsi" w:hAnsi="Calibri Light" w:cs="Calibri Light"/>
                <w:sz w:val="22"/>
                <w:szCs w:val="22"/>
              </w:rPr>
            </w:pPr>
            <w:r w:rsidRPr="00AA4F21">
              <w:rPr>
                <w:rFonts w:ascii="Calibri Light" w:eastAsiaTheme="minorHAnsi" w:hAnsi="Calibri Light" w:cs="Calibri Light"/>
                <w:sz w:val="22"/>
                <w:szCs w:val="22"/>
              </w:rPr>
              <w:t>SITA reserves the right to verify the information provided.</w:t>
            </w:r>
          </w:p>
          <w:p w14:paraId="6C36E3F5" w14:textId="77777777" w:rsidR="00F40F03" w:rsidRDefault="00F40F03" w:rsidP="00F40F03">
            <w:pPr>
              <w:pStyle w:val="Specification"/>
              <w:rPr>
                <w:rFonts w:ascii="Calibri Light" w:eastAsiaTheme="minorHAnsi" w:hAnsi="Calibri Light" w:cs="Calibri Light"/>
                <w:sz w:val="22"/>
                <w:szCs w:val="22"/>
              </w:rPr>
            </w:pPr>
          </w:p>
          <w:p w14:paraId="10D4296A" w14:textId="77777777" w:rsidR="00F40F03" w:rsidRPr="00A4252F" w:rsidRDefault="00F40F03" w:rsidP="00F40F03">
            <w:pPr>
              <w:jc w:val="left"/>
              <w:rPr>
                <w:rFonts w:cs="Calibri"/>
                <w:b/>
                <w:bCs/>
              </w:rPr>
            </w:pPr>
            <w:r w:rsidRPr="00A4252F">
              <w:rPr>
                <w:rFonts w:cs="Calibri"/>
                <w:b/>
                <w:bCs/>
              </w:rPr>
              <w:t>NOTE (</w:t>
            </w:r>
            <w:r>
              <w:rPr>
                <w:rFonts w:cs="Calibri"/>
                <w:b/>
                <w:bCs/>
              </w:rPr>
              <w:t>2</w:t>
            </w:r>
            <w:r w:rsidRPr="00A4252F">
              <w:rPr>
                <w:rFonts w:cs="Calibri"/>
                <w:b/>
                <w:bCs/>
              </w:rPr>
              <w:t xml:space="preserve">): </w:t>
            </w:r>
          </w:p>
          <w:p w14:paraId="61559B60" w14:textId="36458147" w:rsidR="00F40F03" w:rsidRPr="008A35A6" w:rsidRDefault="00F40F03" w:rsidP="00F40F03">
            <w:pPr>
              <w:rPr>
                <w:rFonts w:asciiTheme="minorHAnsi" w:hAnsiTheme="minorHAnsi" w:cstheme="minorHAnsi"/>
                <w:bCs/>
              </w:rPr>
            </w:pPr>
            <w:r w:rsidRPr="00467E22">
              <w:rPr>
                <w:rFonts w:cs="Calibri Light"/>
              </w:rPr>
              <w:lastRenderedPageBreak/>
              <w:t xml:space="preserve">Failure to complete and sign the SCC in </w:t>
            </w:r>
            <w:r w:rsidRPr="00467E22">
              <w:rPr>
                <w:rFonts w:cs="Calibri Light"/>
                <w:b/>
                <w:bCs/>
              </w:rPr>
              <w:t xml:space="preserve">section 4.3.2 </w:t>
            </w:r>
            <w:r w:rsidRPr="00467E22">
              <w:rPr>
                <w:rFonts w:cs="Calibri Light"/>
              </w:rPr>
              <w:t>will result in disqualification.</w:t>
            </w:r>
            <w:bookmarkEnd w:id="73"/>
          </w:p>
        </w:tc>
        <w:tc>
          <w:tcPr>
            <w:tcW w:w="930" w:type="pct"/>
          </w:tcPr>
          <w:p w14:paraId="2C36ACE9" w14:textId="425BEBEB" w:rsidR="00F40F03" w:rsidRPr="008C4649" w:rsidRDefault="00F40F03" w:rsidP="00F40F03">
            <w:pPr>
              <w:rPr>
                <w:rFonts w:asciiTheme="minorHAnsi" w:hAnsiTheme="minorHAnsi"/>
                <w:color w:val="FF0000"/>
              </w:rPr>
            </w:pPr>
            <w:r w:rsidRPr="003E5594">
              <w:rPr>
                <w:rFonts w:cs="Calibri Light"/>
                <w:color w:val="FF0000"/>
                <w:szCs w:val="24"/>
              </w:rPr>
              <w:lastRenderedPageBreak/>
              <w:t xml:space="preserve">&lt;provide unique reference to locate substantiating evidence in the bid response – see </w:t>
            </w:r>
            <w:r w:rsidRPr="003E5594">
              <w:rPr>
                <w:rFonts w:cs="Calibri Light"/>
                <w:b/>
                <w:color w:val="FF0000"/>
                <w:szCs w:val="24"/>
              </w:rPr>
              <w:t xml:space="preserve">Annex A, </w:t>
            </w:r>
            <w:r>
              <w:rPr>
                <w:rFonts w:cs="Calibri Light"/>
                <w:b/>
                <w:color w:val="FF0000"/>
                <w:szCs w:val="24"/>
              </w:rPr>
              <w:t>par</w:t>
            </w:r>
            <w:r w:rsidRPr="003E5594">
              <w:rPr>
                <w:rFonts w:cs="Calibri Light"/>
                <w:b/>
                <w:color w:val="FF0000"/>
                <w:szCs w:val="24"/>
              </w:rPr>
              <w:t xml:space="preserve"> </w:t>
            </w:r>
            <w:r>
              <w:rPr>
                <w:rFonts w:cs="Calibri Light"/>
                <w:b/>
                <w:color w:val="FF0000"/>
                <w:szCs w:val="24"/>
              </w:rPr>
              <w:t>5</w:t>
            </w:r>
            <w:r w:rsidRPr="003E5594">
              <w:rPr>
                <w:rFonts w:cs="Calibri Light"/>
                <w:b/>
                <w:color w:val="FF0000"/>
                <w:szCs w:val="24"/>
              </w:rPr>
              <w:t>.</w:t>
            </w:r>
            <w:r w:rsidR="008C5B16">
              <w:rPr>
                <w:rFonts w:cs="Calibri Light"/>
                <w:b/>
                <w:color w:val="FF0000"/>
                <w:szCs w:val="24"/>
              </w:rPr>
              <w:t>3</w:t>
            </w:r>
            <w:r>
              <w:rPr>
                <w:rFonts w:cs="Calibri Light"/>
                <w:b/>
                <w:color w:val="FF0000"/>
                <w:szCs w:val="24"/>
              </w:rPr>
              <w:t>&gt;</w:t>
            </w:r>
          </w:p>
        </w:tc>
      </w:tr>
    </w:tbl>
    <w:p w14:paraId="5D30E725" w14:textId="6C8A7FCB" w:rsidR="00942B4A" w:rsidRPr="00F127C7" w:rsidRDefault="00B402FF" w:rsidP="00F127C7">
      <w:pPr>
        <w:pStyle w:val="Heading2"/>
      </w:pPr>
      <w:bookmarkStart w:id="74" w:name="_Toc153570754"/>
      <w:bookmarkStart w:id="75" w:name="_Toc158624660"/>
      <w:bookmarkStart w:id="76" w:name="_Toc158636875"/>
      <w:bookmarkStart w:id="77" w:name="_Toc153570755"/>
      <w:bookmarkStart w:id="78" w:name="_Toc158624661"/>
      <w:bookmarkStart w:id="79" w:name="_Toc158636876"/>
      <w:bookmarkStart w:id="80" w:name="_Toc153570756"/>
      <w:bookmarkStart w:id="81" w:name="_Toc158624662"/>
      <w:bookmarkStart w:id="82" w:name="_Toc158636877"/>
      <w:bookmarkStart w:id="83" w:name="_Toc153570757"/>
      <w:bookmarkStart w:id="84" w:name="_Toc158624663"/>
      <w:bookmarkStart w:id="85" w:name="_Toc158636878"/>
      <w:bookmarkStart w:id="86" w:name="_Toc153570758"/>
      <w:bookmarkStart w:id="87" w:name="_Toc158624664"/>
      <w:bookmarkStart w:id="88" w:name="_Toc158636879"/>
      <w:bookmarkStart w:id="89" w:name="_Toc153570759"/>
      <w:bookmarkStart w:id="90" w:name="_Toc158624665"/>
      <w:bookmarkStart w:id="91" w:name="_Toc158636880"/>
      <w:bookmarkStart w:id="92" w:name="_Toc153570760"/>
      <w:bookmarkStart w:id="93" w:name="_Toc158624666"/>
      <w:bookmarkStart w:id="94" w:name="_Toc158636881"/>
      <w:bookmarkStart w:id="95" w:name="_Toc21638842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F127C7">
        <w:t xml:space="preserve">Special Conditions of Contract Verification (Stage </w:t>
      </w:r>
      <w:r w:rsidR="00EE4B64">
        <w:t>3</w:t>
      </w:r>
      <w:r w:rsidRPr="00F127C7">
        <w:t>)</w:t>
      </w:r>
      <w:bookmarkEnd w:id="95"/>
    </w:p>
    <w:p w14:paraId="38205ED1" w14:textId="77777777" w:rsidR="00B402FF" w:rsidRPr="00214D09" w:rsidRDefault="00B402FF" w:rsidP="00105958">
      <w:pPr>
        <w:pStyle w:val="ListParagraph"/>
        <w:numPr>
          <w:ilvl w:val="0"/>
          <w:numId w:val="14"/>
        </w:numPr>
        <w:ind w:left="1134"/>
        <w:rPr>
          <w:lang w:val="en-GB"/>
        </w:rPr>
      </w:pPr>
      <w:r w:rsidRPr="00214D09">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4CE252BD" w14:textId="77777777" w:rsidR="00B402FF" w:rsidRPr="00214D09" w:rsidRDefault="00B402FF" w:rsidP="00105958">
      <w:pPr>
        <w:pStyle w:val="ListParagraph"/>
        <w:numPr>
          <w:ilvl w:val="0"/>
          <w:numId w:val="14"/>
        </w:numPr>
        <w:ind w:left="1134"/>
        <w:rPr>
          <w:lang w:val="en-GB"/>
        </w:rPr>
      </w:pPr>
      <w:r w:rsidRPr="00214D09">
        <w:rPr>
          <w:lang w:val="en-GB"/>
        </w:rPr>
        <w:t>SITA reserves the right to:</w:t>
      </w:r>
    </w:p>
    <w:p w14:paraId="218CFC32" w14:textId="77777777" w:rsidR="00B402FF" w:rsidRPr="00214D09" w:rsidRDefault="00B402FF" w:rsidP="00105958">
      <w:pPr>
        <w:pStyle w:val="ListParagraph"/>
        <w:numPr>
          <w:ilvl w:val="1"/>
          <w:numId w:val="14"/>
        </w:numPr>
        <w:spacing w:line="360" w:lineRule="auto"/>
        <w:ind w:firstLine="0"/>
        <w:rPr>
          <w:lang w:val="en-GB"/>
        </w:rPr>
      </w:pPr>
      <w:r w:rsidRPr="00214D09">
        <w:rPr>
          <w:lang w:val="en-GB"/>
        </w:rPr>
        <w:t>Negotiate the conditions; or</w:t>
      </w:r>
    </w:p>
    <w:p w14:paraId="38B3D458" w14:textId="185580CA" w:rsidR="00B402FF" w:rsidRPr="00214D09" w:rsidRDefault="00B402FF" w:rsidP="00105958">
      <w:pPr>
        <w:pStyle w:val="ListParagraph"/>
        <w:numPr>
          <w:ilvl w:val="1"/>
          <w:numId w:val="14"/>
        </w:numPr>
        <w:spacing w:line="360" w:lineRule="auto"/>
        <w:ind w:firstLine="0"/>
        <w:rPr>
          <w:lang w:val="en-GB"/>
        </w:rPr>
      </w:pPr>
      <w:r w:rsidRPr="00214D09">
        <w:rPr>
          <w:lang w:val="en-GB"/>
        </w:rPr>
        <w:t>Automatically disqualify a bidder for not accepting these conditions</w:t>
      </w:r>
    </w:p>
    <w:p w14:paraId="1588267D" w14:textId="30CF1F4E" w:rsidR="00B402FF" w:rsidRPr="0038145B" w:rsidRDefault="00B222ED" w:rsidP="00105958">
      <w:pPr>
        <w:pStyle w:val="ListParagraph"/>
        <w:numPr>
          <w:ilvl w:val="0"/>
          <w:numId w:val="14"/>
        </w:numPr>
        <w:ind w:left="1134"/>
        <w:rPr>
          <w:lang w:val="en-GB"/>
        </w:rPr>
      </w:pPr>
      <w:proofErr w:type="gramStart"/>
      <w:r w:rsidRPr="00214D09">
        <w:rPr>
          <w:lang w:val="en-GB"/>
        </w:rPr>
        <w:t>In the event that</w:t>
      </w:r>
      <w:proofErr w:type="gramEnd"/>
      <w:r w:rsidRPr="00214D09">
        <w:rPr>
          <w:lang w:val="en-GB"/>
        </w:rPr>
        <w:t xml:space="preserve"> the bidder qualifies the proposal with own conditions and does not specifically withdraw such own conditions when called upon to do so, SITA will invoke the rights reserved in accordance with subsection </w:t>
      </w:r>
      <w:r w:rsidR="00C93BAA" w:rsidRPr="00214D09">
        <w:rPr>
          <w:lang w:val="en-GB"/>
        </w:rPr>
        <w:t>3</w:t>
      </w:r>
      <w:r w:rsidRPr="00214D09">
        <w:rPr>
          <w:lang w:val="en-GB"/>
        </w:rPr>
        <w:t>.3.</w:t>
      </w:r>
      <w:r w:rsidR="008E59CE" w:rsidRPr="00214D09">
        <w:rPr>
          <w:lang w:val="en-GB"/>
        </w:rPr>
        <w:t xml:space="preserve"> (b)</w:t>
      </w:r>
      <w:r w:rsidRPr="00214D09">
        <w:rPr>
          <w:lang w:val="en-GB"/>
        </w:rPr>
        <w:t xml:space="preserve"> </w:t>
      </w:r>
      <w:r w:rsidR="0069249D" w:rsidRPr="00214D09">
        <w:rPr>
          <w:lang w:val="en-GB"/>
        </w:rPr>
        <w:t>Above</w:t>
      </w:r>
      <w:r w:rsidRPr="00214D09">
        <w:rPr>
          <w:lang w:val="en-GB"/>
        </w:rPr>
        <w:t>.</w:t>
      </w:r>
    </w:p>
    <w:p w14:paraId="23393C24" w14:textId="594CC34B" w:rsidR="00B222ED" w:rsidRPr="00C67D75" w:rsidRDefault="00B222ED" w:rsidP="00296A95">
      <w:pPr>
        <w:pStyle w:val="Heading3"/>
        <w:ind w:left="567"/>
        <w:rPr>
          <w:sz w:val="28"/>
          <w:szCs w:val="28"/>
        </w:rPr>
      </w:pPr>
      <w:bookmarkStart w:id="96" w:name="_Toc216388423"/>
      <w:r w:rsidRPr="00C67D75">
        <w:rPr>
          <w:sz w:val="28"/>
          <w:szCs w:val="28"/>
        </w:rPr>
        <w:t>Special Conditions of Contract</w:t>
      </w:r>
      <w:bookmarkEnd w:id="96"/>
      <w:r w:rsidR="00165888">
        <w:rPr>
          <w:sz w:val="28"/>
          <w:szCs w:val="28"/>
        </w:rPr>
        <w:t xml:space="preserve"> </w:t>
      </w:r>
    </w:p>
    <w:p w14:paraId="65C4E36E" w14:textId="77777777" w:rsidR="00B222ED" w:rsidRPr="005D3169" w:rsidRDefault="00B222ED" w:rsidP="00296A95">
      <w:pPr>
        <w:pStyle w:val="Heading4"/>
        <w:ind w:left="567" w:hanging="425"/>
      </w:pPr>
      <w:r w:rsidRPr="005D3169">
        <w:t>Contracting Conditions</w:t>
      </w:r>
    </w:p>
    <w:p w14:paraId="4D55CF32" w14:textId="77777777" w:rsidR="00EF0FB7" w:rsidRPr="00214D09" w:rsidRDefault="00EF0FB7" w:rsidP="00105958">
      <w:pPr>
        <w:pStyle w:val="Specification"/>
        <w:numPr>
          <w:ilvl w:val="1"/>
          <w:numId w:val="16"/>
        </w:numPr>
        <w:tabs>
          <w:tab w:val="clear" w:pos="993"/>
        </w:tabs>
        <w:spacing w:line="276" w:lineRule="auto"/>
        <w:ind w:hanging="426"/>
        <w:jc w:val="both"/>
        <w:rPr>
          <w:rStyle w:val="Strong"/>
          <w:rFonts w:ascii="Calibri Light" w:eastAsiaTheme="minorHAnsi" w:hAnsi="Calibri Light" w:cs="Calibri Light"/>
          <w:b w:val="0"/>
          <w:bCs w:val="0"/>
          <w:color w:val="0E1B8D"/>
          <w:sz w:val="22"/>
          <w:szCs w:val="22"/>
          <w:lang w:val="en-GB"/>
        </w:rPr>
      </w:pPr>
      <w:r w:rsidRPr="00214D09">
        <w:rPr>
          <w:rStyle w:val="Strong"/>
          <w:rFonts w:ascii="Calibri Light" w:hAnsi="Calibri Light" w:cs="Calibri Light"/>
          <w:bCs w:val="0"/>
          <w:sz w:val="22"/>
          <w:szCs w:val="22"/>
        </w:rPr>
        <w:t xml:space="preserve">Formal Contract. </w:t>
      </w:r>
      <w:r w:rsidRPr="00214D09">
        <w:rPr>
          <w:rStyle w:val="Strong"/>
          <w:rFonts w:ascii="Calibri Light" w:hAnsi="Calibri Light" w:cs="Calibri Light"/>
          <w:b w:val="0"/>
          <w:bCs w:val="0"/>
          <w:sz w:val="22"/>
          <w:szCs w:val="22"/>
        </w:rPr>
        <w:t xml:space="preserve">The Bidder must </w:t>
      </w:r>
      <w:proofErr w:type="gramStart"/>
      <w:r w:rsidRPr="00214D09">
        <w:rPr>
          <w:rStyle w:val="Strong"/>
          <w:rFonts w:ascii="Calibri Light" w:hAnsi="Calibri Light" w:cs="Calibri Light"/>
          <w:b w:val="0"/>
          <w:bCs w:val="0"/>
          <w:sz w:val="22"/>
          <w:szCs w:val="22"/>
        </w:rPr>
        <w:t>enter into</w:t>
      </w:r>
      <w:proofErr w:type="gramEnd"/>
      <w:r w:rsidRPr="00214D09">
        <w:rPr>
          <w:rStyle w:val="Strong"/>
          <w:rFonts w:ascii="Calibri Light" w:hAnsi="Calibri Light" w:cs="Calibri Light"/>
          <w:b w:val="0"/>
          <w:bCs w:val="0"/>
          <w:sz w:val="22"/>
          <w:szCs w:val="22"/>
        </w:rPr>
        <w:t xml:space="preserve"> a formal written Contract (Agreement) with SITA (internal)</w:t>
      </w:r>
      <w:r w:rsidRPr="00214D09">
        <w:rPr>
          <w:rStyle w:val="Strong"/>
          <w:rFonts w:ascii="Calibri Light" w:hAnsi="Calibri Light" w:cs="Calibri Light"/>
          <w:b w:val="0"/>
          <w:bCs w:val="0"/>
          <w:color w:val="FF0000"/>
          <w:sz w:val="22"/>
          <w:szCs w:val="22"/>
        </w:rPr>
        <w:t xml:space="preserve"> </w:t>
      </w:r>
    </w:p>
    <w:p w14:paraId="6FFAA201" w14:textId="77777777" w:rsidR="00EF0FB7" w:rsidRPr="00214D09" w:rsidRDefault="00EF0FB7" w:rsidP="00105958">
      <w:pPr>
        <w:pStyle w:val="Specification"/>
        <w:numPr>
          <w:ilvl w:val="1"/>
          <w:numId w:val="16"/>
        </w:numPr>
        <w:tabs>
          <w:tab w:val="clear" w:pos="993"/>
        </w:tabs>
        <w:spacing w:line="276" w:lineRule="auto"/>
        <w:ind w:hanging="426"/>
        <w:jc w:val="both"/>
        <w:rPr>
          <w:rFonts w:ascii="Calibri Light" w:hAnsi="Calibri Light" w:cs="Calibri Light"/>
          <w:b/>
          <w:sz w:val="22"/>
          <w:szCs w:val="22"/>
        </w:rPr>
      </w:pPr>
      <w:r w:rsidRPr="00214D09">
        <w:rPr>
          <w:rFonts w:ascii="Calibri Light" w:hAnsi="Calibri Light" w:cs="Calibri Light"/>
          <w:b/>
          <w:sz w:val="22"/>
          <w:szCs w:val="22"/>
        </w:rPr>
        <w:t xml:space="preserve">Right of Award. </w:t>
      </w:r>
      <w:r w:rsidRPr="00214D09">
        <w:rPr>
          <w:rFonts w:ascii="Calibri Light" w:hAnsi="Calibri Light" w:cs="Calibri Light"/>
          <w:sz w:val="22"/>
          <w:szCs w:val="22"/>
        </w:rPr>
        <w:t>SITA reserves the right to award the contract for required goods or services to multiple Bidders.</w:t>
      </w:r>
    </w:p>
    <w:p w14:paraId="7D25EF54" w14:textId="77777777" w:rsidR="00EF0FB7" w:rsidRPr="00214D09" w:rsidRDefault="00EF0FB7" w:rsidP="00105958">
      <w:pPr>
        <w:pStyle w:val="Specification"/>
        <w:numPr>
          <w:ilvl w:val="1"/>
          <w:numId w:val="16"/>
        </w:numPr>
        <w:tabs>
          <w:tab w:val="clear" w:pos="993"/>
        </w:tabs>
        <w:spacing w:line="276" w:lineRule="auto"/>
        <w:ind w:hanging="426"/>
        <w:jc w:val="both"/>
        <w:rPr>
          <w:rStyle w:val="Strong"/>
          <w:rFonts w:ascii="Calibri Light" w:eastAsiaTheme="minorHAnsi" w:hAnsi="Calibri Light" w:cs="Calibri Light"/>
          <w:bCs w:val="0"/>
          <w:sz w:val="22"/>
          <w:szCs w:val="22"/>
        </w:rPr>
      </w:pPr>
      <w:r w:rsidRPr="00214D09">
        <w:rPr>
          <w:rStyle w:val="Strong"/>
          <w:rFonts w:ascii="Calibri Light" w:hAnsi="Calibri Light" w:cs="Calibri Light"/>
          <w:bCs w:val="0"/>
          <w:sz w:val="22"/>
          <w:szCs w:val="22"/>
        </w:rPr>
        <w:t xml:space="preserve">Right to Audit. </w:t>
      </w:r>
      <w:r w:rsidRPr="00214D09">
        <w:rPr>
          <w:rStyle w:val="Strong"/>
          <w:rFonts w:ascii="Calibri Light" w:hAnsi="Calibri Light" w:cs="Calibri Light"/>
          <w:b w:val="0"/>
          <w:bCs w:val="0"/>
          <w:sz w:val="22"/>
          <w:szCs w:val="22"/>
        </w:rPr>
        <w:t xml:space="preserve">SITA reserves the right, before </w:t>
      </w:r>
      <w:proofErr w:type="gramStart"/>
      <w:r w:rsidRPr="00214D09">
        <w:rPr>
          <w:rStyle w:val="Strong"/>
          <w:rFonts w:ascii="Calibri Light" w:hAnsi="Calibri Light" w:cs="Calibri Light"/>
          <w:b w:val="0"/>
          <w:bCs w:val="0"/>
          <w:sz w:val="22"/>
          <w:szCs w:val="22"/>
        </w:rPr>
        <w:t>entering into</w:t>
      </w:r>
      <w:proofErr w:type="gramEnd"/>
      <w:r w:rsidRPr="00214D09">
        <w:rPr>
          <w:rStyle w:val="Strong"/>
          <w:rFonts w:ascii="Calibri Light" w:hAnsi="Calibri Light" w:cs="Calibri Light"/>
          <w:b w:val="0"/>
          <w:bCs w:val="0"/>
          <w:sz w:val="22"/>
          <w:szCs w:val="22"/>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335B6A2B" w14:textId="3721A001" w:rsidR="00EF0FB7" w:rsidRPr="0038145B" w:rsidRDefault="00EF0FB7" w:rsidP="00105958">
      <w:pPr>
        <w:pStyle w:val="Specification"/>
        <w:numPr>
          <w:ilvl w:val="1"/>
          <w:numId w:val="16"/>
        </w:numPr>
        <w:tabs>
          <w:tab w:val="clear" w:pos="993"/>
        </w:tabs>
        <w:spacing w:line="276" w:lineRule="auto"/>
        <w:ind w:hanging="426"/>
        <w:jc w:val="both"/>
        <w:rPr>
          <w:rFonts w:ascii="Calibri Light" w:hAnsi="Calibri Light" w:cs="Calibri Light"/>
          <w:b/>
          <w:sz w:val="22"/>
          <w:szCs w:val="22"/>
        </w:rPr>
      </w:pPr>
      <w:r w:rsidRPr="00214D09">
        <w:rPr>
          <w:rStyle w:val="Strong"/>
          <w:rFonts w:ascii="Calibri Light" w:hAnsi="Calibri Light" w:cs="Calibri Light"/>
          <w:b w:val="0"/>
          <w:bCs w:val="0"/>
          <w:sz w:val="22"/>
          <w:szCs w:val="22"/>
        </w:rPr>
        <w:t xml:space="preserve"> </w:t>
      </w:r>
      <w:r w:rsidRPr="00214D09">
        <w:rPr>
          <w:rFonts w:ascii="Calibri Light" w:hAnsi="Calibri Light" w:cs="Calibri Light"/>
          <w:b/>
          <w:sz w:val="22"/>
          <w:szCs w:val="22"/>
        </w:rPr>
        <w:t xml:space="preserve">Sub-Contracting.  </w:t>
      </w:r>
      <w:r w:rsidRPr="00214D09">
        <w:rPr>
          <w:rFonts w:ascii="Calibri Light" w:hAnsi="Calibri Light" w:cs="Calibri Light"/>
          <w:sz w:val="22"/>
          <w:szCs w:val="22"/>
        </w:rPr>
        <w:t>Sub-contracting will not be allowed on this bid</w:t>
      </w:r>
      <w:r w:rsidRPr="0038145B">
        <w:rPr>
          <w:rFonts w:ascii="Calibri Light" w:hAnsi="Calibri Light" w:cs="Calibri Light"/>
          <w:b/>
          <w:sz w:val="22"/>
          <w:szCs w:val="22"/>
        </w:rPr>
        <w:t xml:space="preserve"> </w:t>
      </w:r>
    </w:p>
    <w:p w14:paraId="200426B9" w14:textId="308AA1FC" w:rsidR="00EE4B64" w:rsidRPr="00214D09" w:rsidRDefault="00EE4B64" w:rsidP="00105958">
      <w:pPr>
        <w:pStyle w:val="Specification"/>
        <w:numPr>
          <w:ilvl w:val="1"/>
          <w:numId w:val="16"/>
        </w:numPr>
        <w:tabs>
          <w:tab w:val="clear" w:pos="993"/>
        </w:tabs>
        <w:spacing w:line="276" w:lineRule="auto"/>
        <w:ind w:hanging="426"/>
        <w:jc w:val="both"/>
        <w:rPr>
          <w:rStyle w:val="Strong"/>
          <w:rFonts w:ascii="Calibri Light" w:hAnsi="Calibri Light" w:cs="Calibri Light"/>
          <w:b w:val="0"/>
          <w:bCs w:val="0"/>
          <w:sz w:val="22"/>
          <w:szCs w:val="22"/>
        </w:rPr>
      </w:pPr>
      <w:r w:rsidRPr="00214D09">
        <w:rPr>
          <w:rStyle w:val="Strong"/>
          <w:rFonts w:asciiTheme="minorHAnsi" w:hAnsiTheme="minorHAnsi" w:cstheme="minorHAnsi"/>
          <w:b w:val="0"/>
          <w:sz w:val="22"/>
          <w:szCs w:val="22"/>
        </w:rPr>
        <w:t>Payment terms: All approved invoices will be paid by SITA within thirty days (30) of the date of delivery as indicated on the invoice.</w:t>
      </w:r>
    </w:p>
    <w:p w14:paraId="5174FD8A" w14:textId="46582162" w:rsidR="00EE4B64" w:rsidRPr="00214D09" w:rsidRDefault="00EE4B64" w:rsidP="00105958">
      <w:pPr>
        <w:pStyle w:val="Specification"/>
        <w:numPr>
          <w:ilvl w:val="1"/>
          <w:numId w:val="16"/>
        </w:numPr>
        <w:tabs>
          <w:tab w:val="clear" w:pos="993"/>
        </w:tabs>
        <w:spacing w:line="276" w:lineRule="auto"/>
        <w:ind w:hanging="426"/>
        <w:jc w:val="both"/>
        <w:rPr>
          <w:rStyle w:val="Strong"/>
          <w:rFonts w:ascii="Calibri Light" w:hAnsi="Calibri Light" w:cs="Calibri Light"/>
          <w:b w:val="0"/>
          <w:bCs w:val="0"/>
          <w:sz w:val="22"/>
          <w:szCs w:val="22"/>
        </w:rPr>
      </w:pPr>
      <w:r w:rsidRPr="00214D09">
        <w:rPr>
          <w:rStyle w:val="Strong"/>
          <w:rFonts w:asciiTheme="minorHAnsi" w:hAnsiTheme="minorHAnsi" w:cstheme="minorHAnsi"/>
          <w:b w:val="0"/>
          <w:sz w:val="22"/>
          <w:szCs w:val="22"/>
        </w:rPr>
        <w:t>The onus is on the awarded supplier to source and supply ALL items as specified in the tender, at quoted bid prices provided.</w:t>
      </w:r>
    </w:p>
    <w:p w14:paraId="3E057AC1" w14:textId="108E2A56" w:rsidR="00EE4B64" w:rsidRPr="00214D09" w:rsidRDefault="00EE4B64" w:rsidP="00105958">
      <w:pPr>
        <w:pStyle w:val="Specification"/>
        <w:numPr>
          <w:ilvl w:val="1"/>
          <w:numId w:val="16"/>
        </w:numPr>
        <w:tabs>
          <w:tab w:val="clear" w:pos="993"/>
        </w:tabs>
        <w:spacing w:line="276" w:lineRule="auto"/>
        <w:ind w:hanging="426"/>
        <w:jc w:val="both"/>
        <w:rPr>
          <w:rStyle w:val="Strong"/>
          <w:rFonts w:ascii="Calibri Light" w:hAnsi="Calibri Light" w:cs="Calibri Light"/>
          <w:b w:val="0"/>
          <w:bCs w:val="0"/>
          <w:sz w:val="22"/>
          <w:szCs w:val="22"/>
        </w:rPr>
      </w:pPr>
      <w:r w:rsidRPr="00214D09">
        <w:rPr>
          <w:rStyle w:val="Strong"/>
          <w:rFonts w:asciiTheme="minorHAnsi" w:hAnsiTheme="minorHAnsi" w:cstheme="minorHAnsi"/>
          <w:b w:val="0"/>
          <w:sz w:val="22"/>
          <w:szCs w:val="22"/>
        </w:rPr>
        <w:t>The supplier warrants that all goods supplied under this contract shall have no defect, arising from design, material or workmanship, or from any act or omission of the supplier, that may develop under normal use of the supplied goods.</w:t>
      </w:r>
    </w:p>
    <w:p w14:paraId="38FAEC0D" w14:textId="736A521D" w:rsidR="00EE4B64" w:rsidRPr="00214D09" w:rsidRDefault="00EE4B64" w:rsidP="00105958">
      <w:pPr>
        <w:pStyle w:val="Specification"/>
        <w:numPr>
          <w:ilvl w:val="1"/>
          <w:numId w:val="16"/>
        </w:numPr>
        <w:tabs>
          <w:tab w:val="clear" w:pos="993"/>
        </w:tabs>
        <w:spacing w:line="276" w:lineRule="auto"/>
        <w:ind w:hanging="426"/>
        <w:jc w:val="both"/>
        <w:rPr>
          <w:rStyle w:val="Strong"/>
          <w:rFonts w:ascii="Calibri Light" w:hAnsi="Calibri Light" w:cs="Calibri Light"/>
          <w:b w:val="0"/>
          <w:bCs w:val="0"/>
          <w:sz w:val="22"/>
          <w:szCs w:val="22"/>
        </w:rPr>
      </w:pPr>
      <w:r w:rsidRPr="00214D09">
        <w:rPr>
          <w:rStyle w:val="Strong"/>
          <w:rFonts w:asciiTheme="minorHAnsi" w:hAnsiTheme="minorHAnsi" w:cstheme="minorHAnsi"/>
          <w:b w:val="0"/>
          <w:sz w:val="22"/>
          <w:szCs w:val="22"/>
        </w:rPr>
        <w:t>The supplier warrants that all goods supplied under this contract shall have no defect, arising from design, material or workmanship, or from any act or omission of the supplier, that may develop under normal use of the supplied goods</w:t>
      </w:r>
    </w:p>
    <w:p w14:paraId="50DD2549" w14:textId="70A0A0BF" w:rsidR="00EE4B64" w:rsidRPr="00214D09" w:rsidRDefault="00EE4B64" w:rsidP="00105958">
      <w:pPr>
        <w:pStyle w:val="Specification"/>
        <w:numPr>
          <w:ilvl w:val="1"/>
          <w:numId w:val="16"/>
        </w:numPr>
        <w:tabs>
          <w:tab w:val="clear" w:pos="993"/>
        </w:tabs>
        <w:spacing w:line="276" w:lineRule="auto"/>
        <w:ind w:hanging="426"/>
        <w:jc w:val="both"/>
        <w:rPr>
          <w:rFonts w:ascii="Calibri Light" w:hAnsi="Calibri Light" w:cs="Calibri Light"/>
          <w:sz w:val="22"/>
          <w:szCs w:val="22"/>
        </w:rPr>
      </w:pPr>
      <w:r w:rsidRPr="00214D09">
        <w:rPr>
          <w:rStyle w:val="Strong"/>
          <w:rFonts w:asciiTheme="minorHAnsi" w:hAnsiTheme="minorHAnsi" w:cstheme="minorHAnsi"/>
          <w:b w:val="0"/>
          <w:sz w:val="22"/>
          <w:szCs w:val="22"/>
        </w:rPr>
        <w:t>The goods supplied shall conform to the standards mentioned in the bidding documentation and specification, and failure to comply will result in a rejection of the item delivered.</w:t>
      </w:r>
    </w:p>
    <w:p w14:paraId="6821819B" w14:textId="77777777" w:rsidR="00EE4B64" w:rsidRPr="00214D09" w:rsidRDefault="00EE4B64" w:rsidP="00131A7C">
      <w:pPr>
        <w:ind w:left="426"/>
        <w:rPr>
          <w:rFonts w:asciiTheme="minorHAnsi" w:eastAsia="Calibri Light" w:hAnsiTheme="minorHAnsi" w:cstheme="minorHAnsi"/>
          <w:lang w:val="en-GB"/>
        </w:rPr>
      </w:pPr>
      <w:r w:rsidRPr="00214D09">
        <w:rPr>
          <w:rFonts w:asciiTheme="minorHAnsi" w:eastAsia="Calibri Light" w:hAnsiTheme="minorHAnsi" w:cstheme="minorHAnsi"/>
          <w:lang w:val="en-GB"/>
        </w:rPr>
        <w:t>The supplier to:</w:t>
      </w:r>
    </w:p>
    <w:p w14:paraId="68760C0B" w14:textId="77777777" w:rsidR="00EE4B64" w:rsidRPr="00214D09" w:rsidRDefault="00EE4B64" w:rsidP="00105958">
      <w:pPr>
        <w:pStyle w:val="ListParagraph"/>
        <w:numPr>
          <w:ilvl w:val="0"/>
          <w:numId w:val="33"/>
        </w:numPr>
        <w:spacing w:after="120" w:line="240" w:lineRule="auto"/>
        <w:ind w:hanging="153"/>
        <w:outlineLvl w:val="9"/>
        <w:rPr>
          <w:rFonts w:eastAsia="Calibri Light" w:cstheme="minorHAnsi"/>
          <w:lang w:val="en-GB"/>
        </w:rPr>
      </w:pPr>
      <w:r w:rsidRPr="00214D09">
        <w:rPr>
          <w:rFonts w:eastAsia="Calibri Light" w:cstheme="minorHAnsi"/>
          <w:lang w:val="en-GB"/>
        </w:rPr>
        <w:lastRenderedPageBreak/>
        <w:t>Provide high quality and cost-effective stationery items.</w:t>
      </w:r>
    </w:p>
    <w:p w14:paraId="13B9020D" w14:textId="77777777" w:rsidR="00EE4B64" w:rsidRPr="00214D09" w:rsidRDefault="00EE4B64" w:rsidP="00105958">
      <w:pPr>
        <w:pStyle w:val="Specification"/>
        <w:numPr>
          <w:ilvl w:val="0"/>
          <w:numId w:val="33"/>
        </w:numPr>
        <w:ind w:hanging="153"/>
        <w:rPr>
          <w:rFonts w:asciiTheme="minorHAnsi" w:hAnsiTheme="minorHAnsi" w:cstheme="minorHAnsi"/>
          <w:sz w:val="22"/>
          <w:szCs w:val="22"/>
        </w:rPr>
      </w:pPr>
      <w:r w:rsidRPr="00214D09">
        <w:rPr>
          <w:rFonts w:asciiTheme="minorHAnsi" w:hAnsiTheme="minorHAnsi" w:cstheme="minorHAnsi"/>
          <w:sz w:val="22"/>
          <w:szCs w:val="22"/>
          <w:lang w:val="en-GB"/>
        </w:rPr>
        <w:t xml:space="preserve">The bidder will provide weekly invoices, credit notes, delivery notes and statements to SITA Centurion. </w:t>
      </w:r>
    </w:p>
    <w:p w14:paraId="3B907075" w14:textId="77777777" w:rsidR="00EE4B64" w:rsidRPr="00214D09" w:rsidRDefault="00EE4B64" w:rsidP="00105958">
      <w:pPr>
        <w:pStyle w:val="ListParagraph"/>
        <w:numPr>
          <w:ilvl w:val="0"/>
          <w:numId w:val="33"/>
        </w:numPr>
        <w:spacing w:after="120" w:line="240" w:lineRule="auto"/>
        <w:ind w:hanging="153"/>
        <w:jc w:val="left"/>
        <w:outlineLvl w:val="9"/>
        <w:rPr>
          <w:rFonts w:cs="Arial"/>
          <w:lang w:val="en-GB"/>
        </w:rPr>
      </w:pPr>
      <w:r w:rsidRPr="00214D09">
        <w:rPr>
          <w:rFonts w:cs="Arial"/>
          <w:lang w:val="en-GB"/>
        </w:rPr>
        <w:t>The bidder will provide invoices, credit notes, delivery notes and statements to SITA Centurion with the following information:</w:t>
      </w:r>
    </w:p>
    <w:p w14:paraId="2F371A23" w14:textId="77777777" w:rsidR="00EE4B64" w:rsidRPr="00214D09" w:rsidRDefault="00EE4B64" w:rsidP="002E608A">
      <w:pPr>
        <w:ind w:hanging="153"/>
        <w:rPr>
          <w:rFonts w:asciiTheme="minorHAnsi" w:hAnsiTheme="minorHAnsi" w:cs="Arial"/>
          <w:lang w:val="en-GB"/>
        </w:rPr>
      </w:pPr>
    </w:p>
    <w:p w14:paraId="6FF27E30" w14:textId="77777777" w:rsidR="00EE4B64" w:rsidRPr="00214D09" w:rsidRDefault="00EE4B64" w:rsidP="00105958">
      <w:pPr>
        <w:pStyle w:val="ListParagraph"/>
        <w:numPr>
          <w:ilvl w:val="0"/>
          <w:numId w:val="34"/>
        </w:numPr>
        <w:spacing w:after="120" w:line="240" w:lineRule="auto"/>
        <w:jc w:val="left"/>
        <w:outlineLvl w:val="9"/>
      </w:pPr>
      <w:r w:rsidRPr="00214D09">
        <w:rPr>
          <w:rFonts w:cs="Arial"/>
          <w:lang w:val="en-GB"/>
        </w:rPr>
        <w:t>Name, contact details and Physical address</w:t>
      </w:r>
    </w:p>
    <w:p w14:paraId="44DFF099" w14:textId="7F1768B1" w:rsidR="00EE4B64" w:rsidRPr="00214D09" w:rsidRDefault="00EE4B64" w:rsidP="00105958">
      <w:pPr>
        <w:pStyle w:val="ListParagraph"/>
        <w:numPr>
          <w:ilvl w:val="0"/>
          <w:numId w:val="34"/>
        </w:numPr>
        <w:spacing w:after="120" w:line="240" w:lineRule="auto"/>
        <w:jc w:val="left"/>
        <w:outlineLvl w:val="9"/>
      </w:pPr>
      <w:r w:rsidRPr="00214D09">
        <w:rPr>
          <w:rFonts w:cs="Arial"/>
          <w:lang w:val="en-GB"/>
        </w:rPr>
        <w:t xml:space="preserve">Invoice/credit </w:t>
      </w:r>
      <w:r w:rsidR="002E608A" w:rsidRPr="00214D09">
        <w:rPr>
          <w:rFonts w:cs="Arial"/>
          <w:lang w:val="en-GB"/>
        </w:rPr>
        <w:t>note,</w:t>
      </w:r>
      <w:r w:rsidRPr="00214D09">
        <w:rPr>
          <w:rFonts w:cs="Arial"/>
          <w:lang w:val="en-GB"/>
        </w:rPr>
        <w:t xml:space="preserve"> or delivery note number</w:t>
      </w:r>
    </w:p>
    <w:p w14:paraId="5E1DEC7B" w14:textId="2492D65F" w:rsidR="00EE4B64" w:rsidRPr="00214D09" w:rsidRDefault="00EE4B64" w:rsidP="00105958">
      <w:pPr>
        <w:pStyle w:val="ListParagraph"/>
        <w:numPr>
          <w:ilvl w:val="0"/>
          <w:numId w:val="34"/>
        </w:numPr>
        <w:spacing w:after="120" w:line="240" w:lineRule="auto"/>
        <w:jc w:val="left"/>
        <w:outlineLvl w:val="9"/>
      </w:pPr>
      <w:r w:rsidRPr="00214D09">
        <w:rPr>
          <w:rFonts w:cs="Arial"/>
          <w:lang w:val="en-GB"/>
        </w:rPr>
        <w:t xml:space="preserve">Invoice/credit </w:t>
      </w:r>
      <w:r w:rsidR="002E608A" w:rsidRPr="00214D09">
        <w:rPr>
          <w:rFonts w:cs="Arial"/>
          <w:lang w:val="en-GB"/>
        </w:rPr>
        <w:t>note,</w:t>
      </w:r>
      <w:r w:rsidRPr="00214D09">
        <w:rPr>
          <w:rFonts w:cs="Arial"/>
          <w:lang w:val="en-GB"/>
        </w:rPr>
        <w:t xml:space="preserve"> or delivery note date</w:t>
      </w:r>
    </w:p>
    <w:p w14:paraId="3D060ECA" w14:textId="77777777" w:rsidR="00EE4B64" w:rsidRPr="008C4649" w:rsidRDefault="00EE4B64" w:rsidP="00105958">
      <w:pPr>
        <w:pStyle w:val="ListParagraph"/>
        <w:numPr>
          <w:ilvl w:val="0"/>
          <w:numId w:val="34"/>
        </w:numPr>
        <w:spacing w:after="120" w:line="240" w:lineRule="auto"/>
        <w:jc w:val="left"/>
        <w:outlineLvl w:val="9"/>
        <w:rPr>
          <w:sz w:val="24"/>
          <w:szCs w:val="24"/>
        </w:rPr>
      </w:pPr>
      <w:r w:rsidRPr="008C4649">
        <w:rPr>
          <w:rFonts w:cs="Arial"/>
          <w:sz w:val="24"/>
          <w:szCs w:val="24"/>
          <w:lang w:val="en-GB"/>
        </w:rPr>
        <w:t>BPA number</w:t>
      </w:r>
    </w:p>
    <w:p w14:paraId="2C7228A3" w14:textId="77777777" w:rsidR="00EE4B64" w:rsidRPr="008C4649" w:rsidRDefault="00EE4B64" w:rsidP="00105958">
      <w:pPr>
        <w:pStyle w:val="ListParagraph"/>
        <w:numPr>
          <w:ilvl w:val="0"/>
          <w:numId w:val="34"/>
        </w:numPr>
        <w:spacing w:after="120" w:line="240" w:lineRule="auto"/>
        <w:jc w:val="left"/>
        <w:outlineLvl w:val="9"/>
        <w:rPr>
          <w:sz w:val="24"/>
          <w:szCs w:val="24"/>
        </w:rPr>
      </w:pPr>
      <w:r w:rsidRPr="008C4649">
        <w:rPr>
          <w:rFonts w:cs="Arial"/>
          <w:sz w:val="24"/>
          <w:szCs w:val="24"/>
          <w:lang w:val="en-GB"/>
        </w:rPr>
        <w:t>VAT registration number of the bidder</w:t>
      </w:r>
    </w:p>
    <w:p w14:paraId="328DB31B" w14:textId="77777777" w:rsidR="00EE4B64" w:rsidRPr="008C4649" w:rsidRDefault="00EE4B64" w:rsidP="00105958">
      <w:pPr>
        <w:pStyle w:val="ListParagraph"/>
        <w:numPr>
          <w:ilvl w:val="0"/>
          <w:numId w:val="34"/>
        </w:numPr>
        <w:spacing w:after="120" w:line="240" w:lineRule="auto"/>
        <w:jc w:val="left"/>
        <w:outlineLvl w:val="9"/>
        <w:rPr>
          <w:sz w:val="24"/>
          <w:szCs w:val="24"/>
        </w:rPr>
      </w:pPr>
      <w:r w:rsidRPr="008C4649">
        <w:rPr>
          <w:sz w:val="24"/>
          <w:szCs w:val="24"/>
        </w:rPr>
        <w:t>Recipient Name and address</w:t>
      </w:r>
    </w:p>
    <w:p w14:paraId="011CEE00" w14:textId="7A9D8FDE" w:rsidR="00EE4B64" w:rsidRPr="008C4649" w:rsidRDefault="00EE4B64" w:rsidP="00105958">
      <w:pPr>
        <w:pStyle w:val="ListParagraph"/>
        <w:numPr>
          <w:ilvl w:val="0"/>
          <w:numId w:val="34"/>
        </w:numPr>
        <w:spacing w:after="120" w:line="240" w:lineRule="auto"/>
        <w:jc w:val="left"/>
        <w:outlineLvl w:val="9"/>
        <w:rPr>
          <w:sz w:val="24"/>
          <w:szCs w:val="24"/>
        </w:rPr>
      </w:pPr>
      <w:r w:rsidRPr="008C4649">
        <w:rPr>
          <w:rFonts w:cs="Arial"/>
          <w:sz w:val="24"/>
          <w:szCs w:val="24"/>
          <w:lang w:val="en-GB"/>
        </w:rPr>
        <w:t>Name and signature of recipient</w:t>
      </w:r>
    </w:p>
    <w:p w14:paraId="09A52379" w14:textId="0A7A82A5" w:rsidR="00C770CB" w:rsidRPr="008C4649" w:rsidRDefault="00C770CB" w:rsidP="00105958">
      <w:pPr>
        <w:pStyle w:val="ListParagraph"/>
        <w:numPr>
          <w:ilvl w:val="0"/>
          <w:numId w:val="34"/>
        </w:numPr>
        <w:spacing w:after="120" w:line="240" w:lineRule="auto"/>
        <w:jc w:val="left"/>
        <w:outlineLvl w:val="9"/>
        <w:rPr>
          <w:sz w:val="24"/>
          <w:szCs w:val="24"/>
        </w:rPr>
      </w:pPr>
      <w:r w:rsidRPr="008C4649">
        <w:rPr>
          <w:rFonts w:cs="Arial"/>
          <w:sz w:val="24"/>
          <w:szCs w:val="24"/>
          <w:lang w:val="en-GB"/>
        </w:rPr>
        <w:t>Name and signature of supplier delivering</w:t>
      </w:r>
    </w:p>
    <w:p w14:paraId="3FBDD484" w14:textId="77777777" w:rsidR="00EE4B64" w:rsidRPr="00F9735B" w:rsidRDefault="00EE4B64" w:rsidP="00C770CB">
      <w:pPr>
        <w:pStyle w:val="Specification"/>
        <w:spacing w:line="276" w:lineRule="auto"/>
        <w:jc w:val="both"/>
        <w:rPr>
          <w:rFonts w:ascii="Calibri Light" w:hAnsi="Calibri Light" w:cs="Calibri Light"/>
          <w:b/>
          <w:sz w:val="22"/>
          <w:szCs w:val="22"/>
        </w:rPr>
      </w:pPr>
    </w:p>
    <w:p w14:paraId="5504C8D0" w14:textId="77777777" w:rsidR="00B222ED" w:rsidRPr="002E608A" w:rsidRDefault="00B222ED" w:rsidP="00296A95">
      <w:pPr>
        <w:pStyle w:val="Heading4"/>
        <w:ind w:left="567" w:hanging="425"/>
      </w:pPr>
      <w:r w:rsidRPr="002E608A">
        <w:t>Delivery Address</w:t>
      </w:r>
    </w:p>
    <w:p w14:paraId="2C8D43A4" w14:textId="257B654F" w:rsidR="00C770CB" w:rsidRPr="009E457E" w:rsidRDefault="00927A34" w:rsidP="00A70478">
      <w:pPr>
        <w:pStyle w:val="Specification"/>
        <w:spacing w:line="276" w:lineRule="auto"/>
        <w:ind w:left="851"/>
        <w:jc w:val="both"/>
        <w:rPr>
          <w:rFonts w:asciiTheme="minorHAnsi" w:hAnsiTheme="minorHAnsi" w:cstheme="minorHAnsi"/>
          <w:sz w:val="22"/>
          <w:szCs w:val="22"/>
        </w:rPr>
      </w:pPr>
      <w:r w:rsidRPr="009E457E">
        <w:rPr>
          <w:rFonts w:asciiTheme="minorHAnsi" w:hAnsiTheme="minorHAnsi" w:cstheme="minorHAnsi"/>
          <w:sz w:val="22"/>
          <w:szCs w:val="22"/>
        </w:rPr>
        <w:t xml:space="preserve">The supplier must deliver the required </w:t>
      </w:r>
      <w:proofErr w:type="gramStart"/>
      <w:r w:rsidRPr="009E457E">
        <w:rPr>
          <w:rFonts w:asciiTheme="minorHAnsi" w:hAnsiTheme="minorHAnsi" w:cstheme="minorHAnsi"/>
          <w:sz w:val="22"/>
          <w:szCs w:val="22"/>
        </w:rPr>
        <w:t>products  indicated</w:t>
      </w:r>
      <w:proofErr w:type="gramEnd"/>
      <w:r w:rsidRPr="009E457E">
        <w:rPr>
          <w:rFonts w:asciiTheme="minorHAnsi" w:hAnsiTheme="minorHAnsi" w:cstheme="minorHAnsi"/>
          <w:sz w:val="22"/>
          <w:szCs w:val="22"/>
        </w:rPr>
        <w:t xml:space="preserve"> in Section 2.2, </w:t>
      </w:r>
    </w:p>
    <w:tbl>
      <w:tblPr>
        <w:tblStyle w:val="TableGrid10"/>
        <w:tblW w:w="498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80"/>
        <w:gridCol w:w="3917"/>
        <w:gridCol w:w="5108"/>
      </w:tblGrid>
      <w:tr w:rsidR="00C770CB" w:rsidRPr="009E457E" w14:paraId="383C7474" w14:textId="77777777" w:rsidTr="00B501EA">
        <w:tc>
          <w:tcPr>
            <w:tcW w:w="302" w:type="pct"/>
            <w:shd w:val="clear" w:color="auto" w:fill="DBE5F1" w:themeFill="accent1" w:themeFillTint="33"/>
          </w:tcPr>
          <w:p w14:paraId="60C9B42C" w14:textId="77777777" w:rsidR="00C770CB" w:rsidRPr="009E457E" w:rsidRDefault="00C770CB" w:rsidP="00B501EA">
            <w:pPr>
              <w:rPr>
                <w:rFonts w:asciiTheme="minorHAnsi" w:hAnsiTheme="minorHAnsi" w:cstheme="minorHAnsi"/>
                <w:b/>
                <w:sz w:val="22"/>
                <w:szCs w:val="22"/>
              </w:rPr>
            </w:pPr>
            <w:r w:rsidRPr="009E457E">
              <w:rPr>
                <w:rFonts w:asciiTheme="minorHAnsi" w:hAnsiTheme="minorHAnsi" w:cstheme="minorHAnsi"/>
                <w:b/>
                <w:sz w:val="22"/>
                <w:szCs w:val="22"/>
              </w:rPr>
              <w:t>No</w:t>
            </w:r>
          </w:p>
        </w:tc>
        <w:tc>
          <w:tcPr>
            <w:tcW w:w="2039" w:type="pct"/>
            <w:shd w:val="clear" w:color="auto" w:fill="DBE5F1" w:themeFill="accent1" w:themeFillTint="33"/>
          </w:tcPr>
          <w:p w14:paraId="3511E1CF" w14:textId="77777777" w:rsidR="00C770CB" w:rsidRPr="009E457E" w:rsidRDefault="00C770CB" w:rsidP="00B501EA">
            <w:pPr>
              <w:rPr>
                <w:rFonts w:asciiTheme="minorHAnsi" w:hAnsiTheme="minorHAnsi" w:cstheme="minorHAnsi"/>
                <w:b/>
                <w:sz w:val="22"/>
                <w:szCs w:val="22"/>
              </w:rPr>
            </w:pPr>
            <w:r w:rsidRPr="009E457E">
              <w:rPr>
                <w:rFonts w:asciiTheme="minorHAnsi" w:hAnsiTheme="minorHAnsi" w:cstheme="minorHAnsi"/>
                <w:b/>
                <w:sz w:val="22"/>
                <w:szCs w:val="22"/>
              </w:rPr>
              <w:t>Site Name</w:t>
            </w:r>
          </w:p>
        </w:tc>
        <w:tc>
          <w:tcPr>
            <w:tcW w:w="2659" w:type="pct"/>
            <w:shd w:val="clear" w:color="auto" w:fill="DBE5F1" w:themeFill="accent1" w:themeFillTint="33"/>
          </w:tcPr>
          <w:p w14:paraId="0A108EA1" w14:textId="77777777" w:rsidR="00C770CB" w:rsidRPr="009E457E" w:rsidRDefault="00C770CB" w:rsidP="00B501EA">
            <w:pPr>
              <w:rPr>
                <w:rFonts w:asciiTheme="minorHAnsi" w:hAnsiTheme="minorHAnsi" w:cstheme="minorHAnsi"/>
                <w:b/>
                <w:sz w:val="22"/>
                <w:szCs w:val="22"/>
              </w:rPr>
            </w:pPr>
            <w:r w:rsidRPr="009E457E">
              <w:rPr>
                <w:rFonts w:asciiTheme="minorHAnsi" w:hAnsiTheme="minorHAnsi" w:cstheme="minorHAnsi"/>
                <w:b/>
                <w:sz w:val="22"/>
                <w:szCs w:val="22"/>
              </w:rPr>
              <w:t>Physical Address</w:t>
            </w:r>
          </w:p>
        </w:tc>
      </w:tr>
      <w:tr w:rsidR="00C770CB" w:rsidRPr="009E457E" w14:paraId="5A9F1103" w14:textId="77777777" w:rsidTr="00B501EA">
        <w:tc>
          <w:tcPr>
            <w:tcW w:w="302" w:type="pct"/>
          </w:tcPr>
          <w:p w14:paraId="024C684D" w14:textId="77777777" w:rsidR="00C770CB" w:rsidRPr="009E457E" w:rsidRDefault="00C770CB" w:rsidP="00B501EA">
            <w:pPr>
              <w:spacing w:line="360" w:lineRule="auto"/>
              <w:rPr>
                <w:rFonts w:asciiTheme="minorHAnsi" w:hAnsiTheme="minorHAnsi" w:cstheme="minorHAnsi"/>
                <w:sz w:val="22"/>
                <w:szCs w:val="22"/>
              </w:rPr>
            </w:pPr>
            <w:r w:rsidRPr="009E457E">
              <w:rPr>
                <w:rFonts w:asciiTheme="minorHAnsi" w:hAnsiTheme="minorHAnsi" w:cstheme="minorHAnsi"/>
                <w:sz w:val="22"/>
                <w:szCs w:val="22"/>
              </w:rPr>
              <w:t>1</w:t>
            </w:r>
          </w:p>
        </w:tc>
        <w:tc>
          <w:tcPr>
            <w:tcW w:w="2039" w:type="pct"/>
          </w:tcPr>
          <w:p w14:paraId="484A0380" w14:textId="77777777" w:rsidR="00C770CB" w:rsidRPr="009E457E" w:rsidRDefault="00C770CB" w:rsidP="00B501EA">
            <w:pPr>
              <w:spacing w:line="360" w:lineRule="auto"/>
              <w:rPr>
                <w:rFonts w:asciiTheme="minorHAnsi" w:hAnsiTheme="minorHAnsi" w:cstheme="minorHAnsi"/>
                <w:sz w:val="22"/>
                <w:szCs w:val="22"/>
              </w:rPr>
            </w:pPr>
            <w:r w:rsidRPr="009E457E">
              <w:rPr>
                <w:rFonts w:asciiTheme="minorHAnsi" w:hAnsiTheme="minorHAnsi" w:cstheme="minorHAnsi"/>
                <w:sz w:val="22"/>
                <w:szCs w:val="22"/>
              </w:rPr>
              <w:t>SITA Centurion Office</w:t>
            </w:r>
          </w:p>
        </w:tc>
        <w:tc>
          <w:tcPr>
            <w:tcW w:w="2659" w:type="pct"/>
          </w:tcPr>
          <w:p w14:paraId="5A7521D0" w14:textId="77777777" w:rsidR="00C770CB" w:rsidRPr="009E457E" w:rsidRDefault="00C770CB" w:rsidP="00B501EA">
            <w:pPr>
              <w:spacing w:line="360" w:lineRule="auto"/>
              <w:rPr>
                <w:rFonts w:asciiTheme="minorHAnsi" w:hAnsiTheme="minorHAnsi" w:cstheme="minorHAnsi"/>
                <w:sz w:val="22"/>
                <w:szCs w:val="22"/>
              </w:rPr>
            </w:pPr>
            <w:r w:rsidRPr="009E457E">
              <w:rPr>
                <w:rFonts w:asciiTheme="minorHAnsi" w:hAnsiTheme="minorHAnsi" w:cstheme="minorHAnsi"/>
                <w:sz w:val="22"/>
                <w:szCs w:val="22"/>
              </w:rPr>
              <w:t>1 John Vorster Drive, Centurion</w:t>
            </w:r>
          </w:p>
        </w:tc>
      </w:tr>
    </w:tbl>
    <w:p w14:paraId="478443E6" w14:textId="77777777" w:rsidR="008B61E2" w:rsidRDefault="008B61E2" w:rsidP="00A70478">
      <w:pPr>
        <w:pStyle w:val="Specification"/>
        <w:spacing w:line="276" w:lineRule="auto"/>
        <w:ind w:left="851"/>
        <w:jc w:val="both"/>
        <w:rPr>
          <w:rFonts w:ascii="Calibri Light" w:hAnsi="Calibri Light" w:cs="Calibri Light"/>
          <w:sz w:val="22"/>
          <w:szCs w:val="22"/>
        </w:rPr>
      </w:pPr>
    </w:p>
    <w:p w14:paraId="24C11B14" w14:textId="77777777" w:rsidR="008B61E2" w:rsidRPr="000F1F69" w:rsidRDefault="008B61E2" w:rsidP="00105958">
      <w:pPr>
        <w:keepNext/>
        <w:numPr>
          <w:ilvl w:val="3"/>
          <w:numId w:val="43"/>
        </w:numPr>
        <w:spacing w:before="120" w:line="240" w:lineRule="auto"/>
        <w:ind w:hanging="851"/>
        <w:jc w:val="left"/>
        <w:outlineLvl w:val="3"/>
        <w:rPr>
          <w:rFonts w:asciiTheme="majorHAnsi" w:eastAsiaTheme="majorEastAsia" w:hAnsiTheme="majorHAnsi" w:cstheme="minorBidi"/>
          <w:b/>
          <w:color w:val="0E1B8D"/>
          <w:sz w:val="24"/>
          <w:lang w:val="en-GB"/>
        </w:rPr>
      </w:pPr>
      <w:r w:rsidRPr="000F1F69">
        <w:rPr>
          <w:rFonts w:asciiTheme="majorHAnsi" w:eastAsiaTheme="majorEastAsia" w:hAnsiTheme="majorHAnsi" w:cstheme="minorBidi"/>
          <w:b/>
          <w:color w:val="0E1B8D"/>
          <w:sz w:val="24"/>
          <w:lang w:val="en-GB"/>
        </w:rPr>
        <w:t>Penalties</w:t>
      </w:r>
    </w:p>
    <w:p w14:paraId="1F38A39C" w14:textId="77777777" w:rsidR="008B61E2" w:rsidRPr="000F1F69" w:rsidRDefault="008B61E2" w:rsidP="00105958">
      <w:pPr>
        <w:numPr>
          <w:ilvl w:val="0"/>
          <w:numId w:val="45"/>
        </w:numPr>
        <w:spacing w:after="0" w:line="240" w:lineRule="auto"/>
        <w:ind w:left="709" w:hanging="425"/>
        <w:jc w:val="left"/>
        <w:rPr>
          <w:rFonts w:asciiTheme="minorHAnsi" w:eastAsiaTheme="minorEastAsia" w:hAnsiTheme="minorHAnsi" w:cstheme="minorBidi"/>
        </w:rPr>
      </w:pPr>
      <w:r w:rsidRPr="000F1F69">
        <w:rPr>
          <w:rFonts w:asciiTheme="minorHAnsi" w:eastAsiaTheme="minorEastAsia" w:hAnsiTheme="minorHAnsi" w:cstheme="minorBidi"/>
        </w:rPr>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5AE96D3D" w14:textId="77777777" w:rsidR="008B61E2" w:rsidRPr="000F1F69" w:rsidRDefault="008B61E2" w:rsidP="00105958">
      <w:pPr>
        <w:numPr>
          <w:ilvl w:val="0"/>
          <w:numId w:val="45"/>
        </w:numPr>
        <w:spacing w:after="0" w:line="240" w:lineRule="auto"/>
        <w:ind w:left="709" w:hanging="425"/>
        <w:jc w:val="left"/>
        <w:rPr>
          <w:rFonts w:asciiTheme="minorHAnsi" w:eastAsiaTheme="minorEastAsia" w:hAnsiTheme="minorHAnsi" w:cstheme="minorBidi"/>
        </w:rPr>
      </w:pPr>
      <w:r w:rsidRPr="000F1F69">
        <w:rPr>
          <w:rFonts w:asciiTheme="minorHAnsi" w:eastAsiaTheme="minorEastAsia" w:hAnsiTheme="minorHAnsi" w:cstheme="minorBidi"/>
        </w:rPr>
        <w:t xml:space="preserve">Where penalties are imposed, the relevant monthly invoice will be reduced by the penalty </w:t>
      </w:r>
      <w:proofErr w:type="gramStart"/>
      <w:r w:rsidRPr="000F1F69">
        <w:rPr>
          <w:rFonts w:asciiTheme="minorHAnsi" w:eastAsiaTheme="minorEastAsia" w:hAnsiTheme="minorHAnsi" w:cstheme="minorBidi"/>
        </w:rPr>
        <w:t>amount</w:t>
      </w:r>
      <w:proofErr w:type="gramEnd"/>
      <w:r w:rsidRPr="000F1F69">
        <w:rPr>
          <w:rFonts w:asciiTheme="minorHAnsi" w:eastAsiaTheme="minorEastAsia" w:hAnsiTheme="minorHAnsi" w:cstheme="minorBidi"/>
        </w:rPr>
        <w:t xml:space="preserve"> or a credit note for the penalty amount will be submitted to </w:t>
      </w:r>
      <w:r w:rsidRPr="000F1F69">
        <w:rPr>
          <w:rFonts w:asciiTheme="minorHAnsi" w:eastAsiaTheme="minorEastAsia" w:hAnsiTheme="minorHAnsi" w:cstheme="minorBidi"/>
          <w:b/>
        </w:rPr>
        <w:t>SITA</w:t>
      </w:r>
      <w:r w:rsidRPr="000F1F69">
        <w:rPr>
          <w:rFonts w:asciiTheme="minorHAnsi" w:eastAsiaTheme="minorEastAsia" w:hAnsiTheme="minorHAnsi" w:cstheme="minorBidi"/>
        </w:rPr>
        <w:t xml:space="preserve"> within 2 (two) months of the target not being met. </w:t>
      </w:r>
    </w:p>
    <w:p w14:paraId="4810A7A2" w14:textId="679521B7" w:rsidR="008B61E2" w:rsidRDefault="008B61E2" w:rsidP="009E457E">
      <w:pPr>
        <w:ind w:left="709" w:hanging="425"/>
        <w:rPr>
          <w:rFonts w:cs="Calibri Light"/>
        </w:rPr>
      </w:pPr>
      <w:r>
        <w:rPr>
          <w:b/>
          <w:lang w:val="en-GB"/>
        </w:rPr>
        <w:t xml:space="preserve">       </w:t>
      </w:r>
      <w:r w:rsidRPr="000F1F69">
        <w:rPr>
          <w:b/>
          <w:lang w:val="en-GB"/>
        </w:rPr>
        <w:t>SITA</w:t>
      </w:r>
      <w:r w:rsidRPr="000F1F69">
        <w:rPr>
          <w:lang w:val="en-GB"/>
        </w:rPr>
        <w:t xml:space="preserve"> </w:t>
      </w:r>
      <w:r w:rsidRPr="000F1F69">
        <w:t>reserves the right to enforce these penalties, or not, depending on the merit of each case</w:t>
      </w:r>
    </w:p>
    <w:p w14:paraId="3398C18F" w14:textId="42FEA0D8" w:rsidR="003F6366" w:rsidRPr="003F6366" w:rsidRDefault="003F6366" w:rsidP="00131A7C">
      <w:pPr>
        <w:pStyle w:val="Specification"/>
        <w:spacing w:line="276" w:lineRule="auto"/>
        <w:ind w:left="567"/>
        <w:jc w:val="both"/>
      </w:pPr>
    </w:p>
    <w:p w14:paraId="0646574E" w14:textId="77777777" w:rsidR="003F6366" w:rsidRDefault="003F6366" w:rsidP="00296A95">
      <w:pPr>
        <w:pStyle w:val="Heading4"/>
        <w:ind w:left="567" w:hanging="425"/>
        <w:rPr>
          <w:szCs w:val="24"/>
        </w:rPr>
      </w:pPr>
      <w:r w:rsidRPr="00F9735B">
        <w:rPr>
          <w:szCs w:val="24"/>
        </w:rPr>
        <w:t>Scope of work and delivery schedule</w:t>
      </w:r>
    </w:p>
    <w:p w14:paraId="2003E4BD" w14:textId="1251552B" w:rsidR="00C770CB" w:rsidRPr="0038145B" w:rsidRDefault="00C770CB" w:rsidP="00105958">
      <w:pPr>
        <w:pStyle w:val="ListParagraph"/>
        <w:numPr>
          <w:ilvl w:val="0"/>
          <w:numId w:val="38"/>
        </w:numPr>
        <w:ind w:left="709" w:hanging="425"/>
        <w:rPr>
          <w:b/>
          <w:lang w:val="en-GB"/>
        </w:rPr>
      </w:pPr>
      <w:r w:rsidRPr="0038145B">
        <w:rPr>
          <w:lang w:val="en-GB"/>
        </w:rPr>
        <w:t xml:space="preserve">All requests for stationery to be prompted by an official SITA stationery order and must be delivered to the requestor, to the applicable delivery address, (as supplied under point 2.2. above), </w:t>
      </w:r>
      <w:r w:rsidRPr="00105958">
        <w:rPr>
          <w:b/>
          <w:lang w:val="en-GB"/>
        </w:rPr>
        <w:t>within 7 (seven) working days of the order being placed</w:t>
      </w:r>
      <w:r w:rsidRPr="0038145B">
        <w:rPr>
          <w:lang w:val="en-GB"/>
        </w:rPr>
        <w:t>.</w:t>
      </w:r>
    </w:p>
    <w:p w14:paraId="53900255" w14:textId="1EFC6B80" w:rsidR="003F6366" w:rsidRPr="00214D09" w:rsidRDefault="00C770CB" w:rsidP="00105958">
      <w:pPr>
        <w:pStyle w:val="ListParagraph"/>
        <w:numPr>
          <w:ilvl w:val="0"/>
          <w:numId w:val="38"/>
        </w:numPr>
        <w:ind w:left="709"/>
        <w:jc w:val="left"/>
        <w:rPr>
          <w:rFonts w:eastAsia="Times New Roman" w:cs="Calibri Light"/>
        </w:rPr>
      </w:pPr>
      <w:r w:rsidRPr="00214D09">
        <w:t>No partial deliveries of orders will be accepted.</w:t>
      </w:r>
    </w:p>
    <w:p w14:paraId="54B4C339" w14:textId="35B2449D" w:rsidR="00562A29" w:rsidRPr="00214D09" w:rsidRDefault="00562A29" w:rsidP="00105958">
      <w:pPr>
        <w:pStyle w:val="ListParagraph"/>
        <w:numPr>
          <w:ilvl w:val="0"/>
          <w:numId w:val="38"/>
        </w:numPr>
        <w:ind w:left="709"/>
        <w:jc w:val="left"/>
        <w:rPr>
          <w:rFonts w:eastAsia="Times New Roman" w:cs="Calibri Light"/>
        </w:rPr>
      </w:pPr>
      <w:r w:rsidRPr="00214D09">
        <w:rPr>
          <w:rFonts w:cstheme="minorHAnsi"/>
          <w:bCs/>
        </w:rPr>
        <w:t>The bidder must provide physical address, contact details of the distribution outlet/warehouse in Gauteng which will be providing the stationery at SITA Centurion Bulk store. Need proof of evidence such as a municipal account or any other proof of local authority of Gauteng address</w:t>
      </w:r>
    </w:p>
    <w:p w14:paraId="4664BBCB" w14:textId="01705619" w:rsidR="00C770CB" w:rsidRDefault="00C770CB" w:rsidP="00C770CB">
      <w:pPr>
        <w:jc w:val="left"/>
        <w:rPr>
          <w:rFonts w:eastAsia="Times New Roman" w:cs="Calibri Light"/>
          <w:sz w:val="24"/>
          <w:szCs w:val="24"/>
        </w:rPr>
      </w:pPr>
    </w:p>
    <w:p w14:paraId="17DFCE46" w14:textId="051D566E" w:rsidR="00C770CB" w:rsidRPr="00940E9D" w:rsidRDefault="00C770CB" w:rsidP="00296A95">
      <w:pPr>
        <w:pStyle w:val="Heading4"/>
        <w:ind w:left="567" w:hanging="425"/>
        <w:rPr>
          <w:rFonts w:asciiTheme="minorHAnsi" w:hAnsiTheme="minorHAnsi"/>
          <w:szCs w:val="24"/>
        </w:rPr>
      </w:pPr>
      <w:r w:rsidRPr="00940E9D">
        <w:rPr>
          <w:rFonts w:asciiTheme="minorHAnsi" w:hAnsiTheme="minorHAnsi"/>
          <w:szCs w:val="24"/>
        </w:rPr>
        <w:lastRenderedPageBreak/>
        <w:t>Services and Performance Metrics</w:t>
      </w:r>
    </w:p>
    <w:p w14:paraId="625CDC60" w14:textId="717E60E1" w:rsidR="00EE1DEB" w:rsidRDefault="00C770CB" w:rsidP="00901F98">
      <w:pPr>
        <w:rPr>
          <w:rFonts w:eastAsia="Times New Roman" w:cs="Calibri Light"/>
          <w:sz w:val="24"/>
          <w:szCs w:val="24"/>
        </w:rPr>
      </w:pPr>
      <w:r w:rsidRPr="008C4649">
        <w:t xml:space="preserve">The Supplier is responsible to provide the following services as specified in the Service Breakdown Structure (SBS): </w:t>
      </w:r>
    </w:p>
    <w:p w14:paraId="40B4E93A" w14:textId="1929CF67" w:rsidR="00927A34" w:rsidRPr="00EE18EA" w:rsidRDefault="00C547A6" w:rsidP="00EE1DEB">
      <w:pPr>
        <w:pStyle w:val="ListParagraph"/>
        <w:ind w:left="720"/>
        <w:jc w:val="center"/>
        <w:rPr>
          <w:rFonts w:eastAsia="Times New Roman" w:cs="Calibri Light"/>
        </w:rPr>
      </w:pPr>
      <w:r w:rsidRPr="00EE18EA">
        <w:rPr>
          <w:rFonts w:eastAsia="Times New Roman" w:cs="Calibri Light"/>
          <w:b/>
        </w:rPr>
        <w:t xml:space="preserve">Table </w:t>
      </w:r>
      <w:r w:rsidR="00692A7A" w:rsidRPr="00EE18EA">
        <w:rPr>
          <w:rFonts w:eastAsia="Times New Roman" w:cs="Calibri Light"/>
          <w:b/>
        </w:rPr>
        <w:t>5</w:t>
      </w:r>
      <w:r w:rsidR="00EE1DEB" w:rsidRPr="00EE18EA">
        <w:rPr>
          <w:rFonts w:eastAsia="Times New Roman" w:cs="Calibri Light"/>
          <w:b/>
        </w:rPr>
        <w:t>:</w:t>
      </w:r>
      <w:r w:rsidR="00EE1DEB" w:rsidRPr="00EE18EA">
        <w:rPr>
          <w:rFonts w:eastAsia="Times New Roman" w:cs="Calibri Light"/>
        </w:rPr>
        <w:t xml:space="preserve"> </w:t>
      </w:r>
      <w:r w:rsidR="00B01D76" w:rsidRPr="00EE18EA">
        <w:rPr>
          <w:rFonts w:eastAsia="Times New Roman" w:cs="Calibri Light"/>
        </w:rPr>
        <w:t>Service</w:t>
      </w:r>
      <w:r w:rsidR="00EE1DEB" w:rsidRPr="00EE18EA">
        <w:rPr>
          <w:rFonts w:eastAsia="Times New Roman" w:cs="Calibri Light"/>
        </w:rPr>
        <w:t xml:space="preserve"> Breakdown Structure</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6"/>
        <w:gridCol w:w="3083"/>
        <w:gridCol w:w="1997"/>
        <w:gridCol w:w="3872"/>
      </w:tblGrid>
      <w:tr w:rsidR="00B01D76" w:rsidRPr="00A256E5" w14:paraId="05AD7441" w14:textId="77777777" w:rsidTr="00B501EA">
        <w:trPr>
          <w:tblHeader/>
        </w:trPr>
        <w:tc>
          <w:tcPr>
            <w:tcW w:w="351" w:type="pct"/>
            <w:shd w:val="clear" w:color="auto" w:fill="DBE5F1" w:themeFill="accent1" w:themeFillTint="33"/>
          </w:tcPr>
          <w:p w14:paraId="3B0C4725" w14:textId="77777777" w:rsidR="00B01D76" w:rsidRPr="00A256E5" w:rsidRDefault="00B01D76" w:rsidP="00B501EA">
            <w:pPr>
              <w:rPr>
                <w:rFonts w:asciiTheme="minorHAnsi" w:hAnsiTheme="minorHAnsi"/>
                <w:b/>
              </w:rPr>
            </w:pPr>
            <w:r w:rsidRPr="00A256E5">
              <w:rPr>
                <w:rFonts w:asciiTheme="minorHAnsi" w:hAnsiTheme="minorHAnsi"/>
                <w:b/>
              </w:rPr>
              <w:t>SBS</w:t>
            </w:r>
          </w:p>
        </w:tc>
        <w:tc>
          <w:tcPr>
            <w:tcW w:w="1601" w:type="pct"/>
            <w:shd w:val="clear" w:color="auto" w:fill="DBE5F1" w:themeFill="accent1" w:themeFillTint="33"/>
          </w:tcPr>
          <w:p w14:paraId="61122138" w14:textId="77777777" w:rsidR="00B01D76" w:rsidRPr="00A256E5" w:rsidRDefault="00B01D76" w:rsidP="00B501EA">
            <w:pPr>
              <w:rPr>
                <w:rFonts w:asciiTheme="minorHAnsi" w:hAnsiTheme="minorHAnsi"/>
                <w:b/>
              </w:rPr>
            </w:pPr>
            <w:r w:rsidRPr="00A256E5">
              <w:rPr>
                <w:rFonts w:asciiTheme="minorHAnsi" w:hAnsiTheme="minorHAnsi"/>
                <w:b/>
              </w:rPr>
              <w:t>Service Element</w:t>
            </w:r>
          </w:p>
        </w:tc>
        <w:tc>
          <w:tcPr>
            <w:tcW w:w="1037" w:type="pct"/>
            <w:shd w:val="clear" w:color="auto" w:fill="DBE5F1" w:themeFill="accent1" w:themeFillTint="33"/>
          </w:tcPr>
          <w:p w14:paraId="0F9145D3" w14:textId="77777777" w:rsidR="00B01D76" w:rsidRPr="00A256E5" w:rsidRDefault="00B01D76" w:rsidP="00B501EA">
            <w:pPr>
              <w:rPr>
                <w:rFonts w:asciiTheme="minorHAnsi" w:hAnsiTheme="minorHAnsi"/>
                <w:b/>
              </w:rPr>
            </w:pPr>
            <w:r w:rsidRPr="00A256E5">
              <w:rPr>
                <w:rFonts w:asciiTheme="minorHAnsi" w:hAnsiTheme="minorHAnsi"/>
                <w:b/>
              </w:rPr>
              <w:t>Service Grade</w:t>
            </w:r>
          </w:p>
        </w:tc>
        <w:tc>
          <w:tcPr>
            <w:tcW w:w="2011" w:type="pct"/>
            <w:shd w:val="clear" w:color="auto" w:fill="DBE5F1" w:themeFill="accent1" w:themeFillTint="33"/>
          </w:tcPr>
          <w:p w14:paraId="53307962" w14:textId="77777777" w:rsidR="00B01D76" w:rsidRPr="00A256E5" w:rsidRDefault="00B01D76" w:rsidP="00B501EA">
            <w:pPr>
              <w:rPr>
                <w:rFonts w:asciiTheme="minorHAnsi" w:hAnsiTheme="minorHAnsi"/>
                <w:b/>
              </w:rPr>
            </w:pPr>
            <w:r w:rsidRPr="00A256E5">
              <w:rPr>
                <w:rFonts w:asciiTheme="minorHAnsi" w:hAnsiTheme="minorHAnsi"/>
                <w:b/>
              </w:rPr>
              <w:t>Service Level</w:t>
            </w:r>
          </w:p>
        </w:tc>
      </w:tr>
      <w:tr w:rsidR="00B01D76" w:rsidRPr="00A256E5" w14:paraId="4C5C8E22" w14:textId="77777777" w:rsidTr="00B501EA">
        <w:tc>
          <w:tcPr>
            <w:tcW w:w="351" w:type="pct"/>
          </w:tcPr>
          <w:p w14:paraId="6A51984F" w14:textId="77777777" w:rsidR="00B01D76" w:rsidRPr="00A256E5" w:rsidRDefault="00B01D76" w:rsidP="00105958">
            <w:pPr>
              <w:pStyle w:val="ListParagraph"/>
              <w:numPr>
                <w:ilvl w:val="0"/>
                <w:numId w:val="35"/>
              </w:numPr>
              <w:spacing w:after="120"/>
              <w:ind w:left="284" w:hanging="284"/>
              <w:jc w:val="left"/>
              <w:outlineLvl w:val="9"/>
            </w:pPr>
          </w:p>
        </w:tc>
        <w:tc>
          <w:tcPr>
            <w:tcW w:w="1601" w:type="pct"/>
          </w:tcPr>
          <w:p w14:paraId="574CFF77" w14:textId="77777777" w:rsidR="00B01D76" w:rsidRPr="008A35A6" w:rsidRDefault="00B01D76" w:rsidP="00B501EA">
            <w:pPr>
              <w:rPr>
                <w:rFonts w:asciiTheme="minorHAnsi" w:hAnsiTheme="minorHAnsi"/>
              </w:rPr>
            </w:pPr>
            <w:r w:rsidRPr="008A35A6">
              <w:rPr>
                <w:rFonts w:asciiTheme="minorHAnsi" w:hAnsiTheme="minorHAnsi"/>
              </w:rPr>
              <w:t>On time delivery</w:t>
            </w:r>
            <w:r w:rsidRPr="008A35A6">
              <w:rPr>
                <w:rFonts w:asciiTheme="minorHAnsi" w:hAnsiTheme="minorHAnsi"/>
              </w:rPr>
              <w:tab/>
            </w:r>
            <w:r w:rsidRPr="008A35A6">
              <w:rPr>
                <w:rFonts w:asciiTheme="minorHAnsi" w:hAnsiTheme="minorHAnsi"/>
              </w:rPr>
              <w:tab/>
            </w:r>
          </w:p>
          <w:p w14:paraId="3FF1603B" w14:textId="77777777" w:rsidR="00B01D76" w:rsidRPr="008A35A6" w:rsidRDefault="00B01D76" w:rsidP="00B501EA">
            <w:pPr>
              <w:rPr>
                <w:rFonts w:asciiTheme="minorHAnsi" w:hAnsiTheme="minorHAnsi"/>
              </w:rPr>
            </w:pPr>
            <w:r w:rsidRPr="008A35A6">
              <w:rPr>
                <w:rFonts w:asciiTheme="minorHAnsi" w:hAnsiTheme="minorHAnsi"/>
              </w:rPr>
              <w:tab/>
            </w:r>
          </w:p>
          <w:p w14:paraId="2A0595C5" w14:textId="77777777" w:rsidR="00B01D76" w:rsidRPr="001B10A1" w:rsidRDefault="00B01D76" w:rsidP="00B501EA">
            <w:pPr>
              <w:rPr>
                <w:rFonts w:asciiTheme="minorHAnsi" w:hAnsiTheme="minorHAnsi"/>
              </w:rPr>
            </w:pPr>
            <w:r w:rsidRPr="008A35A6">
              <w:rPr>
                <w:rFonts w:asciiTheme="minorHAnsi" w:hAnsiTheme="minorHAnsi"/>
              </w:rPr>
              <w:tab/>
            </w:r>
            <w:r w:rsidRPr="008A35A6">
              <w:rPr>
                <w:rFonts w:asciiTheme="minorHAnsi" w:hAnsiTheme="minorHAnsi"/>
              </w:rPr>
              <w:tab/>
            </w:r>
          </w:p>
        </w:tc>
        <w:tc>
          <w:tcPr>
            <w:tcW w:w="1037" w:type="pct"/>
          </w:tcPr>
          <w:p w14:paraId="334F7458" w14:textId="77777777" w:rsidR="00B01D76" w:rsidRPr="001B10A1" w:rsidRDefault="00B01D76" w:rsidP="00B501EA">
            <w:pPr>
              <w:rPr>
                <w:rFonts w:asciiTheme="minorHAnsi" w:hAnsiTheme="minorHAnsi"/>
              </w:rPr>
            </w:pPr>
          </w:p>
        </w:tc>
        <w:tc>
          <w:tcPr>
            <w:tcW w:w="2011" w:type="pct"/>
          </w:tcPr>
          <w:p w14:paraId="0A2F1C47" w14:textId="77777777" w:rsidR="00B01D76" w:rsidRPr="001B10A1" w:rsidRDefault="00B01D76" w:rsidP="00B501EA">
            <w:pPr>
              <w:rPr>
                <w:rFonts w:asciiTheme="minorHAnsi" w:hAnsiTheme="minorHAnsi"/>
              </w:rPr>
            </w:pPr>
            <w:r w:rsidRPr="008A35A6">
              <w:rPr>
                <w:rFonts w:asciiTheme="minorHAnsi" w:hAnsiTheme="minorHAnsi"/>
              </w:rPr>
              <w:t xml:space="preserve">All deliveries (including deliveries to SITA regional offices) must be delivered within </w:t>
            </w:r>
            <w:r>
              <w:rPr>
                <w:rFonts w:asciiTheme="minorHAnsi" w:hAnsiTheme="minorHAnsi"/>
              </w:rPr>
              <w:t>the agreed time at the SITA delivery address</w:t>
            </w:r>
            <w:r w:rsidRPr="008A35A6">
              <w:rPr>
                <w:rFonts w:asciiTheme="minorHAnsi" w:hAnsiTheme="minorHAnsi"/>
              </w:rPr>
              <w:t xml:space="preserve"> </w:t>
            </w:r>
          </w:p>
        </w:tc>
      </w:tr>
      <w:tr w:rsidR="00B01D76" w:rsidRPr="00A256E5" w14:paraId="311DC075" w14:textId="77777777" w:rsidTr="00EE18EA">
        <w:tc>
          <w:tcPr>
            <w:tcW w:w="351" w:type="pct"/>
          </w:tcPr>
          <w:p w14:paraId="15C58CFD" w14:textId="77777777" w:rsidR="00B01D76" w:rsidRPr="00A256E5" w:rsidRDefault="00B01D76" w:rsidP="00105958">
            <w:pPr>
              <w:pStyle w:val="ListParagraph"/>
              <w:numPr>
                <w:ilvl w:val="0"/>
                <w:numId w:val="35"/>
              </w:numPr>
              <w:spacing w:after="120"/>
              <w:ind w:left="284" w:hanging="284"/>
              <w:jc w:val="left"/>
              <w:outlineLvl w:val="9"/>
            </w:pPr>
          </w:p>
        </w:tc>
        <w:tc>
          <w:tcPr>
            <w:tcW w:w="1601" w:type="pct"/>
          </w:tcPr>
          <w:p w14:paraId="56BE8932" w14:textId="5B7667F7" w:rsidR="00B01D76" w:rsidRPr="001B10A1" w:rsidRDefault="00B01D76" w:rsidP="00B501EA">
            <w:pPr>
              <w:rPr>
                <w:rFonts w:asciiTheme="minorHAnsi" w:hAnsiTheme="minorHAnsi"/>
              </w:rPr>
            </w:pPr>
            <w:r w:rsidRPr="008A35A6">
              <w:rPr>
                <w:rFonts w:asciiTheme="minorHAnsi" w:hAnsiTheme="minorHAnsi"/>
              </w:rPr>
              <w:t xml:space="preserve">Number of </w:t>
            </w:r>
            <w:r w:rsidR="00105958" w:rsidRPr="008A35A6">
              <w:rPr>
                <w:rFonts w:asciiTheme="minorHAnsi" w:hAnsiTheme="minorHAnsi"/>
              </w:rPr>
              <w:t>out-of-stock</w:t>
            </w:r>
            <w:r w:rsidRPr="008A35A6">
              <w:rPr>
                <w:rFonts w:asciiTheme="minorHAnsi" w:hAnsiTheme="minorHAnsi"/>
              </w:rPr>
              <w:t xml:space="preserve"> items/ availability of stock items</w:t>
            </w:r>
            <w:r w:rsidRPr="008A35A6">
              <w:rPr>
                <w:rFonts w:asciiTheme="minorHAnsi" w:hAnsiTheme="minorHAnsi"/>
              </w:rPr>
              <w:tab/>
            </w:r>
          </w:p>
        </w:tc>
        <w:tc>
          <w:tcPr>
            <w:tcW w:w="1037" w:type="pct"/>
          </w:tcPr>
          <w:p w14:paraId="66A22159" w14:textId="77777777" w:rsidR="00B01D76" w:rsidRPr="001B10A1" w:rsidRDefault="00B01D76" w:rsidP="00B501EA">
            <w:pPr>
              <w:rPr>
                <w:rFonts w:asciiTheme="minorHAnsi" w:hAnsiTheme="minorHAnsi"/>
              </w:rPr>
            </w:pPr>
          </w:p>
        </w:tc>
        <w:tc>
          <w:tcPr>
            <w:tcW w:w="2011" w:type="pct"/>
            <w:shd w:val="clear" w:color="auto" w:fill="FFFFFF" w:themeFill="background1"/>
          </w:tcPr>
          <w:p w14:paraId="74E63988" w14:textId="687F6783" w:rsidR="00B01D76" w:rsidRPr="009A5B83" w:rsidRDefault="00B01D76" w:rsidP="00B501EA">
            <w:pPr>
              <w:rPr>
                <w:rFonts w:asciiTheme="minorHAnsi" w:hAnsiTheme="minorHAnsi"/>
              </w:rPr>
            </w:pPr>
            <w:r w:rsidRPr="009A5B83">
              <w:rPr>
                <w:rFonts w:asciiTheme="minorHAnsi" w:hAnsiTheme="minorHAnsi"/>
              </w:rPr>
              <w:t xml:space="preserve">Must amount to less than 5% off the total order and must be placed on back order and delivered within </w:t>
            </w:r>
            <w:r w:rsidR="008C5B16" w:rsidRPr="009A5B83">
              <w:rPr>
                <w:rFonts w:asciiTheme="minorHAnsi" w:hAnsiTheme="minorHAnsi"/>
              </w:rPr>
              <w:t>5 (five)</w:t>
            </w:r>
            <w:r w:rsidRPr="009A5B83">
              <w:rPr>
                <w:rFonts w:asciiTheme="minorHAnsi" w:hAnsiTheme="minorHAnsi"/>
              </w:rPr>
              <w:t xml:space="preserve"> working days</w:t>
            </w:r>
          </w:p>
          <w:p w14:paraId="3F3A0D51" w14:textId="77777777" w:rsidR="00B01D76" w:rsidRPr="009A5B83" w:rsidRDefault="00B01D76" w:rsidP="00B501EA">
            <w:pPr>
              <w:rPr>
                <w:rFonts w:asciiTheme="minorHAnsi" w:hAnsiTheme="minorHAnsi"/>
              </w:rPr>
            </w:pPr>
          </w:p>
        </w:tc>
      </w:tr>
      <w:tr w:rsidR="00B01D76" w:rsidRPr="00A256E5" w14:paraId="602B2A0A" w14:textId="77777777" w:rsidTr="00EE18EA">
        <w:tc>
          <w:tcPr>
            <w:tcW w:w="351" w:type="pct"/>
          </w:tcPr>
          <w:p w14:paraId="5D6D0EC9" w14:textId="77777777" w:rsidR="00B01D76" w:rsidRPr="00A256E5" w:rsidRDefault="00B01D76" w:rsidP="00105958">
            <w:pPr>
              <w:pStyle w:val="ListParagraph"/>
              <w:numPr>
                <w:ilvl w:val="0"/>
                <w:numId w:val="35"/>
              </w:numPr>
              <w:spacing w:after="120"/>
              <w:ind w:left="284" w:hanging="284"/>
              <w:jc w:val="left"/>
              <w:outlineLvl w:val="9"/>
            </w:pPr>
          </w:p>
        </w:tc>
        <w:tc>
          <w:tcPr>
            <w:tcW w:w="1601" w:type="pct"/>
          </w:tcPr>
          <w:p w14:paraId="3BDD1D65" w14:textId="77777777" w:rsidR="00B01D76" w:rsidRPr="001B10A1" w:rsidRDefault="00B01D76" w:rsidP="00B501EA">
            <w:pPr>
              <w:rPr>
                <w:rFonts w:asciiTheme="minorHAnsi" w:hAnsiTheme="minorHAnsi"/>
              </w:rPr>
            </w:pPr>
            <w:r w:rsidRPr="008A35A6">
              <w:rPr>
                <w:rFonts w:asciiTheme="minorHAnsi" w:hAnsiTheme="minorHAnsi"/>
              </w:rPr>
              <w:t>Number of returned/rejected items</w:t>
            </w:r>
          </w:p>
        </w:tc>
        <w:tc>
          <w:tcPr>
            <w:tcW w:w="1037" w:type="pct"/>
          </w:tcPr>
          <w:p w14:paraId="2CBD8682" w14:textId="77777777" w:rsidR="00B01D76" w:rsidRPr="001B10A1" w:rsidRDefault="00B01D76" w:rsidP="00B501EA">
            <w:pPr>
              <w:rPr>
                <w:rFonts w:asciiTheme="minorHAnsi" w:hAnsiTheme="minorHAnsi"/>
              </w:rPr>
            </w:pPr>
          </w:p>
        </w:tc>
        <w:tc>
          <w:tcPr>
            <w:tcW w:w="2011" w:type="pct"/>
            <w:shd w:val="clear" w:color="auto" w:fill="FFFFFF" w:themeFill="background1"/>
          </w:tcPr>
          <w:p w14:paraId="7DDDE265" w14:textId="7AB3054C" w:rsidR="00B01D76" w:rsidRPr="009A5B83" w:rsidRDefault="00B01D76" w:rsidP="00B501EA">
            <w:pPr>
              <w:rPr>
                <w:rFonts w:asciiTheme="minorHAnsi" w:hAnsiTheme="minorHAnsi"/>
              </w:rPr>
            </w:pPr>
            <w:r w:rsidRPr="009A5B83">
              <w:rPr>
                <w:rFonts w:asciiTheme="minorHAnsi" w:hAnsiTheme="minorHAnsi"/>
              </w:rPr>
              <w:t>Less than 5% returned/rejected items and must be placed on back order and delivered within</w:t>
            </w:r>
            <w:r w:rsidR="008C5B16" w:rsidRPr="009A5B83">
              <w:rPr>
                <w:rFonts w:asciiTheme="minorHAnsi" w:hAnsiTheme="minorHAnsi"/>
              </w:rPr>
              <w:t xml:space="preserve"> 5 (five) </w:t>
            </w:r>
            <w:r w:rsidRPr="009A5B83">
              <w:rPr>
                <w:rFonts w:asciiTheme="minorHAnsi" w:hAnsiTheme="minorHAnsi"/>
              </w:rPr>
              <w:t xml:space="preserve">working days </w:t>
            </w:r>
          </w:p>
          <w:p w14:paraId="44432D3C" w14:textId="77777777" w:rsidR="00B01D76" w:rsidRPr="009A5B83" w:rsidRDefault="00B01D76" w:rsidP="00B501EA">
            <w:pPr>
              <w:rPr>
                <w:rFonts w:asciiTheme="minorHAnsi" w:hAnsiTheme="minorHAnsi"/>
              </w:rPr>
            </w:pPr>
          </w:p>
        </w:tc>
      </w:tr>
      <w:tr w:rsidR="00B01D76" w:rsidRPr="00A256E5" w14:paraId="7C594ABD" w14:textId="77777777" w:rsidTr="00B501EA">
        <w:tc>
          <w:tcPr>
            <w:tcW w:w="351" w:type="pct"/>
          </w:tcPr>
          <w:p w14:paraId="72F8BA44" w14:textId="77777777" w:rsidR="00B01D76" w:rsidRPr="00A256E5" w:rsidRDefault="00B01D76" w:rsidP="00105958">
            <w:pPr>
              <w:pStyle w:val="ListParagraph"/>
              <w:numPr>
                <w:ilvl w:val="0"/>
                <w:numId w:val="35"/>
              </w:numPr>
              <w:spacing w:after="120"/>
              <w:ind w:left="284" w:hanging="284"/>
              <w:jc w:val="left"/>
              <w:outlineLvl w:val="9"/>
            </w:pPr>
          </w:p>
        </w:tc>
        <w:tc>
          <w:tcPr>
            <w:tcW w:w="1601" w:type="pct"/>
          </w:tcPr>
          <w:p w14:paraId="4B0EAD7A" w14:textId="77777777" w:rsidR="00B01D76" w:rsidRPr="008A35A6" w:rsidRDefault="00B01D76" w:rsidP="00B501EA">
            <w:pPr>
              <w:rPr>
                <w:rFonts w:asciiTheme="minorHAnsi" w:hAnsiTheme="minorHAnsi"/>
              </w:rPr>
            </w:pPr>
            <w:r w:rsidRPr="008A35A6">
              <w:rPr>
                <w:rFonts w:asciiTheme="minorHAnsi" w:hAnsiTheme="minorHAnsi"/>
              </w:rPr>
              <w:t>Invoice/ credit note – document management</w:t>
            </w:r>
          </w:p>
        </w:tc>
        <w:tc>
          <w:tcPr>
            <w:tcW w:w="1037" w:type="pct"/>
          </w:tcPr>
          <w:p w14:paraId="0D21F505" w14:textId="77777777" w:rsidR="00B01D76" w:rsidRPr="008A35A6" w:rsidRDefault="00B01D76" w:rsidP="00B501EA">
            <w:pPr>
              <w:rPr>
                <w:rStyle w:val="CommentReference"/>
                <w:rFonts w:ascii="Arial" w:eastAsia="Arial Unicode MS" w:hAnsi="Arial"/>
                <w:sz w:val="22"/>
                <w:szCs w:val="22"/>
                <w:lang w:eastAsia="en-GB"/>
              </w:rPr>
            </w:pPr>
          </w:p>
        </w:tc>
        <w:tc>
          <w:tcPr>
            <w:tcW w:w="2011" w:type="pct"/>
          </w:tcPr>
          <w:p w14:paraId="6AC1702B" w14:textId="77777777" w:rsidR="00B01D76" w:rsidRPr="009A5B83" w:rsidRDefault="00B01D76" w:rsidP="00B501EA">
            <w:pPr>
              <w:rPr>
                <w:rFonts w:asciiTheme="minorHAnsi" w:hAnsiTheme="minorHAnsi" w:cs="Arial"/>
                <w:lang w:val="en-GB"/>
              </w:rPr>
            </w:pPr>
            <w:r w:rsidRPr="009A5B83">
              <w:rPr>
                <w:rFonts w:asciiTheme="minorHAnsi" w:hAnsiTheme="minorHAnsi" w:cs="Arial"/>
                <w:lang w:val="en-GB"/>
              </w:rPr>
              <w:t>The bidder will provide invoices, credit notes, delivery notes and statements to SITA Centurion with the following information:</w:t>
            </w:r>
          </w:p>
          <w:p w14:paraId="19F91A09" w14:textId="77777777" w:rsidR="00B01D76" w:rsidRPr="009A5B83" w:rsidRDefault="00B01D76" w:rsidP="00B501EA">
            <w:pPr>
              <w:rPr>
                <w:rFonts w:asciiTheme="minorHAnsi" w:hAnsiTheme="minorHAnsi" w:cs="Arial"/>
                <w:lang w:val="en-GB"/>
              </w:rPr>
            </w:pPr>
          </w:p>
          <w:p w14:paraId="04687AC7" w14:textId="77777777" w:rsidR="00B01D76" w:rsidRPr="009A5B83" w:rsidRDefault="00B01D76" w:rsidP="00105958">
            <w:pPr>
              <w:pStyle w:val="ListParagraph"/>
              <w:numPr>
                <w:ilvl w:val="0"/>
                <w:numId w:val="36"/>
              </w:numPr>
              <w:tabs>
                <w:tab w:val="left" w:pos="567"/>
              </w:tabs>
              <w:spacing w:after="120"/>
              <w:jc w:val="left"/>
              <w:outlineLvl w:val="9"/>
            </w:pPr>
            <w:r w:rsidRPr="009A5B83">
              <w:rPr>
                <w:rFonts w:cs="Arial"/>
                <w:lang w:val="en-GB"/>
              </w:rPr>
              <w:t>Name, contact details and Physical address</w:t>
            </w:r>
          </w:p>
          <w:p w14:paraId="373ADDEA" w14:textId="77777777" w:rsidR="00B01D76" w:rsidRPr="009A5B83" w:rsidRDefault="00B01D76" w:rsidP="00105958">
            <w:pPr>
              <w:pStyle w:val="ListParagraph"/>
              <w:numPr>
                <w:ilvl w:val="0"/>
                <w:numId w:val="36"/>
              </w:numPr>
              <w:tabs>
                <w:tab w:val="left" w:pos="567"/>
              </w:tabs>
              <w:spacing w:after="120"/>
              <w:jc w:val="left"/>
              <w:outlineLvl w:val="9"/>
            </w:pPr>
            <w:r w:rsidRPr="009A5B83">
              <w:rPr>
                <w:rFonts w:cs="Arial"/>
                <w:lang w:val="en-GB"/>
              </w:rPr>
              <w:t>Invoice/credit note or delivery note number</w:t>
            </w:r>
          </w:p>
          <w:p w14:paraId="686027A2" w14:textId="77777777" w:rsidR="00B01D76" w:rsidRPr="009A5B83" w:rsidRDefault="00B01D76" w:rsidP="00105958">
            <w:pPr>
              <w:pStyle w:val="ListParagraph"/>
              <w:numPr>
                <w:ilvl w:val="0"/>
                <w:numId w:val="36"/>
              </w:numPr>
              <w:tabs>
                <w:tab w:val="left" w:pos="567"/>
              </w:tabs>
              <w:spacing w:after="120"/>
              <w:jc w:val="left"/>
              <w:outlineLvl w:val="9"/>
            </w:pPr>
            <w:r w:rsidRPr="009A5B83">
              <w:rPr>
                <w:rFonts w:cs="Arial"/>
                <w:lang w:val="en-GB"/>
              </w:rPr>
              <w:t>Invoice/credit note or delivery note date</w:t>
            </w:r>
          </w:p>
          <w:p w14:paraId="4BDD5295" w14:textId="77777777" w:rsidR="00B01D76" w:rsidRPr="009A5B83" w:rsidRDefault="00B01D76" w:rsidP="00105958">
            <w:pPr>
              <w:pStyle w:val="ListParagraph"/>
              <w:numPr>
                <w:ilvl w:val="0"/>
                <w:numId w:val="36"/>
              </w:numPr>
              <w:tabs>
                <w:tab w:val="left" w:pos="567"/>
              </w:tabs>
              <w:spacing w:after="120"/>
              <w:jc w:val="left"/>
              <w:outlineLvl w:val="9"/>
            </w:pPr>
            <w:r w:rsidRPr="009A5B83">
              <w:rPr>
                <w:rFonts w:cs="Arial"/>
                <w:lang w:val="en-GB"/>
              </w:rPr>
              <w:t>BPA number</w:t>
            </w:r>
          </w:p>
          <w:p w14:paraId="04B60B14" w14:textId="77777777" w:rsidR="00B01D76" w:rsidRPr="009A5B83" w:rsidRDefault="00B01D76" w:rsidP="00105958">
            <w:pPr>
              <w:pStyle w:val="ListParagraph"/>
              <w:numPr>
                <w:ilvl w:val="0"/>
                <w:numId w:val="36"/>
              </w:numPr>
              <w:tabs>
                <w:tab w:val="left" w:pos="567"/>
              </w:tabs>
              <w:spacing w:after="120"/>
              <w:jc w:val="left"/>
              <w:outlineLvl w:val="9"/>
            </w:pPr>
            <w:r w:rsidRPr="009A5B83">
              <w:rPr>
                <w:rFonts w:cs="Arial"/>
                <w:lang w:val="en-GB"/>
              </w:rPr>
              <w:t>VAT registration number of the bidder</w:t>
            </w:r>
          </w:p>
          <w:p w14:paraId="56D3B5C9" w14:textId="77777777" w:rsidR="00B01D76" w:rsidRPr="009A5B83" w:rsidRDefault="00B01D76" w:rsidP="00105958">
            <w:pPr>
              <w:pStyle w:val="ListParagraph"/>
              <w:numPr>
                <w:ilvl w:val="0"/>
                <w:numId w:val="36"/>
              </w:numPr>
              <w:tabs>
                <w:tab w:val="left" w:pos="567"/>
              </w:tabs>
              <w:spacing w:after="120"/>
              <w:jc w:val="left"/>
              <w:outlineLvl w:val="9"/>
            </w:pPr>
            <w:r w:rsidRPr="009A5B83">
              <w:t>Recipient Name and address</w:t>
            </w:r>
          </w:p>
          <w:p w14:paraId="12F1D0B7" w14:textId="77777777" w:rsidR="00B01D76" w:rsidRPr="009A5B83" w:rsidRDefault="00B01D76" w:rsidP="00105958">
            <w:pPr>
              <w:pStyle w:val="ListParagraph"/>
              <w:numPr>
                <w:ilvl w:val="0"/>
                <w:numId w:val="36"/>
              </w:numPr>
              <w:tabs>
                <w:tab w:val="left" w:pos="567"/>
              </w:tabs>
              <w:spacing w:after="120"/>
              <w:jc w:val="left"/>
              <w:outlineLvl w:val="9"/>
            </w:pPr>
            <w:r w:rsidRPr="009A5B83">
              <w:rPr>
                <w:rFonts w:cs="Arial"/>
                <w:lang w:val="en-GB"/>
              </w:rPr>
              <w:t>Name and signature of recipient</w:t>
            </w:r>
          </w:p>
          <w:p w14:paraId="61E0B726" w14:textId="77777777" w:rsidR="00B01D76" w:rsidRPr="009A5B83" w:rsidRDefault="00B01D76" w:rsidP="00105958">
            <w:pPr>
              <w:pStyle w:val="ListParagraph"/>
              <w:numPr>
                <w:ilvl w:val="0"/>
                <w:numId w:val="36"/>
              </w:numPr>
              <w:tabs>
                <w:tab w:val="left" w:pos="567"/>
              </w:tabs>
              <w:spacing w:after="120"/>
              <w:jc w:val="left"/>
              <w:outlineLvl w:val="9"/>
            </w:pPr>
            <w:r w:rsidRPr="009A5B83">
              <w:rPr>
                <w:rFonts w:cs="Arial"/>
                <w:lang w:val="en-GB"/>
              </w:rPr>
              <w:t>Name and signature of supplier delivering</w:t>
            </w:r>
          </w:p>
          <w:p w14:paraId="04DF0F44" w14:textId="77777777" w:rsidR="00B01D76" w:rsidRPr="009A5B83" w:rsidRDefault="00B01D76" w:rsidP="00B501EA">
            <w:pPr>
              <w:pStyle w:val="ListParagraph"/>
              <w:ind w:left="720"/>
            </w:pPr>
          </w:p>
        </w:tc>
      </w:tr>
      <w:tr w:rsidR="00B01D76" w:rsidRPr="00A256E5" w14:paraId="150C1033" w14:textId="77777777" w:rsidTr="00B501EA">
        <w:tc>
          <w:tcPr>
            <w:tcW w:w="351" w:type="pct"/>
          </w:tcPr>
          <w:p w14:paraId="089526DB" w14:textId="77777777" w:rsidR="00B01D76" w:rsidRPr="00A256E5" w:rsidRDefault="00B01D76" w:rsidP="00105958">
            <w:pPr>
              <w:pStyle w:val="ListParagraph"/>
              <w:numPr>
                <w:ilvl w:val="0"/>
                <w:numId w:val="35"/>
              </w:numPr>
              <w:spacing w:after="120"/>
              <w:ind w:left="284" w:hanging="284"/>
              <w:jc w:val="left"/>
              <w:outlineLvl w:val="9"/>
            </w:pPr>
          </w:p>
        </w:tc>
        <w:tc>
          <w:tcPr>
            <w:tcW w:w="1601" w:type="pct"/>
          </w:tcPr>
          <w:p w14:paraId="5D004C24" w14:textId="77777777" w:rsidR="00B01D76" w:rsidRPr="008A35A6" w:rsidRDefault="00B01D76" w:rsidP="00B501EA">
            <w:pPr>
              <w:rPr>
                <w:rFonts w:asciiTheme="minorHAnsi" w:hAnsiTheme="minorHAnsi"/>
              </w:rPr>
            </w:pPr>
            <w:r w:rsidRPr="008A35A6">
              <w:rPr>
                <w:rFonts w:asciiTheme="minorHAnsi" w:hAnsiTheme="minorHAnsi"/>
              </w:rPr>
              <w:t xml:space="preserve">Respond to SITA formal </w:t>
            </w:r>
            <w:r>
              <w:rPr>
                <w:rFonts w:asciiTheme="minorHAnsi" w:hAnsiTheme="minorHAnsi"/>
              </w:rPr>
              <w:t>order for</w:t>
            </w:r>
            <w:r w:rsidRPr="008A35A6">
              <w:rPr>
                <w:rFonts w:asciiTheme="minorHAnsi" w:hAnsiTheme="minorHAnsi"/>
              </w:rPr>
              <w:t xml:space="preserve"> station</w:t>
            </w:r>
            <w:r>
              <w:rPr>
                <w:rFonts w:asciiTheme="minorHAnsi" w:hAnsiTheme="minorHAnsi"/>
              </w:rPr>
              <w:t>e</w:t>
            </w:r>
            <w:r w:rsidRPr="008A35A6">
              <w:rPr>
                <w:rFonts w:asciiTheme="minorHAnsi" w:hAnsiTheme="minorHAnsi"/>
              </w:rPr>
              <w:t>ry within 24hrs by confirming the order.</w:t>
            </w:r>
          </w:p>
        </w:tc>
        <w:tc>
          <w:tcPr>
            <w:tcW w:w="1037" w:type="pct"/>
          </w:tcPr>
          <w:p w14:paraId="6F75DDD6" w14:textId="77777777" w:rsidR="00B01D76" w:rsidRPr="008A35A6" w:rsidRDefault="00B01D76" w:rsidP="00B501EA">
            <w:pPr>
              <w:rPr>
                <w:rStyle w:val="CommentReference"/>
                <w:rFonts w:ascii="Arial" w:eastAsia="Arial Unicode MS" w:hAnsi="Arial"/>
                <w:sz w:val="22"/>
                <w:szCs w:val="22"/>
                <w:lang w:eastAsia="en-GB"/>
              </w:rPr>
            </w:pPr>
          </w:p>
        </w:tc>
        <w:tc>
          <w:tcPr>
            <w:tcW w:w="2011" w:type="pct"/>
          </w:tcPr>
          <w:p w14:paraId="17CC5601" w14:textId="77777777" w:rsidR="00B01D76" w:rsidRPr="008A35A6" w:rsidRDefault="00B01D76" w:rsidP="00B501EA">
            <w:pPr>
              <w:rPr>
                <w:rFonts w:asciiTheme="minorHAnsi" w:hAnsiTheme="minorHAnsi"/>
              </w:rPr>
            </w:pPr>
            <w:r w:rsidRPr="008A35A6">
              <w:rPr>
                <w:rFonts w:asciiTheme="minorHAnsi" w:hAnsiTheme="minorHAnsi"/>
              </w:rPr>
              <w:t>24 hours</w:t>
            </w:r>
          </w:p>
        </w:tc>
      </w:tr>
    </w:tbl>
    <w:p w14:paraId="08A5FED1" w14:textId="632D3B5D" w:rsidR="00B01D76" w:rsidRDefault="00B01D76" w:rsidP="00EE1DEB">
      <w:pPr>
        <w:pStyle w:val="ListParagraph"/>
        <w:ind w:left="720"/>
        <w:jc w:val="center"/>
        <w:rPr>
          <w:rFonts w:eastAsia="Times New Roman" w:cs="Calibri Light"/>
        </w:rPr>
      </w:pPr>
    </w:p>
    <w:p w14:paraId="675B5572" w14:textId="3D6D565C" w:rsidR="00C96404" w:rsidRPr="007E7506" w:rsidRDefault="00C96404" w:rsidP="007E7506">
      <w:pPr>
        <w:pStyle w:val="Specification"/>
        <w:ind w:left="284"/>
        <w:rPr>
          <w:rFonts w:asciiTheme="minorHAnsi" w:hAnsiTheme="minorHAnsi" w:cstheme="minorHAnsi"/>
          <w:sz w:val="22"/>
          <w:szCs w:val="22"/>
        </w:rPr>
      </w:pPr>
    </w:p>
    <w:p w14:paraId="2A9C056A" w14:textId="77777777" w:rsidR="00E60BE0" w:rsidRDefault="00E60BE0" w:rsidP="00296A95">
      <w:pPr>
        <w:pStyle w:val="Heading4"/>
        <w:spacing w:line="276" w:lineRule="auto"/>
        <w:ind w:left="567" w:hanging="425"/>
      </w:pPr>
      <w:r w:rsidRPr="00F127C7">
        <w:t>Certification, Expertise and Qualification</w:t>
      </w:r>
    </w:p>
    <w:p w14:paraId="57C7AA36" w14:textId="77777777" w:rsidR="009E457E" w:rsidRPr="008E40EF" w:rsidRDefault="009E457E" w:rsidP="00105958">
      <w:pPr>
        <w:pStyle w:val="ListParagraph"/>
        <w:numPr>
          <w:ilvl w:val="0"/>
          <w:numId w:val="51"/>
        </w:numPr>
        <w:ind w:hanging="283"/>
      </w:pPr>
      <w:r w:rsidRPr="008E40EF">
        <w:t>The bidder certifies that:</w:t>
      </w:r>
    </w:p>
    <w:p w14:paraId="21D9AF1D" w14:textId="77777777" w:rsidR="009E457E" w:rsidRPr="008E40EF" w:rsidRDefault="009E457E" w:rsidP="00105958">
      <w:pPr>
        <w:pStyle w:val="ListParagraph"/>
        <w:numPr>
          <w:ilvl w:val="1"/>
          <w:numId w:val="51"/>
        </w:numPr>
      </w:pPr>
      <w:r w:rsidRPr="008E40EF">
        <w:t>it has the necessary expertise, skill, qualifications and ability to undertake the work required in terms of the Statement of Work or Service Definition</w:t>
      </w:r>
    </w:p>
    <w:p w14:paraId="371FA8AD" w14:textId="77777777" w:rsidR="009E457E" w:rsidRPr="008E40EF" w:rsidRDefault="009E457E" w:rsidP="00105958">
      <w:pPr>
        <w:pStyle w:val="ListParagraph"/>
        <w:numPr>
          <w:ilvl w:val="1"/>
          <w:numId w:val="51"/>
        </w:numPr>
      </w:pPr>
      <w:r w:rsidRPr="008E40EF">
        <w:t>it is committed to provide the Products or Services; and</w:t>
      </w:r>
    </w:p>
    <w:p w14:paraId="5496D714" w14:textId="77777777" w:rsidR="009E457E" w:rsidRPr="008E40EF" w:rsidRDefault="009E457E" w:rsidP="00105958">
      <w:pPr>
        <w:pStyle w:val="ListParagraph"/>
        <w:numPr>
          <w:ilvl w:val="1"/>
          <w:numId w:val="51"/>
        </w:numPr>
      </w:pPr>
      <w:r w:rsidRPr="008E40EF">
        <w:t>perform all obligations detailed herein without any interruption to the Customer</w:t>
      </w:r>
    </w:p>
    <w:p w14:paraId="39C5F920" w14:textId="77777777" w:rsidR="009E457E" w:rsidRPr="008E40EF" w:rsidRDefault="009E457E" w:rsidP="00105958">
      <w:pPr>
        <w:pStyle w:val="ListParagraph"/>
        <w:numPr>
          <w:ilvl w:val="1"/>
          <w:numId w:val="51"/>
        </w:numPr>
      </w:pPr>
      <w:r w:rsidRPr="008E40EF">
        <w:lastRenderedPageBreak/>
        <w:t>it has been certified for the Products and Services required</w:t>
      </w:r>
    </w:p>
    <w:p w14:paraId="3EEA732C" w14:textId="77777777" w:rsidR="009E457E" w:rsidRPr="009E457E" w:rsidRDefault="009E457E" w:rsidP="00105958">
      <w:pPr>
        <w:pStyle w:val="ListParagraph"/>
        <w:numPr>
          <w:ilvl w:val="0"/>
          <w:numId w:val="51"/>
        </w:numPr>
        <w:ind w:hanging="283"/>
      </w:pPr>
      <w:r w:rsidRPr="008E40EF">
        <w:tab/>
      </w:r>
      <w:r w:rsidRPr="009E457E">
        <w:t xml:space="preserve">The Bidder must provide the service in a good and workmanlike manner and in accordance with the practices and high professional standards used in well-managed operations performing services </w:t>
      </w:r>
      <w:proofErr w:type="gramStart"/>
      <w:r w:rsidRPr="009E457E">
        <w:t>similar to</w:t>
      </w:r>
      <w:proofErr w:type="gramEnd"/>
      <w:r w:rsidRPr="009E457E">
        <w:t xml:space="preserve"> the </w:t>
      </w:r>
      <w:proofErr w:type="gramStart"/>
      <w:r w:rsidRPr="009E457E">
        <w:t>Services;</w:t>
      </w:r>
      <w:proofErr w:type="gramEnd"/>
    </w:p>
    <w:p w14:paraId="2A3E6425" w14:textId="48A8D762" w:rsidR="009E457E" w:rsidRDefault="009E457E" w:rsidP="00105958">
      <w:pPr>
        <w:pStyle w:val="ListParagraph"/>
        <w:numPr>
          <w:ilvl w:val="0"/>
          <w:numId w:val="51"/>
        </w:numPr>
        <w:ind w:hanging="283"/>
      </w:pPr>
      <w:r w:rsidRPr="009E457E">
        <w:t>The Bidder must perform the Services in the most cost-effective manner consistent with the level of quality and performance as defined in Statement of Work or Service Definition.</w:t>
      </w:r>
    </w:p>
    <w:p w14:paraId="42CE2DCA" w14:textId="77777777" w:rsidR="00CA731E" w:rsidRPr="00F127C7" w:rsidRDefault="00CA731E" w:rsidP="00296A95">
      <w:pPr>
        <w:pStyle w:val="Heading4"/>
        <w:spacing w:line="276" w:lineRule="auto"/>
        <w:ind w:left="567" w:hanging="425"/>
      </w:pPr>
      <w:r w:rsidRPr="00F127C7">
        <w:t>Logistical Conditions</w:t>
      </w:r>
    </w:p>
    <w:p w14:paraId="1C8E2A3D" w14:textId="3B7811EB" w:rsidR="00614EC1" w:rsidRPr="00C523EB" w:rsidRDefault="00CA731E" w:rsidP="00105958">
      <w:pPr>
        <w:pStyle w:val="ListParagraph"/>
        <w:numPr>
          <w:ilvl w:val="0"/>
          <w:numId w:val="30"/>
        </w:numPr>
        <w:rPr>
          <w:rFonts w:ascii="Calibri Light" w:hAnsi="Calibri Light" w:cs="Calibri Light"/>
          <w:sz w:val="24"/>
          <w:szCs w:val="24"/>
        </w:rPr>
      </w:pPr>
      <w:r w:rsidRPr="00C523EB">
        <w:rPr>
          <w:rFonts w:ascii="Calibri Light" w:hAnsi="Calibri Light" w:cs="Calibri Light"/>
          <w:b/>
          <w:bCs/>
          <w:sz w:val="24"/>
          <w:szCs w:val="24"/>
        </w:rPr>
        <w:t>Hours of Work</w:t>
      </w:r>
      <w:r w:rsidRPr="00C523EB">
        <w:rPr>
          <w:rFonts w:ascii="Calibri Light" w:hAnsi="Calibri Light" w:cs="Calibri Light"/>
          <w:sz w:val="24"/>
          <w:szCs w:val="24"/>
        </w:rPr>
        <w:t xml:space="preserve"> </w:t>
      </w:r>
      <w:r w:rsidR="00A64B60" w:rsidRPr="00C523EB">
        <w:rPr>
          <w:rFonts w:ascii="Calibri Light" w:hAnsi="Calibri Light" w:cs="Calibri Light"/>
          <w:sz w:val="24"/>
          <w:szCs w:val="24"/>
        </w:rPr>
        <w:t>for</w:t>
      </w:r>
      <w:r w:rsidR="00B01D76" w:rsidRPr="00C523EB">
        <w:rPr>
          <w:rFonts w:ascii="Calibri Light" w:hAnsi="Calibri Light" w:cs="Calibri Light"/>
          <w:sz w:val="24"/>
          <w:szCs w:val="24"/>
        </w:rPr>
        <w:t xml:space="preserve"> deliveries </w:t>
      </w:r>
      <w:r w:rsidR="00A64B60" w:rsidRPr="00C523EB">
        <w:rPr>
          <w:rFonts w:ascii="Calibri Light" w:hAnsi="Calibri Light" w:cs="Calibri Light"/>
          <w:sz w:val="24"/>
          <w:szCs w:val="24"/>
        </w:rPr>
        <w:t>is</w:t>
      </w:r>
      <w:r w:rsidR="00A64B60" w:rsidRPr="00C523EB">
        <w:rPr>
          <w:rFonts w:ascii="Calibri Light" w:hAnsi="Calibri Light" w:cs="Calibri Light"/>
          <w:b/>
          <w:sz w:val="24"/>
          <w:szCs w:val="24"/>
        </w:rPr>
        <w:t xml:space="preserve"> between 8h30 and 14h30 on weekdays – (Monday to Friday).  With prior arrangement with SITA.</w:t>
      </w:r>
    </w:p>
    <w:p w14:paraId="54534D52" w14:textId="71A22A99" w:rsidR="00B01D76" w:rsidRPr="00C523EB" w:rsidRDefault="00B01D76" w:rsidP="00105958">
      <w:pPr>
        <w:pStyle w:val="ListParagraph"/>
        <w:numPr>
          <w:ilvl w:val="0"/>
          <w:numId w:val="30"/>
        </w:numPr>
        <w:rPr>
          <w:rFonts w:ascii="Calibri Light" w:hAnsi="Calibri Light" w:cs="Calibri Light"/>
          <w:sz w:val="24"/>
          <w:szCs w:val="24"/>
        </w:rPr>
      </w:pPr>
      <w:r w:rsidRPr="00C523EB">
        <w:rPr>
          <w:rFonts w:ascii="Calibri Light" w:hAnsi="Calibri Light" w:cs="Calibri Light"/>
          <w:sz w:val="24"/>
          <w:szCs w:val="24"/>
        </w:rPr>
        <w:t>The Supplier must provide an Account Manager (not full time), to attend to contract related matters.</w:t>
      </w:r>
    </w:p>
    <w:p w14:paraId="64BC6255" w14:textId="77777777" w:rsidR="00B01D76" w:rsidRPr="00C523EB" w:rsidRDefault="00B01D76" w:rsidP="00105958">
      <w:pPr>
        <w:pStyle w:val="Specification"/>
        <w:numPr>
          <w:ilvl w:val="0"/>
          <w:numId w:val="30"/>
        </w:numPr>
        <w:rPr>
          <w:rFonts w:ascii="Calibri Light" w:hAnsi="Calibri Light" w:cs="Calibri Light"/>
        </w:rPr>
      </w:pPr>
      <w:r w:rsidRPr="00C523EB">
        <w:rPr>
          <w:rFonts w:ascii="Calibri Light" w:hAnsi="Calibri Light" w:cs="Calibri Light"/>
        </w:rPr>
        <w:t>Support and Help Desk. The supplier must provide the contact details</w:t>
      </w:r>
    </w:p>
    <w:p w14:paraId="19445218" w14:textId="77777777" w:rsidR="00B12F3C" w:rsidRPr="00B77B83" w:rsidRDefault="00F2583E" w:rsidP="00296A95">
      <w:pPr>
        <w:pStyle w:val="Heading4"/>
        <w:spacing w:line="276" w:lineRule="auto"/>
        <w:ind w:left="567" w:hanging="425"/>
      </w:pPr>
      <w:r w:rsidRPr="00B77B83">
        <w:t>Regulatory, Quality and Standards</w:t>
      </w:r>
    </w:p>
    <w:p w14:paraId="6D0E1D89" w14:textId="77777777" w:rsidR="00614EC1" w:rsidRPr="00214D09" w:rsidRDefault="00614EC1" w:rsidP="00105958">
      <w:pPr>
        <w:pStyle w:val="Specification"/>
        <w:numPr>
          <w:ilvl w:val="1"/>
          <w:numId w:val="17"/>
        </w:numPr>
        <w:tabs>
          <w:tab w:val="clear" w:pos="993"/>
        </w:tabs>
        <w:spacing w:line="276" w:lineRule="auto"/>
        <w:ind w:hanging="426"/>
        <w:jc w:val="both"/>
        <w:rPr>
          <w:rStyle w:val="Strong"/>
          <w:rFonts w:ascii="Calibri Light" w:eastAsiaTheme="minorHAnsi" w:hAnsi="Calibri Light" w:cs="Calibri Light"/>
          <w:b w:val="0"/>
          <w:bCs w:val="0"/>
          <w:color w:val="0E1B8D"/>
          <w:sz w:val="22"/>
          <w:szCs w:val="22"/>
          <w:lang w:val="en-GB"/>
        </w:rPr>
      </w:pPr>
      <w:r w:rsidRPr="00214D09">
        <w:rPr>
          <w:rStyle w:val="Strong"/>
          <w:rFonts w:ascii="Calibri Light" w:hAnsi="Calibri Light" w:cs="Calibri Light"/>
          <w:b w:val="0"/>
          <w:bCs w:val="0"/>
          <w:sz w:val="22"/>
          <w:szCs w:val="22"/>
        </w:rPr>
        <w:t>The Supplier must for the duration of the contract ensure compliance with ISO/IEC General Quality Standards, ISO27001, and Protection of Personal Information Act (POPIA).</w:t>
      </w:r>
    </w:p>
    <w:p w14:paraId="51900129" w14:textId="6D624B60" w:rsidR="00614EC1" w:rsidRPr="00214D09" w:rsidRDefault="00614EC1" w:rsidP="00105958">
      <w:pPr>
        <w:pStyle w:val="Specification"/>
        <w:numPr>
          <w:ilvl w:val="1"/>
          <w:numId w:val="17"/>
        </w:numPr>
        <w:tabs>
          <w:tab w:val="clear" w:pos="993"/>
        </w:tabs>
        <w:spacing w:line="276" w:lineRule="auto"/>
        <w:ind w:hanging="426"/>
        <w:jc w:val="both"/>
        <w:rPr>
          <w:rStyle w:val="Strong"/>
          <w:rFonts w:ascii="Calibri Light" w:eastAsiaTheme="minorHAnsi" w:hAnsi="Calibri Light" w:cs="Calibri Light"/>
          <w:b w:val="0"/>
          <w:bCs w:val="0"/>
          <w:sz w:val="22"/>
          <w:szCs w:val="22"/>
        </w:rPr>
      </w:pPr>
      <w:r w:rsidRPr="00214D09">
        <w:rPr>
          <w:rStyle w:val="Strong"/>
          <w:rFonts w:ascii="Calibri Light" w:hAnsi="Calibri Light" w:cs="Calibri Light"/>
          <w:b w:val="0"/>
          <w:bCs w:val="0"/>
          <w:sz w:val="22"/>
          <w:szCs w:val="22"/>
        </w:rPr>
        <w:t>The Supplier must for the duration of the contract ensure compliance with General Quality Standards, ISO 9001</w:t>
      </w:r>
      <w:r w:rsidR="00AB7308" w:rsidRPr="00214D09">
        <w:rPr>
          <w:rStyle w:val="Strong"/>
          <w:rFonts w:ascii="Calibri Light" w:hAnsi="Calibri Light" w:cs="Calibri Light"/>
          <w:b w:val="0"/>
          <w:bCs w:val="0"/>
          <w:sz w:val="22"/>
          <w:szCs w:val="22"/>
        </w:rPr>
        <w:t>.</w:t>
      </w:r>
    </w:p>
    <w:p w14:paraId="1C896D6B" w14:textId="77777777" w:rsidR="00614EC1" w:rsidRPr="0038145B" w:rsidRDefault="00614EC1" w:rsidP="00105958">
      <w:pPr>
        <w:pStyle w:val="Specification"/>
        <w:numPr>
          <w:ilvl w:val="1"/>
          <w:numId w:val="17"/>
        </w:numPr>
        <w:tabs>
          <w:tab w:val="clear" w:pos="993"/>
        </w:tabs>
        <w:spacing w:line="276" w:lineRule="auto"/>
        <w:ind w:hanging="426"/>
        <w:jc w:val="both"/>
        <w:rPr>
          <w:rStyle w:val="Strong"/>
          <w:rFonts w:ascii="Calibri Light" w:hAnsi="Calibri Light" w:cs="Calibri Light"/>
          <w:sz w:val="22"/>
          <w:szCs w:val="22"/>
        </w:rPr>
      </w:pPr>
      <w:r w:rsidRPr="00214D09">
        <w:rPr>
          <w:rStyle w:val="Strong"/>
          <w:rFonts w:ascii="Calibri Light" w:hAnsi="Calibri Light" w:cs="Calibri Light"/>
          <w:b w:val="0"/>
          <w:bCs w:val="0"/>
          <w:sz w:val="22"/>
          <w:szCs w:val="22"/>
        </w:rPr>
        <w:t>The Bidder must for the duration of the contract ensure that the proposed product or solution conform with the Government Minimum Interoperability Standards (MIOS)</w:t>
      </w:r>
      <w:r w:rsidR="000F28B9" w:rsidRPr="00214D09">
        <w:rPr>
          <w:rStyle w:val="Strong"/>
          <w:rFonts w:ascii="Calibri Light" w:hAnsi="Calibri Light" w:cs="Calibri Light"/>
          <w:b w:val="0"/>
          <w:bCs w:val="0"/>
          <w:sz w:val="22"/>
          <w:szCs w:val="22"/>
        </w:rPr>
        <w:t>.</w:t>
      </w:r>
      <w:r w:rsidRPr="0038145B">
        <w:rPr>
          <w:rStyle w:val="Strong"/>
          <w:rFonts w:ascii="Calibri Light" w:hAnsi="Calibri Light" w:cs="Calibri Light"/>
          <w:b w:val="0"/>
          <w:bCs w:val="0"/>
          <w:sz w:val="22"/>
          <w:szCs w:val="22"/>
        </w:rPr>
        <w:t xml:space="preserve"> </w:t>
      </w:r>
    </w:p>
    <w:p w14:paraId="5F376E72" w14:textId="2696E3BC" w:rsidR="00F2583E" w:rsidRPr="00B77B83" w:rsidRDefault="008B61E2" w:rsidP="00296A95">
      <w:pPr>
        <w:pStyle w:val="Heading4"/>
        <w:spacing w:line="276" w:lineRule="auto"/>
        <w:ind w:left="567" w:hanging="425"/>
      </w:pPr>
      <w:r>
        <w:t xml:space="preserve"> Company and Personnel Security Clearance Requirements </w:t>
      </w:r>
    </w:p>
    <w:p w14:paraId="12C5654B" w14:textId="77777777" w:rsidR="008B61E2" w:rsidRPr="00631DB0" w:rsidRDefault="00974F78" w:rsidP="00105958">
      <w:pPr>
        <w:numPr>
          <w:ilvl w:val="1"/>
          <w:numId w:val="49"/>
        </w:numPr>
        <w:spacing w:after="0"/>
        <w:ind w:hanging="425"/>
        <w:rPr>
          <w:rFonts w:eastAsia="Times New Roman" w:cs="Calibri Light"/>
        </w:rPr>
      </w:pPr>
      <w:r w:rsidRPr="00A46DFC">
        <w:t xml:space="preserve">(a) </w:t>
      </w:r>
      <w:r w:rsidR="008B61E2" w:rsidRPr="00631DB0">
        <w:rPr>
          <w:rFonts w:eastAsia="Times New Roman" w:cs="Calibri Light"/>
          <w:b/>
        </w:rPr>
        <w:t>Company security screening:</w:t>
      </w:r>
      <w:r w:rsidR="008B61E2" w:rsidRPr="00631DB0">
        <w:rPr>
          <w:rFonts w:eastAsia="Times New Roman" w:cs="Calibri Light"/>
        </w:rPr>
        <w:t xml:space="preserve"> The supplier may be required to undergo a company security screening conducted by the State Security Agency (SSA). Should the SSA find the supplier </w:t>
      </w:r>
      <w:r w:rsidR="008B61E2" w:rsidRPr="00631DB0">
        <w:rPr>
          <w:rFonts w:eastAsia="Times New Roman" w:cs="Calibri Light"/>
          <w:b/>
        </w:rPr>
        <w:t>not suitable</w:t>
      </w:r>
      <w:r w:rsidR="008B61E2" w:rsidRPr="00631DB0">
        <w:rPr>
          <w:rFonts w:eastAsia="Times New Roman" w:cs="Calibri Light"/>
        </w:rPr>
        <w:t xml:space="preserve"> after the conduct of the security screening, the business relationship will be terminated. The following documentation will be required for the company security screening process to be conducted:</w:t>
      </w:r>
    </w:p>
    <w:p w14:paraId="39CBB97A" w14:textId="77777777" w:rsidR="008B61E2" w:rsidRPr="00631DB0" w:rsidRDefault="008B61E2" w:rsidP="00105958">
      <w:pPr>
        <w:numPr>
          <w:ilvl w:val="2"/>
          <w:numId w:val="46"/>
        </w:numPr>
        <w:tabs>
          <w:tab w:val="clear" w:pos="1701"/>
          <w:tab w:val="num" w:pos="1418"/>
        </w:tabs>
        <w:spacing w:after="0"/>
        <w:ind w:hanging="425"/>
        <w:rPr>
          <w:rFonts w:eastAsia="Times New Roman" w:cs="Calibri Light"/>
        </w:rPr>
      </w:pPr>
      <w:r w:rsidRPr="00631DB0">
        <w:rPr>
          <w:rFonts w:eastAsia="Times New Roman" w:cs="Calibri Light"/>
        </w:rPr>
        <w:t xml:space="preserve">Copy of company registration </w:t>
      </w:r>
      <w:proofErr w:type="gramStart"/>
      <w:r w:rsidRPr="00631DB0">
        <w:rPr>
          <w:rFonts w:eastAsia="Times New Roman" w:cs="Calibri Light"/>
        </w:rPr>
        <w:t>documentation;</w:t>
      </w:r>
      <w:proofErr w:type="gramEnd"/>
    </w:p>
    <w:p w14:paraId="57973EE2" w14:textId="77777777" w:rsidR="008B61E2" w:rsidRPr="00631DB0" w:rsidRDefault="008B61E2" w:rsidP="00105958">
      <w:pPr>
        <w:numPr>
          <w:ilvl w:val="2"/>
          <w:numId w:val="46"/>
        </w:numPr>
        <w:tabs>
          <w:tab w:val="clear" w:pos="1701"/>
          <w:tab w:val="num" w:pos="1418"/>
        </w:tabs>
        <w:spacing w:after="0"/>
        <w:ind w:hanging="425"/>
        <w:rPr>
          <w:rFonts w:eastAsia="Times New Roman" w:cs="Calibri Light"/>
        </w:rPr>
      </w:pPr>
      <w:r w:rsidRPr="00631DB0">
        <w:rPr>
          <w:rFonts w:eastAsia="Times New Roman" w:cs="Calibri Light"/>
        </w:rPr>
        <w:t>Copy(</w:t>
      </w:r>
      <w:proofErr w:type="spellStart"/>
      <w:r w:rsidRPr="00631DB0">
        <w:rPr>
          <w:rFonts w:eastAsia="Times New Roman" w:cs="Calibri Light"/>
        </w:rPr>
        <w:t>ies</w:t>
      </w:r>
      <w:proofErr w:type="spellEnd"/>
      <w:r w:rsidRPr="00631DB0">
        <w:rPr>
          <w:rFonts w:eastAsia="Times New Roman" w:cs="Calibri Light"/>
        </w:rPr>
        <w:t>) of identity documentation of Director(s), Member(s) or Trustee(s</w:t>
      </w:r>
      <w:proofErr w:type="gramStart"/>
      <w:r w:rsidRPr="00631DB0">
        <w:rPr>
          <w:rFonts w:eastAsia="Times New Roman" w:cs="Calibri Light"/>
        </w:rPr>
        <w:t>);</w:t>
      </w:r>
      <w:proofErr w:type="gramEnd"/>
      <w:r w:rsidRPr="00631DB0">
        <w:rPr>
          <w:rFonts w:eastAsia="Times New Roman" w:cs="Calibri Light"/>
        </w:rPr>
        <w:t xml:space="preserve"> </w:t>
      </w:r>
    </w:p>
    <w:p w14:paraId="60543B77" w14:textId="77777777" w:rsidR="008B61E2" w:rsidRPr="00631DB0" w:rsidRDefault="008B61E2" w:rsidP="00105958">
      <w:pPr>
        <w:numPr>
          <w:ilvl w:val="2"/>
          <w:numId w:val="46"/>
        </w:numPr>
        <w:tabs>
          <w:tab w:val="clear" w:pos="1701"/>
          <w:tab w:val="num" w:pos="1418"/>
        </w:tabs>
        <w:spacing w:after="0"/>
        <w:ind w:hanging="425"/>
        <w:rPr>
          <w:rFonts w:eastAsia="Times New Roman" w:cs="Calibri Light"/>
        </w:rPr>
      </w:pPr>
      <w:r w:rsidRPr="00631DB0">
        <w:rPr>
          <w:rFonts w:eastAsia="Times New Roman" w:cs="Calibri Light"/>
        </w:rPr>
        <w:t xml:space="preserve">Copy of valid tax clearance certificate. </w:t>
      </w:r>
    </w:p>
    <w:p w14:paraId="1A7A3C7E" w14:textId="77777777" w:rsidR="008B61E2" w:rsidRPr="00E717EA" w:rsidRDefault="008B61E2" w:rsidP="00105958">
      <w:pPr>
        <w:numPr>
          <w:ilvl w:val="1"/>
          <w:numId w:val="49"/>
        </w:numPr>
        <w:spacing w:after="0"/>
        <w:ind w:left="1107" w:hanging="398"/>
        <w:rPr>
          <w:rFonts w:eastAsia="Times New Roman" w:cs="Calibri Light"/>
        </w:rPr>
      </w:pPr>
      <w:r w:rsidRPr="00631DB0">
        <w:rPr>
          <w:rFonts w:eastAsia="Times New Roman" w:cs="Calibri Light"/>
          <w:b/>
        </w:rPr>
        <w:t>Security suitability check for individuals</w:t>
      </w:r>
      <w:r w:rsidRPr="00E717EA">
        <w:rPr>
          <w:rFonts w:eastAsia="Times New Roman" w:cs="Calibri Light"/>
          <w:b/>
        </w:rPr>
        <w:t>:</w:t>
      </w:r>
      <w:r w:rsidRPr="00E717EA">
        <w:rPr>
          <w:rFonts w:eastAsia="Times New Roman" w:cs="Calibri Light"/>
        </w:rPr>
        <w:t xml:space="preserve"> </w:t>
      </w:r>
      <w:r>
        <w:rPr>
          <w:rFonts w:eastAsia="Times New Roman" w:cs="Calibri Light"/>
          <w:b/>
        </w:rPr>
        <w:t>SITA</w:t>
      </w:r>
      <w:r w:rsidRPr="00E717EA">
        <w:rPr>
          <w:rFonts w:eastAsia="Times New Roman" w:cs="Calibri Light"/>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Pr>
          <w:rFonts w:eastAsia="Times New Roman" w:cs="Calibri Light"/>
          <w:b/>
        </w:rPr>
        <w:t>SITA</w:t>
      </w:r>
      <w:r w:rsidRPr="00E717EA">
        <w:rPr>
          <w:rFonts w:eastAsia="Times New Roman" w:cs="Calibri Light"/>
        </w:rPr>
        <w:t xml:space="preserve"> </w:t>
      </w:r>
      <w:proofErr w:type="gramStart"/>
      <w:r w:rsidRPr="00E717EA">
        <w:rPr>
          <w:rFonts w:eastAsia="Times New Roman" w:cs="Calibri Light"/>
        </w:rPr>
        <w:t>in order to</w:t>
      </w:r>
      <w:proofErr w:type="gramEnd"/>
      <w:r w:rsidRPr="00E717EA">
        <w:rPr>
          <w:rFonts w:eastAsia="Times New Roman" w:cs="Calibri Light"/>
        </w:rPr>
        <w:t xml:space="preserve"> ensure that individuals meet the </w:t>
      </w:r>
      <w:proofErr w:type="gramStart"/>
      <w:r w:rsidRPr="00E717EA">
        <w:rPr>
          <w:rFonts w:eastAsia="Times New Roman" w:cs="Calibri Light"/>
        </w:rPr>
        <w:t>minimum security</w:t>
      </w:r>
      <w:proofErr w:type="gramEnd"/>
      <w:r w:rsidRPr="00E717EA">
        <w:rPr>
          <w:rFonts w:eastAsia="Times New Roman" w:cs="Calibri Light"/>
        </w:rPr>
        <w:t xml:space="preserve"> requirements </w:t>
      </w:r>
      <w:proofErr w:type="gramStart"/>
      <w:r w:rsidRPr="00E717EA">
        <w:rPr>
          <w:rFonts w:eastAsia="Times New Roman" w:cs="Calibri Light"/>
        </w:rPr>
        <w:t>and also</w:t>
      </w:r>
      <w:proofErr w:type="gramEnd"/>
      <w:r w:rsidRPr="00E717EA">
        <w:rPr>
          <w:rFonts w:eastAsia="Times New Roman" w:cs="Calibri Light"/>
        </w:rPr>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5E6F75B4" w14:textId="77777777" w:rsidR="008B61E2" w:rsidRPr="00E717EA" w:rsidRDefault="008B61E2" w:rsidP="00105958">
      <w:pPr>
        <w:numPr>
          <w:ilvl w:val="2"/>
          <w:numId w:val="47"/>
        </w:numPr>
        <w:spacing w:after="0"/>
        <w:ind w:hanging="425"/>
        <w:rPr>
          <w:rFonts w:eastAsia="Times New Roman" w:cs="Calibri Light"/>
        </w:rPr>
      </w:pPr>
      <w:r w:rsidRPr="00E717EA">
        <w:rPr>
          <w:rFonts w:eastAsia="Times New Roman" w:cs="Calibri Light"/>
        </w:rPr>
        <w:t xml:space="preserve">Copy of identity </w:t>
      </w:r>
      <w:proofErr w:type="gramStart"/>
      <w:r w:rsidRPr="00E717EA">
        <w:rPr>
          <w:rFonts w:eastAsia="Times New Roman" w:cs="Calibri Light"/>
        </w:rPr>
        <w:t>document;</w:t>
      </w:r>
      <w:proofErr w:type="gramEnd"/>
    </w:p>
    <w:p w14:paraId="7503629D" w14:textId="77777777" w:rsidR="008B61E2" w:rsidRPr="00E717EA" w:rsidRDefault="008B61E2" w:rsidP="00105958">
      <w:pPr>
        <w:numPr>
          <w:ilvl w:val="2"/>
          <w:numId w:val="47"/>
        </w:numPr>
        <w:spacing w:after="0"/>
        <w:ind w:hanging="425"/>
        <w:rPr>
          <w:rFonts w:eastAsia="Times New Roman" w:cs="Calibri Light"/>
        </w:rPr>
      </w:pPr>
      <w:r w:rsidRPr="00E717EA">
        <w:rPr>
          <w:rFonts w:eastAsia="Times New Roman" w:cs="Calibri Light"/>
        </w:rPr>
        <w:t>Copy(</w:t>
      </w:r>
      <w:proofErr w:type="spellStart"/>
      <w:r w:rsidRPr="00E717EA">
        <w:rPr>
          <w:rFonts w:eastAsia="Times New Roman" w:cs="Calibri Light"/>
        </w:rPr>
        <w:t>ies</w:t>
      </w:r>
      <w:proofErr w:type="spellEnd"/>
      <w:r w:rsidRPr="00E717EA">
        <w:rPr>
          <w:rFonts w:eastAsia="Times New Roman" w:cs="Calibri Light"/>
        </w:rPr>
        <w:t xml:space="preserve">) of qualification(s) if </w:t>
      </w:r>
      <w:r>
        <w:rPr>
          <w:rFonts w:eastAsia="Times New Roman" w:cs="Calibri Light"/>
          <w:b/>
        </w:rPr>
        <w:t>SITA</w:t>
      </w:r>
      <w:r w:rsidRPr="00137113">
        <w:rPr>
          <w:rFonts w:eastAsia="Times New Roman" w:cs="Calibri Light"/>
          <w:b/>
        </w:rPr>
        <w:t xml:space="preserve"> </w:t>
      </w:r>
      <w:r w:rsidRPr="00E717EA">
        <w:rPr>
          <w:rFonts w:eastAsia="Times New Roman" w:cs="Calibri Light"/>
        </w:rPr>
        <w:t xml:space="preserve">requires verification </w:t>
      </w:r>
      <w:proofErr w:type="gramStart"/>
      <w:r w:rsidRPr="00E717EA">
        <w:rPr>
          <w:rFonts w:eastAsia="Times New Roman" w:cs="Calibri Light"/>
        </w:rPr>
        <w:t>thereof;</w:t>
      </w:r>
      <w:proofErr w:type="gramEnd"/>
    </w:p>
    <w:p w14:paraId="1DEB1447" w14:textId="77777777" w:rsidR="008B61E2" w:rsidRPr="00631DB0" w:rsidRDefault="008B61E2" w:rsidP="00105958">
      <w:pPr>
        <w:numPr>
          <w:ilvl w:val="2"/>
          <w:numId w:val="47"/>
        </w:numPr>
        <w:spacing w:after="0"/>
        <w:ind w:hanging="425"/>
        <w:rPr>
          <w:rFonts w:eastAsia="Times New Roman" w:cs="Calibri Light"/>
        </w:rPr>
      </w:pPr>
      <w:r w:rsidRPr="00631DB0">
        <w:rPr>
          <w:rFonts w:eastAsia="Times New Roman" w:cs="Calibri Light"/>
        </w:rPr>
        <w:t xml:space="preserve">Fingerprints – will be taken </w:t>
      </w:r>
      <w:proofErr w:type="gramStart"/>
      <w:r w:rsidRPr="00631DB0">
        <w:rPr>
          <w:rFonts w:eastAsia="Times New Roman" w:cs="Calibri Light"/>
        </w:rPr>
        <w:t>electronically;</w:t>
      </w:r>
      <w:proofErr w:type="gramEnd"/>
    </w:p>
    <w:p w14:paraId="5E75A95B" w14:textId="77777777" w:rsidR="008B61E2" w:rsidRPr="00631DB0" w:rsidRDefault="008B61E2" w:rsidP="00105958">
      <w:pPr>
        <w:numPr>
          <w:ilvl w:val="2"/>
          <w:numId w:val="47"/>
        </w:numPr>
        <w:spacing w:after="0"/>
        <w:ind w:hanging="425"/>
        <w:rPr>
          <w:rFonts w:eastAsia="Times New Roman" w:cs="Calibri Light"/>
        </w:rPr>
      </w:pPr>
      <w:r w:rsidRPr="00631DB0">
        <w:rPr>
          <w:rFonts w:eastAsia="Times New Roman" w:cs="Calibri Light"/>
        </w:rPr>
        <w:t xml:space="preserve">Signed consent form for the conduct of background checks. </w:t>
      </w:r>
    </w:p>
    <w:p w14:paraId="62EEDF6C" w14:textId="77777777" w:rsidR="008B61E2" w:rsidRPr="00631DB0" w:rsidRDefault="008B61E2" w:rsidP="00105958">
      <w:pPr>
        <w:numPr>
          <w:ilvl w:val="1"/>
          <w:numId w:val="49"/>
        </w:numPr>
        <w:spacing w:after="0"/>
        <w:ind w:left="1107" w:hanging="398"/>
        <w:rPr>
          <w:rFonts w:eastAsia="Times New Roman" w:cs="Calibri Light"/>
        </w:rPr>
      </w:pPr>
      <w:r w:rsidRPr="00631DB0">
        <w:rPr>
          <w:rFonts w:eastAsia="Times New Roman" w:cs="Calibri Light"/>
          <w:b/>
        </w:rPr>
        <w:t xml:space="preserve">Security clearance: </w:t>
      </w:r>
      <w:r w:rsidRPr="00631DB0">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631DB0">
        <w:rPr>
          <w:rFonts w:eastAsia="Times New Roman" w:cs="Calibri Light"/>
          <w:b/>
        </w:rPr>
        <w:t>Confidential</w:t>
      </w:r>
      <w:r w:rsidRPr="00631DB0">
        <w:rPr>
          <w:rFonts w:eastAsia="Times New Roman" w:cs="Calibri Light"/>
        </w:rPr>
        <w:t xml:space="preserve">, </w:t>
      </w:r>
      <w:r w:rsidRPr="00631DB0">
        <w:rPr>
          <w:rFonts w:eastAsia="Times New Roman" w:cs="Calibri Light"/>
          <w:b/>
        </w:rPr>
        <w:t>Secret</w:t>
      </w:r>
      <w:r w:rsidRPr="00631DB0">
        <w:rPr>
          <w:rFonts w:eastAsia="Times New Roman" w:cs="Calibri Light"/>
        </w:rPr>
        <w:t xml:space="preserve"> or </w:t>
      </w:r>
      <w:r w:rsidRPr="00631DB0">
        <w:rPr>
          <w:rFonts w:eastAsia="Times New Roman" w:cs="Calibri Light"/>
          <w:b/>
        </w:rPr>
        <w:t>Top Secret</w:t>
      </w:r>
      <w:r w:rsidRPr="00631DB0">
        <w:rPr>
          <w:rFonts w:eastAsia="Times New Roman" w:cs="Calibri Light"/>
        </w:rPr>
        <w:t xml:space="preserve">, will be determined at the sole </w:t>
      </w:r>
      <w:r w:rsidRPr="00631DB0">
        <w:rPr>
          <w:rFonts w:eastAsia="Times New Roman" w:cs="Calibri Light"/>
        </w:rPr>
        <w:lastRenderedPageBreak/>
        <w:t>discretion of SITA. The supplier will have to replace any employee who do not qualify for a security clearance or is found not suitable by the SSA or DI. The following documentation will be required for the security clearance process:</w:t>
      </w:r>
    </w:p>
    <w:p w14:paraId="00FE2A80" w14:textId="77777777" w:rsidR="008B61E2" w:rsidRPr="00631DB0" w:rsidRDefault="008B61E2" w:rsidP="00105958">
      <w:pPr>
        <w:numPr>
          <w:ilvl w:val="2"/>
          <w:numId w:val="48"/>
        </w:numPr>
        <w:spacing w:after="0"/>
        <w:ind w:hanging="283"/>
        <w:rPr>
          <w:rFonts w:eastAsia="Times New Roman" w:cs="Calibri Light"/>
        </w:rPr>
      </w:pPr>
      <w:r w:rsidRPr="00631DB0">
        <w:rPr>
          <w:rFonts w:eastAsia="Times New Roman" w:cs="Calibri Light"/>
        </w:rPr>
        <w:t xml:space="preserve">Completed Z204 or DD1057 security clearance application </w:t>
      </w:r>
      <w:proofErr w:type="gramStart"/>
      <w:r w:rsidRPr="00631DB0">
        <w:rPr>
          <w:rFonts w:eastAsia="Times New Roman" w:cs="Calibri Light"/>
        </w:rPr>
        <w:t>form;</w:t>
      </w:r>
      <w:proofErr w:type="gramEnd"/>
    </w:p>
    <w:p w14:paraId="31B11212" w14:textId="77777777" w:rsidR="008B61E2" w:rsidRPr="00631DB0" w:rsidRDefault="008B61E2" w:rsidP="00105958">
      <w:pPr>
        <w:numPr>
          <w:ilvl w:val="2"/>
          <w:numId w:val="48"/>
        </w:numPr>
        <w:spacing w:after="0"/>
        <w:ind w:hanging="283"/>
        <w:rPr>
          <w:rFonts w:eastAsia="Times New Roman" w:cs="Calibri Light"/>
        </w:rPr>
      </w:pPr>
      <w:r w:rsidRPr="00631DB0">
        <w:rPr>
          <w:rFonts w:eastAsia="Times New Roman" w:cs="Calibri Light"/>
        </w:rPr>
        <w:t xml:space="preserve"> </w:t>
      </w:r>
      <w:proofErr w:type="gramStart"/>
      <w:r w:rsidRPr="00631DB0">
        <w:rPr>
          <w:rFonts w:eastAsia="Times New Roman" w:cs="Calibri Light"/>
        </w:rPr>
        <w:t>Fingerprints;</w:t>
      </w:r>
      <w:proofErr w:type="gramEnd"/>
    </w:p>
    <w:p w14:paraId="710EFE66" w14:textId="77777777" w:rsidR="008B61E2" w:rsidRPr="00137113" w:rsidRDefault="008B61E2" w:rsidP="00105958">
      <w:pPr>
        <w:numPr>
          <w:ilvl w:val="2"/>
          <w:numId w:val="48"/>
        </w:numPr>
        <w:spacing w:after="0"/>
        <w:ind w:hanging="283"/>
        <w:rPr>
          <w:rFonts w:ascii="Calibri" w:eastAsia="Times New Roman" w:hAnsi="Calibri" w:cs="Times New Roman"/>
        </w:rPr>
      </w:pPr>
      <w:r w:rsidRPr="00631DB0">
        <w:rPr>
          <w:rFonts w:eastAsia="Times New Roman" w:cs="Calibri Light"/>
        </w:rPr>
        <w:t>Personal documentation of the applicant, including but not limited to, identity document, passport, marriage certificate (if applicable), divorce order (if applicable), qualifications, salary advice and bank statements.</w:t>
      </w:r>
      <w:r w:rsidRPr="00837FBB">
        <w:rPr>
          <w:rFonts w:ascii="Calibri" w:eastAsia="Times New Roman" w:hAnsi="Calibri" w:cs="Times New Roman"/>
        </w:rPr>
        <w:t xml:space="preserve">         </w:t>
      </w:r>
    </w:p>
    <w:p w14:paraId="67428DCB" w14:textId="77777777" w:rsidR="008B61E2" w:rsidRPr="008F7450" w:rsidRDefault="008B61E2" w:rsidP="008B61E2">
      <w:pPr>
        <w:rPr>
          <w:lang w:val="en-GB"/>
        </w:rPr>
      </w:pPr>
    </w:p>
    <w:p w14:paraId="2DD2BCF0" w14:textId="77777777" w:rsidR="00F2583E" w:rsidRPr="00F127C7" w:rsidRDefault="004176AA" w:rsidP="008B61E2">
      <w:pPr>
        <w:pStyle w:val="ListParagraph"/>
        <w:ind w:left="1134" w:hanging="425"/>
      </w:pPr>
      <w:r w:rsidRPr="00F127C7">
        <w:t>Confidentiality and non -disclosure conditions</w:t>
      </w:r>
    </w:p>
    <w:p w14:paraId="08A71CE1" w14:textId="77777777" w:rsidR="00942B4A" w:rsidRPr="00214D09" w:rsidRDefault="004176AA" w:rsidP="00105958">
      <w:pPr>
        <w:pStyle w:val="ListParagraph"/>
        <w:numPr>
          <w:ilvl w:val="0"/>
          <w:numId w:val="23"/>
        </w:numPr>
      </w:pPr>
      <w:r w:rsidRPr="00214D09">
        <w:t>The Supplier, including its management and staff, must before commencement of the Contract, sign a non-disclosure agreement regarding Confidential Information</w:t>
      </w:r>
    </w:p>
    <w:p w14:paraId="0E0BA77A" w14:textId="77777777" w:rsidR="00785040" w:rsidRPr="00214D09" w:rsidRDefault="00785040" w:rsidP="00105958">
      <w:pPr>
        <w:pStyle w:val="ListParagraph"/>
        <w:numPr>
          <w:ilvl w:val="0"/>
          <w:numId w:val="23"/>
        </w:numPr>
      </w:pPr>
      <w:r w:rsidRPr="00214D09">
        <w:t xml:space="preserve">Confidential Information means any information or data, irrespective of the form or medium in which it may be stored, which is not in the public </w:t>
      </w:r>
      <w:proofErr w:type="gramStart"/>
      <w:r w:rsidRPr="00214D09">
        <w:t>domain</w:t>
      </w:r>
      <w:proofErr w:type="gramEnd"/>
      <w:r w:rsidRPr="00214D09">
        <w:t xml:space="preserve"> and which becomes available or accessible to a Party </w:t>
      </w:r>
      <w:proofErr w:type="gramStart"/>
      <w:r w:rsidRPr="00214D09">
        <w:t>as a consequence of</w:t>
      </w:r>
      <w:proofErr w:type="gramEnd"/>
      <w:r w:rsidRPr="00214D09">
        <w:t xml:space="preserve"> this Contract, including information or data which is prohibited from disclosure by virtue of:</w:t>
      </w:r>
    </w:p>
    <w:p w14:paraId="7024AE96" w14:textId="77777777" w:rsidR="00785040" w:rsidRPr="00214D09" w:rsidRDefault="00785040" w:rsidP="00105958">
      <w:pPr>
        <w:pStyle w:val="ListParagraph"/>
        <w:numPr>
          <w:ilvl w:val="0"/>
          <w:numId w:val="24"/>
        </w:numPr>
        <w:ind w:left="1276" w:hanging="425"/>
      </w:pPr>
      <w:r w:rsidRPr="00214D09">
        <w:t>the Promotion of Access to Information Act, 2000 (Act no. 2 of 2000</w:t>
      </w:r>
      <w:proofErr w:type="gramStart"/>
      <w:r w:rsidRPr="00214D09">
        <w:t>);</w:t>
      </w:r>
      <w:proofErr w:type="gramEnd"/>
    </w:p>
    <w:p w14:paraId="4A4AA455" w14:textId="77777777" w:rsidR="00785040" w:rsidRPr="00214D09" w:rsidRDefault="00785040" w:rsidP="00105958">
      <w:pPr>
        <w:pStyle w:val="ListParagraph"/>
        <w:numPr>
          <w:ilvl w:val="0"/>
          <w:numId w:val="24"/>
        </w:numPr>
        <w:ind w:left="1276" w:hanging="425"/>
      </w:pPr>
      <w:r w:rsidRPr="00214D09">
        <w:t xml:space="preserve">being clearly marked "Confidential" and which is provided by one Party to another Party in terms of this </w:t>
      </w:r>
      <w:proofErr w:type="gramStart"/>
      <w:r w:rsidRPr="00214D09">
        <w:t>Contract;</w:t>
      </w:r>
      <w:proofErr w:type="gramEnd"/>
    </w:p>
    <w:p w14:paraId="2C8F23D3" w14:textId="77777777" w:rsidR="00785040" w:rsidRPr="00214D09" w:rsidRDefault="00785040" w:rsidP="00105958">
      <w:pPr>
        <w:pStyle w:val="ListParagraph"/>
        <w:numPr>
          <w:ilvl w:val="0"/>
          <w:numId w:val="24"/>
        </w:numPr>
        <w:ind w:left="1276" w:hanging="425"/>
      </w:pPr>
      <w:r w:rsidRPr="00214D09">
        <w:t xml:space="preserve">being information or data, which one Party provides to another Party or to which a Party has access because of Services provided in terms of this Contract and in which a Party would have a reasonable expectation of </w:t>
      </w:r>
      <w:proofErr w:type="gramStart"/>
      <w:r w:rsidRPr="00214D09">
        <w:t>confidentiality;</w:t>
      </w:r>
      <w:proofErr w:type="gramEnd"/>
    </w:p>
    <w:p w14:paraId="0A5E326B" w14:textId="77777777" w:rsidR="00785040" w:rsidRPr="00214D09" w:rsidRDefault="00785040" w:rsidP="00105958">
      <w:pPr>
        <w:pStyle w:val="ListParagraph"/>
        <w:numPr>
          <w:ilvl w:val="0"/>
          <w:numId w:val="24"/>
        </w:numPr>
        <w:ind w:left="1276" w:hanging="425"/>
      </w:pPr>
      <w:r w:rsidRPr="00214D09">
        <w:t xml:space="preserve">being information provided by one Party to another Party </w:t>
      </w:r>
      <w:proofErr w:type="gramStart"/>
      <w:r w:rsidRPr="00214D09">
        <w:t>in the course of</w:t>
      </w:r>
      <w:proofErr w:type="gramEnd"/>
      <w:r w:rsidRPr="00214D09">
        <w:t xml:space="preserve"> contractual or other negotiations, which could reasonably be expected to prejudice the right of the non-disclosing </w:t>
      </w:r>
      <w:proofErr w:type="gramStart"/>
      <w:r w:rsidRPr="00214D09">
        <w:t>Party;</w:t>
      </w:r>
      <w:proofErr w:type="gramEnd"/>
    </w:p>
    <w:p w14:paraId="5AC0E166" w14:textId="77777777" w:rsidR="00785040" w:rsidRPr="00214D09" w:rsidRDefault="00785040" w:rsidP="00105958">
      <w:pPr>
        <w:pStyle w:val="ListParagraph"/>
        <w:numPr>
          <w:ilvl w:val="0"/>
          <w:numId w:val="24"/>
        </w:numPr>
        <w:ind w:left="1276" w:hanging="425"/>
      </w:pPr>
      <w:r w:rsidRPr="00214D09">
        <w:t xml:space="preserve">being information, the disclosure of which could reasonably be expected to endanger a life or physical security of a </w:t>
      </w:r>
      <w:proofErr w:type="gramStart"/>
      <w:r w:rsidRPr="00214D09">
        <w:t>person;</w:t>
      </w:r>
      <w:proofErr w:type="gramEnd"/>
    </w:p>
    <w:p w14:paraId="3493FE8A" w14:textId="77777777" w:rsidR="00785040" w:rsidRPr="00214D09" w:rsidRDefault="00785040" w:rsidP="00105958">
      <w:pPr>
        <w:pStyle w:val="ListParagraph"/>
        <w:numPr>
          <w:ilvl w:val="0"/>
          <w:numId w:val="24"/>
        </w:numPr>
        <w:ind w:left="1276" w:hanging="425"/>
      </w:pPr>
      <w:r w:rsidRPr="00214D09">
        <w:t xml:space="preserve">being technical, scientific, commercial, financial and market-related information, know-how and trade secrets of a </w:t>
      </w:r>
      <w:proofErr w:type="gramStart"/>
      <w:r w:rsidRPr="00214D09">
        <w:t>Party;</w:t>
      </w:r>
      <w:proofErr w:type="gramEnd"/>
    </w:p>
    <w:p w14:paraId="2C98D0F8" w14:textId="77777777" w:rsidR="00785040" w:rsidRPr="00214D09" w:rsidRDefault="00785040" w:rsidP="00105958">
      <w:pPr>
        <w:pStyle w:val="ListParagraph"/>
        <w:numPr>
          <w:ilvl w:val="0"/>
          <w:numId w:val="24"/>
        </w:numPr>
        <w:ind w:left="1276" w:hanging="425"/>
      </w:pPr>
      <w:r w:rsidRPr="00214D09">
        <w:t>being financial, commercial, scientific or technical information, other than trade secrets, of a Party, the disclosure of which would be likely to cause harm to the commercial or financial interests of a non-disclosing Party; and</w:t>
      </w:r>
    </w:p>
    <w:p w14:paraId="7D9595F4" w14:textId="77777777" w:rsidR="00785040" w:rsidRPr="00214D09" w:rsidRDefault="00785040" w:rsidP="00105958">
      <w:pPr>
        <w:pStyle w:val="ListParagraph"/>
        <w:numPr>
          <w:ilvl w:val="0"/>
          <w:numId w:val="24"/>
        </w:numPr>
        <w:ind w:left="1276" w:hanging="425"/>
      </w:pPr>
      <w:r w:rsidRPr="00214D09">
        <w:t>being information supplied by a Party in confidence, the disclosure of which could reasonably be expected either to put the Party at a disadvantage in contractual or other negotiations or to prejudice the Party in commercial competition; or</w:t>
      </w:r>
    </w:p>
    <w:p w14:paraId="6EA6A600" w14:textId="77777777" w:rsidR="00785040" w:rsidRPr="00214D09" w:rsidRDefault="00785040" w:rsidP="00105958">
      <w:pPr>
        <w:pStyle w:val="ListParagraph"/>
        <w:numPr>
          <w:ilvl w:val="0"/>
          <w:numId w:val="24"/>
        </w:numPr>
        <w:ind w:left="1276" w:hanging="425"/>
      </w:pPr>
      <w:r w:rsidRPr="00214D09">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w:t>
      </w:r>
      <w:r w:rsidRPr="00214D09">
        <w:lastRenderedPageBreak/>
        <w:t>duty to disclose or in respect of which there is no reasonable expectation of privacy or confidentiality;</w:t>
      </w:r>
    </w:p>
    <w:p w14:paraId="0A3B51A7" w14:textId="77777777" w:rsidR="00785040" w:rsidRPr="00214D09" w:rsidRDefault="00785040" w:rsidP="00105958">
      <w:pPr>
        <w:pStyle w:val="ListParagraph"/>
        <w:numPr>
          <w:ilvl w:val="0"/>
          <w:numId w:val="23"/>
        </w:numPr>
      </w:pPr>
      <w:r w:rsidRPr="00214D09">
        <w:t xml:space="preserve">Notwithstanding the provisions of this Contract, no Party is entitled to disclose Confidential Information, except where required to do so in terms of a law, without the prior written consent of any other Party having an interest in the </w:t>
      </w:r>
      <w:proofErr w:type="gramStart"/>
      <w:r w:rsidRPr="00214D09">
        <w:t>disclosure;</w:t>
      </w:r>
      <w:proofErr w:type="gramEnd"/>
    </w:p>
    <w:p w14:paraId="20B82CB1" w14:textId="77777777" w:rsidR="00785040" w:rsidRPr="00214D09" w:rsidRDefault="00785040" w:rsidP="00105958">
      <w:pPr>
        <w:pStyle w:val="ListParagraph"/>
        <w:numPr>
          <w:ilvl w:val="0"/>
          <w:numId w:val="23"/>
        </w:numPr>
      </w:pPr>
      <w:r w:rsidRPr="00214D09">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proofErr w:type="gramStart"/>
      <w:r w:rsidRPr="00214D09">
        <w:t>dispute;</w:t>
      </w:r>
      <w:proofErr w:type="gramEnd"/>
    </w:p>
    <w:p w14:paraId="54973E8B" w14:textId="77777777" w:rsidR="00785040" w:rsidRDefault="00785040" w:rsidP="00105958">
      <w:pPr>
        <w:pStyle w:val="ListParagraph"/>
        <w:numPr>
          <w:ilvl w:val="0"/>
          <w:numId w:val="23"/>
        </w:numPr>
      </w:pPr>
      <w:r w:rsidRPr="00214D09">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r w:rsidRPr="0038145B">
        <w:t>.</w:t>
      </w:r>
    </w:p>
    <w:p w14:paraId="494735D5" w14:textId="77777777" w:rsidR="004176AA" w:rsidRPr="00F127C7" w:rsidRDefault="00785040" w:rsidP="00296A95">
      <w:pPr>
        <w:pStyle w:val="Heading4"/>
        <w:spacing w:line="276" w:lineRule="auto"/>
        <w:ind w:left="567" w:hanging="425"/>
      </w:pPr>
      <w:r w:rsidRPr="00F127C7">
        <w:t>Guarantee and warranties</w:t>
      </w:r>
    </w:p>
    <w:p w14:paraId="4BE91654" w14:textId="77777777" w:rsidR="00785040" w:rsidRPr="00214D09" w:rsidRDefault="00785040" w:rsidP="00A452C8">
      <w:pPr>
        <w:pStyle w:val="ListParagraph"/>
        <w:numPr>
          <w:ilvl w:val="0"/>
          <w:numId w:val="2"/>
        </w:numPr>
      </w:pPr>
      <w:r w:rsidRPr="00214D09">
        <w:t>The supplier confirms that:</w:t>
      </w:r>
    </w:p>
    <w:p w14:paraId="480A6836" w14:textId="4272F6C2" w:rsidR="00785040" w:rsidRPr="00214D09" w:rsidRDefault="00A64B60" w:rsidP="00AA7B3E">
      <w:pPr>
        <w:pStyle w:val="ListParagraph"/>
        <w:numPr>
          <w:ilvl w:val="1"/>
          <w:numId w:val="2"/>
        </w:numPr>
        <w:ind w:left="1134" w:hanging="425"/>
      </w:pPr>
      <w:bookmarkStart w:id="97" w:name="_Toc135838249"/>
      <w:bookmarkStart w:id="98" w:name="_Toc141305174"/>
      <w:r w:rsidRPr="00214D09">
        <w:rPr>
          <w:rFonts w:cs="Calibri"/>
        </w:rPr>
        <w:t xml:space="preserve">The warranty of goods supplied under this contract remains valid for </w:t>
      </w:r>
      <w:r w:rsidR="00F04EE5" w:rsidRPr="00214D09">
        <w:rPr>
          <w:rFonts w:cs="Calibri"/>
        </w:rPr>
        <w:t>six (</w:t>
      </w:r>
      <w:proofErr w:type="gramStart"/>
      <w:r w:rsidR="00F04EE5" w:rsidRPr="00214D09">
        <w:rPr>
          <w:rFonts w:cs="Calibri"/>
        </w:rPr>
        <w:t>6)</w:t>
      </w:r>
      <w:r w:rsidRPr="00214D09">
        <w:rPr>
          <w:rFonts w:cs="Calibri"/>
          <w:b/>
        </w:rPr>
        <w:t>months</w:t>
      </w:r>
      <w:proofErr w:type="gramEnd"/>
      <w:r w:rsidRPr="00214D09">
        <w:rPr>
          <w:rFonts w:cs="Calibri"/>
        </w:rPr>
        <w:t xml:space="preserve"> after the goods, or any portion thereof as the case may be, have been delivered to and accepted at the </w:t>
      </w:r>
      <w:proofErr w:type="gramStart"/>
      <w:r w:rsidRPr="00214D09">
        <w:rPr>
          <w:rFonts w:cs="Calibri"/>
        </w:rPr>
        <w:t>final destination</w:t>
      </w:r>
      <w:proofErr w:type="gramEnd"/>
      <w:r w:rsidRPr="00214D09">
        <w:rPr>
          <w:rFonts w:cs="Calibri"/>
        </w:rPr>
        <w:t xml:space="preserve"> indicated in the </w:t>
      </w:r>
      <w:proofErr w:type="gramStart"/>
      <w:r w:rsidRPr="00214D09">
        <w:rPr>
          <w:rFonts w:cs="Calibri"/>
        </w:rPr>
        <w:t>contract</w:t>
      </w:r>
      <w:bookmarkEnd w:id="97"/>
      <w:bookmarkEnd w:id="98"/>
      <w:r w:rsidR="000F28B9" w:rsidRPr="00214D09">
        <w:t>;</w:t>
      </w:r>
      <w:proofErr w:type="gramEnd"/>
    </w:p>
    <w:p w14:paraId="524CB556" w14:textId="77777777" w:rsidR="00785040" w:rsidRPr="00214D09" w:rsidRDefault="00785040" w:rsidP="00AA7B3E">
      <w:pPr>
        <w:pStyle w:val="ListParagraph"/>
        <w:numPr>
          <w:ilvl w:val="1"/>
          <w:numId w:val="2"/>
        </w:numPr>
        <w:ind w:left="1134" w:hanging="425"/>
      </w:pPr>
      <w:r w:rsidRPr="00214D09">
        <w:t xml:space="preserve">as at Commencement Date, it has the rights, title and interest in and to the Product or Services to deliver such Product or Services in terms of the Contract and that such rights are free from any encumbrances </w:t>
      </w:r>
      <w:proofErr w:type="gramStart"/>
      <w:r w:rsidRPr="00214D09">
        <w:t>whatsoever;</w:t>
      </w:r>
      <w:proofErr w:type="gramEnd"/>
    </w:p>
    <w:p w14:paraId="63D57649" w14:textId="77777777" w:rsidR="006926E3" w:rsidRPr="00214D09" w:rsidRDefault="006926E3" w:rsidP="00AA7B3E">
      <w:pPr>
        <w:pStyle w:val="ListParagraph"/>
        <w:numPr>
          <w:ilvl w:val="1"/>
          <w:numId w:val="2"/>
        </w:numPr>
        <w:ind w:left="1134" w:hanging="425"/>
      </w:pPr>
      <w:r w:rsidRPr="00214D09">
        <w:rPr>
          <w:rFonts w:ascii="Calibri Light" w:hAnsi="Calibri Light" w:cs="Calibri Light"/>
        </w:rPr>
        <w:t xml:space="preserve">All service provided by the service provider conforms to the Specifications as stipulated in the contract and is sustainable for the duration of the </w:t>
      </w:r>
      <w:proofErr w:type="gramStart"/>
      <w:r w:rsidRPr="00214D09">
        <w:rPr>
          <w:rFonts w:ascii="Calibri Light" w:hAnsi="Calibri Light" w:cs="Calibri Light"/>
        </w:rPr>
        <w:t>contract;</w:t>
      </w:r>
      <w:proofErr w:type="gramEnd"/>
    </w:p>
    <w:p w14:paraId="0F27CAC1" w14:textId="77777777" w:rsidR="00785040" w:rsidRPr="00214D09" w:rsidRDefault="00785040" w:rsidP="00AA7B3E">
      <w:pPr>
        <w:pStyle w:val="ListParagraph"/>
        <w:numPr>
          <w:ilvl w:val="1"/>
          <w:numId w:val="2"/>
        </w:numPr>
        <w:ind w:left="1134" w:hanging="425"/>
      </w:pPr>
      <w:r w:rsidRPr="00214D09">
        <w:t xml:space="preserve">the Product is in good working order, free from Defects in material and workmanship, and substantially conforms to the Specifications, for the duration of the Warranty </w:t>
      </w:r>
      <w:proofErr w:type="gramStart"/>
      <w:r w:rsidRPr="00214D09">
        <w:t>period;</w:t>
      </w:r>
      <w:proofErr w:type="gramEnd"/>
    </w:p>
    <w:p w14:paraId="049A07BD" w14:textId="5D9C62C1" w:rsidR="007A232A" w:rsidRPr="00214D09" w:rsidRDefault="007A232A" w:rsidP="00AA7B3E">
      <w:pPr>
        <w:pStyle w:val="Specification"/>
        <w:numPr>
          <w:ilvl w:val="1"/>
          <w:numId w:val="2"/>
        </w:numPr>
        <w:tabs>
          <w:tab w:val="num" w:pos="1276"/>
        </w:tabs>
        <w:spacing w:line="276" w:lineRule="auto"/>
        <w:ind w:left="1134" w:hanging="425"/>
        <w:jc w:val="both"/>
        <w:rPr>
          <w:rFonts w:asciiTheme="minorHAnsi" w:eastAsiaTheme="minorHAnsi" w:hAnsiTheme="minorHAnsi" w:cstheme="majorBidi"/>
          <w:sz w:val="22"/>
          <w:szCs w:val="22"/>
        </w:rPr>
      </w:pPr>
      <w:bookmarkStart w:id="99" w:name="_Toc448483288"/>
      <w:r w:rsidRPr="00214D09">
        <w:rPr>
          <w:rFonts w:asciiTheme="minorHAnsi" w:eastAsiaTheme="minorHAnsi" w:hAnsiTheme="minorHAnsi" w:cstheme="majorBidi"/>
          <w:sz w:val="22"/>
          <w:szCs w:val="22"/>
        </w:rPr>
        <w:t xml:space="preserve">during the Warranty period any defective item or part component of the Product be repaired or replaced within </w:t>
      </w:r>
      <w:r w:rsidR="00B01D76" w:rsidRPr="0038145B">
        <w:rPr>
          <w:rFonts w:asciiTheme="minorHAnsi" w:hAnsiTheme="minorHAnsi" w:cstheme="minorHAnsi"/>
          <w:b/>
          <w:sz w:val="22"/>
          <w:szCs w:val="22"/>
        </w:rPr>
        <w:t xml:space="preserve">5 (five) </w:t>
      </w:r>
      <w:r w:rsidR="00F04EE5" w:rsidRPr="0038145B">
        <w:rPr>
          <w:rFonts w:asciiTheme="minorHAnsi" w:hAnsiTheme="minorHAnsi" w:cstheme="minorHAnsi"/>
          <w:b/>
          <w:sz w:val="22"/>
          <w:szCs w:val="22"/>
        </w:rPr>
        <w:t xml:space="preserve">working </w:t>
      </w:r>
      <w:r w:rsidR="00B01D76" w:rsidRPr="0038145B">
        <w:rPr>
          <w:rFonts w:asciiTheme="minorHAnsi" w:hAnsiTheme="minorHAnsi" w:cstheme="minorHAnsi"/>
          <w:b/>
          <w:sz w:val="22"/>
          <w:szCs w:val="22"/>
        </w:rPr>
        <w:t>days</w:t>
      </w:r>
      <w:r w:rsidR="00B01D76" w:rsidRPr="0038145B">
        <w:rPr>
          <w:rFonts w:asciiTheme="minorHAnsi" w:hAnsiTheme="minorHAnsi" w:cstheme="minorHAnsi"/>
          <w:sz w:val="22"/>
          <w:szCs w:val="22"/>
        </w:rPr>
        <w:t xml:space="preserve"> </w:t>
      </w:r>
      <w:r w:rsidRPr="00214D09">
        <w:rPr>
          <w:rFonts w:asciiTheme="minorHAnsi" w:eastAsiaTheme="minorHAnsi" w:hAnsiTheme="minorHAnsi" w:cstheme="majorBidi"/>
          <w:sz w:val="22"/>
          <w:szCs w:val="22"/>
        </w:rPr>
        <w:t xml:space="preserve">after receiving a written notice from </w:t>
      </w:r>
      <w:proofErr w:type="gramStart"/>
      <w:r w:rsidRPr="00214D09">
        <w:rPr>
          <w:rFonts w:asciiTheme="minorHAnsi" w:eastAsiaTheme="minorHAnsi" w:hAnsiTheme="minorHAnsi" w:cstheme="majorBidi"/>
          <w:sz w:val="22"/>
          <w:szCs w:val="22"/>
        </w:rPr>
        <w:t>SITA;</w:t>
      </w:r>
      <w:bookmarkEnd w:id="99"/>
      <w:proofErr w:type="gramEnd"/>
    </w:p>
    <w:p w14:paraId="242784ED" w14:textId="77777777" w:rsidR="007A232A" w:rsidRPr="00214D09" w:rsidRDefault="007A232A" w:rsidP="00AA7B3E">
      <w:pPr>
        <w:pStyle w:val="Specification"/>
        <w:numPr>
          <w:ilvl w:val="1"/>
          <w:numId w:val="2"/>
        </w:numPr>
        <w:tabs>
          <w:tab w:val="num" w:pos="1276"/>
        </w:tabs>
        <w:spacing w:line="276" w:lineRule="auto"/>
        <w:ind w:left="1134" w:hanging="425"/>
        <w:jc w:val="both"/>
        <w:rPr>
          <w:rFonts w:asciiTheme="minorHAnsi" w:eastAsiaTheme="minorHAnsi" w:hAnsiTheme="minorHAnsi" w:cstheme="majorBidi"/>
          <w:sz w:val="22"/>
          <w:szCs w:val="22"/>
        </w:rPr>
      </w:pPr>
      <w:bookmarkStart w:id="100" w:name="_Toc448483292"/>
      <w:bookmarkStart w:id="101" w:name="_Toc448483289"/>
      <w:r w:rsidRPr="00214D09">
        <w:rPr>
          <w:rFonts w:asciiTheme="minorHAnsi" w:eastAsiaTheme="minorHAnsi" w:hAnsiTheme="minorHAnsi" w:cstheme="majorBidi"/>
          <w:sz w:val="22"/>
          <w:szCs w:val="22"/>
        </w:rPr>
        <w:t xml:space="preserve">the Products is maintained during its Warranty Period at no expense to </w:t>
      </w:r>
      <w:proofErr w:type="gramStart"/>
      <w:r w:rsidRPr="00214D09">
        <w:rPr>
          <w:rFonts w:asciiTheme="minorHAnsi" w:eastAsiaTheme="minorHAnsi" w:hAnsiTheme="minorHAnsi" w:cstheme="majorBidi"/>
          <w:sz w:val="22"/>
          <w:szCs w:val="22"/>
        </w:rPr>
        <w:t>SITA;</w:t>
      </w:r>
      <w:bookmarkEnd w:id="100"/>
      <w:proofErr w:type="gramEnd"/>
      <w:r w:rsidRPr="00214D09">
        <w:rPr>
          <w:rFonts w:asciiTheme="minorHAnsi" w:eastAsiaTheme="minorHAnsi" w:hAnsiTheme="minorHAnsi" w:cstheme="majorBidi"/>
          <w:sz w:val="22"/>
          <w:szCs w:val="22"/>
        </w:rPr>
        <w:t xml:space="preserve"> </w:t>
      </w:r>
    </w:p>
    <w:p w14:paraId="1B233278" w14:textId="77777777" w:rsidR="007A232A" w:rsidRPr="00214D09" w:rsidRDefault="007A232A" w:rsidP="00AA7B3E">
      <w:pPr>
        <w:pStyle w:val="Specification"/>
        <w:numPr>
          <w:ilvl w:val="1"/>
          <w:numId w:val="2"/>
        </w:numPr>
        <w:tabs>
          <w:tab w:val="num" w:pos="1276"/>
        </w:tabs>
        <w:spacing w:line="276" w:lineRule="auto"/>
        <w:ind w:left="1134" w:hanging="425"/>
        <w:jc w:val="both"/>
        <w:rPr>
          <w:rFonts w:asciiTheme="minorHAnsi" w:eastAsiaTheme="minorHAnsi" w:hAnsiTheme="minorHAnsi" w:cstheme="majorBidi"/>
          <w:sz w:val="22"/>
          <w:szCs w:val="22"/>
        </w:rPr>
      </w:pPr>
      <w:r w:rsidRPr="00214D09">
        <w:rPr>
          <w:rFonts w:asciiTheme="minorHAnsi" w:eastAsiaTheme="minorHAnsi" w:hAnsiTheme="minorHAnsi" w:cstheme="majorBidi"/>
          <w:sz w:val="22"/>
          <w:szCs w:val="22"/>
        </w:rPr>
        <w:t xml:space="preserve">the Product possesses all material functions and features required for SITA’s Operational </w:t>
      </w:r>
      <w:proofErr w:type="gramStart"/>
      <w:r w:rsidRPr="00214D09">
        <w:rPr>
          <w:rFonts w:asciiTheme="minorHAnsi" w:eastAsiaTheme="minorHAnsi" w:hAnsiTheme="minorHAnsi" w:cstheme="majorBidi"/>
          <w:sz w:val="22"/>
          <w:szCs w:val="22"/>
        </w:rPr>
        <w:t>Requirements;</w:t>
      </w:r>
      <w:bookmarkEnd w:id="101"/>
      <w:proofErr w:type="gramEnd"/>
    </w:p>
    <w:p w14:paraId="3053EC2D" w14:textId="77777777" w:rsidR="007A232A" w:rsidRPr="00214D09" w:rsidRDefault="007A232A" w:rsidP="00AA7B3E">
      <w:pPr>
        <w:pStyle w:val="Specification"/>
        <w:numPr>
          <w:ilvl w:val="1"/>
          <w:numId w:val="2"/>
        </w:numPr>
        <w:tabs>
          <w:tab w:val="num" w:pos="1276"/>
        </w:tabs>
        <w:spacing w:line="276" w:lineRule="auto"/>
        <w:ind w:left="1134" w:hanging="425"/>
        <w:jc w:val="both"/>
        <w:rPr>
          <w:rFonts w:asciiTheme="minorHAnsi" w:eastAsiaTheme="minorHAnsi" w:hAnsiTheme="minorHAnsi" w:cstheme="majorBidi"/>
          <w:sz w:val="22"/>
          <w:szCs w:val="22"/>
        </w:rPr>
      </w:pPr>
      <w:bookmarkStart w:id="102" w:name="_Toc448483290"/>
      <w:r w:rsidRPr="00214D09">
        <w:rPr>
          <w:rFonts w:asciiTheme="minorHAnsi" w:eastAsiaTheme="minorHAnsi" w:hAnsiTheme="minorHAnsi" w:cstheme="majorBidi"/>
          <w:sz w:val="22"/>
          <w:szCs w:val="22"/>
        </w:rPr>
        <w:t xml:space="preserve">the Product remains connected or Service is continued during the term of the </w:t>
      </w:r>
      <w:proofErr w:type="gramStart"/>
      <w:r w:rsidRPr="00214D09">
        <w:rPr>
          <w:rFonts w:asciiTheme="minorHAnsi" w:eastAsiaTheme="minorHAnsi" w:hAnsiTheme="minorHAnsi" w:cstheme="majorBidi"/>
          <w:sz w:val="22"/>
          <w:szCs w:val="22"/>
        </w:rPr>
        <w:t>Contract;</w:t>
      </w:r>
      <w:bookmarkEnd w:id="102"/>
      <w:proofErr w:type="gramEnd"/>
    </w:p>
    <w:p w14:paraId="1E98583C" w14:textId="77777777" w:rsidR="007A232A" w:rsidRPr="00214D09" w:rsidRDefault="007A232A" w:rsidP="00AA7B3E">
      <w:pPr>
        <w:pStyle w:val="Specification"/>
        <w:numPr>
          <w:ilvl w:val="1"/>
          <w:numId w:val="2"/>
        </w:numPr>
        <w:tabs>
          <w:tab w:val="num" w:pos="1276"/>
        </w:tabs>
        <w:spacing w:line="276" w:lineRule="auto"/>
        <w:ind w:left="1134" w:hanging="425"/>
        <w:jc w:val="both"/>
        <w:rPr>
          <w:rFonts w:asciiTheme="minorHAnsi" w:eastAsiaTheme="minorHAnsi" w:hAnsiTheme="minorHAnsi" w:cstheme="majorBidi"/>
          <w:sz w:val="22"/>
          <w:szCs w:val="22"/>
        </w:rPr>
      </w:pPr>
      <w:bookmarkStart w:id="103" w:name="_Toc448483294"/>
      <w:r w:rsidRPr="00214D09">
        <w:rPr>
          <w:rFonts w:asciiTheme="minorHAnsi" w:eastAsiaTheme="minorHAnsi" w:hAnsiTheme="minorHAnsi" w:cstheme="majorBidi"/>
          <w:sz w:val="22"/>
          <w:szCs w:val="22"/>
        </w:rPr>
        <w:t xml:space="preserve">all third-party warranties that the Supplier receives in connection with the Products including the corresponding software and the benefits of all such warranties are ceded to SITA without reducing or limiting the Supplier’s obligations under the </w:t>
      </w:r>
      <w:proofErr w:type="gramStart"/>
      <w:r w:rsidRPr="00214D09">
        <w:rPr>
          <w:rFonts w:asciiTheme="minorHAnsi" w:eastAsiaTheme="minorHAnsi" w:hAnsiTheme="minorHAnsi" w:cstheme="majorBidi"/>
          <w:sz w:val="22"/>
          <w:szCs w:val="22"/>
        </w:rPr>
        <w:t>Contract;</w:t>
      </w:r>
      <w:bookmarkEnd w:id="103"/>
      <w:proofErr w:type="gramEnd"/>
    </w:p>
    <w:p w14:paraId="557DC020" w14:textId="77777777" w:rsidR="007A232A" w:rsidRPr="00214D09" w:rsidRDefault="007A232A" w:rsidP="00AA7B3E">
      <w:pPr>
        <w:pStyle w:val="Specification"/>
        <w:numPr>
          <w:ilvl w:val="1"/>
          <w:numId w:val="2"/>
        </w:numPr>
        <w:tabs>
          <w:tab w:val="num" w:pos="1276"/>
        </w:tabs>
        <w:spacing w:line="276" w:lineRule="auto"/>
        <w:ind w:left="1134" w:hanging="425"/>
        <w:jc w:val="both"/>
        <w:rPr>
          <w:rFonts w:asciiTheme="minorHAnsi" w:eastAsiaTheme="minorHAnsi" w:hAnsiTheme="minorHAnsi" w:cstheme="majorBidi"/>
          <w:sz w:val="22"/>
          <w:szCs w:val="22"/>
        </w:rPr>
      </w:pPr>
      <w:bookmarkStart w:id="104" w:name="_Toc448483296"/>
      <w:r w:rsidRPr="00214D09">
        <w:rPr>
          <w:rFonts w:asciiTheme="minorHAnsi" w:eastAsiaTheme="minorHAnsi" w:hAnsiTheme="minorHAnsi" w:cstheme="majorBidi"/>
          <w:sz w:val="22"/>
          <w:szCs w:val="22"/>
        </w:rPr>
        <w:t xml:space="preserve">no actions, suits, or proceedings, pending or threatened against it or any of its third-party suppliers or sub-contractors that have a material adverse effect on the Supplier’s ability to fulfil its obligations under the Contract </w:t>
      </w:r>
      <w:proofErr w:type="gramStart"/>
      <w:r w:rsidRPr="00214D09">
        <w:rPr>
          <w:rFonts w:asciiTheme="minorHAnsi" w:eastAsiaTheme="minorHAnsi" w:hAnsiTheme="minorHAnsi" w:cstheme="majorBidi"/>
          <w:sz w:val="22"/>
          <w:szCs w:val="22"/>
        </w:rPr>
        <w:t>exist;</w:t>
      </w:r>
      <w:bookmarkEnd w:id="104"/>
      <w:proofErr w:type="gramEnd"/>
      <w:r w:rsidRPr="00214D09">
        <w:rPr>
          <w:rFonts w:asciiTheme="minorHAnsi" w:eastAsiaTheme="minorHAnsi" w:hAnsiTheme="minorHAnsi" w:cstheme="majorBidi"/>
          <w:sz w:val="22"/>
          <w:szCs w:val="22"/>
        </w:rPr>
        <w:t xml:space="preserve">  </w:t>
      </w:r>
    </w:p>
    <w:p w14:paraId="54406CA8" w14:textId="77777777" w:rsidR="007A232A" w:rsidRPr="00214D09" w:rsidRDefault="007A232A" w:rsidP="00AA7B3E">
      <w:pPr>
        <w:pStyle w:val="Specification"/>
        <w:numPr>
          <w:ilvl w:val="1"/>
          <w:numId w:val="2"/>
        </w:numPr>
        <w:tabs>
          <w:tab w:val="num" w:pos="1276"/>
        </w:tabs>
        <w:spacing w:line="276" w:lineRule="auto"/>
        <w:ind w:left="1134" w:hanging="425"/>
        <w:jc w:val="both"/>
        <w:rPr>
          <w:rFonts w:asciiTheme="minorHAnsi" w:eastAsiaTheme="minorHAnsi" w:hAnsiTheme="minorHAnsi" w:cstheme="majorBidi"/>
          <w:sz w:val="22"/>
          <w:szCs w:val="22"/>
        </w:rPr>
      </w:pPr>
      <w:bookmarkStart w:id="105" w:name="_Toc448483297"/>
      <w:r w:rsidRPr="00214D09">
        <w:rPr>
          <w:rFonts w:asciiTheme="minorHAnsi" w:eastAsiaTheme="minorHAnsi" w:hAnsiTheme="minorHAnsi" w:cstheme="majorBidi"/>
          <w:sz w:val="22"/>
          <w:szCs w:val="22"/>
        </w:rPr>
        <w:t xml:space="preserve">SITA is notified immediately if it becomes aware of any action, suit, or proceeding, pending or threatened to have a material adverse effect on the Supplier’s ability to fulfil the obligations under the </w:t>
      </w:r>
      <w:proofErr w:type="gramStart"/>
      <w:r w:rsidRPr="00214D09">
        <w:rPr>
          <w:rFonts w:asciiTheme="minorHAnsi" w:eastAsiaTheme="minorHAnsi" w:hAnsiTheme="minorHAnsi" w:cstheme="majorBidi"/>
          <w:sz w:val="22"/>
          <w:szCs w:val="22"/>
        </w:rPr>
        <w:t>Contract;</w:t>
      </w:r>
      <w:bookmarkEnd w:id="105"/>
      <w:proofErr w:type="gramEnd"/>
    </w:p>
    <w:p w14:paraId="46954B7D" w14:textId="77777777" w:rsidR="007A232A" w:rsidRPr="00214D09" w:rsidRDefault="007A232A" w:rsidP="00AA7B3E">
      <w:pPr>
        <w:pStyle w:val="Specification"/>
        <w:numPr>
          <w:ilvl w:val="1"/>
          <w:numId w:val="2"/>
        </w:numPr>
        <w:tabs>
          <w:tab w:val="num" w:pos="1276"/>
        </w:tabs>
        <w:spacing w:line="276" w:lineRule="auto"/>
        <w:ind w:left="1134" w:hanging="425"/>
        <w:jc w:val="both"/>
        <w:rPr>
          <w:rFonts w:asciiTheme="minorHAnsi" w:eastAsiaTheme="minorHAnsi" w:hAnsiTheme="minorHAnsi" w:cstheme="majorBidi"/>
          <w:sz w:val="22"/>
          <w:szCs w:val="22"/>
        </w:rPr>
      </w:pPr>
      <w:bookmarkStart w:id="106" w:name="_Toc448483298"/>
      <w:r w:rsidRPr="00214D09">
        <w:rPr>
          <w:rFonts w:asciiTheme="minorHAnsi" w:eastAsiaTheme="minorHAnsi" w:hAnsiTheme="minorHAnsi" w:cstheme="majorBidi"/>
          <w:sz w:val="22"/>
          <w:szCs w:val="22"/>
        </w:rPr>
        <w:t xml:space="preserve">any Product sold to SITA after the Commencement Date of the Contract remains free from any lien, pledge, encumbrance or security </w:t>
      </w:r>
      <w:proofErr w:type="gramStart"/>
      <w:r w:rsidRPr="00214D09">
        <w:rPr>
          <w:rFonts w:asciiTheme="minorHAnsi" w:eastAsiaTheme="minorHAnsi" w:hAnsiTheme="minorHAnsi" w:cstheme="majorBidi"/>
          <w:sz w:val="22"/>
          <w:szCs w:val="22"/>
        </w:rPr>
        <w:t>interest;</w:t>
      </w:r>
      <w:bookmarkEnd w:id="106"/>
      <w:proofErr w:type="gramEnd"/>
    </w:p>
    <w:p w14:paraId="687DC7CF" w14:textId="77777777" w:rsidR="007A232A" w:rsidRPr="00214D09" w:rsidRDefault="007A232A" w:rsidP="00AA7B3E">
      <w:pPr>
        <w:pStyle w:val="Specification"/>
        <w:numPr>
          <w:ilvl w:val="1"/>
          <w:numId w:val="2"/>
        </w:numPr>
        <w:tabs>
          <w:tab w:val="num" w:pos="1276"/>
        </w:tabs>
        <w:spacing w:line="276" w:lineRule="auto"/>
        <w:ind w:left="1134" w:hanging="425"/>
        <w:jc w:val="both"/>
        <w:rPr>
          <w:rFonts w:asciiTheme="minorHAnsi" w:eastAsiaTheme="minorHAnsi" w:hAnsiTheme="minorHAnsi" w:cstheme="majorBidi"/>
          <w:sz w:val="22"/>
          <w:szCs w:val="22"/>
        </w:rPr>
      </w:pPr>
      <w:bookmarkStart w:id="107" w:name="_Toc448483299"/>
      <w:r w:rsidRPr="00214D09">
        <w:rPr>
          <w:rFonts w:asciiTheme="minorHAnsi" w:eastAsiaTheme="minorHAnsi" w:hAnsiTheme="minorHAnsi" w:cstheme="majorBidi"/>
          <w:sz w:val="22"/>
          <w:szCs w:val="22"/>
        </w:rPr>
        <w:lastRenderedPageBreak/>
        <w:t xml:space="preserve">SITA’s use of the Product and Manuals supplied in connection with the Contract does not infringe any Intellectual Property Rights of any third </w:t>
      </w:r>
      <w:proofErr w:type="gramStart"/>
      <w:r w:rsidRPr="00214D09">
        <w:rPr>
          <w:rFonts w:asciiTheme="minorHAnsi" w:eastAsiaTheme="minorHAnsi" w:hAnsiTheme="minorHAnsi" w:cstheme="majorBidi"/>
          <w:sz w:val="22"/>
          <w:szCs w:val="22"/>
        </w:rPr>
        <w:t>party;</w:t>
      </w:r>
      <w:bookmarkEnd w:id="107"/>
      <w:proofErr w:type="gramEnd"/>
      <w:r w:rsidRPr="00214D09">
        <w:rPr>
          <w:rFonts w:asciiTheme="minorHAnsi" w:eastAsiaTheme="minorHAnsi" w:hAnsiTheme="minorHAnsi" w:cstheme="majorBidi"/>
          <w:sz w:val="22"/>
          <w:szCs w:val="22"/>
        </w:rPr>
        <w:t xml:space="preserve"> </w:t>
      </w:r>
    </w:p>
    <w:p w14:paraId="3C674264" w14:textId="77777777" w:rsidR="007A232A" w:rsidRPr="00214D09" w:rsidRDefault="007A232A" w:rsidP="00AA7B3E">
      <w:pPr>
        <w:pStyle w:val="Specification"/>
        <w:numPr>
          <w:ilvl w:val="1"/>
          <w:numId w:val="2"/>
        </w:numPr>
        <w:tabs>
          <w:tab w:val="num" w:pos="1276"/>
        </w:tabs>
        <w:spacing w:line="276" w:lineRule="auto"/>
        <w:ind w:left="1134" w:hanging="425"/>
        <w:jc w:val="both"/>
        <w:rPr>
          <w:rFonts w:asciiTheme="minorHAnsi" w:eastAsiaTheme="minorHAnsi" w:hAnsiTheme="minorHAnsi" w:cstheme="majorBidi"/>
          <w:sz w:val="22"/>
          <w:szCs w:val="22"/>
        </w:rPr>
      </w:pPr>
      <w:bookmarkStart w:id="108" w:name="_Toc448483300"/>
      <w:r w:rsidRPr="00214D09">
        <w:rPr>
          <w:rFonts w:asciiTheme="minorHAnsi" w:eastAsiaTheme="minorHAnsi" w:hAnsiTheme="minorHAnsi" w:cstheme="majorBidi"/>
          <w:sz w:val="22"/>
          <w:szCs w:val="22"/>
        </w:rPr>
        <w:t xml:space="preserve">the information disclosed to SITA does not contain any trade secrets of any third party, unless disclosure is permitted by such third </w:t>
      </w:r>
      <w:proofErr w:type="gramStart"/>
      <w:r w:rsidRPr="00214D09">
        <w:rPr>
          <w:rFonts w:asciiTheme="minorHAnsi" w:eastAsiaTheme="minorHAnsi" w:hAnsiTheme="minorHAnsi" w:cstheme="majorBidi"/>
          <w:sz w:val="22"/>
          <w:szCs w:val="22"/>
        </w:rPr>
        <w:t>party;</w:t>
      </w:r>
      <w:bookmarkEnd w:id="108"/>
      <w:proofErr w:type="gramEnd"/>
    </w:p>
    <w:p w14:paraId="606AC946" w14:textId="77777777" w:rsidR="007A232A" w:rsidRPr="00214D09" w:rsidRDefault="007A232A" w:rsidP="00AA7B3E">
      <w:pPr>
        <w:pStyle w:val="Specification"/>
        <w:numPr>
          <w:ilvl w:val="1"/>
          <w:numId w:val="2"/>
        </w:numPr>
        <w:tabs>
          <w:tab w:val="num" w:pos="1276"/>
        </w:tabs>
        <w:spacing w:line="276" w:lineRule="auto"/>
        <w:ind w:left="1134" w:hanging="425"/>
        <w:jc w:val="both"/>
        <w:rPr>
          <w:rFonts w:asciiTheme="minorHAnsi" w:eastAsiaTheme="minorHAnsi" w:hAnsiTheme="minorHAnsi" w:cstheme="majorBidi"/>
          <w:sz w:val="22"/>
          <w:szCs w:val="22"/>
        </w:rPr>
      </w:pPr>
      <w:bookmarkStart w:id="109" w:name="_Toc448483302"/>
      <w:r w:rsidRPr="00214D09">
        <w:rPr>
          <w:rFonts w:asciiTheme="minorHAnsi" w:eastAsiaTheme="minorHAnsi" w:hAnsiTheme="minorHAnsi" w:cstheme="majorBidi"/>
          <w:sz w:val="22"/>
          <w:szCs w:val="22"/>
        </w:rPr>
        <w:t xml:space="preserve">it is financially capable of fulfilling all requirements of the Contract and that the Supplier is a validly organized entity that has the authority to </w:t>
      </w:r>
      <w:proofErr w:type="gramStart"/>
      <w:r w:rsidRPr="00214D09">
        <w:rPr>
          <w:rFonts w:asciiTheme="minorHAnsi" w:eastAsiaTheme="minorHAnsi" w:hAnsiTheme="minorHAnsi" w:cstheme="majorBidi"/>
          <w:sz w:val="22"/>
          <w:szCs w:val="22"/>
        </w:rPr>
        <w:t>enter into</w:t>
      </w:r>
      <w:proofErr w:type="gramEnd"/>
      <w:r w:rsidRPr="00214D09">
        <w:rPr>
          <w:rFonts w:asciiTheme="minorHAnsi" w:eastAsiaTheme="minorHAnsi" w:hAnsiTheme="minorHAnsi" w:cstheme="majorBidi"/>
          <w:sz w:val="22"/>
          <w:szCs w:val="22"/>
        </w:rPr>
        <w:t xml:space="preserve"> the </w:t>
      </w:r>
      <w:proofErr w:type="gramStart"/>
      <w:r w:rsidRPr="00214D09">
        <w:rPr>
          <w:rFonts w:asciiTheme="minorHAnsi" w:eastAsiaTheme="minorHAnsi" w:hAnsiTheme="minorHAnsi" w:cstheme="majorBidi"/>
          <w:sz w:val="22"/>
          <w:szCs w:val="22"/>
        </w:rPr>
        <w:t>Contract;</w:t>
      </w:r>
      <w:bookmarkEnd w:id="109"/>
      <w:proofErr w:type="gramEnd"/>
      <w:r w:rsidRPr="00214D09">
        <w:rPr>
          <w:rFonts w:asciiTheme="minorHAnsi" w:eastAsiaTheme="minorHAnsi" w:hAnsiTheme="minorHAnsi" w:cstheme="majorBidi"/>
          <w:sz w:val="22"/>
          <w:szCs w:val="22"/>
        </w:rPr>
        <w:t xml:space="preserve"> </w:t>
      </w:r>
    </w:p>
    <w:p w14:paraId="7BB85F30" w14:textId="77777777" w:rsidR="007A232A" w:rsidRPr="00214D09" w:rsidRDefault="007A232A" w:rsidP="00AA7B3E">
      <w:pPr>
        <w:pStyle w:val="Specification"/>
        <w:numPr>
          <w:ilvl w:val="1"/>
          <w:numId w:val="2"/>
        </w:numPr>
        <w:tabs>
          <w:tab w:val="num" w:pos="1276"/>
        </w:tabs>
        <w:spacing w:line="276" w:lineRule="auto"/>
        <w:ind w:left="1134" w:hanging="425"/>
        <w:jc w:val="both"/>
        <w:rPr>
          <w:rFonts w:asciiTheme="minorHAnsi" w:eastAsiaTheme="minorHAnsi" w:hAnsiTheme="minorHAnsi" w:cstheme="majorBidi"/>
          <w:sz w:val="22"/>
          <w:szCs w:val="22"/>
        </w:rPr>
      </w:pPr>
      <w:bookmarkStart w:id="110" w:name="_Toc448483303"/>
      <w:r w:rsidRPr="00214D09">
        <w:rPr>
          <w:rFonts w:asciiTheme="minorHAnsi" w:eastAsiaTheme="minorHAnsi" w:hAnsiTheme="minorHAnsi" w:cstheme="majorBidi"/>
          <w:sz w:val="22"/>
          <w:szCs w:val="22"/>
        </w:rPr>
        <w:t xml:space="preserve">it is not prohibited by any loan, contract, financing arrangement, trade covenant, or similar restriction from </w:t>
      </w:r>
      <w:proofErr w:type="gramStart"/>
      <w:r w:rsidRPr="00214D09">
        <w:rPr>
          <w:rFonts w:asciiTheme="minorHAnsi" w:eastAsiaTheme="minorHAnsi" w:hAnsiTheme="minorHAnsi" w:cstheme="majorBidi"/>
          <w:sz w:val="22"/>
          <w:szCs w:val="22"/>
        </w:rPr>
        <w:t>entering into</w:t>
      </w:r>
      <w:proofErr w:type="gramEnd"/>
      <w:r w:rsidRPr="00214D09">
        <w:rPr>
          <w:rFonts w:asciiTheme="minorHAnsi" w:eastAsiaTheme="minorHAnsi" w:hAnsiTheme="minorHAnsi" w:cstheme="majorBidi"/>
          <w:sz w:val="22"/>
          <w:szCs w:val="22"/>
        </w:rPr>
        <w:t xml:space="preserve"> the </w:t>
      </w:r>
      <w:proofErr w:type="gramStart"/>
      <w:r w:rsidRPr="00214D09">
        <w:rPr>
          <w:rFonts w:asciiTheme="minorHAnsi" w:eastAsiaTheme="minorHAnsi" w:hAnsiTheme="minorHAnsi" w:cstheme="majorBidi"/>
          <w:sz w:val="22"/>
          <w:szCs w:val="22"/>
        </w:rPr>
        <w:t>Contract;</w:t>
      </w:r>
      <w:bookmarkEnd w:id="110"/>
      <w:proofErr w:type="gramEnd"/>
    </w:p>
    <w:p w14:paraId="6B28AFB1" w14:textId="77777777" w:rsidR="007A232A" w:rsidRPr="00214D09" w:rsidRDefault="007A232A" w:rsidP="00AA7B3E">
      <w:pPr>
        <w:pStyle w:val="Specification"/>
        <w:numPr>
          <w:ilvl w:val="1"/>
          <w:numId w:val="2"/>
        </w:numPr>
        <w:tabs>
          <w:tab w:val="num" w:pos="1276"/>
        </w:tabs>
        <w:spacing w:line="276" w:lineRule="auto"/>
        <w:ind w:left="1134" w:hanging="425"/>
        <w:jc w:val="both"/>
        <w:rPr>
          <w:rFonts w:asciiTheme="minorHAnsi" w:eastAsiaTheme="minorHAnsi" w:hAnsiTheme="minorHAnsi" w:cstheme="majorBidi"/>
          <w:sz w:val="22"/>
          <w:szCs w:val="22"/>
        </w:rPr>
      </w:pPr>
      <w:bookmarkStart w:id="111" w:name="_Toc448483305"/>
      <w:r w:rsidRPr="00214D09">
        <w:rPr>
          <w:rFonts w:asciiTheme="minorHAnsi" w:eastAsiaTheme="minorHAnsi" w:hAnsiTheme="minorHAnsi" w:cstheme="majorBidi"/>
          <w:sz w:val="22"/>
          <w:szCs w:val="22"/>
        </w:rPr>
        <w:t>the prices, charges and fees to SITA as contained in the Contract are at least as favourable as those offered by the Supplier to any of its other customers that are of the same or similar standing and situation as SITA; and</w:t>
      </w:r>
      <w:bookmarkEnd w:id="111"/>
    </w:p>
    <w:p w14:paraId="12E911DD" w14:textId="77777777" w:rsidR="007A232A" w:rsidRPr="0038145B" w:rsidRDefault="007A232A" w:rsidP="00AA7B3E">
      <w:pPr>
        <w:pStyle w:val="Specification"/>
        <w:numPr>
          <w:ilvl w:val="1"/>
          <w:numId w:val="2"/>
        </w:numPr>
        <w:tabs>
          <w:tab w:val="num" w:pos="1276"/>
        </w:tabs>
        <w:spacing w:line="276" w:lineRule="auto"/>
        <w:ind w:left="1134" w:hanging="425"/>
        <w:jc w:val="both"/>
        <w:rPr>
          <w:rFonts w:asciiTheme="minorHAnsi" w:eastAsiaTheme="minorHAnsi" w:hAnsiTheme="minorHAnsi" w:cstheme="majorBidi"/>
          <w:sz w:val="22"/>
          <w:szCs w:val="22"/>
        </w:rPr>
      </w:pPr>
      <w:bookmarkStart w:id="112" w:name="_Toc448483306"/>
      <w:r w:rsidRPr="00214D09">
        <w:rPr>
          <w:rFonts w:asciiTheme="minorHAnsi" w:eastAsiaTheme="minorHAnsi" w:hAnsiTheme="minorHAnsi" w:cstheme="majorBidi"/>
          <w:sz w:val="22"/>
          <w:szCs w:val="22"/>
        </w:rPr>
        <w:t>any misrepresentation by the Supplier amounts to a breach of Contract</w:t>
      </w:r>
      <w:r w:rsidRPr="0038145B">
        <w:rPr>
          <w:rFonts w:asciiTheme="minorHAnsi" w:eastAsiaTheme="minorHAnsi" w:hAnsiTheme="minorHAnsi" w:cstheme="majorBidi"/>
          <w:sz w:val="22"/>
          <w:szCs w:val="22"/>
        </w:rPr>
        <w:t>.</w:t>
      </w:r>
      <w:bookmarkEnd w:id="112"/>
      <w:r w:rsidRPr="0038145B">
        <w:rPr>
          <w:rFonts w:asciiTheme="minorHAnsi" w:eastAsiaTheme="minorHAnsi" w:hAnsiTheme="minorHAnsi" w:cstheme="majorBidi"/>
          <w:sz w:val="22"/>
          <w:szCs w:val="22"/>
        </w:rPr>
        <w:t xml:space="preserve"> </w:t>
      </w:r>
    </w:p>
    <w:p w14:paraId="125F08CE" w14:textId="77777777" w:rsidR="004176AA" w:rsidRPr="00F127C7" w:rsidRDefault="00785040" w:rsidP="00296A95">
      <w:pPr>
        <w:pStyle w:val="Heading4"/>
        <w:spacing w:line="276" w:lineRule="auto"/>
        <w:ind w:left="567" w:hanging="425"/>
      </w:pPr>
      <w:r w:rsidRPr="00F127C7">
        <w:t>Intellectual Property Rights</w:t>
      </w:r>
    </w:p>
    <w:p w14:paraId="62E17F2E" w14:textId="77777777" w:rsidR="004176AA" w:rsidRPr="00214D09" w:rsidRDefault="00785040" w:rsidP="00A452C8">
      <w:pPr>
        <w:pStyle w:val="ListParagraph"/>
        <w:numPr>
          <w:ilvl w:val="0"/>
          <w:numId w:val="3"/>
        </w:numPr>
      </w:pPr>
      <w:r w:rsidRPr="00214D09">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7FD8F853" w14:textId="77777777" w:rsidR="00FB0A01" w:rsidRPr="00214D09" w:rsidRDefault="00FB0A01" w:rsidP="00A452C8">
      <w:pPr>
        <w:pStyle w:val="ListParagraph"/>
        <w:numPr>
          <w:ilvl w:val="1"/>
          <w:numId w:val="3"/>
        </w:numPr>
      </w:pPr>
      <w:r w:rsidRPr="00214D09">
        <w:t xml:space="preserve">termination or expiration date of this </w:t>
      </w:r>
      <w:proofErr w:type="gramStart"/>
      <w:r w:rsidRPr="00214D09">
        <w:t>Contract;</w:t>
      </w:r>
      <w:proofErr w:type="gramEnd"/>
      <w:r w:rsidRPr="00214D09">
        <w:t xml:space="preserve"> </w:t>
      </w:r>
    </w:p>
    <w:p w14:paraId="41BB8894" w14:textId="77777777" w:rsidR="00FB0A01" w:rsidRPr="00214D09" w:rsidRDefault="00FB0A01" w:rsidP="00A452C8">
      <w:pPr>
        <w:pStyle w:val="ListParagraph"/>
        <w:numPr>
          <w:ilvl w:val="1"/>
          <w:numId w:val="3"/>
        </w:numPr>
      </w:pPr>
      <w:r w:rsidRPr="00214D09">
        <w:t xml:space="preserve">the date of completion of the Services; and </w:t>
      </w:r>
    </w:p>
    <w:p w14:paraId="52737C7E" w14:textId="77777777" w:rsidR="00FB0A01" w:rsidRPr="00214D09" w:rsidRDefault="00FB0A01" w:rsidP="00A452C8">
      <w:pPr>
        <w:pStyle w:val="ListParagraph"/>
        <w:numPr>
          <w:ilvl w:val="1"/>
          <w:numId w:val="3"/>
        </w:numPr>
      </w:pPr>
      <w:r w:rsidRPr="00214D09">
        <w:t>the date of rendering of the last of the Deliverables</w:t>
      </w:r>
      <w:r w:rsidR="000F28B9" w:rsidRPr="00214D09">
        <w:t>.</w:t>
      </w:r>
    </w:p>
    <w:p w14:paraId="337BC8BD" w14:textId="77777777" w:rsidR="00FB0A01" w:rsidRPr="00214D09" w:rsidRDefault="00FB0A01" w:rsidP="00A452C8">
      <w:pPr>
        <w:pStyle w:val="ListParagraph"/>
        <w:numPr>
          <w:ilvl w:val="0"/>
          <w:numId w:val="3"/>
        </w:numPr>
      </w:pPr>
      <w:r w:rsidRPr="00214D09">
        <w:rPr>
          <w:rFonts w:cs="Calibri"/>
        </w:rPr>
        <w:t xml:space="preserve">If </w:t>
      </w:r>
      <w:proofErr w:type="gramStart"/>
      <w:r w:rsidRPr="00214D09">
        <w:rPr>
          <w:rFonts w:cs="Calibri"/>
        </w:rPr>
        <w:t>so</w:t>
      </w:r>
      <w:proofErr w:type="gramEnd"/>
      <w:r w:rsidRPr="00214D09">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r w:rsidR="000F28B9" w:rsidRPr="00214D09">
        <w:rPr>
          <w:rFonts w:cs="Calibri"/>
        </w:rPr>
        <w:t>.</w:t>
      </w:r>
    </w:p>
    <w:p w14:paraId="2ED0C1C5" w14:textId="77777777" w:rsidR="00FB0A01" w:rsidRPr="00214D09" w:rsidRDefault="00FB0A01" w:rsidP="00A452C8">
      <w:pPr>
        <w:pStyle w:val="ListParagraph"/>
        <w:numPr>
          <w:ilvl w:val="0"/>
          <w:numId w:val="3"/>
        </w:numPr>
      </w:pPr>
      <w:r w:rsidRPr="00214D09">
        <w:t xml:space="preserve">SITA, </w:t>
      </w:r>
      <w:proofErr w:type="gramStart"/>
      <w:r w:rsidRPr="00214D09">
        <w:t>at all times</w:t>
      </w:r>
      <w:proofErr w:type="gramEnd"/>
      <w:r w:rsidRPr="00214D09">
        <w:t xml:space="preserve">, owns all Intellectual Property Rights in and to all Bespoke Intellectual Property. </w:t>
      </w:r>
    </w:p>
    <w:p w14:paraId="19A66482" w14:textId="77777777" w:rsidR="00FB0A01" w:rsidRPr="00214D09" w:rsidRDefault="00FB0A01" w:rsidP="00A452C8">
      <w:pPr>
        <w:pStyle w:val="ListParagraph"/>
        <w:numPr>
          <w:ilvl w:val="0"/>
          <w:numId w:val="3"/>
        </w:numPr>
      </w:pPr>
      <w:r w:rsidRPr="00214D09">
        <w:t>Save for the license granted in terms of this Contract, the Supplier retains all Intellectual Property Rights in and to the Supplier’s pre-existing Intellectual Property that is used or supplied in connection with the Products or Services</w:t>
      </w:r>
      <w:r w:rsidR="000F28B9" w:rsidRPr="00214D09">
        <w:t>.</w:t>
      </w:r>
    </w:p>
    <w:p w14:paraId="1F6A7CB6" w14:textId="77777777" w:rsidR="00FB0A01" w:rsidRPr="00214D09" w:rsidRDefault="00FB0A01" w:rsidP="00A452C8">
      <w:pPr>
        <w:pStyle w:val="ListParagraph"/>
        <w:numPr>
          <w:ilvl w:val="0"/>
          <w:numId w:val="3"/>
        </w:numPr>
      </w:pPr>
      <w:r w:rsidRPr="00214D09">
        <w:t>Provide SITA with the compliant Occupational Health and Safety File (required on site for period of installation and proof of compliance).</w:t>
      </w:r>
    </w:p>
    <w:p w14:paraId="533F0F68" w14:textId="77777777" w:rsidR="00D54A8C" w:rsidRPr="00214D09" w:rsidRDefault="00AF6423" w:rsidP="00A452C8">
      <w:pPr>
        <w:pStyle w:val="ListParagraph"/>
        <w:numPr>
          <w:ilvl w:val="1"/>
          <w:numId w:val="4"/>
        </w:numPr>
      </w:pPr>
      <w:r w:rsidRPr="00214D09">
        <w:rPr>
          <w:b/>
        </w:rPr>
        <w:t>Counter Conditions</w:t>
      </w:r>
      <w:r w:rsidR="00D54A8C" w:rsidRPr="00214D09">
        <w:t>:</w:t>
      </w:r>
    </w:p>
    <w:p w14:paraId="353EF8F3" w14:textId="77777777" w:rsidR="00AF6423" w:rsidRPr="0038145B" w:rsidRDefault="00AF6423" w:rsidP="00A452C8">
      <w:pPr>
        <w:pStyle w:val="ListParagraph"/>
        <w:numPr>
          <w:ilvl w:val="0"/>
          <w:numId w:val="5"/>
        </w:numPr>
      </w:pPr>
      <w:r w:rsidRPr="00214D09">
        <w:t>Bidders’ attention is drawn to the fact that amendments to any of the Bid Conditions or setting of counter conditions by bidders may result in the invalidation of such bids</w:t>
      </w:r>
      <w:r w:rsidRPr="0038145B">
        <w:t>.</w:t>
      </w:r>
    </w:p>
    <w:p w14:paraId="4BE158E5" w14:textId="77777777" w:rsidR="00AF6423" w:rsidRPr="00F127C7" w:rsidRDefault="00AF6423" w:rsidP="00296A95">
      <w:pPr>
        <w:pStyle w:val="Heading4"/>
        <w:spacing w:line="276" w:lineRule="auto"/>
        <w:ind w:left="567" w:hanging="425"/>
      </w:pPr>
      <w:r w:rsidRPr="00F127C7">
        <w:t>Fronting</w:t>
      </w:r>
    </w:p>
    <w:p w14:paraId="1F1C2222" w14:textId="77777777" w:rsidR="00AF6423" w:rsidRPr="00214D09" w:rsidRDefault="00AF6423" w:rsidP="00AA7B3E">
      <w:pPr>
        <w:pStyle w:val="ListParagraph"/>
        <w:numPr>
          <w:ilvl w:val="0"/>
          <w:numId w:val="6"/>
        </w:numPr>
        <w:ind w:left="993"/>
      </w:pPr>
      <w:r w:rsidRPr="00214D09">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15563D22" w14:textId="77777777" w:rsidR="00AF6423" w:rsidRPr="0038145B" w:rsidRDefault="00AF6423" w:rsidP="00AA7B3E">
      <w:pPr>
        <w:pStyle w:val="ListParagraph"/>
        <w:numPr>
          <w:ilvl w:val="0"/>
          <w:numId w:val="6"/>
        </w:numPr>
        <w:ind w:left="993"/>
      </w:pPr>
      <w:r w:rsidRPr="00214D09">
        <w:lastRenderedPageBreak/>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r w:rsidRPr="0038145B">
        <w:t>.</w:t>
      </w:r>
    </w:p>
    <w:p w14:paraId="2873FF78" w14:textId="77777777" w:rsidR="005F2530" w:rsidRPr="00F127C7" w:rsidRDefault="005F2530" w:rsidP="00296A95">
      <w:pPr>
        <w:pStyle w:val="Heading4"/>
        <w:spacing w:line="276" w:lineRule="auto"/>
        <w:ind w:left="567" w:hanging="425"/>
      </w:pPr>
      <w:r w:rsidRPr="00F127C7">
        <w:t>Business Continuity and Disaster Recovery Plans</w:t>
      </w:r>
    </w:p>
    <w:p w14:paraId="051C6854" w14:textId="77777777" w:rsidR="004176AA" w:rsidRPr="00214D09" w:rsidRDefault="005F2530" w:rsidP="00AA7B3E">
      <w:pPr>
        <w:pStyle w:val="ListParagraph"/>
        <w:numPr>
          <w:ilvl w:val="0"/>
          <w:numId w:val="7"/>
        </w:numPr>
        <w:ind w:left="851" w:hanging="425"/>
      </w:pPr>
      <w:r w:rsidRPr="00214D09">
        <w:t xml:space="preserve">The bidder confirms that they have written business continuity and disaster recovery plans that define the roles, responsibilities and procedures necessary to ensure that the required </w:t>
      </w:r>
      <w:proofErr w:type="gramStart"/>
      <w:r w:rsidRPr="00214D09">
        <w:t>services</w:t>
      </w:r>
      <w:proofErr w:type="gramEnd"/>
      <w:r w:rsidRPr="00214D09">
        <w:t xml:space="preserve"> under this bid specification is in place and will be maintained continuously in the event of a disruption to the bidder’s operations, regardless of the cause of the disruption.</w:t>
      </w:r>
    </w:p>
    <w:p w14:paraId="2DDB07CD" w14:textId="77777777" w:rsidR="005F2530" w:rsidRPr="00F127C7" w:rsidRDefault="005F2530" w:rsidP="00296A95">
      <w:pPr>
        <w:pStyle w:val="Heading4"/>
        <w:spacing w:line="276" w:lineRule="auto"/>
        <w:ind w:left="567" w:hanging="425"/>
      </w:pPr>
      <w:r w:rsidRPr="00F127C7">
        <w:t>Supplier Due Diligence</w:t>
      </w:r>
    </w:p>
    <w:p w14:paraId="46C72089" w14:textId="77777777" w:rsidR="001E2324" w:rsidRPr="00214D09" w:rsidRDefault="005F2530" w:rsidP="00AA7B3E">
      <w:pPr>
        <w:pStyle w:val="ListParagraph"/>
        <w:numPr>
          <w:ilvl w:val="0"/>
          <w:numId w:val="8"/>
        </w:numPr>
        <w:ind w:left="993"/>
      </w:pPr>
      <w:r w:rsidRPr="00214D09">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11D8E9B6" w14:textId="77777777" w:rsidR="0072760B" w:rsidRPr="00FB48B5" w:rsidRDefault="0072760B" w:rsidP="00296A95">
      <w:pPr>
        <w:pStyle w:val="Heading4"/>
        <w:spacing w:line="276" w:lineRule="auto"/>
        <w:ind w:left="567" w:hanging="425"/>
      </w:pPr>
      <w:r w:rsidRPr="00FB48B5">
        <w:t>Preference Goal Requirements conditions</w:t>
      </w:r>
    </w:p>
    <w:p w14:paraId="498A966D" w14:textId="77777777" w:rsidR="0072760B" w:rsidRPr="00214D09" w:rsidRDefault="0072760B" w:rsidP="00105958">
      <w:pPr>
        <w:pStyle w:val="ListParagraph"/>
        <w:numPr>
          <w:ilvl w:val="0"/>
          <w:numId w:val="13"/>
        </w:numPr>
        <w:ind w:left="993"/>
      </w:pPr>
      <w:r w:rsidRPr="00214D09">
        <w:t xml:space="preserve">The Bidder’s commitment for the Preference Goal Requirements in this tender will be legally </w:t>
      </w:r>
      <w:proofErr w:type="gramStart"/>
      <w:r w:rsidRPr="00214D09">
        <w:t>binding</w:t>
      </w:r>
      <w:proofErr w:type="gramEnd"/>
      <w:r w:rsidRPr="00214D09">
        <w:t xml:space="preserve"> and the Bidder needs to perform against their commitment for the duration of the contract which will form part of the Contractual Agreement.</w:t>
      </w:r>
    </w:p>
    <w:p w14:paraId="64B9ACFC" w14:textId="77777777" w:rsidR="0072760B" w:rsidRPr="00214D09" w:rsidRDefault="0072760B" w:rsidP="00105958">
      <w:pPr>
        <w:pStyle w:val="ListParagraph"/>
        <w:numPr>
          <w:ilvl w:val="0"/>
          <w:numId w:val="13"/>
        </w:numPr>
        <w:ind w:left="993"/>
      </w:pPr>
      <w:r w:rsidRPr="00214D09">
        <w:t xml:space="preserve">The Bidder must </w:t>
      </w:r>
      <w:proofErr w:type="gramStart"/>
      <w:r w:rsidRPr="00214D09">
        <w:t>sustain, or</w:t>
      </w:r>
      <w:proofErr w:type="gramEnd"/>
      <w:r w:rsidRPr="00214D09">
        <w:t xml:space="preserve"> improve the company’s BBBEE Level for the duration of the contact which will form part of the Contractual Agreement.</w:t>
      </w:r>
    </w:p>
    <w:p w14:paraId="422E3423" w14:textId="77777777" w:rsidR="0072760B" w:rsidRPr="00214D09" w:rsidRDefault="0072760B" w:rsidP="00105958">
      <w:pPr>
        <w:pStyle w:val="ListParagraph"/>
        <w:numPr>
          <w:ilvl w:val="0"/>
          <w:numId w:val="13"/>
        </w:numPr>
        <w:ind w:left="993"/>
      </w:pPr>
      <w:r w:rsidRPr="00214D09">
        <w:t xml:space="preserve">Performance of Preference Goal Requirements will be determined annually. Bidders must submit their Preference status report indicating progress against the Bidder’s </w:t>
      </w:r>
      <w:r w:rsidR="0069249D" w:rsidRPr="00214D09">
        <w:t>preferential</w:t>
      </w:r>
      <w:r w:rsidRPr="00214D09">
        <w:t xml:space="preserve"> commitments within 30 days of the yearly anniversary of the contract.</w:t>
      </w:r>
    </w:p>
    <w:p w14:paraId="0192EE79" w14:textId="77777777" w:rsidR="0072760B" w:rsidRPr="00214D09" w:rsidRDefault="0072760B" w:rsidP="00105958">
      <w:pPr>
        <w:pStyle w:val="ListParagraph"/>
        <w:numPr>
          <w:ilvl w:val="0"/>
          <w:numId w:val="13"/>
        </w:numPr>
        <w:ind w:left="993"/>
      </w:pPr>
      <w:r w:rsidRPr="00214D09">
        <w:t>Bidders need to keep auditable substantive records / evidence and upon request by SITA must be made available for audit and, or due diligence purposes.</w:t>
      </w:r>
    </w:p>
    <w:p w14:paraId="7CD33D91" w14:textId="77777777" w:rsidR="0072760B" w:rsidRPr="00214D09" w:rsidRDefault="0072760B" w:rsidP="00105958">
      <w:pPr>
        <w:pStyle w:val="ListParagraph"/>
        <w:numPr>
          <w:ilvl w:val="0"/>
          <w:numId w:val="13"/>
        </w:numPr>
        <w:ind w:left="851"/>
      </w:pPr>
      <w:r w:rsidRPr="00214D09">
        <w:t>SITA reserves the right to require from a Bidder, either before a bid is adjudicated or at any time subsequently, to substantiate any claim with regards to preferences, in any manner required by SITA.</w:t>
      </w:r>
    </w:p>
    <w:p w14:paraId="4EEDEAEC" w14:textId="77777777" w:rsidR="0072760B" w:rsidRPr="00214D09" w:rsidRDefault="0072760B" w:rsidP="00105958">
      <w:pPr>
        <w:pStyle w:val="ListParagraph"/>
        <w:numPr>
          <w:ilvl w:val="0"/>
          <w:numId w:val="13"/>
        </w:numPr>
        <w:ind w:left="851"/>
      </w:pPr>
      <w:r w:rsidRPr="00214D09">
        <w:t>SITA reserves the right to verify information / evidence provided by the Bidder.</w:t>
      </w:r>
    </w:p>
    <w:p w14:paraId="185A3FDF" w14:textId="77777777" w:rsidR="008049F9" w:rsidRPr="0038145B" w:rsidRDefault="0072760B" w:rsidP="00105958">
      <w:pPr>
        <w:pStyle w:val="ListParagraph"/>
        <w:numPr>
          <w:ilvl w:val="0"/>
          <w:numId w:val="13"/>
        </w:numPr>
        <w:ind w:left="851"/>
      </w:pPr>
      <w:r w:rsidRPr="00214D09">
        <w:t xml:space="preserve">SITA reserves the right to introduce a </w:t>
      </w:r>
      <w:r w:rsidRPr="00214D09">
        <w:rPr>
          <w:b/>
          <w:bCs/>
        </w:rPr>
        <w:t>penalty of 1%</w:t>
      </w:r>
      <w:r w:rsidRPr="00214D09">
        <w:t xml:space="preserve"> of the overall annual year spent by SITA for the prior year if the Bidder fails to comply to </w:t>
      </w:r>
      <w:r w:rsidRPr="00214D09">
        <w:rPr>
          <w:b/>
          <w:bCs/>
        </w:rPr>
        <w:t>paragraphs (a), (b) and (c) above</w:t>
      </w:r>
      <w:r w:rsidRPr="00214D09">
        <w:t>.</w:t>
      </w:r>
    </w:p>
    <w:p w14:paraId="13F5071C" w14:textId="77777777" w:rsidR="009565EF" w:rsidRPr="000F28B9" w:rsidRDefault="008049F9" w:rsidP="00703499">
      <w:pPr>
        <w:pStyle w:val="Heading3"/>
        <w:spacing w:line="276" w:lineRule="auto"/>
        <w:ind w:left="-426" w:firstLine="426"/>
      </w:pPr>
      <w:bookmarkStart w:id="113" w:name="_Toc106894479"/>
      <w:bookmarkStart w:id="114" w:name="_Toc216388424"/>
      <w:r w:rsidRPr="00F127C7">
        <w:t>Declaration of compliance and acceptance SCC</w:t>
      </w:r>
      <w:bookmarkEnd w:id="113"/>
      <w:bookmarkEnd w:id="114"/>
    </w:p>
    <w:p w14:paraId="3A1E8481" w14:textId="1FB2949A" w:rsidR="008049F9" w:rsidRPr="00B818D0" w:rsidRDefault="008049F9" w:rsidP="007E2E16">
      <w:pPr>
        <w:rPr>
          <w:sz w:val="24"/>
          <w:szCs w:val="24"/>
          <w:lang w:val="en-GB"/>
        </w:rPr>
      </w:pPr>
      <w:r w:rsidRPr="00B818D0">
        <w:rPr>
          <w:sz w:val="24"/>
          <w:szCs w:val="24"/>
          <w:lang w:val="en-GB"/>
        </w:rPr>
        <w:t xml:space="preserve">I (we), the bidder hereby </w:t>
      </w:r>
      <w:r w:rsidR="00B62953" w:rsidRPr="00B818D0">
        <w:rPr>
          <w:sz w:val="24"/>
          <w:szCs w:val="24"/>
          <w:lang w:val="en-GB"/>
        </w:rPr>
        <w:t>declares</w:t>
      </w:r>
      <w:r w:rsidRPr="00B818D0">
        <w:rPr>
          <w:sz w:val="24"/>
          <w:szCs w:val="24"/>
          <w:lang w:val="en-GB"/>
        </w:rPr>
        <w:t xml:space="preserve"> that I (we) accept ALL the Special Conditions of Contract as specified in par </w:t>
      </w:r>
      <w:r w:rsidR="00BC7333">
        <w:rPr>
          <w:sz w:val="24"/>
          <w:szCs w:val="24"/>
          <w:lang w:val="en-GB"/>
        </w:rPr>
        <w:t>4</w:t>
      </w:r>
      <w:r w:rsidRPr="00B818D0">
        <w:rPr>
          <w:sz w:val="24"/>
          <w:szCs w:val="24"/>
          <w:lang w:val="en-GB"/>
        </w:rPr>
        <w:t>.3.</w:t>
      </w:r>
      <w:r w:rsidR="00FB48B5" w:rsidRPr="00B818D0">
        <w:rPr>
          <w:sz w:val="24"/>
          <w:szCs w:val="24"/>
          <w:lang w:val="en-GB"/>
        </w:rPr>
        <w:t>1</w:t>
      </w:r>
      <w:r w:rsidRPr="00B818D0">
        <w:rPr>
          <w:sz w:val="24"/>
          <w:szCs w:val="24"/>
          <w:lang w:val="en-GB"/>
        </w:rPr>
        <w:t xml:space="preserve"> above and shall comply with all stated obligations:</w:t>
      </w:r>
    </w:p>
    <w:p w14:paraId="3FCE1FB5" w14:textId="77777777" w:rsidR="008049F9" w:rsidRPr="00F127C7" w:rsidRDefault="008049F9" w:rsidP="00691606">
      <w:pPr>
        <w:rPr>
          <w:lang w:val="en-GB"/>
        </w:rPr>
      </w:pPr>
    </w:p>
    <w:p w14:paraId="61A32A3C" w14:textId="77777777" w:rsidR="008049F9" w:rsidRPr="00B818D0" w:rsidRDefault="008049F9" w:rsidP="00082D52">
      <w:pPr>
        <w:rPr>
          <w:sz w:val="24"/>
          <w:szCs w:val="24"/>
          <w:lang w:val="en-GB"/>
        </w:rPr>
      </w:pPr>
      <w:r w:rsidRPr="00B818D0">
        <w:rPr>
          <w:sz w:val="24"/>
          <w:szCs w:val="24"/>
          <w:lang w:val="en-GB"/>
        </w:rPr>
        <w:t xml:space="preserve">Name of </w:t>
      </w:r>
      <w:proofErr w:type="gramStart"/>
      <w:r w:rsidRPr="00B818D0">
        <w:rPr>
          <w:sz w:val="24"/>
          <w:szCs w:val="24"/>
          <w:lang w:val="en-GB"/>
        </w:rPr>
        <w:t>Bidder:_</w:t>
      </w:r>
      <w:proofErr w:type="gramEnd"/>
      <w:r w:rsidRPr="00B818D0">
        <w:rPr>
          <w:sz w:val="24"/>
          <w:szCs w:val="24"/>
          <w:lang w:val="en-GB"/>
        </w:rPr>
        <w:t>____________________________</w:t>
      </w:r>
      <w:r w:rsidRPr="00B818D0">
        <w:rPr>
          <w:sz w:val="24"/>
          <w:szCs w:val="24"/>
          <w:lang w:val="en-GB"/>
        </w:rPr>
        <w:tab/>
        <w:t>Signature: _________________________</w:t>
      </w:r>
    </w:p>
    <w:p w14:paraId="261DD6FD" w14:textId="77777777" w:rsidR="00A17CDA" w:rsidRDefault="00A17CDA" w:rsidP="00703499">
      <w:pPr>
        <w:rPr>
          <w:sz w:val="24"/>
          <w:szCs w:val="24"/>
        </w:rPr>
      </w:pPr>
    </w:p>
    <w:p w14:paraId="26C00102" w14:textId="2D136CBF" w:rsidR="0026097F" w:rsidRDefault="00A17CDA" w:rsidP="00AB5B8E">
      <w:r w:rsidRPr="00B818D0">
        <w:rPr>
          <w:sz w:val="24"/>
          <w:szCs w:val="24"/>
        </w:rPr>
        <w:lastRenderedPageBreak/>
        <w:t>Date: _</w:t>
      </w:r>
      <w:r w:rsidR="008049F9" w:rsidRPr="00B818D0">
        <w:rPr>
          <w:sz w:val="24"/>
          <w:szCs w:val="24"/>
        </w:rPr>
        <w:t>_____________</w:t>
      </w:r>
    </w:p>
    <w:p w14:paraId="4B0BD163" w14:textId="77777777" w:rsidR="004D2EA9" w:rsidRPr="00F127C7" w:rsidRDefault="004D2EA9" w:rsidP="009109E6"/>
    <w:p w14:paraId="06741748" w14:textId="21CAEF14" w:rsidR="009170D6" w:rsidRDefault="004D2EA9" w:rsidP="009170D6">
      <w:pPr>
        <w:pStyle w:val="Heading2"/>
      </w:pPr>
      <w:bookmarkStart w:id="115" w:name="_Toc151325585"/>
      <w:bookmarkStart w:id="116" w:name="_Toc216388425"/>
      <w:bookmarkStart w:id="117" w:name="_Hlk216041153"/>
      <w:r w:rsidRPr="004D2EA9">
        <w:t xml:space="preserve">Costing and Preference Points Evaluation (Stage </w:t>
      </w:r>
      <w:r w:rsidR="00F04EE5">
        <w:t>4</w:t>
      </w:r>
      <w:r w:rsidRPr="004D2EA9">
        <w:t>)</w:t>
      </w:r>
      <w:bookmarkEnd w:id="115"/>
      <w:bookmarkEnd w:id="116"/>
    </w:p>
    <w:p w14:paraId="1B472185" w14:textId="77777777" w:rsidR="009170D6" w:rsidRDefault="009170D6" w:rsidP="00105958">
      <w:pPr>
        <w:pStyle w:val="Heading3"/>
        <w:numPr>
          <w:ilvl w:val="2"/>
          <w:numId w:val="25"/>
        </w:numPr>
        <w:ind w:left="567"/>
      </w:pPr>
      <w:bookmarkStart w:id="118" w:name="_Toc216388426"/>
      <w:r>
        <w:t>Costing and Pricing Conditions</w:t>
      </w:r>
      <w:bookmarkEnd w:id="118"/>
    </w:p>
    <w:p w14:paraId="12DDA0F8" w14:textId="77777777" w:rsidR="009170D6" w:rsidRPr="0048279C" w:rsidRDefault="009170D6" w:rsidP="00105958">
      <w:pPr>
        <w:numPr>
          <w:ilvl w:val="0"/>
          <w:numId w:val="19"/>
        </w:numPr>
        <w:tabs>
          <w:tab w:val="num" w:pos="1134"/>
        </w:tabs>
        <w:ind w:left="1134"/>
        <w:rPr>
          <w:rFonts w:cs="Calibri"/>
        </w:rPr>
      </w:pPr>
      <w:r w:rsidRPr="0048279C">
        <w:rPr>
          <w:rFonts w:cs="Calibri"/>
          <w:lang w:val="en-GB"/>
        </w:rPr>
        <w:t xml:space="preserve">In terms of the SITA Preferential Procurement Policy (PPP), the following preference point system is applicable </w:t>
      </w:r>
      <w:r w:rsidRPr="0048279C">
        <w:rPr>
          <w:rFonts w:cs="Calibri"/>
          <w:b/>
          <w:bCs/>
          <w:u w:val="single"/>
          <w:lang w:val="en-GB"/>
        </w:rPr>
        <w:t>for this</w:t>
      </w:r>
      <w:r w:rsidRPr="0048279C">
        <w:rPr>
          <w:rFonts w:cs="Calibri"/>
          <w:lang w:val="en-GB"/>
        </w:rPr>
        <w:t xml:space="preserve"> Bid:</w:t>
      </w:r>
    </w:p>
    <w:p w14:paraId="5B74FFAB" w14:textId="77777777" w:rsidR="009170D6" w:rsidRPr="00BC540E" w:rsidRDefault="009170D6" w:rsidP="00105958">
      <w:pPr>
        <w:numPr>
          <w:ilvl w:val="1"/>
          <w:numId w:val="20"/>
        </w:numPr>
        <w:tabs>
          <w:tab w:val="num" w:pos="1764"/>
        </w:tabs>
        <w:ind w:left="1701"/>
        <w:rPr>
          <w:rFonts w:cs="Calibri Light"/>
          <w:b/>
          <w:bCs/>
        </w:rPr>
      </w:pPr>
      <w:r w:rsidRPr="00BC540E">
        <w:rPr>
          <w:rFonts w:cs="Calibri Light"/>
          <w:b/>
          <w:bCs/>
        </w:rPr>
        <w:t>the 80/20 system (80 Price, 20 Specific Goals) for requirements with a Rand value of up to R50 000 000 (all applicable taxes included).</w:t>
      </w:r>
    </w:p>
    <w:p w14:paraId="32811817" w14:textId="77777777" w:rsidR="009170D6" w:rsidRPr="00BC540E" w:rsidRDefault="009170D6" w:rsidP="00105958">
      <w:pPr>
        <w:numPr>
          <w:ilvl w:val="0"/>
          <w:numId w:val="20"/>
        </w:numPr>
        <w:ind w:left="1134"/>
        <w:rPr>
          <w:rFonts w:cs="Calibri"/>
        </w:rPr>
      </w:pPr>
      <w:r w:rsidRPr="00BC540E">
        <w:rPr>
          <w:rFonts w:cs="Calibri"/>
        </w:rPr>
        <w:t xml:space="preserve">The Bidder must complete </w:t>
      </w:r>
      <w:r w:rsidRPr="00BC540E">
        <w:rPr>
          <w:rFonts w:cs="Calibri"/>
          <w:b/>
          <w:bCs/>
        </w:rPr>
        <w:t>the 80/20 preference point system</w:t>
      </w:r>
      <w:r w:rsidRPr="00BC540E">
        <w:rPr>
          <w:rFonts w:cs="Calibri"/>
        </w:rPr>
        <w:t xml:space="preserve"> based on the offer submitted by the Bidder and submit proof of documentation required in terms of this tender.</w:t>
      </w:r>
    </w:p>
    <w:p w14:paraId="1D860373" w14:textId="08196BF0" w:rsidR="009170D6" w:rsidRPr="00BC540E" w:rsidRDefault="009170D6" w:rsidP="00105958">
      <w:pPr>
        <w:numPr>
          <w:ilvl w:val="0"/>
          <w:numId w:val="20"/>
        </w:numPr>
        <w:ind w:left="1134"/>
        <w:rPr>
          <w:rFonts w:cs="Calibri"/>
        </w:rPr>
      </w:pPr>
      <w:r w:rsidRPr="00BC540E">
        <w:rPr>
          <w:rFonts w:cs="Calibri"/>
        </w:rPr>
        <w:t xml:space="preserve">Points will be allocated for each of the </w:t>
      </w:r>
      <w:r w:rsidRPr="00BC540E">
        <w:rPr>
          <w:rFonts w:cs="Calibri"/>
          <w:b/>
          <w:bCs/>
        </w:rPr>
        <w:t>Preferential Goal Requirements</w:t>
      </w:r>
      <w:r w:rsidRPr="00BC540E">
        <w:rPr>
          <w:rFonts w:cs="Calibri"/>
        </w:rPr>
        <w:t xml:space="preserve"> for this tender as indicated in </w:t>
      </w:r>
      <w:r w:rsidRPr="00BC540E">
        <w:rPr>
          <w:rFonts w:cs="Calibri"/>
          <w:b/>
          <w:bCs/>
        </w:rPr>
        <w:t xml:space="preserve">table </w:t>
      </w:r>
      <w:r w:rsidR="00602FCB">
        <w:rPr>
          <w:rFonts w:cs="Calibri"/>
          <w:b/>
          <w:bCs/>
        </w:rPr>
        <w:t>6</w:t>
      </w:r>
      <w:r w:rsidRPr="00BC540E">
        <w:rPr>
          <w:rFonts w:cs="Calibri"/>
          <w:b/>
          <w:bCs/>
        </w:rPr>
        <w:t xml:space="preserve">. </w:t>
      </w:r>
    </w:p>
    <w:p w14:paraId="393F0521" w14:textId="77777777" w:rsidR="009170D6" w:rsidRPr="00077B10" w:rsidRDefault="009170D6" w:rsidP="00105958">
      <w:pPr>
        <w:numPr>
          <w:ilvl w:val="0"/>
          <w:numId w:val="20"/>
        </w:numPr>
        <w:ind w:left="1134"/>
        <w:rPr>
          <w:rFonts w:cs="Calibri"/>
        </w:rPr>
      </w:pPr>
      <w:r w:rsidRPr="00077B10">
        <w:rPr>
          <w:rFonts w:cs="Calibri"/>
        </w:rPr>
        <w:t xml:space="preserve">Points for this tender shall be awarded for: </w:t>
      </w:r>
    </w:p>
    <w:p w14:paraId="41B49F3A" w14:textId="77777777" w:rsidR="009170D6" w:rsidRPr="00077B10" w:rsidRDefault="009170D6" w:rsidP="00105958">
      <w:pPr>
        <w:numPr>
          <w:ilvl w:val="1"/>
          <w:numId w:val="21"/>
        </w:numPr>
        <w:ind w:firstLine="27"/>
        <w:rPr>
          <w:rFonts w:cs="Calibri Light"/>
        </w:rPr>
      </w:pPr>
      <w:r w:rsidRPr="00077B10">
        <w:rPr>
          <w:rFonts w:cs="Calibri Light"/>
        </w:rPr>
        <w:t>Price; and</w:t>
      </w:r>
    </w:p>
    <w:p w14:paraId="494D3E8C" w14:textId="77777777" w:rsidR="009170D6" w:rsidRPr="00077B10" w:rsidRDefault="009170D6" w:rsidP="00105958">
      <w:pPr>
        <w:numPr>
          <w:ilvl w:val="1"/>
          <w:numId w:val="21"/>
        </w:numPr>
        <w:ind w:left="1134" w:firstLine="27"/>
        <w:rPr>
          <w:rFonts w:cs="Calibri Light"/>
        </w:rPr>
      </w:pPr>
      <w:r w:rsidRPr="00077B10">
        <w:rPr>
          <w:rFonts w:cs="Calibri Light"/>
        </w:rPr>
        <w:t>Preference points for specific goals.</w:t>
      </w:r>
    </w:p>
    <w:p w14:paraId="33656FD4" w14:textId="27B6CAF1" w:rsidR="009170D6" w:rsidRPr="00077B10" w:rsidRDefault="009170D6" w:rsidP="009170D6">
      <w:pPr>
        <w:keepNext/>
        <w:spacing w:before="120" w:line="240" w:lineRule="auto"/>
        <w:ind w:left="567"/>
        <w:rPr>
          <w:rFonts w:cs="Calibri Light"/>
          <w:b/>
          <w:noProof/>
        </w:rPr>
      </w:pPr>
      <w:r>
        <w:t xml:space="preserve">                                                                        </w:t>
      </w:r>
      <w:r w:rsidRPr="00077B10">
        <w:rPr>
          <w:rFonts w:cs="Calibri Light"/>
          <w:b/>
          <w:noProof/>
        </w:rPr>
        <w:t xml:space="preserve">Table </w:t>
      </w:r>
      <w:r w:rsidR="00602FCB">
        <w:rPr>
          <w:rFonts w:cs="Calibri Light"/>
          <w:b/>
          <w:noProof/>
        </w:rPr>
        <w:t>6</w:t>
      </w:r>
      <w:r w:rsidRPr="00077B10">
        <w:rPr>
          <w:rFonts w:cs="Calibri Light"/>
          <w:b/>
          <w:noProof/>
        </w:rPr>
        <w:t xml:space="preserve"> </w:t>
      </w:r>
      <w:r w:rsidRPr="00077B10">
        <w:rPr>
          <w:rFonts w:cs="Calibri Light"/>
          <w:bCs/>
          <w:noProof/>
        </w:rPr>
        <w:t>Points allocation</w:t>
      </w:r>
    </w:p>
    <w:tbl>
      <w:tblPr>
        <w:tblStyle w:val="TableGrid4"/>
        <w:tblW w:w="0" w:type="auto"/>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471"/>
        <w:gridCol w:w="2609"/>
      </w:tblGrid>
      <w:tr w:rsidR="009170D6" w:rsidRPr="00077B10" w14:paraId="229E9DE5" w14:textId="77777777" w:rsidTr="00E66D0B">
        <w:trPr>
          <w:trHeight w:val="586"/>
        </w:trPr>
        <w:tc>
          <w:tcPr>
            <w:tcW w:w="5471" w:type="dxa"/>
            <w:shd w:val="solid" w:color="DBE5F1" w:fill="DBE5F1"/>
          </w:tcPr>
          <w:p w14:paraId="557FF23A" w14:textId="77777777" w:rsidR="009170D6" w:rsidRPr="002A76A4" w:rsidRDefault="009170D6" w:rsidP="00E66D0B">
            <w:pPr>
              <w:autoSpaceDE w:val="0"/>
              <w:autoSpaceDN w:val="0"/>
              <w:adjustRightInd w:val="0"/>
              <w:rPr>
                <w:rFonts w:ascii="Calibri Light" w:hAnsi="Calibri Light" w:cs="Calibri Light"/>
                <w:b/>
                <w:bCs/>
                <w:color w:val="002060"/>
              </w:rPr>
            </w:pPr>
            <w:r w:rsidRPr="002A76A4">
              <w:rPr>
                <w:rFonts w:ascii="Calibri Light" w:hAnsi="Calibri Light" w:cs="Calibri Light"/>
                <w:b/>
                <w:bCs/>
                <w:color w:val="002060"/>
              </w:rPr>
              <w:t>Description</w:t>
            </w:r>
          </w:p>
        </w:tc>
        <w:tc>
          <w:tcPr>
            <w:tcW w:w="2609" w:type="dxa"/>
            <w:shd w:val="solid" w:color="DBE5F1" w:fill="DBE5F1"/>
          </w:tcPr>
          <w:p w14:paraId="287C8F96" w14:textId="77777777" w:rsidR="009170D6" w:rsidRPr="002A76A4" w:rsidRDefault="009170D6" w:rsidP="00E66D0B">
            <w:pPr>
              <w:autoSpaceDE w:val="0"/>
              <w:autoSpaceDN w:val="0"/>
              <w:adjustRightInd w:val="0"/>
              <w:jc w:val="center"/>
              <w:rPr>
                <w:rFonts w:ascii="Calibri Light" w:hAnsi="Calibri Light" w:cs="Calibri Light"/>
                <w:b/>
                <w:bCs/>
                <w:color w:val="002060"/>
              </w:rPr>
            </w:pPr>
            <w:r w:rsidRPr="002A76A4">
              <w:rPr>
                <w:rFonts w:ascii="Calibri Light" w:hAnsi="Calibri Light" w:cs="Calibri Light"/>
                <w:b/>
                <w:bCs/>
                <w:color w:val="002060"/>
              </w:rPr>
              <w:t>Points</w:t>
            </w:r>
          </w:p>
          <w:p w14:paraId="4D9D3247" w14:textId="77777777" w:rsidR="009170D6" w:rsidRPr="00BC540E" w:rsidRDefault="009170D6" w:rsidP="00E66D0B">
            <w:pPr>
              <w:autoSpaceDE w:val="0"/>
              <w:autoSpaceDN w:val="0"/>
              <w:adjustRightInd w:val="0"/>
              <w:jc w:val="center"/>
              <w:rPr>
                <w:rFonts w:ascii="Arial" w:hAnsi="Arial" w:cs="Arial"/>
                <w:b/>
                <w:bCs/>
                <w:color w:val="002060"/>
              </w:rPr>
            </w:pPr>
          </w:p>
        </w:tc>
      </w:tr>
      <w:tr w:rsidR="009170D6" w:rsidRPr="00077B10" w14:paraId="0C025768" w14:textId="77777777" w:rsidTr="00E66D0B">
        <w:trPr>
          <w:trHeight w:val="329"/>
        </w:trPr>
        <w:tc>
          <w:tcPr>
            <w:tcW w:w="5471" w:type="dxa"/>
          </w:tcPr>
          <w:p w14:paraId="3A1C1456" w14:textId="77777777" w:rsidR="009170D6" w:rsidRPr="002A76A4" w:rsidRDefault="009170D6" w:rsidP="00E66D0B">
            <w:pPr>
              <w:autoSpaceDE w:val="0"/>
              <w:autoSpaceDN w:val="0"/>
              <w:adjustRightInd w:val="0"/>
              <w:rPr>
                <w:rFonts w:ascii="Calibri Light" w:hAnsi="Calibri Light" w:cs="Calibri Light"/>
                <w:color w:val="000000"/>
              </w:rPr>
            </w:pPr>
            <w:r w:rsidRPr="002A76A4">
              <w:rPr>
                <w:rFonts w:ascii="Calibri Light" w:hAnsi="Calibri Light" w:cs="Calibri Light"/>
                <w:color w:val="000000"/>
              </w:rPr>
              <w:t>Price</w:t>
            </w:r>
          </w:p>
        </w:tc>
        <w:tc>
          <w:tcPr>
            <w:tcW w:w="2609" w:type="dxa"/>
          </w:tcPr>
          <w:p w14:paraId="6244FF48" w14:textId="77777777" w:rsidR="009170D6" w:rsidRPr="002A76A4" w:rsidRDefault="009170D6" w:rsidP="00E66D0B">
            <w:pPr>
              <w:autoSpaceDE w:val="0"/>
              <w:autoSpaceDN w:val="0"/>
              <w:adjustRightInd w:val="0"/>
              <w:jc w:val="center"/>
              <w:rPr>
                <w:rFonts w:ascii="Calibri Light" w:hAnsi="Calibri Light" w:cs="Calibri Light"/>
              </w:rPr>
            </w:pPr>
            <w:r w:rsidRPr="002A76A4">
              <w:rPr>
                <w:rFonts w:ascii="Calibri Light" w:hAnsi="Calibri Light" w:cs="Calibri Light"/>
              </w:rPr>
              <w:t>80</w:t>
            </w:r>
          </w:p>
        </w:tc>
      </w:tr>
      <w:tr w:rsidR="009170D6" w:rsidRPr="00077B10" w14:paraId="242572FD" w14:textId="77777777" w:rsidTr="00E66D0B">
        <w:trPr>
          <w:trHeight w:val="329"/>
        </w:trPr>
        <w:tc>
          <w:tcPr>
            <w:tcW w:w="5471" w:type="dxa"/>
          </w:tcPr>
          <w:p w14:paraId="50DFF9FC" w14:textId="77777777" w:rsidR="009170D6" w:rsidRPr="002A76A4" w:rsidRDefault="009170D6" w:rsidP="00E66D0B">
            <w:pPr>
              <w:autoSpaceDE w:val="0"/>
              <w:autoSpaceDN w:val="0"/>
              <w:adjustRightInd w:val="0"/>
              <w:rPr>
                <w:rFonts w:ascii="Calibri Light" w:hAnsi="Calibri Light" w:cs="Calibri Light"/>
                <w:color w:val="000000"/>
              </w:rPr>
            </w:pPr>
            <w:r w:rsidRPr="002A76A4">
              <w:rPr>
                <w:rFonts w:ascii="Calibri Light" w:hAnsi="Calibri Light" w:cs="Calibri Light"/>
                <w:color w:val="000000"/>
              </w:rPr>
              <w:t>Preference points for specific goals</w:t>
            </w:r>
          </w:p>
        </w:tc>
        <w:tc>
          <w:tcPr>
            <w:tcW w:w="2609" w:type="dxa"/>
          </w:tcPr>
          <w:p w14:paraId="3B862425" w14:textId="77777777" w:rsidR="009170D6" w:rsidRPr="002A76A4" w:rsidRDefault="009170D6" w:rsidP="00E66D0B">
            <w:pPr>
              <w:autoSpaceDE w:val="0"/>
              <w:autoSpaceDN w:val="0"/>
              <w:adjustRightInd w:val="0"/>
              <w:jc w:val="center"/>
              <w:rPr>
                <w:rFonts w:ascii="Calibri Light" w:hAnsi="Calibri Light" w:cs="Calibri Light"/>
              </w:rPr>
            </w:pPr>
            <w:r w:rsidRPr="002A76A4">
              <w:rPr>
                <w:rFonts w:ascii="Calibri Light" w:hAnsi="Calibri Light" w:cs="Calibri Light"/>
              </w:rPr>
              <w:t>20</w:t>
            </w:r>
          </w:p>
        </w:tc>
      </w:tr>
      <w:tr w:rsidR="009170D6" w:rsidRPr="00077B10" w14:paraId="12F688FA" w14:textId="77777777" w:rsidTr="00E66D0B">
        <w:trPr>
          <w:trHeight w:val="317"/>
        </w:trPr>
        <w:tc>
          <w:tcPr>
            <w:tcW w:w="5471" w:type="dxa"/>
          </w:tcPr>
          <w:p w14:paraId="4BB91BB1" w14:textId="77777777" w:rsidR="009170D6" w:rsidRPr="002A76A4" w:rsidRDefault="009170D6" w:rsidP="00E66D0B">
            <w:pPr>
              <w:autoSpaceDE w:val="0"/>
              <w:autoSpaceDN w:val="0"/>
              <w:adjustRightInd w:val="0"/>
              <w:rPr>
                <w:rFonts w:ascii="Calibri Light" w:hAnsi="Calibri Light" w:cs="Calibri Light"/>
                <w:color w:val="000000"/>
              </w:rPr>
            </w:pPr>
            <w:r w:rsidRPr="002A76A4">
              <w:rPr>
                <w:rFonts w:ascii="Calibri Light" w:hAnsi="Calibri Light" w:cs="Calibri Light"/>
                <w:color w:val="000000"/>
              </w:rPr>
              <w:t>Total points for Price and preference points for specific goals</w:t>
            </w:r>
          </w:p>
        </w:tc>
        <w:tc>
          <w:tcPr>
            <w:tcW w:w="2609" w:type="dxa"/>
          </w:tcPr>
          <w:p w14:paraId="17682F98" w14:textId="77777777" w:rsidR="009170D6" w:rsidRPr="002A76A4" w:rsidRDefault="009170D6" w:rsidP="00E66D0B">
            <w:pPr>
              <w:autoSpaceDE w:val="0"/>
              <w:autoSpaceDN w:val="0"/>
              <w:adjustRightInd w:val="0"/>
              <w:jc w:val="center"/>
              <w:rPr>
                <w:rFonts w:ascii="Calibri Light" w:hAnsi="Calibri Light" w:cs="Calibri Light"/>
                <w:b/>
                <w:bCs/>
                <w:color w:val="000000"/>
              </w:rPr>
            </w:pPr>
            <w:r w:rsidRPr="002A76A4">
              <w:rPr>
                <w:rFonts w:ascii="Calibri Light" w:hAnsi="Calibri Light" w:cs="Calibri Light"/>
                <w:b/>
                <w:bCs/>
              </w:rPr>
              <w:t>100</w:t>
            </w:r>
          </w:p>
        </w:tc>
      </w:tr>
    </w:tbl>
    <w:p w14:paraId="16F19F7C" w14:textId="77777777" w:rsidR="009170D6" w:rsidRDefault="009170D6" w:rsidP="009170D6">
      <w:pPr>
        <w:spacing w:line="240" w:lineRule="auto"/>
      </w:pPr>
      <w:bookmarkStart w:id="119" w:name="_Hlk216041193"/>
      <w:bookmarkEnd w:id="117"/>
    </w:p>
    <w:p w14:paraId="4E802885" w14:textId="77777777" w:rsidR="009170D6" w:rsidRDefault="009170D6" w:rsidP="00105958">
      <w:pPr>
        <w:pStyle w:val="Heading3"/>
        <w:numPr>
          <w:ilvl w:val="2"/>
          <w:numId w:val="25"/>
        </w:numPr>
        <w:ind w:left="567"/>
      </w:pPr>
      <w:bookmarkStart w:id="120" w:name="_Toc202266030"/>
      <w:bookmarkStart w:id="121" w:name="_Toc202266161"/>
      <w:bookmarkStart w:id="122" w:name="_Toc202266031"/>
      <w:bookmarkStart w:id="123" w:name="_Toc202266162"/>
      <w:bookmarkStart w:id="124" w:name="_Toc202266032"/>
      <w:bookmarkStart w:id="125" w:name="_Toc202266163"/>
      <w:bookmarkStart w:id="126" w:name="_Toc202266033"/>
      <w:bookmarkStart w:id="127" w:name="_Toc202266164"/>
      <w:bookmarkStart w:id="128" w:name="_Toc202266034"/>
      <w:bookmarkStart w:id="129" w:name="_Toc202266165"/>
      <w:bookmarkStart w:id="130" w:name="_Toc202266035"/>
      <w:bookmarkStart w:id="131" w:name="_Toc202266166"/>
      <w:bookmarkStart w:id="132" w:name="_Toc202266036"/>
      <w:bookmarkStart w:id="133" w:name="_Toc202266167"/>
      <w:bookmarkStart w:id="134" w:name="_Toc202266037"/>
      <w:bookmarkStart w:id="135" w:name="_Toc202266168"/>
      <w:bookmarkStart w:id="136" w:name="_Toc202266038"/>
      <w:bookmarkStart w:id="137" w:name="_Toc202266169"/>
      <w:bookmarkStart w:id="138" w:name="_Toc202266039"/>
      <w:bookmarkStart w:id="139" w:name="_Toc202266170"/>
      <w:bookmarkStart w:id="140" w:name="_Toc195712288"/>
      <w:bookmarkStart w:id="141" w:name="_Toc202266171"/>
      <w:bookmarkStart w:id="142" w:name="_Toc216388427"/>
      <w:bookmarkStart w:id="143" w:name="_Toc72441262"/>
      <w:bookmarkStart w:id="144" w:name="_Toc80563735"/>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137113">
        <w:rPr>
          <w:sz w:val="28"/>
          <w:szCs w:val="28"/>
        </w:rPr>
        <w:t>Costing and Pricing Conditions</w:t>
      </w:r>
      <w:bookmarkEnd w:id="140"/>
      <w:bookmarkEnd w:id="141"/>
      <w:bookmarkEnd w:id="142"/>
      <w:r w:rsidRPr="00DB36B3" w:rsidDel="00DB36B3">
        <w:t xml:space="preserve"> </w:t>
      </w:r>
      <w:bookmarkEnd w:id="143"/>
      <w:bookmarkEnd w:id="144"/>
    </w:p>
    <w:p w14:paraId="259F534E" w14:textId="77777777" w:rsidR="009170D6" w:rsidRPr="002A76A4" w:rsidRDefault="009170D6" w:rsidP="00105958">
      <w:pPr>
        <w:numPr>
          <w:ilvl w:val="0"/>
          <w:numId w:val="39"/>
        </w:numPr>
        <w:tabs>
          <w:tab w:val="num" w:pos="567"/>
        </w:tabs>
        <w:spacing w:after="0"/>
        <w:ind w:hanging="568"/>
        <w:rPr>
          <w:rFonts w:eastAsia="Times New Roman" w:cs="Calibri Light"/>
          <w:b/>
          <w:bCs/>
        </w:rPr>
      </w:pPr>
      <w:r w:rsidRPr="002A76A4">
        <w:rPr>
          <w:rFonts w:eastAsia="Times New Roman" w:cs="Calibri Light"/>
          <w:b/>
          <w:bCs/>
        </w:rPr>
        <w:t>SOUTH AFRICAN PRICING</w:t>
      </w:r>
    </w:p>
    <w:p w14:paraId="6C4B9AC5" w14:textId="77777777" w:rsidR="009170D6" w:rsidRPr="002A76A4" w:rsidRDefault="009170D6" w:rsidP="009170D6">
      <w:pPr>
        <w:spacing w:after="0"/>
        <w:ind w:left="567"/>
        <w:rPr>
          <w:rFonts w:eastAsia="Times New Roman" w:cs="Calibri Light"/>
        </w:rPr>
      </w:pPr>
      <w:r w:rsidRPr="002A76A4">
        <w:rPr>
          <w:rFonts w:eastAsia="Times New Roman" w:cs="Calibri Light"/>
        </w:rPr>
        <w:t>The total price must be VAT inclusive and be quoted in South African Rand (ZAR).</w:t>
      </w:r>
      <w:r w:rsidRPr="002A76A4">
        <w:rPr>
          <w:rFonts w:eastAsia="Times New Roman" w:cs="Calibri Light"/>
        </w:rPr>
        <w:tab/>
      </w:r>
    </w:p>
    <w:p w14:paraId="2B7D63B1" w14:textId="77777777" w:rsidR="009170D6" w:rsidRPr="002A76A4" w:rsidRDefault="009170D6" w:rsidP="00105958">
      <w:pPr>
        <w:numPr>
          <w:ilvl w:val="0"/>
          <w:numId w:val="39"/>
        </w:numPr>
        <w:tabs>
          <w:tab w:val="num" w:pos="567"/>
        </w:tabs>
        <w:spacing w:after="0"/>
        <w:rPr>
          <w:rFonts w:eastAsia="Times New Roman" w:cs="Calibri Light"/>
          <w:b/>
        </w:rPr>
      </w:pPr>
      <w:r w:rsidRPr="002A76A4">
        <w:rPr>
          <w:rFonts w:eastAsia="Times New Roman" w:cs="Calibri Light"/>
          <w:b/>
        </w:rPr>
        <w:t>TOTAL PRICE</w:t>
      </w:r>
    </w:p>
    <w:p w14:paraId="046634FA" w14:textId="77777777" w:rsidR="009170D6" w:rsidRPr="002A76A4" w:rsidRDefault="009170D6" w:rsidP="00105958">
      <w:pPr>
        <w:numPr>
          <w:ilvl w:val="1"/>
          <w:numId w:val="40"/>
        </w:numPr>
        <w:spacing w:after="0"/>
        <w:ind w:left="284" w:hanging="284"/>
        <w:rPr>
          <w:rFonts w:cs="Calibri Light"/>
        </w:rPr>
      </w:pPr>
      <w:r w:rsidRPr="002A76A4">
        <w:rPr>
          <w:rFonts w:cs="Calibri Light"/>
        </w:rPr>
        <w:t xml:space="preserve"> Bidder will be bound by the following general costing and pricing </w:t>
      </w:r>
      <w:proofErr w:type="gramStart"/>
      <w:r w:rsidRPr="002A76A4">
        <w:rPr>
          <w:rFonts w:cs="Calibri Light"/>
        </w:rPr>
        <w:t>conditions</w:t>
      </w:r>
      <w:proofErr w:type="gramEnd"/>
      <w:r w:rsidRPr="002A76A4">
        <w:rPr>
          <w:rFonts w:cs="Calibri Light"/>
        </w:rPr>
        <w:t xml:space="preserve"> and SITA reserves the right to negotiate the conditions or automatically disqualify the bidder for not accepting these conditions:</w:t>
      </w:r>
    </w:p>
    <w:p w14:paraId="600B0CB9" w14:textId="77777777" w:rsidR="009170D6" w:rsidRPr="002A76A4" w:rsidRDefault="009170D6" w:rsidP="00105958">
      <w:pPr>
        <w:numPr>
          <w:ilvl w:val="1"/>
          <w:numId w:val="41"/>
        </w:numPr>
        <w:spacing w:after="0"/>
        <w:rPr>
          <w:rFonts w:eastAsia="Times New Roman" w:cs="Calibri Light"/>
        </w:rPr>
      </w:pPr>
      <w:r w:rsidRPr="002A76A4">
        <w:rPr>
          <w:rFonts w:eastAsia="Times New Roman" w:cs="Calibri Light"/>
        </w:rPr>
        <w:t>All quoted prices are the total price for the entire scope of required services and deliverables to be provided by the bidder.</w:t>
      </w:r>
    </w:p>
    <w:p w14:paraId="22F3EE00" w14:textId="77777777" w:rsidR="009170D6" w:rsidRPr="002A76A4" w:rsidRDefault="009170D6" w:rsidP="00105958">
      <w:pPr>
        <w:numPr>
          <w:ilvl w:val="1"/>
          <w:numId w:val="41"/>
        </w:numPr>
        <w:spacing w:after="0"/>
        <w:rPr>
          <w:rFonts w:eastAsia="Times New Roman" w:cs="Calibri Light"/>
        </w:rPr>
      </w:pPr>
      <w:r w:rsidRPr="002A76A4">
        <w:rPr>
          <w:rFonts w:eastAsia="Times New Roman" w:cs="Calibri Light"/>
        </w:rPr>
        <w:t>The cost of delivery, labour, S&amp;T, overtime, etc. must be included in this bid.</w:t>
      </w:r>
    </w:p>
    <w:p w14:paraId="02FE32D9" w14:textId="77777777" w:rsidR="009170D6" w:rsidRPr="002A76A4" w:rsidRDefault="009170D6" w:rsidP="00105958">
      <w:pPr>
        <w:numPr>
          <w:ilvl w:val="1"/>
          <w:numId w:val="41"/>
        </w:numPr>
        <w:spacing w:after="0"/>
        <w:rPr>
          <w:rFonts w:eastAsia="Times New Roman" w:cs="Calibri Light"/>
        </w:rPr>
      </w:pPr>
      <w:r w:rsidRPr="002A76A4">
        <w:rPr>
          <w:rFonts w:eastAsia="Times New Roman" w:cs="Calibri Light"/>
        </w:rPr>
        <w:t>All additional cost must be clearly specified.</w:t>
      </w:r>
    </w:p>
    <w:p w14:paraId="6CF14ED3" w14:textId="77777777" w:rsidR="009170D6" w:rsidRPr="002A76A4" w:rsidRDefault="009170D6" w:rsidP="00105958">
      <w:pPr>
        <w:numPr>
          <w:ilvl w:val="1"/>
          <w:numId w:val="41"/>
        </w:numPr>
        <w:spacing w:after="0"/>
        <w:rPr>
          <w:rFonts w:eastAsia="Times New Roman" w:cs="Calibri Light"/>
        </w:rPr>
      </w:pPr>
      <w:r w:rsidRPr="002A76A4">
        <w:rPr>
          <w:rFonts w:eastAsia="Times New Roman" w:cs="Calibri Light"/>
        </w:rPr>
        <w:t>SITA reserves the right to negotiate pricing with the successful bidder prior to the award as well as envisaged quantities.</w:t>
      </w:r>
    </w:p>
    <w:p w14:paraId="0069E401" w14:textId="77777777" w:rsidR="009170D6" w:rsidRPr="002A76A4" w:rsidRDefault="009170D6" w:rsidP="00105958">
      <w:pPr>
        <w:numPr>
          <w:ilvl w:val="1"/>
          <w:numId w:val="40"/>
        </w:numPr>
        <w:spacing w:before="120" w:after="0"/>
        <w:rPr>
          <w:rFonts w:cs="Calibri Light"/>
        </w:rPr>
      </w:pPr>
      <w:r w:rsidRPr="002A76A4">
        <w:rPr>
          <w:rFonts w:cs="Calibri Light"/>
        </w:rPr>
        <w:t xml:space="preserve">These conditions will form part of the Contract between SITA and the bidder. However, </w:t>
      </w:r>
      <w:r w:rsidRPr="002A76A4">
        <w:rPr>
          <w:rFonts w:cs="Calibri Light"/>
          <w:b/>
          <w:bCs/>
        </w:rPr>
        <w:t xml:space="preserve">SITA </w:t>
      </w:r>
      <w:r w:rsidRPr="002A76A4">
        <w:rPr>
          <w:rFonts w:cs="Calibri Light"/>
        </w:rPr>
        <w:t>reserves the right to include or waive the condition in the Contract.</w:t>
      </w:r>
    </w:p>
    <w:p w14:paraId="795C9B67" w14:textId="77777777" w:rsidR="009170D6" w:rsidRDefault="009170D6" w:rsidP="00105958">
      <w:pPr>
        <w:numPr>
          <w:ilvl w:val="1"/>
          <w:numId w:val="40"/>
        </w:numPr>
        <w:spacing w:before="120" w:after="0"/>
        <w:rPr>
          <w:rFonts w:cs="Calibri Light"/>
        </w:rPr>
      </w:pPr>
      <w:r w:rsidRPr="002A76A4">
        <w:rPr>
          <w:rFonts w:cs="Calibri Light"/>
        </w:rPr>
        <w:t xml:space="preserve">The bidder must complete the declaration of acceptance as per </w:t>
      </w:r>
      <w:r w:rsidRPr="002A76A4">
        <w:rPr>
          <w:rFonts w:cs="Calibri Light"/>
          <w:b/>
          <w:bCs/>
        </w:rPr>
        <w:t xml:space="preserve">section </w:t>
      </w:r>
      <w:r>
        <w:rPr>
          <w:rFonts w:cs="Calibri Light"/>
          <w:b/>
          <w:bCs/>
        </w:rPr>
        <w:t>4</w:t>
      </w:r>
      <w:r w:rsidRPr="002A76A4">
        <w:rPr>
          <w:rFonts w:cs="Calibri Light"/>
          <w:b/>
          <w:bCs/>
        </w:rPr>
        <w:t>.5</w:t>
      </w:r>
      <w:r w:rsidRPr="002A76A4">
        <w:rPr>
          <w:rFonts w:cs="Calibri Light"/>
        </w:rPr>
        <w:t xml:space="preserve"> below by marking with an “X” either “ACCEPT ALL”, or “DO NOT ACCEPT ALL”, failing which the declaration will be regarded as “DO NOT ACCEPT ALL” and the bid will be disqualified. </w:t>
      </w:r>
    </w:p>
    <w:p w14:paraId="70C2C297" w14:textId="77777777" w:rsidR="009170D6" w:rsidRPr="002A76A4" w:rsidRDefault="009170D6" w:rsidP="00105958">
      <w:pPr>
        <w:pStyle w:val="Heading3"/>
        <w:numPr>
          <w:ilvl w:val="2"/>
          <w:numId w:val="25"/>
        </w:numPr>
        <w:spacing w:after="0"/>
        <w:ind w:left="567"/>
      </w:pPr>
      <w:bookmarkStart w:id="145" w:name="_Toc195712289"/>
      <w:bookmarkStart w:id="146" w:name="_Toc202266172"/>
      <w:bookmarkStart w:id="147" w:name="_Toc216388428"/>
      <w:r w:rsidRPr="00077B10">
        <w:rPr>
          <w:rFonts w:cs="Calibri Light"/>
          <w:sz w:val="28"/>
          <w:szCs w:val="28"/>
        </w:rPr>
        <w:lastRenderedPageBreak/>
        <w:t xml:space="preserve">Bid </w:t>
      </w:r>
      <w:bookmarkStart w:id="148" w:name="_Hlk216040392"/>
      <w:r w:rsidRPr="00077B10">
        <w:rPr>
          <w:rFonts w:cs="Calibri Light"/>
          <w:sz w:val="28"/>
          <w:szCs w:val="28"/>
        </w:rPr>
        <w:t>Pricing Schedule</w:t>
      </w:r>
      <w:bookmarkEnd w:id="145"/>
      <w:bookmarkEnd w:id="146"/>
      <w:bookmarkEnd w:id="147"/>
    </w:p>
    <w:p w14:paraId="7AB012F6" w14:textId="77777777" w:rsidR="009170D6" w:rsidRPr="002A76A4" w:rsidRDefault="009170D6" w:rsidP="00105958">
      <w:pPr>
        <w:pStyle w:val="NoSpacing"/>
        <w:numPr>
          <w:ilvl w:val="0"/>
          <w:numId w:val="42"/>
        </w:numPr>
        <w:rPr>
          <w:rFonts w:cs="Calibri Light"/>
        </w:rPr>
      </w:pPr>
      <w:r w:rsidRPr="00077B10">
        <w:rPr>
          <w:rFonts w:cs="Calibri Light"/>
        </w:rPr>
        <w:t>Bidders must complete the bid pricing schedule in the Excel spreadsheet format provided and include this as part their submission.</w:t>
      </w:r>
    </w:p>
    <w:p w14:paraId="4FD46E2A" w14:textId="77777777" w:rsidR="009170D6" w:rsidRPr="00077B10" w:rsidRDefault="009170D6" w:rsidP="009170D6">
      <w:pPr>
        <w:pStyle w:val="NoSpacing"/>
      </w:pPr>
    </w:p>
    <w:p w14:paraId="23931268" w14:textId="77777777" w:rsidR="009170D6" w:rsidRPr="00077B10" w:rsidRDefault="009170D6" w:rsidP="009170D6">
      <w:pPr>
        <w:pStyle w:val="ListParagraph"/>
        <w:ind w:left="1134"/>
        <w:rPr>
          <w:rFonts w:cs="Calibri Light"/>
          <w:b/>
          <w:bCs/>
        </w:rPr>
      </w:pPr>
      <w:r w:rsidRPr="00077B10">
        <w:rPr>
          <w:rFonts w:cs="Calibri Light"/>
          <w:b/>
          <w:bCs/>
        </w:rPr>
        <w:t>Note:</w:t>
      </w:r>
    </w:p>
    <w:p w14:paraId="5C35EEC1" w14:textId="77777777" w:rsidR="009170D6" w:rsidRPr="00077B10" w:rsidRDefault="009170D6" w:rsidP="009170D6">
      <w:pPr>
        <w:pStyle w:val="ListParagraph"/>
        <w:ind w:left="1134"/>
        <w:rPr>
          <w:rFonts w:cs="Calibri Light"/>
          <w:b/>
          <w:bCs/>
        </w:rPr>
      </w:pPr>
      <w:r w:rsidRPr="00077B10">
        <w:rPr>
          <w:rFonts w:cs="Calibri Light"/>
          <w:b/>
          <w:bCs/>
        </w:rPr>
        <w:t>Bidders must complete and submit bid pricing in the provided Excel spreadsheet format, and any pricing schedule submitted in a different format will not be considered.</w:t>
      </w:r>
    </w:p>
    <w:p w14:paraId="157DEA35" w14:textId="6EE80EDB" w:rsidR="004D2EA9" w:rsidRPr="004D2EA9" w:rsidRDefault="004D2EA9" w:rsidP="001C279F">
      <w:pPr>
        <w:pStyle w:val="Heading2"/>
      </w:pPr>
      <w:bookmarkStart w:id="149" w:name="_Toc151325594"/>
      <w:bookmarkStart w:id="150" w:name="_Toc216388429"/>
      <w:bookmarkEnd w:id="119"/>
      <w:bookmarkEnd w:id="148"/>
      <w:r w:rsidRPr="004D2EA9">
        <w:t xml:space="preserve">Declaration of </w:t>
      </w:r>
      <w:bookmarkEnd w:id="149"/>
      <w:r w:rsidR="009170D6" w:rsidRPr="004D2EA9">
        <w:t>Acceptance</w:t>
      </w:r>
      <w:bookmarkEnd w:id="150"/>
      <w:r w:rsidR="009170D6">
        <w:t xml:space="preserve"> </w:t>
      </w: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4D2EA9" w:rsidRPr="00B818D0" w14:paraId="39F7A8CB" w14:textId="77777777" w:rsidTr="004D2EA9">
        <w:trPr>
          <w:tblHeader/>
        </w:trPr>
        <w:tc>
          <w:tcPr>
            <w:tcW w:w="3339" w:type="pct"/>
            <w:shd w:val="clear" w:color="auto" w:fill="C6D9F1" w:themeFill="text2" w:themeFillTint="33"/>
          </w:tcPr>
          <w:p w14:paraId="1A8EADED" w14:textId="77777777" w:rsidR="004D2EA9" w:rsidRPr="00B818D0" w:rsidRDefault="004D2EA9" w:rsidP="004D2EA9">
            <w:pPr>
              <w:rPr>
                <w:rFonts w:asciiTheme="minorHAnsi" w:hAnsiTheme="minorHAnsi" w:cstheme="minorHAnsi"/>
                <w:b/>
                <w:sz w:val="24"/>
                <w:szCs w:val="24"/>
              </w:rPr>
            </w:pPr>
          </w:p>
        </w:tc>
        <w:tc>
          <w:tcPr>
            <w:tcW w:w="764" w:type="pct"/>
            <w:shd w:val="clear" w:color="auto" w:fill="C6D9F1" w:themeFill="text2" w:themeFillTint="33"/>
          </w:tcPr>
          <w:p w14:paraId="6EB31930" w14:textId="77777777" w:rsidR="004D2EA9" w:rsidRPr="00B818D0" w:rsidRDefault="004D2EA9" w:rsidP="004D2EA9">
            <w:pPr>
              <w:jc w:val="center"/>
              <w:rPr>
                <w:rFonts w:asciiTheme="minorHAnsi" w:hAnsiTheme="minorHAnsi" w:cstheme="minorHAnsi"/>
                <w:b/>
                <w:sz w:val="24"/>
                <w:szCs w:val="24"/>
              </w:rPr>
            </w:pPr>
            <w:r w:rsidRPr="00B818D0">
              <w:rPr>
                <w:rFonts w:asciiTheme="minorHAnsi" w:hAnsiTheme="minorHAnsi" w:cstheme="minorHAnsi"/>
                <w:b/>
                <w:sz w:val="24"/>
                <w:szCs w:val="24"/>
              </w:rPr>
              <w:t>ACCEPT ALL</w:t>
            </w:r>
          </w:p>
        </w:tc>
        <w:tc>
          <w:tcPr>
            <w:tcW w:w="897" w:type="pct"/>
            <w:shd w:val="clear" w:color="auto" w:fill="C6D9F1" w:themeFill="text2" w:themeFillTint="33"/>
          </w:tcPr>
          <w:p w14:paraId="67DA3A33" w14:textId="77777777" w:rsidR="004D2EA9" w:rsidRPr="00B818D0" w:rsidRDefault="004D2EA9" w:rsidP="004D2EA9">
            <w:pPr>
              <w:jc w:val="center"/>
              <w:rPr>
                <w:rFonts w:asciiTheme="minorHAnsi" w:hAnsiTheme="minorHAnsi" w:cstheme="minorHAnsi"/>
                <w:b/>
                <w:sz w:val="24"/>
                <w:szCs w:val="24"/>
              </w:rPr>
            </w:pPr>
            <w:r w:rsidRPr="00B818D0">
              <w:rPr>
                <w:rFonts w:asciiTheme="minorHAnsi" w:hAnsiTheme="minorHAnsi" w:cstheme="minorHAnsi"/>
                <w:b/>
                <w:sz w:val="24"/>
                <w:szCs w:val="24"/>
              </w:rPr>
              <w:t>DO NOT ACCEPT ALL</w:t>
            </w:r>
          </w:p>
        </w:tc>
      </w:tr>
      <w:tr w:rsidR="004D2EA9" w:rsidRPr="00B818D0" w14:paraId="36EFE759" w14:textId="77777777" w:rsidTr="004D2EA9">
        <w:tc>
          <w:tcPr>
            <w:tcW w:w="3339" w:type="pct"/>
          </w:tcPr>
          <w:p w14:paraId="6D134DA8" w14:textId="0685B6F3" w:rsidR="004D2EA9" w:rsidRPr="00B818D0" w:rsidRDefault="004D2EA9" w:rsidP="0085107B">
            <w:r w:rsidRPr="00B818D0">
              <w:t xml:space="preserve">The bidder declares to ACCEPT ALL the Costing and Pricing conditions as specified in </w:t>
            </w:r>
            <w:r w:rsidRPr="00B818D0">
              <w:rPr>
                <w:bCs/>
              </w:rPr>
              <w:t xml:space="preserve">par </w:t>
            </w:r>
            <w:r w:rsidR="00BC7333" w:rsidRPr="00EE18EA">
              <w:rPr>
                <w:b/>
              </w:rPr>
              <w:t>4</w:t>
            </w:r>
            <w:r w:rsidRPr="00EE18EA">
              <w:rPr>
                <w:b/>
              </w:rPr>
              <w:t>.4.2</w:t>
            </w:r>
            <w:r w:rsidRPr="00B818D0">
              <w:rPr>
                <w:bCs/>
              </w:rPr>
              <w:t xml:space="preserve"> </w:t>
            </w:r>
            <w:r w:rsidRPr="00B818D0">
              <w:t>above by indicating with an “X” in the “ACCEPT ALL” column, or</w:t>
            </w:r>
          </w:p>
          <w:p w14:paraId="1897250A" w14:textId="67CE5F97" w:rsidR="004D2EA9" w:rsidRPr="00B818D0" w:rsidRDefault="004D2EA9" w:rsidP="0085107B">
            <w:r w:rsidRPr="00B818D0">
              <w:t xml:space="preserve">The bidder declares to NOT ACCEPT ALL the Costing and Pricing Conditions as specified in </w:t>
            </w:r>
            <w:r w:rsidRPr="00B818D0">
              <w:rPr>
                <w:bCs/>
              </w:rPr>
              <w:t xml:space="preserve">par </w:t>
            </w:r>
            <w:r w:rsidR="00BC7333" w:rsidRPr="00EE18EA">
              <w:rPr>
                <w:b/>
              </w:rPr>
              <w:t>4</w:t>
            </w:r>
            <w:r w:rsidRPr="00EE18EA">
              <w:rPr>
                <w:b/>
              </w:rPr>
              <w:t>.4.2</w:t>
            </w:r>
            <w:r w:rsidRPr="00B818D0">
              <w:rPr>
                <w:bCs/>
              </w:rPr>
              <w:t xml:space="preserve"> </w:t>
            </w:r>
            <w:r w:rsidRPr="00B818D0">
              <w:t xml:space="preserve">above by - </w:t>
            </w:r>
          </w:p>
          <w:p w14:paraId="79749F9C" w14:textId="77777777" w:rsidR="004D2EA9" w:rsidRPr="00B818D0" w:rsidRDefault="004D2EA9" w:rsidP="0085107B">
            <w:r w:rsidRPr="00B818D0">
              <w:t xml:space="preserve">Indicating with an “X” in the “DO NOT ACCEPT ALL” column, </w:t>
            </w:r>
            <w:proofErr w:type="gramStart"/>
            <w:r w:rsidRPr="00B818D0">
              <w:t>and;</w:t>
            </w:r>
            <w:proofErr w:type="gramEnd"/>
          </w:p>
          <w:p w14:paraId="0A1C1F9B" w14:textId="77777777" w:rsidR="004D2EA9" w:rsidRPr="00B818D0" w:rsidRDefault="004D2EA9" w:rsidP="0085107B">
            <w:r w:rsidRPr="00B818D0">
              <w:t xml:space="preserve">Provide reason and proposal for each of the condition not accepted. </w:t>
            </w:r>
          </w:p>
        </w:tc>
        <w:tc>
          <w:tcPr>
            <w:tcW w:w="764" w:type="pct"/>
          </w:tcPr>
          <w:p w14:paraId="73F54191" w14:textId="77777777" w:rsidR="004D2EA9" w:rsidRPr="00B818D0" w:rsidRDefault="004D2EA9" w:rsidP="004D2EA9">
            <w:pPr>
              <w:jc w:val="center"/>
              <w:rPr>
                <w:rFonts w:asciiTheme="minorHAnsi" w:hAnsiTheme="minorHAnsi" w:cstheme="minorHAnsi"/>
                <w:sz w:val="24"/>
                <w:szCs w:val="24"/>
              </w:rPr>
            </w:pPr>
          </w:p>
        </w:tc>
        <w:tc>
          <w:tcPr>
            <w:tcW w:w="897" w:type="pct"/>
          </w:tcPr>
          <w:p w14:paraId="22E143B9" w14:textId="77777777" w:rsidR="004D2EA9" w:rsidRPr="00B818D0" w:rsidRDefault="004D2EA9" w:rsidP="004D2EA9">
            <w:pPr>
              <w:jc w:val="center"/>
              <w:rPr>
                <w:rFonts w:asciiTheme="minorHAnsi" w:hAnsiTheme="minorHAnsi" w:cstheme="minorHAnsi"/>
                <w:sz w:val="24"/>
                <w:szCs w:val="24"/>
              </w:rPr>
            </w:pPr>
          </w:p>
        </w:tc>
      </w:tr>
      <w:tr w:rsidR="004D2EA9" w:rsidRPr="00B818D0" w14:paraId="7A3EED35" w14:textId="77777777" w:rsidTr="004D2EA9">
        <w:tc>
          <w:tcPr>
            <w:tcW w:w="5000" w:type="pct"/>
            <w:gridSpan w:val="3"/>
          </w:tcPr>
          <w:p w14:paraId="2C8B24B0" w14:textId="77777777" w:rsidR="004D2EA9" w:rsidRPr="00EE18EA" w:rsidRDefault="004D2EA9" w:rsidP="004D2EA9">
            <w:pPr>
              <w:rPr>
                <w:rFonts w:asciiTheme="minorHAnsi" w:hAnsiTheme="minorHAnsi" w:cstheme="minorHAnsi"/>
                <w:b/>
              </w:rPr>
            </w:pPr>
            <w:r w:rsidRPr="00EE18EA">
              <w:rPr>
                <w:rFonts w:asciiTheme="minorHAnsi" w:hAnsiTheme="minorHAnsi" w:cstheme="minorHAnsi"/>
                <w:b/>
              </w:rPr>
              <w:t>Comments by bidder:</w:t>
            </w:r>
          </w:p>
          <w:p w14:paraId="710B483B" w14:textId="77777777" w:rsidR="004D2EA9" w:rsidRPr="00EE18EA" w:rsidRDefault="004D2EA9" w:rsidP="004D2EA9">
            <w:pPr>
              <w:rPr>
                <w:rFonts w:asciiTheme="minorHAnsi" w:hAnsiTheme="minorHAnsi" w:cstheme="minorHAnsi"/>
              </w:rPr>
            </w:pPr>
            <w:r w:rsidRPr="00EE18EA">
              <w:rPr>
                <w:rFonts w:asciiTheme="minorHAnsi" w:hAnsiTheme="minorHAnsi" w:cstheme="minorHAnsi"/>
              </w:rPr>
              <w:t>Provide the condition reference, the reasons for not accepting the condition.</w:t>
            </w:r>
          </w:p>
          <w:p w14:paraId="58DEE689" w14:textId="77777777" w:rsidR="004D2EA9" w:rsidRPr="00EE18EA" w:rsidRDefault="004D2EA9" w:rsidP="004D2EA9">
            <w:pPr>
              <w:rPr>
                <w:rFonts w:asciiTheme="minorHAnsi" w:hAnsiTheme="minorHAnsi" w:cstheme="minorHAnsi"/>
                <w:b/>
              </w:rPr>
            </w:pPr>
          </w:p>
        </w:tc>
      </w:tr>
    </w:tbl>
    <w:p w14:paraId="50BB9E02" w14:textId="62F67C6C" w:rsidR="004D2EA9" w:rsidRPr="005D3169" w:rsidRDefault="004D2EA9" w:rsidP="005D3169">
      <w:pPr>
        <w:pStyle w:val="Heading2"/>
        <w:rPr>
          <w:rStyle w:val="Heading2Char"/>
          <w:b/>
          <w:bCs/>
        </w:rPr>
      </w:pPr>
      <w:bookmarkStart w:id="151" w:name="_Toc216388430"/>
      <w:bookmarkStart w:id="152" w:name="_Toc151325595"/>
      <w:bookmarkStart w:id="153" w:name="_Toc216388431"/>
      <w:bookmarkEnd w:id="151"/>
      <w:r w:rsidRPr="005D3169">
        <w:rPr>
          <w:rStyle w:val="Heading2Char"/>
          <w:b/>
          <w:bCs/>
        </w:rPr>
        <w:t>Preference Requirements</w:t>
      </w:r>
      <w:bookmarkEnd w:id="152"/>
      <w:bookmarkEnd w:id="153"/>
    </w:p>
    <w:p w14:paraId="48A982E6" w14:textId="77777777" w:rsidR="004D2EA9" w:rsidRPr="00EE18EA" w:rsidRDefault="004D2EA9" w:rsidP="00105958">
      <w:pPr>
        <w:numPr>
          <w:ilvl w:val="0"/>
          <w:numId w:val="11"/>
        </w:numPr>
        <w:spacing w:after="0"/>
        <w:ind w:left="709"/>
        <w:outlineLvl w:val="0"/>
        <w:rPr>
          <w:rFonts w:asciiTheme="minorHAnsi" w:hAnsiTheme="minorHAnsi"/>
        </w:rPr>
      </w:pPr>
      <w:bookmarkStart w:id="154" w:name="_Hlk216040525"/>
      <w:r w:rsidRPr="00EE18EA">
        <w:rPr>
          <w:rFonts w:asciiTheme="minorHAnsi" w:hAnsiTheme="minorHAnsi"/>
        </w:rPr>
        <w:t>The bidder must complete in full all the PREFERENCE requirements.</w:t>
      </w:r>
    </w:p>
    <w:p w14:paraId="2A0F9908" w14:textId="77777777" w:rsidR="004D2EA9" w:rsidRPr="00EE18EA" w:rsidRDefault="004D2EA9" w:rsidP="00105958">
      <w:pPr>
        <w:numPr>
          <w:ilvl w:val="0"/>
          <w:numId w:val="11"/>
        </w:numPr>
        <w:ind w:left="709"/>
        <w:rPr>
          <w:rFonts w:cs="Calibri"/>
        </w:rPr>
      </w:pPr>
      <w:r w:rsidRPr="00EE18EA">
        <w:rPr>
          <w:rFonts w:cs="Calibri"/>
        </w:rPr>
        <w:t>Allocation of points per requirements:</w:t>
      </w:r>
      <w:r w:rsidRPr="00EE18EA">
        <w:rPr>
          <w:rFonts w:cs="Calibri"/>
          <w:b/>
          <w:bCs/>
        </w:rPr>
        <w:t xml:space="preserve"> </w:t>
      </w:r>
      <w:r w:rsidRPr="00EE18EA">
        <w:rPr>
          <w:rFonts w:cs="Calibri"/>
        </w:rPr>
        <w:t>The points allocation of bidders’ responses to the requirements will be determined by the completeness, relevance and accuracy of substantiating evidence.</w:t>
      </w:r>
    </w:p>
    <w:p w14:paraId="336E9BD4" w14:textId="5921E829" w:rsidR="004D2EA9" w:rsidRPr="00EE18EA" w:rsidRDefault="004D2EA9" w:rsidP="00105958">
      <w:pPr>
        <w:numPr>
          <w:ilvl w:val="0"/>
          <w:numId w:val="11"/>
        </w:numPr>
        <w:ind w:left="709"/>
        <w:rPr>
          <w:rFonts w:cs="Calibri"/>
        </w:rPr>
      </w:pPr>
      <w:r w:rsidRPr="00EE18EA">
        <w:rPr>
          <w:rFonts w:cs="Calibri"/>
        </w:rPr>
        <w:t xml:space="preserve">Points will be allocated for each PREFERENCE requirement as per the criteria set in </w:t>
      </w:r>
      <w:r w:rsidRPr="00EE18EA">
        <w:rPr>
          <w:rFonts w:cs="Calibri"/>
          <w:b/>
          <w:bCs/>
        </w:rPr>
        <w:t xml:space="preserve">table </w:t>
      </w:r>
      <w:r w:rsidR="00C523EB" w:rsidRPr="00EE18EA">
        <w:rPr>
          <w:rFonts w:cs="Calibri"/>
          <w:b/>
          <w:bCs/>
        </w:rPr>
        <w:t>8</w:t>
      </w:r>
      <w:r w:rsidRPr="00EE18EA">
        <w:rPr>
          <w:rFonts w:cs="Calibri"/>
        </w:rPr>
        <w:t>.</w:t>
      </w:r>
    </w:p>
    <w:p w14:paraId="355CD847" w14:textId="77777777" w:rsidR="004D2EA9" w:rsidRPr="00EE18EA" w:rsidRDefault="004D2EA9" w:rsidP="00105958">
      <w:pPr>
        <w:numPr>
          <w:ilvl w:val="0"/>
          <w:numId w:val="11"/>
        </w:numPr>
        <w:ind w:left="709"/>
        <w:rPr>
          <w:rFonts w:cs="Calibri"/>
        </w:rPr>
      </w:pPr>
      <w:r w:rsidRPr="00EE18EA">
        <w:rPr>
          <w:rFonts w:cs="Calibri"/>
          <w:b/>
          <w:bCs/>
        </w:rPr>
        <w:t>The bidder must provide a unique reference number</w:t>
      </w:r>
      <w:r w:rsidRPr="00EE18EA">
        <w:rPr>
          <w:rFonts w:cs="Calibri"/>
        </w:rPr>
        <w:t xml:space="preserve"> (e.g. binder/folio, chapter, section, page) to locate substantiating evidence in the bid response. During evaluation, SITA reserves the right to treat substantiation evidence that cannot </w:t>
      </w:r>
      <w:proofErr w:type="gramStart"/>
      <w:r w:rsidRPr="00EE18EA">
        <w:rPr>
          <w:rFonts w:cs="Calibri"/>
        </w:rPr>
        <w:t>be located in</w:t>
      </w:r>
      <w:proofErr w:type="gramEnd"/>
      <w:r w:rsidRPr="00EE18EA">
        <w:rPr>
          <w:rFonts w:cs="Calibri"/>
        </w:rPr>
        <w:t xml:space="preserve"> the bid response, as “NOT COMPLY”. The evidence needs to be attached to </w:t>
      </w:r>
      <w:r w:rsidRPr="00EE18EA">
        <w:rPr>
          <w:rFonts w:cs="Calibri"/>
          <w:b/>
          <w:bCs/>
        </w:rPr>
        <w:t>Annex A</w:t>
      </w:r>
      <w:r w:rsidRPr="00EE18EA">
        <w:rPr>
          <w:rFonts w:cs="Calibri"/>
        </w:rPr>
        <w:t>.</w:t>
      </w:r>
    </w:p>
    <w:p w14:paraId="45E1E17A" w14:textId="77777777" w:rsidR="004D2EA9" w:rsidRPr="00EE18EA" w:rsidRDefault="004D2EA9" w:rsidP="00105958">
      <w:pPr>
        <w:numPr>
          <w:ilvl w:val="0"/>
          <w:numId w:val="11"/>
        </w:numPr>
        <w:ind w:left="709"/>
        <w:rPr>
          <w:rFonts w:cs="Calibri"/>
        </w:rPr>
      </w:pPr>
      <w:r w:rsidRPr="00EE18EA">
        <w:rPr>
          <w:rFonts w:asciiTheme="minorHAnsi" w:hAnsiTheme="minorHAnsi" w:cstheme="minorHAnsi"/>
          <w:b/>
          <w:bCs/>
        </w:rPr>
        <w:t>Preference Goal Requirements</w:t>
      </w:r>
    </w:p>
    <w:p w14:paraId="0593DC51" w14:textId="1BFB117E" w:rsidR="004D2EA9" w:rsidRPr="00EE18EA" w:rsidRDefault="004D2EA9" w:rsidP="00105958">
      <w:pPr>
        <w:numPr>
          <w:ilvl w:val="1"/>
          <w:numId w:val="11"/>
        </w:numPr>
        <w:ind w:left="1134"/>
        <w:rPr>
          <w:rFonts w:cs="Calibri"/>
        </w:rPr>
      </w:pPr>
      <w:r w:rsidRPr="00EE18EA">
        <w:rPr>
          <w:rFonts w:cs="Calibri"/>
        </w:rPr>
        <w:t xml:space="preserve">The </w:t>
      </w:r>
      <w:r w:rsidRPr="00EE18EA">
        <w:rPr>
          <w:rFonts w:cs="Calibri"/>
          <w:b/>
          <w:bCs/>
        </w:rPr>
        <w:t>Bidder must complete either the 80/20 preference point system</w:t>
      </w:r>
      <w:r w:rsidRPr="00EE18EA">
        <w:rPr>
          <w:rFonts w:cs="Calibri"/>
        </w:rPr>
        <w:t xml:space="preserve"> based on the offer submitted by the Bidder and submit proof or documentation required in terms of this tender.</w:t>
      </w:r>
    </w:p>
    <w:p w14:paraId="1477BE7C" w14:textId="60765746" w:rsidR="004D2EA9" w:rsidRPr="00EE18EA" w:rsidRDefault="004D2EA9" w:rsidP="00105958">
      <w:pPr>
        <w:numPr>
          <w:ilvl w:val="1"/>
          <w:numId w:val="11"/>
        </w:numPr>
        <w:ind w:left="1134"/>
        <w:rPr>
          <w:rFonts w:asciiTheme="minorHAnsi" w:hAnsiTheme="minorHAnsi" w:cs="Calibri"/>
        </w:rPr>
      </w:pPr>
      <w:r w:rsidRPr="00EE18EA">
        <w:rPr>
          <w:rFonts w:asciiTheme="minorHAnsi" w:hAnsiTheme="minorHAnsi" w:cs="Calibri"/>
        </w:rPr>
        <w:t xml:space="preserve">The specific Preferential Goal Requirements for this tender is indicated in </w:t>
      </w:r>
      <w:r w:rsidRPr="00EE18EA">
        <w:rPr>
          <w:rFonts w:asciiTheme="minorHAnsi" w:hAnsiTheme="minorHAnsi" w:cs="Calibri"/>
          <w:b/>
          <w:bCs/>
        </w:rPr>
        <w:t xml:space="preserve">table </w:t>
      </w:r>
      <w:r w:rsidR="00C523EB" w:rsidRPr="00EE18EA">
        <w:rPr>
          <w:rFonts w:asciiTheme="minorHAnsi" w:hAnsiTheme="minorHAnsi" w:cs="Calibri"/>
          <w:b/>
          <w:bCs/>
        </w:rPr>
        <w:t>7</w:t>
      </w:r>
      <w:r w:rsidRPr="00EE18EA">
        <w:rPr>
          <w:rFonts w:asciiTheme="minorHAnsi" w:hAnsiTheme="minorHAnsi" w:cs="Calibri"/>
        </w:rPr>
        <w:t xml:space="preserve"> below.</w:t>
      </w:r>
    </w:p>
    <w:p w14:paraId="50D35138" w14:textId="77777777" w:rsidR="004D2EA9" w:rsidRPr="00EE18EA" w:rsidRDefault="004D2EA9" w:rsidP="00105958">
      <w:pPr>
        <w:numPr>
          <w:ilvl w:val="1"/>
          <w:numId w:val="11"/>
        </w:numPr>
        <w:ind w:left="1134"/>
        <w:rPr>
          <w:rFonts w:asciiTheme="minorHAnsi" w:hAnsiTheme="minorHAnsi" w:cs="Calibri"/>
        </w:rPr>
      </w:pPr>
      <w:r w:rsidRPr="00EE18EA">
        <w:rPr>
          <w:rFonts w:asciiTheme="minorHAnsi" w:hAnsiTheme="minorHAnsi" w:cs="Calibri"/>
        </w:rPr>
        <w:t xml:space="preserve">The Bidder </w:t>
      </w:r>
      <w:r w:rsidRPr="00EE18EA">
        <w:rPr>
          <w:rFonts w:asciiTheme="minorHAnsi" w:hAnsiTheme="minorHAnsi" w:cs="Calibri"/>
          <w:b/>
          <w:bCs/>
        </w:rPr>
        <w:t>must indicate their commitment</w:t>
      </w:r>
      <w:r w:rsidRPr="00EE18EA">
        <w:rPr>
          <w:rFonts w:asciiTheme="minorHAnsi" w:hAnsiTheme="minorHAnsi" w:cs="Calibri"/>
        </w:rPr>
        <w:t xml:space="preserve"> to claim points for each of the preference points by signing at </w:t>
      </w:r>
      <w:r w:rsidRPr="00EE18EA">
        <w:rPr>
          <w:rFonts w:asciiTheme="minorHAnsi" w:hAnsiTheme="minorHAnsi" w:cs="Calibri"/>
          <w:b/>
          <w:bCs/>
        </w:rPr>
        <w:t>par 4.5</w:t>
      </w:r>
      <w:r w:rsidRPr="00EE18EA">
        <w:rPr>
          <w:rFonts w:asciiTheme="minorHAnsi" w:hAnsiTheme="minorHAnsi" w:cs="Calibri"/>
        </w:rPr>
        <w:t xml:space="preserve"> in the Invitation to Bid document.</w:t>
      </w:r>
    </w:p>
    <w:p w14:paraId="55DFB7B2" w14:textId="77777777" w:rsidR="004D2EA9" w:rsidRPr="00EE18EA" w:rsidRDefault="004D2EA9" w:rsidP="00105958">
      <w:pPr>
        <w:numPr>
          <w:ilvl w:val="1"/>
          <w:numId w:val="11"/>
        </w:numPr>
        <w:ind w:left="1134"/>
        <w:rPr>
          <w:rFonts w:asciiTheme="minorHAnsi" w:hAnsiTheme="minorHAnsi" w:cs="Calibri"/>
        </w:rPr>
      </w:pPr>
      <w:r w:rsidRPr="00EE18EA">
        <w:rPr>
          <w:rFonts w:asciiTheme="minorHAnsi" w:hAnsiTheme="minorHAnsi" w:cs="Calibri"/>
        </w:rPr>
        <w:t xml:space="preserve">Failure on the part of a bidder to submit proof or documentation required or to comply to </w:t>
      </w:r>
      <w:r w:rsidRPr="00EE18EA">
        <w:rPr>
          <w:rFonts w:asciiTheme="minorHAnsi" w:hAnsiTheme="minorHAnsi" w:cs="Calibri"/>
          <w:b/>
          <w:bCs/>
        </w:rPr>
        <w:t>paragraph (d)</w:t>
      </w:r>
      <w:r w:rsidRPr="00EE18EA">
        <w:rPr>
          <w:rFonts w:asciiTheme="minorHAnsi" w:hAnsiTheme="minorHAnsi" w:cs="Calibri"/>
        </w:rPr>
        <w:t xml:space="preserve"> above in terms of this tender to claim preference points for the </w:t>
      </w:r>
      <w:r w:rsidRPr="00EE18EA">
        <w:rPr>
          <w:rFonts w:asciiTheme="minorHAnsi" w:hAnsiTheme="minorHAnsi" w:cs="Calibri"/>
          <w:b/>
          <w:bCs/>
        </w:rPr>
        <w:t>Preference Goal Requirements</w:t>
      </w:r>
      <w:r w:rsidRPr="00EE18EA">
        <w:rPr>
          <w:rFonts w:asciiTheme="minorHAnsi" w:hAnsiTheme="minorHAnsi" w:cs="Calibri"/>
        </w:rPr>
        <w:t xml:space="preserve"> for this tender, will be interpreted to mean that preference points are not claimed.</w:t>
      </w:r>
    </w:p>
    <w:p w14:paraId="02970627" w14:textId="77777777" w:rsidR="004D2EA9" w:rsidRPr="00EE18EA" w:rsidRDefault="004D2EA9" w:rsidP="00105958">
      <w:pPr>
        <w:numPr>
          <w:ilvl w:val="1"/>
          <w:numId w:val="11"/>
        </w:numPr>
        <w:ind w:left="1134"/>
        <w:rPr>
          <w:rFonts w:asciiTheme="minorHAnsi" w:hAnsiTheme="minorHAnsi" w:cs="Calibri"/>
        </w:rPr>
      </w:pPr>
      <w:r w:rsidRPr="00EE18EA">
        <w:rPr>
          <w:rFonts w:asciiTheme="minorHAnsi" w:hAnsiTheme="minorHAnsi" w:cs="Calibri"/>
        </w:rPr>
        <w:t xml:space="preserve">The Bidder’s </w:t>
      </w:r>
      <w:r w:rsidRPr="00EE18EA">
        <w:rPr>
          <w:rFonts w:asciiTheme="minorHAnsi" w:hAnsiTheme="minorHAnsi" w:cs="Calibri"/>
          <w:b/>
          <w:bCs/>
        </w:rPr>
        <w:t>commitment</w:t>
      </w:r>
      <w:r w:rsidRPr="00EE18EA">
        <w:rPr>
          <w:rFonts w:asciiTheme="minorHAnsi" w:hAnsiTheme="minorHAnsi" w:cs="Calibri"/>
        </w:rPr>
        <w:t xml:space="preserve"> for the </w:t>
      </w:r>
      <w:r w:rsidRPr="00EE18EA">
        <w:rPr>
          <w:rFonts w:asciiTheme="minorHAnsi" w:hAnsiTheme="minorHAnsi" w:cs="Calibri"/>
          <w:b/>
          <w:bCs/>
        </w:rPr>
        <w:t xml:space="preserve">Preference Goal Requirements </w:t>
      </w:r>
      <w:r w:rsidRPr="00EE18EA">
        <w:rPr>
          <w:rFonts w:asciiTheme="minorHAnsi" w:hAnsiTheme="minorHAnsi" w:cs="Calibri"/>
        </w:rPr>
        <w:t xml:space="preserve">in this tender will be </w:t>
      </w:r>
      <w:r w:rsidRPr="00EE18EA">
        <w:rPr>
          <w:rFonts w:asciiTheme="minorHAnsi" w:hAnsiTheme="minorHAnsi" w:cs="Calibri"/>
          <w:b/>
          <w:bCs/>
        </w:rPr>
        <w:t xml:space="preserve">legally </w:t>
      </w:r>
      <w:proofErr w:type="gramStart"/>
      <w:r w:rsidRPr="00EE18EA">
        <w:rPr>
          <w:rFonts w:asciiTheme="minorHAnsi" w:hAnsiTheme="minorHAnsi" w:cs="Calibri"/>
          <w:b/>
          <w:bCs/>
        </w:rPr>
        <w:t>binding</w:t>
      </w:r>
      <w:proofErr w:type="gramEnd"/>
      <w:r w:rsidRPr="00EE18EA">
        <w:rPr>
          <w:rFonts w:asciiTheme="minorHAnsi" w:hAnsiTheme="minorHAnsi" w:cs="Calibri"/>
        </w:rPr>
        <w:t xml:space="preserve"> and the Bidder needs to </w:t>
      </w:r>
      <w:r w:rsidRPr="00EE18EA">
        <w:rPr>
          <w:rFonts w:asciiTheme="minorHAnsi" w:hAnsiTheme="minorHAnsi" w:cs="Calibri"/>
          <w:b/>
          <w:bCs/>
        </w:rPr>
        <w:t>perform against their commitment</w:t>
      </w:r>
      <w:r w:rsidRPr="00EE18EA">
        <w:rPr>
          <w:rFonts w:asciiTheme="minorHAnsi" w:hAnsiTheme="minorHAnsi" w:cs="Calibri"/>
        </w:rPr>
        <w:t xml:space="preserve"> for the duration of the contract which will form part of the Contractual Agreement.</w:t>
      </w:r>
    </w:p>
    <w:p w14:paraId="76D3BB84" w14:textId="77777777" w:rsidR="004D2EA9" w:rsidRPr="00EE18EA" w:rsidRDefault="004D2EA9" w:rsidP="00105958">
      <w:pPr>
        <w:numPr>
          <w:ilvl w:val="1"/>
          <w:numId w:val="11"/>
        </w:numPr>
        <w:ind w:left="1134"/>
        <w:rPr>
          <w:rFonts w:asciiTheme="minorHAnsi" w:hAnsiTheme="minorHAnsi" w:cs="Calibri"/>
        </w:rPr>
      </w:pPr>
      <w:r w:rsidRPr="00EE18EA">
        <w:rPr>
          <w:rFonts w:asciiTheme="minorHAnsi" w:hAnsiTheme="minorHAnsi" w:cs="Calibri"/>
        </w:rPr>
        <w:lastRenderedPageBreak/>
        <w:t xml:space="preserve">The Bidder </w:t>
      </w:r>
      <w:r w:rsidRPr="00EE18EA">
        <w:rPr>
          <w:rFonts w:asciiTheme="minorHAnsi" w:hAnsiTheme="minorHAnsi" w:cs="Calibri"/>
          <w:b/>
          <w:bCs/>
        </w:rPr>
        <w:t xml:space="preserve">must </w:t>
      </w:r>
      <w:proofErr w:type="gramStart"/>
      <w:r w:rsidRPr="00EE18EA">
        <w:rPr>
          <w:rFonts w:asciiTheme="minorHAnsi" w:hAnsiTheme="minorHAnsi" w:cs="Calibri"/>
          <w:b/>
          <w:bCs/>
        </w:rPr>
        <w:t>sustain, or</w:t>
      </w:r>
      <w:proofErr w:type="gramEnd"/>
      <w:r w:rsidRPr="00EE18EA">
        <w:rPr>
          <w:rFonts w:asciiTheme="minorHAnsi" w:hAnsiTheme="minorHAnsi" w:cs="Calibri"/>
          <w:b/>
          <w:bCs/>
        </w:rPr>
        <w:t xml:space="preserve"> improve</w:t>
      </w:r>
      <w:r w:rsidRPr="00EE18EA">
        <w:rPr>
          <w:rFonts w:asciiTheme="minorHAnsi" w:hAnsiTheme="minorHAnsi" w:cs="Calibri"/>
        </w:rPr>
        <w:t xml:space="preserve"> the company’s </w:t>
      </w:r>
      <w:r w:rsidRPr="00EE18EA">
        <w:rPr>
          <w:rFonts w:asciiTheme="minorHAnsi" w:hAnsiTheme="minorHAnsi" w:cs="Calibri"/>
          <w:b/>
          <w:bCs/>
        </w:rPr>
        <w:t>BBBEE Level</w:t>
      </w:r>
      <w:r w:rsidRPr="00EE18EA">
        <w:rPr>
          <w:rFonts w:asciiTheme="minorHAnsi" w:hAnsiTheme="minorHAnsi" w:cs="Calibri"/>
        </w:rPr>
        <w:t xml:space="preserve"> for the duration of the contact which will form part of the Contractual Agreement.</w:t>
      </w:r>
    </w:p>
    <w:p w14:paraId="33CD9D62" w14:textId="77777777" w:rsidR="004D2EA9" w:rsidRPr="00EE18EA" w:rsidRDefault="004D2EA9" w:rsidP="00105958">
      <w:pPr>
        <w:numPr>
          <w:ilvl w:val="1"/>
          <w:numId w:val="11"/>
        </w:numPr>
        <w:ind w:left="1134"/>
        <w:rPr>
          <w:rFonts w:asciiTheme="minorHAnsi" w:hAnsiTheme="minorHAnsi" w:cs="Calibri"/>
        </w:rPr>
      </w:pPr>
      <w:r w:rsidRPr="00EE18EA">
        <w:rPr>
          <w:rFonts w:asciiTheme="minorHAnsi" w:hAnsiTheme="minorHAnsi" w:cs="Calibri"/>
          <w:b/>
          <w:bCs/>
        </w:rPr>
        <w:t>Performance of Preference Goal Requirements will be determined annually.</w:t>
      </w:r>
      <w:r w:rsidRPr="00EE18EA">
        <w:rPr>
          <w:rFonts w:asciiTheme="minorHAnsi" w:hAnsiTheme="minorHAnsi" w:cs="Calibri"/>
        </w:rPr>
        <w:t xml:space="preserve"> Bidders must submit their Preference status report to SITA indicating progress against the Bidder’s Preferential commitments </w:t>
      </w:r>
      <w:r w:rsidRPr="00EE18EA">
        <w:rPr>
          <w:rFonts w:asciiTheme="minorHAnsi" w:hAnsiTheme="minorHAnsi" w:cs="Calibri"/>
          <w:b/>
          <w:bCs/>
        </w:rPr>
        <w:t>within 30 days after each quarter from the commencement date of the contract</w:t>
      </w:r>
      <w:r w:rsidRPr="00EE18EA">
        <w:rPr>
          <w:rFonts w:asciiTheme="minorHAnsi" w:hAnsiTheme="minorHAnsi" w:cs="Calibri"/>
        </w:rPr>
        <w:t>.</w:t>
      </w:r>
    </w:p>
    <w:p w14:paraId="721B8EB1" w14:textId="77777777" w:rsidR="004D2EA9" w:rsidRPr="00EE18EA" w:rsidRDefault="004D2EA9" w:rsidP="00105958">
      <w:pPr>
        <w:numPr>
          <w:ilvl w:val="1"/>
          <w:numId w:val="11"/>
        </w:numPr>
        <w:ind w:left="1134"/>
        <w:rPr>
          <w:rFonts w:asciiTheme="minorHAnsi" w:hAnsiTheme="minorHAnsi" w:cs="Calibri"/>
        </w:rPr>
      </w:pPr>
      <w:r w:rsidRPr="00EE18EA">
        <w:rPr>
          <w:rFonts w:asciiTheme="minorHAnsi" w:hAnsiTheme="minorHAnsi" w:cs="Calibri"/>
        </w:rPr>
        <w:t xml:space="preserve">Bidders need to keep auditable substantive records / evidence and upon request by </w:t>
      </w:r>
      <w:r w:rsidRPr="00EE18EA">
        <w:rPr>
          <w:rFonts w:asciiTheme="minorHAnsi" w:hAnsiTheme="minorHAnsi" w:cs="Calibri"/>
          <w:b/>
          <w:bCs/>
        </w:rPr>
        <w:t xml:space="preserve">SITA </w:t>
      </w:r>
      <w:r w:rsidRPr="00EE18EA">
        <w:rPr>
          <w:rFonts w:asciiTheme="minorHAnsi" w:hAnsiTheme="minorHAnsi" w:cs="Calibri"/>
        </w:rPr>
        <w:t>must be made available for audit and, or due diligence purposes.</w:t>
      </w:r>
    </w:p>
    <w:p w14:paraId="263E1131" w14:textId="77777777" w:rsidR="004D2EA9" w:rsidRPr="00EE18EA" w:rsidRDefault="004D2EA9" w:rsidP="00105958">
      <w:pPr>
        <w:numPr>
          <w:ilvl w:val="1"/>
          <w:numId w:val="11"/>
        </w:numPr>
        <w:ind w:left="1134"/>
        <w:rPr>
          <w:rFonts w:asciiTheme="minorHAnsi" w:hAnsiTheme="minorHAnsi" w:cs="Calibri"/>
        </w:rPr>
      </w:pPr>
      <w:r w:rsidRPr="00EE18EA">
        <w:rPr>
          <w:rFonts w:asciiTheme="minorHAnsi" w:hAnsiTheme="minorHAnsi" w:cs="Calibri"/>
          <w:b/>
          <w:bCs/>
        </w:rPr>
        <w:t>SITA reserves the right</w:t>
      </w:r>
      <w:r w:rsidRPr="00EE18EA">
        <w:rPr>
          <w:rFonts w:asciiTheme="minorHAnsi" w:hAnsiTheme="minorHAnsi" w:cs="Calibri"/>
        </w:rPr>
        <w:t xml:space="preserve"> </w:t>
      </w:r>
      <w:r w:rsidRPr="00EE18EA">
        <w:rPr>
          <w:rFonts w:asciiTheme="minorHAnsi" w:hAnsiTheme="minorHAnsi" w:cs="Calibri"/>
          <w:b/>
          <w:bCs/>
        </w:rPr>
        <w:t>to</w:t>
      </w:r>
      <w:r w:rsidRPr="00EE18EA">
        <w:rPr>
          <w:rFonts w:asciiTheme="minorHAnsi" w:hAnsiTheme="minorHAnsi" w:cs="Calibri"/>
        </w:rPr>
        <w:t xml:space="preserve"> require from a Bidder, either before a bid is adjudicated or at any time subsequently, to substantiate any claim with regards to preferences, in any manner required by SITA.</w:t>
      </w:r>
    </w:p>
    <w:p w14:paraId="36264610" w14:textId="77777777" w:rsidR="004D2EA9" w:rsidRPr="00EE18EA" w:rsidRDefault="004D2EA9" w:rsidP="00105958">
      <w:pPr>
        <w:numPr>
          <w:ilvl w:val="1"/>
          <w:numId w:val="11"/>
        </w:numPr>
        <w:ind w:left="1134"/>
        <w:rPr>
          <w:rFonts w:asciiTheme="minorHAnsi" w:hAnsiTheme="minorHAnsi" w:cs="Calibri"/>
        </w:rPr>
      </w:pPr>
      <w:r w:rsidRPr="00EE18EA">
        <w:rPr>
          <w:rFonts w:asciiTheme="minorHAnsi" w:hAnsiTheme="minorHAnsi" w:cs="Calibri"/>
          <w:b/>
          <w:bCs/>
        </w:rPr>
        <w:t>SITA reserves the right to</w:t>
      </w:r>
      <w:r w:rsidRPr="00EE18EA">
        <w:rPr>
          <w:rFonts w:asciiTheme="minorHAnsi" w:hAnsiTheme="minorHAnsi" w:cs="Calibri"/>
        </w:rPr>
        <w:t xml:space="preserve"> verify information / evidence provided by the Bidder.</w:t>
      </w:r>
    </w:p>
    <w:p w14:paraId="755AB5AA" w14:textId="77777777" w:rsidR="004D2EA9" w:rsidRPr="00EE18EA" w:rsidRDefault="004D2EA9" w:rsidP="00105958">
      <w:pPr>
        <w:numPr>
          <w:ilvl w:val="1"/>
          <w:numId w:val="11"/>
        </w:numPr>
        <w:ind w:left="1134"/>
        <w:rPr>
          <w:rFonts w:asciiTheme="minorHAnsi" w:hAnsiTheme="minorHAnsi" w:cs="Calibri"/>
          <w:b/>
          <w:bCs/>
        </w:rPr>
      </w:pPr>
      <w:r w:rsidRPr="00EE18EA">
        <w:rPr>
          <w:rFonts w:asciiTheme="minorHAnsi" w:hAnsiTheme="minorHAnsi" w:cs="Calibri"/>
          <w:b/>
          <w:bCs/>
        </w:rPr>
        <w:t>SITA reserves the right to</w:t>
      </w:r>
      <w:r w:rsidRPr="00EE18EA">
        <w:rPr>
          <w:rFonts w:asciiTheme="minorHAnsi" w:hAnsiTheme="minorHAnsi" w:cs="Calibri"/>
        </w:rPr>
        <w:t xml:space="preserve"> introduce a </w:t>
      </w:r>
      <w:r w:rsidRPr="00EE18EA">
        <w:rPr>
          <w:rFonts w:asciiTheme="minorHAnsi" w:hAnsiTheme="minorHAnsi" w:cs="Calibri"/>
          <w:b/>
          <w:bCs/>
        </w:rPr>
        <w:t>penalty of 1%</w:t>
      </w:r>
      <w:r w:rsidRPr="00EE18EA">
        <w:rPr>
          <w:rFonts w:asciiTheme="minorHAnsi" w:hAnsiTheme="minorHAnsi" w:cs="Calibri"/>
        </w:rPr>
        <w:t xml:space="preserve"> of the overall annual year spent by </w:t>
      </w:r>
      <w:r w:rsidRPr="00EE18EA">
        <w:rPr>
          <w:rFonts w:asciiTheme="minorHAnsi" w:hAnsiTheme="minorHAnsi" w:cs="Calibri"/>
          <w:b/>
          <w:bCs/>
        </w:rPr>
        <w:t>SITA</w:t>
      </w:r>
      <w:r w:rsidRPr="00EE18EA">
        <w:rPr>
          <w:rFonts w:asciiTheme="minorHAnsi" w:hAnsiTheme="minorHAnsi" w:cs="Calibri"/>
        </w:rPr>
        <w:t xml:space="preserve"> for the prior year if the Bidder fails to comply to </w:t>
      </w:r>
      <w:r w:rsidRPr="00EE18EA">
        <w:rPr>
          <w:rFonts w:asciiTheme="minorHAnsi" w:hAnsiTheme="minorHAnsi" w:cs="Calibri"/>
          <w:b/>
          <w:bCs/>
        </w:rPr>
        <w:t xml:space="preserve">paragraphs (v), (vi)and (vii) </w:t>
      </w:r>
      <w:r w:rsidRPr="00EE18EA">
        <w:rPr>
          <w:rFonts w:asciiTheme="minorHAnsi" w:hAnsiTheme="minorHAnsi" w:cs="Calibri"/>
        </w:rPr>
        <w:t>above.</w:t>
      </w:r>
    </w:p>
    <w:bookmarkEnd w:id="154"/>
    <w:p w14:paraId="48AECE82" w14:textId="77777777" w:rsidR="00F40F03" w:rsidRDefault="00F40F03" w:rsidP="0038145B">
      <w:pPr>
        <w:rPr>
          <w:rFonts w:asciiTheme="minorHAnsi" w:hAnsiTheme="minorHAnsi" w:cs="Calibri"/>
          <w:b/>
          <w:bCs/>
          <w:sz w:val="24"/>
          <w:szCs w:val="24"/>
        </w:rPr>
        <w:sectPr w:rsidR="00F40F03" w:rsidSect="00214D09">
          <w:pgSz w:w="11906" w:h="16838"/>
          <w:pgMar w:top="1276" w:right="1134" w:bottom="992" w:left="1134" w:header="567" w:footer="584" w:gutter="0"/>
          <w:cols w:space="708"/>
          <w:docGrid w:linePitch="360"/>
        </w:sectPr>
      </w:pPr>
    </w:p>
    <w:p w14:paraId="455B4DD5" w14:textId="6AD8BB8E" w:rsidR="00F40F03" w:rsidRPr="00DD0581" w:rsidRDefault="00602FCB" w:rsidP="00214D09">
      <w:pPr>
        <w:rPr>
          <w:rFonts w:cs="Calibri Light"/>
          <w:b/>
          <w:bCs/>
        </w:rPr>
      </w:pPr>
      <w:bookmarkStart w:id="155" w:name="_Hlk216040667"/>
      <w:r>
        <w:rPr>
          <w:rFonts w:asciiTheme="minorHAnsi" w:hAnsiTheme="minorHAnsi" w:cs="Calibri"/>
          <w:b/>
          <w:bCs/>
          <w:sz w:val="24"/>
          <w:szCs w:val="24"/>
        </w:rPr>
        <w:lastRenderedPageBreak/>
        <w:t xml:space="preserve">                                                                                          </w:t>
      </w:r>
      <w:r w:rsidR="00F40F03" w:rsidRPr="00DD0581">
        <w:rPr>
          <w:rFonts w:cs="Calibri Light"/>
          <w:b/>
          <w:bCs/>
        </w:rPr>
        <w:t xml:space="preserve">Table </w:t>
      </w:r>
      <w:r w:rsidR="00F40F03">
        <w:rPr>
          <w:rFonts w:cs="Calibri Light"/>
          <w:b/>
          <w:bCs/>
        </w:rPr>
        <w:t>7</w:t>
      </w:r>
      <w:r w:rsidR="00F40F03" w:rsidRPr="00DD0581">
        <w:rPr>
          <w:rFonts w:cs="Calibri Light"/>
          <w:b/>
          <w:bCs/>
        </w:rPr>
        <w:t>: Preference Goal Requirements</w:t>
      </w:r>
    </w:p>
    <w:tbl>
      <w:tblPr>
        <w:tblW w:w="15016" w:type="dxa"/>
        <w:tblLayout w:type="fixed"/>
        <w:tblLook w:val="04A0" w:firstRow="1" w:lastRow="0" w:firstColumn="1" w:lastColumn="0" w:noHBand="0" w:noVBand="1"/>
      </w:tblPr>
      <w:tblGrid>
        <w:gridCol w:w="1691"/>
        <w:gridCol w:w="2410"/>
        <w:gridCol w:w="7938"/>
        <w:gridCol w:w="2977"/>
      </w:tblGrid>
      <w:tr w:rsidR="00F40F03" w:rsidRPr="004D2EA9" w14:paraId="150C9328" w14:textId="77777777" w:rsidTr="008F7450">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5AC5D020" w14:textId="77777777" w:rsidR="00F40F03" w:rsidRPr="004D2EA9" w:rsidRDefault="00F40F03" w:rsidP="008F7450">
            <w:pPr>
              <w:jc w:val="left"/>
              <w:rPr>
                <w:rFonts w:cs="Calibri"/>
                <w:b/>
                <w:bCs/>
                <w:color w:val="0E1B8D"/>
                <w:szCs w:val="24"/>
                <w:lang w:eastAsia="en-GB"/>
              </w:rPr>
            </w:pPr>
            <w:r w:rsidRPr="004D2EA9">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71CE3D1B" w14:textId="77777777" w:rsidR="00F40F03" w:rsidRPr="004D2EA9" w:rsidRDefault="00F40F03" w:rsidP="008F7450">
            <w:pPr>
              <w:jc w:val="left"/>
              <w:rPr>
                <w:rFonts w:cs="Calibri"/>
                <w:b/>
                <w:bCs/>
                <w:color w:val="0E1B8D"/>
                <w:szCs w:val="24"/>
                <w:lang w:eastAsia="en-GB"/>
              </w:rPr>
            </w:pPr>
            <w:r w:rsidRPr="004D2EA9">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100B1AB7" w14:textId="77777777" w:rsidR="00F40F03" w:rsidRPr="004D2EA9" w:rsidRDefault="00F40F03" w:rsidP="008F7450">
            <w:pPr>
              <w:jc w:val="left"/>
              <w:rPr>
                <w:rFonts w:cs="Calibri"/>
                <w:b/>
                <w:bCs/>
                <w:color w:val="0E1B8D"/>
                <w:szCs w:val="24"/>
                <w:lang w:eastAsia="en-GB"/>
              </w:rPr>
            </w:pPr>
            <w:r w:rsidRPr="004D2EA9">
              <w:rPr>
                <w:rFonts w:cs="Calibri"/>
                <w:b/>
                <w:bCs/>
                <w:color w:val="0E1B8D"/>
                <w:szCs w:val="24"/>
                <w:lang w:eastAsia="en-GB"/>
              </w:rPr>
              <w:t xml:space="preserve">Preferential Goal Requirements </w:t>
            </w:r>
          </w:p>
        </w:tc>
      </w:tr>
      <w:tr w:rsidR="00F40F03" w:rsidRPr="004D2EA9" w14:paraId="32395BCB" w14:textId="77777777" w:rsidTr="008F7450">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1E76339C" w14:textId="77777777" w:rsidR="00F40F03" w:rsidRPr="004D2EA9" w:rsidRDefault="00F40F03" w:rsidP="008F7450">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37A6A57D" w14:textId="77777777" w:rsidR="00F40F03" w:rsidRPr="004D2EA9" w:rsidRDefault="00F40F03" w:rsidP="008F7450">
            <w:pPr>
              <w:jc w:val="left"/>
              <w:rPr>
                <w:rFonts w:cs="Calibri"/>
                <w:b/>
                <w:bCs/>
                <w:color w:val="0E1B8D"/>
                <w:szCs w:val="24"/>
                <w:lang w:eastAsia="en-GB"/>
              </w:rPr>
            </w:pPr>
            <w:r w:rsidRPr="004D2EA9">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0F2780A2" w14:textId="77777777" w:rsidR="00F40F03" w:rsidRPr="004D2EA9" w:rsidRDefault="00F40F03" w:rsidP="008F7450">
            <w:pPr>
              <w:jc w:val="left"/>
              <w:rPr>
                <w:rFonts w:cs="Calibri"/>
                <w:b/>
                <w:bCs/>
                <w:color w:val="0E1B8D"/>
                <w:szCs w:val="24"/>
                <w:lang w:eastAsia="en-GB"/>
              </w:rPr>
            </w:pPr>
          </w:p>
          <w:p w14:paraId="797E809E" w14:textId="77777777" w:rsidR="00F40F03" w:rsidRPr="004D2EA9" w:rsidRDefault="00F40F03" w:rsidP="008F7450">
            <w:pPr>
              <w:jc w:val="left"/>
              <w:rPr>
                <w:rFonts w:cs="Calibri"/>
                <w:b/>
                <w:bCs/>
                <w:color w:val="0E1B8D"/>
                <w:szCs w:val="24"/>
                <w:lang w:eastAsia="en-GB"/>
              </w:rPr>
            </w:pPr>
            <w:r w:rsidRPr="004D2EA9">
              <w:rPr>
                <w:rFonts w:cs="Calibri"/>
                <w:b/>
                <w:bCs/>
                <w:color w:val="0E1B8D"/>
                <w:szCs w:val="24"/>
                <w:lang w:eastAsia="en-GB"/>
              </w:rPr>
              <w:t xml:space="preserve">Substantiating evidence and evidence reference to be completed by bidder. </w:t>
            </w:r>
            <w:r w:rsidRPr="004D2EA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05192F54" w14:textId="77777777" w:rsidR="00F40F03" w:rsidRPr="004D2EA9" w:rsidRDefault="00F40F03" w:rsidP="008F7450">
            <w:pPr>
              <w:jc w:val="left"/>
              <w:rPr>
                <w:rFonts w:cs="Calibri"/>
                <w:b/>
                <w:bCs/>
                <w:color w:val="0E1B8D"/>
                <w:szCs w:val="24"/>
                <w:lang w:eastAsia="en-GB"/>
              </w:rPr>
            </w:pPr>
            <w:r w:rsidRPr="004D2EA9">
              <w:rPr>
                <w:rFonts w:cs="Calibri"/>
                <w:b/>
                <w:bCs/>
                <w:color w:val="0E1B8D"/>
                <w:szCs w:val="24"/>
                <w:lang w:eastAsia="en-GB"/>
              </w:rPr>
              <w:t>Evidence Reference</w:t>
            </w:r>
          </w:p>
        </w:tc>
      </w:tr>
      <w:tr w:rsidR="00F40F03" w:rsidRPr="004D2EA9" w14:paraId="3A45F629" w14:textId="77777777" w:rsidTr="008F7450">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5D835003" w14:textId="77777777" w:rsidR="00F40F03" w:rsidRPr="004D2EA9" w:rsidRDefault="00F40F03" w:rsidP="008F7450">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11A1780E" w14:textId="77777777" w:rsidR="00F40F03" w:rsidRPr="004D2EA9" w:rsidRDefault="00F40F03" w:rsidP="008F7450">
            <w:pPr>
              <w:rPr>
                <w:rFonts w:cs="Calibri"/>
                <w:b/>
                <w:bCs/>
                <w:color w:val="305496"/>
                <w:szCs w:val="24"/>
                <w:lang w:eastAsia="en-GB"/>
              </w:rPr>
            </w:pPr>
            <w:r w:rsidRPr="004D2EA9">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7A877950" w14:textId="77777777" w:rsidR="00F40F03" w:rsidRPr="004D2EA9" w:rsidRDefault="00F40F03" w:rsidP="008F7450">
            <w:pPr>
              <w:rPr>
                <w:rFonts w:cs="Calibri"/>
                <w:b/>
                <w:bCs/>
                <w:color w:val="0E1B8D"/>
                <w:lang w:eastAsia="en-GB"/>
              </w:rPr>
            </w:pPr>
            <w:r w:rsidRPr="004D2EA9">
              <w:rPr>
                <w:rFonts w:cs="Calibri"/>
                <w:b/>
                <w:bCs/>
                <w:color w:val="0E1B8D"/>
                <w:lang w:eastAsia="en-GB"/>
              </w:rPr>
              <w:t> </w:t>
            </w:r>
          </w:p>
        </w:tc>
      </w:tr>
      <w:tr w:rsidR="00F40F03" w:rsidRPr="004D2EA9" w14:paraId="4C162461" w14:textId="77777777" w:rsidTr="008F7450">
        <w:trPr>
          <w:trHeight w:val="2144"/>
        </w:trPr>
        <w:tc>
          <w:tcPr>
            <w:tcW w:w="1691" w:type="dxa"/>
            <w:tcBorders>
              <w:top w:val="nil"/>
              <w:left w:val="single" w:sz="8" w:space="0" w:color="4F81BD"/>
              <w:bottom w:val="single" w:sz="8" w:space="0" w:color="4F81BD"/>
              <w:right w:val="single" w:sz="8" w:space="0" w:color="4F81BD"/>
            </w:tcBorders>
          </w:tcPr>
          <w:p w14:paraId="290165BA" w14:textId="77777777" w:rsidR="00F40F03" w:rsidRPr="004D2EA9" w:rsidRDefault="00F40F03" w:rsidP="008F7450">
            <w:pPr>
              <w:jc w:val="left"/>
              <w:rPr>
                <w:rFonts w:cs="Calibri"/>
                <w:szCs w:val="24"/>
                <w:lang w:eastAsia="en-GB"/>
              </w:rPr>
            </w:pPr>
            <w:r w:rsidRPr="004D2EA9">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35A85A73" w14:textId="77777777" w:rsidR="00F40F03" w:rsidRPr="00AD4B74" w:rsidRDefault="00F40F03" w:rsidP="008F7450">
            <w:pPr>
              <w:jc w:val="left"/>
              <w:rPr>
                <w:rFonts w:cs="Calibri"/>
                <w:szCs w:val="24"/>
                <w:lang w:eastAsia="en-GB"/>
              </w:rPr>
            </w:pPr>
            <w:r w:rsidRPr="00AD4B74">
              <w:rPr>
                <w:rFonts w:cs="Calibri"/>
                <w:b/>
                <w:bCs/>
                <w:szCs w:val="24"/>
                <w:lang w:eastAsia="en-GB"/>
              </w:rPr>
              <w:t>B-BBEE Requirements</w:t>
            </w:r>
          </w:p>
          <w:p w14:paraId="16A2CB5E" w14:textId="77777777" w:rsidR="00F40F03" w:rsidRPr="00AD4B74" w:rsidRDefault="00F40F03" w:rsidP="008F7450">
            <w:pPr>
              <w:jc w:val="left"/>
              <w:rPr>
                <w:rFonts w:cs="Calibri"/>
                <w:szCs w:val="24"/>
                <w:lang w:eastAsia="en-GB"/>
              </w:rPr>
            </w:pPr>
            <w:r w:rsidRPr="00AD4B74">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7E60839A" w14:textId="77777777" w:rsidR="00F40F03" w:rsidRPr="00920FBB" w:rsidRDefault="00F40F03" w:rsidP="008F7450">
            <w:pPr>
              <w:rPr>
                <w:rFonts w:cs="Calibri"/>
                <w:szCs w:val="24"/>
                <w:lang w:eastAsia="en-GB"/>
              </w:rPr>
            </w:pPr>
            <w:r w:rsidRPr="001D3E68">
              <w:rPr>
                <w:rFonts w:cs="Calibri"/>
                <w:b/>
                <w:bCs/>
              </w:rPr>
              <w:t>Evidence:</w:t>
            </w:r>
            <w:r w:rsidRPr="001D3E68">
              <w:rPr>
                <w:rFonts w:cs="Calibri"/>
              </w:rPr>
              <w:br/>
            </w:r>
            <w:r w:rsidRPr="001D3E68">
              <w:rPr>
                <w:rFonts w:cs="Calibri"/>
                <w:szCs w:val="24"/>
                <w:lang w:eastAsia="en-GB"/>
              </w:rPr>
              <w:t xml:space="preserve">The Bidder must provide a copy of the following relevant evidence for the Preferential Goal points which the Bidder </w:t>
            </w:r>
            <w:r w:rsidRPr="00920FBB">
              <w:rPr>
                <w:rFonts w:cs="Calibri"/>
                <w:szCs w:val="24"/>
                <w:lang w:eastAsia="en-GB"/>
              </w:rPr>
              <w:t>qualifies for:</w:t>
            </w:r>
          </w:p>
          <w:p w14:paraId="57A59C76" w14:textId="19B7425C" w:rsidR="00F40F03" w:rsidRPr="00965C76" w:rsidRDefault="00F40F03" w:rsidP="00105958">
            <w:pPr>
              <w:pStyle w:val="ListParagraph"/>
              <w:numPr>
                <w:ilvl w:val="0"/>
                <w:numId w:val="26"/>
              </w:numPr>
              <w:ind w:left="460" w:hanging="460"/>
              <w:jc w:val="left"/>
              <w:rPr>
                <w:rFonts w:cs="Calibri"/>
                <w:color w:val="000000" w:themeColor="text1"/>
                <w:szCs w:val="24"/>
              </w:rPr>
            </w:pPr>
            <w:r w:rsidRPr="00965C76">
              <w:rPr>
                <w:rFonts w:cs="Calibri"/>
                <w:b/>
                <w:bCs/>
                <w:color w:val="000000" w:themeColor="text1"/>
                <w:szCs w:val="24"/>
              </w:rPr>
              <w:t>Columns A, B, C and D in table</w:t>
            </w:r>
            <w:r>
              <w:rPr>
                <w:rFonts w:cs="Calibri"/>
                <w:b/>
                <w:bCs/>
                <w:color w:val="000000" w:themeColor="text1"/>
                <w:szCs w:val="24"/>
              </w:rPr>
              <w:t xml:space="preserve"> 8</w:t>
            </w:r>
          </w:p>
          <w:p w14:paraId="07703BE7" w14:textId="77777777" w:rsidR="00F40F03" w:rsidRPr="00965C76" w:rsidRDefault="00F40F03" w:rsidP="008F7450">
            <w:pPr>
              <w:pStyle w:val="ListParagraph"/>
              <w:ind w:left="460"/>
              <w:jc w:val="left"/>
              <w:rPr>
                <w:rFonts w:cs="Calibri"/>
                <w:color w:val="000000" w:themeColor="text1"/>
                <w:szCs w:val="24"/>
              </w:rPr>
            </w:pPr>
            <w:r w:rsidRPr="00965C76">
              <w:rPr>
                <w:bCs/>
                <w:color w:val="000000" w:themeColor="text1"/>
                <w:szCs w:val="24"/>
              </w:rPr>
              <w:t xml:space="preserve">Copy of relevant proof of the following to confirm the B-BBEE status of the contributor </w:t>
            </w:r>
            <w:r w:rsidRPr="00965C76">
              <w:rPr>
                <w:rFonts w:cs="Calibri"/>
                <w:color w:val="000000" w:themeColor="text1"/>
                <w:szCs w:val="24"/>
              </w:rPr>
              <w:t xml:space="preserve">as defined in </w:t>
            </w:r>
            <w:r w:rsidRPr="00965C76">
              <w:rPr>
                <w:bCs/>
                <w:color w:val="000000" w:themeColor="text1"/>
                <w:szCs w:val="24"/>
              </w:rPr>
              <w:t>the</w:t>
            </w:r>
            <w:r w:rsidRPr="00965C76">
              <w:rPr>
                <w:rFonts w:cs="Calibri"/>
                <w:color w:val="000000" w:themeColor="text1"/>
                <w:szCs w:val="24"/>
              </w:rPr>
              <w:t xml:space="preserve"> Broad-Based Black Economic Empowerment Act:</w:t>
            </w:r>
          </w:p>
          <w:p w14:paraId="77B6C902" w14:textId="77777777" w:rsidR="00F40F03" w:rsidRPr="00965C76" w:rsidRDefault="00F40F03" w:rsidP="00105958">
            <w:pPr>
              <w:pStyle w:val="ListParagraph"/>
              <w:numPr>
                <w:ilvl w:val="4"/>
                <w:numId w:val="11"/>
              </w:numPr>
              <w:ind w:left="746" w:hanging="284"/>
              <w:jc w:val="left"/>
              <w:rPr>
                <w:bCs/>
                <w:i/>
                <w:iCs/>
                <w:color w:val="000000" w:themeColor="text1"/>
                <w:szCs w:val="24"/>
              </w:rPr>
            </w:pPr>
            <w:r w:rsidRPr="00965C76">
              <w:rPr>
                <w:b/>
                <w:i/>
                <w:iCs/>
                <w:color w:val="000000" w:themeColor="text1"/>
                <w:szCs w:val="24"/>
              </w:rPr>
              <w:t>B-BBEE certificate</w:t>
            </w:r>
            <w:r w:rsidRPr="00965C76">
              <w:rPr>
                <w:bCs/>
                <w:i/>
                <w:iCs/>
                <w:color w:val="000000" w:themeColor="text1"/>
                <w:szCs w:val="24"/>
              </w:rPr>
              <w:t xml:space="preserve"> (from a SANAS Accredited Agency</w:t>
            </w:r>
            <w:proofErr w:type="gramStart"/>
            <w:r w:rsidRPr="00965C76">
              <w:rPr>
                <w:bCs/>
                <w:i/>
                <w:iCs/>
                <w:color w:val="000000" w:themeColor="text1"/>
                <w:szCs w:val="24"/>
              </w:rPr>
              <w:t>);</w:t>
            </w:r>
            <w:proofErr w:type="gramEnd"/>
          </w:p>
          <w:p w14:paraId="3A4A457E" w14:textId="77777777" w:rsidR="00F40F03" w:rsidRPr="00965C76" w:rsidRDefault="00F40F03" w:rsidP="008F7450">
            <w:pPr>
              <w:pStyle w:val="ListParagraph"/>
              <w:ind w:left="746"/>
              <w:jc w:val="left"/>
              <w:rPr>
                <w:b/>
                <w:color w:val="000000" w:themeColor="text1"/>
                <w:szCs w:val="24"/>
              </w:rPr>
            </w:pPr>
            <w:r w:rsidRPr="00965C76">
              <w:rPr>
                <w:b/>
                <w:color w:val="000000" w:themeColor="text1"/>
                <w:szCs w:val="24"/>
              </w:rPr>
              <w:t xml:space="preserve">or </w:t>
            </w:r>
          </w:p>
          <w:p w14:paraId="4E58BEAD" w14:textId="77777777" w:rsidR="00F40F03" w:rsidRPr="00965C76" w:rsidRDefault="00F40F03" w:rsidP="008F7450">
            <w:pPr>
              <w:pStyle w:val="ListParagraph"/>
              <w:ind w:left="746"/>
              <w:jc w:val="left"/>
              <w:rPr>
                <w:rFonts w:cs="Calibri"/>
                <w:bCs/>
                <w:color w:val="000000" w:themeColor="text1"/>
                <w:szCs w:val="24"/>
              </w:rPr>
            </w:pPr>
            <w:proofErr w:type="gramStart"/>
            <w:r w:rsidRPr="00965C76">
              <w:rPr>
                <w:b/>
                <w:i/>
                <w:iCs/>
                <w:color w:val="000000" w:themeColor="text1"/>
                <w:szCs w:val="24"/>
              </w:rPr>
              <w:t>Sworn affidavit</w:t>
            </w:r>
            <w:proofErr w:type="gramEnd"/>
            <w:r w:rsidRPr="00965C76">
              <w:rPr>
                <w:b/>
                <w:i/>
                <w:iCs/>
                <w:color w:val="000000" w:themeColor="text1"/>
                <w:szCs w:val="24"/>
              </w:rPr>
              <w:t xml:space="preserve"> </w:t>
            </w:r>
            <w:r w:rsidRPr="00965C76">
              <w:rPr>
                <w:bCs/>
                <w:color w:val="000000" w:themeColor="text1"/>
                <w:szCs w:val="24"/>
              </w:rPr>
              <w:t>in the format provided by CIPC -</w:t>
            </w:r>
            <w:r w:rsidRPr="00965C76">
              <w:rPr>
                <w:b/>
                <w:i/>
                <w:iCs/>
                <w:color w:val="000000" w:themeColor="text1"/>
                <w:szCs w:val="24"/>
              </w:rPr>
              <w:t xml:space="preserve"> Applicable to EMEs and QSEs </w:t>
            </w:r>
            <w:proofErr w:type="gramStart"/>
            <w:r w:rsidRPr="00965C76">
              <w:rPr>
                <w:b/>
                <w:i/>
                <w:iCs/>
                <w:color w:val="000000" w:themeColor="text1"/>
                <w:szCs w:val="24"/>
              </w:rPr>
              <w:t>only;</w:t>
            </w:r>
            <w:proofErr w:type="gramEnd"/>
          </w:p>
          <w:p w14:paraId="3D97CCC3" w14:textId="77777777" w:rsidR="00F40F03" w:rsidRPr="00965C76" w:rsidRDefault="00F40F03" w:rsidP="008F7450">
            <w:pPr>
              <w:pStyle w:val="ListParagraph"/>
              <w:ind w:left="460"/>
              <w:jc w:val="left"/>
              <w:rPr>
                <w:rFonts w:cs="Calibri"/>
                <w:color w:val="000000" w:themeColor="text1"/>
                <w:szCs w:val="24"/>
              </w:rPr>
            </w:pPr>
            <w:r w:rsidRPr="00965C76">
              <w:rPr>
                <w:rFonts w:cs="Calibri"/>
                <w:b/>
                <w:bCs/>
                <w:color w:val="000000" w:themeColor="text1"/>
                <w:szCs w:val="24"/>
              </w:rPr>
              <w:t>and/ or</w:t>
            </w:r>
          </w:p>
          <w:p w14:paraId="03972D7C" w14:textId="7A69AA83" w:rsidR="00F40F03" w:rsidRPr="00965C76" w:rsidRDefault="00F40F03" w:rsidP="00105958">
            <w:pPr>
              <w:pStyle w:val="ListParagraph"/>
              <w:numPr>
                <w:ilvl w:val="0"/>
                <w:numId w:val="26"/>
              </w:numPr>
              <w:ind w:left="460" w:hanging="460"/>
              <w:jc w:val="left"/>
              <w:rPr>
                <w:rFonts w:cs="Calibri"/>
                <w:b/>
                <w:bCs/>
                <w:color w:val="000000" w:themeColor="text1"/>
                <w:szCs w:val="24"/>
              </w:rPr>
            </w:pPr>
            <w:r w:rsidRPr="00965C76">
              <w:rPr>
                <w:rFonts w:cs="Calibri"/>
                <w:b/>
                <w:bCs/>
                <w:color w:val="000000" w:themeColor="text1"/>
                <w:szCs w:val="24"/>
              </w:rPr>
              <w:t>Column D in table</w:t>
            </w:r>
            <w:r>
              <w:rPr>
                <w:rFonts w:cs="Calibri"/>
                <w:b/>
                <w:bCs/>
                <w:color w:val="000000" w:themeColor="text1"/>
                <w:szCs w:val="24"/>
              </w:rPr>
              <w:t xml:space="preserve"> 8</w:t>
            </w:r>
          </w:p>
          <w:p w14:paraId="59B89CF3" w14:textId="77777777" w:rsidR="00F40F03" w:rsidRPr="00965C76" w:rsidRDefault="00F40F03" w:rsidP="008F7450">
            <w:pPr>
              <w:pStyle w:val="ListParagraph"/>
              <w:ind w:left="460"/>
              <w:jc w:val="left"/>
              <w:rPr>
                <w:bCs/>
                <w:color w:val="000000" w:themeColor="text1"/>
                <w:szCs w:val="24"/>
              </w:rPr>
            </w:pPr>
            <w:r w:rsidRPr="00965C76">
              <w:rPr>
                <w:bCs/>
                <w:color w:val="000000" w:themeColor="text1"/>
                <w:szCs w:val="24"/>
              </w:rPr>
              <w:t xml:space="preserve">Copy of </w:t>
            </w:r>
            <w:r w:rsidRPr="00965C76">
              <w:rPr>
                <w:b/>
                <w:i/>
                <w:iCs/>
                <w:color w:val="000000" w:themeColor="text1"/>
                <w:szCs w:val="24"/>
              </w:rPr>
              <w:t>South African Identification Document (ID)</w:t>
            </w:r>
            <w:r w:rsidRPr="00965C76">
              <w:rPr>
                <w:bCs/>
                <w:color w:val="000000" w:themeColor="text1"/>
                <w:szCs w:val="24"/>
              </w:rPr>
              <w:t xml:space="preserve">; </w:t>
            </w:r>
            <w:r w:rsidRPr="00965C76">
              <w:rPr>
                <w:b/>
                <w:color w:val="000000" w:themeColor="text1"/>
                <w:szCs w:val="24"/>
              </w:rPr>
              <w:t>and/ or</w:t>
            </w:r>
          </w:p>
          <w:p w14:paraId="1A6A0B3E" w14:textId="539A4057" w:rsidR="00F40F03" w:rsidRPr="00965C76" w:rsidRDefault="00F40F03" w:rsidP="00105958">
            <w:pPr>
              <w:pStyle w:val="ListParagraph"/>
              <w:numPr>
                <w:ilvl w:val="0"/>
                <w:numId w:val="26"/>
              </w:numPr>
              <w:ind w:left="460" w:hanging="460"/>
              <w:jc w:val="left"/>
              <w:rPr>
                <w:rFonts w:cs="Calibri"/>
                <w:b/>
                <w:bCs/>
                <w:color w:val="000000" w:themeColor="text1"/>
                <w:szCs w:val="24"/>
              </w:rPr>
            </w:pPr>
            <w:r w:rsidRPr="00965C76">
              <w:rPr>
                <w:rFonts w:cs="Calibri"/>
                <w:b/>
                <w:bCs/>
                <w:color w:val="000000" w:themeColor="text1"/>
                <w:szCs w:val="24"/>
              </w:rPr>
              <w:t>Column E in table</w:t>
            </w:r>
            <w:r>
              <w:rPr>
                <w:rFonts w:cs="Calibri"/>
                <w:b/>
                <w:bCs/>
                <w:color w:val="000000" w:themeColor="text1"/>
                <w:szCs w:val="24"/>
              </w:rPr>
              <w:t xml:space="preserve"> 8</w:t>
            </w:r>
          </w:p>
          <w:p w14:paraId="713E11C0" w14:textId="77777777" w:rsidR="00F40F03" w:rsidRPr="00965C76" w:rsidRDefault="00F40F03" w:rsidP="008F7450">
            <w:pPr>
              <w:pStyle w:val="ListParagraph"/>
              <w:ind w:left="460"/>
              <w:jc w:val="left"/>
              <w:rPr>
                <w:rFonts w:cs="Calibri"/>
                <w:color w:val="000000" w:themeColor="text1"/>
                <w:szCs w:val="24"/>
              </w:rPr>
            </w:pPr>
            <w:r w:rsidRPr="00965C76">
              <w:rPr>
                <w:bCs/>
                <w:color w:val="000000" w:themeColor="text1"/>
                <w:szCs w:val="24"/>
              </w:rPr>
              <w:t xml:space="preserve">Copy of </w:t>
            </w:r>
            <w:r w:rsidRPr="00965C76">
              <w:rPr>
                <w:b/>
                <w:i/>
                <w:iCs/>
                <w:color w:val="000000" w:themeColor="text1"/>
                <w:szCs w:val="24"/>
              </w:rPr>
              <w:t>Medical Certificate</w:t>
            </w:r>
            <w:r w:rsidRPr="00965C76">
              <w:rPr>
                <w:bCs/>
                <w:color w:val="000000" w:themeColor="text1"/>
                <w:szCs w:val="24"/>
              </w:rPr>
              <w:t xml:space="preserve"> </w:t>
            </w:r>
            <w:r w:rsidRPr="00965C76">
              <w:rPr>
                <w:b/>
                <w:i/>
                <w:iCs/>
                <w:color w:val="000000" w:themeColor="text1"/>
                <w:szCs w:val="24"/>
              </w:rPr>
              <w:t xml:space="preserve">clearly indicating the disability in line with the B-BBEE status claimed </w:t>
            </w:r>
            <w:r w:rsidRPr="00965C76">
              <w:rPr>
                <w:rFonts w:cs="Calibri"/>
                <w:b/>
                <w:i/>
                <w:iCs/>
                <w:color w:val="000000" w:themeColor="text1"/>
                <w:szCs w:val="24"/>
              </w:rPr>
              <w:t xml:space="preserve">as defined in </w:t>
            </w:r>
            <w:r w:rsidRPr="00965C76">
              <w:rPr>
                <w:b/>
                <w:i/>
                <w:iCs/>
                <w:color w:val="000000" w:themeColor="text1"/>
                <w:szCs w:val="24"/>
              </w:rPr>
              <w:t>the</w:t>
            </w:r>
            <w:r w:rsidRPr="00965C76">
              <w:rPr>
                <w:rFonts w:cs="Calibri"/>
                <w:b/>
                <w:i/>
                <w:iCs/>
                <w:color w:val="000000" w:themeColor="text1"/>
                <w:szCs w:val="24"/>
              </w:rPr>
              <w:t xml:space="preserve"> Broad-Based Black Economic Empowerment Act</w:t>
            </w:r>
            <w:r w:rsidRPr="00965C76">
              <w:rPr>
                <w:rFonts w:cs="Calibri"/>
                <w:color w:val="000000" w:themeColor="text1"/>
                <w:szCs w:val="24"/>
              </w:rPr>
              <w:t>.</w:t>
            </w:r>
          </w:p>
          <w:p w14:paraId="753BF6D8" w14:textId="77777777" w:rsidR="00F40F03" w:rsidRPr="00965C76" w:rsidRDefault="00F40F03" w:rsidP="008F7450">
            <w:pPr>
              <w:pStyle w:val="ListParagraph"/>
              <w:ind w:left="460"/>
              <w:jc w:val="left"/>
              <w:rPr>
                <w:rFonts w:cs="Calibri"/>
                <w:color w:val="000000" w:themeColor="text1"/>
                <w:szCs w:val="24"/>
              </w:rPr>
            </w:pPr>
          </w:p>
          <w:p w14:paraId="1879C5AA" w14:textId="77777777" w:rsidR="00F40F03" w:rsidRPr="00965C76" w:rsidRDefault="00F40F03" w:rsidP="008F7450">
            <w:pPr>
              <w:jc w:val="left"/>
              <w:rPr>
                <w:rFonts w:cs="Calibri"/>
                <w:b/>
                <w:bCs/>
                <w:color w:val="000000" w:themeColor="text1"/>
              </w:rPr>
            </w:pPr>
            <w:r w:rsidRPr="00965C76">
              <w:rPr>
                <w:rFonts w:cs="Calibri"/>
                <w:b/>
                <w:bCs/>
                <w:color w:val="000000" w:themeColor="text1"/>
              </w:rPr>
              <w:t>Note:</w:t>
            </w:r>
          </w:p>
          <w:p w14:paraId="12A0D4B7" w14:textId="77777777" w:rsidR="00F40F03" w:rsidRPr="00965C76" w:rsidRDefault="00F40F03" w:rsidP="008F7450">
            <w:pPr>
              <w:jc w:val="left"/>
              <w:rPr>
                <w:bCs/>
                <w:szCs w:val="24"/>
              </w:rPr>
            </w:pPr>
            <w:r w:rsidRPr="00965C76">
              <w:rPr>
                <w:bCs/>
                <w:szCs w:val="24"/>
              </w:rPr>
              <w:lastRenderedPageBreak/>
              <w:t>The CIPC (Companies and Intellectual Property Commission) registration documents will also be used as evidence to confirm compliance to the Preferential procurement requirements as part of the evaluation process.</w:t>
            </w:r>
          </w:p>
          <w:p w14:paraId="3F0D2EAC" w14:textId="167CDAB2" w:rsidR="00F40F03" w:rsidRPr="001D3E68" w:rsidRDefault="00F40F03" w:rsidP="008F7450">
            <w:pPr>
              <w:jc w:val="left"/>
              <w:rPr>
                <w:rFonts w:cs="Calibri"/>
              </w:rPr>
            </w:pPr>
            <w:r w:rsidRPr="00965C76">
              <w:rPr>
                <w:rFonts w:cs="Calibri"/>
              </w:rPr>
              <w:br/>
            </w:r>
            <w:r w:rsidRPr="00965C76">
              <w:rPr>
                <w:rFonts w:cs="Calibri"/>
                <w:b/>
                <w:bCs/>
              </w:rPr>
              <w:t>Points allocation:</w:t>
            </w:r>
            <w:r w:rsidRPr="00965C76">
              <w:rPr>
                <w:rFonts w:cs="Calibri"/>
              </w:rPr>
              <w:br/>
              <w:t xml:space="preserve">Points will be allocated for bidders that meets the requirements as indicated in either </w:t>
            </w:r>
            <w:r w:rsidRPr="00965C76" w:rsidDel="00FC1EAF">
              <w:rPr>
                <w:rFonts w:cs="Calibri"/>
                <w:b/>
                <w:bCs/>
              </w:rPr>
              <w:t>table</w:t>
            </w:r>
            <w:r>
              <w:rPr>
                <w:rFonts w:cs="Calibri"/>
                <w:b/>
                <w:bCs/>
              </w:rPr>
              <w:t xml:space="preserve"> 8</w:t>
            </w:r>
            <w:r w:rsidRPr="00965C76">
              <w:rPr>
                <w:rFonts w:cs="Calibri"/>
                <w:b/>
                <w:bCs/>
              </w:rPr>
              <w:t xml:space="preserve"> in section </w:t>
            </w:r>
            <w:r>
              <w:rPr>
                <w:rFonts w:cs="Calibri"/>
                <w:b/>
                <w:bCs/>
              </w:rPr>
              <w:t>4</w:t>
            </w:r>
            <w:r w:rsidRPr="00965C76">
              <w:rPr>
                <w:rFonts w:cs="Calibri"/>
                <w:b/>
                <w:bCs/>
              </w:rPr>
              <w:t>.</w:t>
            </w:r>
            <w:r>
              <w:rPr>
                <w:rFonts w:cs="Calibri"/>
                <w:b/>
                <w:bCs/>
              </w:rPr>
              <w:t>6</w:t>
            </w:r>
          </w:p>
          <w:p w14:paraId="77C44D2E" w14:textId="77777777" w:rsidR="00F40F03" w:rsidRPr="001D3E68" w:rsidRDefault="00F40F03" w:rsidP="008F7450">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40D1CF9A" w14:textId="3ED0AA2A" w:rsidR="00F40F03" w:rsidRPr="00AD4B74" w:rsidRDefault="00F40F03" w:rsidP="008F7450">
            <w:pPr>
              <w:jc w:val="left"/>
              <w:rPr>
                <w:rFonts w:cs="Calibri"/>
                <w:szCs w:val="24"/>
                <w:lang w:eastAsia="en-GB"/>
              </w:rPr>
            </w:pPr>
            <w:r w:rsidRPr="0096738A">
              <w:rPr>
                <w:rFonts w:cs="Calibri"/>
                <w:color w:val="FF0000"/>
                <w:szCs w:val="24"/>
                <w:lang w:eastAsia="en-GB"/>
              </w:rPr>
              <w:lastRenderedPageBreak/>
              <w:t xml:space="preserve">&lt;provide unique reference to locate the substantiating evidence in the bid response – </w:t>
            </w:r>
            <w:r w:rsidRPr="001D3E68">
              <w:rPr>
                <w:rFonts w:cs="Calibri"/>
                <w:b/>
                <w:bCs/>
                <w:color w:val="FF0000"/>
                <w:szCs w:val="24"/>
                <w:lang w:eastAsia="en-GB"/>
              </w:rPr>
              <w:t xml:space="preserve">Annex A, </w:t>
            </w:r>
            <w:r>
              <w:rPr>
                <w:rFonts w:cs="Calibri"/>
                <w:b/>
                <w:bCs/>
                <w:color w:val="FF0000"/>
                <w:szCs w:val="24"/>
                <w:lang w:eastAsia="en-GB"/>
              </w:rPr>
              <w:t>par</w:t>
            </w:r>
            <w:r w:rsidRPr="001D3E68">
              <w:rPr>
                <w:rFonts w:cs="Calibri"/>
                <w:b/>
                <w:bCs/>
                <w:color w:val="FF0000"/>
                <w:szCs w:val="24"/>
                <w:lang w:eastAsia="en-GB"/>
              </w:rPr>
              <w:t xml:space="preserve"> </w:t>
            </w:r>
            <w:r>
              <w:rPr>
                <w:rFonts w:cs="Calibri"/>
                <w:b/>
                <w:bCs/>
                <w:color w:val="FF0000"/>
                <w:szCs w:val="24"/>
                <w:lang w:eastAsia="en-GB"/>
              </w:rPr>
              <w:t>5</w:t>
            </w:r>
            <w:r w:rsidRPr="001D3E68">
              <w:rPr>
                <w:rFonts w:cs="Calibri"/>
                <w:b/>
                <w:bCs/>
                <w:color w:val="FF0000"/>
                <w:szCs w:val="24"/>
                <w:lang w:eastAsia="en-GB"/>
              </w:rPr>
              <w:t>.</w:t>
            </w:r>
            <w:r w:rsidR="000019C9">
              <w:rPr>
                <w:rFonts w:cs="Calibri"/>
                <w:b/>
                <w:bCs/>
                <w:color w:val="FF0000"/>
                <w:szCs w:val="24"/>
                <w:lang w:eastAsia="en-GB"/>
              </w:rPr>
              <w:t>5</w:t>
            </w:r>
            <w:r w:rsidRPr="001D3E68">
              <w:rPr>
                <w:rFonts w:cs="Calibri"/>
                <w:color w:val="FF0000"/>
                <w:szCs w:val="24"/>
                <w:lang w:eastAsia="en-GB"/>
              </w:rPr>
              <w:t>&gt;</w:t>
            </w:r>
          </w:p>
        </w:tc>
      </w:tr>
    </w:tbl>
    <w:p w14:paraId="087E8A7D" w14:textId="77777777" w:rsidR="00F40F03" w:rsidRDefault="00F40F03" w:rsidP="00F40F03">
      <w:pPr>
        <w:rPr>
          <w:rFonts w:cs="Calibri Light"/>
        </w:rPr>
        <w:sectPr w:rsidR="00F40F03" w:rsidSect="00F40F03">
          <w:pgSz w:w="16838" w:h="11906" w:orient="landscape"/>
          <w:pgMar w:top="1134" w:right="1276" w:bottom="1134" w:left="992" w:header="567" w:footer="584" w:gutter="0"/>
          <w:cols w:space="708"/>
          <w:docGrid w:linePitch="360"/>
        </w:sectPr>
      </w:pPr>
    </w:p>
    <w:bookmarkEnd w:id="155"/>
    <w:p w14:paraId="5C49F378" w14:textId="142CABF1" w:rsidR="00934B7C" w:rsidRPr="00224583" w:rsidRDefault="00934B7C" w:rsidP="00934B7C">
      <w:pPr>
        <w:rPr>
          <w:rFonts w:cs="Calibri"/>
          <w:b/>
          <w:bCs/>
          <w:sz w:val="21"/>
          <w:szCs w:val="21"/>
          <w:lang w:eastAsia="en-GB"/>
        </w:rPr>
      </w:pPr>
      <w:r w:rsidRPr="00224583">
        <w:rPr>
          <w:rFonts w:cs="Calibri"/>
          <w:b/>
          <w:bCs/>
          <w:sz w:val="21"/>
          <w:szCs w:val="21"/>
        </w:rPr>
        <w:lastRenderedPageBreak/>
        <w:t xml:space="preserve">Table </w:t>
      </w:r>
      <w:r w:rsidR="00692A7A">
        <w:rPr>
          <w:rFonts w:cs="Calibri"/>
          <w:b/>
          <w:bCs/>
          <w:sz w:val="21"/>
          <w:szCs w:val="21"/>
        </w:rPr>
        <w:t>8</w:t>
      </w:r>
      <w:r w:rsidRPr="00224583">
        <w:rPr>
          <w:rFonts w:cs="Calibri"/>
          <w:sz w:val="21"/>
          <w:szCs w:val="21"/>
          <w:lang w:eastAsia="en-GB"/>
        </w:rPr>
        <w:t>: B-BBEE Points as part of the Preference Goal requirements</w:t>
      </w:r>
      <w:r w:rsidRPr="00224583">
        <w:rPr>
          <w:rFonts w:cs="Calibri"/>
          <w:color w:val="0E1B8D"/>
          <w:sz w:val="21"/>
          <w:szCs w:val="21"/>
          <w:lang w:eastAsia="en-GB"/>
        </w:rPr>
        <w:t xml:space="preserve"> </w:t>
      </w:r>
      <w:r w:rsidRPr="00224583">
        <w:rPr>
          <w:rFonts w:cs="Calibri"/>
          <w:sz w:val="21"/>
          <w:szCs w:val="21"/>
          <w:lang w:eastAsia="en-GB"/>
        </w:rPr>
        <w:t>(Preferential Goal Requirements for (80/20) system)</w:t>
      </w:r>
    </w:p>
    <w:p w14:paraId="121E0709" w14:textId="77777777" w:rsidR="007916E6" w:rsidRPr="00224583" w:rsidRDefault="007916E6" w:rsidP="007916E6">
      <w:pPr>
        <w:rPr>
          <w:rFonts w:cs="Calibri"/>
          <w:b/>
          <w:color w:val="FF0000"/>
          <w:kern w:val="24"/>
          <w:sz w:val="20"/>
          <w:szCs w:val="20"/>
          <w:lang w:eastAsia="en-GB"/>
        </w:rPr>
      </w:pPr>
      <w:r w:rsidRPr="00224583">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7916E6" w:rsidRPr="00224583" w14:paraId="56453D2E" w14:textId="77777777" w:rsidTr="007775FF">
        <w:trPr>
          <w:trHeight w:val="340"/>
        </w:trPr>
        <w:tc>
          <w:tcPr>
            <w:tcW w:w="236" w:type="dxa"/>
            <w:tcBorders>
              <w:top w:val="nil"/>
              <w:left w:val="nil"/>
              <w:bottom w:val="nil"/>
              <w:right w:val="nil"/>
            </w:tcBorders>
            <w:noWrap/>
            <w:vAlign w:val="bottom"/>
            <w:hideMark/>
          </w:tcPr>
          <w:p w14:paraId="25009726"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noWrap/>
            <w:vAlign w:val="bottom"/>
            <w:hideMark/>
          </w:tcPr>
          <w:p w14:paraId="22B34D18"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noWrap/>
            <w:vAlign w:val="bottom"/>
            <w:hideMark/>
          </w:tcPr>
          <w:p w14:paraId="53A165B6"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noWrap/>
            <w:vAlign w:val="bottom"/>
            <w:hideMark/>
          </w:tcPr>
          <w:p w14:paraId="71C7E8B5"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1D374FAF"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6DF89DA6"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75C4E888"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1E1993BB"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r>
      <w:tr w:rsidR="007916E6" w:rsidRPr="00224583" w14:paraId="11C80BFB" w14:textId="77777777" w:rsidTr="007775FF">
        <w:trPr>
          <w:trHeight w:val="320"/>
        </w:trPr>
        <w:tc>
          <w:tcPr>
            <w:tcW w:w="236" w:type="dxa"/>
            <w:tcBorders>
              <w:top w:val="nil"/>
              <w:left w:val="nil"/>
              <w:bottom w:val="nil"/>
              <w:right w:val="nil"/>
            </w:tcBorders>
            <w:noWrap/>
            <w:vAlign w:val="bottom"/>
            <w:hideMark/>
          </w:tcPr>
          <w:p w14:paraId="3948FC28"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3FFE5A55" w14:textId="77777777" w:rsidR="007916E6" w:rsidRPr="00224583" w:rsidRDefault="007916E6" w:rsidP="007775FF">
            <w:pPr>
              <w:spacing w:after="0" w:line="240" w:lineRule="auto"/>
              <w:ind w:firstLine="3"/>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1BDC3384"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69B1111D"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48EA6E49" w14:textId="77777777" w:rsidR="007916E6" w:rsidRPr="00224583" w:rsidRDefault="007916E6" w:rsidP="007775FF">
            <w:pPr>
              <w:spacing w:after="0" w:line="240" w:lineRule="auto"/>
              <w:jc w:val="center"/>
              <w:rPr>
                <w:rFonts w:eastAsia="Times New Roman" w:cs="Calibri Light"/>
                <w:b/>
                <w:bCs/>
                <w:sz w:val="20"/>
                <w:szCs w:val="20"/>
                <w:lang w:eastAsia="en-GB"/>
              </w:rPr>
            </w:pPr>
            <w:r w:rsidRPr="00224583">
              <w:rPr>
                <w:rFonts w:eastAsia="Times New Roman" w:cs="Calibri Light"/>
                <w:b/>
                <w:bCs/>
                <w:sz w:val="20"/>
                <w:szCs w:val="20"/>
                <w:lang w:eastAsia="en-GB"/>
              </w:rPr>
              <w:t>Black Owned</w:t>
            </w:r>
            <w:r w:rsidRPr="00224583">
              <w:rPr>
                <w:rFonts w:eastAsia="Times New Roman" w:cs="Calibri Light"/>
                <w:b/>
                <w:bCs/>
                <w:sz w:val="20"/>
                <w:szCs w:val="20"/>
                <w:lang w:eastAsia="en-GB"/>
              </w:rPr>
              <w:br/>
              <w:t>(BO)</w:t>
            </w:r>
            <w:r w:rsidRPr="00224583">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6495BDCF" w14:textId="469A7B1D" w:rsidR="007916E6" w:rsidRPr="00224583" w:rsidRDefault="000C32AA" w:rsidP="007775FF">
            <w:pPr>
              <w:spacing w:after="240" w:line="240" w:lineRule="auto"/>
              <w:jc w:val="center"/>
              <w:rPr>
                <w:rFonts w:eastAsia="Times New Roman" w:cs="Calibri Light"/>
                <w:b/>
                <w:bCs/>
                <w:sz w:val="20"/>
                <w:szCs w:val="20"/>
                <w:lang w:eastAsia="en-GB"/>
              </w:rPr>
            </w:pPr>
            <w:r>
              <w:rPr>
                <w:rFonts w:eastAsia="Times New Roman" w:cs="Calibri Light"/>
                <w:b/>
                <w:bCs/>
                <w:sz w:val="20"/>
                <w:szCs w:val="20"/>
                <w:lang w:eastAsia="en-GB"/>
              </w:rPr>
              <w:t xml:space="preserve">Black </w:t>
            </w:r>
            <w:r w:rsidR="007916E6" w:rsidRPr="00224583">
              <w:rPr>
                <w:rFonts w:eastAsia="Times New Roman" w:cs="Calibri Light"/>
                <w:b/>
                <w:bCs/>
                <w:sz w:val="20"/>
                <w:szCs w:val="20"/>
                <w:lang w:eastAsia="en-GB"/>
              </w:rPr>
              <w:t>Woman Owned</w:t>
            </w:r>
            <w:r w:rsidR="007916E6" w:rsidRPr="00224583">
              <w:rPr>
                <w:rFonts w:eastAsia="Times New Roman" w:cs="Calibri Light"/>
                <w:b/>
                <w:bCs/>
                <w:sz w:val="20"/>
                <w:szCs w:val="20"/>
                <w:lang w:eastAsia="en-GB"/>
              </w:rPr>
              <w:br/>
              <w:t>(BWO)</w:t>
            </w:r>
            <w:r w:rsidR="007916E6" w:rsidRPr="00224583">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5F9F9F7D"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proofErr w:type="gramStart"/>
            <w:r w:rsidRPr="00224583">
              <w:rPr>
                <w:rFonts w:eastAsia="Times New Roman" w:cs="Calibri Light"/>
                <w:b/>
                <w:bCs/>
                <w:color w:val="000000"/>
                <w:sz w:val="20"/>
                <w:szCs w:val="20"/>
                <w:lang w:eastAsia="en-GB"/>
              </w:rPr>
              <w:t>Youth  Owned</w:t>
            </w:r>
            <w:proofErr w:type="gramEnd"/>
          </w:p>
        </w:tc>
        <w:tc>
          <w:tcPr>
            <w:tcW w:w="1592" w:type="dxa"/>
            <w:vMerge w:val="restart"/>
            <w:tcBorders>
              <w:top w:val="nil"/>
              <w:left w:val="single" w:sz="8" w:space="0" w:color="auto"/>
              <w:bottom w:val="single" w:sz="8" w:space="0" w:color="000000"/>
              <w:right w:val="single" w:sz="8" w:space="0" w:color="auto"/>
            </w:tcBorders>
            <w:vAlign w:val="center"/>
            <w:hideMark/>
          </w:tcPr>
          <w:p w14:paraId="09B670D4"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xml:space="preserve">Owned by People living </w:t>
            </w:r>
            <w:proofErr w:type="gramStart"/>
            <w:r w:rsidRPr="00224583">
              <w:rPr>
                <w:rFonts w:eastAsia="Times New Roman" w:cs="Calibri Light"/>
                <w:b/>
                <w:bCs/>
                <w:color w:val="000000"/>
                <w:sz w:val="20"/>
                <w:szCs w:val="20"/>
                <w:lang w:eastAsia="en-GB"/>
              </w:rPr>
              <w:t>with  disabilities</w:t>
            </w:r>
            <w:proofErr w:type="gramEnd"/>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37133681"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771EC342" w14:textId="77777777" w:rsidR="007916E6" w:rsidRPr="00224583" w:rsidRDefault="007916E6" w:rsidP="007775FF">
            <w:pPr>
              <w:spacing w:after="0" w:line="240" w:lineRule="auto"/>
              <w:jc w:val="center"/>
              <w:rPr>
                <w:rFonts w:eastAsia="Times New Roman" w:cs="Calibri Light"/>
                <w:b/>
                <w:bCs/>
                <w:color w:val="FF0000"/>
                <w:sz w:val="20"/>
                <w:szCs w:val="20"/>
                <w:lang w:eastAsia="en-GB"/>
              </w:rPr>
            </w:pPr>
            <w:r w:rsidRPr="00224583">
              <w:rPr>
                <w:rFonts w:eastAsia="Times New Roman" w:cs="Calibri Light"/>
                <w:b/>
                <w:bCs/>
                <w:color w:val="FF0000"/>
                <w:sz w:val="20"/>
                <w:szCs w:val="20"/>
                <w:lang w:eastAsia="en-GB"/>
              </w:rPr>
              <w:t>Bidder to select the section for points they wish to claim</w:t>
            </w:r>
            <w:r w:rsidRPr="00224583">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7235B75B" w14:textId="77777777" w:rsidR="007916E6" w:rsidRPr="00224583" w:rsidRDefault="007916E6" w:rsidP="007775FF">
            <w:pPr>
              <w:spacing w:after="0" w:line="240" w:lineRule="auto"/>
              <w:jc w:val="center"/>
              <w:rPr>
                <w:rFonts w:eastAsia="Times New Roman" w:cs="Calibri Light"/>
                <w:b/>
                <w:bCs/>
                <w:color w:val="FF0000"/>
                <w:sz w:val="20"/>
                <w:szCs w:val="20"/>
                <w:lang w:eastAsia="en-GB"/>
              </w:rPr>
            </w:pPr>
          </w:p>
        </w:tc>
      </w:tr>
      <w:tr w:rsidR="007916E6" w:rsidRPr="00224583" w14:paraId="662F8DEB" w14:textId="77777777" w:rsidTr="007775FF">
        <w:trPr>
          <w:trHeight w:val="803"/>
        </w:trPr>
        <w:tc>
          <w:tcPr>
            <w:tcW w:w="236" w:type="dxa"/>
            <w:tcBorders>
              <w:top w:val="nil"/>
              <w:left w:val="nil"/>
              <w:bottom w:val="nil"/>
              <w:right w:val="nil"/>
            </w:tcBorders>
            <w:noWrap/>
            <w:vAlign w:val="bottom"/>
            <w:hideMark/>
          </w:tcPr>
          <w:p w14:paraId="428061A4"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522EB907" w14:textId="77777777" w:rsidR="007916E6" w:rsidRPr="00224583" w:rsidRDefault="007916E6" w:rsidP="007775FF">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657D2353" w14:textId="77777777" w:rsidR="007916E6" w:rsidRPr="00224583" w:rsidRDefault="007916E6" w:rsidP="007775FF">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0CC10291" w14:textId="77777777" w:rsidR="007916E6" w:rsidRPr="00224583" w:rsidRDefault="007916E6" w:rsidP="007775FF">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638C3F3A" w14:textId="77777777" w:rsidR="007916E6" w:rsidRPr="00224583" w:rsidRDefault="007916E6" w:rsidP="007775FF">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16628A03" w14:textId="77777777" w:rsidR="007916E6" w:rsidRPr="00224583" w:rsidRDefault="007916E6" w:rsidP="007775FF">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5D5544D1" w14:textId="77777777" w:rsidR="007916E6" w:rsidRPr="00224583" w:rsidRDefault="007916E6" w:rsidP="007775FF">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2B3DFAD1" w14:textId="77777777" w:rsidR="007916E6" w:rsidRPr="00224583" w:rsidRDefault="007916E6" w:rsidP="007775FF">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03CBE531" w14:textId="77777777" w:rsidR="007916E6" w:rsidRPr="00224583" w:rsidRDefault="007916E6" w:rsidP="007775FF">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024444B" w14:textId="77777777" w:rsidR="007916E6" w:rsidRPr="00224583" w:rsidRDefault="007916E6" w:rsidP="007775FF">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4A5CD3A0"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r>
      <w:tr w:rsidR="007916E6" w:rsidRPr="00224583" w14:paraId="2C8E4D9C" w14:textId="77777777" w:rsidTr="007775FF">
        <w:trPr>
          <w:trHeight w:val="340"/>
        </w:trPr>
        <w:tc>
          <w:tcPr>
            <w:tcW w:w="236" w:type="dxa"/>
            <w:tcBorders>
              <w:top w:val="nil"/>
              <w:left w:val="nil"/>
              <w:bottom w:val="nil"/>
              <w:right w:val="nil"/>
            </w:tcBorders>
            <w:noWrap/>
            <w:vAlign w:val="bottom"/>
            <w:hideMark/>
          </w:tcPr>
          <w:p w14:paraId="496466AF"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BC41A26" w14:textId="77777777" w:rsidR="007916E6" w:rsidRPr="00224583" w:rsidRDefault="007916E6" w:rsidP="007775FF">
            <w:pPr>
              <w:spacing w:after="0" w:line="240" w:lineRule="auto"/>
              <w:rPr>
                <w:rFonts w:eastAsia="Times New Roman" w:cs="Calibri Light"/>
                <w:color w:val="000000"/>
                <w:sz w:val="20"/>
                <w:szCs w:val="20"/>
                <w:lang w:eastAsia="en-GB"/>
              </w:rPr>
            </w:pPr>
            <w:r w:rsidRPr="00224583">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1D2BDDBA" w14:textId="77777777" w:rsidR="007916E6" w:rsidRPr="00224583" w:rsidRDefault="007916E6" w:rsidP="007775FF">
            <w:pPr>
              <w:spacing w:after="0" w:line="240" w:lineRule="auto"/>
              <w:jc w:val="left"/>
              <w:rPr>
                <w:rFonts w:eastAsia="Times New Roman" w:cs="Calibri Light"/>
                <w:color w:val="000000"/>
                <w:lang w:eastAsia="en-GB"/>
              </w:rPr>
            </w:pPr>
            <w:r w:rsidRPr="00224583">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36E5EBB5"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2D904F01"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1433A173"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1BC56237"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7E559C9C"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35661B90"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293C25C7"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381FB32"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p>
        </w:tc>
      </w:tr>
      <w:tr w:rsidR="007916E6" w:rsidRPr="00224583" w14:paraId="5E5327CE" w14:textId="77777777" w:rsidTr="007775FF">
        <w:trPr>
          <w:trHeight w:val="340"/>
        </w:trPr>
        <w:tc>
          <w:tcPr>
            <w:tcW w:w="236" w:type="dxa"/>
            <w:tcBorders>
              <w:top w:val="nil"/>
              <w:left w:val="nil"/>
              <w:bottom w:val="nil"/>
              <w:right w:val="nil"/>
            </w:tcBorders>
            <w:noWrap/>
            <w:vAlign w:val="bottom"/>
            <w:hideMark/>
          </w:tcPr>
          <w:p w14:paraId="6A442619"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3767169"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01E9AB4E" w14:textId="77777777" w:rsidR="007916E6" w:rsidRPr="00224583" w:rsidRDefault="007916E6" w:rsidP="007775FF">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C5D80DC" w14:textId="77777777" w:rsidR="007916E6" w:rsidRPr="00224583" w:rsidRDefault="007916E6" w:rsidP="007775FF">
            <w:pPr>
              <w:spacing w:after="0" w:line="240" w:lineRule="auto"/>
              <w:jc w:val="center"/>
              <w:rPr>
                <w:rFonts w:eastAsia="Times New Roman" w:cs="Calibri Light"/>
                <w:b/>
                <w:bCs/>
                <w:sz w:val="20"/>
                <w:szCs w:val="20"/>
                <w:lang w:eastAsia="en-GB"/>
              </w:rPr>
            </w:pPr>
            <w:r w:rsidRPr="00224583">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2A257A9A" w14:textId="77777777" w:rsidR="007916E6" w:rsidRPr="00224583" w:rsidRDefault="007916E6" w:rsidP="007775FF">
            <w:pPr>
              <w:spacing w:after="0" w:line="240" w:lineRule="auto"/>
              <w:jc w:val="center"/>
              <w:rPr>
                <w:rFonts w:eastAsia="Times New Roman" w:cs="Calibri Light"/>
                <w:b/>
                <w:bCs/>
                <w:sz w:val="20"/>
                <w:szCs w:val="20"/>
                <w:lang w:eastAsia="en-GB"/>
              </w:rPr>
            </w:pPr>
            <w:r w:rsidRPr="00224583">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7ADD281B" w14:textId="77777777" w:rsidR="007916E6" w:rsidRPr="00224583" w:rsidRDefault="007916E6" w:rsidP="007775FF">
            <w:pPr>
              <w:spacing w:after="0" w:line="240" w:lineRule="auto"/>
              <w:jc w:val="center"/>
              <w:rPr>
                <w:rFonts w:eastAsia="Times New Roman" w:cs="Calibri Light"/>
                <w:b/>
                <w:bCs/>
                <w:sz w:val="20"/>
                <w:szCs w:val="20"/>
                <w:lang w:eastAsia="en-GB"/>
              </w:rPr>
            </w:pPr>
            <w:r w:rsidRPr="00224583">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11587C90" w14:textId="77777777" w:rsidR="007916E6" w:rsidRPr="00224583" w:rsidRDefault="007916E6" w:rsidP="007775FF">
            <w:pPr>
              <w:spacing w:after="0" w:line="240" w:lineRule="auto"/>
              <w:jc w:val="center"/>
              <w:rPr>
                <w:rFonts w:eastAsia="Times New Roman" w:cs="Calibri Light"/>
                <w:b/>
                <w:bCs/>
                <w:sz w:val="20"/>
                <w:szCs w:val="20"/>
                <w:lang w:eastAsia="en-GB"/>
              </w:rPr>
            </w:pPr>
            <w:r w:rsidRPr="00224583">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0AAF5165"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02D24232"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57423BF9"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303A810"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p>
        </w:tc>
      </w:tr>
      <w:tr w:rsidR="007916E6" w:rsidRPr="00224583" w14:paraId="4304303F" w14:textId="77777777" w:rsidTr="007775FF">
        <w:trPr>
          <w:trHeight w:val="340"/>
        </w:trPr>
        <w:tc>
          <w:tcPr>
            <w:tcW w:w="236" w:type="dxa"/>
            <w:tcBorders>
              <w:top w:val="nil"/>
              <w:left w:val="nil"/>
              <w:bottom w:val="nil"/>
              <w:right w:val="nil"/>
            </w:tcBorders>
            <w:noWrap/>
            <w:vAlign w:val="bottom"/>
            <w:hideMark/>
          </w:tcPr>
          <w:p w14:paraId="372AFA4E"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6D14E78"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26BBF3B0" w14:textId="77777777" w:rsidR="007916E6" w:rsidRPr="00224583" w:rsidRDefault="007916E6" w:rsidP="007775FF">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3807338"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1D0DB5F"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047CB5EA"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3F5B82C9"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34B53C60"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7DA032C"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71B86FB8"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BA2E3A6"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p>
        </w:tc>
      </w:tr>
      <w:tr w:rsidR="007916E6" w:rsidRPr="00224583" w14:paraId="6CD726FC" w14:textId="77777777" w:rsidTr="007775FF">
        <w:trPr>
          <w:trHeight w:val="340"/>
        </w:trPr>
        <w:tc>
          <w:tcPr>
            <w:tcW w:w="236" w:type="dxa"/>
            <w:tcBorders>
              <w:top w:val="nil"/>
              <w:left w:val="nil"/>
              <w:bottom w:val="nil"/>
              <w:right w:val="nil"/>
            </w:tcBorders>
            <w:noWrap/>
            <w:vAlign w:val="bottom"/>
            <w:hideMark/>
          </w:tcPr>
          <w:p w14:paraId="12BBABAB"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4B57D3D"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019256E5" w14:textId="77777777" w:rsidR="007916E6" w:rsidRPr="00224583" w:rsidRDefault="007916E6" w:rsidP="007775FF">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61C387A"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3AF7D61"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5E69EE78"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20EE5194"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1BC6863"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3FDA50F"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14B21D79"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0216973"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p>
        </w:tc>
      </w:tr>
      <w:tr w:rsidR="007916E6" w:rsidRPr="00224583" w14:paraId="18902409" w14:textId="77777777" w:rsidTr="007775FF">
        <w:trPr>
          <w:trHeight w:val="340"/>
        </w:trPr>
        <w:tc>
          <w:tcPr>
            <w:tcW w:w="236" w:type="dxa"/>
            <w:tcBorders>
              <w:top w:val="nil"/>
              <w:left w:val="nil"/>
              <w:bottom w:val="nil"/>
              <w:right w:val="nil"/>
            </w:tcBorders>
            <w:noWrap/>
            <w:vAlign w:val="bottom"/>
            <w:hideMark/>
          </w:tcPr>
          <w:p w14:paraId="14FF72F5"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6E9D994"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744CBB8F" w14:textId="77777777" w:rsidR="007916E6" w:rsidRPr="00224583" w:rsidRDefault="007916E6" w:rsidP="007775FF">
            <w:pPr>
              <w:spacing w:after="0" w:line="240" w:lineRule="auto"/>
              <w:rPr>
                <w:rFonts w:eastAsia="Times New Roman" w:cs="Calibri Light"/>
                <w:b/>
                <w:bCs/>
                <w:sz w:val="20"/>
                <w:szCs w:val="20"/>
                <w:lang w:eastAsia="en-GB"/>
              </w:rPr>
            </w:pPr>
            <w:r w:rsidRPr="00224583">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EC45103"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0C64C7DE"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11545915"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BEA2E67"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20312F7"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AFB56CA"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373D3AAE"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3010100"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p>
        </w:tc>
      </w:tr>
      <w:tr w:rsidR="007916E6" w:rsidRPr="00224583" w14:paraId="6E2328A2" w14:textId="77777777" w:rsidTr="007775FF">
        <w:trPr>
          <w:trHeight w:val="340"/>
        </w:trPr>
        <w:tc>
          <w:tcPr>
            <w:tcW w:w="236" w:type="dxa"/>
            <w:tcBorders>
              <w:top w:val="nil"/>
              <w:left w:val="nil"/>
              <w:bottom w:val="nil"/>
              <w:right w:val="nil"/>
            </w:tcBorders>
            <w:noWrap/>
            <w:vAlign w:val="bottom"/>
            <w:hideMark/>
          </w:tcPr>
          <w:p w14:paraId="6CC3283C"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5EB8421"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0738A30F" w14:textId="77777777" w:rsidR="007916E6" w:rsidRPr="00224583" w:rsidRDefault="007916E6" w:rsidP="007775FF">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2D42B5A"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08FD850"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696A4CE0"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2E142915"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5678E032"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763DC8A2"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3B46F353"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BF19663"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p>
        </w:tc>
      </w:tr>
      <w:tr w:rsidR="007916E6" w:rsidRPr="00224583" w14:paraId="63E8191B" w14:textId="77777777" w:rsidTr="007775FF">
        <w:trPr>
          <w:trHeight w:val="340"/>
        </w:trPr>
        <w:tc>
          <w:tcPr>
            <w:tcW w:w="236" w:type="dxa"/>
            <w:tcBorders>
              <w:top w:val="nil"/>
              <w:left w:val="nil"/>
              <w:bottom w:val="nil"/>
              <w:right w:val="nil"/>
            </w:tcBorders>
            <w:noWrap/>
            <w:vAlign w:val="bottom"/>
            <w:hideMark/>
          </w:tcPr>
          <w:p w14:paraId="55DAB26E"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1FC0F3C"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7DE15280" w14:textId="77777777" w:rsidR="007916E6" w:rsidRPr="00224583" w:rsidRDefault="007916E6" w:rsidP="007775FF">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826F34F"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1950EC74"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508BCDF2"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1E689269"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2CC5834A"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04A69C0"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31C7C99C"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88E3DDC"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p>
        </w:tc>
      </w:tr>
      <w:tr w:rsidR="007916E6" w:rsidRPr="00224583" w14:paraId="04182C75" w14:textId="77777777" w:rsidTr="007775FF">
        <w:trPr>
          <w:trHeight w:val="340"/>
        </w:trPr>
        <w:tc>
          <w:tcPr>
            <w:tcW w:w="236" w:type="dxa"/>
            <w:tcBorders>
              <w:top w:val="nil"/>
              <w:left w:val="nil"/>
              <w:bottom w:val="nil"/>
              <w:right w:val="nil"/>
            </w:tcBorders>
            <w:noWrap/>
            <w:vAlign w:val="bottom"/>
            <w:hideMark/>
          </w:tcPr>
          <w:p w14:paraId="5A180822"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6FCECB2"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10115B88" w14:textId="77777777" w:rsidR="007916E6" w:rsidRPr="00224583" w:rsidRDefault="007916E6" w:rsidP="007775FF">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4F13558"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349828A4"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C5BF3D8"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7EA67E41"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4468D2E"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1A30A6F"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56D40D4E"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00F4008"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p>
        </w:tc>
      </w:tr>
      <w:tr w:rsidR="007916E6" w:rsidRPr="00224583" w14:paraId="0C1A4A91" w14:textId="77777777" w:rsidTr="007775FF">
        <w:trPr>
          <w:trHeight w:val="340"/>
        </w:trPr>
        <w:tc>
          <w:tcPr>
            <w:tcW w:w="236" w:type="dxa"/>
            <w:tcBorders>
              <w:top w:val="nil"/>
              <w:left w:val="nil"/>
              <w:bottom w:val="nil"/>
              <w:right w:val="nil"/>
            </w:tcBorders>
            <w:noWrap/>
            <w:vAlign w:val="bottom"/>
            <w:hideMark/>
          </w:tcPr>
          <w:p w14:paraId="2E6E24CD"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2868AF6"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0E8DEBF1" w14:textId="77777777" w:rsidR="007916E6" w:rsidRPr="00224583" w:rsidRDefault="007916E6" w:rsidP="007775FF">
            <w:pPr>
              <w:spacing w:after="0" w:line="240" w:lineRule="auto"/>
              <w:rPr>
                <w:rFonts w:eastAsia="Times New Roman" w:cs="Calibri Light"/>
                <w:b/>
                <w:bCs/>
                <w:sz w:val="20"/>
                <w:szCs w:val="20"/>
                <w:lang w:eastAsia="en-GB"/>
              </w:rPr>
            </w:pPr>
            <w:r w:rsidRPr="00224583">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75A13797"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4DEA127"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2BD93467"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6BC2816"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B5AB793"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241453E"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3D0A0FE6"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610C31F"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p>
        </w:tc>
      </w:tr>
      <w:tr w:rsidR="007916E6" w:rsidRPr="00224583" w14:paraId="147933D5" w14:textId="77777777" w:rsidTr="007775FF">
        <w:trPr>
          <w:trHeight w:val="340"/>
        </w:trPr>
        <w:tc>
          <w:tcPr>
            <w:tcW w:w="236" w:type="dxa"/>
            <w:tcBorders>
              <w:top w:val="nil"/>
              <w:left w:val="nil"/>
              <w:bottom w:val="nil"/>
              <w:right w:val="nil"/>
            </w:tcBorders>
            <w:noWrap/>
            <w:vAlign w:val="bottom"/>
            <w:hideMark/>
          </w:tcPr>
          <w:p w14:paraId="67AB4908"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11DA621"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597AFAE1" w14:textId="77777777" w:rsidR="007916E6" w:rsidRPr="00224583" w:rsidRDefault="007916E6" w:rsidP="007775FF">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DF78119"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B20837B"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2960F900"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083D3D76"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306B7DC8"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26C5380D"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77040EC1"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1B6FF9E"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p>
        </w:tc>
      </w:tr>
      <w:tr w:rsidR="007916E6" w:rsidRPr="00224583" w14:paraId="72C60EB7" w14:textId="77777777" w:rsidTr="007775FF">
        <w:trPr>
          <w:trHeight w:val="340"/>
        </w:trPr>
        <w:tc>
          <w:tcPr>
            <w:tcW w:w="236" w:type="dxa"/>
            <w:tcBorders>
              <w:top w:val="nil"/>
              <w:left w:val="nil"/>
              <w:bottom w:val="nil"/>
              <w:right w:val="nil"/>
            </w:tcBorders>
            <w:noWrap/>
            <w:vAlign w:val="bottom"/>
            <w:hideMark/>
          </w:tcPr>
          <w:p w14:paraId="08C6275B"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4E091A5"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26403AA3" w14:textId="77777777" w:rsidR="007916E6" w:rsidRPr="00224583" w:rsidRDefault="007916E6" w:rsidP="007775FF">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91654F0"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8C526DF"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7E710EE0"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5254ADB8"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15995FE9"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8012EFC"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20743C03"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62EF6FD"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p>
        </w:tc>
      </w:tr>
      <w:tr w:rsidR="007916E6" w:rsidRPr="00224583" w14:paraId="65086AC2" w14:textId="77777777" w:rsidTr="007775FF">
        <w:trPr>
          <w:trHeight w:val="340"/>
        </w:trPr>
        <w:tc>
          <w:tcPr>
            <w:tcW w:w="236" w:type="dxa"/>
            <w:tcBorders>
              <w:top w:val="nil"/>
              <w:left w:val="nil"/>
              <w:bottom w:val="nil"/>
              <w:right w:val="nil"/>
            </w:tcBorders>
            <w:noWrap/>
            <w:vAlign w:val="bottom"/>
            <w:hideMark/>
          </w:tcPr>
          <w:p w14:paraId="332F7546"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EB2BC65"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69F250D8" w14:textId="77777777" w:rsidR="007916E6" w:rsidRPr="00224583" w:rsidRDefault="007916E6" w:rsidP="007775FF">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0146CBA"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A9BD184"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46C1ACC3"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0F0D9FC4"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8B6DD66"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A585890"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6A4A633A"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2CD9CE2"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p>
        </w:tc>
      </w:tr>
      <w:tr w:rsidR="007916E6" w:rsidRPr="00224583" w14:paraId="4B3A4DDC" w14:textId="77777777" w:rsidTr="007775FF">
        <w:trPr>
          <w:trHeight w:val="340"/>
        </w:trPr>
        <w:tc>
          <w:tcPr>
            <w:tcW w:w="236" w:type="dxa"/>
            <w:tcBorders>
              <w:top w:val="nil"/>
              <w:left w:val="nil"/>
              <w:bottom w:val="nil"/>
              <w:right w:val="nil"/>
            </w:tcBorders>
            <w:noWrap/>
            <w:vAlign w:val="bottom"/>
            <w:hideMark/>
          </w:tcPr>
          <w:p w14:paraId="0EF47A75"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40A9625"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352EF9C3" w14:textId="77777777" w:rsidR="007916E6" w:rsidRPr="00224583" w:rsidRDefault="007916E6" w:rsidP="007775FF">
            <w:pPr>
              <w:spacing w:after="0" w:line="240" w:lineRule="auto"/>
              <w:rPr>
                <w:rFonts w:eastAsia="Times New Roman" w:cs="Calibri Light"/>
                <w:b/>
                <w:bCs/>
                <w:sz w:val="20"/>
                <w:szCs w:val="20"/>
                <w:lang w:eastAsia="en-GB"/>
              </w:rPr>
            </w:pPr>
            <w:r w:rsidRPr="00224583">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6306C07"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6AAD3F9A"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136DE8D7"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A8A372D"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373A698"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6CAE8C4"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51506EFC"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5BE93D7"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p>
        </w:tc>
      </w:tr>
      <w:tr w:rsidR="007916E6" w:rsidRPr="00224583" w14:paraId="716A556F" w14:textId="77777777" w:rsidTr="007775FF">
        <w:trPr>
          <w:trHeight w:val="340"/>
        </w:trPr>
        <w:tc>
          <w:tcPr>
            <w:tcW w:w="236" w:type="dxa"/>
            <w:tcBorders>
              <w:top w:val="nil"/>
              <w:left w:val="nil"/>
              <w:bottom w:val="nil"/>
              <w:right w:val="nil"/>
            </w:tcBorders>
            <w:noWrap/>
            <w:vAlign w:val="bottom"/>
            <w:hideMark/>
          </w:tcPr>
          <w:p w14:paraId="16C9D7F3"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86E55C0"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1BDC83BD" w14:textId="77777777" w:rsidR="007916E6" w:rsidRPr="00224583" w:rsidRDefault="007916E6" w:rsidP="007775FF">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75B6AD18"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7C1B5DD6"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0EBDF24"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3DC406B"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23A028A2"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2438792"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3B4D923"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BFAD92C"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p>
        </w:tc>
      </w:tr>
      <w:tr w:rsidR="007916E6" w:rsidRPr="00224583" w14:paraId="582F49BE" w14:textId="77777777" w:rsidTr="007775FF">
        <w:trPr>
          <w:trHeight w:val="340"/>
        </w:trPr>
        <w:tc>
          <w:tcPr>
            <w:tcW w:w="236" w:type="dxa"/>
            <w:tcBorders>
              <w:top w:val="nil"/>
              <w:left w:val="nil"/>
              <w:bottom w:val="nil"/>
              <w:right w:val="nil"/>
            </w:tcBorders>
            <w:noWrap/>
            <w:vAlign w:val="bottom"/>
            <w:hideMark/>
          </w:tcPr>
          <w:p w14:paraId="175C651C"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E9F984C"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5BA26D21" w14:textId="77777777" w:rsidR="007916E6" w:rsidRPr="00224583" w:rsidRDefault="007916E6" w:rsidP="007775FF">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01417CCF"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485DC14E"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FCD9857"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1D5A2018"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258DEE12"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0F2E89A"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1D24167"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A23BDA5"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p>
        </w:tc>
      </w:tr>
      <w:tr w:rsidR="007916E6" w:rsidRPr="00224583" w14:paraId="4CA0EBA2" w14:textId="77777777" w:rsidTr="007775FF">
        <w:trPr>
          <w:trHeight w:val="340"/>
        </w:trPr>
        <w:tc>
          <w:tcPr>
            <w:tcW w:w="236" w:type="dxa"/>
            <w:tcBorders>
              <w:top w:val="nil"/>
              <w:left w:val="nil"/>
              <w:bottom w:val="nil"/>
              <w:right w:val="nil"/>
            </w:tcBorders>
            <w:noWrap/>
            <w:vAlign w:val="bottom"/>
            <w:hideMark/>
          </w:tcPr>
          <w:p w14:paraId="292CDFF5"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9987CFE"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29FFDE96" w14:textId="77777777" w:rsidR="007916E6" w:rsidRPr="00224583" w:rsidRDefault="007916E6" w:rsidP="007775FF">
            <w:pPr>
              <w:spacing w:after="0" w:line="240" w:lineRule="auto"/>
              <w:rPr>
                <w:rFonts w:eastAsia="Times New Roman" w:cs="Calibri Light"/>
                <w:b/>
                <w:bCs/>
                <w:color w:val="000000"/>
                <w:sz w:val="20"/>
                <w:szCs w:val="20"/>
                <w:lang w:eastAsia="en-GB"/>
              </w:rPr>
            </w:pPr>
            <w:proofErr w:type="gramStart"/>
            <w:r w:rsidRPr="00224583">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580AF0D0"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6C550FA"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AC0527F"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F29BD82"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F58093C"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F66F094"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6B2836EE"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0D02826"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p>
        </w:tc>
      </w:tr>
      <w:tr w:rsidR="007916E6" w:rsidRPr="00224583" w14:paraId="1DBFA74C" w14:textId="77777777" w:rsidTr="007775FF">
        <w:trPr>
          <w:trHeight w:val="340"/>
        </w:trPr>
        <w:tc>
          <w:tcPr>
            <w:tcW w:w="236" w:type="dxa"/>
            <w:tcBorders>
              <w:top w:val="nil"/>
              <w:left w:val="nil"/>
              <w:bottom w:val="nil"/>
              <w:right w:val="nil"/>
            </w:tcBorders>
            <w:noWrap/>
            <w:vAlign w:val="bottom"/>
            <w:hideMark/>
          </w:tcPr>
          <w:p w14:paraId="547C77AC"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607F446"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3A3305C2" w14:textId="77777777" w:rsidR="007916E6" w:rsidRPr="00224583" w:rsidRDefault="007916E6" w:rsidP="007775FF">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5270C5A2"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4B5AAFBE"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7114E855"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A21FCB0"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14E7D6DD" w14:textId="77777777" w:rsidR="007916E6" w:rsidRPr="00224583" w:rsidRDefault="007916E6" w:rsidP="007775FF">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D2A977B"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6021032"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833FEB8"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p>
        </w:tc>
      </w:tr>
      <w:tr w:rsidR="007916E6" w:rsidRPr="00224583" w14:paraId="5F676B6B" w14:textId="77777777" w:rsidTr="007775FF">
        <w:trPr>
          <w:trHeight w:val="340"/>
        </w:trPr>
        <w:tc>
          <w:tcPr>
            <w:tcW w:w="236" w:type="dxa"/>
            <w:tcBorders>
              <w:top w:val="nil"/>
              <w:left w:val="nil"/>
              <w:bottom w:val="nil"/>
              <w:right w:val="nil"/>
            </w:tcBorders>
            <w:noWrap/>
            <w:vAlign w:val="bottom"/>
            <w:hideMark/>
          </w:tcPr>
          <w:p w14:paraId="5C81C8E7"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7A052BE4" w14:textId="77777777" w:rsidR="007916E6" w:rsidRPr="00224583" w:rsidRDefault="007916E6" w:rsidP="007775FF">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3371D233"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3099B87C" w14:textId="77777777" w:rsidR="007916E6" w:rsidRPr="00224583" w:rsidRDefault="007916E6" w:rsidP="007775FF">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14472B3E" w14:textId="77777777" w:rsidR="007916E6" w:rsidRPr="00224583" w:rsidRDefault="007916E6" w:rsidP="007775FF">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noWrap/>
            <w:vAlign w:val="bottom"/>
            <w:hideMark/>
          </w:tcPr>
          <w:p w14:paraId="095293DD"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noWrap/>
            <w:vAlign w:val="bottom"/>
            <w:hideMark/>
          </w:tcPr>
          <w:p w14:paraId="3FFF2A73"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noWrap/>
            <w:vAlign w:val="bottom"/>
            <w:hideMark/>
          </w:tcPr>
          <w:p w14:paraId="3B0C5B37"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vAlign w:val="center"/>
            <w:hideMark/>
          </w:tcPr>
          <w:p w14:paraId="641413DC" w14:textId="77777777" w:rsidR="007916E6" w:rsidRPr="00224583" w:rsidRDefault="007916E6" w:rsidP="007775FF">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714AD8AD" w14:textId="77777777" w:rsidR="007916E6" w:rsidRPr="00224583" w:rsidRDefault="007916E6" w:rsidP="007775FF">
            <w:pPr>
              <w:spacing w:after="0" w:line="240" w:lineRule="auto"/>
              <w:rPr>
                <w:rFonts w:ascii="Times New Roman" w:eastAsia="Times New Roman" w:hAnsi="Times New Roman" w:cs="Times New Roman"/>
                <w:sz w:val="20"/>
                <w:szCs w:val="20"/>
                <w:lang w:eastAsia="en-GB"/>
              </w:rPr>
            </w:pPr>
          </w:p>
        </w:tc>
      </w:tr>
    </w:tbl>
    <w:p w14:paraId="1E04CCED" w14:textId="77777777" w:rsidR="007916E6" w:rsidRPr="009318DF" w:rsidRDefault="007916E6" w:rsidP="007916E6">
      <w:pPr>
        <w:spacing w:after="0" w:line="240" w:lineRule="auto"/>
        <w:ind w:firstLine="567"/>
        <w:rPr>
          <w:rFonts w:eastAsia="Times New Roman" w:cs="Calibri Light"/>
          <w:color w:val="000000"/>
          <w:sz w:val="20"/>
          <w:szCs w:val="20"/>
          <w:lang w:eastAsia="en-GB"/>
        </w:rPr>
      </w:pPr>
      <w:r w:rsidRPr="00224583">
        <w:rPr>
          <w:rFonts w:eastAsia="Times New Roman" w:cs="Calibri Light"/>
          <w:color w:val="000000"/>
          <w:sz w:val="20"/>
          <w:szCs w:val="20"/>
          <w:lang w:eastAsia="en-GB"/>
        </w:rPr>
        <w:t>F= A+B+C+D+E</w:t>
      </w:r>
    </w:p>
    <w:p w14:paraId="44503133" w14:textId="6910AB09" w:rsidR="007916E6" w:rsidRPr="007E7506" w:rsidRDefault="007916E6" w:rsidP="007916E6">
      <w:pPr>
        <w:ind w:firstLine="567"/>
        <w:rPr>
          <w:rFonts w:cs="Calibri"/>
          <w:color w:val="000000"/>
          <w:sz w:val="20"/>
          <w:szCs w:val="20"/>
          <w:lang w:eastAsia="en-GB"/>
        </w:rPr>
        <w:sectPr w:rsidR="007916E6" w:rsidRPr="007E7506" w:rsidSect="0072475F">
          <w:footerReference w:type="default" r:id="rId13"/>
          <w:pgSz w:w="16838" w:h="11906" w:orient="landscape" w:code="9"/>
          <w:pgMar w:top="1134" w:right="993" w:bottom="1134" w:left="1276" w:header="709" w:footer="584" w:gutter="0"/>
          <w:cols w:space="708"/>
          <w:docGrid w:linePitch="360"/>
        </w:sectPr>
      </w:pPr>
    </w:p>
    <w:p w14:paraId="4317F67A" w14:textId="77777777" w:rsidR="005E2437" w:rsidRPr="007E2E16" w:rsidRDefault="00C67D75" w:rsidP="00A70478">
      <w:pPr>
        <w:pStyle w:val="AnnexH1"/>
        <w:ind w:right="-285"/>
        <w:jc w:val="left"/>
      </w:pPr>
      <w:bookmarkStart w:id="156" w:name="_Toc216388432"/>
      <w:r w:rsidRPr="00C46700">
        <w:lastRenderedPageBreak/>
        <w:t>Annex A</w:t>
      </w:r>
      <w:r w:rsidR="00931914" w:rsidRPr="00C46700">
        <w:t>:</w:t>
      </w:r>
      <w:r w:rsidRPr="00C46700">
        <w:t xml:space="preserve"> </w:t>
      </w:r>
      <w:r w:rsidR="007D7386" w:rsidRPr="00C46700">
        <w:t>Bidder substantiating evidence</w:t>
      </w:r>
      <w:bookmarkEnd w:id="156"/>
    </w:p>
    <w:p w14:paraId="09576F61" w14:textId="70D81D3A" w:rsidR="007D7386" w:rsidRPr="002D01F0" w:rsidRDefault="00A87903" w:rsidP="00C523EB">
      <w:pPr>
        <w:pStyle w:val="Heading1"/>
        <w:numPr>
          <w:ilvl w:val="0"/>
          <w:numId w:val="0"/>
        </w:numPr>
        <w:rPr>
          <w:sz w:val="28"/>
          <w:szCs w:val="28"/>
        </w:rPr>
      </w:pPr>
      <w:bookmarkStart w:id="157" w:name="_Toc216388433"/>
      <w:r>
        <w:rPr>
          <w:sz w:val="28"/>
          <w:szCs w:val="28"/>
        </w:rPr>
        <w:t>5</w:t>
      </w:r>
      <w:r w:rsidR="00C523EB">
        <w:rPr>
          <w:sz w:val="28"/>
          <w:szCs w:val="28"/>
        </w:rPr>
        <w:t>.</w:t>
      </w:r>
      <w:r w:rsidR="009E457E">
        <w:rPr>
          <w:szCs w:val="32"/>
        </w:rPr>
        <w:t>T</w:t>
      </w:r>
      <w:r w:rsidR="009E457E" w:rsidRPr="009E457E">
        <w:rPr>
          <w:szCs w:val="32"/>
        </w:rPr>
        <w:t xml:space="preserve">echnical </w:t>
      </w:r>
      <w:r w:rsidR="009E457E">
        <w:rPr>
          <w:szCs w:val="32"/>
        </w:rPr>
        <w:t>M</w:t>
      </w:r>
      <w:r w:rsidR="009E457E" w:rsidRPr="009E457E">
        <w:rPr>
          <w:szCs w:val="32"/>
        </w:rPr>
        <w:t xml:space="preserve">andatory </w:t>
      </w:r>
      <w:r w:rsidR="009E457E">
        <w:rPr>
          <w:szCs w:val="32"/>
        </w:rPr>
        <w:t>R</w:t>
      </w:r>
      <w:r w:rsidR="009E457E" w:rsidRPr="009E457E">
        <w:rPr>
          <w:szCs w:val="32"/>
        </w:rPr>
        <w:t>equirement</w:t>
      </w:r>
      <w:r w:rsidR="009E457E">
        <w:rPr>
          <w:szCs w:val="32"/>
        </w:rPr>
        <w:t xml:space="preserve"> E</w:t>
      </w:r>
      <w:r w:rsidR="009E457E" w:rsidRPr="009E457E">
        <w:rPr>
          <w:szCs w:val="32"/>
        </w:rPr>
        <w:t>vidence</w:t>
      </w:r>
      <w:bookmarkEnd w:id="157"/>
    </w:p>
    <w:p w14:paraId="7A589388" w14:textId="4B79C21F" w:rsidR="007D7386" w:rsidRPr="009E457E" w:rsidRDefault="009E457E" w:rsidP="00105958">
      <w:pPr>
        <w:pStyle w:val="Heading2"/>
        <w:numPr>
          <w:ilvl w:val="1"/>
          <w:numId w:val="35"/>
        </w:numPr>
        <w:rPr>
          <w:szCs w:val="28"/>
        </w:rPr>
      </w:pPr>
      <w:bookmarkStart w:id="158" w:name="_Toc216388434"/>
      <w:r w:rsidRPr="009E457E">
        <w:rPr>
          <w:szCs w:val="28"/>
        </w:rPr>
        <w:t xml:space="preserve">Bidder </w:t>
      </w:r>
      <w:r>
        <w:rPr>
          <w:szCs w:val="28"/>
        </w:rPr>
        <w:t>C</w:t>
      </w:r>
      <w:r w:rsidRPr="009E457E">
        <w:rPr>
          <w:szCs w:val="28"/>
        </w:rPr>
        <w:t xml:space="preserve">ertification / </w:t>
      </w:r>
      <w:r>
        <w:rPr>
          <w:szCs w:val="28"/>
        </w:rPr>
        <w:t>A</w:t>
      </w:r>
      <w:r w:rsidRPr="009E457E">
        <w:rPr>
          <w:szCs w:val="28"/>
        </w:rPr>
        <w:t xml:space="preserve">ffiliation </w:t>
      </w:r>
      <w:r>
        <w:rPr>
          <w:szCs w:val="28"/>
        </w:rPr>
        <w:t>R</w:t>
      </w:r>
      <w:r w:rsidRPr="009E457E">
        <w:rPr>
          <w:szCs w:val="28"/>
        </w:rPr>
        <w:t>equirements</w:t>
      </w:r>
      <w:bookmarkEnd w:id="158"/>
    </w:p>
    <w:p w14:paraId="7414F52E" w14:textId="16AF5B07" w:rsidR="008813FF" w:rsidRPr="00214D09" w:rsidRDefault="00453382" w:rsidP="007E7506">
      <w:pPr>
        <w:ind w:left="567"/>
        <w:rPr>
          <w:rFonts w:cs="Calibri Light"/>
        </w:rPr>
      </w:pPr>
      <w:r w:rsidRPr="00214D09">
        <w:rPr>
          <w:rFonts w:cs="Calibri"/>
        </w:rPr>
        <w:t xml:space="preserve">Attach a copy of an agreement with a wholesaler or manufacturer </w:t>
      </w:r>
      <w:r w:rsidR="00A87903" w:rsidRPr="00214D09">
        <w:rPr>
          <w:rFonts w:cs="Calibri"/>
        </w:rPr>
        <w:t>that adheres</w:t>
      </w:r>
      <w:r w:rsidRPr="00214D09">
        <w:rPr>
          <w:rFonts w:cs="Calibri"/>
        </w:rPr>
        <w:t xml:space="preserve"> to ISO/IEC General Quality Standards, ISO9001. Proof of such agreement and letter from manufacturer /wholesaler to confirm compliance to above mentioned standards to be submitted with the tender</w:t>
      </w:r>
      <w:r w:rsidR="008813FF" w:rsidRPr="00214D09">
        <w:rPr>
          <w:rFonts w:cs="Calibri Light"/>
        </w:rPr>
        <w:t>.</w:t>
      </w:r>
    </w:p>
    <w:p w14:paraId="73BAF201" w14:textId="77777777" w:rsidR="00D25AFE" w:rsidRPr="00214D09" w:rsidRDefault="00D25AFE" w:rsidP="00D25AFE">
      <w:pPr>
        <w:ind w:left="567"/>
        <w:rPr>
          <w:rFonts w:cs="Calibri Light"/>
        </w:rPr>
      </w:pPr>
      <w:r w:rsidRPr="00214D09">
        <w:rPr>
          <w:rFonts w:cs="Calibri Light"/>
        </w:rPr>
        <w:t>The following information must be indicated on the agreement:</w:t>
      </w:r>
    </w:p>
    <w:p w14:paraId="65E2F73D" w14:textId="1B8FC913" w:rsidR="00D25AFE" w:rsidRPr="00214D09" w:rsidRDefault="00D25AFE" w:rsidP="00D25AFE">
      <w:pPr>
        <w:ind w:left="567"/>
        <w:rPr>
          <w:rFonts w:cs="Calibri Light"/>
        </w:rPr>
      </w:pPr>
      <w:r w:rsidRPr="00214D09">
        <w:rPr>
          <w:rFonts w:cs="Calibri Light"/>
        </w:rPr>
        <w:t>a)</w:t>
      </w:r>
      <w:r w:rsidRPr="00214D09">
        <w:rPr>
          <w:rFonts w:cs="Calibri Light"/>
        </w:rPr>
        <w:tab/>
        <w:t>Name, address and contact person of wholesaler/</w:t>
      </w:r>
      <w:r w:rsidR="004F3564" w:rsidRPr="004F3564">
        <w:rPr>
          <w:rFonts w:cs="Calibri Light"/>
        </w:rPr>
        <w:t>Manufacturer</w:t>
      </w:r>
      <w:r w:rsidR="004F3564">
        <w:rPr>
          <w:rFonts w:cs="Calibri Light"/>
        </w:rPr>
        <w:t>;</w:t>
      </w:r>
      <w:r w:rsidR="004F3564" w:rsidRPr="004F3564">
        <w:rPr>
          <w:rFonts w:cs="Calibri Light"/>
          <w:b/>
          <w:bCs/>
        </w:rPr>
        <w:t xml:space="preserve"> and</w:t>
      </w:r>
    </w:p>
    <w:p w14:paraId="4F33C822" w14:textId="76219D83" w:rsidR="00D25AFE" w:rsidRPr="00214D09" w:rsidRDefault="00D25AFE" w:rsidP="00D25AFE">
      <w:pPr>
        <w:ind w:left="567"/>
        <w:rPr>
          <w:rFonts w:cs="Calibri Light"/>
        </w:rPr>
      </w:pPr>
      <w:r w:rsidRPr="00214D09">
        <w:rPr>
          <w:rFonts w:cs="Calibri Light"/>
        </w:rPr>
        <w:t>b)</w:t>
      </w:r>
      <w:r w:rsidRPr="00214D09">
        <w:rPr>
          <w:rFonts w:cs="Calibri Light"/>
        </w:rPr>
        <w:tab/>
        <w:t xml:space="preserve">Name, address and contact person of </w:t>
      </w:r>
      <w:r w:rsidR="004F3564" w:rsidRPr="004F3564">
        <w:rPr>
          <w:rFonts w:cs="Calibri Light"/>
        </w:rPr>
        <w:t>bidder</w:t>
      </w:r>
      <w:r w:rsidR="004F3564">
        <w:rPr>
          <w:rFonts w:cs="Calibri Light"/>
        </w:rPr>
        <w:t>;</w:t>
      </w:r>
      <w:r w:rsidR="004F3564" w:rsidRPr="004F3564">
        <w:rPr>
          <w:rFonts w:cs="Calibri Light"/>
          <w:b/>
          <w:bCs/>
        </w:rPr>
        <w:t xml:space="preserve"> and</w:t>
      </w:r>
      <w:r w:rsidR="004F3564" w:rsidRPr="00214D09">
        <w:rPr>
          <w:rFonts w:cs="Calibri Light"/>
          <w:b/>
          <w:bCs/>
        </w:rPr>
        <w:t xml:space="preserve"> </w:t>
      </w:r>
    </w:p>
    <w:p w14:paraId="1091AC8D" w14:textId="02A4B2F7" w:rsidR="00D25AFE" w:rsidRPr="00214D09" w:rsidRDefault="00D25AFE" w:rsidP="00D25AFE">
      <w:pPr>
        <w:ind w:left="567"/>
        <w:rPr>
          <w:rFonts w:cs="Calibri Light"/>
        </w:rPr>
      </w:pPr>
      <w:r w:rsidRPr="00214D09">
        <w:rPr>
          <w:rFonts w:cs="Calibri Light"/>
        </w:rPr>
        <w:t>c)</w:t>
      </w:r>
      <w:r w:rsidRPr="00214D09">
        <w:rPr>
          <w:rFonts w:cs="Calibri Light"/>
        </w:rPr>
        <w:tab/>
        <w:t xml:space="preserve">Terms and period of the </w:t>
      </w:r>
      <w:r w:rsidR="00323CA3" w:rsidRPr="00323CA3">
        <w:rPr>
          <w:rFonts w:cs="Calibri Light"/>
        </w:rPr>
        <w:t>agreement</w:t>
      </w:r>
      <w:r w:rsidR="00323CA3">
        <w:rPr>
          <w:rFonts w:cs="Calibri Light"/>
        </w:rPr>
        <w:t>;</w:t>
      </w:r>
      <w:r w:rsidR="00323CA3" w:rsidRPr="00323CA3">
        <w:rPr>
          <w:rFonts w:cs="Calibri Light"/>
          <w:b/>
          <w:bCs/>
        </w:rPr>
        <w:t xml:space="preserve"> and</w:t>
      </w:r>
      <w:r w:rsidR="004F3564" w:rsidRPr="00214D09">
        <w:rPr>
          <w:rFonts w:cs="Calibri Light"/>
          <w:b/>
          <w:bCs/>
        </w:rPr>
        <w:t xml:space="preserve"> </w:t>
      </w:r>
    </w:p>
    <w:p w14:paraId="6C2AA524" w14:textId="1E260B4D" w:rsidR="00D25AFE" w:rsidRDefault="00D25AFE" w:rsidP="00D25AFE">
      <w:pPr>
        <w:ind w:left="567"/>
        <w:rPr>
          <w:rFonts w:cs="Calibri Light"/>
        </w:rPr>
      </w:pPr>
      <w:r w:rsidRPr="00214D09">
        <w:rPr>
          <w:rFonts w:cs="Calibri Light"/>
        </w:rPr>
        <w:t>d)</w:t>
      </w:r>
      <w:r w:rsidRPr="00214D09">
        <w:rPr>
          <w:rFonts w:cs="Calibri Light"/>
        </w:rPr>
        <w:tab/>
        <w:t>Copy of wholesaler/Manufacturer ISO/IEC General Quality Standards, ISO9001 certificate</w:t>
      </w:r>
      <w:r w:rsidR="004F3564">
        <w:rPr>
          <w:rFonts w:cs="Calibri Light"/>
        </w:rPr>
        <w:t xml:space="preserve">; </w:t>
      </w:r>
      <w:r w:rsidR="004F3564" w:rsidRPr="00214D09">
        <w:rPr>
          <w:rFonts w:cs="Calibri Light"/>
          <w:b/>
          <w:bCs/>
        </w:rPr>
        <w:t>and</w:t>
      </w:r>
    </w:p>
    <w:p w14:paraId="0E4A9A54" w14:textId="0AD04167" w:rsidR="004F3564" w:rsidRDefault="004F3564" w:rsidP="00D25AFE">
      <w:pPr>
        <w:ind w:left="567"/>
        <w:rPr>
          <w:rFonts w:cs="Calibri Light"/>
        </w:rPr>
      </w:pPr>
      <w:r>
        <w:rPr>
          <w:rFonts w:cs="Calibri Light"/>
        </w:rPr>
        <w:t xml:space="preserve">e)        </w:t>
      </w:r>
      <w:r w:rsidRPr="004F3564">
        <w:rPr>
          <w:lang w:val="en-GB"/>
        </w:rPr>
        <w:t>if applicable, the expiry date</w:t>
      </w:r>
    </w:p>
    <w:p w14:paraId="36309230" w14:textId="77777777" w:rsidR="004F3564" w:rsidRPr="00214D09" w:rsidRDefault="004F3564" w:rsidP="00D25AFE">
      <w:pPr>
        <w:ind w:left="567"/>
        <w:rPr>
          <w:rFonts w:cs="Calibri Light"/>
        </w:rPr>
      </w:pPr>
    </w:p>
    <w:p w14:paraId="630EDBCC" w14:textId="77777777" w:rsidR="008813FF" w:rsidRPr="00214D09" w:rsidRDefault="008813FF" w:rsidP="007E7506">
      <w:pPr>
        <w:ind w:left="567"/>
        <w:jc w:val="left"/>
        <w:rPr>
          <w:rFonts w:cs="Calibri"/>
        </w:rPr>
      </w:pPr>
      <w:r w:rsidRPr="00214D09">
        <w:rPr>
          <w:rFonts w:cs="Calibri"/>
          <w:b/>
          <w:bCs/>
        </w:rPr>
        <w:t xml:space="preserve">NOTE (1): </w:t>
      </w:r>
    </w:p>
    <w:p w14:paraId="1D62C0D8" w14:textId="0B6D1738" w:rsidR="00940E9D" w:rsidRPr="00D76D42" w:rsidRDefault="008813FF" w:rsidP="00A17CDA">
      <w:pPr>
        <w:ind w:left="567"/>
        <w:jc w:val="left"/>
        <w:rPr>
          <w:rFonts w:cs="Calibri"/>
        </w:rPr>
      </w:pPr>
      <w:r w:rsidRPr="00214D09">
        <w:rPr>
          <w:rFonts w:cs="Calibri"/>
        </w:rPr>
        <w:t>SITA reserves the right to verify information provided</w:t>
      </w:r>
      <w:r w:rsidRPr="00D76D42">
        <w:rPr>
          <w:rFonts w:cs="Calibri"/>
        </w:rPr>
        <w:t>.</w:t>
      </w:r>
    </w:p>
    <w:p w14:paraId="1623C2F2" w14:textId="5472A95D" w:rsidR="007D7386" w:rsidRPr="009E457E" w:rsidRDefault="009E457E" w:rsidP="00105958">
      <w:pPr>
        <w:pStyle w:val="Heading2"/>
        <w:numPr>
          <w:ilvl w:val="1"/>
          <w:numId w:val="35"/>
        </w:numPr>
        <w:rPr>
          <w:szCs w:val="28"/>
        </w:rPr>
      </w:pPr>
      <w:bookmarkStart w:id="159" w:name="_Toc216388435"/>
      <w:r w:rsidRPr="009E457E">
        <w:rPr>
          <w:szCs w:val="28"/>
        </w:rPr>
        <w:t xml:space="preserve">Bidder </w:t>
      </w:r>
      <w:r>
        <w:rPr>
          <w:szCs w:val="28"/>
        </w:rPr>
        <w:t>E</w:t>
      </w:r>
      <w:r w:rsidRPr="009E457E">
        <w:rPr>
          <w:szCs w:val="28"/>
        </w:rPr>
        <w:t xml:space="preserve">xperience and </w:t>
      </w:r>
      <w:r>
        <w:rPr>
          <w:szCs w:val="28"/>
        </w:rPr>
        <w:t>C</w:t>
      </w:r>
      <w:r w:rsidRPr="009E457E">
        <w:rPr>
          <w:szCs w:val="28"/>
        </w:rPr>
        <w:t xml:space="preserve">apability </w:t>
      </w:r>
      <w:r>
        <w:rPr>
          <w:szCs w:val="28"/>
        </w:rPr>
        <w:t>R</w:t>
      </w:r>
      <w:r w:rsidRPr="009E457E">
        <w:rPr>
          <w:szCs w:val="28"/>
        </w:rPr>
        <w:t>equirements</w:t>
      </w:r>
      <w:bookmarkEnd w:id="159"/>
    </w:p>
    <w:p w14:paraId="74FA6C97" w14:textId="77777777" w:rsidR="007E42FC" w:rsidRPr="004F13D5" w:rsidRDefault="007E42FC" w:rsidP="00A70478">
      <w:pPr>
        <w:ind w:left="709" w:hanging="142"/>
        <w:jc w:val="left"/>
        <w:rPr>
          <w:rFonts w:cs="Calibri"/>
          <w:sz w:val="24"/>
          <w:szCs w:val="24"/>
        </w:rPr>
      </w:pPr>
      <w:r w:rsidRPr="004F13D5">
        <w:rPr>
          <w:rFonts w:cs="Calibri"/>
          <w:sz w:val="24"/>
          <w:szCs w:val="24"/>
        </w:rPr>
        <w:t>Complete table below, noting that:</w:t>
      </w:r>
    </w:p>
    <w:p w14:paraId="57411981" w14:textId="0EA4A920" w:rsidR="00A67B92" w:rsidRPr="00A17CDA" w:rsidRDefault="00DD563A" w:rsidP="00214D09">
      <w:pPr>
        <w:spacing w:line="360" w:lineRule="auto"/>
        <w:ind w:left="567"/>
        <w:jc w:val="left"/>
        <w:rPr>
          <w:rFonts w:eastAsia="Times New Roman" w:cs="Calibri Light"/>
          <w:sz w:val="24"/>
          <w:szCs w:val="24"/>
        </w:rPr>
      </w:pPr>
      <w:r w:rsidRPr="00DD563A">
        <w:rPr>
          <w:rFonts w:eastAsia="Times New Roman" w:cs="Calibri Light"/>
          <w:sz w:val="24"/>
          <w:szCs w:val="24"/>
        </w:rPr>
        <w:t xml:space="preserve">The Bidder must complete table </w:t>
      </w:r>
      <w:r w:rsidRPr="00DD563A">
        <w:rPr>
          <w:rFonts w:eastAsia="Times New Roman" w:cs="Calibri Light"/>
          <w:b/>
          <w:bCs/>
          <w:sz w:val="24"/>
          <w:szCs w:val="24"/>
        </w:rPr>
        <w:t>9</w:t>
      </w:r>
      <w:r w:rsidRPr="00DD563A">
        <w:rPr>
          <w:rFonts w:eastAsia="Times New Roman" w:cs="Calibri Light"/>
          <w:sz w:val="24"/>
          <w:szCs w:val="24"/>
        </w:rPr>
        <w:t xml:space="preserve"> by providing reference details from at least two (2) customers to </w:t>
      </w:r>
      <w:proofErr w:type="gramStart"/>
      <w:r w:rsidRPr="00DD563A">
        <w:rPr>
          <w:rFonts w:eastAsia="Times New Roman" w:cs="Calibri Light"/>
          <w:sz w:val="24"/>
          <w:szCs w:val="24"/>
        </w:rPr>
        <w:t>whom  Stationery</w:t>
      </w:r>
      <w:proofErr w:type="gramEnd"/>
      <w:r w:rsidRPr="00DD563A">
        <w:rPr>
          <w:rFonts w:eastAsia="Times New Roman" w:cs="Calibri Light"/>
          <w:sz w:val="24"/>
          <w:szCs w:val="24"/>
        </w:rPr>
        <w:t xml:space="preserve"> was supplied and distributed in the past three (3) years from publication of this bid</w:t>
      </w:r>
      <w:r>
        <w:rPr>
          <w:rFonts w:eastAsia="Times New Roman" w:cs="Calibri Light"/>
          <w:sz w:val="24"/>
          <w:szCs w:val="24"/>
        </w:rPr>
        <w:t>.</w:t>
      </w:r>
    </w:p>
    <w:p w14:paraId="777C44F9" w14:textId="77777777" w:rsidR="00A67B92" w:rsidRPr="004F13D5" w:rsidRDefault="00A67B92" w:rsidP="00105958">
      <w:pPr>
        <w:pStyle w:val="ListParagraph"/>
        <w:numPr>
          <w:ilvl w:val="3"/>
          <w:numId w:val="18"/>
        </w:numPr>
        <w:tabs>
          <w:tab w:val="clear" w:pos="2268"/>
        </w:tabs>
        <w:ind w:left="1134"/>
        <w:rPr>
          <w:rFonts w:eastAsia="Times New Roman" w:cs="Calibri Light"/>
          <w:sz w:val="24"/>
          <w:szCs w:val="24"/>
        </w:rPr>
      </w:pPr>
      <w:r w:rsidRPr="004F13D5">
        <w:rPr>
          <w:rFonts w:eastAsia="Times New Roman" w:cs="Calibri Light"/>
          <w:sz w:val="24"/>
          <w:szCs w:val="24"/>
        </w:rPr>
        <w:t>Scope of work must be related.</w:t>
      </w:r>
    </w:p>
    <w:p w14:paraId="756EFFDC" w14:textId="77777777" w:rsidR="007E42FC" w:rsidRPr="004F13D5" w:rsidRDefault="007E42FC" w:rsidP="00A70478">
      <w:pPr>
        <w:rPr>
          <w:rFonts w:eastAsia="Times New Roman" w:cs="Calibri Light"/>
          <w:sz w:val="24"/>
          <w:szCs w:val="24"/>
        </w:rPr>
      </w:pPr>
    </w:p>
    <w:p w14:paraId="3E5AA16B" w14:textId="77777777" w:rsidR="007E42FC" w:rsidRPr="004F13D5" w:rsidRDefault="007E42FC" w:rsidP="00A70478">
      <w:pPr>
        <w:ind w:left="567"/>
        <w:rPr>
          <w:rFonts w:cs="Calibri Light"/>
          <w:b/>
          <w:bCs/>
          <w:sz w:val="24"/>
          <w:szCs w:val="24"/>
          <w:lang w:val="en-GB"/>
        </w:rPr>
      </w:pPr>
      <w:r w:rsidRPr="004F13D5">
        <w:rPr>
          <w:rFonts w:cs="Calibri Light"/>
          <w:b/>
          <w:bCs/>
          <w:sz w:val="24"/>
          <w:szCs w:val="24"/>
          <w:lang w:val="en-GB"/>
        </w:rPr>
        <w:t>NOTE (1):</w:t>
      </w:r>
    </w:p>
    <w:p w14:paraId="35EF6182" w14:textId="6F759103" w:rsidR="007E42FC" w:rsidRPr="004F13D5" w:rsidRDefault="007E42FC" w:rsidP="00A70478">
      <w:pPr>
        <w:ind w:left="567"/>
        <w:rPr>
          <w:rFonts w:cs="Calibri Light"/>
          <w:sz w:val="24"/>
          <w:szCs w:val="24"/>
          <w:lang w:val="en-GB"/>
        </w:rPr>
      </w:pPr>
      <w:r w:rsidRPr="004F13D5">
        <w:rPr>
          <w:rFonts w:cs="Calibri Light"/>
          <w:sz w:val="24"/>
          <w:szCs w:val="24"/>
          <w:lang w:val="en-GB"/>
        </w:rPr>
        <w:t xml:space="preserve">The Bidder must provide </w:t>
      </w:r>
      <w:proofErr w:type="gramStart"/>
      <w:r w:rsidRPr="004F13D5">
        <w:rPr>
          <w:rFonts w:cs="Calibri Light"/>
          <w:sz w:val="24"/>
          <w:szCs w:val="24"/>
          <w:lang w:val="en-GB"/>
        </w:rPr>
        <w:t>all of</w:t>
      </w:r>
      <w:proofErr w:type="gramEnd"/>
      <w:r w:rsidRPr="004F13D5">
        <w:rPr>
          <w:rFonts w:cs="Calibri Light"/>
          <w:sz w:val="24"/>
          <w:szCs w:val="24"/>
          <w:lang w:val="en-GB"/>
        </w:rPr>
        <w:t xml:space="preserve"> the following information when completing </w:t>
      </w:r>
      <w:r w:rsidRPr="004F13D5">
        <w:rPr>
          <w:rFonts w:cs="Calibri Light"/>
          <w:b/>
          <w:bCs/>
          <w:sz w:val="24"/>
          <w:szCs w:val="24"/>
          <w:lang w:val="en-GB"/>
        </w:rPr>
        <w:t xml:space="preserve">table </w:t>
      </w:r>
      <w:r w:rsidR="008C4649">
        <w:rPr>
          <w:rFonts w:cs="Calibri Light"/>
          <w:b/>
          <w:bCs/>
          <w:sz w:val="24"/>
          <w:szCs w:val="24"/>
          <w:lang w:val="en-GB"/>
        </w:rPr>
        <w:t>9</w:t>
      </w:r>
      <w:r w:rsidRPr="004F13D5">
        <w:rPr>
          <w:rFonts w:cs="Calibri Light"/>
          <w:sz w:val="24"/>
          <w:szCs w:val="24"/>
          <w:lang w:val="en-GB"/>
        </w:rPr>
        <w:t>:</w:t>
      </w:r>
    </w:p>
    <w:p w14:paraId="3B7C97B0" w14:textId="77777777" w:rsidR="007E42FC" w:rsidRPr="004F13D5" w:rsidRDefault="007E42FC" w:rsidP="00105958">
      <w:pPr>
        <w:pStyle w:val="ListParagraph"/>
        <w:numPr>
          <w:ilvl w:val="1"/>
          <w:numId w:val="22"/>
        </w:numPr>
        <w:tabs>
          <w:tab w:val="clear" w:pos="1134"/>
        </w:tabs>
        <w:spacing w:after="120"/>
        <w:outlineLvl w:val="9"/>
        <w:rPr>
          <w:rFonts w:ascii="Calibri Light" w:hAnsi="Calibri Light" w:cs="Calibri Light"/>
          <w:sz w:val="24"/>
          <w:szCs w:val="24"/>
        </w:rPr>
      </w:pPr>
      <w:r w:rsidRPr="004F13D5">
        <w:rPr>
          <w:rFonts w:ascii="Calibri Light" w:hAnsi="Calibri Light" w:cs="Calibri Light"/>
          <w:sz w:val="24"/>
          <w:szCs w:val="24"/>
        </w:rPr>
        <w:t xml:space="preserve">Company name; </w:t>
      </w:r>
      <w:r w:rsidRPr="004F13D5">
        <w:rPr>
          <w:rFonts w:ascii="Calibri Light" w:hAnsi="Calibri Light" w:cs="Calibri Light"/>
          <w:b/>
          <w:bCs/>
          <w:sz w:val="24"/>
          <w:szCs w:val="24"/>
        </w:rPr>
        <w:t>and</w:t>
      </w:r>
    </w:p>
    <w:p w14:paraId="35D3FE26" w14:textId="77777777" w:rsidR="007E42FC" w:rsidRPr="004F13D5" w:rsidRDefault="007E42FC" w:rsidP="00105958">
      <w:pPr>
        <w:pStyle w:val="ListParagraph"/>
        <w:numPr>
          <w:ilvl w:val="1"/>
          <w:numId w:val="22"/>
        </w:numPr>
        <w:tabs>
          <w:tab w:val="clear" w:pos="1134"/>
          <w:tab w:val="num" w:pos="1701"/>
        </w:tabs>
        <w:spacing w:after="120"/>
        <w:ind w:left="1170"/>
        <w:outlineLvl w:val="9"/>
        <w:rPr>
          <w:rFonts w:ascii="Calibri Light" w:hAnsi="Calibri Light" w:cs="Calibri Light"/>
          <w:sz w:val="24"/>
          <w:szCs w:val="24"/>
        </w:rPr>
      </w:pPr>
      <w:r w:rsidRPr="004F13D5">
        <w:rPr>
          <w:rFonts w:ascii="Calibri Light" w:hAnsi="Calibri Light" w:cs="Calibri Light"/>
          <w:sz w:val="24"/>
          <w:szCs w:val="24"/>
        </w:rPr>
        <w:t xml:space="preserve">Reference Person Name, Tel </w:t>
      </w:r>
      <w:r w:rsidRPr="004F13D5">
        <w:rPr>
          <w:rFonts w:ascii="Calibri Light" w:hAnsi="Calibri Light" w:cs="Calibri Light"/>
          <w:b/>
          <w:bCs/>
          <w:sz w:val="24"/>
          <w:szCs w:val="24"/>
        </w:rPr>
        <w:t>and/or</w:t>
      </w:r>
      <w:r w:rsidRPr="004F13D5">
        <w:rPr>
          <w:rFonts w:ascii="Calibri Light" w:hAnsi="Calibri Light" w:cs="Calibri Light"/>
          <w:sz w:val="24"/>
          <w:szCs w:val="24"/>
        </w:rPr>
        <w:t xml:space="preserve"> email; </w:t>
      </w:r>
      <w:r w:rsidRPr="004F13D5">
        <w:rPr>
          <w:rFonts w:ascii="Calibri Light" w:hAnsi="Calibri Light" w:cs="Calibri Light"/>
          <w:b/>
          <w:bCs/>
          <w:sz w:val="24"/>
          <w:szCs w:val="24"/>
        </w:rPr>
        <w:t>and</w:t>
      </w:r>
    </w:p>
    <w:p w14:paraId="20C9CF06" w14:textId="77777777" w:rsidR="007E42FC" w:rsidRPr="004F13D5" w:rsidRDefault="007E42FC" w:rsidP="00105958">
      <w:pPr>
        <w:pStyle w:val="ListParagraph"/>
        <w:numPr>
          <w:ilvl w:val="1"/>
          <w:numId w:val="22"/>
        </w:numPr>
        <w:tabs>
          <w:tab w:val="clear" w:pos="1134"/>
          <w:tab w:val="num" w:pos="1701"/>
        </w:tabs>
        <w:spacing w:after="120"/>
        <w:ind w:left="1170"/>
        <w:outlineLvl w:val="9"/>
        <w:rPr>
          <w:rFonts w:ascii="Calibri Light" w:hAnsi="Calibri Light" w:cs="Calibri Light"/>
          <w:sz w:val="24"/>
          <w:szCs w:val="24"/>
        </w:rPr>
      </w:pPr>
      <w:r w:rsidRPr="004F13D5">
        <w:rPr>
          <w:rFonts w:ascii="Calibri Light" w:hAnsi="Calibri Light" w:cs="Calibri Light"/>
          <w:sz w:val="24"/>
          <w:szCs w:val="24"/>
        </w:rPr>
        <w:t xml:space="preserve">Project Scope of Work; </w:t>
      </w:r>
      <w:r w:rsidRPr="004F13D5">
        <w:rPr>
          <w:rFonts w:ascii="Calibri Light" w:hAnsi="Calibri Light" w:cs="Calibri Light"/>
          <w:b/>
          <w:bCs/>
          <w:sz w:val="24"/>
          <w:szCs w:val="24"/>
        </w:rPr>
        <w:t>and</w:t>
      </w:r>
    </w:p>
    <w:p w14:paraId="7917DD23" w14:textId="77777777" w:rsidR="007E42FC" w:rsidRPr="004F13D5" w:rsidRDefault="007E42FC" w:rsidP="00105958">
      <w:pPr>
        <w:pStyle w:val="ListParagraph"/>
        <w:numPr>
          <w:ilvl w:val="1"/>
          <w:numId w:val="22"/>
        </w:numPr>
        <w:tabs>
          <w:tab w:val="clear" w:pos="1134"/>
          <w:tab w:val="num" w:pos="1701"/>
        </w:tabs>
        <w:spacing w:after="120"/>
        <w:ind w:left="1170"/>
        <w:outlineLvl w:val="9"/>
        <w:rPr>
          <w:rFonts w:ascii="Calibri Light" w:hAnsi="Calibri Light" w:cs="Calibri Light"/>
          <w:sz w:val="24"/>
          <w:szCs w:val="24"/>
        </w:rPr>
      </w:pPr>
      <w:r w:rsidRPr="004F13D5">
        <w:rPr>
          <w:rFonts w:ascii="Calibri Light" w:hAnsi="Calibri Light" w:cs="Calibri Light"/>
          <w:sz w:val="24"/>
          <w:szCs w:val="24"/>
        </w:rPr>
        <w:t>Project Start and End-date.</w:t>
      </w:r>
    </w:p>
    <w:p w14:paraId="397744E0" w14:textId="77777777" w:rsidR="007E42FC" w:rsidRPr="004F13D5" w:rsidRDefault="007E42FC" w:rsidP="00A70478">
      <w:pPr>
        <w:ind w:left="567"/>
        <w:jc w:val="left"/>
        <w:rPr>
          <w:rFonts w:cs="Calibri Light"/>
          <w:b/>
          <w:bCs/>
          <w:sz w:val="24"/>
          <w:szCs w:val="24"/>
        </w:rPr>
      </w:pPr>
      <w:r w:rsidRPr="004F13D5">
        <w:rPr>
          <w:rFonts w:cs="Calibri Light"/>
          <w:b/>
          <w:bCs/>
          <w:sz w:val="24"/>
          <w:szCs w:val="24"/>
        </w:rPr>
        <w:t xml:space="preserve">NOTE (2): </w:t>
      </w:r>
    </w:p>
    <w:p w14:paraId="2F9A273C" w14:textId="77777777" w:rsidR="007E42FC" w:rsidRDefault="007E42FC" w:rsidP="00A70478">
      <w:pPr>
        <w:ind w:left="567"/>
        <w:jc w:val="left"/>
        <w:rPr>
          <w:rFonts w:cs="Calibri Light"/>
          <w:sz w:val="24"/>
          <w:szCs w:val="24"/>
        </w:rPr>
      </w:pPr>
      <w:r w:rsidRPr="004F13D5">
        <w:rPr>
          <w:rFonts w:cs="Calibri Light"/>
          <w:sz w:val="24"/>
          <w:szCs w:val="24"/>
        </w:rPr>
        <w:t xml:space="preserve">Failure to comply </w:t>
      </w:r>
      <w:r w:rsidRPr="004F13D5">
        <w:rPr>
          <w:rFonts w:cs="Calibri Light"/>
          <w:sz w:val="24"/>
          <w:szCs w:val="24"/>
          <w:u w:val="single"/>
        </w:rPr>
        <w:t>fully</w:t>
      </w:r>
      <w:r w:rsidRPr="004F13D5">
        <w:rPr>
          <w:rFonts w:cs="Calibri Light"/>
          <w:sz w:val="24"/>
          <w:szCs w:val="24"/>
        </w:rPr>
        <w:t xml:space="preserve"> to the requirements as indicated above will result in disqualification.</w:t>
      </w:r>
    </w:p>
    <w:p w14:paraId="5A99C597" w14:textId="77777777" w:rsidR="00DD563A" w:rsidRPr="004F13D5" w:rsidRDefault="00DD563A" w:rsidP="00A70478">
      <w:pPr>
        <w:ind w:left="567"/>
        <w:jc w:val="left"/>
        <w:rPr>
          <w:rFonts w:cs="Calibri Light"/>
          <w:sz w:val="24"/>
          <w:szCs w:val="24"/>
          <w:lang w:val="en-GB"/>
        </w:rPr>
      </w:pPr>
    </w:p>
    <w:p w14:paraId="47DFE4D0" w14:textId="77777777" w:rsidR="007E42FC" w:rsidRPr="004F13D5" w:rsidRDefault="007E42FC" w:rsidP="00A70478">
      <w:pPr>
        <w:ind w:left="567"/>
        <w:jc w:val="left"/>
        <w:rPr>
          <w:rFonts w:cs="Calibri Light"/>
          <w:b/>
          <w:bCs/>
          <w:sz w:val="24"/>
          <w:szCs w:val="24"/>
        </w:rPr>
      </w:pPr>
      <w:r w:rsidRPr="004F13D5">
        <w:rPr>
          <w:rFonts w:cs="Calibri Light"/>
          <w:b/>
          <w:bCs/>
          <w:sz w:val="24"/>
          <w:szCs w:val="24"/>
        </w:rPr>
        <w:lastRenderedPageBreak/>
        <w:t xml:space="preserve">NOTE (3): </w:t>
      </w:r>
    </w:p>
    <w:p w14:paraId="7359EC5B" w14:textId="77777777" w:rsidR="007E42FC" w:rsidRPr="004F13D5" w:rsidRDefault="007E42FC" w:rsidP="00A70478">
      <w:pPr>
        <w:ind w:left="567"/>
        <w:jc w:val="left"/>
        <w:rPr>
          <w:rFonts w:cs="Calibri Light"/>
          <w:sz w:val="24"/>
          <w:szCs w:val="24"/>
        </w:rPr>
      </w:pPr>
      <w:r w:rsidRPr="004F13D5">
        <w:rPr>
          <w:rFonts w:cs="Calibri Light"/>
          <w:sz w:val="24"/>
          <w:szCs w:val="24"/>
        </w:rPr>
        <w:t>SITA reserves the right to verify information provided.</w:t>
      </w:r>
    </w:p>
    <w:p w14:paraId="5BCD555E" w14:textId="77777777" w:rsidR="00A67B92" w:rsidRPr="004F13D5" w:rsidRDefault="00A67B92" w:rsidP="00A67B92">
      <w:pPr>
        <w:ind w:left="360" w:hanging="360"/>
        <w:rPr>
          <w:rFonts w:cs="Calibri"/>
          <w:sz w:val="24"/>
          <w:szCs w:val="24"/>
        </w:rPr>
      </w:pPr>
    </w:p>
    <w:p w14:paraId="6F50F028" w14:textId="21E4856C" w:rsidR="00A67B92" w:rsidRPr="00851F82" w:rsidRDefault="00A67B92" w:rsidP="007E2E16">
      <w:pPr>
        <w:pStyle w:val="Caption"/>
        <w:rPr>
          <w:rFonts w:cs="Calibri"/>
        </w:rPr>
      </w:pPr>
      <w:r w:rsidRPr="004F13D5">
        <w:rPr>
          <w:rFonts w:cs="Calibri"/>
          <w:sz w:val="24"/>
        </w:rPr>
        <w:t xml:space="preserve">Table </w:t>
      </w:r>
      <w:r w:rsidR="00692A7A">
        <w:rPr>
          <w:rFonts w:cs="Calibri"/>
          <w:sz w:val="24"/>
        </w:rPr>
        <w:t>9</w:t>
      </w:r>
      <w:r w:rsidRPr="004F13D5">
        <w:rPr>
          <w:rFonts w:cs="Calibri"/>
          <w:sz w:val="24"/>
        </w:rPr>
        <w:t>:</w:t>
      </w:r>
      <w:r w:rsidRPr="004F13D5">
        <w:rPr>
          <w:rFonts w:cs="Calibri"/>
          <w:b w:val="0"/>
          <w:sz w:val="24"/>
        </w:rPr>
        <w:t xml:space="preserve">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4"/>
        <w:gridCol w:w="1651"/>
        <w:gridCol w:w="2261"/>
        <w:gridCol w:w="3524"/>
        <w:gridCol w:w="1693"/>
      </w:tblGrid>
      <w:tr w:rsidR="00A67B92" w:rsidRPr="004F13D5" w14:paraId="4F7CC3E0" w14:textId="77777777" w:rsidTr="007E7506">
        <w:trPr>
          <w:tblHeader/>
        </w:trPr>
        <w:tc>
          <w:tcPr>
            <w:tcW w:w="504" w:type="dxa"/>
            <w:shd w:val="solid" w:color="DBE5F1" w:themeColor="accent1" w:themeTint="33" w:fill="DBE5F1" w:themeFill="accent1" w:themeFillTint="33"/>
          </w:tcPr>
          <w:p w14:paraId="0F1A15C9" w14:textId="77777777" w:rsidR="00A67B92" w:rsidRPr="004F13D5" w:rsidRDefault="00A67B92" w:rsidP="0096665E">
            <w:pPr>
              <w:ind w:left="360" w:hanging="360"/>
              <w:rPr>
                <w:rFonts w:eastAsiaTheme="majorEastAsia" w:cs="Calibri"/>
                <w:b/>
                <w:color w:val="0E1B8D"/>
                <w:sz w:val="24"/>
                <w:szCs w:val="24"/>
              </w:rPr>
            </w:pPr>
            <w:r w:rsidRPr="004F13D5">
              <w:rPr>
                <w:rFonts w:eastAsiaTheme="majorEastAsia" w:cs="Calibri"/>
                <w:b/>
                <w:color w:val="0E1B8D"/>
                <w:sz w:val="24"/>
                <w:szCs w:val="24"/>
              </w:rPr>
              <w:t>No</w:t>
            </w:r>
          </w:p>
        </w:tc>
        <w:tc>
          <w:tcPr>
            <w:tcW w:w="1651" w:type="dxa"/>
            <w:shd w:val="solid" w:color="DBE5F1" w:themeColor="accent1" w:themeTint="33" w:fill="DBE5F1" w:themeFill="accent1" w:themeFillTint="33"/>
          </w:tcPr>
          <w:p w14:paraId="76C27F2E" w14:textId="77777777" w:rsidR="00A67B92" w:rsidRPr="004F13D5" w:rsidRDefault="00A67B92" w:rsidP="0096665E">
            <w:pPr>
              <w:ind w:left="360" w:hanging="360"/>
              <w:rPr>
                <w:rFonts w:eastAsiaTheme="majorEastAsia" w:cs="Calibri"/>
                <w:b/>
                <w:color w:val="0E1B8D"/>
                <w:sz w:val="24"/>
                <w:szCs w:val="24"/>
              </w:rPr>
            </w:pPr>
            <w:r w:rsidRPr="004F13D5">
              <w:rPr>
                <w:rFonts w:eastAsiaTheme="majorEastAsia" w:cs="Calibri"/>
                <w:b/>
                <w:color w:val="0E1B8D"/>
                <w:sz w:val="24"/>
                <w:szCs w:val="24"/>
              </w:rPr>
              <w:t>Company Name</w:t>
            </w:r>
          </w:p>
        </w:tc>
        <w:tc>
          <w:tcPr>
            <w:tcW w:w="2261" w:type="dxa"/>
            <w:shd w:val="solid" w:color="DBE5F1" w:themeColor="accent1" w:themeTint="33" w:fill="DBE5F1" w:themeFill="accent1" w:themeFillTint="33"/>
          </w:tcPr>
          <w:p w14:paraId="1E960CA3" w14:textId="77777777" w:rsidR="00A67B92" w:rsidRPr="004F13D5" w:rsidRDefault="00EE09DE" w:rsidP="0096665E">
            <w:pPr>
              <w:ind w:left="142"/>
              <w:rPr>
                <w:rFonts w:eastAsiaTheme="majorEastAsia" w:cs="Calibri"/>
                <w:b/>
                <w:color w:val="0E1B8D"/>
                <w:sz w:val="24"/>
                <w:szCs w:val="24"/>
              </w:rPr>
            </w:pPr>
            <w:r w:rsidRPr="004F13D5">
              <w:rPr>
                <w:rFonts w:eastAsiaTheme="majorEastAsia" w:cs="Calibri"/>
                <w:b/>
                <w:color w:val="0E1B8D"/>
                <w:sz w:val="24"/>
                <w:szCs w:val="24"/>
              </w:rPr>
              <w:t xml:space="preserve">Contact person, telephone </w:t>
            </w:r>
            <w:r w:rsidRPr="004F13D5">
              <w:rPr>
                <w:rFonts w:eastAsiaTheme="majorEastAsia" w:cs="Calibri"/>
                <w:b/>
                <w:color w:val="FF0000"/>
                <w:sz w:val="24"/>
                <w:szCs w:val="24"/>
              </w:rPr>
              <w:t xml:space="preserve">and/or </w:t>
            </w:r>
            <w:r w:rsidRPr="004F13D5">
              <w:rPr>
                <w:rFonts w:eastAsiaTheme="majorEastAsia" w:cs="Calibri"/>
                <w:b/>
                <w:color w:val="0E1B8D"/>
                <w:sz w:val="24"/>
                <w:szCs w:val="24"/>
              </w:rPr>
              <w:t>e-mail address</w:t>
            </w:r>
            <w:r w:rsidRPr="004F13D5" w:rsidDel="00EE09DE">
              <w:rPr>
                <w:rFonts w:eastAsiaTheme="majorEastAsia" w:cs="Calibri"/>
                <w:b/>
                <w:color w:val="0E1B8D"/>
                <w:sz w:val="24"/>
                <w:szCs w:val="24"/>
              </w:rPr>
              <w:t xml:space="preserve"> </w:t>
            </w:r>
          </w:p>
        </w:tc>
        <w:tc>
          <w:tcPr>
            <w:tcW w:w="3524" w:type="dxa"/>
            <w:shd w:val="solid" w:color="DBE5F1" w:themeColor="accent1" w:themeTint="33" w:fill="DBE5F1" w:themeFill="accent1" w:themeFillTint="33"/>
          </w:tcPr>
          <w:p w14:paraId="7D6F85AE" w14:textId="77777777" w:rsidR="00A67B92" w:rsidRPr="004F13D5" w:rsidRDefault="00A67B92" w:rsidP="0096665E">
            <w:pPr>
              <w:ind w:left="360" w:hanging="360"/>
              <w:rPr>
                <w:rFonts w:eastAsiaTheme="majorEastAsia" w:cs="Calibri"/>
                <w:b/>
                <w:color w:val="0E1B8D"/>
                <w:sz w:val="24"/>
                <w:szCs w:val="24"/>
              </w:rPr>
            </w:pPr>
            <w:r w:rsidRPr="004F13D5">
              <w:rPr>
                <w:rFonts w:eastAsiaTheme="majorEastAsia" w:cs="Calibri"/>
                <w:b/>
                <w:color w:val="0E1B8D"/>
                <w:sz w:val="24"/>
                <w:szCs w:val="24"/>
              </w:rPr>
              <w:t>Project Scope of Work</w:t>
            </w:r>
          </w:p>
        </w:tc>
        <w:tc>
          <w:tcPr>
            <w:tcW w:w="1693" w:type="dxa"/>
            <w:shd w:val="solid" w:color="DBE5F1" w:themeColor="accent1" w:themeTint="33" w:fill="DBE5F1" w:themeFill="accent1" w:themeFillTint="33"/>
          </w:tcPr>
          <w:p w14:paraId="3A685474" w14:textId="77777777" w:rsidR="00A67B92" w:rsidRPr="004F13D5" w:rsidRDefault="00A67B92" w:rsidP="0096665E">
            <w:pPr>
              <w:ind w:left="28" w:hanging="28"/>
              <w:rPr>
                <w:rFonts w:eastAsiaTheme="majorEastAsia" w:cs="Calibri"/>
                <w:b/>
                <w:color w:val="0E1B8D"/>
                <w:sz w:val="24"/>
                <w:szCs w:val="24"/>
              </w:rPr>
            </w:pPr>
            <w:r w:rsidRPr="004F13D5">
              <w:rPr>
                <w:rFonts w:eastAsiaTheme="majorEastAsia" w:cs="Calibri"/>
                <w:b/>
                <w:color w:val="0E1B8D"/>
                <w:sz w:val="24"/>
                <w:szCs w:val="24"/>
              </w:rPr>
              <w:t>Project start and end date</w:t>
            </w:r>
          </w:p>
        </w:tc>
      </w:tr>
      <w:tr w:rsidR="00653678" w:rsidRPr="004F13D5" w14:paraId="3B36604D" w14:textId="77777777" w:rsidTr="0096665E">
        <w:tc>
          <w:tcPr>
            <w:tcW w:w="504" w:type="dxa"/>
          </w:tcPr>
          <w:p w14:paraId="00734B22" w14:textId="77777777" w:rsidR="00653678" w:rsidRPr="004F13D5" w:rsidRDefault="00653678" w:rsidP="00653678">
            <w:pPr>
              <w:rPr>
                <w:rFonts w:cs="Calibri"/>
                <w:sz w:val="24"/>
                <w:szCs w:val="24"/>
              </w:rPr>
            </w:pPr>
            <w:r w:rsidRPr="004F13D5">
              <w:rPr>
                <w:rFonts w:cs="Calibri"/>
                <w:sz w:val="24"/>
                <w:szCs w:val="24"/>
              </w:rPr>
              <w:t>1.</w:t>
            </w:r>
          </w:p>
        </w:tc>
        <w:tc>
          <w:tcPr>
            <w:tcW w:w="1651" w:type="dxa"/>
          </w:tcPr>
          <w:p w14:paraId="62161A43" w14:textId="77777777" w:rsidR="00653678" w:rsidRPr="00214D09" w:rsidRDefault="00653678" w:rsidP="00653678">
            <w:pPr>
              <w:rPr>
                <w:rFonts w:cs="Calibri"/>
                <w:color w:val="FF0000"/>
              </w:rPr>
            </w:pPr>
            <w:r w:rsidRPr="00214D09">
              <w:rPr>
                <w:rFonts w:cs="Calibri"/>
                <w:color w:val="FF0000"/>
              </w:rPr>
              <w:t>&lt;Company name&gt;</w:t>
            </w:r>
          </w:p>
        </w:tc>
        <w:tc>
          <w:tcPr>
            <w:tcW w:w="2261" w:type="dxa"/>
          </w:tcPr>
          <w:p w14:paraId="04FA5E0D" w14:textId="77777777" w:rsidR="00653678" w:rsidRPr="00214D09" w:rsidRDefault="00653678" w:rsidP="00653678">
            <w:pPr>
              <w:ind w:left="360" w:hanging="360"/>
              <w:rPr>
                <w:rFonts w:cs="Calibri"/>
                <w:color w:val="FF0000"/>
              </w:rPr>
            </w:pPr>
            <w:r w:rsidRPr="00214D09">
              <w:rPr>
                <w:rFonts w:cs="Calibri"/>
                <w:color w:val="FF0000"/>
              </w:rPr>
              <w:t>&lt;Person Name&gt;</w:t>
            </w:r>
          </w:p>
          <w:p w14:paraId="13F6D245" w14:textId="77777777" w:rsidR="00653678" w:rsidRPr="00214D09" w:rsidRDefault="00653678" w:rsidP="00653678">
            <w:pPr>
              <w:ind w:left="360" w:hanging="360"/>
              <w:rPr>
                <w:rFonts w:cs="Calibri"/>
                <w:color w:val="FF0000"/>
              </w:rPr>
            </w:pPr>
            <w:r w:rsidRPr="00214D09">
              <w:rPr>
                <w:rFonts w:cs="Calibri"/>
                <w:color w:val="FF0000"/>
              </w:rPr>
              <w:t>&lt;Tel&gt;</w:t>
            </w:r>
          </w:p>
          <w:p w14:paraId="7EED67B8" w14:textId="77777777" w:rsidR="00653678" w:rsidRPr="00214D09" w:rsidRDefault="00653678" w:rsidP="00653678">
            <w:pPr>
              <w:ind w:left="360" w:hanging="360"/>
              <w:rPr>
                <w:rFonts w:cs="Calibri"/>
                <w:color w:val="FF0000"/>
              </w:rPr>
            </w:pPr>
            <w:r w:rsidRPr="00214D09">
              <w:rPr>
                <w:rFonts w:cs="Calibri"/>
                <w:color w:val="FF0000"/>
              </w:rPr>
              <w:t>&lt;email&gt;</w:t>
            </w:r>
          </w:p>
        </w:tc>
        <w:tc>
          <w:tcPr>
            <w:tcW w:w="3524" w:type="dxa"/>
          </w:tcPr>
          <w:p w14:paraId="39C36E0A" w14:textId="153E6068" w:rsidR="00653678" w:rsidRPr="00214D09" w:rsidRDefault="00653678" w:rsidP="00214D09">
            <w:pPr>
              <w:spacing w:line="360" w:lineRule="auto"/>
              <w:rPr>
                <w:rFonts w:cs="Calibri"/>
                <w:color w:val="FF0000"/>
              </w:rPr>
            </w:pPr>
            <w:r w:rsidRPr="00214D09">
              <w:rPr>
                <w:rFonts w:cs="Calibri"/>
                <w:color w:val="FF0000"/>
                <w:lang w:val="en-US"/>
              </w:rPr>
              <w:t>&lt;</w:t>
            </w:r>
            <w:r w:rsidRPr="00214D09">
              <w:rPr>
                <w:rFonts w:cs="Calibri"/>
                <w:color w:val="FF0000"/>
              </w:rPr>
              <w:t xml:space="preserve"> </w:t>
            </w:r>
            <w:r w:rsidR="00DD563A">
              <w:rPr>
                <w:rFonts w:cs="Calibri"/>
                <w:color w:val="FF0000"/>
              </w:rPr>
              <w:t>P</w:t>
            </w:r>
            <w:r w:rsidR="00DD563A" w:rsidRPr="00214D09">
              <w:rPr>
                <w:rFonts w:cs="Calibri"/>
                <w:color w:val="FF0000"/>
              </w:rPr>
              <w:t xml:space="preserve">rovide scope </w:t>
            </w:r>
            <w:r w:rsidR="00046D21" w:rsidRPr="00214D09">
              <w:rPr>
                <w:rFonts w:cs="Calibri"/>
                <w:color w:val="FF0000"/>
              </w:rPr>
              <w:t>details for</w:t>
            </w:r>
            <w:r w:rsidR="00DD563A" w:rsidRPr="00214D09">
              <w:rPr>
                <w:rFonts w:cs="Calibri"/>
                <w:color w:val="FF0000"/>
              </w:rPr>
              <w:t xml:space="preserve"> a project from a </w:t>
            </w:r>
            <w:r w:rsidR="00046D21" w:rsidRPr="00214D09">
              <w:rPr>
                <w:rFonts w:cs="Calibri"/>
                <w:color w:val="FF0000"/>
              </w:rPr>
              <w:t>customer</w:t>
            </w:r>
            <w:r w:rsidR="00DD563A" w:rsidRPr="00214D09">
              <w:rPr>
                <w:rFonts w:cs="Calibri"/>
                <w:color w:val="FF0000"/>
              </w:rPr>
              <w:t xml:space="preserve"> to whom Stationery was supplied and distributed in the past three (3) years</w:t>
            </w:r>
            <w:r w:rsidRPr="00214D09">
              <w:rPr>
                <w:rFonts w:cs="Calibri"/>
                <w:color w:val="FF0000"/>
              </w:rPr>
              <w:t xml:space="preserve">&gt; </w:t>
            </w:r>
          </w:p>
        </w:tc>
        <w:tc>
          <w:tcPr>
            <w:tcW w:w="1693" w:type="dxa"/>
          </w:tcPr>
          <w:p w14:paraId="1961534C" w14:textId="77777777" w:rsidR="00653678" w:rsidRPr="00214D09" w:rsidRDefault="00653678" w:rsidP="00653678">
            <w:pPr>
              <w:ind w:left="360" w:hanging="360"/>
              <w:rPr>
                <w:rFonts w:cs="Calibri"/>
                <w:color w:val="FF0000"/>
              </w:rPr>
            </w:pPr>
            <w:r w:rsidRPr="00214D09">
              <w:rPr>
                <w:rFonts w:cs="Calibri"/>
                <w:color w:val="FF0000"/>
              </w:rPr>
              <w:t>Start Date:</w:t>
            </w:r>
          </w:p>
          <w:p w14:paraId="45C54009" w14:textId="77777777" w:rsidR="00653678" w:rsidRPr="00214D09" w:rsidRDefault="00653678" w:rsidP="00653678">
            <w:pPr>
              <w:ind w:left="360" w:hanging="360"/>
              <w:rPr>
                <w:rFonts w:cs="Calibri"/>
                <w:color w:val="FF0000"/>
              </w:rPr>
            </w:pPr>
            <w:r w:rsidRPr="00214D09">
              <w:rPr>
                <w:rFonts w:cs="Calibri"/>
                <w:color w:val="FF0000"/>
              </w:rPr>
              <w:t>End Date:</w:t>
            </w:r>
          </w:p>
        </w:tc>
      </w:tr>
      <w:tr w:rsidR="00653678" w:rsidRPr="004F13D5" w14:paraId="0C99FC90" w14:textId="77777777" w:rsidTr="0096665E">
        <w:tc>
          <w:tcPr>
            <w:tcW w:w="504" w:type="dxa"/>
          </w:tcPr>
          <w:p w14:paraId="30194B4E" w14:textId="77777777" w:rsidR="00653678" w:rsidRPr="004F13D5" w:rsidRDefault="00653678" w:rsidP="00653678">
            <w:pPr>
              <w:rPr>
                <w:rFonts w:cs="Calibri"/>
                <w:sz w:val="24"/>
                <w:szCs w:val="24"/>
              </w:rPr>
            </w:pPr>
            <w:r w:rsidRPr="004F13D5">
              <w:rPr>
                <w:rFonts w:cs="Calibri"/>
                <w:sz w:val="24"/>
                <w:szCs w:val="24"/>
              </w:rPr>
              <w:t>2.</w:t>
            </w:r>
          </w:p>
        </w:tc>
        <w:tc>
          <w:tcPr>
            <w:tcW w:w="1651" w:type="dxa"/>
          </w:tcPr>
          <w:p w14:paraId="556AC74D" w14:textId="77777777" w:rsidR="00653678" w:rsidRPr="004F13D5" w:rsidRDefault="00653678" w:rsidP="00653678">
            <w:pPr>
              <w:rPr>
                <w:rFonts w:cs="Calibri"/>
                <w:color w:val="FF0000"/>
                <w:sz w:val="24"/>
                <w:szCs w:val="24"/>
              </w:rPr>
            </w:pPr>
            <w:r w:rsidRPr="004F13D5">
              <w:rPr>
                <w:rFonts w:cs="Calibri"/>
                <w:color w:val="FF0000"/>
                <w:sz w:val="24"/>
                <w:szCs w:val="24"/>
              </w:rPr>
              <w:t>&lt;Company name&gt;</w:t>
            </w:r>
          </w:p>
        </w:tc>
        <w:tc>
          <w:tcPr>
            <w:tcW w:w="2261" w:type="dxa"/>
          </w:tcPr>
          <w:p w14:paraId="7C6CB840" w14:textId="77777777" w:rsidR="00653678" w:rsidRPr="004F13D5" w:rsidRDefault="00653678" w:rsidP="00653678">
            <w:pPr>
              <w:ind w:left="360" w:hanging="360"/>
              <w:rPr>
                <w:rFonts w:cs="Calibri"/>
                <w:color w:val="FF0000"/>
                <w:sz w:val="24"/>
                <w:szCs w:val="24"/>
              </w:rPr>
            </w:pPr>
            <w:r w:rsidRPr="004F13D5">
              <w:rPr>
                <w:rFonts w:cs="Calibri"/>
                <w:color w:val="FF0000"/>
                <w:sz w:val="24"/>
                <w:szCs w:val="24"/>
              </w:rPr>
              <w:t>&lt;Person Name&gt;</w:t>
            </w:r>
          </w:p>
          <w:p w14:paraId="71E562F0" w14:textId="77777777" w:rsidR="00653678" w:rsidRPr="004F13D5" w:rsidRDefault="00653678" w:rsidP="00653678">
            <w:pPr>
              <w:ind w:left="360" w:hanging="360"/>
              <w:rPr>
                <w:rFonts w:cs="Calibri"/>
                <w:color w:val="FF0000"/>
                <w:sz w:val="24"/>
                <w:szCs w:val="24"/>
              </w:rPr>
            </w:pPr>
            <w:r w:rsidRPr="004F13D5">
              <w:rPr>
                <w:rFonts w:cs="Calibri"/>
                <w:color w:val="FF0000"/>
                <w:sz w:val="24"/>
                <w:szCs w:val="24"/>
              </w:rPr>
              <w:t>&lt;Tel&gt;</w:t>
            </w:r>
          </w:p>
          <w:p w14:paraId="08117C6A" w14:textId="77777777" w:rsidR="00653678" w:rsidRPr="004F13D5" w:rsidRDefault="00653678" w:rsidP="00653678">
            <w:pPr>
              <w:ind w:left="360" w:hanging="360"/>
              <w:rPr>
                <w:rFonts w:cs="Calibri"/>
                <w:color w:val="FF0000"/>
                <w:sz w:val="24"/>
                <w:szCs w:val="24"/>
              </w:rPr>
            </w:pPr>
            <w:r w:rsidRPr="004F13D5">
              <w:rPr>
                <w:rFonts w:cs="Calibri"/>
                <w:color w:val="FF0000"/>
                <w:sz w:val="24"/>
                <w:szCs w:val="24"/>
              </w:rPr>
              <w:t>&lt;email&gt;</w:t>
            </w:r>
          </w:p>
        </w:tc>
        <w:tc>
          <w:tcPr>
            <w:tcW w:w="3524" w:type="dxa"/>
          </w:tcPr>
          <w:p w14:paraId="1055E3AC" w14:textId="050103AC" w:rsidR="00653678" w:rsidRPr="004F13D5" w:rsidRDefault="00DD563A" w:rsidP="00214D09">
            <w:pPr>
              <w:spacing w:line="360" w:lineRule="auto"/>
              <w:rPr>
                <w:rFonts w:cs="Calibri"/>
                <w:color w:val="FF0000"/>
                <w:sz w:val="24"/>
                <w:szCs w:val="24"/>
              </w:rPr>
            </w:pPr>
            <w:r w:rsidRPr="008F7450">
              <w:rPr>
                <w:rFonts w:cs="Calibri"/>
                <w:color w:val="FF0000"/>
                <w:lang w:val="en-US"/>
              </w:rPr>
              <w:t>&lt;</w:t>
            </w:r>
            <w:r w:rsidRPr="008F7450">
              <w:rPr>
                <w:rFonts w:cs="Calibri"/>
                <w:color w:val="FF0000"/>
              </w:rPr>
              <w:t xml:space="preserve"> </w:t>
            </w:r>
            <w:r>
              <w:rPr>
                <w:rFonts w:cs="Calibri"/>
                <w:color w:val="FF0000"/>
              </w:rPr>
              <w:t>P</w:t>
            </w:r>
            <w:r w:rsidRPr="008F7450">
              <w:rPr>
                <w:rFonts w:cs="Calibri"/>
                <w:color w:val="FF0000"/>
              </w:rPr>
              <w:t xml:space="preserve">rovide scope </w:t>
            </w:r>
            <w:r w:rsidR="00046D21" w:rsidRPr="008F7450">
              <w:rPr>
                <w:rFonts w:cs="Calibri"/>
                <w:color w:val="FF0000"/>
              </w:rPr>
              <w:t>details for</w:t>
            </w:r>
            <w:r w:rsidRPr="008F7450">
              <w:rPr>
                <w:rFonts w:cs="Calibri"/>
                <w:color w:val="FF0000"/>
              </w:rPr>
              <w:t xml:space="preserve"> a project from a </w:t>
            </w:r>
            <w:r w:rsidR="00046D21" w:rsidRPr="008F7450">
              <w:rPr>
                <w:rFonts w:cs="Calibri"/>
                <w:color w:val="FF0000"/>
              </w:rPr>
              <w:t>customer</w:t>
            </w:r>
            <w:r w:rsidRPr="008F7450">
              <w:rPr>
                <w:rFonts w:cs="Calibri"/>
                <w:color w:val="FF0000"/>
              </w:rPr>
              <w:t xml:space="preserve"> to whom Stationery was supplied and distributed in the past three (3) years&gt;</w:t>
            </w:r>
          </w:p>
        </w:tc>
        <w:tc>
          <w:tcPr>
            <w:tcW w:w="1693" w:type="dxa"/>
          </w:tcPr>
          <w:p w14:paraId="4A0BFE4C" w14:textId="77777777" w:rsidR="00653678" w:rsidRPr="004F13D5" w:rsidRDefault="00653678" w:rsidP="00653678">
            <w:pPr>
              <w:ind w:left="360" w:hanging="360"/>
              <w:rPr>
                <w:rFonts w:cs="Calibri"/>
                <w:color w:val="FF0000"/>
                <w:sz w:val="24"/>
                <w:szCs w:val="24"/>
              </w:rPr>
            </w:pPr>
            <w:r w:rsidRPr="004F13D5">
              <w:rPr>
                <w:rFonts w:cs="Calibri"/>
                <w:color w:val="FF0000"/>
                <w:sz w:val="24"/>
                <w:szCs w:val="24"/>
              </w:rPr>
              <w:t>Start Date:</w:t>
            </w:r>
          </w:p>
          <w:p w14:paraId="49278805" w14:textId="77777777" w:rsidR="00653678" w:rsidRPr="004F13D5" w:rsidRDefault="00653678" w:rsidP="00653678">
            <w:pPr>
              <w:ind w:left="360" w:hanging="360"/>
              <w:rPr>
                <w:rFonts w:cs="Calibri"/>
                <w:color w:val="FF0000"/>
                <w:sz w:val="24"/>
                <w:szCs w:val="24"/>
              </w:rPr>
            </w:pPr>
            <w:r w:rsidRPr="004F13D5">
              <w:rPr>
                <w:rFonts w:cs="Calibri"/>
                <w:color w:val="FF0000"/>
                <w:sz w:val="24"/>
                <w:szCs w:val="24"/>
              </w:rPr>
              <w:t>End Date:</w:t>
            </w:r>
          </w:p>
        </w:tc>
      </w:tr>
    </w:tbl>
    <w:p w14:paraId="279CC138" w14:textId="77777777" w:rsidR="007E42FC" w:rsidRPr="007E2E16" w:rsidRDefault="007E42FC" w:rsidP="00F127C7">
      <w:pPr>
        <w:spacing w:after="0"/>
        <w:rPr>
          <w:b/>
        </w:rPr>
      </w:pPr>
    </w:p>
    <w:p w14:paraId="3F0684D4" w14:textId="13A4EA23" w:rsidR="002A05DF" w:rsidRPr="00B77B83" w:rsidRDefault="002A05DF" w:rsidP="00A87903">
      <w:pPr>
        <w:rPr>
          <w:rFonts w:asciiTheme="minorHAnsi" w:hAnsiTheme="minorHAnsi" w:cs="Calibri"/>
          <w:bCs/>
        </w:rPr>
      </w:pPr>
      <w:bookmarkStart w:id="160" w:name="_Hlk153566299"/>
    </w:p>
    <w:p w14:paraId="4E61E6FB" w14:textId="7A6DAC0C" w:rsidR="008A4C4F" w:rsidRPr="009E457E" w:rsidRDefault="009E457E" w:rsidP="00105958">
      <w:pPr>
        <w:pStyle w:val="Heading2"/>
        <w:numPr>
          <w:ilvl w:val="1"/>
          <w:numId w:val="35"/>
        </w:numPr>
        <w:jc w:val="both"/>
        <w:rPr>
          <w:szCs w:val="28"/>
        </w:rPr>
      </w:pPr>
      <w:bookmarkStart w:id="161" w:name="_Toc216388436"/>
      <w:r w:rsidRPr="009E457E">
        <w:rPr>
          <w:szCs w:val="28"/>
        </w:rPr>
        <w:t xml:space="preserve">Special </w:t>
      </w:r>
      <w:r>
        <w:rPr>
          <w:szCs w:val="28"/>
        </w:rPr>
        <w:t>C</w:t>
      </w:r>
      <w:r w:rsidRPr="009E457E">
        <w:rPr>
          <w:szCs w:val="28"/>
        </w:rPr>
        <w:t xml:space="preserve">onditions of </w:t>
      </w:r>
      <w:r>
        <w:rPr>
          <w:szCs w:val="28"/>
        </w:rPr>
        <w:t>C</w:t>
      </w:r>
      <w:r w:rsidRPr="009E457E">
        <w:rPr>
          <w:szCs w:val="28"/>
        </w:rPr>
        <w:t>ontract</w:t>
      </w:r>
      <w:bookmarkEnd w:id="161"/>
    </w:p>
    <w:p w14:paraId="718B5556" w14:textId="73564248" w:rsidR="007927B1" w:rsidRPr="009E457E" w:rsidRDefault="007927B1" w:rsidP="007927B1">
      <w:pPr>
        <w:spacing w:line="240" w:lineRule="auto"/>
        <w:ind w:left="567"/>
        <w:rPr>
          <w:rFonts w:asciiTheme="minorHAnsi" w:eastAsia="Times New Roman" w:hAnsiTheme="minorHAnsi" w:cs="Calibri"/>
        </w:rPr>
      </w:pPr>
      <w:bookmarkStart w:id="162" w:name="_Hlk210858579"/>
      <w:r w:rsidRPr="009E457E">
        <w:rPr>
          <w:rFonts w:asciiTheme="minorHAnsi" w:eastAsia="Times New Roman" w:hAnsiTheme="minorHAnsi" w:cs="Calibri"/>
        </w:rPr>
        <w:t xml:space="preserve">The Bidder </w:t>
      </w:r>
      <w:r w:rsidRPr="009E457E">
        <w:rPr>
          <w:rFonts w:asciiTheme="minorHAnsi" w:eastAsia="Times New Roman" w:hAnsiTheme="minorHAnsi" w:cs="Calibri"/>
          <w:b/>
          <w:bCs/>
        </w:rPr>
        <w:t xml:space="preserve">must accept </w:t>
      </w:r>
      <w:r w:rsidRPr="009E457E">
        <w:rPr>
          <w:rFonts w:asciiTheme="minorHAnsi" w:eastAsia="Times New Roman" w:hAnsiTheme="minorHAnsi" w:cs="Calibri"/>
          <w:b/>
          <w:bCs/>
          <w:u w:val="single"/>
        </w:rPr>
        <w:t>ALL</w:t>
      </w:r>
      <w:r w:rsidRPr="009E457E">
        <w:rPr>
          <w:rFonts w:asciiTheme="minorHAnsi" w:eastAsia="Times New Roman" w:hAnsiTheme="minorHAnsi" w:cs="Calibri"/>
        </w:rPr>
        <w:t xml:space="preserve"> the Special Conditions of Contract by completing and signing the declaration of Acceptance in Declaration of compliance and acceptance under the Special Conditions </w:t>
      </w:r>
      <w:r w:rsidRPr="009E457E">
        <w:rPr>
          <w:rFonts w:asciiTheme="minorHAnsi" w:eastAsia="Times New Roman" w:hAnsiTheme="minorHAnsi" w:cs="Calibri"/>
          <w:b/>
          <w:bCs/>
        </w:rPr>
        <w:t xml:space="preserve">(Section </w:t>
      </w:r>
      <w:r w:rsidR="00736D83" w:rsidRPr="009E457E">
        <w:rPr>
          <w:rFonts w:asciiTheme="minorHAnsi" w:eastAsia="Times New Roman" w:hAnsiTheme="minorHAnsi" w:cs="Calibri"/>
          <w:b/>
          <w:bCs/>
        </w:rPr>
        <w:t>4</w:t>
      </w:r>
      <w:r w:rsidRPr="009E457E">
        <w:rPr>
          <w:rFonts w:asciiTheme="minorHAnsi" w:eastAsia="Times New Roman" w:hAnsiTheme="minorHAnsi" w:cs="Calibri"/>
          <w:b/>
          <w:bCs/>
        </w:rPr>
        <w:t>.3.2)</w:t>
      </w:r>
      <w:r w:rsidRPr="009E457E">
        <w:rPr>
          <w:rFonts w:asciiTheme="minorHAnsi" w:eastAsia="Times New Roman" w:hAnsiTheme="minorHAnsi" w:cs="Calibri"/>
        </w:rPr>
        <w:t>.</w:t>
      </w:r>
    </w:p>
    <w:bookmarkEnd w:id="162"/>
    <w:p w14:paraId="0955B922" w14:textId="77777777" w:rsidR="007927B1" w:rsidRPr="009E457E" w:rsidRDefault="007927B1" w:rsidP="007927B1">
      <w:pPr>
        <w:spacing w:line="240" w:lineRule="auto"/>
        <w:ind w:left="567"/>
        <w:rPr>
          <w:rFonts w:asciiTheme="minorHAnsi" w:eastAsia="Times New Roman" w:hAnsiTheme="minorHAnsi" w:cs="Calibri"/>
          <w:b/>
          <w:bCs/>
        </w:rPr>
      </w:pPr>
      <w:r w:rsidRPr="009E457E">
        <w:rPr>
          <w:rFonts w:asciiTheme="minorHAnsi" w:eastAsia="Times New Roman" w:hAnsiTheme="minorHAnsi" w:cs="Calibri"/>
          <w:b/>
          <w:bCs/>
        </w:rPr>
        <w:t xml:space="preserve">NOTE (1): </w:t>
      </w:r>
    </w:p>
    <w:p w14:paraId="38AC0E9D" w14:textId="77777777" w:rsidR="007927B1" w:rsidRPr="009E457E" w:rsidRDefault="007927B1" w:rsidP="007927B1">
      <w:pPr>
        <w:spacing w:after="0"/>
        <w:ind w:firstLine="567"/>
        <w:rPr>
          <w:rFonts w:cs="Calibri Light"/>
          <w:b/>
        </w:rPr>
      </w:pPr>
      <w:r w:rsidRPr="009E457E">
        <w:rPr>
          <w:rFonts w:asciiTheme="minorHAnsi" w:hAnsiTheme="minorHAnsi" w:cs="Calibri"/>
        </w:rPr>
        <w:t xml:space="preserve">Failure to </w:t>
      </w:r>
      <w:r w:rsidRPr="009E457E">
        <w:rPr>
          <w:rFonts w:asciiTheme="minorHAnsi" w:hAnsiTheme="minorHAnsi" w:cs="Calibri"/>
          <w:b/>
          <w:bCs/>
        </w:rPr>
        <w:t xml:space="preserve">accept </w:t>
      </w:r>
      <w:r w:rsidRPr="009E457E">
        <w:rPr>
          <w:rFonts w:asciiTheme="minorHAnsi" w:hAnsiTheme="minorHAnsi" w:cs="Calibri"/>
          <w:b/>
          <w:bCs/>
          <w:u w:val="single"/>
        </w:rPr>
        <w:t>ALL</w:t>
      </w:r>
      <w:r w:rsidRPr="009E457E">
        <w:rPr>
          <w:rFonts w:asciiTheme="minorHAnsi" w:hAnsiTheme="minorHAnsi" w:cs="Calibri"/>
        </w:rPr>
        <w:t xml:space="preserve"> the Special Conditions of Contract will result in disqualification.</w:t>
      </w:r>
    </w:p>
    <w:bookmarkEnd w:id="160"/>
    <w:p w14:paraId="172F432C" w14:textId="791704DF" w:rsidR="00195D07" w:rsidRPr="009E457E" w:rsidRDefault="00195D07" w:rsidP="00A87903">
      <w:pPr>
        <w:spacing w:after="0"/>
        <w:outlineLvl w:val="0"/>
        <w:rPr>
          <w:rFonts w:cs="Calibri Light"/>
        </w:rPr>
      </w:pPr>
    </w:p>
    <w:p w14:paraId="6073F0E4" w14:textId="17F7C459" w:rsidR="009419A1" w:rsidRPr="009E457E" w:rsidRDefault="009E457E" w:rsidP="00105958">
      <w:pPr>
        <w:pStyle w:val="Heading2"/>
        <w:numPr>
          <w:ilvl w:val="1"/>
          <w:numId w:val="35"/>
        </w:numPr>
        <w:rPr>
          <w:szCs w:val="28"/>
        </w:rPr>
      </w:pPr>
      <w:bookmarkStart w:id="163" w:name="_Toc216388437"/>
      <w:r w:rsidRPr="009E457E">
        <w:rPr>
          <w:szCs w:val="28"/>
        </w:rPr>
        <w:t xml:space="preserve">Preferential </w:t>
      </w:r>
      <w:r>
        <w:rPr>
          <w:szCs w:val="28"/>
        </w:rPr>
        <w:t>G</w:t>
      </w:r>
      <w:r w:rsidRPr="009E457E">
        <w:rPr>
          <w:szCs w:val="28"/>
        </w:rPr>
        <w:t xml:space="preserve">oal </w:t>
      </w:r>
      <w:r>
        <w:rPr>
          <w:szCs w:val="28"/>
        </w:rPr>
        <w:t>R</w:t>
      </w:r>
      <w:r w:rsidRPr="009E457E">
        <w:rPr>
          <w:szCs w:val="28"/>
        </w:rPr>
        <w:t>equirements</w:t>
      </w:r>
      <w:bookmarkEnd w:id="163"/>
    </w:p>
    <w:p w14:paraId="5E03BC80" w14:textId="77777777" w:rsidR="002C2F1F" w:rsidRPr="00214D09" w:rsidRDefault="002C2F1F" w:rsidP="00A87903">
      <w:pPr>
        <w:ind w:left="360" w:firstLine="567"/>
        <w:rPr>
          <w:rFonts w:cs="Calibri Light"/>
          <w:bCs/>
        </w:rPr>
      </w:pPr>
      <w:r w:rsidRPr="00214D09">
        <w:rPr>
          <w:rFonts w:cs="Calibri Light"/>
          <w:bCs/>
        </w:rPr>
        <w:t xml:space="preserve">The Bidder </w:t>
      </w:r>
      <w:r w:rsidRPr="00214D09">
        <w:rPr>
          <w:rFonts w:cs="Calibri Light"/>
          <w:b/>
        </w:rPr>
        <w:t>must</w:t>
      </w:r>
      <w:r w:rsidRPr="00214D09">
        <w:rPr>
          <w:rFonts w:cs="Calibri Light"/>
          <w:bCs/>
        </w:rPr>
        <w:t>:</w:t>
      </w:r>
    </w:p>
    <w:p w14:paraId="506363B3" w14:textId="77777777" w:rsidR="002C2F1F" w:rsidRPr="00214D09" w:rsidRDefault="002C2F1F" w:rsidP="00105958">
      <w:pPr>
        <w:numPr>
          <w:ilvl w:val="2"/>
          <w:numId w:val="27"/>
        </w:numPr>
        <w:spacing w:after="0" w:line="240" w:lineRule="auto"/>
        <w:ind w:left="567"/>
        <w:outlineLvl w:val="0"/>
        <w:rPr>
          <w:rFonts w:asciiTheme="minorHAnsi" w:hAnsiTheme="minorHAnsi"/>
          <w:b/>
        </w:rPr>
      </w:pPr>
      <w:r w:rsidRPr="00214D09">
        <w:rPr>
          <w:rFonts w:asciiTheme="minorHAnsi" w:hAnsiTheme="minorHAnsi"/>
          <w:b/>
        </w:rPr>
        <w:t xml:space="preserve">Preference Goal Requirements: </w:t>
      </w:r>
    </w:p>
    <w:p w14:paraId="0FF4A4C5" w14:textId="6D2F05FE" w:rsidR="002C2F1F" w:rsidRPr="00214D09" w:rsidRDefault="002C2F1F" w:rsidP="00105958">
      <w:pPr>
        <w:numPr>
          <w:ilvl w:val="5"/>
          <w:numId w:val="22"/>
        </w:numPr>
        <w:spacing w:after="0"/>
        <w:ind w:left="567"/>
        <w:outlineLvl w:val="0"/>
        <w:rPr>
          <w:rFonts w:asciiTheme="minorHAnsi" w:hAnsiTheme="minorHAnsi" w:cs="Calibri"/>
        </w:rPr>
      </w:pPr>
      <w:r w:rsidRPr="00214D09">
        <w:rPr>
          <w:rFonts w:asciiTheme="minorHAnsi" w:hAnsiTheme="minorHAnsi" w:cs="Calibri"/>
        </w:rPr>
        <w:t xml:space="preserve">Bidder to select the section for points they wish to claim (Mark as Y=Yes) in </w:t>
      </w:r>
      <w:r w:rsidRPr="00214D09">
        <w:rPr>
          <w:rFonts w:asciiTheme="minorHAnsi" w:hAnsiTheme="minorHAnsi" w:cs="Calibri"/>
          <w:b/>
          <w:bCs/>
        </w:rPr>
        <w:t xml:space="preserve">table </w:t>
      </w:r>
      <w:r w:rsidR="008C4649" w:rsidRPr="00214D09">
        <w:rPr>
          <w:rFonts w:asciiTheme="minorHAnsi" w:hAnsiTheme="minorHAnsi" w:cs="Calibri"/>
          <w:b/>
          <w:bCs/>
        </w:rPr>
        <w:t>8</w:t>
      </w:r>
      <w:r w:rsidRPr="00214D09">
        <w:rPr>
          <w:rFonts w:asciiTheme="minorHAnsi" w:hAnsiTheme="minorHAnsi" w:cs="Calibri"/>
          <w:b/>
          <w:bCs/>
        </w:rPr>
        <w:t xml:space="preserve"> in section </w:t>
      </w:r>
      <w:r w:rsidR="00736D83" w:rsidRPr="00214D09">
        <w:rPr>
          <w:rFonts w:asciiTheme="minorHAnsi" w:hAnsiTheme="minorHAnsi" w:cs="Calibri"/>
          <w:b/>
          <w:bCs/>
        </w:rPr>
        <w:t>4</w:t>
      </w:r>
      <w:r w:rsidRPr="00214D09">
        <w:rPr>
          <w:rFonts w:asciiTheme="minorHAnsi" w:hAnsiTheme="minorHAnsi" w:cs="Calibri"/>
          <w:b/>
          <w:bCs/>
        </w:rPr>
        <w:t>.6</w:t>
      </w:r>
      <w:r w:rsidRPr="00214D09">
        <w:rPr>
          <w:rFonts w:asciiTheme="minorHAnsi" w:hAnsiTheme="minorHAnsi" w:cs="Calibri"/>
        </w:rPr>
        <w:t xml:space="preserve">, dependant on which preference system the Bidder selects in line with </w:t>
      </w:r>
      <w:r w:rsidRPr="00214D09">
        <w:rPr>
          <w:rFonts w:asciiTheme="minorHAnsi" w:hAnsiTheme="minorHAnsi" w:cs="Calibri"/>
          <w:b/>
          <w:bCs/>
          <w:lang w:eastAsia="en-GB"/>
        </w:rPr>
        <w:t xml:space="preserve">section </w:t>
      </w:r>
      <w:r w:rsidR="00736D83" w:rsidRPr="00214D09">
        <w:rPr>
          <w:rFonts w:asciiTheme="minorHAnsi" w:hAnsiTheme="minorHAnsi" w:cs="Calibri"/>
          <w:b/>
          <w:bCs/>
          <w:lang w:eastAsia="en-GB"/>
        </w:rPr>
        <w:t>4</w:t>
      </w:r>
      <w:r w:rsidRPr="00214D09">
        <w:rPr>
          <w:rFonts w:asciiTheme="minorHAnsi" w:hAnsiTheme="minorHAnsi" w:cs="Calibri"/>
          <w:b/>
          <w:bCs/>
          <w:lang w:eastAsia="en-GB"/>
        </w:rPr>
        <w:t>.6; and</w:t>
      </w:r>
    </w:p>
    <w:p w14:paraId="3761CBC5" w14:textId="2B1D8646" w:rsidR="002C2F1F" w:rsidRPr="00214D09" w:rsidRDefault="002C2F1F" w:rsidP="00105958">
      <w:pPr>
        <w:numPr>
          <w:ilvl w:val="5"/>
          <w:numId w:val="22"/>
        </w:numPr>
        <w:spacing w:after="0" w:line="240" w:lineRule="auto"/>
        <w:ind w:left="567"/>
        <w:outlineLvl w:val="0"/>
        <w:rPr>
          <w:rFonts w:asciiTheme="minorHAnsi" w:hAnsiTheme="minorHAnsi" w:cs="Calibri"/>
        </w:rPr>
      </w:pPr>
      <w:r w:rsidRPr="00214D09">
        <w:rPr>
          <w:rFonts w:asciiTheme="minorHAnsi" w:hAnsiTheme="minorHAnsi"/>
          <w:bCs/>
        </w:rPr>
        <w:t xml:space="preserve">Provide a copy of the following relevant evidence </w:t>
      </w:r>
      <w:r w:rsidRPr="00214D09">
        <w:rPr>
          <w:rFonts w:asciiTheme="minorHAnsi" w:hAnsiTheme="minorHAnsi" w:cs="Calibri"/>
          <w:lang w:eastAsia="en-GB"/>
        </w:rPr>
        <w:t>for the Preferential Goal points which the Bidder qualifies for</w:t>
      </w:r>
      <w:r w:rsidRPr="00214D09">
        <w:rPr>
          <w:rFonts w:asciiTheme="minorHAnsi" w:hAnsiTheme="minorHAnsi" w:cs="Calibri"/>
        </w:rPr>
        <w:t xml:space="preserve"> as set out in </w:t>
      </w:r>
      <w:r w:rsidRPr="00214D09">
        <w:rPr>
          <w:rFonts w:asciiTheme="minorHAnsi" w:hAnsiTheme="minorHAnsi" w:cs="Calibri"/>
          <w:b/>
          <w:bCs/>
        </w:rPr>
        <w:t>table</w:t>
      </w:r>
      <w:r w:rsidR="00E24857" w:rsidRPr="00214D09">
        <w:rPr>
          <w:rFonts w:asciiTheme="minorHAnsi" w:hAnsiTheme="minorHAnsi" w:cs="Calibri"/>
          <w:b/>
          <w:bCs/>
        </w:rPr>
        <w:t xml:space="preserve"> </w:t>
      </w:r>
      <w:r w:rsidR="008C4649" w:rsidRPr="00214D09">
        <w:rPr>
          <w:rFonts w:asciiTheme="minorHAnsi" w:hAnsiTheme="minorHAnsi" w:cs="Calibri"/>
          <w:b/>
          <w:bCs/>
        </w:rPr>
        <w:t>7</w:t>
      </w:r>
      <w:r w:rsidR="00653678" w:rsidRPr="00214D09">
        <w:rPr>
          <w:rFonts w:asciiTheme="minorHAnsi" w:hAnsiTheme="minorHAnsi" w:cs="Calibri"/>
          <w:b/>
          <w:bCs/>
        </w:rPr>
        <w:t xml:space="preserve"> </w:t>
      </w:r>
      <w:r w:rsidRPr="00214D09">
        <w:rPr>
          <w:rFonts w:asciiTheme="minorHAnsi" w:hAnsiTheme="minorHAnsi" w:cs="Calibri"/>
        </w:rPr>
        <w:t xml:space="preserve">in </w:t>
      </w:r>
      <w:r w:rsidRPr="00214D09">
        <w:rPr>
          <w:rFonts w:asciiTheme="minorHAnsi" w:hAnsiTheme="minorHAnsi" w:cs="Calibri"/>
          <w:b/>
          <w:bCs/>
        </w:rPr>
        <w:t xml:space="preserve">section </w:t>
      </w:r>
      <w:r w:rsidR="00602FCB">
        <w:rPr>
          <w:rFonts w:asciiTheme="minorHAnsi" w:hAnsiTheme="minorHAnsi" w:cs="Calibri"/>
          <w:b/>
          <w:bCs/>
        </w:rPr>
        <w:t>4.</w:t>
      </w:r>
      <w:r w:rsidRPr="00214D09">
        <w:rPr>
          <w:rFonts w:asciiTheme="minorHAnsi" w:hAnsiTheme="minorHAnsi" w:cs="Calibri"/>
          <w:b/>
          <w:bCs/>
        </w:rPr>
        <w:t>6.</w:t>
      </w:r>
      <w:r w:rsidRPr="00214D09">
        <w:rPr>
          <w:rFonts w:asciiTheme="minorHAnsi" w:hAnsiTheme="minorHAnsi" w:cs="Calibri"/>
        </w:rPr>
        <w:t xml:space="preserve"> and </w:t>
      </w:r>
      <w:r w:rsidRPr="00214D09">
        <w:rPr>
          <w:rFonts w:asciiTheme="minorHAnsi" w:hAnsiTheme="minorHAnsi" w:cs="Calibri"/>
          <w:b/>
          <w:bCs/>
        </w:rPr>
        <w:t>attach it here</w:t>
      </w:r>
      <w:r w:rsidRPr="00214D09">
        <w:rPr>
          <w:rFonts w:asciiTheme="minorHAnsi" w:hAnsiTheme="minorHAnsi" w:cs="Calibri"/>
        </w:rPr>
        <w:t>:</w:t>
      </w:r>
    </w:p>
    <w:p w14:paraId="3DD312DE" w14:textId="4EDCCAC3" w:rsidR="002C2F1F" w:rsidRPr="00214D09" w:rsidRDefault="002C2F1F" w:rsidP="00105958">
      <w:pPr>
        <w:numPr>
          <w:ilvl w:val="4"/>
          <w:numId w:val="27"/>
        </w:numPr>
        <w:spacing w:after="0"/>
        <w:ind w:left="567"/>
        <w:jc w:val="left"/>
        <w:outlineLvl w:val="0"/>
        <w:rPr>
          <w:rFonts w:asciiTheme="minorHAnsi" w:hAnsiTheme="minorHAnsi" w:cs="Calibri"/>
          <w:b/>
          <w:bCs/>
        </w:rPr>
      </w:pPr>
      <w:r w:rsidRPr="00214D09">
        <w:rPr>
          <w:rFonts w:asciiTheme="minorHAnsi" w:hAnsiTheme="minorHAnsi" w:cs="Calibri"/>
          <w:b/>
          <w:bCs/>
        </w:rPr>
        <w:t>Columns A, B</w:t>
      </w:r>
      <w:r w:rsidR="000B0772" w:rsidRPr="00214D09">
        <w:rPr>
          <w:rFonts w:asciiTheme="minorHAnsi" w:hAnsiTheme="minorHAnsi" w:cs="Calibri"/>
          <w:b/>
          <w:bCs/>
        </w:rPr>
        <w:t>, C</w:t>
      </w:r>
      <w:r w:rsidRPr="00214D09">
        <w:rPr>
          <w:rFonts w:asciiTheme="minorHAnsi" w:hAnsiTheme="minorHAnsi" w:cs="Calibri"/>
          <w:b/>
          <w:bCs/>
        </w:rPr>
        <w:t xml:space="preserve"> and </w:t>
      </w:r>
      <w:r w:rsidR="000B0772" w:rsidRPr="00214D09">
        <w:rPr>
          <w:rFonts w:asciiTheme="minorHAnsi" w:hAnsiTheme="minorHAnsi" w:cs="Calibri"/>
          <w:b/>
          <w:bCs/>
        </w:rPr>
        <w:t>D</w:t>
      </w:r>
      <w:r w:rsidRPr="00214D09">
        <w:rPr>
          <w:rFonts w:asciiTheme="minorHAnsi" w:hAnsiTheme="minorHAnsi" w:cs="Calibri"/>
          <w:b/>
          <w:bCs/>
        </w:rPr>
        <w:t xml:space="preserve"> in tables </w:t>
      </w:r>
      <w:r w:rsidR="008C4649" w:rsidRPr="00214D09">
        <w:rPr>
          <w:rFonts w:asciiTheme="minorHAnsi" w:hAnsiTheme="minorHAnsi" w:cs="Calibri"/>
          <w:b/>
          <w:bCs/>
        </w:rPr>
        <w:t>8</w:t>
      </w:r>
      <w:r w:rsidR="00E24857" w:rsidRPr="00214D09">
        <w:rPr>
          <w:rFonts w:asciiTheme="minorHAnsi" w:hAnsiTheme="minorHAnsi" w:cs="Calibri"/>
          <w:b/>
          <w:bCs/>
        </w:rPr>
        <w:t xml:space="preserve"> </w:t>
      </w:r>
    </w:p>
    <w:p w14:paraId="0057FFF3" w14:textId="77777777" w:rsidR="000B0772" w:rsidRPr="00214D09" w:rsidRDefault="000B0772" w:rsidP="00A87903">
      <w:pPr>
        <w:spacing w:after="0"/>
        <w:ind w:left="567"/>
        <w:jc w:val="left"/>
        <w:outlineLvl w:val="0"/>
        <w:rPr>
          <w:rFonts w:asciiTheme="minorHAnsi" w:hAnsiTheme="minorHAnsi" w:cs="Calibri"/>
        </w:rPr>
      </w:pPr>
      <w:r w:rsidRPr="00214D09">
        <w:rPr>
          <w:rFonts w:asciiTheme="minorHAnsi" w:hAnsiTheme="minorHAnsi"/>
          <w:bCs/>
        </w:rPr>
        <w:t xml:space="preserve">Copy of relevant proof </w:t>
      </w:r>
      <w:r w:rsidRPr="00214D09">
        <w:rPr>
          <w:b/>
          <w:i/>
          <w:iCs/>
        </w:rPr>
        <w:t xml:space="preserve">(B-BBEE certificate or </w:t>
      </w:r>
      <w:proofErr w:type="gramStart"/>
      <w:r w:rsidRPr="00214D09">
        <w:rPr>
          <w:b/>
          <w:i/>
          <w:iCs/>
        </w:rPr>
        <w:t>sworn affidavit</w:t>
      </w:r>
      <w:proofErr w:type="gramEnd"/>
      <w:r w:rsidRPr="00214D09">
        <w:rPr>
          <w:b/>
          <w:i/>
          <w:iCs/>
        </w:rPr>
        <w:t>)</w:t>
      </w:r>
      <w:r w:rsidRPr="00214D09">
        <w:rPr>
          <w:bCs/>
        </w:rPr>
        <w:t xml:space="preserve"> </w:t>
      </w:r>
      <w:r w:rsidRPr="00214D09">
        <w:rPr>
          <w:rFonts w:asciiTheme="minorHAnsi" w:hAnsiTheme="minorHAnsi"/>
          <w:bCs/>
        </w:rPr>
        <w:t xml:space="preserve">of B-BBEE status level of contributor </w:t>
      </w:r>
      <w:r w:rsidRPr="00214D09">
        <w:rPr>
          <w:rFonts w:asciiTheme="minorHAnsi" w:hAnsiTheme="minorHAnsi" w:cs="Calibri"/>
        </w:rPr>
        <w:t xml:space="preserve">as defined in </w:t>
      </w:r>
      <w:r w:rsidRPr="00214D09">
        <w:rPr>
          <w:rFonts w:asciiTheme="minorHAnsi" w:hAnsiTheme="minorHAnsi"/>
          <w:bCs/>
        </w:rPr>
        <w:t>the</w:t>
      </w:r>
      <w:r w:rsidRPr="00214D09">
        <w:rPr>
          <w:rFonts w:asciiTheme="minorHAnsi" w:hAnsiTheme="minorHAnsi" w:cs="Calibri"/>
        </w:rPr>
        <w:t xml:space="preserve"> Broad-Based Black Economic Empowerment Act:</w:t>
      </w:r>
    </w:p>
    <w:p w14:paraId="4B02AFF8" w14:textId="77777777" w:rsidR="000B0772" w:rsidRPr="00214D09" w:rsidRDefault="000B0772" w:rsidP="00A87903">
      <w:pPr>
        <w:ind w:left="567" w:firstLine="567"/>
        <w:jc w:val="left"/>
        <w:rPr>
          <w:bCs/>
          <w:i/>
          <w:iCs/>
        </w:rPr>
      </w:pPr>
      <w:r w:rsidRPr="00214D09">
        <w:rPr>
          <w:b/>
          <w:i/>
          <w:iCs/>
        </w:rPr>
        <w:t>B-BBEE certificate</w:t>
      </w:r>
      <w:r w:rsidRPr="00214D09">
        <w:rPr>
          <w:bCs/>
          <w:i/>
          <w:iCs/>
        </w:rPr>
        <w:t xml:space="preserve"> (from a SANAS Accredited Agency</w:t>
      </w:r>
      <w:proofErr w:type="gramStart"/>
      <w:r w:rsidRPr="00214D09">
        <w:rPr>
          <w:bCs/>
          <w:i/>
          <w:iCs/>
        </w:rPr>
        <w:t>);</w:t>
      </w:r>
      <w:proofErr w:type="gramEnd"/>
    </w:p>
    <w:p w14:paraId="41259AC1" w14:textId="77777777" w:rsidR="000B0772" w:rsidRPr="00214D09" w:rsidRDefault="000B0772" w:rsidP="00A87903">
      <w:pPr>
        <w:pStyle w:val="ListParagraph"/>
        <w:ind w:left="567" w:firstLine="388"/>
        <w:jc w:val="left"/>
        <w:rPr>
          <w:b/>
        </w:rPr>
      </w:pPr>
      <w:r w:rsidRPr="00214D09">
        <w:rPr>
          <w:b/>
        </w:rPr>
        <w:t xml:space="preserve">or </w:t>
      </w:r>
    </w:p>
    <w:p w14:paraId="5AAEC849" w14:textId="77777777" w:rsidR="000B0772" w:rsidRPr="00214D09" w:rsidRDefault="000B0772" w:rsidP="00A87903">
      <w:pPr>
        <w:pStyle w:val="ListParagraph"/>
        <w:ind w:left="567"/>
        <w:jc w:val="left"/>
        <w:rPr>
          <w:b/>
          <w:i/>
          <w:iCs/>
        </w:rPr>
      </w:pPr>
      <w:proofErr w:type="gramStart"/>
      <w:r w:rsidRPr="00214D09">
        <w:rPr>
          <w:b/>
          <w:i/>
          <w:iCs/>
        </w:rPr>
        <w:t>Sworn affidavit</w:t>
      </w:r>
      <w:proofErr w:type="gramEnd"/>
      <w:r w:rsidRPr="00214D09">
        <w:rPr>
          <w:b/>
          <w:i/>
          <w:iCs/>
        </w:rPr>
        <w:t xml:space="preserve"> </w:t>
      </w:r>
      <w:r w:rsidRPr="00214D09">
        <w:rPr>
          <w:bCs/>
        </w:rPr>
        <w:t>in the format provided by CIPC -</w:t>
      </w:r>
      <w:r w:rsidRPr="00214D09">
        <w:rPr>
          <w:b/>
          <w:i/>
          <w:iCs/>
        </w:rPr>
        <w:t xml:space="preserve"> Applicable to EMEs and QSEs </w:t>
      </w:r>
      <w:proofErr w:type="gramStart"/>
      <w:r w:rsidRPr="00214D09">
        <w:rPr>
          <w:b/>
          <w:i/>
          <w:iCs/>
        </w:rPr>
        <w:t>only;</w:t>
      </w:r>
      <w:proofErr w:type="gramEnd"/>
    </w:p>
    <w:p w14:paraId="08A66D6D" w14:textId="280BE916" w:rsidR="000B0772" w:rsidRPr="00214D09" w:rsidRDefault="000B0772" w:rsidP="00A87903">
      <w:pPr>
        <w:spacing w:after="0"/>
        <w:ind w:left="567"/>
        <w:jc w:val="left"/>
        <w:outlineLvl w:val="0"/>
        <w:rPr>
          <w:rFonts w:asciiTheme="minorHAnsi" w:hAnsiTheme="minorHAnsi" w:cs="Calibri"/>
        </w:rPr>
      </w:pPr>
    </w:p>
    <w:p w14:paraId="6587A15E" w14:textId="55334177" w:rsidR="002C2F1F" w:rsidRPr="00214D09" w:rsidRDefault="002C2F1F" w:rsidP="00A87903">
      <w:pPr>
        <w:spacing w:after="0"/>
        <w:ind w:left="567"/>
        <w:jc w:val="left"/>
        <w:outlineLvl w:val="0"/>
        <w:rPr>
          <w:rFonts w:asciiTheme="minorHAnsi" w:hAnsiTheme="minorHAnsi" w:cs="Calibri"/>
          <w:b/>
          <w:bCs/>
        </w:rPr>
      </w:pPr>
      <w:r w:rsidRPr="00214D09">
        <w:rPr>
          <w:rFonts w:asciiTheme="minorHAnsi" w:hAnsiTheme="minorHAnsi" w:cs="Calibri"/>
          <w:b/>
          <w:bCs/>
        </w:rPr>
        <w:t>and/ or</w:t>
      </w:r>
    </w:p>
    <w:p w14:paraId="4A663503" w14:textId="77777777" w:rsidR="000B0772" w:rsidRPr="00214D09" w:rsidRDefault="000B0772" w:rsidP="00A87903">
      <w:pPr>
        <w:spacing w:after="0"/>
        <w:ind w:left="567"/>
        <w:jc w:val="left"/>
        <w:outlineLvl w:val="0"/>
        <w:rPr>
          <w:rFonts w:asciiTheme="minorHAnsi" w:hAnsiTheme="minorHAnsi" w:cs="Calibri"/>
        </w:rPr>
      </w:pPr>
    </w:p>
    <w:p w14:paraId="1F46815F" w14:textId="5DE242FD" w:rsidR="002C2F1F" w:rsidRPr="00214D09" w:rsidRDefault="002C2F1F" w:rsidP="00105958">
      <w:pPr>
        <w:numPr>
          <w:ilvl w:val="4"/>
          <w:numId w:val="27"/>
        </w:numPr>
        <w:spacing w:after="0"/>
        <w:ind w:left="567"/>
        <w:jc w:val="left"/>
        <w:outlineLvl w:val="0"/>
        <w:rPr>
          <w:rFonts w:asciiTheme="minorHAnsi" w:hAnsiTheme="minorHAnsi" w:cs="Calibri"/>
          <w:b/>
          <w:bCs/>
        </w:rPr>
      </w:pPr>
      <w:r w:rsidRPr="00214D09">
        <w:rPr>
          <w:rFonts w:asciiTheme="minorHAnsi" w:hAnsiTheme="minorHAnsi" w:cs="Calibri"/>
          <w:b/>
          <w:bCs/>
        </w:rPr>
        <w:t xml:space="preserve">Column D in tables </w:t>
      </w:r>
      <w:r w:rsidR="008C4649" w:rsidRPr="00214D09">
        <w:rPr>
          <w:rFonts w:asciiTheme="minorHAnsi" w:hAnsiTheme="minorHAnsi" w:cs="Calibri"/>
          <w:b/>
          <w:bCs/>
        </w:rPr>
        <w:t>8</w:t>
      </w:r>
      <w:r w:rsidRPr="00214D09">
        <w:rPr>
          <w:rFonts w:asciiTheme="minorHAnsi" w:hAnsiTheme="minorHAnsi" w:cs="Calibri"/>
          <w:b/>
          <w:bCs/>
        </w:rPr>
        <w:t xml:space="preserve"> </w:t>
      </w:r>
    </w:p>
    <w:p w14:paraId="3019B996" w14:textId="77777777" w:rsidR="000B0772" w:rsidRPr="00214D09" w:rsidRDefault="002C2F1F" w:rsidP="00A87903">
      <w:pPr>
        <w:spacing w:after="0"/>
        <w:ind w:left="567"/>
        <w:jc w:val="left"/>
        <w:outlineLvl w:val="0"/>
        <w:rPr>
          <w:rFonts w:asciiTheme="minorHAnsi" w:hAnsiTheme="minorHAnsi"/>
          <w:bCs/>
        </w:rPr>
      </w:pPr>
      <w:r w:rsidRPr="00214D09">
        <w:rPr>
          <w:rFonts w:asciiTheme="minorHAnsi" w:hAnsiTheme="minorHAnsi"/>
          <w:bCs/>
        </w:rPr>
        <w:t xml:space="preserve">Copy of </w:t>
      </w:r>
      <w:r w:rsidRPr="00214D09">
        <w:rPr>
          <w:rFonts w:asciiTheme="minorHAnsi" w:hAnsiTheme="minorHAnsi"/>
          <w:b/>
        </w:rPr>
        <w:t>South African Identification Document (ID</w:t>
      </w:r>
      <w:proofErr w:type="gramStart"/>
      <w:r w:rsidRPr="00214D09">
        <w:rPr>
          <w:rFonts w:asciiTheme="minorHAnsi" w:hAnsiTheme="minorHAnsi"/>
          <w:b/>
        </w:rPr>
        <w:t>);</w:t>
      </w:r>
      <w:proofErr w:type="gramEnd"/>
      <w:r w:rsidRPr="00214D09">
        <w:rPr>
          <w:rFonts w:asciiTheme="minorHAnsi" w:hAnsiTheme="minorHAnsi"/>
          <w:bCs/>
        </w:rPr>
        <w:t xml:space="preserve"> </w:t>
      </w:r>
    </w:p>
    <w:p w14:paraId="6EDDD467" w14:textId="1B51E70E" w:rsidR="002C2F1F" w:rsidRPr="00214D09" w:rsidRDefault="002C2F1F" w:rsidP="00A87903">
      <w:pPr>
        <w:spacing w:after="0"/>
        <w:ind w:left="567"/>
        <w:jc w:val="left"/>
        <w:outlineLvl w:val="0"/>
        <w:rPr>
          <w:rFonts w:asciiTheme="minorHAnsi" w:hAnsiTheme="minorHAnsi"/>
          <w:bCs/>
        </w:rPr>
      </w:pPr>
      <w:r w:rsidRPr="00214D09">
        <w:rPr>
          <w:rFonts w:asciiTheme="minorHAnsi" w:hAnsiTheme="minorHAnsi"/>
          <w:b/>
        </w:rPr>
        <w:t>and/ or</w:t>
      </w:r>
    </w:p>
    <w:p w14:paraId="4F2A6AC7" w14:textId="07E03E6A" w:rsidR="002C2F1F" w:rsidRPr="00214D09" w:rsidRDefault="002C2F1F" w:rsidP="00105958">
      <w:pPr>
        <w:numPr>
          <w:ilvl w:val="4"/>
          <w:numId w:val="27"/>
        </w:numPr>
        <w:spacing w:after="0"/>
        <w:ind w:left="567"/>
        <w:jc w:val="left"/>
        <w:outlineLvl w:val="0"/>
        <w:rPr>
          <w:rFonts w:asciiTheme="minorHAnsi" w:hAnsiTheme="minorHAnsi" w:cs="Calibri"/>
          <w:b/>
          <w:bCs/>
        </w:rPr>
      </w:pPr>
      <w:r w:rsidRPr="00214D09">
        <w:rPr>
          <w:rFonts w:asciiTheme="minorHAnsi" w:hAnsiTheme="minorHAnsi" w:cs="Calibri"/>
          <w:b/>
          <w:bCs/>
        </w:rPr>
        <w:t xml:space="preserve">Column E in tables </w:t>
      </w:r>
      <w:r w:rsidR="008C4649" w:rsidRPr="00214D09">
        <w:rPr>
          <w:rFonts w:asciiTheme="minorHAnsi" w:hAnsiTheme="minorHAnsi" w:cs="Calibri"/>
          <w:b/>
          <w:bCs/>
        </w:rPr>
        <w:t>8</w:t>
      </w:r>
    </w:p>
    <w:p w14:paraId="2344E673" w14:textId="77777777" w:rsidR="000B0772" w:rsidRPr="00214D09" w:rsidRDefault="000B0772" w:rsidP="00A87903">
      <w:pPr>
        <w:pStyle w:val="ListParagraph"/>
        <w:ind w:left="567"/>
        <w:jc w:val="left"/>
        <w:rPr>
          <w:rFonts w:cs="Calibri"/>
        </w:rPr>
      </w:pPr>
      <w:r w:rsidRPr="00214D09">
        <w:rPr>
          <w:bCs/>
          <w:i/>
          <w:iCs/>
        </w:rPr>
        <w:t>Copy of Medical Certificate</w:t>
      </w:r>
      <w:r w:rsidRPr="00214D09">
        <w:rPr>
          <w:bCs/>
        </w:rPr>
        <w:t xml:space="preserve"> </w:t>
      </w:r>
      <w:r w:rsidRPr="00214D09">
        <w:rPr>
          <w:b/>
          <w:i/>
          <w:iCs/>
        </w:rPr>
        <w:t xml:space="preserve">clearly indicating the disability in line with the B-BBEE status claimed </w:t>
      </w:r>
      <w:r w:rsidRPr="00214D09">
        <w:rPr>
          <w:rFonts w:cs="Calibri"/>
          <w:b/>
          <w:i/>
          <w:iCs/>
        </w:rPr>
        <w:t xml:space="preserve">as defined in </w:t>
      </w:r>
      <w:r w:rsidRPr="00214D09">
        <w:rPr>
          <w:b/>
          <w:i/>
          <w:iCs/>
        </w:rPr>
        <w:t>the</w:t>
      </w:r>
      <w:r w:rsidRPr="00214D09">
        <w:rPr>
          <w:rFonts w:cs="Calibri"/>
          <w:b/>
          <w:i/>
          <w:iCs/>
        </w:rPr>
        <w:t xml:space="preserve"> Broad-Based Black Economic Empowerment Act</w:t>
      </w:r>
      <w:r w:rsidRPr="00214D09">
        <w:rPr>
          <w:rFonts w:cs="Calibri"/>
        </w:rPr>
        <w:t>.</w:t>
      </w:r>
    </w:p>
    <w:p w14:paraId="28DB3C81" w14:textId="77777777" w:rsidR="000B0772" w:rsidRPr="00214D09" w:rsidRDefault="000B0772" w:rsidP="00A87903">
      <w:pPr>
        <w:pStyle w:val="ListParagraph"/>
        <w:ind w:left="567"/>
        <w:jc w:val="left"/>
        <w:rPr>
          <w:rFonts w:cs="Calibri"/>
          <w:b/>
          <w:bCs/>
          <w:lang w:eastAsia="en-GB"/>
        </w:rPr>
      </w:pPr>
    </w:p>
    <w:p w14:paraId="139CF442" w14:textId="77777777" w:rsidR="000C32AA" w:rsidRPr="00214D09" w:rsidRDefault="000C32AA" w:rsidP="00A87903">
      <w:pPr>
        <w:pStyle w:val="ListParagraph"/>
        <w:ind w:left="567"/>
        <w:jc w:val="left"/>
        <w:rPr>
          <w:rFonts w:cs="Calibri"/>
          <w:b/>
          <w:bCs/>
          <w:lang w:eastAsia="en-GB"/>
        </w:rPr>
      </w:pPr>
    </w:p>
    <w:p w14:paraId="2510D36A" w14:textId="77777777" w:rsidR="000B0772" w:rsidRPr="00214D09" w:rsidRDefault="000B0772" w:rsidP="00A87903">
      <w:pPr>
        <w:ind w:left="567" w:firstLine="567"/>
        <w:jc w:val="left"/>
        <w:rPr>
          <w:rFonts w:cs="Calibri"/>
          <w:b/>
          <w:bCs/>
        </w:rPr>
      </w:pPr>
      <w:r w:rsidRPr="00214D09">
        <w:rPr>
          <w:rFonts w:cs="Calibri"/>
          <w:b/>
          <w:bCs/>
        </w:rPr>
        <w:t>Note:</w:t>
      </w:r>
    </w:p>
    <w:p w14:paraId="118B4FA5" w14:textId="77777777" w:rsidR="000B0772" w:rsidRPr="00214D09" w:rsidRDefault="000B0772" w:rsidP="00A87903">
      <w:pPr>
        <w:ind w:left="567"/>
        <w:rPr>
          <w:bCs/>
        </w:rPr>
      </w:pPr>
      <w:proofErr w:type="gramStart"/>
      <w:r w:rsidRPr="00214D09">
        <w:rPr>
          <w:bCs/>
        </w:rPr>
        <w:t>The  CIPC</w:t>
      </w:r>
      <w:proofErr w:type="gramEnd"/>
      <w:r w:rsidRPr="00214D09">
        <w:rPr>
          <w:bCs/>
        </w:rPr>
        <w:t xml:space="preserve"> (Companies and Intellectual Property Commission) registration documents will also be used as evidence to confirm compliance to the Preferential procurement requirements as part of the evaluation process.</w:t>
      </w:r>
    </w:p>
    <w:p w14:paraId="6DD08D60" w14:textId="77777777" w:rsidR="000B0772" w:rsidRPr="00214D09" w:rsidRDefault="000B0772" w:rsidP="00A87903">
      <w:pPr>
        <w:pStyle w:val="ListParagraph"/>
        <w:ind w:left="567"/>
        <w:jc w:val="left"/>
        <w:rPr>
          <w:rFonts w:cs="Calibri"/>
          <w:b/>
          <w:bCs/>
          <w:highlight w:val="yellow"/>
          <w:lang w:eastAsia="en-GB"/>
        </w:rPr>
      </w:pPr>
    </w:p>
    <w:p w14:paraId="5FB4C87C" w14:textId="77777777" w:rsidR="002C2F1F" w:rsidRPr="00214D09" w:rsidRDefault="002C2F1F" w:rsidP="00105958">
      <w:pPr>
        <w:numPr>
          <w:ilvl w:val="2"/>
          <w:numId w:val="27"/>
        </w:numPr>
        <w:spacing w:after="0" w:line="240" w:lineRule="auto"/>
        <w:ind w:left="567"/>
        <w:outlineLvl w:val="0"/>
        <w:rPr>
          <w:rFonts w:asciiTheme="minorHAnsi" w:hAnsiTheme="minorHAnsi"/>
          <w:b/>
        </w:rPr>
      </w:pPr>
      <w:r w:rsidRPr="00214D09">
        <w:rPr>
          <w:rFonts w:asciiTheme="minorHAnsi" w:hAnsiTheme="minorHAnsi"/>
          <w:bCs/>
        </w:rPr>
        <w:t>Indicate their commitment to claim points for each of the preference points</w:t>
      </w:r>
      <w:r w:rsidRPr="00214D09">
        <w:rPr>
          <w:rFonts w:asciiTheme="minorHAnsi" w:hAnsiTheme="minorHAnsi"/>
          <w:b/>
        </w:rPr>
        <w:t xml:space="preserve"> by signing at par 4.5 in the Invitation to Bid document.</w:t>
      </w:r>
    </w:p>
    <w:p w14:paraId="357C27AC" w14:textId="77777777" w:rsidR="002C2F1F" w:rsidRPr="00214D09" w:rsidRDefault="002C2F1F" w:rsidP="00A87903">
      <w:pPr>
        <w:ind w:left="567" w:firstLine="567"/>
        <w:rPr>
          <w:rFonts w:cs="Calibri Light"/>
          <w:bCs/>
        </w:rPr>
      </w:pPr>
    </w:p>
    <w:p w14:paraId="770AB72A" w14:textId="77777777" w:rsidR="002C2F1F" w:rsidRPr="00214D09" w:rsidRDefault="002C2F1F" w:rsidP="009E457E">
      <w:pPr>
        <w:ind w:left="567"/>
        <w:rPr>
          <w:rFonts w:cs="Calibri Light"/>
          <w:b/>
        </w:rPr>
      </w:pPr>
      <w:r w:rsidRPr="00214D09">
        <w:rPr>
          <w:rFonts w:cs="Calibri Light"/>
          <w:b/>
        </w:rPr>
        <w:t>NOTE (1):</w:t>
      </w:r>
    </w:p>
    <w:p w14:paraId="0FFE56E6" w14:textId="1CD22CBC" w:rsidR="00AC018A" w:rsidRPr="008D0459" w:rsidRDefault="002C2F1F" w:rsidP="009E457E">
      <w:pPr>
        <w:spacing w:line="240" w:lineRule="auto"/>
        <w:ind w:left="567"/>
        <w:rPr>
          <w:rFonts w:eastAsia="Times New Roman" w:cs="Calibri Light"/>
        </w:rPr>
      </w:pPr>
      <w:r w:rsidRPr="00214D09">
        <w:rPr>
          <w:rFonts w:cs="Calibri Light"/>
          <w:b/>
          <w:bCs/>
        </w:rPr>
        <w:t>Failure on the part of a bidder to comply to paragraphs (1) and (2) above, will be interpreted to mean that preference points are not claimed</w:t>
      </w:r>
      <w:r w:rsidR="008D0459" w:rsidRPr="00214D09">
        <w:rPr>
          <w:rFonts w:cs="Calibri Light"/>
          <w:b/>
          <w:bCs/>
        </w:rPr>
        <w:t>.</w:t>
      </w:r>
      <w:bookmarkEnd w:id="19"/>
      <w:bookmarkEnd w:id="20"/>
      <w:bookmarkEnd w:id="21"/>
      <w:bookmarkEnd w:id="22"/>
    </w:p>
    <w:sectPr w:rsidR="00AC018A" w:rsidRPr="008D0459" w:rsidSect="0072475F">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C1B22" w14:textId="77777777" w:rsidR="005B769F" w:rsidRDefault="005B769F" w:rsidP="000C56A7">
      <w:pPr>
        <w:spacing w:after="0" w:line="240" w:lineRule="auto"/>
      </w:pPr>
      <w:r>
        <w:separator/>
      </w:r>
    </w:p>
  </w:endnote>
  <w:endnote w:type="continuationSeparator" w:id="0">
    <w:p w14:paraId="5364CA18" w14:textId="77777777" w:rsidR="005B769F" w:rsidRDefault="005B769F" w:rsidP="000C56A7">
      <w:pPr>
        <w:spacing w:after="0" w:line="240" w:lineRule="auto"/>
      </w:pPr>
      <w:r>
        <w:continuationSeparator/>
      </w:r>
    </w:p>
  </w:endnote>
  <w:endnote w:type="continuationNotice" w:id="1">
    <w:p w14:paraId="7A4683E0" w14:textId="77777777" w:rsidR="005B769F" w:rsidRDefault="005B76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D42FFC" w14:paraId="4484AC0A" w14:textId="77777777" w:rsidTr="00E5740F">
      <w:tc>
        <w:tcPr>
          <w:tcW w:w="3828" w:type="dxa"/>
        </w:tcPr>
        <w:p w14:paraId="1824E168" w14:textId="102F3D2C" w:rsidR="00D42FFC" w:rsidRDefault="00D42FFC"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11DF50D4" w14:textId="77777777" w:rsidR="00D42FFC" w:rsidRDefault="00D42FFC" w:rsidP="008360E8">
          <w:pPr>
            <w:jc w:val="center"/>
            <w:rPr>
              <w:rFonts w:asciiTheme="minorHAnsi" w:hAnsiTheme="minorHAnsi" w:cstheme="minorHAnsi"/>
              <w:sz w:val="16"/>
              <w:szCs w:val="16"/>
              <w:lang w:val="en-GB"/>
            </w:rPr>
          </w:pPr>
          <w:r w:rsidRPr="000D1A1B">
            <w:rPr>
              <w:rFonts w:asciiTheme="minorHAnsi" w:hAnsiTheme="minorHAnsi" w:cstheme="minorHAnsi"/>
              <w:sz w:val="16"/>
              <w:szCs w:val="16"/>
              <w:lang w:val="en-GB"/>
            </w:rPr>
            <w:t>RESTRICTED</w:t>
          </w:r>
        </w:p>
        <w:p w14:paraId="59E806B5" w14:textId="77777777" w:rsidR="00D42FFC" w:rsidRDefault="00D42FFC" w:rsidP="008360E8">
          <w:pPr>
            <w:jc w:val="center"/>
            <w:rPr>
              <w:sz w:val="20"/>
            </w:rPr>
          </w:pPr>
        </w:p>
      </w:tc>
      <w:tc>
        <w:tcPr>
          <w:tcW w:w="3816" w:type="dxa"/>
        </w:tcPr>
        <w:p w14:paraId="355622E0" w14:textId="77777777" w:rsidR="00D42FFC" w:rsidRDefault="00D42FFC"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31</w:t>
          </w:r>
          <w:r w:rsidRPr="000D1A1B">
            <w:rPr>
              <w:rFonts w:asciiTheme="minorHAnsi" w:hAnsiTheme="minorHAnsi" w:cstheme="minorHAnsi"/>
              <w:sz w:val="16"/>
              <w:szCs w:val="16"/>
              <w:lang w:val="en-GB"/>
            </w:rPr>
            <w:fldChar w:fldCharType="end"/>
          </w:r>
        </w:p>
      </w:tc>
    </w:tr>
  </w:tbl>
  <w:p w14:paraId="30C8CC1B" w14:textId="0D41C229" w:rsidR="00D42FFC" w:rsidRPr="00097420" w:rsidRDefault="00D42FFC" w:rsidP="00097420">
    <w:pPr>
      <w:spacing w:after="0" w:line="240" w:lineRule="auto"/>
      <w:jc w:val="center"/>
      <w:rPr>
        <w:sz w:val="20"/>
        <w:szCs w:val="20"/>
      </w:rPr>
    </w:pPr>
    <w:r w:rsidRPr="00097420">
      <w:rPr>
        <w:noProof/>
        <w:sz w:val="20"/>
        <w:lang w:eastAsia="en-ZA"/>
      </w:rPr>
      <mc:AlternateContent>
        <mc:Choice Requires="wps">
          <w:drawing>
            <wp:anchor distT="45720" distB="45720" distL="114300" distR="114300" simplePos="0" relativeHeight="251661824" behindDoc="1" locked="0" layoutInCell="1" allowOverlap="1" wp14:anchorId="7B5DC6B7" wp14:editId="579D5DC1">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1C6A3EB3" w14:textId="77777777" w:rsidR="00D42FFC" w:rsidRPr="00F37BD6" w:rsidRDefault="00D42FFC"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5DC6B7" id="_x0000_t202" coordsize="21600,21600" o:spt="202" path="m,l,21600r21600,l21600,xe">
              <v:stroke joinstyle="miter"/>
              <v:path gradientshapeok="t" o:connecttype="rect"/>
            </v:shapetype>
            <v:shape id="_x0000_s1027" type="#_x0000_t202" style="position:absolute;left:0;text-align:left;margin-left:420.1pt;margin-top:-5.85pt;width:69.1pt;height:22.5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1C6A3EB3" w14:textId="77777777" w:rsidR="00D42FFC" w:rsidRPr="00F37BD6" w:rsidRDefault="00D42FFC"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B795" w14:textId="77777777" w:rsidR="005B769F" w:rsidRDefault="005B769F" w:rsidP="000C56A7">
      <w:pPr>
        <w:spacing w:after="0" w:line="240" w:lineRule="auto"/>
      </w:pPr>
      <w:r>
        <w:separator/>
      </w:r>
    </w:p>
  </w:footnote>
  <w:footnote w:type="continuationSeparator" w:id="0">
    <w:p w14:paraId="48B8C153" w14:textId="77777777" w:rsidR="005B769F" w:rsidRDefault="005B769F" w:rsidP="000C56A7">
      <w:pPr>
        <w:spacing w:after="0" w:line="240" w:lineRule="auto"/>
      </w:pPr>
      <w:r>
        <w:continuationSeparator/>
      </w:r>
    </w:p>
  </w:footnote>
  <w:footnote w:type="continuationNotice" w:id="1">
    <w:p w14:paraId="337727EE" w14:textId="77777777" w:rsidR="005B769F" w:rsidRDefault="005B76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276" w:hanging="567"/>
      </w:pPr>
      <w:rPr>
        <w:rFonts w:hint="default"/>
      </w:rPr>
    </w:lvl>
    <w:lvl w:ilvl="1">
      <w:start w:val="1"/>
      <w:numFmt w:val="lowerRoman"/>
      <w:lvlText w:val="(%2)"/>
      <w:lvlJc w:val="left"/>
      <w:pPr>
        <w:ind w:left="1843" w:hanging="567"/>
      </w:pPr>
      <w:rPr>
        <w:rFonts w:hint="default"/>
      </w:rPr>
    </w:lvl>
    <w:lvl w:ilvl="2">
      <w:start w:val="1"/>
      <w:numFmt w:val="decimal"/>
      <w:lvlText w:val="(%3)"/>
      <w:lvlJc w:val="left"/>
      <w:pPr>
        <w:ind w:left="2410" w:hanging="567"/>
      </w:pPr>
      <w:rPr>
        <w:rFonts w:hint="default"/>
      </w:rPr>
    </w:lvl>
    <w:lvl w:ilvl="3">
      <w:start w:val="1"/>
      <w:numFmt w:val="lowerLetter"/>
      <w:lvlText w:val="(%4)"/>
      <w:lvlJc w:val="left"/>
      <w:pPr>
        <w:ind w:left="2977" w:hanging="567"/>
      </w:pPr>
      <w:rPr>
        <w:rFonts w:hint="default"/>
      </w:rPr>
    </w:lvl>
    <w:lvl w:ilvl="4">
      <w:start w:val="1"/>
      <w:numFmt w:val="lowerRoman"/>
      <w:lvlText w:val="(%5)"/>
      <w:lvlJc w:val="left"/>
      <w:pPr>
        <w:ind w:left="3544" w:hanging="567"/>
      </w:pPr>
      <w:rPr>
        <w:rFonts w:hint="default"/>
      </w:rPr>
    </w:lvl>
    <w:lvl w:ilvl="5">
      <w:start w:val="1"/>
      <w:numFmt w:val="decimal"/>
      <w:lvlText w:val="(%6)"/>
      <w:lvlJc w:val="left"/>
      <w:pPr>
        <w:ind w:left="4111" w:hanging="567"/>
      </w:pPr>
      <w:rPr>
        <w:rFonts w:hint="default"/>
      </w:rPr>
    </w:lvl>
    <w:lvl w:ilvl="6">
      <w:start w:val="1"/>
      <w:numFmt w:val="lowerLetter"/>
      <w:lvlText w:val="(%7)"/>
      <w:lvlJc w:val="left"/>
      <w:pPr>
        <w:ind w:left="4678" w:hanging="567"/>
      </w:pPr>
      <w:rPr>
        <w:rFonts w:hint="default"/>
      </w:rPr>
    </w:lvl>
    <w:lvl w:ilvl="7">
      <w:start w:val="1"/>
      <w:numFmt w:val="lowerRoman"/>
      <w:lvlText w:val="(%8)"/>
      <w:lvlJc w:val="left"/>
      <w:pPr>
        <w:ind w:left="5245" w:hanging="567"/>
      </w:pPr>
      <w:rPr>
        <w:rFonts w:hint="default"/>
      </w:rPr>
    </w:lvl>
    <w:lvl w:ilvl="8">
      <w:start w:val="1"/>
      <w:numFmt w:val="decimal"/>
      <w:lvlText w:val="(%9)"/>
      <w:lvlJc w:val="left"/>
      <w:pPr>
        <w:ind w:left="5812"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487622A"/>
    <w:multiLevelType w:val="multilevel"/>
    <w:tmpl w:val="7D0223F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6F04486"/>
    <w:multiLevelType w:val="multilevel"/>
    <w:tmpl w:val="A8F8E4EC"/>
    <w:styleLink w:val="Style11"/>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993"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AA173A5"/>
    <w:multiLevelType w:val="multilevel"/>
    <w:tmpl w:val="A508C3A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ACE165B"/>
    <w:multiLevelType w:val="hybridMultilevel"/>
    <w:tmpl w:val="38D48B9A"/>
    <w:lvl w:ilvl="0" w:tplc="C254B11E">
      <w:start w:val="1"/>
      <w:numFmt w:val="lowerLetter"/>
      <w:lvlText w:val="%1)"/>
      <w:lvlJc w:val="left"/>
      <w:pPr>
        <w:ind w:left="720" w:hanging="360"/>
      </w:pPr>
      <w:rPr>
        <w:rFonts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1EC11790"/>
    <w:multiLevelType w:val="multilevel"/>
    <w:tmpl w:val="3962C79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2486B8E"/>
    <w:multiLevelType w:val="multilevel"/>
    <w:tmpl w:val="88F8F7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2" w15:restartNumberingAfterBreak="0">
    <w:nsid w:val="231932CE"/>
    <w:multiLevelType w:val="hybridMultilevel"/>
    <w:tmpl w:val="27402B5C"/>
    <w:lvl w:ilvl="0" w:tplc="D42ADC40">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45F1BBC"/>
    <w:multiLevelType w:val="multilevel"/>
    <w:tmpl w:val="0944F2A2"/>
    <w:lvl w:ilvl="0">
      <w:start w:val="1"/>
      <w:numFmt w:val="decimal"/>
      <w:lvlText w:val="%1."/>
      <w:lvlJc w:val="left"/>
      <w:pPr>
        <w:tabs>
          <w:tab w:val="num" w:pos="567"/>
        </w:tabs>
        <w:ind w:left="567" w:hanging="567"/>
      </w:pPr>
      <w:rPr>
        <w:rFonts w:hint="default"/>
        <w:b/>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bCs/>
        <w:color w:val="auto"/>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7AE0A27"/>
    <w:multiLevelType w:val="multilevel"/>
    <w:tmpl w:val="39560F3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8E10B97"/>
    <w:multiLevelType w:val="multilevel"/>
    <w:tmpl w:val="88F8F774"/>
    <w:lvl w:ilvl="0">
      <w:start w:val="1"/>
      <w:numFmt w:val="lowerLetter"/>
      <w:lvlText w:val="(%1)"/>
      <w:lvlJc w:val="left"/>
      <w:pPr>
        <w:ind w:left="1701"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17" w15:restartNumberingAfterBreak="0">
    <w:nsid w:val="29B00797"/>
    <w:multiLevelType w:val="multilevel"/>
    <w:tmpl w:val="E56AB44E"/>
    <w:lvl w:ilvl="0">
      <w:start w:val="1"/>
      <w:numFmt w:val="decimal"/>
      <w:lvlText w:val="%1."/>
      <w:lvlJc w:val="left"/>
      <w:pPr>
        <w:ind w:left="785" w:hanging="360"/>
      </w:pPr>
    </w:lvl>
    <w:lvl w:ilvl="1">
      <w:start w:val="1"/>
      <w:numFmt w:val="decimal"/>
      <w:isLgl/>
      <w:lvlText w:val="%1.%2"/>
      <w:lvlJc w:val="left"/>
      <w:pPr>
        <w:ind w:left="360" w:hanging="360"/>
      </w:pPr>
      <w:rPr>
        <w:rFonts w:hint="default"/>
        <w:b/>
        <w:bCs/>
        <w:sz w:val="28"/>
        <w:szCs w:val="28"/>
      </w:rPr>
    </w:lvl>
    <w:lvl w:ilvl="2">
      <w:start w:val="1"/>
      <w:numFmt w:val="decimal"/>
      <w:isLgl/>
      <w:lvlText w:val="%1.%2.%3"/>
      <w:lvlJc w:val="left"/>
      <w:pPr>
        <w:ind w:left="1145" w:hanging="720"/>
      </w:pPr>
      <w:rPr>
        <w:rFonts w:hint="default"/>
        <w:sz w:val="24"/>
      </w:rPr>
    </w:lvl>
    <w:lvl w:ilvl="3">
      <w:start w:val="1"/>
      <w:numFmt w:val="decimal"/>
      <w:isLgl/>
      <w:lvlText w:val="%1.%2.%3.%4"/>
      <w:lvlJc w:val="left"/>
      <w:pPr>
        <w:ind w:left="1505" w:hanging="1080"/>
      </w:pPr>
      <w:rPr>
        <w:rFonts w:hint="default"/>
        <w:sz w:val="24"/>
      </w:rPr>
    </w:lvl>
    <w:lvl w:ilvl="4">
      <w:start w:val="1"/>
      <w:numFmt w:val="decimal"/>
      <w:isLgl/>
      <w:lvlText w:val="%1.%2.%3.%4.%5"/>
      <w:lvlJc w:val="left"/>
      <w:pPr>
        <w:ind w:left="1505" w:hanging="1080"/>
      </w:pPr>
      <w:rPr>
        <w:rFonts w:hint="default"/>
        <w:sz w:val="24"/>
      </w:rPr>
    </w:lvl>
    <w:lvl w:ilvl="5">
      <w:start w:val="1"/>
      <w:numFmt w:val="decimal"/>
      <w:isLgl/>
      <w:lvlText w:val="%1.%2.%3.%4.%5.%6"/>
      <w:lvlJc w:val="left"/>
      <w:pPr>
        <w:ind w:left="1865" w:hanging="1440"/>
      </w:pPr>
      <w:rPr>
        <w:rFonts w:hint="default"/>
        <w:sz w:val="24"/>
      </w:rPr>
    </w:lvl>
    <w:lvl w:ilvl="6">
      <w:start w:val="1"/>
      <w:numFmt w:val="decimal"/>
      <w:isLgl/>
      <w:lvlText w:val="%1.%2.%3.%4.%5.%6.%7"/>
      <w:lvlJc w:val="left"/>
      <w:pPr>
        <w:ind w:left="1865" w:hanging="1440"/>
      </w:pPr>
      <w:rPr>
        <w:rFonts w:hint="default"/>
        <w:sz w:val="24"/>
      </w:rPr>
    </w:lvl>
    <w:lvl w:ilvl="7">
      <w:start w:val="1"/>
      <w:numFmt w:val="decimal"/>
      <w:isLgl/>
      <w:lvlText w:val="%1.%2.%3.%4.%5.%6.%7.%8"/>
      <w:lvlJc w:val="left"/>
      <w:pPr>
        <w:ind w:left="2225" w:hanging="1800"/>
      </w:pPr>
      <w:rPr>
        <w:rFonts w:hint="default"/>
        <w:sz w:val="24"/>
      </w:rPr>
    </w:lvl>
    <w:lvl w:ilvl="8">
      <w:start w:val="1"/>
      <w:numFmt w:val="decimal"/>
      <w:isLgl/>
      <w:lvlText w:val="%1.%2.%3.%4.%5.%6.%7.%8.%9"/>
      <w:lvlJc w:val="left"/>
      <w:pPr>
        <w:ind w:left="2585" w:hanging="2160"/>
      </w:pPr>
      <w:rPr>
        <w:rFonts w:hint="default"/>
        <w:sz w:val="24"/>
      </w:rPr>
    </w:lvl>
  </w:abstractNum>
  <w:abstractNum w:abstractNumId="18" w15:restartNumberingAfterBreak="0">
    <w:nsid w:val="2C091DAE"/>
    <w:multiLevelType w:val="hybridMultilevel"/>
    <w:tmpl w:val="99BAF65C"/>
    <w:lvl w:ilvl="0" w:tplc="E4B6E05E">
      <w:start w:val="1"/>
      <w:numFmt w:val="lowerLetter"/>
      <w:pStyle w:val="Listlevel1"/>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32F93F25"/>
    <w:multiLevelType w:val="multilevel"/>
    <w:tmpl w:val="572496EC"/>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1" w15:restartNumberingAfterBreak="0">
    <w:nsid w:val="386421E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3DAB05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9F04606"/>
    <w:multiLevelType w:val="multilevel"/>
    <w:tmpl w:val="88E8D13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A881B26"/>
    <w:multiLevelType w:val="multilevel"/>
    <w:tmpl w:val="88F8F7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7" w15:restartNumberingAfterBreak="0">
    <w:nsid w:val="4E821C74"/>
    <w:multiLevelType w:val="multilevel"/>
    <w:tmpl w:val="88F8F7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8"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525C6C2A"/>
    <w:multiLevelType w:val="hybridMultilevel"/>
    <w:tmpl w:val="D59AF244"/>
    <w:lvl w:ilvl="0" w:tplc="242AE0DA">
      <w:start w:val="1"/>
      <w:numFmt w:val="lowerLetter"/>
      <w:lvlText w:val="(%1)"/>
      <w:lvlJc w:val="left"/>
      <w:pPr>
        <w:ind w:left="720" w:hanging="360"/>
      </w:pPr>
      <w:rPr>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3745A1D"/>
    <w:multiLevelType w:val="hybridMultilevel"/>
    <w:tmpl w:val="907E9CD4"/>
    <w:lvl w:ilvl="0" w:tplc="49EE8E90">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2"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DF30A53"/>
    <w:multiLevelType w:val="hybridMultilevel"/>
    <w:tmpl w:val="6D9EE8EC"/>
    <w:lvl w:ilvl="0" w:tplc="1C09001B">
      <w:start w:val="1"/>
      <w:numFmt w:val="lowerRoman"/>
      <w:lvlText w:val="%1."/>
      <w:lvlJc w:val="righ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5" w15:restartNumberingAfterBreak="0">
    <w:nsid w:val="6657637D"/>
    <w:multiLevelType w:val="hybridMultilevel"/>
    <w:tmpl w:val="0BCE3528"/>
    <w:lvl w:ilvl="0" w:tplc="AE600AC2">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70001BE6">
      <w:start w:val="1"/>
      <w:numFmt w:val="lowerRoman"/>
      <w:pStyle w:val="Listlevel2"/>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3AB8ED28">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6A2C78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6FE5741D"/>
    <w:multiLevelType w:val="hybridMultilevel"/>
    <w:tmpl w:val="A3F0C556"/>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00D7130"/>
    <w:multiLevelType w:val="multilevel"/>
    <w:tmpl w:val="88F8F7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41" w15:restartNumberingAfterBreak="0">
    <w:nsid w:val="71F8089D"/>
    <w:multiLevelType w:val="multilevel"/>
    <w:tmpl w:val="2C7A9A1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724D5213"/>
    <w:multiLevelType w:val="multilevel"/>
    <w:tmpl w:val="CC3EF0B8"/>
    <w:lvl w:ilvl="0">
      <w:start w:val="1"/>
      <w:numFmt w:val="lowerRoman"/>
      <w:lvlText w:val="%1."/>
      <w:lvlJc w:val="righ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75F33970"/>
    <w:multiLevelType w:val="multilevel"/>
    <w:tmpl w:val="5B02DF0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77123EC0"/>
    <w:multiLevelType w:val="multilevel"/>
    <w:tmpl w:val="F864B2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78273156"/>
    <w:multiLevelType w:val="multilevel"/>
    <w:tmpl w:val="88F8F7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46" w15:restartNumberingAfterBreak="0">
    <w:nsid w:val="788A17DE"/>
    <w:multiLevelType w:val="multilevel"/>
    <w:tmpl w:val="2CFAEEAC"/>
    <w:lvl w:ilvl="0">
      <w:start w:val="1"/>
      <w:numFmt w:val="lowerLetter"/>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7D6A12AB"/>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7EBF3A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614026215">
    <w:abstractNumId w:val="3"/>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rPr>
      </w:lvl>
    </w:lvlOverride>
    <w:lvlOverride w:ilvl="2">
      <w:lvl w:ilvl="2">
        <w:start w:val="1"/>
        <w:numFmt w:val="decimal"/>
        <w:pStyle w:val="Heading3"/>
        <w:lvlText w:val="%1.%2.%3"/>
        <w:lvlJc w:val="left"/>
        <w:pPr>
          <w:ind w:left="993" w:hanging="567"/>
        </w:pPr>
        <w:rPr>
          <w:rFonts w:hint="default"/>
        </w:rPr>
      </w:lvl>
    </w:lvlOverride>
    <w:lvlOverride w:ilvl="3">
      <w:lvl w:ilvl="3">
        <w:start w:val="1"/>
        <w:numFmt w:val="decimal"/>
        <w:pStyle w:val="Heading4"/>
        <w:suff w:val="space"/>
        <w:lvlText w:val="%1.%2.%3.%4"/>
        <w:lvlJc w:val="left"/>
        <w:pPr>
          <w:ind w:left="1277"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2" w16cid:durableId="943268815">
    <w:abstractNumId w:val="23"/>
  </w:num>
  <w:num w:numId="3" w16cid:durableId="1044256623">
    <w:abstractNumId w:val="29"/>
  </w:num>
  <w:num w:numId="4" w16cid:durableId="1043558626">
    <w:abstractNumId w:val="26"/>
  </w:num>
  <w:num w:numId="5" w16cid:durableId="1598440034">
    <w:abstractNumId w:val="16"/>
  </w:num>
  <w:num w:numId="6" w16cid:durableId="1161391088">
    <w:abstractNumId w:val="45"/>
  </w:num>
  <w:num w:numId="7" w16cid:durableId="1034816158">
    <w:abstractNumId w:val="40"/>
  </w:num>
  <w:num w:numId="8" w16cid:durableId="497423021">
    <w:abstractNumId w:val="11"/>
  </w:num>
  <w:num w:numId="9" w16cid:durableId="2027635542">
    <w:abstractNumId w:val="36"/>
  </w:num>
  <w:num w:numId="10" w16cid:durableId="1513835033">
    <w:abstractNumId w:val="0"/>
  </w:num>
  <w:num w:numId="11" w16cid:durableId="395474100">
    <w:abstractNumId w:val="7"/>
  </w:num>
  <w:num w:numId="12" w16cid:durableId="907423820">
    <w:abstractNumId w:val="24"/>
  </w:num>
  <w:num w:numId="13" w16cid:durableId="2108191737">
    <w:abstractNumId w:val="27"/>
  </w:num>
  <w:num w:numId="14" w16cid:durableId="1050616047">
    <w:abstractNumId w:val="20"/>
  </w:num>
  <w:num w:numId="15" w16cid:durableId="1954945398">
    <w:abstractNumId w:val="5"/>
  </w:num>
  <w:num w:numId="16" w16cid:durableId="1712680892">
    <w:abstractNumId w:val="10"/>
  </w:num>
  <w:num w:numId="17" w16cid:durableId="1830250411">
    <w:abstractNumId w:val="15"/>
  </w:num>
  <w:num w:numId="18" w16cid:durableId="1904245071">
    <w:abstractNumId w:val="14"/>
  </w:num>
  <w:num w:numId="19" w16cid:durableId="566695591">
    <w:abstractNumId w:val="47"/>
  </w:num>
  <w:num w:numId="20" w16cid:durableId="230427405">
    <w:abstractNumId w:val="32"/>
  </w:num>
  <w:num w:numId="21" w16cid:durableId="1163352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9284059">
    <w:abstractNumId w:val="48"/>
  </w:num>
  <w:num w:numId="23" w16cid:durableId="1206260475">
    <w:abstractNumId w:val="43"/>
  </w:num>
  <w:num w:numId="24" w16cid:durableId="1397701115">
    <w:abstractNumId w:val="42"/>
  </w:num>
  <w:num w:numId="25" w16cid:durableId="1839081441">
    <w:abstractNumId w:val="3"/>
    <w:lvlOverride w:ilvl="2">
      <w:lvl w:ilvl="2">
        <w:start w:val="1"/>
        <w:numFmt w:val="decimal"/>
        <w:pStyle w:val="Heading3"/>
        <w:lvlText w:val="%1.%2.%3"/>
        <w:lvlJc w:val="left"/>
        <w:pPr>
          <w:ind w:left="1418" w:hanging="567"/>
        </w:pPr>
        <w:rPr>
          <w:rFonts w:hint="default"/>
          <w:b/>
          <w:bCs/>
        </w:rPr>
      </w:lvl>
    </w:lvlOverride>
  </w:num>
  <w:num w:numId="26" w16cid:durableId="1382753594">
    <w:abstractNumId w:val="6"/>
  </w:num>
  <w:num w:numId="27" w16cid:durableId="583029317">
    <w:abstractNumId w:val="25"/>
  </w:num>
  <w:num w:numId="28" w16cid:durableId="1623799847">
    <w:abstractNumId w:val="21"/>
  </w:num>
  <w:num w:numId="29" w16cid:durableId="1589075119">
    <w:abstractNumId w:val="46"/>
  </w:num>
  <w:num w:numId="30" w16cid:durableId="228929741">
    <w:abstractNumId w:val="39"/>
  </w:num>
  <w:num w:numId="31" w16cid:durableId="46346539">
    <w:abstractNumId w:val="33"/>
  </w:num>
  <w:num w:numId="32" w16cid:durableId="46074909">
    <w:abstractNumId w:val="35"/>
  </w:num>
  <w:num w:numId="33" w16cid:durableId="1159811510">
    <w:abstractNumId w:val="12"/>
  </w:num>
  <w:num w:numId="34" w16cid:durableId="67266495">
    <w:abstractNumId w:val="34"/>
  </w:num>
  <w:num w:numId="35" w16cid:durableId="1989437982">
    <w:abstractNumId w:val="17"/>
  </w:num>
  <w:num w:numId="36" w16cid:durableId="2135828147">
    <w:abstractNumId w:val="8"/>
  </w:num>
  <w:num w:numId="37" w16cid:durableId="2001157267">
    <w:abstractNumId w:val="18"/>
  </w:num>
  <w:num w:numId="38" w16cid:durableId="378089208">
    <w:abstractNumId w:val="31"/>
  </w:num>
  <w:num w:numId="39" w16cid:durableId="352739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9936373">
    <w:abstractNumId w:val="13"/>
  </w:num>
  <w:num w:numId="41" w16cid:durableId="74866634">
    <w:abstractNumId w:val="37"/>
  </w:num>
  <w:num w:numId="42" w16cid:durableId="267809060">
    <w:abstractNumId w:val="50"/>
  </w:num>
  <w:num w:numId="43" w16cid:durableId="1733701080">
    <w:abstractNumId w:val="3"/>
  </w:num>
  <w:num w:numId="44" w16cid:durableId="1123621837">
    <w:abstractNumId w:val="38"/>
  </w:num>
  <w:num w:numId="45" w16cid:durableId="1724984930">
    <w:abstractNumId w:val="22"/>
  </w:num>
  <w:num w:numId="46" w16cid:durableId="1749965016">
    <w:abstractNumId w:val="4"/>
  </w:num>
  <w:num w:numId="47" w16cid:durableId="358505061">
    <w:abstractNumId w:val="2"/>
  </w:num>
  <w:num w:numId="48" w16cid:durableId="373427580">
    <w:abstractNumId w:val="41"/>
  </w:num>
  <w:num w:numId="49" w16cid:durableId="739181510">
    <w:abstractNumId w:val="9"/>
  </w:num>
  <w:num w:numId="50" w16cid:durableId="1155951912">
    <w:abstractNumId w:val="30"/>
  </w:num>
  <w:num w:numId="51" w16cid:durableId="1848791594">
    <w:abstractNumId w:val="28"/>
  </w:num>
  <w:num w:numId="52" w16cid:durableId="268121439">
    <w:abstractNumId w:val="44"/>
  </w:num>
  <w:num w:numId="53" w16cid:durableId="108260939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436179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667720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368746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588508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63676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D39"/>
    <w:rsid w:val="00001126"/>
    <w:rsid w:val="00001165"/>
    <w:rsid w:val="000019C9"/>
    <w:rsid w:val="000048EB"/>
    <w:rsid w:val="000105A4"/>
    <w:rsid w:val="000166E8"/>
    <w:rsid w:val="0001799B"/>
    <w:rsid w:val="00020ACA"/>
    <w:rsid w:val="000218B7"/>
    <w:rsid w:val="00021DC9"/>
    <w:rsid w:val="0002219A"/>
    <w:rsid w:val="00022F07"/>
    <w:rsid w:val="000237FD"/>
    <w:rsid w:val="00024F3C"/>
    <w:rsid w:val="00026F7D"/>
    <w:rsid w:val="00033D5C"/>
    <w:rsid w:val="000432BB"/>
    <w:rsid w:val="00043EF0"/>
    <w:rsid w:val="00046D21"/>
    <w:rsid w:val="00053AE6"/>
    <w:rsid w:val="0005538F"/>
    <w:rsid w:val="000560FC"/>
    <w:rsid w:val="000662E3"/>
    <w:rsid w:val="000671A0"/>
    <w:rsid w:val="00071116"/>
    <w:rsid w:val="00081C00"/>
    <w:rsid w:val="00082948"/>
    <w:rsid w:val="00082D52"/>
    <w:rsid w:val="00082F53"/>
    <w:rsid w:val="00083B8E"/>
    <w:rsid w:val="000875DD"/>
    <w:rsid w:val="0008779A"/>
    <w:rsid w:val="00087CD2"/>
    <w:rsid w:val="00090F59"/>
    <w:rsid w:val="00095CC3"/>
    <w:rsid w:val="00097420"/>
    <w:rsid w:val="000A0611"/>
    <w:rsid w:val="000A1354"/>
    <w:rsid w:val="000A184A"/>
    <w:rsid w:val="000A18CA"/>
    <w:rsid w:val="000A22A8"/>
    <w:rsid w:val="000A371D"/>
    <w:rsid w:val="000A5672"/>
    <w:rsid w:val="000A7584"/>
    <w:rsid w:val="000A7707"/>
    <w:rsid w:val="000A7C87"/>
    <w:rsid w:val="000A7D95"/>
    <w:rsid w:val="000B06CB"/>
    <w:rsid w:val="000B0772"/>
    <w:rsid w:val="000B1559"/>
    <w:rsid w:val="000B1A52"/>
    <w:rsid w:val="000B6936"/>
    <w:rsid w:val="000B7D70"/>
    <w:rsid w:val="000C26DE"/>
    <w:rsid w:val="000C32AA"/>
    <w:rsid w:val="000C487E"/>
    <w:rsid w:val="000C56A7"/>
    <w:rsid w:val="000C68A6"/>
    <w:rsid w:val="000D0338"/>
    <w:rsid w:val="000D100E"/>
    <w:rsid w:val="000D24D4"/>
    <w:rsid w:val="000D286A"/>
    <w:rsid w:val="000D4BDC"/>
    <w:rsid w:val="000D565B"/>
    <w:rsid w:val="000D5877"/>
    <w:rsid w:val="000D65D4"/>
    <w:rsid w:val="000D7EF8"/>
    <w:rsid w:val="000E14DD"/>
    <w:rsid w:val="000E22CC"/>
    <w:rsid w:val="000E69DC"/>
    <w:rsid w:val="000E6D76"/>
    <w:rsid w:val="000E76B4"/>
    <w:rsid w:val="000F28B9"/>
    <w:rsid w:val="000F2B2F"/>
    <w:rsid w:val="000F624C"/>
    <w:rsid w:val="000F7540"/>
    <w:rsid w:val="00100363"/>
    <w:rsid w:val="00103520"/>
    <w:rsid w:val="00103EF0"/>
    <w:rsid w:val="0010520E"/>
    <w:rsid w:val="00105958"/>
    <w:rsid w:val="0011360B"/>
    <w:rsid w:val="00113D1B"/>
    <w:rsid w:val="0011532B"/>
    <w:rsid w:val="001215A5"/>
    <w:rsid w:val="00124342"/>
    <w:rsid w:val="0013132F"/>
    <w:rsid w:val="001313AD"/>
    <w:rsid w:val="00131A7C"/>
    <w:rsid w:val="0013313A"/>
    <w:rsid w:val="001337AD"/>
    <w:rsid w:val="00133D6F"/>
    <w:rsid w:val="00136BF2"/>
    <w:rsid w:val="00140641"/>
    <w:rsid w:val="00140C1A"/>
    <w:rsid w:val="00145D79"/>
    <w:rsid w:val="00145EA2"/>
    <w:rsid w:val="00147C02"/>
    <w:rsid w:val="00150F4F"/>
    <w:rsid w:val="00151146"/>
    <w:rsid w:val="00151FF4"/>
    <w:rsid w:val="0016144D"/>
    <w:rsid w:val="00161B69"/>
    <w:rsid w:val="00162965"/>
    <w:rsid w:val="00163DB5"/>
    <w:rsid w:val="001652D3"/>
    <w:rsid w:val="00165575"/>
    <w:rsid w:val="00165888"/>
    <w:rsid w:val="001676B2"/>
    <w:rsid w:val="00170B64"/>
    <w:rsid w:val="001718D2"/>
    <w:rsid w:val="00177EBA"/>
    <w:rsid w:val="00180F03"/>
    <w:rsid w:val="00183AF4"/>
    <w:rsid w:val="0018439F"/>
    <w:rsid w:val="00184BD7"/>
    <w:rsid w:val="0018714B"/>
    <w:rsid w:val="00191EAD"/>
    <w:rsid w:val="00193065"/>
    <w:rsid w:val="00194397"/>
    <w:rsid w:val="001948CC"/>
    <w:rsid w:val="00195D07"/>
    <w:rsid w:val="001A0389"/>
    <w:rsid w:val="001A19CA"/>
    <w:rsid w:val="001A33D4"/>
    <w:rsid w:val="001A4AD3"/>
    <w:rsid w:val="001A50CD"/>
    <w:rsid w:val="001B2511"/>
    <w:rsid w:val="001B2FE2"/>
    <w:rsid w:val="001B4A15"/>
    <w:rsid w:val="001B63DC"/>
    <w:rsid w:val="001B74C8"/>
    <w:rsid w:val="001C1054"/>
    <w:rsid w:val="001C279F"/>
    <w:rsid w:val="001D1C9E"/>
    <w:rsid w:val="001D2FBB"/>
    <w:rsid w:val="001D4115"/>
    <w:rsid w:val="001D4FBD"/>
    <w:rsid w:val="001E2324"/>
    <w:rsid w:val="001E2F3D"/>
    <w:rsid w:val="001E3153"/>
    <w:rsid w:val="001E345B"/>
    <w:rsid w:val="001E3AF6"/>
    <w:rsid w:val="001F0570"/>
    <w:rsid w:val="001F069F"/>
    <w:rsid w:val="001F2FD5"/>
    <w:rsid w:val="001F4F53"/>
    <w:rsid w:val="001F5EDD"/>
    <w:rsid w:val="001F7572"/>
    <w:rsid w:val="001F7C29"/>
    <w:rsid w:val="00202BC3"/>
    <w:rsid w:val="0020498C"/>
    <w:rsid w:val="002049C0"/>
    <w:rsid w:val="00214D09"/>
    <w:rsid w:val="0021639D"/>
    <w:rsid w:val="0022081F"/>
    <w:rsid w:val="00223B97"/>
    <w:rsid w:val="00224583"/>
    <w:rsid w:val="00225724"/>
    <w:rsid w:val="002273C4"/>
    <w:rsid w:val="00231DB3"/>
    <w:rsid w:val="00233A39"/>
    <w:rsid w:val="00234E2A"/>
    <w:rsid w:val="00235913"/>
    <w:rsid w:val="002401AE"/>
    <w:rsid w:val="00244EEE"/>
    <w:rsid w:val="00245437"/>
    <w:rsid w:val="00252864"/>
    <w:rsid w:val="00253433"/>
    <w:rsid w:val="0026097F"/>
    <w:rsid w:val="00260F2A"/>
    <w:rsid w:val="0026119C"/>
    <w:rsid w:val="00263A9F"/>
    <w:rsid w:val="00272A15"/>
    <w:rsid w:val="00274BDD"/>
    <w:rsid w:val="00282C8E"/>
    <w:rsid w:val="00283831"/>
    <w:rsid w:val="00286D99"/>
    <w:rsid w:val="00287884"/>
    <w:rsid w:val="00287C5F"/>
    <w:rsid w:val="00292A86"/>
    <w:rsid w:val="00296A95"/>
    <w:rsid w:val="002A05DF"/>
    <w:rsid w:val="002A179C"/>
    <w:rsid w:val="002A3AA8"/>
    <w:rsid w:val="002A65D8"/>
    <w:rsid w:val="002A77DD"/>
    <w:rsid w:val="002A7DA2"/>
    <w:rsid w:val="002B187F"/>
    <w:rsid w:val="002B1E17"/>
    <w:rsid w:val="002B260C"/>
    <w:rsid w:val="002B67CE"/>
    <w:rsid w:val="002C20B4"/>
    <w:rsid w:val="002C2F1F"/>
    <w:rsid w:val="002C3D1E"/>
    <w:rsid w:val="002D01F0"/>
    <w:rsid w:val="002D6015"/>
    <w:rsid w:val="002D725A"/>
    <w:rsid w:val="002E5AED"/>
    <w:rsid w:val="002E608A"/>
    <w:rsid w:val="002F07BF"/>
    <w:rsid w:val="002F7CB8"/>
    <w:rsid w:val="00302DB6"/>
    <w:rsid w:val="00306FB4"/>
    <w:rsid w:val="00311148"/>
    <w:rsid w:val="003112CE"/>
    <w:rsid w:val="003168F0"/>
    <w:rsid w:val="00316F14"/>
    <w:rsid w:val="003210AE"/>
    <w:rsid w:val="00323CA3"/>
    <w:rsid w:val="0032746B"/>
    <w:rsid w:val="0033074E"/>
    <w:rsid w:val="00331051"/>
    <w:rsid w:val="00346625"/>
    <w:rsid w:val="003531F7"/>
    <w:rsid w:val="0035543A"/>
    <w:rsid w:val="00355E9B"/>
    <w:rsid w:val="0036570B"/>
    <w:rsid w:val="003665D6"/>
    <w:rsid w:val="00366DA3"/>
    <w:rsid w:val="003672E8"/>
    <w:rsid w:val="003711BF"/>
    <w:rsid w:val="00372E09"/>
    <w:rsid w:val="00373D27"/>
    <w:rsid w:val="00375F6F"/>
    <w:rsid w:val="00376D10"/>
    <w:rsid w:val="00377BEF"/>
    <w:rsid w:val="00377C35"/>
    <w:rsid w:val="003806BB"/>
    <w:rsid w:val="0038145B"/>
    <w:rsid w:val="003854FA"/>
    <w:rsid w:val="003878B4"/>
    <w:rsid w:val="003943CE"/>
    <w:rsid w:val="00394D10"/>
    <w:rsid w:val="00396A55"/>
    <w:rsid w:val="003A223F"/>
    <w:rsid w:val="003A5CC2"/>
    <w:rsid w:val="003B1806"/>
    <w:rsid w:val="003B1ECC"/>
    <w:rsid w:val="003B6079"/>
    <w:rsid w:val="003C191A"/>
    <w:rsid w:val="003C60D0"/>
    <w:rsid w:val="003C72C3"/>
    <w:rsid w:val="003D098A"/>
    <w:rsid w:val="003D1FAC"/>
    <w:rsid w:val="003D79C5"/>
    <w:rsid w:val="003D7B2D"/>
    <w:rsid w:val="003D7F40"/>
    <w:rsid w:val="003E0A27"/>
    <w:rsid w:val="003F1FA1"/>
    <w:rsid w:val="003F53C3"/>
    <w:rsid w:val="003F6366"/>
    <w:rsid w:val="003F7BFE"/>
    <w:rsid w:val="00400714"/>
    <w:rsid w:val="00400FD5"/>
    <w:rsid w:val="00410473"/>
    <w:rsid w:val="00412D42"/>
    <w:rsid w:val="004176AA"/>
    <w:rsid w:val="004242A9"/>
    <w:rsid w:val="00425BC3"/>
    <w:rsid w:val="00426116"/>
    <w:rsid w:val="00431038"/>
    <w:rsid w:val="004332ED"/>
    <w:rsid w:val="00437421"/>
    <w:rsid w:val="004400D5"/>
    <w:rsid w:val="00445B91"/>
    <w:rsid w:val="00445F59"/>
    <w:rsid w:val="00453382"/>
    <w:rsid w:val="00455746"/>
    <w:rsid w:val="004647A1"/>
    <w:rsid w:val="004651ED"/>
    <w:rsid w:val="0047225D"/>
    <w:rsid w:val="00473E95"/>
    <w:rsid w:val="00473F58"/>
    <w:rsid w:val="00474E67"/>
    <w:rsid w:val="00475692"/>
    <w:rsid w:val="0048191C"/>
    <w:rsid w:val="0048501B"/>
    <w:rsid w:val="00490713"/>
    <w:rsid w:val="00495DA7"/>
    <w:rsid w:val="00496E1A"/>
    <w:rsid w:val="004B05A2"/>
    <w:rsid w:val="004B0829"/>
    <w:rsid w:val="004B3E3B"/>
    <w:rsid w:val="004B4BCF"/>
    <w:rsid w:val="004B67C0"/>
    <w:rsid w:val="004C3A3C"/>
    <w:rsid w:val="004C6CBC"/>
    <w:rsid w:val="004C751B"/>
    <w:rsid w:val="004D161F"/>
    <w:rsid w:val="004D2EA9"/>
    <w:rsid w:val="004D3009"/>
    <w:rsid w:val="004D3042"/>
    <w:rsid w:val="004D47F9"/>
    <w:rsid w:val="004E03EC"/>
    <w:rsid w:val="004E0C1F"/>
    <w:rsid w:val="004E10D6"/>
    <w:rsid w:val="004F13D5"/>
    <w:rsid w:val="004F3564"/>
    <w:rsid w:val="004F383B"/>
    <w:rsid w:val="004F5065"/>
    <w:rsid w:val="00500C4D"/>
    <w:rsid w:val="00501225"/>
    <w:rsid w:val="00504F20"/>
    <w:rsid w:val="005077FF"/>
    <w:rsid w:val="0051042D"/>
    <w:rsid w:val="00512A12"/>
    <w:rsid w:val="00513681"/>
    <w:rsid w:val="00513C34"/>
    <w:rsid w:val="00513DED"/>
    <w:rsid w:val="005173AE"/>
    <w:rsid w:val="005211D0"/>
    <w:rsid w:val="005227DA"/>
    <w:rsid w:val="00522E16"/>
    <w:rsid w:val="00525A98"/>
    <w:rsid w:val="00527C18"/>
    <w:rsid w:val="0053463A"/>
    <w:rsid w:val="00537E88"/>
    <w:rsid w:val="005429BC"/>
    <w:rsid w:val="005430EA"/>
    <w:rsid w:val="0054575B"/>
    <w:rsid w:val="00560F4B"/>
    <w:rsid w:val="00562A29"/>
    <w:rsid w:val="00562C1E"/>
    <w:rsid w:val="005678CF"/>
    <w:rsid w:val="00567E0F"/>
    <w:rsid w:val="00570302"/>
    <w:rsid w:val="00576C51"/>
    <w:rsid w:val="00590720"/>
    <w:rsid w:val="00591321"/>
    <w:rsid w:val="0059170F"/>
    <w:rsid w:val="00592E0D"/>
    <w:rsid w:val="00593247"/>
    <w:rsid w:val="005946A1"/>
    <w:rsid w:val="00595AD7"/>
    <w:rsid w:val="005A0E0A"/>
    <w:rsid w:val="005A2F56"/>
    <w:rsid w:val="005A6115"/>
    <w:rsid w:val="005A748B"/>
    <w:rsid w:val="005A74FB"/>
    <w:rsid w:val="005A7812"/>
    <w:rsid w:val="005B18DD"/>
    <w:rsid w:val="005B219A"/>
    <w:rsid w:val="005B4A13"/>
    <w:rsid w:val="005B6F06"/>
    <w:rsid w:val="005B769F"/>
    <w:rsid w:val="005C0035"/>
    <w:rsid w:val="005C1A3E"/>
    <w:rsid w:val="005C359C"/>
    <w:rsid w:val="005C4127"/>
    <w:rsid w:val="005C6161"/>
    <w:rsid w:val="005D2DB4"/>
    <w:rsid w:val="005D3169"/>
    <w:rsid w:val="005D5CCF"/>
    <w:rsid w:val="005E19BA"/>
    <w:rsid w:val="005E2437"/>
    <w:rsid w:val="005E2588"/>
    <w:rsid w:val="005E3B38"/>
    <w:rsid w:val="005E78A0"/>
    <w:rsid w:val="005E7FD6"/>
    <w:rsid w:val="005F2530"/>
    <w:rsid w:val="00600889"/>
    <w:rsid w:val="0060212A"/>
    <w:rsid w:val="00602FCB"/>
    <w:rsid w:val="00603845"/>
    <w:rsid w:val="00606AAF"/>
    <w:rsid w:val="00613867"/>
    <w:rsid w:val="00614EC1"/>
    <w:rsid w:val="00621A13"/>
    <w:rsid w:val="0062244F"/>
    <w:rsid w:val="006253FA"/>
    <w:rsid w:val="006266DE"/>
    <w:rsid w:val="00631A76"/>
    <w:rsid w:val="006341A9"/>
    <w:rsid w:val="006349B7"/>
    <w:rsid w:val="00634C43"/>
    <w:rsid w:val="006405B1"/>
    <w:rsid w:val="00642DFD"/>
    <w:rsid w:val="00647BE5"/>
    <w:rsid w:val="00650B3C"/>
    <w:rsid w:val="006516A2"/>
    <w:rsid w:val="00652CAE"/>
    <w:rsid w:val="00653678"/>
    <w:rsid w:val="00655105"/>
    <w:rsid w:val="00680F40"/>
    <w:rsid w:val="006827BB"/>
    <w:rsid w:val="00683A6D"/>
    <w:rsid w:val="00684CC1"/>
    <w:rsid w:val="006856DA"/>
    <w:rsid w:val="006860D9"/>
    <w:rsid w:val="00686F5B"/>
    <w:rsid w:val="00691606"/>
    <w:rsid w:val="0069249D"/>
    <w:rsid w:val="006926E3"/>
    <w:rsid w:val="006927CF"/>
    <w:rsid w:val="00692A7A"/>
    <w:rsid w:val="006934B8"/>
    <w:rsid w:val="006A23EA"/>
    <w:rsid w:val="006A3EDC"/>
    <w:rsid w:val="006A3FD0"/>
    <w:rsid w:val="006A55F1"/>
    <w:rsid w:val="006A5A54"/>
    <w:rsid w:val="006A5D17"/>
    <w:rsid w:val="006B33E3"/>
    <w:rsid w:val="006C0A8D"/>
    <w:rsid w:val="006C31BA"/>
    <w:rsid w:val="006C3721"/>
    <w:rsid w:val="006C59B5"/>
    <w:rsid w:val="006D342A"/>
    <w:rsid w:val="006D5434"/>
    <w:rsid w:val="006D585C"/>
    <w:rsid w:val="006D6834"/>
    <w:rsid w:val="006E294E"/>
    <w:rsid w:val="006E6AC1"/>
    <w:rsid w:val="006F011E"/>
    <w:rsid w:val="006F4069"/>
    <w:rsid w:val="006F4223"/>
    <w:rsid w:val="006F6614"/>
    <w:rsid w:val="007001BE"/>
    <w:rsid w:val="007006B8"/>
    <w:rsid w:val="00702BB6"/>
    <w:rsid w:val="00703499"/>
    <w:rsid w:val="00703986"/>
    <w:rsid w:val="00710F8D"/>
    <w:rsid w:val="007123E8"/>
    <w:rsid w:val="0071278B"/>
    <w:rsid w:val="00716B11"/>
    <w:rsid w:val="00717443"/>
    <w:rsid w:val="007176EB"/>
    <w:rsid w:val="00717B17"/>
    <w:rsid w:val="007219F0"/>
    <w:rsid w:val="007240B7"/>
    <w:rsid w:val="0072475F"/>
    <w:rsid w:val="0072505B"/>
    <w:rsid w:val="00727383"/>
    <w:rsid w:val="0072760B"/>
    <w:rsid w:val="00727DB8"/>
    <w:rsid w:val="0073120D"/>
    <w:rsid w:val="00731DF2"/>
    <w:rsid w:val="007329C2"/>
    <w:rsid w:val="00733FB4"/>
    <w:rsid w:val="00736D83"/>
    <w:rsid w:val="00737D72"/>
    <w:rsid w:val="00742328"/>
    <w:rsid w:val="0074259E"/>
    <w:rsid w:val="00750EE9"/>
    <w:rsid w:val="00751665"/>
    <w:rsid w:val="007624C7"/>
    <w:rsid w:val="00766D19"/>
    <w:rsid w:val="007672B4"/>
    <w:rsid w:val="00767AD6"/>
    <w:rsid w:val="0077243B"/>
    <w:rsid w:val="0077701D"/>
    <w:rsid w:val="007775FF"/>
    <w:rsid w:val="00785040"/>
    <w:rsid w:val="00785901"/>
    <w:rsid w:val="00786F68"/>
    <w:rsid w:val="00786FE8"/>
    <w:rsid w:val="007910B5"/>
    <w:rsid w:val="007916E6"/>
    <w:rsid w:val="007927B1"/>
    <w:rsid w:val="007927DB"/>
    <w:rsid w:val="007938E5"/>
    <w:rsid w:val="00795836"/>
    <w:rsid w:val="00797436"/>
    <w:rsid w:val="007A232A"/>
    <w:rsid w:val="007A51C8"/>
    <w:rsid w:val="007A522E"/>
    <w:rsid w:val="007A76E1"/>
    <w:rsid w:val="007B1738"/>
    <w:rsid w:val="007B222D"/>
    <w:rsid w:val="007B4D7A"/>
    <w:rsid w:val="007C033C"/>
    <w:rsid w:val="007C4762"/>
    <w:rsid w:val="007C6533"/>
    <w:rsid w:val="007C6F17"/>
    <w:rsid w:val="007D0577"/>
    <w:rsid w:val="007D6919"/>
    <w:rsid w:val="007D7386"/>
    <w:rsid w:val="007E2E16"/>
    <w:rsid w:val="007E42FC"/>
    <w:rsid w:val="007E6FC0"/>
    <w:rsid w:val="007E7506"/>
    <w:rsid w:val="007F0533"/>
    <w:rsid w:val="007F39D6"/>
    <w:rsid w:val="008049F9"/>
    <w:rsid w:val="00805122"/>
    <w:rsid w:val="00805234"/>
    <w:rsid w:val="008078EF"/>
    <w:rsid w:val="00811091"/>
    <w:rsid w:val="00813F67"/>
    <w:rsid w:val="00813FCD"/>
    <w:rsid w:val="00814E71"/>
    <w:rsid w:val="00820499"/>
    <w:rsid w:val="0082160B"/>
    <w:rsid w:val="008228E6"/>
    <w:rsid w:val="008273F3"/>
    <w:rsid w:val="00832E45"/>
    <w:rsid w:val="00835164"/>
    <w:rsid w:val="0083551A"/>
    <w:rsid w:val="008360E8"/>
    <w:rsid w:val="00837D22"/>
    <w:rsid w:val="00840E16"/>
    <w:rsid w:val="00843288"/>
    <w:rsid w:val="008469A2"/>
    <w:rsid w:val="0085107B"/>
    <w:rsid w:val="00851F72"/>
    <w:rsid w:val="00852F2A"/>
    <w:rsid w:val="00854D80"/>
    <w:rsid w:val="00856E1D"/>
    <w:rsid w:val="00857460"/>
    <w:rsid w:val="008600CB"/>
    <w:rsid w:val="00861103"/>
    <w:rsid w:val="008612FB"/>
    <w:rsid w:val="00862F4C"/>
    <w:rsid w:val="00863681"/>
    <w:rsid w:val="008644ED"/>
    <w:rsid w:val="008711B7"/>
    <w:rsid w:val="00873D6A"/>
    <w:rsid w:val="008741FC"/>
    <w:rsid w:val="00874E8B"/>
    <w:rsid w:val="00875855"/>
    <w:rsid w:val="008813FF"/>
    <w:rsid w:val="00883A42"/>
    <w:rsid w:val="00885398"/>
    <w:rsid w:val="00887169"/>
    <w:rsid w:val="00891392"/>
    <w:rsid w:val="008A113F"/>
    <w:rsid w:val="008A2095"/>
    <w:rsid w:val="008A4C4F"/>
    <w:rsid w:val="008B3966"/>
    <w:rsid w:val="008B3DC2"/>
    <w:rsid w:val="008B61E2"/>
    <w:rsid w:val="008B6BBF"/>
    <w:rsid w:val="008C12D5"/>
    <w:rsid w:val="008C1D80"/>
    <w:rsid w:val="008C4649"/>
    <w:rsid w:val="008C5B16"/>
    <w:rsid w:val="008C6EDF"/>
    <w:rsid w:val="008C6F20"/>
    <w:rsid w:val="008D00B3"/>
    <w:rsid w:val="008D0459"/>
    <w:rsid w:val="008D14F0"/>
    <w:rsid w:val="008D5AC1"/>
    <w:rsid w:val="008E2056"/>
    <w:rsid w:val="008E2624"/>
    <w:rsid w:val="008E3D10"/>
    <w:rsid w:val="008E4D2A"/>
    <w:rsid w:val="008E59CE"/>
    <w:rsid w:val="008E748A"/>
    <w:rsid w:val="008F1368"/>
    <w:rsid w:val="008F2258"/>
    <w:rsid w:val="008F2A9D"/>
    <w:rsid w:val="008F35F6"/>
    <w:rsid w:val="008F3E70"/>
    <w:rsid w:val="008F53B7"/>
    <w:rsid w:val="009019CA"/>
    <w:rsid w:val="00901F98"/>
    <w:rsid w:val="009020B1"/>
    <w:rsid w:val="009056E8"/>
    <w:rsid w:val="009078FB"/>
    <w:rsid w:val="00910013"/>
    <w:rsid w:val="009109E6"/>
    <w:rsid w:val="00914492"/>
    <w:rsid w:val="009170D6"/>
    <w:rsid w:val="00923F74"/>
    <w:rsid w:val="009241E1"/>
    <w:rsid w:val="009264B7"/>
    <w:rsid w:val="00927A34"/>
    <w:rsid w:val="0093012F"/>
    <w:rsid w:val="00930C6F"/>
    <w:rsid w:val="00931914"/>
    <w:rsid w:val="0093339D"/>
    <w:rsid w:val="00934B7C"/>
    <w:rsid w:val="00936275"/>
    <w:rsid w:val="00937BA8"/>
    <w:rsid w:val="00940DD7"/>
    <w:rsid w:val="00940E9D"/>
    <w:rsid w:val="009419A1"/>
    <w:rsid w:val="00942B4A"/>
    <w:rsid w:val="00946D39"/>
    <w:rsid w:val="00951590"/>
    <w:rsid w:val="00952FD2"/>
    <w:rsid w:val="0095358E"/>
    <w:rsid w:val="009565EF"/>
    <w:rsid w:val="009622BA"/>
    <w:rsid w:val="009633A7"/>
    <w:rsid w:val="00964178"/>
    <w:rsid w:val="0096665E"/>
    <w:rsid w:val="00966937"/>
    <w:rsid w:val="00966C7F"/>
    <w:rsid w:val="0096757F"/>
    <w:rsid w:val="00974F78"/>
    <w:rsid w:val="00980940"/>
    <w:rsid w:val="009822FA"/>
    <w:rsid w:val="009824BB"/>
    <w:rsid w:val="00983663"/>
    <w:rsid w:val="00985D53"/>
    <w:rsid w:val="00987C0D"/>
    <w:rsid w:val="009A07C6"/>
    <w:rsid w:val="009A26AD"/>
    <w:rsid w:val="009A4EC2"/>
    <w:rsid w:val="009A5B83"/>
    <w:rsid w:val="009A762D"/>
    <w:rsid w:val="009B583E"/>
    <w:rsid w:val="009C08E6"/>
    <w:rsid w:val="009C0D1E"/>
    <w:rsid w:val="009C416C"/>
    <w:rsid w:val="009C5768"/>
    <w:rsid w:val="009C593E"/>
    <w:rsid w:val="009C5A98"/>
    <w:rsid w:val="009C7F2B"/>
    <w:rsid w:val="009C7F38"/>
    <w:rsid w:val="009D2B74"/>
    <w:rsid w:val="009D4905"/>
    <w:rsid w:val="009D4D2B"/>
    <w:rsid w:val="009D6444"/>
    <w:rsid w:val="009E457E"/>
    <w:rsid w:val="009E466A"/>
    <w:rsid w:val="009E53C1"/>
    <w:rsid w:val="009F4D84"/>
    <w:rsid w:val="009F5F03"/>
    <w:rsid w:val="009F6816"/>
    <w:rsid w:val="00A00283"/>
    <w:rsid w:val="00A002CA"/>
    <w:rsid w:val="00A00C1B"/>
    <w:rsid w:val="00A058DB"/>
    <w:rsid w:val="00A06C58"/>
    <w:rsid w:val="00A079EB"/>
    <w:rsid w:val="00A1058C"/>
    <w:rsid w:val="00A105E4"/>
    <w:rsid w:val="00A14AA5"/>
    <w:rsid w:val="00A14C8E"/>
    <w:rsid w:val="00A1551B"/>
    <w:rsid w:val="00A15531"/>
    <w:rsid w:val="00A17CDA"/>
    <w:rsid w:val="00A21293"/>
    <w:rsid w:val="00A31D01"/>
    <w:rsid w:val="00A32230"/>
    <w:rsid w:val="00A33BC2"/>
    <w:rsid w:val="00A3603F"/>
    <w:rsid w:val="00A44D99"/>
    <w:rsid w:val="00A452C8"/>
    <w:rsid w:val="00A4647C"/>
    <w:rsid w:val="00A46DFC"/>
    <w:rsid w:val="00A47E31"/>
    <w:rsid w:val="00A51AEB"/>
    <w:rsid w:val="00A62B8F"/>
    <w:rsid w:val="00A6394D"/>
    <w:rsid w:val="00A64B60"/>
    <w:rsid w:val="00A65726"/>
    <w:rsid w:val="00A65AF4"/>
    <w:rsid w:val="00A67B92"/>
    <w:rsid w:val="00A70478"/>
    <w:rsid w:val="00A71DC8"/>
    <w:rsid w:val="00A747CB"/>
    <w:rsid w:val="00A74BDF"/>
    <w:rsid w:val="00A75F80"/>
    <w:rsid w:val="00A85CA4"/>
    <w:rsid w:val="00A87903"/>
    <w:rsid w:val="00A913BC"/>
    <w:rsid w:val="00A91A63"/>
    <w:rsid w:val="00A936B7"/>
    <w:rsid w:val="00AA0BA6"/>
    <w:rsid w:val="00AA2ABF"/>
    <w:rsid w:val="00AA3CDF"/>
    <w:rsid w:val="00AA4590"/>
    <w:rsid w:val="00AA4756"/>
    <w:rsid w:val="00AA4BEF"/>
    <w:rsid w:val="00AA7B3E"/>
    <w:rsid w:val="00AB0B86"/>
    <w:rsid w:val="00AB16F9"/>
    <w:rsid w:val="00AB361C"/>
    <w:rsid w:val="00AB3DA6"/>
    <w:rsid w:val="00AB5B8E"/>
    <w:rsid w:val="00AB7308"/>
    <w:rsid w:val="00AC018A"/>
    <w:rsid w:val="00AC1320"/>
    <w:rsid w:val="00AC7C1D"/>
    <w:rsid w:val="00AD097C"/>
    <w:rsid w:val="00AD34B8"/>
    <w:rsid w:val="00AD37DB"/>
    <w:rsid w:val="00AD460A"/>
    <w:rsid w:val="00AD460F"/>
    <w:rsid w:val="00AE1DF9"/>
    <w:rsid w:val="00AE3179"/>
    <w:rsid w:val="00AE67CA"/>
    <w:rsid w:val="00AE6F98"/>
    <w:rsid w:val="00AE782E"/>
    <w:rsid w:val="00AF05FE"/>
    <w:rsid w:val="00AF6423"/>
    <w:rsid w:val="00B01D51"/>
    <w:rsid w:val="00B01D76"/>
    <w:rsid w:val="00B06C7C"/>
    <w:rsid w:val="00B07B60"/>
    <w:rsid w:val="00B07E96"/>
    <w:rsid w:val="00B12F3C"/>
    <w:rsid w:val="00B15BE1"/>
    <w:rsid w:val="00B200C4"/>
    <w:rsid w:val="00B21C62"/>
    <w:rsid w:val="00B21CF0"/>
    <w:rsid w:val="00B21F32"/>
    <w:rsid w:val="00B222ED"/>
    <w:rsid w:val="00B24C4D"/>
    <w:rsid w:val="00B2531A"/>
    <w:rsid w:val="00B2576B"/>
    <w:rsid w:val="00B2580B"/>
    <w:rsid w:val="00B2743C"/>
    <w:rsid w:val="00B3177E"/>
    <w:rsid w:val="00B37280"/>
    <w:rsid w:val="00B37C46"/>
    <w:rsid w:val="00B402FF"/>
    <w:rsid w:val="00B40A16"/>
    <w:rsid w:val="00B450E6"/>
    <w:rsid w:val="00B45361"/>
    <w:rsid w:val="00B46FFE"/>
    <w:rsid w:val="00B501EA"/>
    <w:rsid w:val="00B51A15"/>
    <w:rsid w:val="00B522F4"/>
    <w:rsid w:val="00B5236F"/>
    <w:rsid w:val="00B52933"/>
    <w:rsid w:val="00B54B73"/>
    <w:rsid w:val="00B562F3"/>
    <w:rsid w:val="00B62953"/>
    <w:rsid w:val="00B649DE"/>
    <w:rsid w:val="00B6657B"/>
    <w:rsid w:val="00B709FB"/>
    <w:rsid w:val="00B7255B"/>
    <w:rsid w:val="00B741AE"/>
    <w:rsid w:val="00B77B83"/>
    <w:rsid w:val="00B80FF6"/>
    <w:rsid w:val="00B818D0"/>
    <w:rsid w:val="00B841BC"/>
    <w:rsid w:val="00B85DE1"/>
    <w:rsid w:val="00B90FDB"/>
    <w:rsid w:val="00B91523"/>
    <w:rsid w:val="00B9152C"/>
    <w:rsid w:val="00B950A6"/>
    <w:rsid w:val="00B96918"/>
    <w:rsid w:val="00B96BC3"/>
    <w:rsid w:val="00BA0AFD"/>
    <w:rsid w:val="00BA1002"/>
    <w:rsid w:val="00BA6E2F"/>
    <w:rsid w:val="00BA7077"/>
    <w:rsid w:val="00BB031C"/>
    <w:rsid w:val="00BB365B"/>
    <w:rsid w:val="00BC071C"/>
    <w:rsid w:val="00BC3EE1"/>
    <w:rsid w:val="00BC432D"/>
    <w:rsid w:val="00BC4635"/>
    <w:rsid w:val="00BC7333"/>
    <w:rsid w:val="00BC799A"/>
    <w:rsid w:val="00BD0FBF"/>
    <w:rsid w:val="00BD6BA5"/>
    <w:rsid w:val="00BD74D9"/>
    <w:rsid w:val="00BE3400"/>
    <w:rsid w:val="00BE37A0"/>
    <w:rsid w:val="00BE6E80"/>
    <w:rsid w:val="00BF6DEC"/>
    <w:rsid w:val="00C026C6"/>
    <w:rsid w:val="00C03020"/>
    <w:rsid w:val="00C059CF"/>
    <w:rsid w:val="00C0619F"/>
    <w:rsid w:val="00C1106B"/>
    <w:rsid w:val="00C11AC2"/>
    <w:rsid w:val="00C14901"/>
    <w:rsid w:val="00C14FDB"/>
    <w:rsid w:val="00C177AC"/>
    <w:rsid w:val="00C24369"/>
    <w:rsid w:val="00C2646C"/>
    <w:rsid w:val="00C26921"/>
    <w:rsid w:val="00C31F2C"/>
    <w:rsid w:val="00C32B24"/>
    <w:rsid w:val="00C46700"/>
    <w:rsid w:val="00C46AFA"/>
    <w:rsid w:val="00C47C25"/>
    <w:rsid w:val="00C508D1"/>
    <w:rsid w:val="00C5232F"/>
    <w:rsid w:val="00C523EB"/>
    <w:rsid w:val="00C54596"/>
    <w:rsid w:val="00C547A6"/>
    <w:rsid w:val="00C56205"/>
    <w:rsid w:val="00C61A14"/>
    <w:rsid w:val="00C62945"/>
    <w:rsid w:val="00C648CF"/>
    <w:rsid w:val="00C6601E"/>
    <w:rsid w:val="00C66667"/>
    <w:rsid w:val="00C66A8B"/>
    <w:rsid w:val="00C6705F"/>
    <w:rsid w:val="00C67D75"/>
    <w:rsid w:val="00C72753"/>
    <w:rsid w:val="00C73568"/>
    <w:rsid w:val="00C74013"/>
    <w:rsid w:val="00C75A3E"/>
    <w:rsid w:val="00C770CB"/>
    <w:rsid w:val="00C811CB"/>
    <w:rsid w:val="00C838A7"/>
    <w:rsid w:val="00C85541"/>
    <w:rsid w:val="00C86426"/>
    <w:rsid w:val="00C866F1"/>
    <w:rsid w:val="00C91009"/>
    <w:rsid w:val="00C923D9"/>
    <w:rsid w:val="00C936A3"/>
    <w:rsid w:val="00C93BAA"/>
    <w:rsid w:val="00C96404"/>
    <w:rsid w:val="00C96950"/>
    <w:rsid w:val="00C979A2"/>
    <w:rsid w:val="00CA2193"/>
    <w:rsid w:val="00CA731E"/>
    <w:rsid w:val="00CA7CA6"/>
    <w:rsid w:val="00CB048C"/>
    <w:rsid w:val="00CB28EC"/>
    <w:rsid w:val="00CB311B"/>
    <w:rsid w:val="00CB6BCC"/>
    <w:rsid w:val="00CC4400"/>
    <w:rsid w:val="00CC4B96"/>
    <w:rsid w:val="00CC4D84"/>
    <w:rsid w:val="00CE4A9B"/>
    <w:rsid w:val="00CE54E1"/>
    <w:rsid w:val="00CE7838"/>
    <w:rsid w:val="00CE7A57"/>
    <w:rsid w:val="00CF20BB"/>
    <w:rsid w:val="00CF5078"/>
    <w:rsid w:val="00CF78F6"/>
    <w:rsid w:val="00D11B1E"/>
    <w:rsid w:val="00D12319"/>
    <w:rsid w:val="00D21BD4"/>
    <w:rsid w:val="00D25AFE"/>
    <w:rsid w:val="00D277BF"/>
    <w:rsid w:val="00D309FD"/>
    <w:rsid w:val="00D30CF8"/>
    <w:rsid w:val="00D42FFC"/>
    <w:rsid w:val="00D54A8C"/>
    <w:rsid w:val="00D560C6"/>
    <w:rsid w:val="00D61201"/>
    <w:rsid w:val="00D631B3"/>
    <w:rsid w:val="00D638BB"/>
    <w:rsid w:val="00D63AE5"/>
    <w:rsid w:val="00D64DC3"/>
    <w:rsid w:val="00D7167A"/>
    <w:rsid w:val="00D71B78"/>
    <w:rsid w:val="00D75B7C"/>
    <w:rsid w:val="00D76C33"/>
    <w:rsid w:val="00D76D42"/>
    <w:rsid w:val="00D7773B"/>
    <w:rsid w:val="00D8167A"/>
    <w:rsid w:val="00D8176B"/>
    <w:rsid w:val="00D826CA"/>
    <w:rsid w:val="00D82BE7"/>
    <w:rsid w:val="00D83BAF"/>
    <w:rsid w:val="00D85DB9"/>
    <w:rsid w:val="00D87380"/>
    <w:rsid w:val="00D92079"/>
    <w:rsid w:val="00D92C86"/>
    <w:rsid w:val="00D931E0"/>
    <w:rsid w:val="00D9320B"/>
    <w:rsid w:val="00D96964"/>
    <w:rsid w:val="00DA2545"/>
    <w:rsid w:val="00DA5A6C"/>
    <w:rsid w:val="00DB43A8"/>
    <w:rsid w:val="00DC09A4"/>
    <w:rsid w:val="00DC69BB"/>
    <w:rsid w:val="00DD372B"/>
    <w:rsid w:val="00DD563A"/>
    <w:rsid w:val="00DD7A57"/>
    <w:rsid w:val="00DE4FBD"/>
    <w:rsid w:val="00DE745E"/>
    <w:rsid w:val="00DF0A1E"/>
    <w:rsid w:val="00DF18E1"/>
    <w:rsid w:val="00DF34C3"/>
    <w:rsid w:val="00DF3A7D"/>
    <w:rsid w:val="00DF3B1C"/>
    <w:rsid w:val="00DF4BFC"/>
    <w:rsid w:val="00DF7AD7"/>
    <w:rsid w:val="00E02BFA"/>
    <w:rsid w:val="00E030BC"/>
    <w:rsid w:val="00E06686"/>
    <w:rsid w:val="00E0741F"/>
    <w:rsid w:val="00E15F47"/>
    <w:rsid w:val="00E17D69"/>
    <w:rsid w:val="00E21EF6"/>
    <w:rsid w:val="00E223BA"/>
    <w:rsid w:val="00E2294E"/>
    <w:rsid w:val="00E22981"/>
    <w:rsid w:val="00E22D32"/>
    <w:rsid w:val="00E23241"/>
    <w:rsid w:val="00E233E7"/>
    <w:rsid w:val="00E24857"/>
    <w:rsid w:val="00E2713B"/>
    <w:rsid w:val="00E300AB"/>
    <w:rsid w:val="00E36B98"/>
    <w:rsid w:val="00E54E60"/>
    <w:rsid w:val="00E5740F"/>
    <w:rsid w:val="00E60BE0"/>
    <w:rsid w:val="00E63E7D"/>
    <w:rsid w:val="00E6486F"/>
    <w:rsid w:val="00E7023F"/>
    <w:rsid w:val="00E70377"/>
    <w:rsid w:val="00E71BC6"/>
    <w:rsid w:val="00E75BBC"/>
    <w:rsid w:val="00E8344E"/>
    <w:rsid w:val="00E84625"/>
    <w:rsid w:val="00E87622"/>
    <w:rsid w:val="00EA3B05"/>
    <w:rsid w:val="00EA4684"/>
    <w:rsid w:val="00EA5262"/>
    <w:rsid w:val="00EA699F"/>
    <w:rsid w:val="00EB1D4A"/>
    <w:rsid w:val="00EB4B6A"/>
    <w:rsid w:val="00EB5BA5"/>
    <w:rsid w:val="00EB5C79"/>
    <w:rsid w:val="00EC6F7C"/>
    <w:rsid w:val="00ED322A"/>
    <w:rsid w:val="00ED3CE2"/>
    <w:rsid w:val="00ED535A"/>
    <w:rsid w:val="00ED744C"/>
    <w:rsid w:val="00EE09DE"/>
    <w:rsid w:val="00EE12E6"/>
    <w:rsid w:val="00EE18EA"/>
    <w:rsid w:val="00EE1C86"/>
    <w:rsid w:val="00EE1DEB"/>
    <w:rsid w:val="00EE3112"/>
    <w:rsid w:val="00EE4B64"/>
    <w:rsid w:val="00EF035C"/>
    <w:rsid w:val="00EF0FB7"/>
    <w:rsid w:val="00EF2DFA"/>
    <w:rsid w:val="00EF6F1A"/>
    <w:rsid w:val="00F01C39"/>
    <w:rsid w:val="00F04ABE"/>
    <w:rsid w:val="00F04EE5"/>
    <w:rsid w:val="00F111A0"/>
    <w:rsid w:val="00F127C7"/>
    <w:rsid w:val="00F12BEC"/>
    <w:rsid w:val="00F141DD"/>
    <w:rsid w:val="00F17892"/>
    <w:rsid w:val="00F2293B"/>
    <w:rsid w:val="00F23C46"/>
    <w:rsid w:val="00F2583E"/>
    <w:rsid w:val="00F26867"/>
    <w:rsid w:val="00F27548"/>
    <w:rsid w:val="00F34897"/>
    <w:rsid w:val="00F34F50"/>
    <w:rsid w:val="00F37BD6"/>
    <w:rsid w:val="00F40074"/>
    <w:rsid w:val="00F40F03"/>
    <w:rsid w:val="00F41046"/>
    <w:rsid w:val="00F46D4B"/>
    <w:rsid w:val="00F52232"/>
    <w:rsid w:val="00F57298"/>
    <w:rsid w:val="00F618A6"/>
    <w:rsid w:val="00F61C86"/>
    <w:rsid w:val="00F67D3D"/>
    <w:rsid w:val="00F70A16"/>
    <w:rsid w:val="00F907B5"/>
    <w:rsid w:val="00F968B8"/>
    <w:rsid w:val="00F9735B"/>
    <w:rsid w:val="00FA0256"/>
    <w:rsid w:val="00FA173B"/>
    <w:rsid w:val="00FA6424"/>
    <w:rsid w:val="00FB0A01"/>
    <w:rsid w:val="00FB48B5"/>
    <w:rsid w:val="00FC047A"/>
    <w:rsid w:val="00FC0674"/>
    <w:rsid w:val="00FC1B14"/>
    <w:rsid w:val="00FC2D47"/>
    <w:rsid w:val="00FC5021"/>
    <w:rsid w:val="00FC702D"/>
    <w:rsid w:val="00FC7798"/>
    <w:rsid w:val="00FD0571"/>
    <w:rsid w:val="00FD2CE3"/>
    <w:rsid w:val="00FD3A05"/>
    <w:rsid w:val="00FE4370"/>
    <w:rsid w:val="00FE5106"/>
    <w:rsid w:val="00FE673D"/>
    <w:rsid w:val="00FF4BB4"/>
    <w:rsid w:val="00FF6A70"/>
    <w:rsid w:val="00FF6C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62187"/>
  <w15:chartTrackingRefBased/>
  <w15:docId w15:val="{5C12465E-E4CF-4328-AAE7-83E242F0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D80"/>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L1"/>
    <w:next w:val="Normal"/>
    <w:link w:val="Heading1Char"/>
    <w:qFormat/>
    <w:rsid w:val="00C2646C"/>
    <w:pPr>
      <w:keepNext/>
      <w:numPr>
        <w:numId w:val="1"/>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Part B "/>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1."/>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5,Bullet point,lowest level provided,Masthead Text Box,Org Heading 3,Ref Heading 2,DO NOT USE_H3,Body Text (R),Level 3 - i1,Body Text (R)1,alpha"/>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b"/>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BCX Heading 7,L2 PIP,Procedure"/>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h"/>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5 Char,Bullet point Char,lowest level provided Char,Level 3 - i1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L2 PIP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1215A5"/>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6C3721"/>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2"/>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next w:val="TableGrid"/>
    <w:qFormat/>
    <w:rsid w:val="00C7401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C7401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7401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3EF0"/>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table" w:customStyle="1" w:styleId="TableGrid31">
    <w:name w:val="Table Grid31"/>
    <w:basedOn w:val="TableNormal"/>
    <w:next w:val="TableGrid"/>
    <w:rsid w:val="00C9100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91009"/>
    <w:rPr>
      <w:color w:val="605E5C"/>
      <w:shd w:val="clear" w:color="auto" w:fill="E1DFDD"/>
    </w:rPr>
  </w:style>
  <w:style w:type="table" w:customStyle="1" w:styleId="TableGrid41">
    <w:name w:val="Table Grid41"/>
    <w:basedOn w:val="TableNormal"/>
    <w:qFormat/>
    <w:rsid w:val="006827B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C0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C0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C0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4B05A2"/>
    <w:pPr>
      <w:numPr>
        <w:numId w:val="43"/>
      </w:numPr>
    </w:pPr>
  </w:style>
  <w:style w:type="paragraph" w:customStyle="1" w:styleId="Level1">
    <w:name w:val="Level 1"/>
    <w:basedOn w:val="Normal"/>
    <w:next w:val="Normal"/>
    <w:uiPriority w:val="6"/>
    <w:rsid w:val="00EF0FB7"/>
    <w:pPr>
      <w:numPr>
        <w:numId w:val="15"/>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uiPriority w:val="6"/>
    <w:rsid w:val="00EF0FB7"/>
    <w:pPr>
      <w:numPr>
        <w:ilvl w:val="1"/>
        <w:numId w:val="15"/>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uiPriority w:val="6"/>
    <w:rsid w:val="00EF0FB7"/>
    <w:pPr>
      <w:numPr>
        <w:ilvl w:val="2"/>
        <w:numId w:val="15"/>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EF0FB7"/>
    <w:pPr>
      <w:numPr>
        <w:ilvl w:val="3"/>
        <w:numId w:val="15"/>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EF0FB7"/>
    <w:pPr>
      <w:numPr>
        <w:ilvl w:val="4"/>
        <w:numId w:val="15"/>
      </w:numPr>
      <w:spacing w:after="210" w:line="264" w:lineRule="auto"/>
      <w:jc w:val="left"/>
      <w:outlineLvl w:val="4"/>
    </w:pPr>
    <w:rPr>
      <w:rFonts w:ascii="Arial" w:eastAsia="Arial Unicode MS" w:hAnsi="Arial" w:cs="Times New Roman"/>
      <w:sz w:val="21"/>
      <w:szCs w:val="21"/>
      <w:lang w:eastAsia="en-GB"/>
    </w:rPr>
  </w:style>
  <w:style w:type="table" w:customStyle="1" w:styleId="TableGrid9">
    <w:name w:val="Table Grid9"/>
    <w:basedOn w:val="TableNormal"/>
    <w:next w:val="TableGrid"/>
    <w:rsid w:val="00A67B9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E205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47C0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 1 Char"/>
    <w:basedOn w:val="DefaultParagraphFont"/>
    <w:link w:val="Style10"/>
    <w:locked/>
    <w:rsid w:val="00C96404"/>
    <w:rPr>
      <w:rFonts w:ascii="Arial" w:hAnsi="Arial" w:cs="Arial"/>
      <w:b/>
    </w:rPr>
  </w:style>
  <w:style w:type="paragraph" w:customStyle="1" w:styleId="Style10">
    <w:name w:val="Style 1"/>
    <w:basedOn w:val="ListParagraph"/>
    <w:link w:val="Style1Char"/>
    <w:qFormat/>
    <w:rsid w:val="00C96404"/>
    <w:pPr>
      <w:spacing w:before="100" w:beforeAutospacing="1" w:after="100" w:afterAutospacing="1" w:line="240" w:lineRule="auto"/>
      <w:ind w:left="360" w:hanging="360"/>
    </w:pPr>
    <w:rPr>
      <w:rFonts w:ascii="Arial" w:hAnsi="Arial" w:cs="Arial"/>
      <w:b/>
    </w:rPr>
  </w:style>
  <w:style w:type="paragraph" w:customStyle="1" w:styleId="Comment">
    <w:name w:val="Comment"/>
    <w:basedOn w:val="Normal"/>
    <w:qFormat/>
    <w:rsid w:val="001215A5"/>
    <w:pPr>
      <w:spacing w:line="240" w:lineRule="auto"/>
      <w:jc w:val="left"/>
    </w:pPr>
    <w:rPr>
      <w:rFonts w:ascii="Calibri" w:eastAsia="Times New Roman" w:hAnsi="Calibri" w:cs="Times New Roman"/>
      <w:i/>
      <w:color w:val="0070C0"/>
      <w:szCs w:val="20"/>
    </w:rPr>
  </w:style>
  <w:style w:type="paragraph" w:customStyle="1" w:styleId="Level30">
    <w:name w:val="Level3"/>
    <w:basedOn w:val="Level2"/>
    <w:rsid w:val="001215A5"/>
    <w:pPr>
      <w:numPr>
        <w:ilvl w:val="2"/>
        <w:numId w:val="31"/>
      </w:numPr>
    </w:pPr>
  </w:style>
  <w:style w:type="paragraph" w:customStyle="1" w:styleId="Level40">
    <w:name w:val="Level4"/>
    <w:basedOn w:val="Level30"/>
    <w:rsid w:val="001215A5"/>
    <w:pPr>
      <w:numPr>
        <w:ilvl w:val="3"/>
      </w:numPr>
    </w:pPr>
  </w:style>
  <w:style w:type="paragraph" w:customStyle="1" w:styleId="Level50">
    <w:name w:val="Level5"/>
    <w:basedOn w:val="Level40"/>
    <w:rsid w:val="001215A5"/>
    <w:pPr>
      <w:numPr>
        <w:ilvl w:val="4"/>
      </w:numPr>
      <w:ind w:hanging="2552"/>
    </w:pPr>
  </w:style>
  <w:style w:type="paragraph" w:customStyle="1" w:styleId="Listlevel1">
    <w:name w:val="List level 1"/>
    <w:basedOn w:val="ListContinue"/>
    <w:link w:val="Listlevel1Char"/>
    <w:autoRedefine/>
    <w:qFormat/>
    <w:rsid w:val="00692A7A"/>
    <w:pPr>
      <w:numPr>
        <w:numId w:val="37"/>
      </w:numPr>
      <w:spacing w:before="60" w:after="0" w:line="240" w:lineRule="auto"/>
      <w:contextualSpacing w:val="0"/>
    </w:pPr>
    <w:rPr>
      <w:rFonts w:ascii="Verdana" w:eastAsia="Times New Roman" w:hAnsi="Verdana" w:cs="Times New Roman"/>
      <w:sz w:val="20"/>
      <w:szCs w:val="20"/>
      <w:lang w:val="en-GB"/>
    </w:rPr>
  </w:style>
  <w:style w:type="character" w:customStyle="1" w:styleId="Listlevel1Char">
    <w:name w:val="List level 1 Char"/>
    <w:basedOn w:val="DefaultParagraphFont"/>
    <w:link w:val="Listlevel1"/>
    <w:rsid w:val="00692A7A"/>
    <w:rPr>
      <w:rFonts w:ascii="Verdana" w:eastAsia="Times New Roman" w:hAnsi="Verdana" w:cs="Times New Roman"/>
      <w:sz w:val="20"/>
      <w:szCs w:val="20"/>
      <w:lang w:val="en-GB"/>
    </w:rPr>
  </w:style>
  <w:style w:type="paragraph" w:customStyle="1" w:styleId="Listlevel2">
    <w:name w:val="List level 2"/>
    <w:basedOn w:val="ListContinue2"/>
    <w:autoRedefine/>
    <w:qFormat/>
    <w:rsid w:val="00885398"/>
    <w:pPr>
      <w:numPr>
        <w:ilvl w:val="1"/>
        <w:numId w:val="32"/>
      </w:numPr>
      <w:tabs>
        <w:tab w:val="clear" w:pos="1134"/>
        <w:tab w:val="num" w:pos="360"/>
      </w:tabs>
      <w:spacing w:after="0" w:line="240" w:lineRule="auto"/>
      <w:ind w:left="720" w:firstLine="0"/>
      <w:contextualSpacing w:val="0"/>
    </w:pPr>
    <w:rPr>
      <w:rFonts w:ascii="Verdana" w:eastAsia="Times New Roman" w:hAnsi="Verdana" w:cs="Times New Roman"/>
      <w:sz w:val="20"/>
      <w:szCs w:val="20"/>
      <w:lang w:val="en-GB"/>
    </w:rPr>
  </w:style>
  <w:style w:type="paragraph" w:customStyle="1" w:styleId="Listlevel3">
    <w:name w:val="List level 3"/>
    <w:basedOn w:val="ListContinue3"/>
    <w:autoRedefine/>
    <w:qFormat/>
    <w:rsid w:val="00885398"/>
    <w:pPr>
      <w:numPr>
        <w:ilvl w:val="2"/>
        <w:numId w:val="32"/>
      </w:numPr>
      <w:tabs>
        <w:tab w:val="clear" w:pos="1701"/>
        <w:tab w:val="num" w:pos="360"/>
      </w:tabs>
      <w:spacing w:after="0" w:line="240" w:lineRule="auto"/>
      <w:ind w:left="1080" w:firstLine="0"/>
      <w:contextualSpacing w:val="0"/>
    </w:pPr>
    <w:rPr>
      <w:rFonts w:ascii="Verdana" w:eastAsia="Times New Roman" w:hAnsi="Verdana" w:cs="Times New Roman"/>
      <w:sz w:val="20"/>
      <w:szCs w:val="20"/>
      <w:lang w:val="en-GB"/>
    </w:rPr>
  </w:style>
  <w:style w:type="paragraph" w:styleId="ListContinue">
    <w:name w:val="List Continue"/>
    <w:basedOn w:val="Normal"/>
    <w:uiPriority w:val="99"/>
    <w:semiHidden/>
    <w:unhideWhenUsed/>
    <w:rsid w:val="00885398"/>
    <w:pPr>
      <w:ind w:left="283"/>
      <w:contextualSpacing/>
    </w:pPr>
  </w:style>
  <w:style w:type="paragraph" w:styleId="ListContinue2">
    <w:name w:val="List Continue 2"/>
    <w:basedOn w:val="Normal"/>
    <w:uiPriority w:val="99"/>
    <w:semiHidden/>
    <w:unhideWhenUsed/>
    <w:rsid w:val="00885398"/>
    <w:pPr>
      <w:ind w:left="566"/>
      <w:contextualSpacing/>
    </w:pPr>
  </w:style>
  <w:style w:type="paragraph" w:styleId="ListContinue3">
    <w:name w:val="List Continue 3"/>
    <w:basedOn w:val="Normal"/>
    <w:uiPriority w:val="99"/>
    <w:semiHidden/>
    <w:unhideWhenUsed/>
    <w:rsid w:val="00885398"/>
    <w:pPr>
      <w:ind w:left="849"/>
      <w:contextualSpacing/>
    </w:pPr>
  </w:style>
  <w:style w:type="table" w:customStyle="1" w:styleId="TableGrid10">
    <w:name w:val="Table Grid10"/>
    <w:basedOn w:val="TableNormal"/>
    <w:next w:val="TableGrid"/>
    <w:uiPriority w:val="59"/>
    <w:rsid w:val="00C770C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371D"/>
    <w:rPr>
      <w:color w:val="605E5C"/>
      <w:shd w:val="clear" w:color="auto" w:fill="E1DFDD"/>
    </w:rPr>
  </w:style>
  <w:style w:type="character" w:styleId="FollowedHyperlink">
    <w:name w:val="FollowedHyperlink"/>
    <w:basedOn w:val="DefaultParagraphFont"/>
    <w:uiPriority w:val="99"/>
    <w:semiHidden/>
    <w:unhideWhenUsed/>
    <w:rsid w:val="00145D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6549">
      <w:bodyDiv w:val="1"/>
      <w:marLeft w:val="0"/>
      <w:marRight w:val="0"/>
      <w:marTop w:val="0"/>
      <w:marBottom w:val="0"/>
      <w:divBdr>
        <w:top w:val="none" w:sz="0" w:space="0" w:color="auto"/>
        <w:left w:val="none" w:sz="0" w:space="0" w:color="auto"/>
        <w:bottom w:val="none" w:sz="0" w:space="0" w:color="auto"/>
        <w:right w:val="none" w:sz="0" w:space="0" w:color="auto"/>
      </w:divBdr>
    </w:div>
    <w:div w:id="287514801">
      <w:bodyDiv w:val="1"/>
      <w:marLeft w:val="0"/>
      <w:marRight w:val="0"/>
      <w:marTop w:val="0"/>
      <w:marBottom w:val="0"/>
      <w:divBdr>
        <w:top w:val="none" w:sz="0" w:space="0" w:color="auto"/>
        <w:left w:val="none" w:sz="0" w:space="0" w:color="auto"/>
        <w:bottom w:val="none" w:sz="0" w:space="0" w:color="auto"/>
        <w:right w:val="none" w:sz="0" w:space="0" w:color="auto"/>
      </w:divBdr>
    </w:div>
    <w:div w:id="346254466">
      <w:bodyDiv w:val="1"/>
      <w:marLeft w:val="0"/>
      <w:marRight w:val="0"/>
      <w:marTop w:val="0"/>
      <w:marBottom w:val="0"/>
      <w:divBdr>
        <w:top w:val="none" w:sz="0" w:space="0" w:color="auto"/>
        <w:left w:val="none" w:sz="0" w:space="0" w:color="auto"/>
        <w:bottom w:val="none" w:sz="0" w:space="0" w:color="auto"/>
        <w:right w:val="none" w:sz="0" w:space="0" w:color="auto"/>
      </w:divBdr>
    </w:div>
    <w:div w:id="367294823">
      <w:bodyDiv w:val="1"/>
      <w:marLeft w:val="0"/>
      <w:marRight w:val="0"/>
      <w:marTop w:val="0"/>
      <w:marBottom w:val="0"/>
      <w:divBdr>
        <w:top w:val="none" w:sz="0" w:space="0" w:color="auto"/>
        <w:left w:val="none" w:sz="0" w:space="0" w:color="auto"/>
        <w:bottom w:val="none" w:sz="0" w:space="0" w:color="auto"/>
        <w:right w:val="none" w:sz="0" w:space="0" w:color="auto"/>
      </w:divBdr>
    </w:div>
    <w:div w:id="538325681">
      <w:bodyDiv w:val="1"/>
      <w:marLeft w:val="0"/>
      <w:marRight w:val="0"/>
      <w:marTop w:val="0"/>
      <w:marBottom w:val="0"/>
      <w:divBdr>
        <w:top w:val="none" w:sz="0" w:space="0" w:color="auto"/>
        <w:left w:val="none" w:sz="0" w:space="0" w:color="auto"/>
        <w:bottom w:val="none" w:sz="0" w:space="0" w:color="auto"/>
        <w:right w:val="none" w:sz="0" w:space="0" w:color="auto"/>
      </w:divBdr>
    </w:div>
    <w:div w:id="599876260">
      <w:bodyDiv w:val="1"/>
      <w:marLeft w:val="0"/>
      <w:marRight w:val="0"/>
      <w:marTop w:val="0"/>
      <w:marBottom w:val="0"/>
      <w:divBdr>
        <w:top w:val="none" w:sz="0" w:space="0" w:color="auto"/>
        <w:left w:val="none" w:sz="0" w:space="0" w:color="auto"/>
        <w:bottom w:val="none" w:sz="0" w:space="0" w:color="auto"/>
        <w:right w:val="none" w:sz="0" w:space="0" w:color="auto"/>
      </w:divBdr>
    </w:div>
    <w:div w:id="1049453199">
      <w:bodyDiv w:val="1"/>
      <w:marLeft w:val="0"/>
      <w:marRight w:val="0"/>
      <w:marTop w:val="0"/>
      <w:marBottom w:val="0"/>
      <w:divBdr>
        <w:top w:val="none" w:sz="0" w:space="0" w:color="auto"/>
        <w:left w:val="none" w:sz="0" w:space="0" w:color="auto"/>
        <w:bottom w:val="none" w:sz="0" w:space="0" w:color="auto"/>
        <w:right w:val="none" w:sz="0" w:space="0" w:color="auto"/>
      </w:divBdr>
    </w:div>
    <w:div w:id="1144008908">
      <w:bodyDiv w:val="1"/>
      <w:marLeft w:val="0"/>
      <w:marRight w:val="0"/>
      <w:marTop w:val="0"/>
      <w:marBottom w:val="0"/>
      <w:divBdr>
        <w:top w:val="none" w:sz="0" w:space="0" w:color="auto"/>
        <w:left w:val="none" w:sz="0" w:space="0" w:color="auto"/>
        <w:bottom w:val="none" w:sz="0" w:space="0" w:color="auto"/>
        <w:right w:val="none" w:sz="0" w:space="0" w:color="auto"/>
      </w:divBdr>
    </w:div>
    <w:div w:id="1251616905">
      <w:bodyDiv w:val="1"/>
      <w:marLeft w:val="0"/>
      <w:marRight w:val="0"/>
      <w:marTop w:val="0"/>
      <w:marBottom w:val="0"/>
      <w:divBdr>
        <w:top w:val="none" w:sz="0" w:space="0" w:color="auto"/>
        <w:left w:val="none" w:sz="0" w:space="0" w:color="auto"/>
        <w:bottom w:val="none" w:sz="0" w:space="0" w:color="auto"/>
        <w:right w:val="none" w:sz="0" w:space="0" w:color="auto"/>
      </w:divBdr>
    </w:div>
    <w:div w:id="1292446072">
      <w:bodyDiv w:val="1"/>
      <w:marLeft w:val="0"/>
      <w:marRight w:val="0"/>
      <w:marTop w:val="0"/>
      <w:marBottom w:val="0"/>
      <w:divBdr>
        <w:top w:val="none" w:sz="0" w:space="0" w:color="auto"/>
        <w:left w:val="none" w:sz="0" w:space="0" w:color="auto"/>
        <w:bottom w:val="none" w:sz="0" w:space="0" w:color="auto"/>
        <w:right w:val="none" w:sz="0" w:space="0" w:color="auto"/>
      </w:divBdr>
    </w:div>
    <w:div w:id="1295986040">
      <w:bodyDiv w:val="1"/>
      <w:marLeft w:val="0"/>
      <w:marRight w:val="0"/>
      <w:marTop w:val="0"/>
      <w:marBottom w:val="0"/>
      <w:divBdr>
        <w:top w:val="none" w:sz="0" w:space="0" w:color="auto"/>
        <w:left w:val="none" w:sz="0" w:space="0" w:color="auto"/>
        <w:bottom w:val="none" w:sz="0" w:space="0" w:color="auto"/>
        <w:right w:val="none" w:sz="0" w:space="0" w:color="auto"/>
      </w:divBdr>
    </w:div>
    <w:div w:id="1486631972">
      <w:bodyDiv w:val="1"/>
      <w:marLeft w:val="0"/>
      <w:marRight w:val="0"/>
      <w:marTop w:val="0"/>
      <w:marBottom w:val="0"/>
      <w:divBdr>
        <w:top w:val="none" w:sz="0" w:space="0" w:color="auto"/>
        <w:left w:val="none" w:sz="0" w:space="0" w:color="auto"/>
        <w:bottom w:val="none" w:sz="0" w:space="0" w:color="auto"/>
        <w:right w:val="none" w:sz="0" w:space="0" w:color="auto"/>
      </w:divBdr>
    </w:div>
    <w:div w:id="1636333180">
      <w:bodyDiv w:val="1"/>
      <w:marLeft w:val="0"/>
      <w:marRight w:val="0"/>
      <w:marTop w:val="0"/>
      <w:marBottom w:val="0"/>
      <w:divBdr>
        <w:top w:val="none" w:sz="0" w:space="0" w:color="auto"/>
        <w:left w:val="none" w:sz="0" w:space="0" w:color="auto"/>
        <w:bottom w:val="none" w:sz="0" w:space="0" w:color="auto"/>
        <w:right w:val="none" w:sz="0" w:space="0" w:color="auto"/>
      </w:divBdr>
    </w:div>
    <w:div w:id="1658337916">
      <w:bodyDiv w:val="1"/>
      <w:marLeft w:val="0"/>
      <w:marRight w:val="0"/>
      <w:marTop w:val="0"/>
      <w:marBottom w:val="0"/>
      <w:divBdr>
        <w:top w:val="none" w:sz="0" w:space="0" w:color="auto"/>
        <w:left w:val="none" w:sz="0" w:space="0" w:color="auto"/>
        <w:bottom w:val="none" w:sz="0" w:space="0" w:color="auto"/>
        <w:right w:val="none" w:sz="0" w:space="0" w:color="auto"/>
      </w:divBdr>
    </w:div>
    <w:div w:id="1680961216">
      <w:bodyDiv w:val="1"/>
      <w:marLeft w:val="0"/>
      <w:marRight w:val="0"/>
      <w:marTop w:val="0"/>
      <w:marBottom w:val="0"/>
      <w:divBdr>
        <w:top w:val="none" w:sz="0" w:space="0" w:color="auto"/>
        <w:left w:val="none" w:sz="0" w:space="0" w:color="auto"/>
        <w:bottom w:val="none" w:sz="0" w:space="0" w:color="auto"/>
        <w:right w:val="none" w:sz="0" w:space="0" w:color="auto"/>
      </w:divBdr>
    </w:div>
    <w:div w:id="1837382755">
      <w:bodyDiv w:val="1"/>
      <w:marLeft w:val="0"/>
      <w:marRight w:val="0"/>
      <w:marTop w:val="0"/>
      <w:marBottom w:val="0"/>
      <w:divBdr>
        <w:top w:val="none" w:sz="0" w:space="0" w:color="auto"/>
        <w:left w:val="none" w:sz="0" w:space="0" w:color="auto"/>
        <w:bottom w:val="none" w:sz="0" w:space="0" w:color="auto"/>
        <w:right w:val="none" w:sz="0" w:space="0" w:color="auto"/>
      </w:divBdr>
    </w:div>
    <w:div w:id="1873111417">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Documents\Demand%20management\2023\DM%20Templates\Annexure%201%20Bid%20Specification%20template%20v2.0%20new%20February%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1BCB12F874F9A85432C6DD4904E61"/>
        <w:category>
          <w:name w:val="General"/>
          <w:gallery w:val="placeholder"/>
        </w:category>
        <w:types>
          <w:type w:val="bbPlcHdr"/>
        </w:types>
        <w:behaviors>
          <w:behavior w:val="content"/>
        </w:behaviors>
        <w:guid w:val="{954BAC9A-6743-4F18-907F-F9C595529292}"/>
      </w:docPartPr>
      <w:docPartBody>
        <w:p w:rsidR="00130692" w:rsidRDefault="00C002D4">
          <w:pPr>
            <w:pStyle w:val="D4C1BCB12F874F9A85432C6DD4904E6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D4"/>
    <w:rsid w:val="00001126"/>
    <w:rsid w:val="00042D80"/>
    <w:rsid w:val="00056F41"/>
    <w:rsid w:val="00061B71"/>
    <w:rsid w:val="00062400"/>
    <w:rsid w:val="00086E8C"/>
    <w:rsid w:val="00095FCE"/>
    <w:rsid w:val="000B1D6E"/>
    <w:rsid w:val="000B39A9"/>
    <w:rsid w:val="000E76B4"/>
    <w:rsid w:val="001304C0"/>
    <w:rsid w:val="00130692"/>
    <w:rsid w:val="001337AD"/>
    <w:rsid w:val="00141764"/>
    <w:rsid w:val="001A1AEE"/>
    <w:rsid w:val="001A33D4"/>
    <w:rsid w:val="001B5E75"/>
    <w:rsid w:val="001E6AA1"/>
    <w:rsid w:val="00235BBA"/>
    <w:rsid w:val="002401AE"/>
    <w:rsid w:val="0026719E"/>
    <w:rsid w:val="00270ADD"/>
    <w:rsid w:val="0027624A"/>
    <w:rsid w:val="00296A0D"/>
    <w:rsid w:val="002C1799"/>
    <w:rsid w:val="002C3D1E"/>
    <w:rsid w:val="002F2BA5"/>
    <w:rsid w:val="00307D31"/>
    <w:rsid w:val="0033306A"/>
    <w:rsid w:val="0035145F"/>
    <w:rsid w:val="00376D10"/>
    <w:rsid w:val="00405F78"/>
    <w:rsid w:val="00446254"/>
    <w:rsid w:val="005168C2"/>
    <w:rsid w:val="005173AE"/>
    <w:rsid w:val="00537C3C"/>
    <w:rsid w:val="00562C1E"/>
    <w:rsid w:val="00567D6F"/>
    <w:rsid w:val="0057234D"/>
    <w:rsid w:val="00595F31"/>
    <w:rsid w:val="005B7B52"/>
    <w:rsid w:val="00601731"/>
    <w:rsid w:val="0062244F"/>
    <w:rsid w:val="0063399B"/>
    <w:rsid w:val="006422D5"/>
    <w:rsid w:val="0067170D"/>
    <w:rsid w:val="00683A6D"/>
    <w:rsid w:val="006943E4"/>
    <w:rsid w:val="006B62AB"/>
    <w:rsid w:val="006C724F"/>
    <w:rsid w:val="00717B17"/>
    <w:rsid w:val="007219F0"/>
    <w:rsid w:val="00775E0F"/>
    <w:rsid w:val="007A334B"/>
    <w:rsid w:val="007B322E"/>
    <w:rsid w:val="007B3C16"/>
    <w:rsid w:val="007D1352"/>
    <w:rsid w:val="007E2147"/>
    <w:rsid w:val="00814AC7"/>
    <w:rsid w:val="0083064C"/>
    <w:rsid w:val="00864EB8"/>
    <w:rsid w:val="008A01C9"/>
    <w:rsid w:val="008B02CD"/>
    <w:rsid w:val="009214D5"/>
    <w:rsid w:val="00955D6B"/>
    <w:rsid w:val="00961EA3"/>
    <w:rsid w:val="00964178"/>
    <w:rsid w:val="0097271A"/>
    <w:rsid w:val="009A7779"/>
    <w:rsid w:val="009C5A98"/>
    <w:rsid w:val="009D0BE4"/>
    <w:rsid w:val="009F4AD2"/>
    <w:rsid w:val="00A35458"/>
    <w:rsid w:val="00A74BDF"/>
    <w:rsid w:val="00A9310A"/>
    <w:rsid w:val="00B31ACB"/>
    <w:rsid w:val="00B45119"/>
    <w:rsid w:val="00B72956"/>
    <w:rsid w:val="00B87CCA"/>
    <w:rsid w:val="00B94451"/>
    <w:rsid w:val="00C002D4"/>
    <w:rsid w:val="00C20C35"/>
    <w:rsid w:val="00C35535"/>
    <w:rsid w:val="00C70BDA"/>
    <w:rsid w:val="00C85541"/>
    <w:rsid w:val="00C94323"/>
    <w:rsid w:val="00CE1F41"/>
    <w:rsid w:val="00CE2AC3"/>
    <w:rsid w:val="00CE46BE"/>
    <w:rsid w:val="00CF580D"/>
    <w:rsid w:val="00D01908"/>
    <w:rsid w:val="00D26BDB"/>
    <w:rsid w:val="00D64B7B"/>
    <w:rsid w:val="00D70A17"/>
    <w:rsid w:val="00D71B78"/>
    <w:rsid w:val="00D731A3"/>
    <w:rsid w:val="00DB43A8"/>
    <w:rsid w:val="00DC05AB"/>
    <w:rsid w:val="00DC442C"/>
    <w:rsid w:val="00DE033F"/>
    <w:rsid w:val="00E11DAD"/>
    <w:rsid w:val="00E228F0"/>
    <w:rsid w:val="00E7483D"/>
    <w:rsid w:val="00EA224D"/>
    <w:rsid w:val="00EB4A61"/>
    <w:rsid w:val="00EB5BA5"/>
    <w:rsid w:val="00ED744C"/>
    <w:rsid w:val="00F17D74"/>
    <w:rsid w:val="00F34897"/>
    <w:rsid w:val="00FB71B3"/>
    <w:rsid w:val="00FC0674"/>
    <w:rsid w:val="00FE7C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4C1BCB12F874F9A85432C6DD4904E61">
    <w:name w:val="D4C1BCB12F874F9A85432C6DD4904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981602-1bff-405a-b06a-a51f10e834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6BF4B94625A44C86B17AEF7D7A06AD" ma:contentTypeVersion="16" ma:contentTypeDescription="Create a new document." ma:contentTypeScope="" ma:versionID="6b53262c0504d21b5fb925424176c2b2">
  <xsd:schema xmlns:xsd="http://www.w3.org/2001/XMLSchema" xmlns:xs="http://www.w3.org/2001/XMLSchema" xmlns:p="http://schemas.microsoft.com/office/2006/metadata/properties" xmlns:ns3="11981602-1bff-405a-b06a-a51f10e834d2" xmlns:ns4="3a85c5eb-76cd-4e2e-bacd-047e5174fa90" targetNamespace="http://schemas.microsoft.com/office/2006/metadata/properties" ma:root="true" ma:fieldsID="9216633a928709fb4acfd788ee3c282f" ns3:_="" ns4:_="">
    <xsd:import namespace="11981602-1bff-405a-b06a-a51f10e834d2"/>
    <xsd:import namespace="3a85c5eb-76cd-4e2e-bacd-047e5174fa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81602-1bff-405a-b06a-a51f10e8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5c5eb-76cd-4e2e-bacd-047e5174fa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1052C-18DD-4C7A-B0DF-1D8596A96409}">
  <ds:schemaRefs>
    <ds:schemaRef ds:uri="http://schemas.microsoft.com/office/2006/metadata/properties"/>
    <ds:schemaRef ds:uri="http://schemas.microsoft.com/office/infopath/2007/PartnerControls"/>
    <ds:schemaRef ds:uri="11981602-1bff-405a-b06a-a51f10e834d2"/>
  </ds:schemaRefs>
</ds:datastoreItem>
</file>

<file path=customXml/itemProps2.xml><?xml version="1.0" encoding="utf-8"?>
<ds:datastoreItem xmlns:ds="http://schemas.openxmlformats.org/officeDocument/2006/customXml" ds:itemID="{54575F2F-E19F-4620-A1CB-7AEFB58AC85F}">
  <ds:schemaRefs>
    <ds:schemaRef ds:uri="http://schemas.microsoft.com/sharepoint/v3/contenttype/forms"/>
  </ds:schemaRefs>
</ds:datastoreItem>
</file>

<file path=customXml/itemProps3.xml><?xml version="1.0" encoding="utf-8"?>
<ds:datastoreItem xmlns:ds="http://schemas.openxmlformats.org/officeDocument/2006/customXml" ds:itemID="{20934FE6-FC22-4737-AC2B-4206DA59E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81602-1bff-405a-b06a-a51f10e834d2"/>
    <ds:schemaRef ds:uri="3a85c5eb-76cd-4e2e-bacd-047e5174f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1A692A-E054-40BE-8DC9-02696B64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new February 2023</Template>
  <TotalTime>26</TotalTime>
  <Pages>29</Pages>
  <Words>9016</Words>
  <Characters>46707</Characters>
  <Application>Microsoft Office Word</Application>
  <DocSecurity>0</DocSecurity>
  <Lines>1796</Lines>
  <Paragraphs>1326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Nozintle Katamzi</dc:creator>
  <cp:keywords/>
  <dc:description/>
  <cp:lastModifiedBy>Lungile Sibiya</cp:lastModifiedBy>
  <cp:revision>9</cp:revision>
  <cp:lastPrinted>2025-03-24T10:55:00Z</cp:lastPrinted>
  <dcterms:created xsi:type="dcterms:W3CDTF">2026-01-19T08:01:00Z</dcterms:created>
  <dcterms:modified xsi:type="dcterms:W3CDTF">2026-01-29T08:12:00Z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0x0101006B6BF4B94625A44C86B17AEF7D7A06AD</vt:lpwstr>
  </property>
</Properties>
</file>