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1F560" w14:textId="77777777" w:rsidR="00411BE8" w:rsidRDefault="00411BE8" w:rsidP="00FD5A32">
      <w:pPr>
        <w:tabs>
          <w:tab w:val="left" w:pos="0"/>
          <w:tab w:val="left" w:pos="1944"/>
          <w:tab w:val="left" w:pos="3384"/>
          <w:tab w:val="left" w:pos="3744"/>
          <w:tab w:val="left" w:pos="4644"/>
          <w:tab w:val="left" w:pos="5760"/>
          <w:tab w:val="left" w:pos="7920"/>
        </w:tabs>
        <w:spacing w:after="0"/>
        <w:rPr>
          <w:rFonts w:cs="Calibri"/>
          <w:b/>
          <w:bCs/>
          <w:color w:val="FF0000"/>
          <w:sz w:val="32"/>
          <w:szCs w:val="32"/>
        </w:rPr>
      </w:pPr>
    </w:p>
    <w:p w14:paraId="561F4355" w14:textId="77777777" w:rsidR="00411BE8" w:rsidRDefault="00411BE8" w:rsidP="00FD5A32">
      <w:pPr>
        <w:tabs>
          <w:tab w:val="left" w:pos="0"/>
          <w:tab w:val="left" w:pos="1944"/>
          <w:tab w:val="left" w:pos="3384"/>
          <w:tab w:val="left" w:pos="3744"/>
          <w:tab w:val="left" w:pos="4644"/>
          <w:tab w:val="left" w:pos="5760"/>
          <w:tab w:val="left" w:pos="7920"/>
        </w:tabs>
        <w:spacing w:after="0"/>
        <w:rPr>
          <w:rFonts w:cs="Calibri"/>
          <w:b/>
          <w:bCs/>
          <w:color w:val="FF0000"/>
          <w:sz w:val="32"/>
          <w:szCs w:val="32"/>
        </w:rPr>
      </w:pPr>
    </w:p>
    <w:p w14:paraId="0866FD75" w14:textId="77777777" w:rsidR="00411BE8" w:rsidRDefault="00411BE8" w:rsidP="00FD5A32">
      <w:pPr>
        <w:tabs>
          <w:tab w:val="left" w:pos="0"/>
          <w:tab w:val="left" w:pos="1944"/>
          <w:tab w:val="left" w:pos="3384"/>
          <w:tab w:val="left" w:pos="3744"/>
          <w:tab w:val="left" w:pos="4644"/>
          <w:tab w:val="left" w:pos="5760"/>
          <w:tab w:val="left" w:pos="7920"/>
        </w:tabs>
        <w:spacing w:after="0"/>
        <w:rPr>
          <w:rFonts w:cs="Calibri"/>
          <w:b/>
          <w:bCs/>
          <w:color w:val="FF0000"/>
          <w:sz w:val="32"/>
          <w:szCs w:val="32"/>
        </w:rPr>
      </w:pPr>
    </w:p>
    <w:sdt>
      <w:sdtPr>
        <w:id w:val="-1462265599"/>
        <w:lock w:val="contentLocked"/>
        <w:placeholder>
          <w:docPart w:val="87D0C802BD80487F99CF84CAA57D42A5"/>
        </w:placeholder>
        <w15:appearance w15:val="hidden"/>
      </w:sdtPr>
      <w:sdtEndPr/>
      <w:sdtContent>
        <w:p w14:paraId="7216225B" w14:textId="77777777" w:rsidR="00411BE8" w:rsidRDefault="00411BE8" w:rsidP="00E15A18">
          <w:pPr>
            <w:jc w:val="center"/>
          </w:pPr>
        </w:p>
        <w:p w14:paraId="5630E761" w14:textId="77777777" w:rsidR="00411BE8" w:rsidRDefault="00411BE8" w:rsidP="00E15A18">
          <w:pPr>
            <w:jc w:val="center"/>
          </w:pPr>
          <w:r>
            <w:rPr>
              <w:noProof/>
              <w:lang w:val="en-GB" w:eastAsia="en-GB"/>
            </w:rPr>
            <w:drawing>
              <wp:anchor distT="0" distB="0" distL="114300" distR="114300" simplePos="0" relativeHeight="251661312" behindDoc="0" locked="0" layoutInCell="1" allowOverlap="1" wp14:anchorId="5FEF91D8" wp14:editId="04BB072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D296ADA" w14:textId="77777777" w:rsidR="00411BE8" w:rsidRDefault="00411BE8" w:rsidP="00E15A18">
          <w:pPr>
            <w:jc w:val="center"/>
          </w:pPr>
          <w:r>
            <w:rPr>
              <w:noProof/>
              <w:lang w:val="en-GB" w:eastAsia="en-GB"/>
            </w:rPr>
            <w:drawing>
              <wp:anchor distT="0" distB="0" distL="114300" distR="114300" simplePos="0" relativeHeight="251660288" behindDoc="1" locked="1" layoutInCell="1" allowOverlap="0" wp14:anchorId="160F1EEB" wp14:editId="5D21E17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8F4F547" w14:textId="77777777" w:rsidR="00411BE8" w:rsidRDefault="00411BE8" w:rsidP="00E15A18">
          <w:pPr>
            <w:jc w:val="center"/>
          </w:pPr>
        </w:p>
        <w:p w14:paraId="58727497" w14:textId="77777777" w:rsidR="00411BE8" w:rsidRDefault="00411BE8" w:rsidP="00E15A18">
          <w:pPr>
            <w:jc w:val="center"/>
          </w:pPr>
        </w:p>
        <w:p w14:paraId="39EFAFDB" w14:textId="77777777" w:rsidR="00411BE8" w:rsidRDefault="00411BE8" w:rsidP="00E15A18">
          <w:pPr>
            <w:jc w:val="center"/>
          </w:pPr>
        </w:p>
        <w:p w14:paraId="3B3A26B9" w14:textId="77777777" w:rsidR="00411BE8" w:rsidRDefault="00411BE8" w:rsidP="00E15A18">
          <w:pPr>
            <w:jc w:val="center"/>
          </w:pPr>
        </w:p>
        <w:p w14:paraId="40EC4998" w14:textId="77777777" w:rsidR="00411BE8" w:rsidRDefault="00411BE8" w:rsidP="00E15A18">
          <w:pPr>
            <w:jc w:val="center"/>
          </w:pPr>
        </w:p>
        <w:p w14:paraId="43D02383" w14:textId="77777777" w:rsidR="00411BE8" w:rsidRDefault="00411BE8" w:rsidP="00E15A18">
          <w:pPr>
            <w:jc w:val="center"/>
          </w:pPr>
        </w:p>
        <w:p w14:paraId="22EF2385" w14:textId="77777777" w:rsidR="00411BE8" w:rsidRDefault="00411BE8" w:rsidP="00E15A18">
          <w:pPr>
            <w:jc w:val="center"/>
          </w:pPr>
        </w:p>
        <w:p w14:paraId="4B32715E" w14:textId="77777777" w:rsidR="000247DD" w:rsidRDefault="00184456" w:rsidP="000247DD">
          <w:pPr>
            <w:jc w:val="center"/>
          </w:pPr>
        </w:p>
      </w:sdtContent>
    </w:sdt>
    <w:p w14:paraId="69340AFF" w14:textId="77777777" w:rsidR="00FA41DA" w:rsidRPr="000247DD" w:rsidRDefault="00411BE8" w:rsidP="000247DD">
      <w:pPr>
        <w:jc w:val="center"/>
      </w:pPr>
      <w:r w:rsidRPr="0085598B">
        <w:rPr>
          <w:rFonts w:asciiTheme="majorHAnsi" w:hAnsiTheme="majorHAnsi"/>
          <w:b/>
          <w:color w:val="1F3864" w:themeColor="accent1" w:themeShade="80"/>
          <w:sz w:val="40"/>
          <w:szCs w:val="40"/>
        </w:rPr>
        <w:t>Annexure 1: 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B16E5E" w:rsidRPr="000247DD" w14:paraId="4B1C6A75" w14:textId="77777777" w:rsidTr="000247DD">
        <w:trPr>
          <w:trHeight w:val="325"/>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6CF67" w14:textId="77777777" w:rsidR="00B16E5E" w:rsidRPr="000247DD" w:rsidRDefault="00B16E5E" w:rsidP="00B16E5E">
            <w:pPr>
              <w:rPr>
                <w:rFonts w:cs="Calibri Light"/>
                <w:b/>
                <w:bCs/>
                <w:lang w:val="en-GB"/>
              </w:rPr>
            </w:pPr>
            <w:bookmarkStart w:id="0" w:name="_Hlk67408358"/>
            <w:r w:rsidRPr="000247DD">
              <w:rPr>
                <w:rFonts w:cs="Calibri Light"/>
                <w:b/>
                <w:bCs/>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F5213" w14:textId="77777777" w:rsidR="00B16E5E" w:rsidRPr="000247DD" w:rsidRDefault="00B16E5E" w:rsidP="00B16E5E">
            <w:pPr>
              <w:rPr>
                <w:rFonts w:cs="Calibri Light"/>
                <w:b/>
                <w:bCs/>
                <w:lang w:val="en-GB"/>
              </w:rPr>
            </w:pPr>
            <w:r w:rsidRPr="000247DD">
              <w:rPr>
                <w:rFonts w:cs="Calibri Light"/>
                <w:b/>
                <w:bCs/>
                <w:lang w:val="en-GB"/>
              </w:rPr>
              <w:t>RFP 5356-1183-2023</w:t>
            </w:r>
          </w:p>
        </w:tc>
      </w:tr>
      <w:tr w:rsidR="00B16E5E" w:rsidRPr="000247DD" w14:paraId="230DA9D7" w14:textId="77777777" w:rsidTr="00B16E5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CF641" w14:textId="77777777" w:rsidR="00B16E5E" w:rsidRPr="000247DD" w:rsidRDefault="00B16E5E" w:rsidP="00B16E5E">
            <w:pPr>
              <w:rPr>
                <w:rFonts w:cs="Calibri Light"/>
                <w:b/>
                <w:bCs/>
                <w:lang w:val="en-GB"/>
              </w:rPr>
            </w:pPr>
            <w:bookmarkStart w:id="1" w:name="_Hlk67409835"/>
            <w:r w:rsidRPr="000247DD">
              <w:rPr>
                <w:rFonts w:cs="Calibri Light"/>
                <w:b/>
                <w:bCs/>
                <w:lang w:val="en-GB"/>
              </w:rPr>
              <w:t>DESCRIPTION</w:t>
            </w:r>
          </w:p>
        </w:tc>
        <w:tc>
          <w:tcPr>
            <w:tcW w:w="6317" w:type="dxa"/>
            <w:shd w:val="clear" w:color="auto" w:fill="auto"/>
            <w:hideMark/>
          </w:tcPr>
          <w:p w14:paraId="03EFD6BC" w14:textId="77777777" w:rsidR="00B16E5E" w:rsidRPr="000247DD" w:rsidRDefault="00B16E5E" w:rsidP="00B16E5E">
            <w:pPr>
              <w:rPr>
                <w:rFonts w:cs="Calibri Light"/>
                <w:b/>
                <w:bCs/>
              </w:rPr>
            </w:pPr>
            <w:r w:rsidRPr="000247DD">
              <w:rPr>
                <w:rFonts w:cs="Calibri Light"/>
                <w:b/>
                <w:bCs/>
                <w:lang w:val="en-GB"/>
              </w:rPr>
              <w:t xml:space="preserve">Request </w:t>
            </w:r>
            <w:r w:rsidR="00F5392C" w:rsidRPr="000247DD">
              <w:rPr>
                <w:rFonts w:cs="Calibri Light"/>
                <w:b/>
                <w:bCs/>
                <w:lang w:val="en-GB"/>
              </w:rPr>
              <w:t>for</w:t>
            </w:r>
            <w:r w:rsidRPr="000247DD">
              <w:rPr>
                <w:rFonts w:cs="Calibri Light"/>
                <w:b/>
                <w:bCs/>
                <w:lang w:val="en-GB"/>
              </w:rPr>
              <w:t xml:space="preserve"> Proposal for the Provision of Solution Development Services for ICDMS Phase 2 for SAPS for a period of thirty-six (36) months.</w:t>
            </w:r>
          </w:p>
        </w:tc>
      </w:tr>
      <w:bookmarkEnd w:id="1"/>
      <w:tr w:rsidR="00B16E5E" w:rsidRPr="000247DD" w14:paraId="0DE4711E" w14:textId="77777777" w:rsidTr="00B16E5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5E3951C7" w14:textId="77777777" w:rsidR="00B16E5E" w:rsidRPr="000247DD" w:rsidRDefault="00B16E5E" w:rsidP="00B16E5E">
            <w:pPr>
              <w:rPr>
                <w:rFonts w:cs="Calibri Light"/>
                <w:b/>
                <w:bCs/>
                <w:lang w:val="en-GB"/>
              </w:rPr>
            </w:pPr>
            <w:r w:rsidRPr="000247DD">
              <w:rPr>
                <w:rFonts w:cs="Calibri Light"/>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580333BB" w14:textId="77777777" w:rsidR="00B16E5E" w:rsidRPr="000247DD" w:rsidRDefault="00F5392C" w:rsidP="00B16E5E">
            <w:pPr>
              <w:pStyle w:val="NoSpacing"/>
              <w:jc w:val="both"/>
              <w:rPr>
                <w:rFonts w:cs="Calibri Light"/>
                <w:b/>
                <w:bCs/>
              </w:rPr>
            </w:pPr>
            <w:r w:rsidRPr="000247DD">
              <w:rPr>
                <w:rFonts w:cs="Calibri Light"/>
                <w:b/>
                <w:bCs/>
              </w:rPr>
              <w:t>08 February 2024</w:t>
            </w:r>
          </w:p>
        </w:tc>
      </w:tr>
      <w:tr w:rsidR="00B16E5E" w:rsidRPr="000247DD" w14:paraId="08D6ED0A" w14:textId="77777777" w:rsidTr="00B16E5E">
        <w:trPr>
          <w:trHeight w:val="555"/>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FD439C2" w14:textId="77777777" w:rsidR="00B16E5E" w:rsidRPr="000247DD" w:rsidRDefault="00B16E5E" w:rsidP="00B16E5E">
            <w:pPr>
              <w:rPr>
                <w:rFonts w:cs="Calibri Light"/>
                <w:b/>
                <w:bCs/>
                <w:lang w:val="en-GB"/>
              </w:rPr>
            </w:pPr>
            <w:bookmarkStart w:id="2" w:name="_Hlk67409530"/>
            <w:r w:rsidRPr="000247DD">
              <w:rPr>
                <w:rFonts w:cs="Calibri Light"/>
                <w:b/>
                <w:bCs/>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5BB8813F" w14:textId="77777777" w:rsidR="00F5392C" w:rsidRPr="000247DD" w:rsidRDefault="00F5392C" w:rsidP="00F5392C">
            <w:pPr>
              <w:spacing w:after="0" w:line="360" w:lineRule="auto"/>
              <w:jc w:val="left"/>
              <w:rPr>
                <w:rFonts w:eastAsia="Times New Roman" w:cs="Calibri Light"/>
                <w:b/>
                <w:bCs/>
                <w:lang w:val="en-GB"/>
              </w:rPr>
            </w:pPr>
            <w:bookmarkStart w:id="3" w:name="_Hlk67409882"/>
            <w:r w:rsidRPr="000247DD">
              <w:rPr>
                <w:rFonts w:eastAsia="Times New Roman" w:cs="Calibri Light"/>
                <w:b/>
                <w:bCs/>
                <w:lang w:val="en-GB"/>
              </w:rPr>
              <w:t>COMPULSORY VIRTUAL BRIEFING SESSION</w:t>
            </w:r>
          </w:p>
          <w:p w14:paraId="50432973" w14:textId="77777777" w:rsidR="00F5392C" w:rsidRPr="000247DD" w:rsidRDefault="00F5392C" w:rsidP="00F5392C">
            <w:pPr>
              <w:spacing w:after="0" w:line="240" w:lineRule="auto"/>
              <w:jc w:val="left"/>
              <w:rPr>
                <w:rFonts w:eastAsia="Times New Roman" w:cs="Calibri Light"/>
                <w:b/>
                <w:bCs/>
                <w:color w:val="FF0000"/>
                <w:lang w:val="en-GB"/>
              </w:rPr>
            </w:pPr>
            <w:r w:rsidRPr="000247DD">
              <w:rPr>
                <w:rFonts w:eastAsia="Times New Roman" w:cs="Calibri Light"/>
                <w:b/>
                <w:bCs/>
                <w:lang w:val="en-GB"/>
              </w:rPr>
              <w:t xml:space="preserve">DATE: </w:t>
            </w:r>
            <w:r w:rsidRPr="000247DD">
              <w:rPr>
                <w:rFonts w:eastAsia="Times New Roman" w:cs="Calibri Light"/>
                <w:b/>
                <w:bCs/>
                <w:color w:val="FF0000"/>
                <w:lang w:val="en-GB"/>
              </w:rPr>
              <w:t>16 February 2024</w:t>
            </w:r>
          </w:p>
          <w:p w14:paraId="3B99F945" w14:textId="77777777" w:rsidR="00F5392C" w:rsidRPr="000247DD" w:rsidRDefault="00F5392C" w:rsidP="00F5392C">
            <w:pPr>
              <w:spacing w:after="0" w:line="240" w:lineRule="auto"/>
              <w:jc w:val="left"/>
              <w:rPr>
                <w:rFonts w:eastAsia="Times New Roman" w:cs="Calibri Light"/>
                <w:b/>
                <w:bCs/>
                <w:color w:val="FF0000"/>
                <w:lang w:val="en-GB"/>
              </w:rPr>
            </w:pPr>
          </w:p>
          <w:p w14:paraId="1CFC9367" w14:textId="77777777" w:rsidR="00F5392C" w:rsidRPr="000247DD" w:rsidRDefault="00F5392C" w:rsidP="00F5392C">
            <w:pPr>
              <w:spacing w:after="0" w:line="360" w:lineRule="auto"/>
              <w:jc w:val="left"/>
              <w:rPr>
                <w:rFonts w:eastAsia="Times New Roman" w:cs="Calibri Light"/>
                <w:b/>
                <w:bCs/>
                <w:lang w:val="en-GB"/>
              </w:rPr>
            </w:pPr>
            <w:r w:rsidRPr="000247DD">
              <w:rPr>
                <w:rFonts w:eastAsia="Times New Roman" w:cs="Calibri Light"/>
                <w:b/>
                <w:bCs/>
                <w:lang w:val="en-GB"/>
              </w:rPr>
              <w:t xml:space="preserve">TIME: </w:t>
            </w:r>
            <w:r w:rsidRPr="000247DD">
              <w:rPr>
                <w:rFonts w:eastAsia="Times New Roman" w:cs="Calibri Light"/>
                <w:b/>
                <w:bCs/>
                <w:color w:val="FF0000"/>
                <w:lang w:val="en-GB"/>
              </w:rPr>
              <w:t>10:00 AM</w:t>
            </w:r>
          </w:p>
          <w:p w14:paraId="20AF86E6" w14:textId="77777777" w:rsidR="00B16E5E" w:rsidRPr="000247DD" w:rsidRDefault="00F5392C" w:rsidP="00F5392C">
            <w:pPr>
              <w:spacing w:line="360" w:lineRule="auto"/>
              <w:rPr>
                <w:rFonts w:cs="Calibri Light"/>
                <w:b/>
                <w:bCs/>
                <w:color w:val="0000FF"/>
                <w:u w:val="single"/>
              </w:rPr>
            </w:pPr>
            <w:r w:rsidRPr="000247DD">
              <w:rPr>
                <w:rFonts w:eastAsia="Times New Roman" w:cs="Calibri Light"/>
                <w:b/>
                <w:bCs/>
                <w:lang w:val="en-GB"/>
              </w:rPr>
              <w:t>VENUE</w:t>
            </w:r>
            <w:bookmarkStart w:id="4" w:name="_Hlk67407823"/>
            <w:r w:rsidRPr="000247DD">
              <w:rPr>
                <w:rFonts w:eastAsia="Times New Roman" w:cs="Calibri Light"/>
                <w:b/>
                <w:bCs/>
                <w:lang w:val="en-GB"/>
              </w:rPr>
              <w:t xml:space="preserve">: </w:t>
            </w:r>
            <w:bookmarkEnd w:id="3"/>
            <w:bookmarkEnd w:id="4"/>
            <w:r w:rsidRPr="000247DD">
              <w:rPr>
                <w:rFonts w:eastAsia="Times New Roman" w:cs="Calibri Light"/>
                <w:b/>
                <w:bCs/>
                <w:lang w:val="en-GB"/>
              </w:rPr>
              <w:t xml:space="preserve">Microsoft Teams </w:t>
            </w:r>
            <w:hyperlink r:id="rId13" w:tgtFrame="_blank" w:history="1">
              <w:r w:rsidR="000247DD" w:rsidRPr="000247DD">
                <w:rPr>
                  <w:rStyle w:val="Hyperlink"/>
                  <w:rFonts w:cs="Calibri Light"/>
                  <w:color w:val="6264A7"/>
                  <w:lang w:val="en-US"/>
                </w:rPr>
                <w:t>Click here to join the meeting</w:t>
              </w:r>
            </w:hyperlink>
          </w:p>
        </w:tc>
      </w:tr>
      <w:bookmarkEnd w:id="2"/>
      <w:tr w:rsidR="00B16E5E" w:rsidRPr="000247DD" w14:paraId="0E1D5EE6" w14:textId="77777777" w:rsidTr="00B16E5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3850570D" w14:textId="77777777" w:rsidR="00B16E5E" w:rsidRPr="000247DD" w:rsidRDefault="00B16E5E" w:rsidP="00B16E5E">
            <w:pPr>
              <w:rPr>
                <w:rFonts w:cs="Calibri Light"/>
                <w:b/>
                <w:bCs/>
                <w:lang w:val="en-GB"/>
              </w:rPr>
            </w:pPr>
            <w:r w:rsidRPr="000247DD">
              <w:rPr>
                <w:rFonts w:cs="Calibri Light"/>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7D284CF5" w14:textId="77777777" w:rsidR="00B16E5E" w:rsidRPr="000247DD" w:rsidRDefault="000247DD" w:rsidP="00B16E5E">
            <w:pPr>
              <w:rPr>
                <w:rFonts w:cs="Calibri Light"/>
                <w:b/>
                <w:bCs/>
                <w:color w:val="FF0000"/>
                <w:lang w:val="en-GB"/>
              </w:rPr>
            </w:pPr>
            <w:r w:rsidRPr="000247DD">
              <w:rPr>
                <w:rFonts w:cs="Calibri Light"/>
                <w:b/>
                <w:bCs/>
                <w:color w:val="FF0000"/>
                <w:lang w:val="en-GB"/>
              </w:rPr>
              <w:t>23 February 2024</w:t>
            </w:r>
          </w:p>
        </w:tc>
      </w:tr>
      <w:tr w:rsidR="00B16E5E" w:rsidRPr="000247DD" w14:paraId="1F9485D9" w14:textId="77777777" w:rsidTr="00B16E5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E55D4" w14:textId="77777777" w:rsidR="00B16E5E" w:rsidRPr="000247DD" w:rsidRDefault="00B16E5E" w:rsidP="00B16E5E">
            <w:pPr>
              <w:rPr>
                <w:rFonts w:cs="Calibri Light"/>
                <w:b/>
                <w:bCs/>
                <w:lang w:val="en-GB"/>
              </w:rPr>
            </w:pPr>
            <w:r w:rsidRPr="000247DD">
              <w:rPr>
                <w:rFonts w:cs="Calibri Light"/>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F694D" w14:textId="77777777" w:rsidR="00B16E5E" w:rsidRPr="000247DD" w:rsidRDefault="00B16E5E" w:rsidP="00B16E5E">
            <w:pPr>
              <w:spacing w:line="360" w:lineRule="auto"/>
              <w:rPr>
                <w:rFonts w:cs="Calibri Light"/>
                <w:b/>
                <w:bCs/>
                <w:lang w:val="en-GB"/>
              </w:rPr>
            </w:pPr>
            <w:r w:rsidRPr="000247DD">
              <w:rPr>
                <w:rFonts w:cs="Calibri Light"/>
                <w:b/>
                <w:bCs/>
                <w:lang w:val="en-GB"/>
              </w:rPr>
              <w:t>DATE:</w:t>
            </w:r>
            <w:r w:rsidRPr="000247DD">
              <w:rPr>
                <w:rFonts w:cs="Calibri Light"/>
                <w:b/>
                <w:bCs/>
                <w:color w:val="FF0000"/>
                <w:lang w:val="en-GB"/>
              </w:rPr>
              <w:t xml:space="preserve"> </w:t>
            </w:r>
            <w:r w:rsidR="000247DD" w:rsidRPr="000247DD">
              <w:rPr>
                <w:rFonts w:cs="Calibri Light"/>
                <w:b/>
                <w:bCs/>
                <w:color w:val="FF0000"/>
                <w:lang w:val="en-GB"/>
              </w:rPr>
              <w:t>04 March 2024</w:t>
            </w:r>
          </w:p>
          <w:p w14:paraId="07378D29" w14:textId="77777777" w:rsidR="00B16E5E" w:rsidRPr="000247DD" w:rsidRDefault="00B16E5E" w:rsidP="00B16E5E">
            <w:pPr>
              <w:spacing w:line="360" w:lineRule="auto"/>
              <w:rPr>
                <w:rFonts w:cs="Calibri Light"/>
                <w:b/>
                <w:bCs/>
                <w:lang w:val="en-GB"/>
              </w:rPr>
            </w:pPr>
            <w:r w:rsidRPr="000247DD">
              <w:rPr>
                <w:rFonts w:cs="Calibri Light"/>
                <w:b/>
                <w:bCs/>
                <w:lang w:val="en-GB"/>
              </w:rPr>
              <w:t>TIME</w:t>
            </w:r>
            <w:r w:rsidRPr="000247DD">
              <w:rPr>
                <w:rFonts w:cs="Calibri Light"/>
                <w:b/>
                <w:bCs/>
                <w:color w:val="FF0000"/>
                <w:lang w:val="en-GB"/>
              </w:rPr>
              <w:t xml:space="preserve">: 11h00 AN </w:t>
            </w:r>
            <w:r w:rsidRPr="000247DD">
              <w:rPr>
                <w:rFonts w:cs="Calibri Light"/>
                <w:b/>
                <w:bCs/>
                <w:lang w:val="en-GB"/>
              </w:rPr>
              <w:t>(SOUTH AFRICAN TIME)</w:t>
            </w:r>
          </w:p>
          <w:p w14:paraId="792F1DBB" w14:textId="77777777" w:rsidR="00B16E5E" w:rsidRPr="000247DD" w:rsidRDefault="00B16E5E" w:rsidP="00B16E5E">
            <w:pPr>
              <w:spacing w:line="360" w:lineRule="auto"/>
              <w:rPr>
                <w:rFonts w:cs="Calibri Light"/>
                <w:b/>
                <w:bCs/>
                <w:lang w:val="en-GB"/>
              </w:rPr>
            </w:pPr>
            <w:r w:rsidRPr="000247DD">
              <w:rPr>
                <w:rFonts w:cs="Calibri Light"/>
                <w:b/>
                <w:bCs/>
                <w:lang w:val="en-GB"/>
              </w:rPr>
              <w:t>PLACE: TENDER OFFICE, PONGOLA IN APOLLO, 459 TSITSA STREET, ERASMUSKLOOF, PRETORIA (HEAD OFFICE)</w:t>
            </w:r>
          </w:p>
        </w:tc>
      </w:tr>
      <w:tr w:rsidR="00B16E5E" w:rsidRPr="000247DD" w14:paraId="770FF007" w14:textId="77777777" w:rsidTr="00B16E5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F9380" w14:textId="77777777" w:rsidR="00B16E5E" w:rsidRPr="000247DD" w:rsidRDefault="00B16E5E" w:rsidP="00B16E5E">
            <w:pPr>
              <w:rPr>
                <w:rFonts w:cs="Calibri Light"/>
                <w:b/>
                <w:bCs/>
                <w:lang w:val="en-GB"/>
              </w:rPr>
            </w:pPr>
            <w:r w:rsidRPr="000247DD">
              <w:rPr>
                <w:rFonts w:cs="Calibri Light"/>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A5BC8" w14:textId="77777777" w:rsidR="00B16E5E" w:rsidRPr="000247DD" w:rsidRDefault="00B16E5E" w:rsidP="00B16E5E">
            <w:pPr>
              <w:rPr>
                <w:rFonts w:cs="Calibri Light"/>
                <w:b/>
                <w:bCs/>
                <w:color w:val="FF0000"/>
                <w:lang w:val="en-GB"/>
              </w:rPr>
            </w:pPr>
            <w:r w:rsidRPr="000247DD">
              <w:rPr>
                <w:rFonts w:cs="Calibri Light"/>
                <w:b/>
                <w:bCs/>
                <w:color w:val="FF0000"/>
                <w:lang w:val="en-GB"/>
              </w:rPr>
              <w:t>200 DAYS FROM THE CLOSING DATE</w:t>
            </w:r>
          </w:p>
        </w:tc>
      </w:tr>
    </w:tbl>
    <w:bookmarkEnd w:id="0"/>
    <w:p w14:paraId="39783DB8" w14:textId="77777777" w:rsidR="00B16E5E" w:rsidRPr="000247DD" w:rsidRDefault="00C12406" w:rsidP="00E15A18">
      <w:pPr>
        <w:jc w:val="center"/>
        <w:rPr>
          <w:rFonts w:asciiTheme="majorHAnsi" w:hAnsiTheme="majorHAnsi"/>
          <w:b/>
          <w:color w:val="1F3864" w:themeColor="accent1" w:themeShade="80"/>
          <w:sz w:val="16"/>
          <w:szCs w:val="16"/>
        </w:rPr>
      </w:pPr>
      <w:r w:rsidRPr="00C12406">
        <w:rPr>
          <w:rFonts w:cs="Calibri Light"/>
          <w:b/>
          <w:noProof/>
          <w:color w:val="1F3864" w:themeColor="accent1" w:themeShade="80"/>
        </w:rPr>
        <w:drawing>
          <wp:anchor distT="0" distB="0" distL="114300" distR="114300" simplePos="0" relativeHeight="251662336" behindDoc="1" locked="0" layoutInCell="1" allowOverlap="1" wp14:anchorId="77D409CA" wp14:editId="1C888FFC">
            <wp:simplePos x="0" y="0"/>
            <wp:positionH relativeFrom="column">
              <wp:posOffset>5528310</wp:posOffset>
            </wp:positionH>
            <wp:positionV relativeFrom="paragraph">
              <wp:posOffset>215265</wp:posOffset>
            </wp:positionV>
            <wp:extent cx="476250" cy="154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p>
    <w:p w14:paraId="54E49B60" w14:textId="77777777" w:rsidR="00411BE8" w:rsidRPr="000247DD" w:rsidRDefault="00411BE8" w:rsidP="00E15A18">
      <w:pPr>
        <w:jc w:val="center"/>
        <w:rPr>
          <w:rFonts w:cs="Calibri Light"/>
          <w:b/>
          <w:color w:val="1F3864" w:themeColor="accent1" w:themeShade="80"/>
        </w:rPr>
      </w:pPr>
      <w:r w:rsidRPr="000247DD">
        <w:rPr>
          <w:rFonts w:cs="Calibri Light"/>
          <w:b/>
          <w:color w:val="1F3864" w:themeColor="accent1" w:themeShade="80"/>
        </w:rPr>
        <w:t>TECHNICAL, PRICING AND PREFERENCE POINTS REQUIREMENTS</w:t>
      </w:r>
    </w:p>
    <w:p w14:paraId="6129A26A" w14:textId="77777777" w:rsidR="00A44D99" w:rsidRPr="006C0A8D" w:rsidRDefault="00A44D99" w:rsidP="00C2646C">
      <w:pPr>
        <w:pStyle w:val="Title"/>
      </w:pPr>
      <w:r w:rsidRPr="006A04D8">
        <w:lastRenderedPageBreak/>
        <w:t>Contents</w:t>
      </w:r>
    </w:p>
    <w:p w14:paraId="1548B5F8" w14:textId="77777777" w:rsidR="006A04D8" w:rsidRDefault="00A44D99">
      <w:pPr>
        <w:pStyle w:val="TOC1"/>
        <w:rPr>
          <w:rFonts w:asciiTheme="minorHAnsi" w:eastAsiaTheme="minorEastAsia" w:hAnsiTheme="minorHAnsi" w:cstheme="minorBidi"/>
          <w:b w:val="0"/>
          <w:noProof/>
          <w:kern w:val="2"/>
          <w:sz w:val="24"/>
          <w:szCs w:val="24"/>
          <w:lang w:eastAsia="en-GB"/>
          <w14:ligatures w14:val="standardContextual"/>
        </w:rPr>
      </w:pPr>
      <w:r w:rsidRPr="00B6799D">
        <w:fldChar w:fldCharType="begin"/>
      </w:r>
      <w:r>
        <w:instrText xml:space="preserve"> TOC \o "2-2" \h \z \t "Heading 1,1,Heading 3,3,Annex H1,1" </w:instrText>
      </w:r>
      <w:r w:rsidRPr="00B6799D">
        <w:fldChar w:fldCharType="separate"/>
      </w:r>
      <w:hyperlink w:anchor="_Toc158285694" w:history="1">
        <w:r w:rsidR="006A04D8" w:rsidRPr="003809B2">
          <w:rPr>
            <w:rStyle w:val="Hyperlink"/>
            <w:noProof/>
          </w:rPr>
          <w:t>1.</w:t>
        </w:r>
        <w:r w:rsidR="006A04D8">
          <w:rPr>
            <w:rFonts w:asciiTheme="minorHAnsi" w:eastAsiaTheme="minorEastAsia" w:hAnsiTheme="minorHAnsi" w:cstheme="minorBidi"/>
            <w:b w:val="0"/>
            <w:noProof/>
            <w:kern w:val="2"/>
            <w:sz w:val="24"/>
            <w:szCs w:val="24"/>
            <w:lang w:eastAsia="en-GB"/>
            <w14:ligatures w14:val="standardContextual"/>
          </w:rPr>
          <w:tab/>
        </w:r>
        <w:r w:rsidR="006A04D8" w:rsidRPr="003809B2">
          <w:rPr>
            <w:rStyle w:val="Hyperlink"/>
            <w:noProof/>
          </w:rPr>
          <w:t>Introduction</w:t>
        </w:r>
        <w:r w:rsidR="006A04D8">
          <w:rPr>
            <w:noProof/>
            <w:webHidden/>
          </w:rPr>
          <w:tab/>
        </w:r>
        <w:r w:rsidR="006A04D8">
          <w:rPr>
            <w:noProof/>
            <w:webHidden/>
          </w:rPr>
          <w:fldChar w:fldCharType="begin"/>
        </w:r>
        <w:r w:rsidR="006A04D8">
          <w:rPr>
            <w:noProof/>
            <w:webHidden/>
          </w:rPr>
          <w:instrText xml:space="preserve"> PAGEREF _Toc158285694 \h </w:instrText>
        </w:r>
        <w:r w:rsidR="006A04D8">
          <w:rPr>
            <w:noProof/>
            <w:webHidden/>
          </w:rPr>
        </w:r>
        <w:r w:rsidR="006A04D8">
          <w:rPr>
            <w:noProof/>
            <w:webHidden/>
          </w:rPr>
          <w:fldChar w:fldCharType="separate"/>
        </w:r>
        <w:r w:rsidR="006A04D8">
          <w:rPr>
            <w:noProof/>
            <w:webHidden/>
          </w:rPr>
          <w:t>3</w:t>
        </w:r>
        <w:r w:rsidR="006A04D8">
          <w:rPr>
            <w:noProof/>
            <w:webHidden/>
          </w:rPr>
          <w:fldChar w:fldCharType="end"/>
        </w:r>
      </w:hyperlink>
    </w:p>
    <w:p w14:paraId="2179AF6E" w14:textId="77777777" w:rsidR="006A04D8" w:rsidRDefault="00184456">
      <w:pPr>
        <w:pStyle w:val="TOC1"/>
        <w:rPr>
          <w:rFonts w:asciiTheme="minorHAnsi" w:eastAsiaTheme="minorEastAsia" w:hAnsiTheme="minorHAnsi" w:cstheme="minorBidi"/>
          <w:b w:val="0"/>
          <w:noProof/>
          <w:kern w:val="2"/>
          <w:sz w:val="24"/>
          <w:szCs w:val="24"/>
          <w:lang w:eastAsia="en-GB"/>
          <w14:ligatures w14:val="standardContextual"/>
        </w:rPr>
      </w:pPr>
      <w:hyperlink w:anchor="_Toc158285695" w:history="1">
        <w:r w:rsidR="006A04D8" w:rsidRPr="003809B2">
          <w:rPr>
            <w:rStyle w:val="Hyperlink"/>
            <w:noProof/>
          </w:rPr>
          <w:t>2.</w:t>
        </w:r>
        <w:r w:rsidR="006A04D8">
          <w:rPr>
            <w:rFonts w:asciiTheme="minorHAnsi" w:eastAsiaTheme="minorEastAsia" w:hAnsiTheme="minorHAnsi" w:cstheme="minorBidi"/>
            <w:b w:val="0"/>
            <w:noProof/>
            <w:kern w:val="2"/>
            <w:sz w:val="24"/>
            <w:szCs w:val="24"/>
            <w:lang w:eastAsia="en-GB"/>
            <w14:ligatures w14:val="standardContextual"/>
          </w:rPr>
          <w:tab/>
        </w:r>
        <w:r w:rsidR="006A04D8" w:rsidRPr="003809B2">
          <w:rPr>
            <w:rStyle w:val="Hyperlink"/>
            <w:noProof/>
          </w:rPr>
          <w:t>Scope of Bid</w:t>
        </w:r>
        <w:r w:rsidR="006A04D8">
          <w:rPr>
            <w:noProof/>
            <w:webHidden/>
          </w:rPr>
          <w:tab/>
        </w:r>
        <w:r w:rsidR="006A04D8">
          <w:rPr>
            <w:noProof/>
            <w:webHidden/>
          </w:rPr>
          <w:fldChar w:fldCharType="begin"/>
        </w:r>
        <w:r w:rsidR="006A04D8">
          <w:rPr>
            <w:noProof/>
            <w:webHidden/>
          </w:rPr>
          <w:instrText xml:space="preserve"> PAGEREF _Toc158285695 \h </w:instrText>
        </w:r>
        <w:r w:rsidR="006A04D8">
          <w:rPr>
            <w:noProof/>
            <w:webHidden/>
          </w:rPr>
        </w:r>
        <w:r w:rsidR="006A04D8">
          <w:rPr>
            <w:noProof/>
            <w:webHidden/>
          </w:rPr>
          <w:fldChar w:fldCharType="separate"/>
        </w:r>
        <w:r w:rsidR="006A04D8">
          <w:rPr>
            <w:noProof/>
            <w:webHidden/>
          </w:rPr>
          <w:t>3</w:t>
        </w:r>
        <w:r w:rsidR="006A04D8">
          <w:rPr>
            <w:noProof/>
            <w:webHidden/>
          </w:rPr>
          <w:fldChar w:fldCharType="end"/>
        </w:r>
      </w:hyperlink>
    </w:p>
    <w:p w14:paraId="544BDB9D"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696" w:history="1">
        <w:r w:rsidR="006A04D8" w:rsidRPr="003809B2">
          <w:rPr>
            <w:rStyle w:val="Hyperlink"/>
            <w:noProof/>
          </w:rPr>
          <w:t>2.1</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Scope of Work</w:t>
        </w:r>
        <w:r w:rsidR="006A04D8">
          <w:rPr>
            <w:noProof/>
            <w:webHidden/>
          </w:rPr>
          <w:tab/>
        </w:r>
        <w:r w:rsidR="006A04D8">
          <w:rPr>
            <w:noProof/>
            <w:webHidden/>
          </w:rPr>
          <w:fldChar w:fldCharType="begin"/>
        </w:r>
        <w:r w:rsidR="006A04D8">
          <w:rPr>
            <w:noProof/>
            <w:webHidden/>
          </w:rPr>
          <w:instrText xml:space="preserve"> PAGEREF _Toc158285696 \h </w:instrText>
        </w:r>
        <w:r w:rsidR="006A04D8">
          <w:rPr>
            <w:noProof/>
            <w:webHidden/>
          </w:rPr>
        </w:r>
        <w:r w:rsidR="006A04D8">
          <w:rPr>
            <w:noProof/>
            <w:webHidden/>
          </w:rPr>
          <w:fldChar w:fldCharType="separate"/>
        </w:r>
        <w:r w:rsidR="006A04D8">
          <w:rPr>
            <w:noProof/>
            <w:webHidden/>
          </w:rPr>
          <w:t>3</w:t>
        </w:r>
        <w:r w:rsidR="006A04D8">
          <w:rPr>
            <w:noProof/>
            <w:webHidden/>
          </w:rPr>
          <w:fldChar w:fldCharType="end"/>
        </w:r>
      </w:hyperlink>
    </w:p>
    <w:p w14:paraId="7D34E8E7"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697" w:history="1">
        <w:r w:rsidR="006A04D8" w:rsidRPr="003809B2">
          <w:rPr>
            <w:rStyle w:val="Hyperlink"/>
            <w:noProof/>
          </w:rPr>
          <w:t>2.2</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Delivery address</w:t>
        </w:r>
        <w:r w:rsidR="006A04D8">
          <w:rPr>
            <w:noProof/>
            <w:webHidden/>
          </w:rPr>
          <w:tab/>
        </w:r>
        <w:r w:rsidR="006A04D8">
          <w:rPr>
            <w:noProof/>
            <w:webHidden/>
          </w:rPr>
          <w:fldChar w:fldCharType="begin"/>
        </w:r>
        <w:r w:rsidR="006A04D8">
          <w:rPr>
            <w:noProof/>
            <w:webHidden/>
          </w:rPr>
          <w:instrText xml:space="preserve"> PAGEREF _Toc158285697 \h </w:instrText>
        </w:r>
        <w:r w:rsidR="006A04D8">
          <w:rPr>
            <w:noProof/>
            <w:webHidden/>
          </w:rPr>
        </w:r>
        <w:r w:rsidR="006A04D8">
          <w:rPr>
            <w:noProof/>
            <w:webHidden/>
          </w:rPr>
          <w:fldChar w:fldCharType="separate"/>
        </w:r>
        <w:r w:rsidR="006A04D8">
          <w:rPr>
            <w:noProof/>
            <w:webHidden/>
          </w:rPr>
          <w:t>8</w:t>
        </w:r>
        <w:r w:rsidR="006A04D8">
          <w:rPr>
            <w:noProof/>
            <w:webHidden/>
          </w:rPr>
          <w:fldChar w:fldCharType="end"/>
        </w:r>
      </w:hyperlink>
    </w:p>
    <w:p w14:paraId="71D7E212"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698" w:history="1">
        <w:r w:rsidR="006A04D8" w:rsidRPr="003809B2">
          <w:rPr>
            <w:rStyle w:val="Hyperlink"/>
            <w:noProof/>
          </w:rPr>
          <w:t>2.3</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Customer Infrastructure and environment requirements</w:t>
        </w:r>
        <w:r w:rsidR="006A04D8">
          <w:rPr>
            <w:noProof/>
            <w:webHidden/>
          </w:rPr>
          <w:tab/>
        </w:r>
        <w:r w:rsidR="006A04D8">
          <w:rPr>
            <w:noProof/>
            <w:webHidden/>
          </w:rPr>
          <w:fldChar w:fldCharType="begin"/>
        </w:r>
        <w:r w:rsidR="006A04D8">
          <w:rPr>
            <w:noProof/>
            <w:webHidden/>
          </w:rPr>
          <w:instrText xml:space="preserve"> PAGEREF _Toc158285698 \h </w:instrText>
        </w:r>
        <w:r w:rsidR="006A04D8">
          <w:rPr>
            <w:noProof/>
            <w:webHidden/>
          </w:rPr>
        </w:r>
        <w:r w:rsidR="006A04D8">
          <w:rPr>
            <w:noProof/>
            <w:webHidden/>
          </w:rPr>
          <w:fldChar w:fldCharType="separate"/>
        </w:r>
        <w:r w:rsidR="006A04D8">
          <w:rPr>
            <w:noProof/>
            <w:webHidden/>
          </w:rPr>
          <w:t>8</w:t>
        </w:r>
        <w:r w:rsidR="006A04D8">
          <w:rPr>
            <w:noProof/>
            <w:webHidden/>
          </w:rPr>
          <w:fldChar w:fldCharType="end"/>
        </w:r>
      </w:hyperlink>
    </w:p>
    <w:p w14:paraId="0208CBFF" w14:textId="77777777" w:rsidR="006A04D8" w:rsidRDefault="00184456">
      <w:pPr>
        <w:pStyle w:val="TOC3"/>
        <w:rPr>
          <w:rFonts w:asciiTheme="minorHAnsi" w:eastAsiaTheme="minorEastAsia" w:hAnsiTheme="minorHAnsi" w:cstheme="minorBidi"/>
          <w:noProof/>
          <w:kern w:val="2"/>
          <w:sz w:val="24"/>
          <w:szCs w:val="24"/>
          <w:lang w:eastAsia="en-GB"/>
          <w14:ligatures w14:val="standardContextual"/>
        </w:rPr>
      </w:pPr>
      <w:hyperlink w:anchor="_Toc158285699" w:history="1">
        <w:r w:rsidR="006A04D8" w:rsidRPr="003809B2">
          <w:rPr>
            <w:rStyle w:val="Hyperlink"/>
            <w:noProof/>
            <w:lang w:eastAsia="en-ZA"/>
          </w:rPr>
          <w:t>2.3.1</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lang w:eastAsia="en-ZA"/>
          </w:rPr>
          <w:t>The ICDMS utilises the following technologies to deliver the solution and the bidder must have extensive experience on:</w:t>
        </w:r>
        <w:r w:rsidR="006A04D8">
          <w:rPr>
            <w:noProof/>
            <w:webHidden/>
          </w:rPr>
          <w:tab/>
        </w:r>
        <w:r w:rsidR="006A04D8">
          <w:rPr>
            <w:noProof/>
            <w:webHidden/>
          </w:rPr>
          <w:fldChar w:fldCharType="begin"/>
        </w:r>
        <w:r w:rsidR="006A04D8">
          <w:rPr>
            <w:noProof/>
            <w:webHidden/>
          </w:rPr>
          <w:instrText xml:space="preserve"> PAGEREF _Toc158285699 \h </w:instrText>
        </w:r>
        <w:r w:rsidR="006A04D8">
          <w:rPr>
            <w:noProof/>
            <w:webHidden/>
          </w:rPr>
        </w:r>
        <w:r w:rsidR="006A04D8">
          <w:rPr>
            <w:noProof/>
            <w:webHidden/>
          </w:rPr>
          <w:fldChar w:fldCharType="separate"/>
        </w:r>
        <w:r w:rsidR="006A04D8">
          <w:rPr>
            <w:noProof/>
            <w:webHidden/>
          </w:rPr>
          <w:t>8</w:t>
        </w:r>
        <w:r w:rsidR="006A04D8">
          <w:rPr>
            <w:noProof/>
            <w:webHidden/>
          </w:rPr>
          <w:fldChar w:fldCharType="end"/>
        </w:r>
      </w:hyperlink>
    </w:p>
    <w:p w14:paraId="2686A811" w14:textId="77777777" w:rsidR="006A04D8" w:rsidRDefault="00184456">
      <w:pPr>
        <w:pStyle w:val="TOC3"/>
        <w:rPr>
          <w:rFonts w:asciiTheme="minorHAnsi" w:eastAsiaTheme="minorEastAsia" w:hAnsiTheme="minorHAnsi" w:cstheme="minorBidi"/>
          <w:noProof/>
          <w:kern w:val="2"/>
          <w:sz w:val="24"/>
          <w:szCs w:val="24"/>
          <w:lang w:eastAsia="en-GB"/>
          <w14:ligatures w14:val="standardContextual"/>
        </w:rPr>
      </w:pPr>
      <w:hyperlink w:anchor="_Toc158285700" w:history="1">
        <w:r w:rsidR="006A04D8" w:rsidRPr="003809B2">
          <w:rPr>
            <w:rStyle w:val="Hyperlink"/>
            <w:noProof/>
            <w:lang w:eastAsia="en-ZA"/>
          </w:rPr>
          <w:t>2.3.2</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lang w:eastAsia="en-ZA"/>
          </w:rPr>
          <w:t>The following will be an added advantage:</w:t>
        </w:r>
        <w:r w:rsidR="006A04D8">
          <w:rPr>
            <w:noProof/>
            <w:webHidden/>
          </w:rPr>
          <w:tab/>
        </w:r>
        <w:r w:rsidR="006A04D8">
          <w:rPr>
            <w:noProof/>
            <w:webHidden/>
          </w:rPr>
          <w:fldChar w:fldCharType="begin"/>
        </w:r>
        <w:r w:rsidR="006A04D8">
          <w:rPr>
            <w:noProof/>
            <w:webHidden/>
          </w:rPr>
          <w:instrText xml:space="preserve"> PAGEREF _Toc158285700 \h </w:instrText>
        </w:r>
        <w:r w:rsidR="006A04D8">
          <w:rPr>
            <w:noProof/>
            <w:webHidden/>
          </w:rPr>
        </w:r>
        <w:r w:rsidR="006A04D8">
          <w:rPr>
            <w:noProof/>
            <w:webHidden/>
          </w:rPr>
          <w:fldChar w:fldCharType="separate"/>
        </w:r>
        <w:r w:rsidR="006A04D8">
          <w:rPr>
            <w:noProof/>
            <w:webHidden/>
          </w:rPr>
          <w:t>8</w:t>
        </w:r>
        <w:r w:rsidR="006A04D8">
          <w:rPr>
            <w:noProof/>
            <w:webHidden/>
          </w:rPr>
          <w:fldChar w:fldCharType="end"/>
        </w:r>
      </w:hyperlink>
    </w:p>
    <w:p w14:paraId="16EA5106" w14:textId="77777777" w:rsidR="006A04D8" w:rsidRDefault="00184456">
      <w:pPr>
        <w:pStyle w:val="TOC1"/>
        <w:rPr>
          <w:rFonts w:asciiTheme="minorHAnsi" w:eastAsiaTheme="minorEastAsia" w:hAnsiTheme="minorHAnsi" w:cstheme="minorBidi"/>
          <w:b w:val="0"/>
          <w:noProof/>
          <w:kern w:val="2"/>
          <w:sz w:val="24"/>
          <w:szCs w:val="24"/>
          <w:lang w:eastAsia="en-GB"/>
          <w14:ligatures w14:val="standardContextual"/>
        </w:rPr>
      </w:pPr>
      <w:hyperlink w:anchor="_Toc158285701" w:history="1">
        <w:r w:rsidR="006A04D8" w:rsidRPr="003809B2">
          <w:rPr>
            <w:rStyle w:val="Hyperlink"/>
            <w:noProof/>
          </w:rPr>
          <w:t>3.</w:t>
        </w:r>
        <w:r w:rsidR="006A04D8">
          <w:rPr>
            <w:rFonts w:asciiTheme="minorHAnsi" w:eastAsiaTheme="minorEastAsia" w:hAnsiTheme="minorHAnsi" w:cstheme="minorBidi"/>
            <w:b w:val="0"/>
            <w:noProof/>
            <w:kern w:val="2"/>
            <w:sz w:val="24"/>
            <w:szCs w:val="24"/>
            <w:lang w:eastAsia="en-GB"/>
            <w14:ligatures w14:val="standardContextual"/>
          </w:rPr>
          <w:tab/>
        </w:r>
        <w:r w:rsidR="006A04D8" w:rsidRPr="003809B2">
          <w:rPr>
            <w:rStyle w:val="Hyperlink"/>
            <w:noProof/>
          </w:rPr>
          <w:t>Requirements</w:t>
        </w:r>
        <w:r w:rsidR="006A04D8">
          <w:rPr>
            <w:noProof/>
            <w:webHidden/>
          </w:rPr>
          <w:tab/>
        </w:r>
        <w:r w:rsidR="006A04D8">
          <w:rPr>
            <w:noProof/>
            <w:webHidden/>
          </w:rPr>
          <w:fldChar w:fldCharType="begin"/>
        </w:r>
        <w:r w:rsidR="006A04D8">
          <w:rPr>
            <w:noProof/>
            <w:webHidden/>
          </w:rPr>
          <w:instrText xml:space="preserve"> PAGEREF _Toc158285701 \h </w:instrText>
        </w:r>
        <w:r w:rsidR="006A04D8">
          <w:rPr>
            <w:noProof/>
            <w:webHidden/>
          </w:rPr>
        </w:r>
        <w:r w:rsidR="006A04D8">
          <w:rPr>
            <w:noProof/>
            <w:webHidden/>
          </w:rPr>
          <w:fldChar w:fldCharType="separate"/>
        </w:r>
        <w:r w:rsidR="006A04D8">
          <w:rPr>
            <w:noProof/>
            <w:webHidden/>
          </w:rPr>
          <w:t>8</w:t>
        </w:r>
        <w:r w:rsidR="006A04D8">
          <w:rPr>
            <w:noProof/>
            <w:webHidden/>
          </w:rPr>
          <w:fldChar w:fldCharType="end"/>
        </w:r>
      </w:hyperlink>
    </w:p>
    <w:p w14:paraId="36330A2E"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702" w:history="1">
        <w:r w:rsidR="006A04D8" w:rsidRPr="003809B2">
          <w:rPr>
            <w:rStyle w:val="Hyperlink"/>
            <w:noProof/>
          </w:rPr>
          <w:t>3.1</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High Level Solution Expectations</w:t>
        </w:r>
        <w:r w:rsidR="006A04D8">
          <w:rPr>
            <w:noProof/>
            <w:webHidden/>
          </w:rPr>
          <w:tab/>
        </w:r>
        <w:r w:rsidR="006A04D8">
          <w:rPr>
            <w:noProof/>
            <w:webHidden/>
          </w:rPr>
          <w:fldChar w:fldCharType="begin"/>
        </w:r>
        <w:r w:rsidR="006A04D8">
          <w:rPr>
            <w:noProof/>
            <w:webHidden/>
          </w:rPr>
          <w:instrText xml:space="preserve"> PAGEREF _Toc158285702 \h </w:instrText>
        </w:r>
        <w:r w:rsidR="006A04D8">
          <w:rPr>
            <w:noProof/>
            <w:webHidden/>
          </w:rPr>
        </w:r>
        <w:r w:rsidR="006A04D8">
          <w:rPr>
            <w:noProof/>
            <w:webHidden/>
          </w:rPr>
          <w:fldChar w:fldCharType="separate"/>
        </w:r>
        <w:r w:rsidR="006A04D8">
          <w:rPr>
            <w:noProof/>
            <w:webHidden/>
          </w:rPr>
          <w:t>8</w:t>
        </w:r>
        <w:r w:rsidR="006A04D8">
          <w:rPr>
            <w:noProof/>
            <w:webHidden/>
          </w:rPr>
          <w:fldChar w:fldCharType="end"/>
        </w:r>
      </w:hyperlink>
    </w:p>
    <w:p w14:paraId="5F1A46A0"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703" w:history="1">
        <w:r w:rsidR="006A04D8" w:rsidRPr="003809B2">
          <w:rPr>
            <w:rStyle w:val="Hyperlink"/>
            <w:noProof/>
          </w:rPr>
          <w:t>3.2</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METHODS, STANDARDS AND POLICIES</w:t>
        </w:r>
        <w:r w:rsidR="006A04D8">
          <w:rPr>
            <w:noProof/>
            <w:webHidden/>
          </w:rPr>
          <w:tab/>
        </w:r>
        <w:r w:rsidR="006A04D8">
          <w:rPr>
            <w:noProof/>
            <w:webHidden/>
          </w:rPr>
          <w:fldChar w:fldCharType="begin"/>
        </w:r>
        <w:r w:rsidR="006A04D8">
          <w:rPr>
            <w:noProof/>
            <w:webHidden/>
          </w:rPr>
          <w:instrText xml:space="preserve"> PAGEREF _Toc158285703 \h </w:instrText>
        </w:r>
        <w:r w:rsidR="006A04D8">
          <w:rPr>
            <w:noProof/>
            <w:webHidden/>
          </w:rPr>
        </w:r>
        <w:r w:rsidR="006A04D8">
          <w:rPr>
            <w:noProof/>
            <w:webHidden/>
          </w:rPr>
          <w:fldChar w:fldCharType="separate"/>
        </w:r>
        <w:r w:rsidR="006A04D8">
          <w:rPr>
            <w:noProof/>
            <w:webHidden/>
          </w:rPr>
          <w:t>9</w:t>
        </w:r>
        <w:r w:rsidR="006A04D8">
          <w:rPr>
            <w:noProof/>
            <w:webHidden/>
          </w:rPr>
          <w:fldChar w:fldCharType="end"/>
        </w:r>
      </w:hyperlink>
    </w:p>
    <w:p w14:paraId="0E143FA5"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704" w:history="1">
        <w:r w:rsidR="006A04D8" w:rsidRPr="003809B2">
          <w:rPr>
            <w:rStyle w:val="Hyperlink"/>
            <w:noProof/>
          </w:rPr>
          <w:t>3.3</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SERVICE DURATION</w:t>
        </w:r>
        <w:r w:rsidR="006A04D8">
          <w:rPr>
            <w:noProof/>
            <w:webHidden/>
          </w:rPr>
          <w:tab/>
        </w:r>
        <w:r w:rsidR="006A04D8">
          <w:rPr>
            <w:noProof/>
            <w:webHidden/>
          </w:rPr>
          <w:fldChar w:fldCharType="begin"/>
        </w:r>
        <w:r w:rsidR="006A04D8">
          <w:rPr>
            <w:noProof/>
            <w:webHidden/>
          </w:rPr>
          <w:instrText xml:space="preserve"> PAGEREF _Toc158285704 \h </w:instrText>
        </w:r>
        <w:r w:rsidR="006A04D8">
          <w:rPr>
            <w:noProof/>
            <w:webHidden/>
          </w:rPr>
        </w:r>
        <w:r w:rsidR="006A04D8">
          <w:rPr>
            <w:noProof/>
            <w:webHidden/>
          </w:rPr>
          <w:fldChar w:fldCharType="separate"/>
        </w:r>
        <w:r w:rsidR="006A04D8">
          <w:rPr>
            <w:noProof/>
            <w:webHidden/>
          </w:rPr>
          <w:t>9</w:t>
        </w:r>
        <w:r w:rsidR="006A04D8">
          <w:rPr>
            <w:noProof/>
            <w:webHidden/>
          </w:rPr>
          <w:fldChar w:fldCharType="end"/>
        </w:r>
      </w:hyperlink>
    </w:p>
    <w:p w14:paraId="39DA566A"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705" w:history="1">
        <w:r w:rsidR="006A04D8" w:rsidRPr="003809B2">
          <w:rPr>
            <w:rStyle w:val="Hyperlink"/>
            <w:noProof/>
          </w:rPr>
          <w:t>3.4</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SERVICE DELIVERY PERFORMANCE METRICS</w:t>
        </w:r>
        <w:r w:rsidR="006A04D8">
          <w:rPr>
            <w:noProof/>
            <w:webHidden/>
          </w:rPr>
          <w:tab/>
        </w:r>
        <w:r w:rsidR="006A04D8">
          <w:rPr>
            <w:noProof/>
            <w:webHidden/>
          </w:rPr>
          <w:fldChar w:fldCharType="begin"/>
        </w:r>
        <w:r w:rsidR="006A04D8">
          <w:rPr>
            <w:noProof/>
            <w:webHidden/>
          </w:rPr>
          <w:instrText xml:space="preserve"> PAGEREF _Toc158285705 \h </w:instrText>
        </w:r>
        <w:r w:rsidR="006A04D8">
          <w:rPr>
            <w:noProof/>
            <w:webHidden/>
          </w:rPr>
        </w:r>
        <w:r w:rsidR="006A04D8">
          <w:rPr>
            <w:noProof/>
            <w:webHidden/>
          </w:rPr>
          <w:fldChar w:fldCharType="separate"/>
        </w:r>
        <w:r w:rsidR="006A04D8">
          <w:rPr>
            <w:noProof/>
            <w:webHidden/>
          </w:rPr>
          <w:t>9</w:t>
        </w:r>
        <w:r w:rsidR="006A04D8">
          <w:rPr>
            <w:noProof/>
            <w:webHidden/>
          </w:rPr>
          <w:fldChar w:fldCharType="end"/>
        </w:r>
      </w:hyperlink>
    </w:p>
    <w:p w14:paraId="0831E033" w14:textId="77777777" w:rsidR="006A04D8" w:rsidRDefault="00184456">
      <w:pPr>
        <w:pStyle w:val="TOC1"/>
        <w:rPr>
          <w:rFonts w:asciiTheme="minorHAnsi" w:eastAsiaTheme="minorEastAsia" w:hAnsiTheme="minorHAnsi" w:cstheme="minorBidi"/>
          <w:b w:val="0"/>
          <w:noProof/>
          <w:kern w:val="2"/>
          <w:sz w:val="24"/>
          <w:szCs w:val="24"/>
          <w:lang w:eastAsia="en-GB"/>
          <w14:ligatures w14:val="standardContextual"/>
        </w:rPr>
      </w:pPr>
      <w:hyperlink w:anchor="_Toc158285706" w:history="1">
        <w:r w:rsidR="006A04D8" w:rsidRPr="003809B2">
          <w:rPr>
            <w:rStyle w:val="Hyperlink"/>
            <w:noProof/>
          </w:rPr>
          <w:t>4.</w:t>
        </w:r>
        <w:r w:rsidR="006A04D8">
          <w:rPr>
            <w:rFonts w:asciiTheme="minorHAnsi" w:eastAsiaTheme="minorEastAsia" w:hAnsiTheme="minorHAnsi" w:cstheme="minorBidi"/>
            <w:b w:val="0"/>
            <w:noProof/>
            <w:kern w:val="2"/>
            <w:sz w:val="24"/>
            <w:szCs w:val="24"/>
            <w:lang w:eastAsia="en-GB"/>
            <w14:ligatures w14:val="standardContextual"/>
          </w:rPr>
          <w:tab/>
        </w:r>
        <w:r w:rsidR="006A04D8" w:rsidRPr="003809B2">
          <w:rPr>
            <w:rStyle w:val="Hyperlink"/>
            <w:noProof/>
          </w:rPr>
          <w:t>Bid Evaluation Stages</w:t>
        </w:r>
        <w:r w:rsidR="006A04D8">
          <w:rPr>
            <w:noProof/>
            <w:webHidden/>
          </w:rPr>
          <w:tab/>
        </w:r>
        <w:r w:rsidR="006A04D8">
          <w:rPr>
            <w:noProof/>
            <w:webHidden/>
          </w:rPr>
          <w:fldChar w:fldCharType="begin"/>
        </w:r>
        <w:r w:rsidR="006A04D8">
          <w:rPr>
            <w:noProof/>
            <w:webHidden/>
          </w:rPr>
          <w:instrText xml:space="preserve"> PAGEREF _Toc158285706 \h </w:instrText>
        </w:r>
        <w:r w:rsidR="006A04D8">
          <w:rPr>
            <w:noProof/>
            <w:webHidden/>
          </w:rPr>
        </w:r>
        <w:r w:rsidR="006A04D8">
          <w:rPr>
            <w:noProof/>
            <w:webHidden/>
          </w:rPr>
          <w:fldChar w:fldCharType="separate"/>
        </w:r>
        <w:r w:rsidR="006A04D8">
          <w:rPr>
            <w:noProof/>
            <w:webHidden/>
          </w:rPr>
          <w:t>9</w:t>
        </w:r>
        <w:r w:rsidR="006A04D8">
          <w:rPr>
            <w:noProof/>
            <w:webHidden/>
          </w:rPr>
          <w:fldChar w:fldCharType="end"/>
        </w:r>
      </w:hyperlink>
    </w:p>
    <w:p w14:paraId="7C72C723"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707" w:history="1">
        <w:r w:rsidR="006A04D8" w:rsidRPr="003809B2">
          <w:rPr>
            <w:rStyle w:val="Hyperlink"/>
            <w:noProof/>
          </w:rPr>
          <w:t>4.1</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Administrative responsiveness (Stage 1)</w:t>
        </w:r>
        <w:r w:rsidR="006A04D8">
          <w:rPr>
            <w:noProof/>
            <w:webHidden/>
          </w:rPr>
          <w:tab/>
        </w:r>
        <w:r w:rsidR="006A04D8">
          <w:rPr>
            <w:noProof/>
            <w:webHidden/>
          </w:rPr>
          <w:fldChar w:fldCharType="begin"/>
        </w:r>
        <w:r w:rsidR="006A04D8">
          <w:rPr>
            <w:noProof/>
            <w:webHidden/>
          </w:rPr>
          <w:instrText xml:space="preserve"> PAGEREF _Toc158285707 \h </w:instrText>
        </w:r>
        <w:r w:rsidR="006A04D8">
          <w:rPr>
            <w:noProof/>
            <w:webHidden/>
          </w:rPr>
        </w:r>
        <w:r w:rsidR="006A04D8">
          <w:rPr>
            <w:noProof/>
            <w:webHidden/>
          </w:rPr>
          <w:fldChar w:fldCharType="separate"/>
        </w:r>
        <w:r w:rsidR="006A04D8">
          <w:rPr>
            <w:noProof/>
            <w:webHidden/>
          </w:rPr>
          <w:t>10</w:t>
        </w:r>
        <w:r w:rsidR="006A04D8">
          <w:rPr>
            <w:noProof/>
            <w:webHidden/>
          </w:rPr>
          <w:fldChar w:fldCharType="end"/>
        </w:r>
      </w:hyperlink>
    </w:p>
    <w:p w14:paraId="5A4E75E9" w14:textId="77777777" w:rsidR="006A04D8" w:rsidRDefault="00184456">
      <w:pPr>
        <w:pStyle w:val="TOC3"/>
        <w:rPr>
          <w:rFonts w:asciiTheme="minorHAnsi" w:eastAsiaTheme="minorEastAsia" w:hAnsiTheme="minorHAnsi" w:cstheme="minorBidi"/>
          <w:noProof/>
          <w:kern w:val="2"/>
          <w:sz w:val="24"/>
          <w:szCs w:val="24"/>
          <w:lang w:eastAsia="en-GB"/>
          <w14:ligatures w14:val="standardContextual"/>
        </w:rPr>
      </w:pPr>
      <w:hyperlink w:anchor="_Toc158285708" w:history="1">
        <w:r w:rsidR="006A04D8" w:rsidRPr="003809B2">
          <w:rPr>
            <w:rStyle w:val="Hyperlink"/>
            <w:noProof/>
          </w:rPr>
          <w:t>4.1.1</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Attendance of briefing session</w:t>
        </w:r>
        <w:r w:rsidR="006A04D8">
          <w:rPr>
            <w:noProof/>
            <w:webHidden/>
          </w:rPr>
          <w:tab/>
        </w:r>
        <w:r w:rsidR="006A04D8">
          <w:rPr>
            <w:noProof/>
            <w:webHidden/>
          </w:rPr>
          <w:fldChar w:fldCharType="begin"/>
        </w:r>
        <w:r w:rsidR="006A04D8">
          <w:rPr>
            <w:noProof/>
            <w:webHidden/>
          </w:rPr>
          <w:instrText xml:space="preserve"> PAGEREF _Toc158285708 \h </w:instrText>
        </w:r>
        <w:r w:rsidR="006A04D8">
          <w:rPr>
            <w:noProof/>
            <w:webHidden/>
          </w:rPr>
        </w:r>
        <w:r w:rsidR="006A04D8">
          <w:rPr>
            <w:noProof/>
            <w:webHidden/>
          </w:rPr>
          <w:fldChar w:fldCharType="separate"/>
        </w:r>
        <w:r w:rsidR="006A04D8">
          <w:rPr>
            <w:noProof/>
            <w:webHidden/>
          </w:rPr>
          <w:t>10</w:t>
        </w:r>
        <w:r w:rsidR="006A04D8">
          <w:rPr>
            <w:noProof/>
            <w:webHidden/>
          </w:rPr>
          <w:fldChar w:fldCharType="end"/>
        </w:r>
      </w:hyperlink>
    </w:p>
    <w:p w14:paraId="0F0E5094" w14:textId="77777777" w:rsidR="006A04D8" w:rsidRDefault="00184456">
      <w:pPr>
        <w:pStyle w:val="TOC3"/>
        <w:rPr>
          <w:rFonts w:asciiTheme="minorHAnsi" w:eastAsiaTheme="minorEastAsia" w:hAnsiTheme="minorHAnsi" w:cstheme="minorBidi"/>
          <w:noProof/>
          <w:kern w:val="2"/>
          <w:sz w:val="24"/>
          <w:szCs w:val="24"/>
          <w:lang w:eastAsia="en-GB"/>
          <w14:ligatures w14:val="standardContextual"/>
        </w:rPr>
      </w:pPr>
      <w:hyperlink w:anchor="_Toc158285709" w:history="1">
        <w:r w:rsidR="006A04D8" w:rsidRPr="003809B2">
          <w:rPr>
            <w:rStyle w:val="Hyperlink"/>
            <w:noProof/>
          </w:rPr>
          <w:t>4.1.2</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Registered Supplier</w:t>
        </w:r>
        <w:r w:rsidR="006A04D8">
          <w:rPr>
            <w:noProof/>
            <w:webHidden/>
          </w:rPr>
          <w:tab/>
        </w:r>
        <w:r w:rsidR="006A04D8">
          <w:rPr>
            <w:noProof/>
            <w:webHidden/>
          </w:rPr>
          <w:fldChar w:fldCharType="begin"/>
        </w:r>
        <w:r w:rsidR="006A04D8">
          <w:rPr>
            <w:noProof/>
            <w:webHidden/>
          </w:rPr>
          <w:instrText xml:space="preserve"> PAGEREF _Toc158285709 \h </w:instrText>
        </w:r>
        <w:r w:rsidR="006A04D8">
          <w:rPr>
            <w:noProof/>
            <w:webHidden/>
          </w:rPr>
        </w:r>
        <w:r w:rsidR="006A04D8">
          <w:rPr>
            <w:noProof/>
            <w:webHidden/>
          </w:rPr>
          <w:fldChar w:fldCharType="separate"/>
        </w:r>
        <w:r w:rsidR="006A04D8">
          <w:rPr>
            <w:noProof/>
            <w:webHidden/>
          </w:rPr>
          <w:t>10</w:t>
        </w:r>
        <w:r w:rsidR="006A04D8">
          <w:rPr>
            <w:noProof/>
            <w:webHidden/>
          </w:rPr>
          <w:fldChar w:fldCharType="end"/>
        </w:r>
      </w:hyperlink>
    </w:p>
    <w:p w14:paraId="3335E494"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710" w:history="1">
        <w:r w:rsidR="006A04D8" w:rsidRPr="003809B2">
          <w:rPr>
            <w:rStyle w:val="Hyperlink"/>
            <w:noProof/>
          </w:rPr>
          <w:t>4.2</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Technical returnable documents</w:t>
        </w:r>
        <w:r w:rsidR="006A04D8">
          <w:rPr>
            <w:noProof/>
            <w:webHidden/>
          </w:rPr>
          <w:tab/>
        </w:r>
        <w:r w:rsidR="006A04D8">
          <w:rPr>
            <w:noProof/>
            <w:webHidden/>
          </w:rPr>
          <w:fldChar w:fldCharType="begin"/>
        </w:r>
        <w:r w:rsidR="006A04D8">
          <w:rPr>
            <w:noProof/>
            <w:webHidden/>
          </w:rPr>
          <w:instrText xml:space="preserve"> PAGEREF _Toc158285710 \h </w:instrText>
        </w:r>
        <w:r w:rsidR="006A04D8">
          <w:rPr>
            <w:noProof/>
            <w:webHidden/>
          </w:rPr>
        </w:r>
        <w:r w:rsidR="006A04D8">
          <w:rPr>
            <w:noProof/>
            <w:webHidden/>
          </w:rPr>
          <w:fldChar w:fldCharType="separate"/>
        </w:r>
        <w:r w:rsidR="006A04D8">
          <w:rPr>
            <w:noProof/>
            <w:webHidden/>
          </w:rPr>
          <w:t>10</w:t>
        </w:r>
        <w:r w:rsidR="006A04D8">
          <w:rPr>
            <w:noProof/>
            <w:webHidden/>
          </w:rPr>
          <w:fldChar w:fldCharType="end"/>
        </w:r>
      </w:hyperlink>
    </w:p>
    <w:p w14:paraId="358EDF0D" w14:textId="77777777" w:rsidR="006A04D8" w:rsidRDefault="00184456">
      <w:pPr>
        <w:pStyle w:val="TOC3"/>
        <w:rPr>
          <w:rFonts w:asciiTheme="minorHAnsi" w:eastAsiaTheme="minorEastAsia" w:hAnsiTheme="minorHAnsi" w:cstheme="minorBidi"/>
          <w:noProof/>
          <w:kern w:val="2"/>
          <w:sz w:val="24"/>
          <w:szCs w:val="24"/>
          <w:lang w:eastAsia="en-GB"/>
          <w14:ligatures w14:val="standardContextual"/>
        </w:rPr>
      </w:pPr>
      <w:hyperlink w:anchor="_Toc158285711" w:history="1">
        <w:r w:rsidR="006A04D8" w:rsidRPr="003809B2">
          <w:rPr>
            <w:rStyle w:val="Hyperlink"/>
            <w:noProof/>
          </w:rPr>
          <w:t>4.2.1</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Instruction and evaluation criteria</w:t>
        </w:r>
        <w:r w:rsidR="006A04D8">
          <w:rPr>
            <w:noProof/>
            <w:webHidden/>
          </w:rPr>
          <w:tab/>
        </w:r>
        <w:r w:rsidR="006A04D8">
          <w:rPr>
            <w:noProof/>
            <w:webHidden/>
          </w:rPr>
          <w:fldChar w:fldCharType="begin"/>
        </w:r>
        <w:r w:rsidR="006A04D8">
          <w:rPr>
            <w:noProof/>
            <w:webHidden/>
          </w:rPr>
          <w:instrText xml:space="preserve"> PAGEREF _Toc158285711 \h </w:instrText>
        </w:r>
        <w:r w:rsidR="006A04D8">
          <w:rPr>
            <w:noProof/>
            <w:webHidden/>
          </w:rPr>
        </w:r>
        <w:r w:rsidR="006A04D8">
          <w:rPr>
            <w:noProof/>
            <w:webHidden/>
          </w:rPr>
          <w:fldChar w:fldCharType="separate"/>
        </w:r>
        <w:r w:rsidR="006A04D8">
          <w:rPr>
            <w:noProof/>
            <w:webHidden/>
          </w:rPr>
          <w:t>10</w:t>
        </w:r>
        <w:r w:rsidR="006A04D8">
          <w:rPr>
            <w:noProof/>
            <w:webHidden/>
          </w:rPr>
          <w:fldChar w:fldCharType="end"/>
        </w:r>
      </w:hyperlink>
    </w:p>
    <w:p w14:paraId="450FD508" w14:textId="77777777" w:rsidR="006A04D8" w:rsidRDefault="00184456">
      <w:pPr>
        <w:pStyle w:val="TOC3"/>
        <w:rPr>
          <w:rFonts w:asciiTheme="minorHAnsi" w:eastAsiaTheme="minorEastAsia" w:hAnsiTheme="minorHAnsi" w:cstheme="minorBidi"/>
          <w:noProof/>
          <w:kern w:val="2"/>
          <w:sz w:val="24"/>
          <w:szCs w:val="24"/>
          <w:lang w:eastAsia="en-GB"/>
          <w14:ligatures w14:val="standardContextual"/>
        </w:rPr>
      </w:pPr>
      <w:hyperlink w:anchor="_Toc158285712" w:history="1">
        <w:r w:rsidR="006A04D8" w:rsidRPr="003809B2">
          <w:rPr>
            <w:rStyle w:val="Hyperlink"/>
            <w:noProof/>
          </w:rPr>
          <w:t>4.2.2</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Technical mandatory requirements (Stage 2)</w:t>
        </w:r>
        <w:r w:rsidR="006A04D8">
          <w:rPr>
            <w:noProof/>
            <w:webHidden/>
          </w:rPr>
          <w:tab/>
        </w:r>
        <w:r w:rsidR="006A04D8">
          <w:rPr>
            <w:noProof/>
            <w:webHidden/>
          </w:rPr>
          <w:fldChar w:fldCharType="begin"/>
        </w:r>
        <w:r w:rsidR="006A04D8">
          <w:rPr>
            <w:noProof/>
            <w:webHidden/>
          </w:rPr>
          <w:instrText xml:space="preserve"> PAGEREF _Toc158285712 \h </w:instrText>
        </w:r>
        <w:r w:rsidR="006A04D8">
          <w:rPr>
            <w:noProof/>
            <w:webHidden/>
          </w:rPr>
        </w:r>
        <w:r w:rsidR="006A04D8">
          <w:rPr>
            <w:noProof/>
            <w:webHidden/>
          </w:rPr>
          <w:fldChar w:fldCharType="separate"/>
        </w:r>
        <w:r w:rsidR="006A04D8">
          <w:rPr>
            <w:noProof/>
            <w:webHidden/>
          </w:rPr>
          <w:t>10</w:t>
        </w:r>
        <w:r w:rsidR="006A04D8">
          <w:rPr>
            <w:noProof/>
            <w:webHidden/>
          </w:rPr>
          <w:fldChar w:fldCharType="end"/>
        </w:r>
      </w:hyperlink>
    </w:p>
    <w:p w14:paraId="0B6C6F8C" w14:textId="77777777" w:rsidR="006A04D8" w:rsidRDefault="00184456">
      <w:pPr>
        <w:pStyle w:val="TOC3"/>
        <w:rPr>
          <w:rFonts w:asciiTheme="minorHAnsi" w:eastAsiaTheme="minorEastAsia" w:hAnsiTheme="minorHAnsi" w:cstheme="minorBidi"/>
          <w:noProof/>
          <w:kern w:val="2"/>
          <w:sz w:val="24"/>
          <w:szCs w:val="24"/>
          <w:lang w:eastAsia="en-GB"/>
          <w14:ligatures w14:val="standardContextual"/>
        </w:rPr>
      </w:pPr>
      <w:hyperlink w:anchor="_Toc158285713" w:history="1">
        <w:r w:rsidR="006A04D8" w:rsidRPr="003809B2">
          <w:rPr>
            <w:rStyle w:val="Hyperlink"/>
            <w:rFonts w:cs="Calibri Light"/>
            <w:noProof/>
          </w:rPr>
          <w:t>4.2.3</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rFonts w:cs="Calibri Light"/>
            <w:noProof/>
          </w:rPr>
          <w:t>Technical Functionality evaluation Requirements (Stage 3)</w:t>
        </w:r>
        <w:r w:rsidR="006A04D8">
          <w:rPr>
            <w:noProof/>
            <w:webHidden/>
          </w:rPr>
          <w:tab/>
        </w:r>
        <w:r w:rsidR="006A04D8">
          <w:rPr>
            <w:noProof/>
            <w:webHidden/>
          </w:rPr>
          <w:fldChar w:fldCharType="begin"/>
        </w:r>
        <w:r w:rsidR="006A04D8">
          <w:rPr>
            <w:noProof/>
            <w:webHidden/>
          </w:rPr>
          <w:instrText xml:space="preserve"> PAGEREF _Toc158285713 \h </w:instrText>
        </w:r>
        <w:r w:rsidR="006A04D8">
          <w:rPr>
            <w:noProof/>
            <w:webHidden/>
          </w:rPr>
        </w:r>
        <w:r w:rsidR="006A04D8">
          <w:rPr>
            <w:noProof/>
            <w:webHidden/>
          </w:rPr>
          <w:fldChar w:fldCharType="separate"/>
        </w:r>
        <w:r w:rsidR="006A04D8">
          <w:rPr>
            <w:noProof/>
            <w:webHidden/>
          </w:rPr>
          <w:t>12</w:t>
        </w:r>
        <w:r w:rsidR="006A04D8">
          <w:rPr>
            <w:noProof/>
            <w:webHidden/>
          </w:rPr>
          <w:fldChar w:fldCharType="end"/>
        </w:r>
      </w:hyperlink>
    </w:p>
    <w:p w14:paraId="5A0006F4"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714" w:history="1">
        <w:r w:rsidR="006A04D8" w:rsidRPr="003809B2">
          <w:rPr>
            <w:rStyle w:val="Hyperlink"/>
            <w:noProof/>
          </w:rPr>
          <w:t>4.3</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Special Conditions of Contract Verification (Stage 4)</w:t>
        </w:r>
        <w:r w:rsidR="006A04D8">
          <w:rPr>
            <w:noProof/>
            <w:webHidden/>
          </w:rPr>
          <w:tab/>
        </w:r>
        <w:r w:rsidR="006A04D8">
          <w:rPr>
            <w:noProof/>
            <w:webHidden/>
          </w:rPr>
          <w:fldChar w:fldCharType="begin"/>
        </w:r>
        <w:r w:rsidR="006A04D8">
          <w:rPr>
            <w:noProof/>
            <w:webHidden/>
          </w:rPr>
          <w:instrText xml:space="preserve"> PAGEREF _Toc158285714 \h </w:instrText>
        </w:r>
        <w:r w:rsidR="006A04D8">
          <w:rPr>
            <w:noProof/>
            <w:webHidden/>
          </w:rPr>
        </w:r>
        <w:r w:rsidR="006A04D8">
          <w:rPr>
            <w:noProof/>
            <w:webHidden/>
          </w:rPr>
          <w:fldChar w:fldCharType="separate"/>
        </w:r>
        <w:r w:rsidR="006A04D8">
          <w:rPr>
            <w:noProof/>
            <w:webHidden/>
          </w:rPr>
          <w:t>15</w:t>
        </w:r>
        <w:r w:rsidR="006A04D8">
          <w:rPr>
            <w:noProof/>
            <w:webHidden/>
          </w:rPr>
          <w:fldChar w:fldCharType="end"/>
        </w:r>
      </w:hyperlink>
    </w:p>
    <w:p w14:paraId="4E17A837" w14:textId="77777777" w:rsidR="006A04D8" w:rsidRDefault="00184456">
      <w:pPr>
        <w:pStyle w:val="TOC3"/>
        <w:rPr>
          <w:rFonts w:asciiTheme="minorHAnsi" w:eastAsiaTheme="minorEastAsia" w:hAnsiTheme="minorHAnsi" w:cstheme="minorBidi"/>
          <w:noProof/>
          <w:kern w:val="2"/>
          <w:sz w:val="24"/>
          <w:szCs w:val="24"/>
          <w:lang w:eastAsia="en-GB"/>
          <w14:ligatures w14:val="standardContextual"/>
        </w:rPr>
      </w:pPr>
      <w:hyperlink w:anchor="_Toc158285715" w:history="1">
        <w:r w:rsidR="006A04D8" w:rsidRPr="003809B2">
          <w:rPr>
            <w:rStyle w:val="Hyperlink"/>
            <w:rFonts w:cs="Calibri Light"/>
            <w:noProof/>
          </w:rPr>
          <w:t>4.3.1</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rFonts w:cs="Calibri Light"/>
            <w:noProof/>
          </w:rPr>
          <w:t>Special Conditions of Contract</w:t>
        </w:r>
        <w:r w:rsidR="006A04D8">
          <w:rPr>
            <w:noProof/>
            <w:webHidden/>
          </w:rPr>
          <w:tab/>
        </w:r>
        <w:r w:rsidR="006A04D8">
          <w:rPr>
            <w:noProof/>
            <w:webHidden/>
          </w:rPr>
          <w:fldChar w:fldCharType="begin"/>
        </w:r>
        <w:r w:rsidR="006A04D8">
          <w:rPr>
            <w:noProof/>
            <w:webHidden/>
          </w:rPr>
          <w:instrText xml:space="preserve"> PAGEREF _Toc158285715 \h </w:instrText>
        </w:r>
        <w:r w:rsidR="006A04D8">
          <w:rPr>
            <w:noProof/>
            <w:webHidden/>
          </w:rPr>
        </w:r>
        <w:r w:rsidR="006A04D8">
          <w:rPr>
            <w:noProof/>
            <w:webHidden/>
          </w:rPr>
          <w:fldChar w:fldCharType="separate"/>
        </w:r>
        <w:r w:rsidR="006A04D8">
          <w:rPr>
            <w:noProof/>
            <w:webHidden/>
          </w:rPr>
          <w:t>15</w:t>
        </w:r>
        <w:r w:rsidR="006A04D8">
          <w:rPr>
            <w:noProof/>
            <w:webHidden/>
          </w:rPr>
          <w:fldChar w:fldCharType="end"/>
        </w:r>
      </w:hyperlink>
    </w:p>
    <w:p w14:paraId="7C9D1D32" w14:textId="77777777" w:rsidR="006A04D8" w:rsidRDefault="00184456">
      <w:pPr>
        <w:pStyle w:val="TOC3"/>
        <w:rPr>
          <w:rFonts w:asciiTheme="minorHAnsi" w:eastAsiaTheme="minorEastAsia" w:hAnsiTheme="minorHAnsi" w:cstheme="minorBidi"/>
          <w:noProof/>
          <w:kern w:val="2"/>
          <w:sz w:val="24"/>
          <w:szCs w:val="24"/>
          <w:lang w:eastAsia="en-GB"/>
          <w14:ligatures w14:val="standardContextual"/>
        </w:rPr>
      </w:pPr>
      <w:hyperlink w:anchor="_Toc158285716" w:history="1">
        <w:r w:rsidR="006A04D8" w:rsidRPr="003809B2">
          <w:rPr>
            <w:rStyle w:val="Hyperlink"/>
            <w:noProof/>
          </w:rPr>
          <w:t>4.3.2</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Declaration of compliance and acceptance SCC</w:t>
        </w:r>
        <w:r w:rsidR="006A04D8">
          <w:rPr>
            <w:noProof/>
            <w:webHidden/>
          </w:rPr>
          <w:tab/>
        </w:r>
        <w:r w:rsidR="006A04D8">
          <w:rPr>
            <w:noProof/>
            <w:webHidden/>
          </w:rPr>
          <w:fldChar w:fldCharType="begin"/>
        </w:r>
        <w:r w:rsidR="006A04D8">
          <w:rPr>
            <w:noProof/>
            <w:webHidden/>
          </w:rPr>
          <w:instrText xml:space="preserve"> PAGEREF _Toc158285716 \h </w:instrText>
        </w:r>
        <w:r w:rsidR="006A04D8">
          <w:rPr>
            <w:noProof/>
            <w:webHidden/>
          </w:rPr>
        </w:r>
        <w:r w:rsidR="006A04D8">
          <w:rPr>
            <w:noProof/>
            <w:webHidden/>
          </w:rPr>
          <w:fldChar w:fldCharType="separate"/>
        </w:r>
        <w:r w:rsidR="006A04D8">
          <w:rPr>
            <w:noProof/>
            <w:webHidden/>
          </w:rPr>
          <w:t>21</w:t>
        </w:r>
        <w:r w:rsidR="006A04D8">
          <w:rPr>
            <w:noProof/>
            <w:webHidden/>
          </w:rPr>
          <w:fldChar w:fldCharType="end"/>
        </w:r>
      </w:hyperlink>
    </w:p>
    <w:p w14:paraId="3275F17D" w14:textId="77777777" w:rsidR="006A04D8" w:rsidRDefault="00184456">
      <w:pPr>
        <w:pStyle w:val="TOC1"/>
        <w:rPr>
          <w:rFonts w:asciiTheme="minorHAnsi" w:eastAsiaTheme="minorEastAsia" w:hAnsiTheme="minorHAnsi" w:cstheme="minorBidi"/>
          <w:b w:val="0"/>
          <w:noProof/>
          <w:kern w:val="2"/>
          <w:sz w:val="24"/>
          <w:szCs w:val="24"/>
          <w:lang w:eastAsia="en-GB"/>
          <w14:ligatures w14:val="standardContextual"/>
        </w:rPr>
      </w:pPr>
      <w:hyperlink w:anchor="_Toc158285717" w:history="1">
        <w:r w:rsidR="006A04D8" w:rsidRPr="003809B2">
          <w:rPr>
            <w:rStyle w:val="Hyperlink"/>
            <w:noProof/>
          </w:rPr>
          <w:t>Annex A: Bidder substantiating evidence</w:t>
        </w:r>
        <w:r w:rsidR="006A04D8">
          <w:rPr>
            <w:noProof/>
            <w:webHidden/>
          </w:rPr>
          <w:tab/>
        </w:r>
        <w:r w:rsidR="006A04D8">
          <w:rPr>
            <w:noProof/>
            <w:webHidden/>
          </w:rPr>
          <w:fldChar w:fldCharType="begin"/>
        </w:r>
        <w:r w:rsidR="006A04D8">
          <w:rPr>
            <w:noProof/>
            <w:webHidden/>
          </w:rPr>
          <w:instrText xml:space="preserve"> PAGEREF _Toc158285717 \h </w:instrText>
        </w:r>
        <w:r w:rsidR="006A04D8">
          <w:rPr>
            <w:noProof/>
            <w:webHidden/>
          </w:rPr>
        </w:r>
        <w:r w:rsidR="006A04D8">
          <w:rPr>
            <w:noProof/>
            <w:webHidden/>
          </w:rPr>
          <w:fldChar w:fldCharType="separate"/>
        </w:r>
        <w:r w:rsidR="006A04D8">
          <w:rPr>
            <w:noProof/>
            <w:webHidden/>
          </w:rPr>
          <w:t>28</w:t>
        </w:r>
        <w:r w:rsidR="006A04D8">
          <w:rPr>
            <w:noProof/>
            <w:webHidden/>
          </w:rPr>
          <w:fldChar w:fldCharType="end"/>
        </w:r>
      </w:hyperlink>
    </w:p>
    <w:p w14:paraId="71BE18A8" w14:textId="77777777" w:rsidR="006A04D8" w:rsidRDefault="00184456">
      <w:pPr>
        <w:pStyle w:val="TOC1"/>
        <w:rPr>
          <w:rFonts w:asciiTheme="minorHAnsi" w:eastAsiaTheme="minorEastAsia" w:hAnsiTheme="minorHAnsi" w:cstheme="minorBidi"/>
          <w:b w:val="0"/>
          <w:noProof/>
          <w:kern w:val="2"/>
          <w:sz w:val="24"/>
          <w:szCs w:val="24"/>
          <w:lang w:eastAsia="en-GB"/>
          <w14:ligatures w14:val="standardContextual"/>
        </w:rPr>
      </w:pPr>
      <w:hyperlink w:anchor="_Toc158285718" w:history="1">
        <w:r w:rsidR="006A04D8" w:rsidRPr="003809B2">
          <w:rPr>
            <w:rStyle w:val="Hyperlink"/>
            <w:noProof/>
          </w:rPr>
          <w:t>5.</w:t>
        </w:r>
        <w:r w:rsidR="006A04D8">
          <w:rPr>
            <w:rFonts w:asciiTheme="minorHAnsi" w:eastAsiaTheme="minorEastAsia" w:hAnsiTheme="minorHAnsi" w:cstheme="minorBidi"/>
            <w:b w:val="0"/>
            <w:noProof/>
            <w:kern w:val="2"/>
            <w:sz w:val="24"/>
            <w:szCs w:val="24"/>
            <w:lang w:eastAsia="en-GB"/>
            <w14:ligatures w14:val="standardContextual"/>
          </w:rPr>
          <w:tab/>
        </w:r>
        <w:r w:rsidR="006A04D8" w:rsidRPr="003809B2">
          <w:rPr>
            <w:rStyle w:val="Hyperlink"/>
            <w:noProof/>
          </w:rPr>
          <w:t>Technical Mandatory Requirement Evidence</w:t>
        </w:r>
        <w:r w:rsidR="006A04D8">
          <w:rPr>
            <w:noProof/>
            <w:webHidden/>
          </w:rPr>
          <w:tab/>
        </w:r>
        <w:r w:rsidR="006A04D8">
          <w:rPr>
            <w:noProof/>
            <w:webHidden/>
          </w:rPr>
          <w:fldChar w:fldCharType="begin"/>
        </w:r>
        <w:r w:rsidR="006A04D8">
          <w:rPr>
            <w:noProof/>
            <w:webHidden/>
          </w:rPr>
          <w:instrText xml:space="preserve"> PAGEREF _Toc158285718 \h </w:instrText>
        </w:r>
        <w:r w:rsidR="006A04D8">
          <w:rPr>
            <w:noProof/>
            <w:webHidden/>
          </w:rPr>
        </w:r>
        <w:r w:rsidR="006A04D8">
          <w:rPr>
            <w:noProof/>
            <w:webHidden/>
          </w:rPr>
          <w:fldChar w:fldCharType="separate"/>
        </w:r>
        <w:r w:rsidR="006A04D8">
          <w:rPr>
            <w:noProof/>
            <w:webHidden/>
          </w:rPr>
          <w:t>28</w:t>
        </w:r>
        <w:r w:rsidR="006A04D8">
          <w:rPr>
            <w:noProof/>
            <w:webHidden/>
          </w:rPr>
          <w:fldChar w:fldCharType="end"/>
        </w:r>
      </w:hyperlink>
    </w:p>
    <w:p w14:paraId="24C4D37A"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719" w:history="1">
        <w:r w:rsidR="006A04D8" w:rsidRPr="003809B2">
          <w:rPr>
            <w:rStyle w:val="Hyperlink"/>
            <w:noProof/>
          </w:rPr>
          <w:t>5.1</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Bidder Experience and Capability Requirements</w:t>
        </w:r>
        <w:r w:rsidR="006A04D8">
          <w:rPr>
            <w:noProof/>
            <w:webHidden/>
          </w:rPr>
          <w:tab/>
        </w:r>
        <w:r w:rsidR="006A04D8">
          <w:rPr>
            <w:noProof/>
            <w:webHidden/>
          </w:rPr>
          <w:fldChar w:fldCharType="begin"/>
        </w:r>
        <w:r w:rsidR="006A04D8">
          <w:rPr>
            <w:noProof/>
            <w:webHidden/>
          </w:rPr>
          <w:instrText xml:space="preserve"> PAGEREF _Toc158285719 \h </w:instrText>
        </w:r>
        <w:r w:rsidR="006A04D8">
          <w:rPr>
            <w:noProof/>
            <w:webHidden/>
          </w:rPr>
        </w:r>
        <w:r w:rsidR="006A04D8">
          <w:rPr>
            <w:noProof/>
            <w:webHidden/>
          </w:rPr>
          <w:fldChar w:fldCharType="separate"/>
        </w:r>
        <w:r w:rsidR="006A04D8">
          <w:rPr>
            <w:noProof/>
            <w:webHidden/>
          </w:rPr>
          <w:t>28</w:t>
        </w:r>
        <w:r w:rsidR="006A04D8">
          <w:rPr>
            <w:noProof/>
            <w:webHidden/>
          </w:rPr>
          <w:fldChar w:fldCharType="end"/>
        </w:r>
      </w:hyperlink>
    </w:p>
    <w:p w14:paraId="2DF1BF45"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720" w:history="1">
        <w:r w:rsidR="006A04D8" w:rsidRPr="003809B2">
          <w:rPr>
            <w:rStyle w:val="Hyperlink"/>
            <w:noProof/>
          </w:rPr>
          <w:t>5.2</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noProof/>
          </w:rPr>
          <w:t>Product / Service Functional Requirements</w:t>
        </w:r>
        <w:r w:rsidR="006A04D8">
          <w:rPr>
            <w:noProof/>
            <w:webHidden/>
          </w:rPr>
          <w:tab/>
        </w:r>
        <w:r w:rsidR="006A04D8">
          <w:rPr>
            <w:noProof/>
            <w:webHidden/>
          </w:rPr>
          <w:fldChar w:fldCharType="begin"/>
        </w:r>
        <w:r w:rsidR="006A04D8">
          <w:rPr>
            <w:noProof/>
            <w:webHidden/>
          </w:rPr>
          <w:instrText xml:space="preserve"> PAGEREF _Toc158285720 \h </w:instrText>
        </w:r>
        <w:r w:rsidR="006A04D8">
          <w:rPr>
            <w:noProof/>
            <w:webHidden/>
          </w:rPr>
        </w:r>
        <w:r w:rsidR="006A04D8">
          <w:rPr>
            <w:noProof/>
            <w:webHidden/>
          </w:rPr>
          <w:fldChar w:fldCharType="separate"/>
        </w:r>
        <w:r w:rsidR="006A04D8">
          <w:rPr>
            <w:noProof/>
            <w:webHidden/>
          </w:rPr>
          <w:t>29</w:t>
        </w:r>
        <w:r w:rsidR="006A04D8">
          <w:rPr>
            <w:noProof/>
            <w:webHidden/>
          </w:rPr>
          <w:fldChar w:fldCharType="end"/>
        </w:r>
      </w:hyperlink>
    </w:p>
    <w:p w14:paraId="2E438CA4"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721" w:history="1">
        <w:r w:rsidR="006A04D8" w:rsidRPr="003809B2">
          <w:rPr>
            <w:rStyle w:val="Hyperlink"/>
            <w:rFonts w:cs="Calibri Light"/>
            <w:noProof/>
          </w:rPr>
          <w:t>5.3</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rFonts w:cs="Calibri Light"/>
            <w:noProof/>
          </w:rPr>
          <w:t>Technical Functionality Requirements</w:t>
        </w:r>
        <w:r w:rsidR="006A04D8">
          <w:rPr>
            <w:noProof/>
            <w:webHidden/>
          </w:rPr>
          <w:tab/>
        </w:r>
        <w:r w:rsidR="006A04D8">
          <w:rPr>
            <w:noProof/>
            <w:webHidden/>
          </w:rPr>
          <w:fldChar w:fldCharType="begin"/>
        </w:r>
        <w:r w:rsidR="006A04D8">
          <w:rPr>
            <w:noProof/>
            <w:webHidden/>
          </w:rPr>
          <w:instrText xml:space="preserve"> PAGEREF _Toc158285721 \h </w:instrText>
        </w:r>
        <w:r w:rsidR="006A04D8">
          <w:rPr>
            <w:noProof/>
            <w:webHidden/>
          </w:rPr>
        </w:r>
        <w:r w:rsidR="006A04D8">
          <w:rPr>
            <w:noProof/>
            <w:webHidden/>
          </w:rPr>
          <w:fldChar w:fldCharType="separate"/>
        </w:r>
        <w:r w:rsidR="006A04D8">
          <w:rPr>
            <w:noProof/>
            <w:webHidden/>
          </w:rPr>
          <w:t>29</w:t>
        </w:r>
        <w:r w:rsidR="006A04D8">
          <w:rPr>
            <w:noProof/>
            <w:webHidden/>
          </w:rPr>
          <w:fldChar w:fldCharType="end"/>
        </w:r>
      </w:hyperlink>
    </w:p>
    <w:p w14:paraId="7077297F" w14:textId="77777777" w:rsidR="006A04D8" w:rsidRDefault="00184456">
      <w:pPr>
        <w:pStyle w:val="TOC2"/>
        <w:rPr>
          <w:rFonts w:asciiTheme="minorHAnsi" w:eastAsiaTheme="minorEastAsia" w:hAnsiTheme="minorHAnsi" w:cstheme="minorBidi"/>
          <w:noProof/>
          <w:kern w:val="2"/>
          <w:sz w:val="24"/>
          <w:szCs w:val="24"/>
          <w:lang w:eastAsia="en-GB"/>
          <w14:ligatures w14:val="standardContextual"/>
        </w:rPr>
      </w:pPr>
      <w:hyperlink w:anchor="_Toc158285722" w:history="1">
        <w:r w:rsidR="006A04D8" w:rsidRPr="003809B2">
          <w:rPr>
            <w:rStyle w:val="Hyperlink"/>
            <w:rFonts w:cs="Calibri Light"/>
            <w:noProof/>
          </w:rPr>
          <w:t>5.4</w:t>
        </w:r>
        <w:r w:rsidR="006A04D8">
          <w:rPr>
            <w:rFonts w:asciiTheme="minorHAnsi" w:eastAsiaTheme="minorEastAsia" w:hAnsiTheme="minorHAnsi" w:cstheme="minorBidi"/>
            <w:noProof/>
            <w:kern w:val="2"/>
            <w:sz w:val="24"/>
            <w:szCs w:val="24"/>
            <w:lang w:eastAsia="en-GB"/>
            <w14:ligatures w14:val="standardContextual"/>
          </w:rPr>
          <w:tab/>
        </w:r>
        <w:r w:rsidR="006A04D8" w:rsidRPr="003809B2">
          <w:rPr>
            <w:rStyle w:val="Hyperlink"/>
            <w:rFonts w:cs="Calibri Light"/>
            <w:noProof/>
          </w:rPr>
          <w:t>Preferential Goal Requirements</w:t>
        </w:r>
        <w:r w:rsidR="006A04D8">
          <w:rPr>
            <w:noProof/>
            <w:webHidden/>
          </w:rPr>
          <w:tab/>
        </w:r>
        <w:r w:rsidR="006A04D8">
          <w:rPr>
            <w:noProof/>
            <w:webHidden/>
          </w:rPr>
          <w:fldChar w:fldCharType="begin"/>
        </w:r>
        <w:r w:rsidR="006A04D8">
          <w:rPr>
            <w:noProof/>
            <w:webHidden/>
          </w:rPr>
          <w:instrText xml:space="preserve"> PAGEREF _Toc158285722 \h </w:instrText>
        </w:r>
        <w:r w:rsidR="006A04D8">
          <w:rPr>
            <w:noProof/>
            <w:webHidden/>
          </w:rPr>
        </w:r>
        <w:r w:rsidR="006A04D8">
          <w:rPr>
            <w:noProof/>
            <w:webHidden/>
          </w:rPr>
          <w:fldChar w:fldCharType="separate"/>
        </w:r>
        <w:r w:rsidR="006A04D8">
          <w:rPr>
            <w:noProof/>
            <w:webHidden/>
          </w:rPr>
          <w:t>29</w:t>
        </w:r>
        <w:r w:rsidR="006A04D8">
          <w:rPr>
            <w:noProof/>
            <w:webHidden/>
          </w:rPr>
          <w:fldChar w:fldCharType="end"/>
        </w:r>
      </w:hyperlink>
    </w:p>
    <w:p w14:paraId="267FD6A3" w14:textId="77777777" w:rsidR="006A04D8" w:rsidRDefault="00184456">
      <w:pPr>
        <w:pStyle w:val="TOC1"/>
        <w:rPr>
          <w:rFonts w:asciiTheme="minorHAnsi" w:eastAsiaTheme="minorEastAsia" w:hAnsiTheme="minorHAnsi" w:cstheme="minorBidi"/>
          <w:b w:val="0"/>
          <w:noProof/>
          <w:kern w:val="2"/>
          <w:sz w:val="24"/>
          <w:szCs w:val="24"/>
          <w:lang w:eastAsia="en-GB"/>
          <w14:ligatures w14:val="standardContextual"/>
        </w:rPr>
      </w:pPr>
      <w:hyperlink w:anchor="_Toc158285723" w:history="1">
        <w:r w:rsidR="006A04D8" w:rsidRPr="003809B2">
          <w:rPr>
            <w:rStyle w:val="Hyperlink"/>
            <w:noProof/>
          </w:rPr>
          <w:t>Annex B: ADDENDUM 1 – PRODUCT / SERVICE FUNCTIONAL REQUIREMENTS</w:t>
        </w:r>
        <w:r w:rsidR="006A04D8">
          <w:rPr>
            <w:noProof/>
            <w:webHidden/>
          </w:rPr>
          <w:tab/>
        </w:r>
        <w:r w:rsidR="006A04D8">
          <w:rPr>
            <w:noProof/>
            <w:webHidden/>
          </w:rPr>
          <w:fldChar w:fldCharType="begin"/>
        </w:r>
        <w:r w:rsidR="006A04D8">
          <w:rPr>
            <w:noProof/>
            <w:webHidden/>
          </w:rPr>
          <w:instrText xml:space="preserve"> PAGEREF _Toc158285723 \h </w:instrText>
        </w:r>
        <w:r w:rsidR="006A04D8">
          <w:rPr>
            <w:noProof/>
            <w:webHidden/>
          </w:rPr>
        </w:r>
        <w:r w:rsidR="006A04D8">
          <w:rPr>
            <w:noProof/>
            <w:webHidden/>
          </w:rPr>
          <w:fldChar w:fldCharType="separate"/>
        </w:r>
        <w:r w:rsidR="006A04D8">
          <w:rPr>
            <w:noProof/>
            <w:webHidden/>
          </w:rPr>
          <w:t>31</w:t>
        </w:r>
        <w:r w:rsidR="006A04D8">
          <w:rPr>
            <w:noProof/>
            <w:webHidden/>
          </w:rPr>
          <w:fldChar w:fldCharType="end"/>
        </w:r>
      </w:hyperlink>
    </w:p>
    <w:p w14:paraId="1159FB77" w14:textId="77777777" w:rsidR="00A44D99" w:rsidRDefault="00A44D99" w:rsidP="00A44D99">
      <w:pPr>
        <w:rPr>
          <w:b/>
          <w:bCs/>
          <w:caps/>
          <w:sz w:val="20"/>
        </w:rPr>
      </w:pPr>
      <w:r w:rsidRPr="00B6799D">
        <w:rPr>
          <w:b/>
          <w:bCs/>
          <w:caps/>
          <w:sz w:val="20"/>
        </w:rPr>
        <w:fldChar w:fldCharType="end"/>
      </w:r>
    </w:p>
    <w:p w14:paraId="4410CC50" w14:textId="77777777" w:rsidR="00FA41DA" w:rsidRDefault="00FA41DA" w:rsidP="00A44D99"/>
    <w:p w14:paraId="537AE8DC" w14:textId="77777777" w:rsidR="00FA41DA" w:rsidRDefault="00FA41DA" w:rsidP="00A44D99"/>
    <w:p w14:paraId="2D442AEC" w14:textId="77777777" w:rsidR="00FA41DA" w:rsidRDefault="00FA41DA" w:rsidP="00A44D99"/>
    <w:p w14:paraId="2B2F61E6" w14:textId="77777777" w:rsidR="00F751F2" w:rsidRDefault="00F751F2" w:rsidP="00A44D99"/>
    <w:p w14:paraId="53CB76F1" w14:textId="77777777" w:rsidR="00F751F2" w:rsidRDefault="00F751F2" w:rsidP="00A44D99"/>
    <w:p w14:paraId="3F9ED2D8" w14:textId="77777777" w:rsidR="00F751F2" w:rsidRDefault="00F751F2" w:rsidP="00A44D99"/>
    <w:p w14:paraId="4B0B7366" w14:textId="77777777" w:rsidR="00F751F2" w:rsidRDefault="00F751F2" w:rsidP="00A44D99"/>
    <w:p w14:paraId="1156DC1C" w14:textId="77777777" w:rsidR="00F751F2" w:rsidRDefault="00F751F2" w:rsidP="00A44D99"/>
    <w:p w14:paraId="4C46DFA9" w14:textId="77777777" w:rsidR="00F751F2" w:rsidRDefault="00F751F2" w:rsidP="00A44D99"/>
    <w:p w14:paraId="55FF26CB" w14:textId="77777777" w:rsidR="00FA41DA" w:rsidRDefault="00C12406" w:rsidP="00A44D99">
      <w:r w:rsidRPr="00C12406">
        <w:rPr>
          <w:rFonts w:cs="Calibri Light"/>
          <w:b/>
          <w:noProof/>
          <w:color w:val="1F3864" w:themeColor="accent1" w:themeShade="80"/>
        </w:rPr>
        <w:drawing>
          <wp:anchor distT="0" distB="0" distL="114300" distR="114300" simplePos="0" relativeHeight="251664384" behindDoc="1" locked="0" layoutInCell="1" allowOverlap="1" wp14:anchorId="3E0864EE" wp14:editId="6314C2A5">
            <wp:simplePos x="0" y="0"/>
            <wp:positionH relativeFrom="column">
              <wp:posOffset>5962650</wp:posOffset>
            </wp:positionH>
            <wp:positionV relativeFrom="paragraph">
              <wp:posOffset>660400</wp:posOffset>
            </wp:positionV>
            <wp:extent cx="476250" cy="154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p>
    <w:p w14:paraId="38800FC4" w14:textId="77777777" w:rsidR="001313AD" w:rsidRPr="006A5146" w:rsidRDefault="00496E1A" w:rsidP="007E6FC0">
      <w:pPr>
        <w:pStyle w:val="Heading1"/>
      </w:pPr>
      <w:bookmarkStart w:id="5" w:name="_Toc156339586"/>
      <w:bookmarkStart w:id="6" w:name="_Toc156339716"/>
      <w:bookmarkStart w:id="7" w:name="_Toc156339606"/>
      <w:bookmarkStart w:id="8" w:name="_Toc156339736"/>
      <w:bookmarkStart w:id="9" w:name="_Toc158285694"/>
      <w:bookmarkStart w:id="10" w:name="_Toc394775451"/>
      <w:bookmarkStart w:id="11" w:name="_Toc394778358"/>
      <w:bookmarkStart w:id="12" w:name="_Toc498843318"/>
      <w:bookmarkStart w:id="13" w:name="_Toc505652265"/>
      <w:bookmarkEnd w:id="5"/>
      <w:bookmarkEnd w:id="6"/>
      <w:bookmarkEnd w:id="7"/>
      <w:bookmarkEnd w:id="8"/>
      <w:r w:rsidRPr="006A5146">
        <w:lastRenderedPageBreak/>
        <w:t>Introduction</w:t>
      </w:r>
      <w:bookmarkEnd w:id="9"/>
    </w:p>
    <w:p w14:paraId="23E999C3" w14:textId="77777777" w:rsidR="00403061" w:rsidRPr="00B0357B" w:rsidRDefault="00403061" w:rsidP="00496E1A">
      <w:pPr>
        <w:rPr>
          <w:rFonts w:cs="Calibri"/>
          <w:lang w:eastAsia="en-ZA"/>
        </w:rPr>
      </w:pPr>
      <w:r w:rsidRPr="00492358">
        <w:rPr>
          <w:rFonts w:cs="Calibri"/>
          <w:lang w:eastAsia="en-ZA"/>
        </w:rPr>
        <w:t xml:space="preserve">The </w:t>
      </w:r>
      <w:r w:rsidRPr="006A5146">
        <w:rPr>
          <w:rFonts w:cs="Calibri"/>
          <w:lang w:eastAsia="en-ZA"/>
        </w:rPr>
        <w:t xml:space="preserve">purpose of </w:t>
      </w:r>
      <w:r w:rsidRPr="00B0357B">
        <w:rPr>
          <w:rFonts w:cs="Calibri"/>
          <w:lang w:eastAsia="en-ZA"/>
        </w:rPr>
        <w:t xml:space="preserve">this </w:t>
      </w:r>
      <w:r w:rsidRPr="00B0357B">
        <w:rPr>
          <w:rFonts w:cs="Calibri"/>
          <w:b/>
          <w:bCs/>
          <w:lang w:eastAsia="en-ZA"/>
        </w:rPr>
        <w:t>RF</w:t>
      </w:r>
      <w:r w:rsidR="001F4734" w:rsidRPr="00B0357B">
        <w:rPr>
          <w:rFonts w:cs="Calibri"/>
          <w:b/>
          <w:bCs/>
          <w:lang w:eastAsia="en-ZA"/>
        </w:rPr>
        <w:t>P</w:t>
      </w:r>
      <w:r w:rsidRPr="00B0357B">
        <w:rPr>
          <w:rFonts w:cs="Calibri"/>
          <w:b/>
          <w:bCs/>
          <w:lang w:eastAsia="en-ZA"/>
        </w:rPr>
        <w:t xml:space="preserve"> </w:t>
      </w:r>
      <w:r w:rsidR="006A5146" w:rsidRPr="00B0357B">
        <w:rPr>
          <w:rFonts w:cs="Calibri"/>
          <w:lang w:eastAsia="en-ZA"/>
        </w:rPr>
        <w:t>(Request for Proposal)</w:t>
      </w:r>
      <w:r w:rsidR="006A5146" w:rsidRPr="00B0357B">
        <w:rPr>
          <w:rFonts w:cs="Calibri"/>
          <w:b/>
          <w:bCs/>
          <w:lang w:eastAsia="en-ZA"/>
        </w:rPr>
        <w:t xml:space="preserve"> </w:t>
      </w:r>
      <w:r w:rsidRPr="00B0357B">
        <w:rPr>
          <w:rFonts w:cs="Calibri"/>
          <w:lang w:eastAsia="en-ZA"/>
        </w:rPr>
        <w:t>is</w:t>
      </w:r>
      <w:r w:rsidRPr="00492358">
        <w:rPr>
          <w:rFonts w:cs="Calibri"/>
          <w:lang w:eastAsia="en-ZA"/>
        </w:rPr>
        <w:t xml:space="preserve"> to invite Suppliers (hereinafter referred to as “bidders”) to </w:t>
      </w:r>
      <w:r w:rsidRPr="005D5B48">
        <w:rPr>
          <w:rFonts w:cs="Calibri"/>
          <w:lang w:eastAsia="en-ZA"/>
        </w:rPr>
        <w:t xml:space="preserve">submit </w:t>
      </w:r>
      <w:r w:rsidR="001F4734" w:rsidRPr="005D5B48">
        <w:rPr>
          <w:rFonts w:cs="Calibri"/>
          <w:lang w:eastAsia="en-ZA"/>
        </w:rPr>
        <w:t>proposals</w:t>
      </w:r>
      <w:r w:rsidRPr="005D5B48">
        <w:rPr>
          <w:rFonts w:cs="Calibri"/>
          <w:lang w:eastAsia="en-ZA"/>
        </w:rPr>
        <w:t xml:space="preserve"> for the “</w:t>
      </w:r>
      <w:bookmarkStart w:id="14" w:name="_Hlk156295886"/>
      <w:r w:rsidRPr="005D5B48">
        <w:rPr>
          <w:rFonts w:cs="Calibri"/>
          <w:lang w:eastAsia="en-ZA"/>
        </w:rPr>
        <w:t xml:space="preserve">Provision of </w:t>
      </w:r>
      <w:bookmarkStart w:id="15" w:name="_Hlk30159583"/>
      <w:r w:rsidR="005717C1" w:rsidRPr="005D5B48">
        <w:rPr>
          <w:rFonts w:cs="Calibri"/>
          <w:lang w:eastAsia="en-ZA"/>
        </w:rPr>
        <w:t xml:space="preserve">Solution </w:t>
      </w:r>
      <w:r w:rsidRPr="005D5B48">
        <w:rPr>
          <w:rFonts w:cs="Calibri"/>
          <w:lang w:eastAsia="en-ZA"/>
        </w:rPr>
        <w:t xml:space="preserve">Development Services for ICDMS Phase 2 </w:t>
      </w:r>
      <w:bookmarkStart w:id="16" w:name="_Hlk113545749"/>
      <w:r w:rsidRPr="005D5B48">
        <w:rPr>
          <w:rFonts w:cs="Calibri"/>
          <w:lang w:eastAsia="en-ZA"/>
        </w:rPr>
        <w:t xml:space="preserve">for SAPS </w:t>
      </w:r>
      <w:bookmarkEnd w:id="15"/>
      <w:r w:rsidRPr="005D5B48">
        <w:rPr>
          <w:rFonts w:cs="Calibri"/>
          <w:lang w:eastAsia="en-ZA"/>
        </w:rPr>
        <w:t xml:space="preserve">for </w:t>
      </w:r>
      <w:bookmarkEnd w:id="16"/>
      <w:r w:rsidRPr="005D5B48">
        <w:rPr>
          <w:rFonts w:cs="Calibri"/>
          <w:lang w:eastAsia="en-ZA"/>
        </w:rPr>
        <w:t xml:space="preserve">a period </w:t>
      </w:r>
      <w:r w:rsidRPr="00B0357B">
        <w:rPr>
          <w:rFonts w:cs="Calibri"/>
          <w:lang w:eastAsia="en-ZA"/>
        </w:rPr>
        <w:t xml:space="preserve">of </w:t>
      </w:r>
      <w:r w:rsidR="00FA41DA" w:rsidRPr="00B0357B">
        <w:rPr>
          <w:rFonts w:cs="Calibri"/>
          <w:lang w:eastAsia="en-ZA"/>
        </w:rPr>
        <w:t>t</w:t>
      </w:r>
      <w:r w:rsidR="00676B5D" w:rsidRPr="00B0357B">
        <w:rPr>
          <w:rFonts w:cs="Calibri"/>
          <w:lang w:eastAsia="en-ZA"/>
        </w:rPr>
        <w:t>hirty-six</w:t>
      </w:r>
      <w:r w:rsidRPr="00B0357B">
        <w:rPr>
          <w:rFonts w:cs="Calibri"/>
          <w:lang w:eastAsia="en-ZA"/>
        </w:rPr>
        <w:t xml:space="preserve"> (3</w:t>
      </w:r>
      <w:r w:rsidR="00137527" w:rsidRPr="00B0357B">
        <w:rPr>
          <w:rFonts w:cs="Calibri"/>
          <w:lang w:eastAsia="en-ZA"/>
        </w:rPr>
        <w:t>6</w:t>
      </w:r>
      <w:r w:rsidRPr="00B0357B">
        <w:rPr>
          <w:rFonts w:cs="Calibri"/>
          <w:lang w:eastAsia="en-ZA"/>
        </w:rPr>
        <w:t>) months</w:t>
      </w:r>
      <w:bookmarkEnd w:id="14"/>
      <w:r w:rsidRPr="00B0357B">
        <w:rPr>
          <w:rFonts w:cs="Calibri"/>
          <w:lang w:eastAsia="en-ZA"/>
        </w:rPr>
        <w:t>”.</w:t>
      </w:r>
    </w:p>
    <w:p w14:paraId="53BC9339" w14:textId="77777777" w:rsidR="006A5146" w:rsidRPr="00B0357B" w:rsidRDefault="006A5146" w:rsidP="006A5146">
      <w:pPr>
        <w:rPr>
          <w:rFonts w:cs="Calibri"/>
          <w:lang w:eastAsia="en-ZA"/>
        </w:rPr>
      </w:pPr>
      <w:r w:rsidRPr="00B0357B">
        <w:rPr>
          <w:rFonts w:cs="Calibri"/>
          <w:lang w:eastAsia="en-ZA"/>
        </w:rPr>
        <w:t>The Investigate Case Docket Management System (ICDMS) is a critical system supporting the function to investigate all matters that may result in criminal prosecution. It is used to control and manage an investigation by the SAPS into a confirmed related complaint or request (Incident) that is lodged.</w:t>
      </w:r>
    </w:p>
    <w:p w14:paraId="0468D331" w14:textId="77777777" w:rsidR="006A5146" w:rsidRPr="005D5B48" w:rsidRDefault="006A5146" w:rsidP="006A5146">
      <w:pPr>
        <w:rPr>
          <w:rFonts w:cs="Calibri"/>
          <w:lang w:eastAsia="en-ZA"/>
        </w:rPr>
      </w:pPr>
      <w:r w:rsidRPr="00B0357B">
        <w:rPr>
          <w:rFonts w:cs="Calibri"/>
          <w:lang w:eastAsia="en-ZA"/>
        </w:rPr>
        <w:t>It entails the processes of investigating a reported Crime by attending the Crime scene/s, Seizing and Gathering Evidence, Preparing Case Dockets for Court Proceedings, Tracking and Arresting Suspects, Searching Premises, Serving Summonses and Subpoenas, Execute warrants of arrest/search and presenting evidence at trials.</w:t>
      </w:r>
    </w:p>
    <w:p w14:paraId="447ABE57" w14:textId="77777777" w:rsidR="006A5146" w:rsidRPr="00492358" w:rsidRDefault="006A5146" w:rsidP="00496E1A">
      <w:pPr>
        <w:rPr>
          <w:rFonts w:cs="Calibri"/>
          <w:lang w:eastAsia="en-ZA"/>
        </w:rPr>
      </w:pPr>
    </w:p>
    <w:p w14:paraId="33E4EAA5" w14:textId="77777777" w:rsidR="00496E1A" w:rsidRDefault="00496E1A" w:rsidP="00496E1A">
      <w:pPr>
        <w:rPr>
          <w:lang w:val="en-GB"/>
        </w:rPr>
      </w:pPr>
      <w:r w:rsidRPr="006869C2">
        <w:rPr>
          <w:lang w:val="en-GB"/>
        </w:rPr>
        <w:t>This Annexure must always</w:t>
      </w:r>
      <w:r w:rsidR="00396A55" w:rsidRPr="006869C2">
        <w:rPr>
          <w:lang w:val="en-GB"/>
        </w:rPr>
        <w:t xml:space="preserve"> be</w:t>
      </w:r>
      <w:r w:rsidRPr="006869C2">
        <w:rPr>
          <w:lang w:val="en-GB"/>
        </w:rPr>
        <w:t xml:space="preserve"> read in conjunction with the main bid document (Invitation to Bid) and the completed Bid Specification MUST be submitted together with the main bid document.</w:t>
      </w:r>
    </w:p>
    <w:p w14:paraId="700A8A04" w14:textId="77777777" w:rsidR="00085E8C" w:rsidRDefault="00085E8C" w:rsidP="00496E1A">
      <w:pPr>
        <w:rPr>
          <w:lang w:val="en-GB"/>
        </w:rPr>
      </w:pPr>
    </w:p>
    <w:p w14:paraId="5F5D9FA1" w14:textId="77777777" w:rsidR="009D0402" w:rsidRPr="005D5B48" w:rsidRDefault="009D0402" w:rsidP="00907BE0">
      <w:pPr>
        <w:rPr>
          <w:rFonts w:cs="Calibri Light"/>
          <w:b/>
          <w:bCs/>
          <w:color w:val="FF0000"/>
        </w:rPr>
      </w:pPr>
      <w:r w:rsidRPr="005D5B48">
        <w:rPr>
          <w:rFonts w:cs="Calibri Light"/>
          <w:b/>
          <w:bCs/>
          <w:color w:val="FF0000"/>
        </w:rPr>
        <w:t>NOTE:</w:t>
      </w:r>
    </w:p>
    <w:p w14:paraId="25C1DE26" w14:textId="77777777" w:rsidR="00374ED1" w:rsidRPr="00F95E5C" w:rsidRDefault="009D0402" w:rsidP="00907BE0">
      <w:pPr>
        <w:ind w:firstLine="4"/>
        <w:rPr>
          <w:b/>
          <w:bCs/>
          <w:color w:val="FF0000"/>
        </w:rPr>
      </w:pPr>
      <w:r w:rsidRPr="005D5B48">
        <w:rPr>
          <w:b/>
          <w:bCs/>
          <w:color w:val="FF0000"/>
        </w:rPr>
        <w:t>Bidders need to be accredited as a suppli</w:t>
      </w:r>
      <w:r w:rsidR="00DC13A8" w:rsidRPr="005D5B48">
        <w:rPr>
          <w:b/>
          <w:bCs/>
          <w:color w:val="FF0000"/>
        </w:rPr>
        <w:t>er of I</w:t>
      </w:r>
      <w:r w:rsidR="00CD0346" w:rsidRPr="005D5B48">
        <w:rPr>
          <w:b/>
          <w:bCs/>
          <w:color w:val="FF0000"/>
        </w:rPr>
        <w:t>C</w:t>
      </w:r>
      <w:r w:rsidR="00DC13A8" w:rsidRPr="005D5B48">
        <w:rPr>
          <w:b/>
          <w:bCs/>
          <w:color w:val="FF0000"/>
        </w:rPr>
        <w:t>T serv</w:t>
      </w:r>
      <w:r w:rsidR="00CD0346" w:rsidRPr="005D5B48">
        <w:rPr>
          <w:b/>
          <w:bCs/>
          <w:color w:val="FF0000"/>
        </w:rPr>
        <w:t>ices under contract (</w:t>
      </w:r>
      <w:r w:rsidRPr="005D5B48">
        <w:rPr>
          <w:b/>
          <w:bCs/>
          <w:color w:val="FF0000"/>
        </w:rPr>
        <w:t>RF</w:t>
      </w:r>
      <w:r w:rsidR="000527A8" w:rsidRPr="005D5B48">
        <w:rPr>
          <w:b/>
          <w:bCs/>
          <w:color w:val="FF0000"/>
        </w:rPr>
        <w:t>A</w:t>
      </w:r>
      <w:r w:rsidRPr="005D5B48">
        <w:rPr>
          <w:b/>
          <w:bCs/>
          <w:color w:val="FF0000"/>
        </w:rPr>
        <w:t>1</w:t>
      </w:r>
      <w:r w:rsidR="00DC13A8" w:rsidRPr="005D5B48">
        <w:rPr>
          <w:b/>
          <w:bCs/>
          <w:color w:val="FF0000"/>
        </w:rPr>
        <w:t>1</w:t>
      </w:r>
      <w:r w:rsidRPr="005D5B48">
        <w:rPr>
          <w:b/>
          <w:bCs/>
          <w:color w:val="FF0000"/>
        </w:rPr>
        <w:t>83</w:t>
      </w:r>
      <w:r w:rsidR="000527A8" w:rsidRPr="005D5B48">
        <w:rPr>
          <w:b/>
          <w:bCs/>
          <w:color w:val="FF0000"/>
        </w:rPr>
        <w:t>-2022</w:t>
      </w:r>
      <w:r w:rsidR="00CD0346" w:rsidRPr="005D5B48">
        <w:rPr>
          <w:b/>
          <w:bCs/>
          <w:color w:val="FF0000"/>
        </w:rPr>
        <w:t>)</w:t>
      </w:r>
      <w:r w:rsidRPr="005D5B48">
        <w:rPr>
          <w:b/>
          <w:bCs/>
          <w:color w:val="FF0000"/>
        </w:rPr>
        <w:t xml:space="preserve"> to participate in this tender process.</w:t>
      </w:r>
      <w:r w:rsidR="00374ED1" w:rsidRPr="00374ED1">
        <w:t xml:space="preserve"> </w:t>
      </w:r>
      <w:r w:rsidR="00374ED1" w:rsidRPr="00374ED1">
        <w:rPr>
          <w:b/>
          <w:bCs/>
          <w:color w:val="FF0000"/>
        </w:rPr>
        <w:t>The ICT numbers ICN no. 81112011-00</w:t>
      </w:r>
      <w:bookmarkStart w:id="17" w:name="_GoBack"/>
      <w:bookmarkEnd w:id="17"/>
      <w:r w:rsidR="00374ED1" w:rsidRPr="00374ED1">
        <w:rPr>
          <w:b/>
          <w:bCs/>
          <w:color w:val="FF0000"/>
        </w:rPr>
        <w:t>05 (ICT Management - Project Management);</w:t>
      </w:r>
      <w:r w:rsidR="00374ED1">
        <w:rPr>
          <w:b/>
          <w:bCs/>
          <w:color w:val="FF0000"/>
        </w:rPr>
        <w:t xml:space="preserve"> </w:t>
      </w:r>
      <w:r w:rsidR="00374ED1" w:rsidRPr="00374ED1">
        <w:rPr>
          <w:b/>
          <w:bCs/>
          <w:color w:val="FF0000"/>
        </w:rPr>
        <w:t>81112011-0011 (Business Planning and Development - Business Analysis</w:t>
      </w:r>
      <w:r w:rsidR="00184456" w:rsidRPr="00374ED1">
        <w:rPr>
          <w:b/>
          <w:bCs/>
          <w:color w:val="FF0000"/>
        </w:rPr>
        <w:t xml:space="preserve">); </w:t>
      </w:r>
      <w:r w:rsidR="00184456">
        <w:rPr>
          <w:b/>
          <w:bCs/>
          <w:color w:val="FF0000"/>
        </w:rPr>
        <w:t>81112011</w:t>
      </w:r>
      <w:r w:rsidR="00374ED1" w:rsidRPr="00374ED1">
        <w:rPr>
          <w:b/>
          <w:bCs/>
          <w:color w:val="FF0000"/>
        </w:rPr>
        <w:t>-0018 (Business Solutions Delivery - System Analysis and Design); 81112011-0019 (Business Solution Development) and ICN no. 81112011-0021 (Business Solution Maintenance); 81112011-0046 Applications Development Services – AI, IoT, DevOps and Integration Provisioning Services; 81112011-0069 Architecture and Governance Services</w:t>
      </w:r>
      <w:r w:rsidR="0060484B">
        <w:rPr>
          <w:b/>
          <w:bCs/>
          <w:color w:val="FF0000"/>
        </w:rPr>
        <w:t>. B</w:t>
      </w:r>
      <w:r w:rsidR="00374ED1" w:rsidRPr="00374ED1">
        <w:rPr>
          <w:b/>
          <w:bCs/>
          <w:color w:val="FF0000"/>
        </w:rPr>
        <w:t xml:space="preserve">idders accredited for </w:t>
      </w:r>
      <w:r w:rsidR="00374ED1" w:rsidRPr="00184456">
        <w:rPr>
          <w:b/>
          <w:bCs/>
          <w:color w:val="FF0000"/>
        </w:rPr>
        <w:t>Gauteng will be used as a vehicle for the acquisition</w:t>
      </w:r>
    </w:p>
    <w:p w14:paraId="1974188C" w14:textId="77777777" w:rsidR="00496E1A" w:rsidRDefault="00AF05FE" w:rsidP="00AF05FE">
      <w:pPr>
        <w:pStyle w:val="Heading1"/>
      </w:pPr>
      <w:bookmarkStart w:id="18" w:name="_Toc158285695"/>
      <w:r>
        <w:t>Scope of Bid</w:t>
      </w:r>
      <w:bookmarkEnd w:id="18"/>
    </w:p>
    <w:p w14:paraId="15DE63F1" w14:textId="77777777" w:rsidR="00AF05FE" w:rsidRPr="00AF05FE" w:rsidRDefault="00AF05FE" w:rsidP="00AF05FE">
      <w:pPr>
        <w:pStyle w:val="Heading2"/>
      </w:pPr>
      <w:bookmarkStart w:id="19" w:name="_Ref141091353"/>
      <w:bookmarkStart w:id="20" w:name="_Toc158285696"/>
      <w:r w:rsidRPr="00AF05FE">
        <w:t>Scope of Work</w:t>
      </w:r>
      <w:bookmarkEnd w:id="19"/>
      <w:bookmarkEnd w:id="20"/>
    </w:p>
    <w:p w14:paraId="0FACC70E" w14:textId="77777777" w:rsidR="00BB5971" w:rsidRPr="00D02D20" w:rsidRDefault="00423B59" w:rsidP="003F7251">
      <w:r w:rsidRPr="005D5B48">
        <w:t xml:space="preserve">The current ICDMS </w:t>
      </w:r>
      <w:r w:rsidR="00102E5F" w:rsidRPr="005D5B48">
        <w:t xml:space="preserve">solution (Phase 1) cover the </w:t>
      </w:r>
      <w:r w:rsidRPr="005D5B48">
        <w:t xml:space="preserve">Administer Case </w:t>
      </w:r>
      <w:r w:rsidR="00102E5F" w:rsidRPr="005D5B48">
        <w:t xml:space="preserve">functionality </w:t>
      </w:r>
      <w:r w:rsidRPr="005D5B48">
        <w:t>to ensure the governance of the docket creation and administrative process</w:t>
      </w:r>
      <w:r w:rsidR="00102E5F" w:rsidRPr="005D5B48">
        <w:t xml:space="preserve">. This </w:t>
      </w:r>
      <w:r w:rsidRPr="005D5B48">
        <w:t>solution</w:t>
      </w:r>
      <w:r w:rsidR="00102E5F" w:rsidRPr="005D5B48">
        <w:t xml:space="preserve"> must </w:t>
      </w:r>
      <w:r w:rsidRPr="005D5B48">
        <w:t>be enhanced to meet the specific requirement of the Division Detective Service</w:t>
      </w:r>
      <w:r w:rsidR="00102E5F" w:rsidRPr="005D5B48">
        <w:t xml:space="preserve"> for the Investigate Case functionality</w:t>
      </w:r>
      <w:r w:rsidRPr="005D5B48">
        <w:t>.</w:t>
      </w:r>
    </w:p>
    <w:p w14:paraId="725D27E5" w14:textId="77777777" w:rsidR="003F7251" w:rsidRPr="00492358" w:rsidRDefault="003F7251" w:rsidP="003F7251">
      <w:pPr>
        <w:rPr>
          <w:rFonts w:cs="Calibri"/>
          <w:lang w:eastAsia="en-ZA"/>
        </w:rPr>
      </w:pPr>
      <w:r w:rsidRPr="00D02D20">
        <w:rPr>
          <w:rFonts w:cs="Calibri"/>
          <w:lang w:eastAsia="en-ZA"/>
        </w:rPr>
        <w:t xml:space="preserve">The bidder </w:t>
      </w:r>
      <w:r w:rsidR="00102E5F" w:rsidRPr="005D5B48">
        <w:rPr>
          <w:rFonts w:cs="Calibri"/>
          <w:lang w:eastAsia="en-ZA"/>
        </w:rPr>
        <w:t>is expected to</w:t>
      </w:r>
      <w:r w:rsidR="00102E5F" w:rsidRPr="00D02D20">
        <w:rPr>
          <w:rFonts w:cs="Calibri"/>
          <w:lang w:eastAsia="en-ZA"/>
        </w:rPr>
        <w:t xml:space="preserve"> </w:t>
      </w:r>
      <w:r w:rsidRPr="00D02D20">
        <w:rPr>
          <w:rFonts w:cs="Calibri"/>
          <w:lang w:eastAsia="en-ZA"/>
        </w:rPr>
        <w:t>develop a credible, secure and reliable ICDMS Investigate Case solution in order to ensure efficient and effective crime investigation. These are the currently identified high level functionalities included in the scope for new system functionality and modernisation of legacy functionality to the ICDMS platform:</w:t>
      </w:r>
    </w:p>
    <w:p w14:paraId="7AD064CA" w14:textId="77777777" w:rsidR="003F7251" w:rsidRPr="00492358" w:rsidRDefault="00C12406" w:rsidP="00907BE0">
      <w:pPr>
        <w:pStyle w:val="Caption"/>
      </w:pPr>
      <w:bookmarkStart w:id="21" w:name="_Toc156216128"/>
      <w:r w:rsidRPr="00C12406">
        <w:rPr>
          <w:rFonts w:cs="Calibri Light"/>
          <w:noProof/>
          <w:color w:val="1F3864" w:themeColor="accent1" w:themeShade="80"/>
        </w:rPr>
        <w:drawing>
          <wp:anchor distT="0" distB="0" distL="114300" distR="114300" simplePos="0" relativeHeight="251666432" behindDoc="1" locked="0" layoutInCell="1" allowOverlap="1" wp14:anchorId="2E7C1905" wp14:editId="69D8AFED">
            <wp:simplePos x="0" y="0"/>
            <wp:positionH relativeFrom="column">
              <wp:posOffset>5732780</wp:posOffset>
            </wp:positionH>
            <wp:positionV relativeFrom="paragraph">
              <wp:posOffset>2155825</wp:posOffset>
            </wp:positionV>
            <wp:extent cx="476250" cy="1543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492358">
        <w:t xml:space="preserve">Table </w:t>
      </w:r>
      <w:r w:rsidR="00492358">
        <w:fldChar w:fldCharType="begin"/>
      </w:r>
      <w:r w:rsidR="00492358">
        <w:instrText xml:space="preserve"> SEQ Table \* ARABIC </w:instrText>
      </w:r>
      <w:r w:rsidR="00492358">
        <w:fldChar w:fldCharType="separate"/>
      </w:r>
      <w:r w:rsidR="00B85F48">
        <w:rPr>
          <w:noProof/>
        </w:rPr>
        <w:t>1</w:t>
      </w:r>
      <w:r w:rsidR="00492358">
        <w:fldChar w:fldCharType="end"/>
      </w:r>
      <w:r w:rsidR="002A1D92">
        <w:rPr>
          <w:b w:val="0"/>
        </w:rPr>
        <w:t>:</w:t>
      </w:r>
      <w:r w:rsidR="00492358" w:rsidRPr="00907BE0">
        <w:rPr>
          <w:b w:val="0"/>
        </w:rPr>
        <w:t xml:space="preserve"> Scope of Work</w:t>
      </w:r>
      <w:bookmarkEnd w:id="21"/>
    </w:p>
    <w:tbl>
      <w:tblPr>
        <w:tblStyle w:val="TableGrid"/>
        <w:tblW w:w="0" w:type="auto"/>
        <w:tblLook w:val="04A0" w:firstRow="1" w:lastRow="0" w:firstColumn="1" w:lastColumn="0" w:noHBand="0" w:noVBand="1"/>
      </w:tblPr>
      <w:tblGrid>
        <w:gridCol w:w="846"/>
        <w:gridCol w:w="3260"/>
        <w:gridCol w:w="5522"/>
      </w:tblGrid>
      <w:tr w:rsidR="00EE06BB" w:rsidRPr="00EE06BB" w14:paraId="4413E8D0" w14:textId="77777777" w:rsidTr="00EE06BB">
        <w:trPr>
          <w:tblHeader/>
        </w:trPr>
        <w:tc>
          <w:tcPr>
            <w:tcW w:w="846" w:type="dxa"/>
            <w:shd w:val="clear" w:color="auto" w:fill="44546A" w:themeFill="text2"/>
          </w:tcPr>
          <w:p w14:paraId="27B7891A" w14:textId="77777777" w:rsidR="003F7251" w:rsidRPr="00EE06BB" w:rsidRDefault="003F7251" w:rsidP="00245D55">
            <w:pPr>
              <w:rPr>
                <w:rFonts w:cs="Calibri"/>
                <w:b/>
                <w:color w:val="FFFFFF" w:themeColor="background1"/>
                <w:lang w:eastAsia="en-ZA"/>
              </w:rPr>
            </w:pPr>
            <w:r w:rsidRPr="00EE06BB">
              <w:rPr>
                <w:rFonts w:cs="Calibri"/>
                <w:b/>
                <w:color w:val="FFFFFF" w:themeColor="background1"/>
                <w:lang w:eastAsia="en-ZA"/>
              </w:rPr>
              <w:t>No.1</w:t>
            </w:r>
          </w:p>
        </w:tc>
        <w:tc>
          <w:tcPr>
            <w:tcW w:w="3260" w:type="dxa"/>
            <w:shd w:val="clear" w:color="auto" w:fill="44546A" w:themeFill="text2"/>
          </w:tcPr>
          <w:p w14:paraId="47137DB1" w14:textId="77777777" w:rsidR="003F7251" w:rsidRPr="00EE06BB" w:rsidRDefault="003F7251" w:rsidP="00245D55">
            <w:pPr>
              <w:rPr>
                <w:rFonts w:cs="Calibri"/>
                <w:b/>
                <w:color w:val="FFFFFF" w:themeColor="background1"/>
                <w:lang w:eastAsia="en-ZA"/>
              </w:rPr>
            </w:pPr>
            <w:r w:rsidRPr="00EE06BB">
              <w:rPr>
                <w:rFonts w:cs="Calibri"/>
                <w:b/>
                <w:color w:val="FFFFFF" w:themeColor="background1"/>
                <w:lang w:eastAsia="en-ZA"/>
              </w:rPr>
              <w:t>Deliverable</w:t>
            </w:r>
          </w:p>
        </w:tc>
        <w:tc>
          <w:tcPr>
            <w:tcW w:w="5522" w:type="dxa"/>
            <w:shd w:val="clear" w:color="auto" w:fill="44546A" w:themeFill="text2"/>
          </w:tcPr>
          <w:p w14:paraId="51C9C192" w14:textId="77777777" w:rsidR="003F7251" w:rsidRPr="00EE06BB" w:rsidRDefault="003F7251" w:rsidP="00245D55">
            <w:pPr>
              <w:rPr>
                <w:rFonts w:cs="Calibri"/>
                <w:b/>
                <w:color w:val="FFFFFF" w:themeColor="background1"/>
                <w:lang w:eastAsia="en-ZA"/>
              </w:rPr>
            </w:pPr>
            <w:r w:rsidRPr="00EE06BB">
              <w:rPr>
                <w:rFonts w:cs="Calibri"/>
                <w:b/>
                <w:color w:val="FFFFFF" w:themeColor="background1"/>
                <w:lang w:eastAsia="en-ZA"/>
              </w:rPr>
              <w:t xml:space="preserve">Description </w:t>
            </w:r>
          </w:p>
        </w:tc>
      </w:tr>
      <w:tr w:rsidR="003F7251" w14:paraId="3C791D29" w14:textId="77777777" w:rsidTr="00245D55">
        <w:tc>
          <w:tcPr>
            <w:tcW w:w="846" w:type="dxa"/>
          </w:tcPr>
          <w:p w14:paraId="4AD7472F" w14:textId="77777777" w:rsidR="003F7251" w:rsidRDefault="003F7251" w:rsidP="00245D55">
            <w:pPr>
              <w:rPr>
                <w:rFonts w:cs="Calibri"/>
                <w:lang w:eastAsia="en-ZA"/>
              </w:rPr>
            </w:pPr>
            <w:r>
              <w:rPr>
                <w:rFonts w:cs="Calibri"/>
                <w:lang w:eastAsia="en-ZA"/>
              </w:rPr>
              <w:t>1</w:t>
            </w:r>
          </w:p>
        </w:tc>
        <w:tc>
          <w:tcPr>
            <w:tcW w:w="3260" w:type="dxa"/>
          </w:tcPr>
          <w:p w14:paraId="3FD2A4D3" w14:textId="77777777" w:rsidR="003F7251" w:rsidRDefault="003F7251" w:rsidP="00245D55">
            <w:pPr>
              <w:rPr>
                <w:rFonts w:cs="Calibri"/>
                <w:lang w:eastAsia="en-ZA"/>
              </w:rPr>
            </w:pPr>
            <w:r>
              <w:rPr>
                <w:rFonts w:cs="Calibri"/>
                <w:lang w:eastAsia="en-ZA"/>
              </w:rPr>
              <w:t>Summary view of registered cases under investigation</w:t>
            </w:r>
          </w:p>
        </w:tc>
        <w:tc>
          <w:tcPr>
            <w:tcW w:w="5522" w:type="dxa"/>
          </w:tcPr>
          <w:p w14:paraId="0F0A08D3" w14:textId="77777777" w:rsidR="003F7251" w:rsidRDefault="003F7251" w:rsidP="00245D55">
            <w:pPr>
              <w:rPr>
                <w:rFonts w:cs="Calibri"/>
                <w:lang w:eastAsia="en-ZA"/>
              </w:rPr>
            </w:pPr>
            <w:r w:rsidRPr="00C37C15">
              <w:rPr>
                <w:rFonts w:cs="Calibri"/>
                <w:lang w:eastAsia="en-ZA"/>
              </w:rPr>
              <w:t xml:space="preserve">This </w:t>
            </w:r>
            <w:r>
              <w:rPr>
                <w:rFonts w:cs="Calibri"/>
                <w:lang w:eastAsia="en-ZA"/>
              </w:rPr>
              <w:t xml:space="preserve">requirement </w:t>
            </w:r>
            <w:r w:rsidRPr="00C37C15">
              <w:rPr>
                <w:rFonts w:cs="Calibri"/>
                <w:lang w:eastAsia="en-ZA"/>
              </w:rPr>
              <w:t xml:space="preserve">is an extension of the ICDMS Phase </w:t>
            </w:r>
            <w:r>
              <w:rPr>
                <w:rFonts w:cs="Calibri"/>
                <w:lang w:eastAsia="en-ZA"/>
              </w:rPr>
              <w:t>1</w:t>
            </w:r>
            <w:r w:rsidRPr="00C37C15">
              <w:rPr>
                <w:rFonts w:cs="Calibri"/>
                <w:lang w:eastAsia="en-ZA"/>
              </w:rPr>
              <w:t xml:space="preserve"> deliverable and </w:t>
            </w:r>
            <w:r>
              <w:rPr>
                <w:rFonts w:cs="Calibri"/>
                <w:lang w:eastAsia="en-ZA"/>
              </w:rPr>
              <w:t xml:space="preserve">must </w:t>
            </w:r>
            <w:r w:rsidRPr="00C37C15">
              <w:rPr>
                <w:rFonts w:cs="Calibri"/>
                <w:lang w:eastAsia="en-ZA"/>
              </w:rPr>
              <w:t>address the need that was identified to capture additional information</w:t>
            </w:r>
            <w:r>
              <w:rPr>
                <w:rFonts w:cs="Calibri"/>
                <w:lang w:eastAsia="en-ZA"/>
              </w:rPr>
              <w:t xml:space="preserve"> and to </w:t>
            </w:r>
            <w:r w:rsidRPr="00C37C15">
              <w:rPr>
                <w:rFonts w:cs="Calibri"/>
                <w:lang w:eastAsia="en-ZA"/>
              </w:rPr>
              <w:t>display a summary view of the registered case.</w:t>
            </w:r>
          </w:p>
          <w:p w14:paraId="0F0135C9" w14:textId="77777777" w:rsidR="003F7251" w:rsidRDefault="003F7251" w:rsidP="00245D55">
            <w:pPr>
              <w:rPr>
                <w:rFonts w:cs="Calibri"/>
                <w:lang w:eastAsia="en-ZA"/>
              </w:rPr>
            </w:pPr>
            <w:r>
              <w:rPr>
                <w:rFonts w:cs="Calibri"/>
                <w:lang w:eastAsia="en-ZA"/>
              </w:rPr>
              <w:t>Make provision to capture additional information during the registration process and the updating of relevant fields.</w:t>
            </w:r>
          </w:p>
        </w:tc>
      </w:tr>
      <w:tr w:rsidR="003F7251" w14:paraId="2471D8FC" w14:textId="77777777" w:rsidTr="00245D55">
        <w:tc>
          <w:tcPr>
            <w:tcW w:w="846" w:type="dxa"/>
          </w:tcPr>
          <w:p w14:paraId="0D609021" w14:textId="77777777" w:rsidR="003F7251" w:rsidRDefault="003F7251" w:rsidP="00245D55">
            <w:pPr>
              <w:rPr>
                <w:rFonts w:cs="Calibri"/>
                <w:lang w:eastAsia="en-ZA"/>
              </w:rPr>
            </w:pPr>
            <w:r>
              <w:rPr>
                <w:rFonts w:cs="Calibri"/>
                <w:lang w:eastAsia="en-ZA"/>
              </w:rPr>
              <w:lastRenderedPageBreak/>
              <w:t>2</w:t>
            </w:r>
          </w:p>
        </w:tc>
        <w:tc>
          <w:tcPr>
            <w:tcW w:w="3260" w:type="dxa"/>
          </w:tcPr>
          <w:p w14:paraId="4C85FA7C" w14:textId="77777777" w:rsidR="003F7251" w:rsidRDefault="003F7251" w:rsidP="00245D55">
            <w:pPr>
              <w:rPr>
                <w:rFonts w:cs="Calibri"/>
                <w:lang w:eastAsia="en-ZA"/>
              </w:rPr>
            </w:pPr>
            <w:r>
              <w:rPr>
                <w:rFonts w:cs="Calibri"/>
                <w:lang w:eastAsia="en-ZA"/>
              </w:rPr>
              <w:t>Additional field – indicate relationship between victim and perpetrator</w:t>
            </w:r>
          </w:p>
        </w:tc>
        <w:tc>
          <w:tcPr>
            <w:tcW w:w="5522" w:type="dxa"/>
          </w:tcPr>
          <w:p w14:paraId="4AE73F3D" w14:textId="77777777" w:rsidR="003F7251" w:rsidRPr="00BC7DED" w:rsidRDefault="003F7251" w:rsidP="00245D55">
            <w:pPr>
              <w:rPr>
                <w:rFonts w:cs="Calibri"/>
                <w:lang w:eastAsia="en-ZA"/>
              </w:rPr>
            </w:pPr>
            <w:r w:rsidRPr="00BC7DED">
              <w:rPr>
                <w:rFonts w:cs="Calibri"/>
                <w:lang w:eastAsia="en-ZA"/>
              </w:rPr>
              <w:t>Additional field is needed regarding the relationship between the victim and the perpetrator. This may also include relationships with other aggrieved parties e.g. complainant, including the associated reports.</w:t>
            </w:r>
          </w:p>
        </w:tc>
      </w:tr>
      <w:tr w:rsidR="003F7251" w14:paraId="0D99FB38" w14:textId="77777777" w:rsidTr="00245D55">
        <w:tc>
          <w:tcPr>
            <w:tcW w:w="846" w:type="dxa"/>
          </w:tcPr>
          <w:p w14:paraId="3E9DFC83" w14:textId="77777777" w:rsidR="003F7251" w:rsidRDefault="003F7251" w:rsidP="00245D55">
            <w:pPr>
              <w:rPr>
                <w:rFonts w:cs="Calibri"/>
                <w:lang w:eastAsia="en-ZA"/>
              </w:rPr>
            </w:pPr>
            <w:r>
              <w:rPr>
                <w:rFonts w:cs="Calibri"/>
                <w:lang w:eastAsia="en-ZA"/>
              </w:rPr>
              <w:t>3</w:t>
            </w:r>
          </w:p>
        </w:tc>
        <w:tc>
          <w:tcPr>
            <w:tcW w:w="3260" w:type="dxa"/>
          </w:tcPr>
          <w:p w14:paraId="4DECF393" w14:textId="77777777" w:rsidR="003F7251" w:rsidRDefault="003F7251" w:rsidP="00245D55">
            <w:pPr>
              <w:rPr>
                <w:rFonts w:cs="Calibri"/>
                <w:lang w:eastAsia="en-ZA"/>
              </w:rPr>
            </w:pPr>
            <w:r w:rsidRPr="00DF3FD5">
              <w:rPr>
                <w:rFonts w:cs="Calibri"/>
                <w:lang w:eastAsia="en-ZA"/>
              </w:rPr>
              <w:t>Audit trail - changes made to complainant, victim and accused details</w:t>
            </w:r>
          </w:p>
        </w:tc>
        <w:tc>
          <w:tcPr>
            <w:tcW w:w="5522" w:type="dxa"/>
          </w:tcPr>
          <w:p w14:paraId="16491AE8" w14:textId="77777777" w:rsidR="003F7251" w:rsidRPr="00BC7DED" w:rsidRDefault="003F7251" w:rsidP="00245D55">
            <w:pPr>
              <w:rPr>
                <w:rFonts w:cs="Calibri"/>
                <w:lang w:eastAsia="en-ZA"/>
              </w:rPr>
            </w:pPr>
            <w:r w:rsidRPr="00BC7DED">
              <w:rPr>
                <w:rFonts w:cs="Calibri"/>
                <w:lang w:eastAsia="en-ZA"/>
              </w:rPr>
              <w:t>More complete audit trail is needed regarding all updates to the different aggrieved parties, namely complainant, victim, organisation, state and accused including the associated reports.</w:t>
            </w:r>
          </w:p>
        </w:tc>
      </w:tr>
      <w:tr w:rsidR="003F7251" w14:paraId="79AD390E" w14:textId="77777777" w:rsidTr="00245D55">
        <w:tc>
          <w:tcPr>
            <w:tcW w:w="846" w:type="dxa"/>
          </w:tcPr>
          <w:p w14:paraId="67474B03" w14:textId="77777777" w:rsidR="003F7251" w:rsidRDefault="003F7251" w:rsidP="00245D55">
            <w:pPr>
              <w:rPr>
                <w:rFonts w:cs="Calibri"/>
                <w:lang w:eastAsia="en-ZA"/>
              </w:rPr>
            </w:pPr>
            <w:r>
              <w:rPr>
                <w:rFonts w:cs="Calibri"/>
                <w:lang w:eastAsia="en-ZA"/>
              </w:rPr>
              <w:t>4</w:t>
            </w:r>
          </w:p>
        </w:tc>
        <w:tc>
          <w:tcPr>
            <w:tcW w:w="3260" w:type="dxa"/>
          </w:tcPr>
          <w:p w14:paraId="3515B0B8" w14:textId="77777777" w:rsidR="003F7251" w:rsidRDefault="003F7251" w:rsidP="00245D55">
            <w:pPr>
              <w:rPr>
                <w:rFonts w:cs="Calibri"/>
                <w:lang w:eastAsia="en-ZA"/>
              </w:rPr>
            </w:pPr>
            <w:r w:rsidRPr="00DF3FD5">
              <w:rPr>
                <w:rFonts w:cs="Calibri"/>
                <w:lang w:eastAsia="en-ZA"/>
              </w:rPr>
              <w:t>Capture SAPS 62 information</w:t>
            </w:r>
          </w:p>
        </w:tc>
        <w:tc>
          <w:tcPr>
            <w:tcW w:w="5522" w:type="dxa"/>
          </w:tcPr>
          <w:p w14:paraId="1C295BA3" w14:textId="77777777" w:rsidR="003F7251" w:rsidRPr="00BC7DED" w:rsidRDefault="003F7251" w:rsidP="00245D55">
            <w:pPr>
              <w:rPr>
                <w:rFonts w:cs="Calibri"/>
                <w:lang w:eastAsia="en-ZA"/>
              </w:rPr>
            </w:pPr>
            <w:r w:rsidRPr="00BC7DED">
              <w:rPr>
                <w:rFonts w:cs="Calibri"/>
                <w:lang w:eastAsia="en-ZA"/>
              </w:rPr>
              <w:t>Creation of an electronic SAPS 62 form. This will also include possible capturing of additional detail by the investigating officer in order to render a completed form that can be printed and uploaded to the docket.</w:t>
            </w:r>
          </w:p>
        </w:tc>
      </w:tr>
      <w:tr w:rsidR="003F7251" w14:paraId="36580838" w14:textId="77777777" w:rsidTr="00245D55">
        <w:tc>
          <w:tcPr>
            <w:tcW w:w="846" w:type="dxa"/>
          </w:tcPr>
          <w:p w14:paraId="0572BAD0" w14:textId="77777777" w:rsidR="003F7251" w:rsidRDefault="003F7251" w:rsidP="00245D55">
            <w:pPr>
              <w:rPr>
                <w:rFonts w:cs="Calibri"/>
                <w:lang w:eastAsia="en-ZA"/>
              </w:rPr>
            </w:pPr>
            <w:r>
              <w:rPr>
                <w:rFonts w:cs="Calibri"/>
                <w:lang w:eastAsia="en-ZA"/>
              </w:rPr>
              <w:t>5</w:t>
            </w:r>
          </w:p>
        </w:tc>
        <w:tc>
          <w:tcPr>
            <w:tcW w:w="3260" w:type="dxa"/>
          </w:tcPr>
          <w:p w14:paraId="1D756042" w14:textId="77777777" w:rsidR="003F7251" w:rsidRDefault="003F7251" w:rsidP="00245D55">
            <w:pPr>
              <w:rPr>
                <w:rFonts w:cs="Calibri"/>
                <w:lang w:eastAsia="en-ZA"/>
              </w:rPr>
            </w:pPr>
            <w:r w:rsidRPr="00DF3FD5">
              <w:rPr>
                <w:rFonts w:cs="Calibri"/>
                <w:lang w:eastAsia="en-ZA"/>
              </w:rPr>
              <w:t>Enquiry docket related enquiry reports to be enhanced</w:t>
            </w:r>
          </w:p>
        </w:tc>
        <w:tc>
          <w:tcPr>
            <w:tcW w:w="5522" w:type="dxa"/>
          </w:tcPr>
          <w:p w14:paraId="3AFA7B46" w14:textId="77777777" w:rsidR="003F7251" w:rsidRPr="00BC7DED" w:rsidRDefault="003F7251" w:rsidP="00245D55">
            <w:pPr>
              <w:rPr>
                <w:rFonts w:cs="Calibri"/>
                <w:lang w:eastAsia="en-ZA"/>
              </w:rPr>
            </w:pPr>
            <w:r w:rsidRPr="00BC7DED">
              <w:rPr>
                <w:rFonts w:cs="Calibri"/>
                <w:lang w:eastAsia="en-ZA"/>
              </w:rPr>
              <w:t>Existing on-screen enquiry reports need to be enhanced to display more information in order to support the day to day management of enquiries.</w:t>
            </w:r>
          </w:p>
        </w:tc>
      </w:tr>
      <w:tr w:rsidR="003F7251" w14:paraId="782D0F9F" w14:textId="77777777" w:rsidTr="00245D55">
        <w:tc>
          <w:tcPr>
            <w:tcW w:w="846" w:type="dxa"/>
          </w:tcPr>
          <w:p w14:paraId="6A401360" w14:textId="77777777" w:rsidR="003F7251" w:rsidRDefault="003F7251" w:rsidP="00245D55">
            <w:pPr>
              <w:rPr>
                <w:rFonts w:cs="Calibri"/>
                <w:lang w:eastAsia="en-ZA"/>
              </w:rPr>
            </w:pPr>
            <w:r>
              <w:rPr>
                <w:rFonts w:cs="Calibri"/>
                <w:lang w:eastAsia="en-ZA"/>
              </w:rPr>
              <w:t>6</w:t>
            </w:r>
          </w:p>
        </w:tc>
        <w:tc>
          <w:tcPr>
            <w:tcW w:w="3260" w:type="dxa"/>
          </w:tcPr>
          <w:p w14:paraId="37342B35" w14:textId="77777777" w:rsidR="003F7251" w:rsidRDefault="003F7251" w:rsidP="00245D55">
            <w:pPr>
              <w:rPr>
                <w:rFonts w:cs="Calibri"/>
                <w:lang w:eastAsia="en-ZA"/>
              </w:rPr>
            </w:pPr>
            <w:r w:rsidRPr="00DF3FD5">
              <w:rPr>
                <w:rFonts w:cs="Calibri"/>
                <w:lang w:eastAsia="en-ZA"/>
              </w:rPr>
              <w:t>Printing of the SAPS 508 form</w:t>
            </w:r>
          </w:p>
        </w:tc>
        <w:tc>
          <w:tcPr>
            <w:tcW w:w="5522" w:type="dxa"/>
          </w:tcPr>
          <w:p w14:paraId="676A6838" w14:textId="77777777" w:rsidR="003F7251" w:rsidRPr="00BC7DED" w:rsidRDefault="003F7251" w:rsidP="00245D55">
            <w:pPr>
              <w:rPr>
                <w:rFonts w:cs="Calibri"/>
                <w:lang w:eastAsia="en-ZA"/>
              </w:rPr>
            </w:pPr>
            <w:r w:rsidRPr="00BC7DED">
              <w:rPr>
                <w:rFonts w:cs="Calibri"/>
                <w:lang w:eastAsia="en-ZA"/>
              </w:rPr>
              <w:t>Development of functionality to capture and print the SAPS 508 form once all detail pertaining to a child, that committed an offence, has been captured and including the associated reports.</w:t>
            </w:r>
          </w:p>
        </w:tc>
      </w:tr>
      <w:tr w:rsidR="003F7251" w14:paraId="6320246E" w14:textId="77777777" w:rsidTr="00245D55">
        <w:tc>
          <w:tcPr>
            <w:tcW w:w="846" w:type="dxa"/>
          </w:tcPr>
          <w:p w14:paraId="73BD3A73" w14:textId="77777777" w:rsidR="003F7251" w:rsidRDefault="003F7251" w:rsidP="00245D55">
            <w:pPr>
              <w:rPr>
                <w:rFonts w:cs="Calibri"/>
                <w:lang w:eastAsia="en-ZA"/>
              </w:rPr>
            </w:pPr>
            <w:r>
              <w:rPr>
                <w:rFonts w:cs="Calibri"/>
                <w:lang w:eastAsia="en-ZA"/>
              </w:rPr>
              <w:t>7</w:t>
            </w:r>
          </w:p>
        </w:tc>
        <w:tc>
          <w:tcPr>
            <w:tcW w:w="3260" w:type="dxa"/>
          </w:tcPr>
          <w:p w14:paraId="3D783900" w14:textId="77777777" w:rsidR="003F7251" w:rsidRPr="00DF3FD5" w:rsidRDefault="003F7251" w:rsidP="00245D55">
            <w:pPr>
              <w:rPr>
                <w:rFonts w:cs="Calibri"/>
                <w:lang w:eastAsia="en-ZA"/>
              </w:rPr>
            </w:pPr>
            <w:r w:rsidRPr="00DF3FD5">
              <w:rPr>
                <w:rFonts w:cs="Calibri"/>
                <w:lang w:eastAsia="en-ZA"/>
              </w:rPr>
              <w:t xml:space="preserve">Enquiry Functions </w:t>
            </w:r>
            <w:r>
              <w:rPr>
                <w:rFonts w:cs="Calibri"/>
                <w:lang w:eastAsia="en-ZA"/>
              </w:rPr>
              <w:t>–</w:t>
            </w:r>
            <w:r w:rsidRPr="00DF3FD5">
              <w:rPr>
                <w:rFonts w:cs="Calibri"/>
                <w:lang w:eastAsia="en-ZA"/>
              </w:rPr>
              <w:t xml:space="preserve"> </w:t>
            </w:r>
            <w:r>
              <w:rPr>
                <w:rFonts w:cs="Calibri"/>
                <w:lang w:eastAsia="en-ZA"/>
              </w:rPr>
              <w:t>On-screen and p</w:t>
            </w:r>
            <w:r w:rsidRPr="00DF3FD5">
              <w:rPr>
                <w:rFonts w:cs="Calibri"/>
                <w:lang w:eastAsia="en-ZA"/>
              </w:rPr>
              <w:t>rint Reports</w:t>
            </w:r>
          </w:p>
        </w:tc>
        <w:tc>
          <w:tcPr>
            <w:tcW w:w="5522" w:type="dxa"/>
          </w:tcPr>
          <w:p w14:paraId="482F8C24" w14:textId="77777777" w:rsidR="003F7251" w:rsidRDefault="003F7251" w:rsidP="00245D55">
            <w:pPr>
              <w:rPr>
                <w:rFonts w:cs="Calibri"/>
                <w:lang w:eastAsia="en-ZA"/>
              </w:rPr>
            </w:pPr>
            <w:r>
              <w:rPr>
                <w:rFonts w:cs="Calibri"/>
                <w:lang w:eastAsia="en-ZA"/>
              </w:rPr>
              <w:t>The re-use of reports already developed on the Crime Administration System (CAS) for use within ICDMS by modernising the current reporting tool on CAS. Enhance functionality already available on CAS to make provision for additional queries and printing of required reports.</w:t>
            </w:r>
          </w:p>
        </w:tc>
      </w:tr>
      <w:tr w:rsidR="003F7251" w14:paraId="1D09AD6B" w14:textId="77777777" w:rsidTr="00245D55">
        <w:tc>
          <w:tcPr>
            <w:tcW w:w="846" w:type="dxa"/>
          </w:tcPr>
          <w:p w14:paraId="63228A9E" w14:textId="77777777" w:rsidR="003F7251" w:rsidRDefault="003F7251" w:rsidP="00245D55">
            <w:pPr>
              <w:rPr>
                <w:rFonts w:cs="Calibri"/>
                <w:lang w:eastAsia="en-ZA"/>
              </w:rPr>
            </w:pPr>
            <w:r>
              <w:rPr>
                <w:rFonts w:cs="Calibri"/>
                <w:lang w:eastAsia="en-ZA"/>
              </w:rPr>
              <w:t>8</w:t>
            </w:r>
          </w:p>
        </w:tc>
        <w:tc>
          <w:tcPr>
            <w:tcW w:w="3260" w:type="dxa"/>
          </w:tcPr>
          <w:p w14:paraId="3F2CB680" w14:textId="77777777" w:rsidR="003F7251" w:rsidRPr="00DF3FD5" w:rsidRDefault="003F7251" w:rsidP="00245D55">
            <w:pPr>
              <w:rPr>
                <w:rFonts w:cs="Calibri"/>
                <w:lang w:eastAsia="en-ZA"/>
              </w:rPr>
            </w:pPr>
            <w:r w:rsidRPr="00DF3FD5">
              <w:rPr>
                <w:rFonts w:cs="Calibri"/>
                <w:lang w:eastAsia="en-ZA"/>
              </w:rPr>
              <w:t>SAPS 13 Exhibit Management and Closing of Case Dockets</w:t>
            </w:r>
          </w:p>
        </w:tc>
        <w:tc>
          <w:tcPr>
            <w:tcW w:w="5522" w:type="dxa"/>
          </w:tcPr>
          <w:p w14:paraId="316223F1" w14:textId="77777777" w:rsidR="003F7251" w:rsidRDefault="003F7251" w:rsidP="00245D55">
            <w:pPr>
              <w:rPr>
                <w:rFonts w:cs="Calibri"/>
                <w:lang w:eastAsia="en-ZA"/>
              </w:rPr>
            </w:pPr>
            <w:r>
              <w:rPr>
                <w:rFonts w:cs="Calibri"/>
                <w:lang w:eastAsia="en-ZA"/>
              </w:rPr>
              <w:t xml:space="preserve">Automate the process for exhibits that were instructed to be </w:t>
            </w:r>
            <w:r w:rsidRPr="00BC7DED">
              <w:rPr>
                <w:rFonts w:cs="Calibri"/>
                <w:lang w:eastAsia="en-ZA"/>
              </w:rPr>
              <w:t>disposed. This includes the acknowledgement receipt of the disposal instruction by the SAPS 13 store clerk that will prevent the closing of the case docket if disposal instruction was not issued and executed.</w:t>
            </w:r>
          </w:p>
        </w:tc>
      </w:tr>
      <w:tr w:rsidR="003F7251" w14:paraId="42BAFA8B" w14:textId="77777777" w:rsidTr="00245D55">
        <w:tc>
          <w:tcPr>
            <w:tcW w:w="846" w:type="dxa"/>
          </w:tcPr>
          <w:p w14:paraId="174EA5AF" w14:textId="77777777" w:rsidR="003F7251" w:rsidRDefault="003F7251" w:rsidP="00245D55">
            <w:pPr>
              <w:rPr>
                <w:rFonts w:cs="Calibri"/>
                <w:lang w:eastAsia="en-ZA"/>
              </w:rPr>
            </w:pPr>
            <w:r>
              <w:rPr>
                <w:rFonts w:cs="Calibri"/>
                <w:lang w:eastAsia="en-ZA"/>
              </w:rPr>
              <w:t>9</w:t>
            </w:r>
          </w:p>
        </w:tc>
        <w:tc>
          <w:tcPr>
            <w:tcW w:w="3260" w:type="dxa"/>
          </w:tcPr>
          <w:p w14:paraId="3F36ECD0" w14:textId="77777777" w:rsidR="003F7251" w:rsidRPr="00DF3FD5" w:rsidRDefault="003F7251" w:rsidP="00245D55">
            <w:pPr>
              <w:rPr>
                <w:rFonts w:cs="Calibri"/>
                <w:lang w:eastAsia="en-ZA"/>
              </w:rPr>
            </w:pPr>
            <w:r w:rsidRPr="00DF3FD5">
              <w:rPr>
                <w:rFonts w:cs="Calibri"/>
                <w:lang w:eastAsia="en-ZA"/>
              </w:rPr>
              <w:t>Viewing of the A1 statement</w:t>
            </w:r>
          </w:p>
        </w:tc>
        <w:tc>
          <w:tcPr>
            <w:tcW w:w="5522" w:type="dxa"/>
          </w:tcPr>
          <w:p w14:paraId="3927B0EB" w14:textId="77777777" w:rsidR="003F7251" w:rsidRDefault="003F7251" w:rsidP="00245D55">
            <w:pPr>
              <w:rPr>
                <w:rFonts w:cs="Calibri"/>
                <w:lang w:eastAsia="en-ZA"/>
              </w:rPr>
            </w:pPr>
            <w:r>
              <w:rPr>
                <w:rFonts w:cs="Calibri"/>
                <w:lang w:eastAsia="en-ZA"/>
              </w:rPr>
              <w:t>The A1 statement displays the elements of the crime and modus operandi. The system needs to validate that the A1 statement is scanned prior to being allocated to a specific unit.</w:t>
            </w:r>
          </w:p>
        </w:tc>
      </w:tr>
      <w:tr w:rsidR="003F7251" w14:paraId="5C5225F1" w14:textId="77777777" w:rsidTr="00245D55">
        <w:tc>
          <w:tcPr>
            <w:tcW w:w="846" w:type="dxa"/>
          </w:tcPr>
          <w:p w14:paraId="1A2A71CD" w14:textId="77777777" w:rsidR="003F7251" w:rsidRDefault="003F7251" w:rsidP="00245D55">
            <w:pPr>
              <w:rPr>
                <w:rFonts w:cs="Calibri"/>
                <w:lang w:eastAsia="en-ZA"/>
              </w:rPr>
            </w:pPr>
            <w:r>
              <w:rPr>
                <w:rFonts w:cs="Calibri"/>
                <w:lang w:eastAsia="en-ZA"/>
              </w:rPr>
              <w:t>10</w:t>
            </w:r>
          </w:p>
        </w:tc>
        <w:tc>
          <w:tcPr>
            <w:tcW w:w="3260" w:type="dxa"/>
          </w:tcPr>
          <w:p w14:paraId="695C8E00" w14:textId="77777777" w:rsidR="003F7251" w:rsidRPr="00DF3FD5" w:rsidRDefault="003F7251" w:rsidP="00245D55">
            <w:pPr>
              <w:rPr>
                <w:rFonts w:cs="Calibri"/>
                <w:lang w:eastAsia="en-ZA"/>
              </w:rPr>
            </w:pPr>
            <w:r w:rsidRPr="00DF3FD5">
              <w:rPr>
                <w:rFonts w:cs="Calibri"/>
                <w:lang w:eastAsia="en-ZA"/>
              </w:rPr>
              <w:t>Simplifying charging of accused on more than one offence</w:t>
            </w:r>
          </w:p>
        </w:tc>
        <w:tc>
          <w:tcPr>
            <w:tcW w:w="5522" w:type="dxa"/>
          </w:tcPr>
          <w:p w14:paraId="1EC08F9C" w14:textId="77777777" w:rsidR="003F7251" w:rsidRDefault="003F7251" w:rsidP="00245D55">
            <w:pPr>
              <w:rPr>
                <w:rFonts w:cs="Calibri"/>
                <w:lang w:eastAsia="en-ZA"/>
              </w:rPr>
            </w:pPr>
            <w:r>
              <w:rPr>
                <w:rFonts w:cs="Calibri"/>
                <w:lang w:eastAsia="en-ZA"/>
              </w:rPr>
              <w:t>Simplify charging process of accused by providing options for multiple charges to be done at the same time. Include a range of charges that can be used and include a check to ensure that charges are not missed.</w:t>
            </w:r>
          </w:p>
        </w:tc>
      </w:tr>
      <w:tr w:rsidR="003F7251" w14:paraId="2C263374" w14:textId="77777777" w:rsidTr="00245D55">
        <w:tc>
          <w:tcPr>
            <w:tcW w:w="846" w:type="dxa"/>
          </w:tcPr>
          <w:p w14:paraId="56867953" w14:textId="77777777" w:rsidR="003F7251" w:rsidRDefault="003F7251" w:rsidP="00245D55">
            <w:pPr>
              <w:rPr>
                <w:rFonts w:cs="Calibri"/>
                <w:lang w:eastAsia="en-ZA"/>
              </w:rPr>
            </w:pPr>
            <w:r>
              <w:rPr>
                <w:rFonts w:cs="Calibri"/>
                <w:lang w:eastAsia="en-ZA"/>
              </w:rPr>
              <w:t>11</w:t>
            </w:r>
          </w:p>
        </w:tc>
        <w:tc>
          <w:tcPr>
            <w:tcW w:w="3260" w:type="dxa"/>
          </w:tcPr>
          <w:p w14:paraId="7FE938C5" w14:textId="77777777" w:rsidR="003F7251" w:rsidRPr="00DF3FD5" w:rsidRDefault="003F7251" w:rsidP="00245D55">
            <w:pPr>
              <w:rPr>
                <w:rFonts w:cs="Calibri"/>
                <w:lang w:eastAsia="en-ZA"/>
              </w:rPr>
            </w:pPr>
            <w:r w:rsidRPr="00DF3FD5">
              <w:rPr>
                <w:rFonts w:cs="Calibri"/>
                <w:lang w:eastAsia="en-ZA"/>
              </w:rPr>
              <w:t>Validation of an accused</w:t>
            </w:r>
          </w:p>
        </w:tc>
        <w:tc>
          <w:tcPr>
            <w:tcW w:w="5522" w:type="dxa"/>
          </w:tcPr>
          <w:p w14:paraId="3133D2AE" w14:textId="77777777" w:rsidR="003F7251" w:rsidRDefault="003F7251" w:rsidP="00245D55">
            <w:pPr>
              <w:rPr>
                <w:rFonts w:cs="Calibri"/>
                <w:lang w:eastAsia="en-ZA"/>
              </w:rPr>
            </w:pPr>
            <w:r w:rsidRPr="00660176">
              <w:rPr>
                <w:rFonts w:cs="Calibri"/>
                <w:lang w:eastAsia="en-ZA"/>
              </w:rPr>
              <w:t>Validation of an accused on direct charges for example possession of dagga, firearms, etc.</w:t>
            </w:r>
          </w:p>
        </w:tc>
      </w:tr>
      <w:tr w:rsidR="003F7251" w14:paraId="6DA51999" w14:textId="77777777" w:rsidTr="00245D55">
        <w:tc>
          <w:tcPr>
            <w:tcW w:w="846" w:type="dxa"/>
          </w:tcPr>
          <w:p w14:paraId="5090C59A" w14:textId="77777777" w:rsidR="003F7251" w:rsidRDefault="003F7251" w:rsidP="00245D55">
            <w:pPr>
              <w:rPr>
                <w:rFonts w:cs="Calibri"/>
                <w:lang w:eastAsia="en-ZA"/>
              </w:rPr>
            </w:pPr>
            <w:r>
              <w:rPr>
                <w:rFonts w:cs="Calibri"/>
                <w:lang w:eastAsia="en-ZA"/>
              </w:rPr>
              <w:t>12</w:t>
            </w:r>
          </w:p>
        </w:tc>
        <w:tc>
          <w:tcPr>
            <w:tcW w:w="3260" w:type="dxa"/>
          </w:tcPr>
          <w:p w14:paraId="5CF98454" w14:textId="77777777" w:rsidR="003F7251" w:rsidRPr="00DF3FD5" w:rsidRDefault="003F7251" w:rsidP="00245D55">
            <w:pPr>
              <w:rPr>
                <w:rFonts w:cs="Calibri"/>
                <w:lang w:eastAsia="en-ZA"/>
              </w:rPr>
            </w:pPr>
            <w:r w:rsidRPr="00DF3FD5">
              <w:rPr>
                <w:rFonts w:cs="Calibri"/>
                <w:lang w:eastAsia="en-ZA"/>
              </w:rPr>
              <w:t>Realign the user profiles</w:t>
            </w:r>
          </w:p>
        </w:tc>
        <w:tc>
          <w:tcPr>
            <w:tcW w:w="5522" w:type="dxa"/>
          </w:tcPr>
          <w:p w14:paraId="6B566D1E" w14:textId="77777777" w:rsidR="003F7251" w:rsidRPr="00B0357B" w:rsidRDefault="00C12406" w:rsidP="00245D55">
            <w:pPr>
              <w:rPr>
                <w:rFonts w:cs="Calibri"/>
                <w:lang w:eastAsia="en-ZA"/>
              </w:rPr>
            </w:pPr>
            <w:r w:rsidRPr="00C12406">
              <w:rPr>
                <w:rFonts w:cs="Calibri Light"/>
                <w:b/>
                <w:noProof/>
                <w:color w:val="1F3864" w:themeColor="accent1" w:themeShade="80"/>
              </w:rPr>
              <w:drawing>
                <wp:anchor distT="0" distB="0" distL="114300" distR="114300" simplePos="0" relativeHeight="251668480" behindDoc="1" locked="0" layoutInCell="1" allowOverlap="1" wp14:anchorId="38E21281" wp14:editId="53ECBEEC">
                  <wp:simplePos x="0" y="0"/>
                  <wp:positionH relativeFrom="column">
                    <wp:posOffset>2967990</wp:posOffset>
                  </wp:positionH>
                  <wp:positionV relativeFrom="paragraph">
                    <wp:posOffset>601345</wp:posOffset>
                  </wp:positionV>
                  <wp:extent cx="476250" cy="1543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3F7251" w:rsidRPr="00B0357B">
              <w:rPr>
                <w:rFonts w:cs="Calibri"/>
                <w:lang w:eastAsia="en-ZA"/>
              </w:rPr>
              <w:t xml:space="preserve">To ensure that additional profiles are created for environments like the MICs, Crime Registrar, SAPS 13 </w:t>
            </w:r>
            <w:r w:rsidR="003F7251" w:rsidRPr="00B0357B">
              <w:rPr>
                <w:rFonts w:cs="Calibri"/>
                <w:lang w:eastAsia="en-ZA"/>
              </w:rPr>
              <w:lastRenderedPageBreak/>
              <w:t>personnel, VIS personnel and purification of current profiles are done.</w:t>
            </w:r>
          </w:p>
        </w:tc>
      </w:tr>
      <w:tr w:rsidR="003F7251" w14:paraId="0735DF46" w14:textId="77777777" w:rsidTr="00245D55">
        <w:tc>
          <w:tcPr>
            <w:tcW w:w="846" w:type="dxa"/>
          </w:tcPr>
          <w:p w14:paraId="71D3EC9A" w14:textId="77777777" w:rsidR="003F7251" w:rsidRDefault="003F7251" w:rsidP="00245D55">
            <w:pPr>
              <w:rPr>
                <w:rFonts w:cs="Calibri"/>
                <w:lang w:eastAsia="en-ZA"/>
              </w:rPr>
            </w:pPr>
            <w:r>
              <w:rPr>
                <w:rFonts w:cs="Calibri"/>
                <w:lang w:eastAsia="en-ZA"/>
              </w:rPr>
              <w:lastRenderedPageBreak/>
              <w:t>13</w:t>
            </w:r>
          </w:p>
        </w:tc>
        <w:tc>
          <w:tcPr>
            <w:tcW w:w="3260" w:type="dxa"/>
          </w:tcPr>
          <w:p w14:paraId="6A28D10B" w14:textId="77777777" w:rsidR="003F7251" w:rsidRPr="00DF3FD5" w:rsidRDefault="003F7251" w:rsidP="00245D55">
            <w:pPr>
              <w:rPr>
                <w:rFonts w:cs="Calibri"/>
                <w:lang w:eastAsia="en-ZA"/>
              </w:rPr>
            </w:pPr>
            <w:r w:rsidRPr="00DF3FD5">
              <w:rPr>
                <w:rFonts w:cs="Calibri"/>
                <w:lang w:eastAsia="en-ZA"/>
              </w:rPr>
              <w:t>Profile of an accused</w:t>
            </w:r>
          </w:p>
        </w:tc>
        <w:tc>
          <w:tcPr>
            <w:tcW w:w="5522" w:type="dxa"/>
          </w:tcPr>
          <w:p w14:paraId="3AE89200" w14:textId="77777777" w:rsidR="003F7251" w:rsidRPr="00B0357B" w:rsidRDefault="003F7251" w:rsidP="00245D55">
            <w:pPr>
              <w:rPr>
                <w:rFonts w:cs="Calibri"/>
                <w:lang w:eastAsia="en-ZA"/>
              </w:rPr>
            </w:pPr>
            <w:r w:rsidRPr="00B0357B">
              <w:rPr>
                <w:rFonts w:cs="Calibri"/>
                <w:lang w:eastAsia="en-ZA"/>
              </w:rPr>
              <w:t>The ICDMS system should integrate with other SAPS systems to enable users to query other systems with information on a suspect. The system has to retrieve all relevant suspect information from the other systems to enable the investigator to build a complete profile of the suspect for court cases. A complete profile of the accused is necessary to determine whether bail will be granted or not. Re-use current profiling functionality via integration. The system should also enable the users to link the accused to other cases.</w:t>
            </w:r>
          </w:p>
        </w:tc>
      </w:tr>
      <w:tr w:rsidR="003F7251" w14:paraId="5055D5C1" w14:textId="77777777" w:rsidTr="00245D55">
        <w:tc>
          <w:tcPr>
            <w:tcW w:w="846" w:type="dxa"/>
          </w:tcPr>
          <w:p w14:paraId="38C328AB" w14:textId="77777777" w:rsidR="003F7251" w:rsidRDefault="003F7251" w:rsidP="00245D55">
            <w:pPr>
              <w:rPr>
                <w:rFonts w:cs="Calibri"/>
                <w:lang w:eastAsia="en-ZA"/>
              </w:rPr>
            </w:pPr>
            <w:r>
              <w:rPr>
                <w:rFonts w:cs="Calibri"/>
                <w:lang w:eastAsia="en-ZA"/>
              </w:rPr>
              <w:t>14</w:t>
            </w:r>
          </w:p>
        </w:tc>
        <w:tc>
          <w:tcPr>
            <w:tcW w:w="3260" w:type="dxa"/>
          </w:tcPr>
          <w:p w14:paraId="31FBF05A" w14:textId="77777777" w:rsidR="003F7251" w:rsidRPr="00DF3FD5" w:rsidRDefault="003F7251" w:rsidP="00245D55">
            <w:pPr>
              <w:rPr>
                <w:rFonts w:cs="Calibri"/>
                <w:lang w:eastAsia="en-ZA"/>
              </w:rPr>
            </w:pPr>
            <w:r w:rsidRPr="00DF3FD5">
              <w:rPr>
                <w:rFonts w:cs="Calibri"/>
                <w:lang w:eastAsia="en-ZA"/>
              </w:rPr>
              <w:t>Allocation of case dockets</w:t>
            </w:r>
          </w:p>
        </w:tc>
        <w:tc>
          <w:tcPr>
            <w:tcW w:w="5522" w:type="dxa"/>
          </w:tcPr>
          <w:p w14:paraId="29408A6F" w14:textId="77777777" w:rsidR="003F7251" w:rsidRDefault="003F7251" w:rsidP="00245D55">
            <w:pPr>
              <w:rPr>
                <w:rFonts w:cs="Calibri"/>
                <w:lang w:eastAsia="en-ZA"/>
              </w:rPr>
            </w:pPr>
            <w:r>
              <w:rPr>
                <w:rFonts w:cs="Calibri"/>
                <w:lang w:eastAsia="en-ZA"/>
              </w:rPr>
              <w:t xml:space="preserve">Enhancement to ensure compliance with audit findings. </w:t>
            </w:r>
          </w:p>
          <w:p w14:paraId="2C0B80B8" w14:textId="77777777" w:rsidR="003F7251" w:rsidRDefault="003F7251" w:rsidP="00245D55">
            <w:pPr>
              <w:rPr>
                <w:rFonts w:cs="Calibri"/>
                <w:lang w:eastAsia="en-ZA"/>
              </w:rPr>
            </w:pPr>
            <w:r>
              <w:rPr>
                <w:rFonts w:cs="Calibri"/>
                <w:lang w:eastAsia="en-ZA"/>
              </w:rPr>
              <w:t>Escalation to one level higher to indicate when cases dockets was transferred but not actioned.</w:t>
            </w:r>
          </w:p>
        </w:tc>
      </w:tr>
      <w:tr w:rsidR="003F7251" w14:paraId="31D383A8" w14:textId="77777777" w:rsidTr="00245D55">
        <w:tc>
          <w:tcPr>
            <w:tcW w:w="846" w:type="dxa"/>
          </w:tcPr>
          <w:p w14:paraId="07F62ED3" w14:textId="77777777" w:rsidR="003F7251" w:rsidRDefault="003F7251" w:rsidP="00245D55">
            <w:pPr>
              <w:rPr>
                <w:rFonts w:cs="Calibri"/>
                <w:lang w:eastAsia="en-ZA"/>
              </w:rPr>
            </w:pPr>
            <w:r>
              <w:rPr>
                <w:rFonts w:cs="Calibri"/>
                <w:lang w:eastAsia="en-ZA"/>
              </w:rPr>
              <w:t>15</w:t>
            </w:r>
          </w:p>
        </w:tc>
        <w:tc>
          <w:tcPr>
            <w:tcW w:w="3260" w:type="dxa"/>
          </w:tcPr>
          <w:p w14:paraId="0A6F02BD" w14:textId="77777777" w:rsidR="003F7251" w:rsidRPr="00DF3FD5" w:rsidRDefault="003F7251" w:rsidP="00245D55">
            <w:pPr>
              <w:rPr>
                <w:rFonts w:cs="Calibri"/>
                <w:lang w:eastAsia="en-ZA"/>
              </w:rPr>
            </w:pPr>
            <w:r w:rsidRPr="00DF3FD5">
              <w:rPr>
                <w:rFonts w:cs="Calibri"/>
                <w:lang w:eastAsia="en-ZA"/>
              </w:rPr>
              <w:t>Assignment of dockets to task teams (including DCPI)</w:t>
            </w:r>
          </w:p>
        </w:tc>
        <w:tc>
          <w:tcPr>
            <w:tcW w:w="5522" w:type="dxa"/>
          </w:tcPr>
          <w:p w14:paraId="5FC8B4F8" w14:textId="77777777" w:rsidR="003F7251" w:rsidRDefault="003F7251" w:rsidP="00245D55">
            <w:pPr>
              <w:rPr>
                <w:rFonts w:cs="Calibri"/>
                <w:lang w:eastAsia="en-ZA"/>
              </w:rPr>
            </w:pPr>
            <w:r>
              <w:rPr>
                <w:rFonts w:cs="Calibri"/>
                <w:lang w:eastAsia="en-ZA"/>
              </w:rPr>
              <w:t>Develop capability to create a component to which various users and case dockets can be linked. Roles and responsibilities needs to be captured and monitored. Must cater for all types of investigations.</w:t>
            </w:r>
          </w:p>
        </w:tc>
      </w:tr>
      <w:tr w:rsidR="003F7251" w14:paraId="4E949859" w14:textId="77777777" w:rsidTr="00245D55">
        <w:tc>
          <w:tcPr>
            <w:tcW w:w="846" w:type="dxa"/>
          </w:tcPr>
          <w:p w14:paraId="1A6E9DA6" w14:textId="77777777" w:rsidR="003F7251" w:rsidRDefault="003F7251" w:rsidP="00245D55">
            <w:pPr>
              <w:rPr>
                <w:rFonts w:cs="Calibri"/>
                <w:lang w:eastAsia="en-ZA"/>
              </w:rPr>
            </w:pPr>
            <w:r>
              <w:rPr>
                <w:rFonts w:cs="Calibri"/>
                <w:lang w:eastAsia="en-ZA"/>
              </w:rPr>
              <w:t>16</w:t>
            </w:r>
          </w:p>
        </w:tc>
        <w:tc>
          <w:tcPr>
            <w:tcW w:w="3260" w:type="dxa"/>
          </w:tcPr>
          <w:p w14:paraId="20A2A613" w14:textId="77777777" w:rsidR="003F7251" w:rsidRPr="00DF3FD5" w:rsidRDefault="003F7251" w:rsidP="00245D55">
            <w:pPr>
              <w:rPr>
                <w:rFonts w:cs="Calibri"/>
                <w:lang w:eastAsia="en-ZA"/>
              </w:rPr>
            </w:pPr>
            <w:r w:rsidRPr="00DF3FD5">
              <w:rPr>
                <w:rFonts w:cs="Calibri"/>
                <w:lang w:eastAsia="en-ZA"/>
              </w:rPr>
              <w:t>Identify the firearm record to track docket with firearm related offence (e.g. loss of firearm, negligent use of firearm)</w:t>
            </w:r>
          </w:p>
        </w:tc>
        <w:tc>
          <w:tcPr>
            <w:tcW w:w="5522" w:type="dxa"/>
          </w:tcPr>
          <w:p w14:paraId="1AC9E64B" w14:textId="77777777" w:rsidR="003F7251" w:rsidRDefault="003F7251" w:rsidP="00245D55">
            <w:pPr>
              <w:rPr>
                <w:rFonts w:cs="Calibri"/>
                <w:lang w:eastAsia="en-ZA"/>
              </w:rPr>
            </w:pPr>
            <w:r>
              <w:rPr>
                <w:rFonts w:cs="Calibri"/>
                <w:lang w:eastAsia="en-ZA"/>
              </w:rPr>
              <w:t>Develop a report that indicate where a firearm was lost or stolen on a case docket.</w:t>
            </w:r>
          </w:p>
        </w:tc>
      </w:tr>
      <w:tr w:rsidR="003F7251" w14:paraId="6D0BEAED" w14:textId="77777777" w:rsidTr="00245D55">
        <w:tc>
          <w:tcPr>
            <w:tcW w:w="846" w:type="dxa"/>
          </w:tcPr>
          <w:p w14:paraId="35A564A6" w14:textId="77777777" w:rsidR="003F7251" w:rsidRDefault="003F7251" w:rsidP="00245D55">
            <w:pPr>
              <w:rPr>
                <w:rFonts w:cs="Calibri"/>
                <w:lang w:eastAsia="en-ZA"/>
              </w:rPr>
            </w:pPr>
            <w:r>
              <w:rPr>
                <w:rFonts w:cs="Calibri"/>
                <w:lang w:eastAsia="en-ZA"/>
              </w:rPr>
              <w:t>17</w:t>
            </w:r>
          </w:p>
        </w:tc>
        <w:tc>
          <w:tcPr>
            <w:tcW w:w="3260" w:type="dxa"/>
          </w:tcPr>
          <w:p w14:paraId="251317BD" w14:textId="77777777" w:rsidR="003F7251" w:rsidRPr="00DF3FD5" w:rsidRDefault="003F7251" w:rsidP="00245D55">
            <w:pPr>
              <w:rPr>
                <w:rFonts w:cs="Calibri"/>
                <w:lang w:eastAsia="en-ZA"/>
              </w:rPr>
            </w:pPr>
            <w:r w:rsidRPr="00DF3FD5">
              <w:rPr>
                <w:rFonts w:cs="Calibri"/>
                <w:lang w:eastAsia="en-ZA"/>
              </w:rPr>
              <w:t>Stolen/ robbed lost and damaged property (cell phones)</w:t>
            </w:r>
          </w:p>
        </w:tc>
        <w:tc>
          <w:tcPr>
            <w:tcW w:w="5522" w:type="dxa"/>
          </w:tcPr>
          <w:p w14:paraId="6882628F" w14:textId="77777777" w:rsidR="003F7251" w:rsidRDefault="003F7251" w:rsidP="00245D55">
            <w:pPr>
              <w:rPr>
                <w:rFonts w:cs="Calibri"/>
                <w:lang w:eastAsia="en-ZA"/>
              </w:rPr>
            </w:pPr>
            <w:r>
              <w:rPr>
                <w:rFonts w:cs="Calibri"/>
                <w:lang w:eastAsia="en-ZA"/>
              </w:rPr>
              <w:t>Develop functionality to capture when a cell phone was stolen or lost – generate a cell phone incident number.</w:t>
            </w:r>
          </w:p>
        </w:tc>
      </w:tr>
      <w:tr w:rsidR="003F7251" w14:paraId="25C96D80" w14:textId="77777777" w:rsidTr="00245D55">
        <w:tc>
          <w:tcPr>
            <w:tcW w:w="846" w:type="dxa"/>
          </w:tcPr>
          <w:p w14:paraId="7D408446" w14:textId="77777777" w:rsidR="003F7251" w:rsidRDefault="003F7251" w:rsidP="00245D55">
            <w:pPr>
              <w:rPr>
                <w:rFonts w:cs="Calibri"/>
                <w:lang w:eastAsia="en-ZA"/>
              </w:rPr>
            </w:pPr>
            <w:r>
              <w:rPr>
                <w:rFonts w:cs="Calibri"/>
                <w:lang w:eastAsia="en-ZA"/>
              </w:rPr>
              <w:t>18</w:t>
            </w:r>
          </w:p>
        </w:tc>
        <w:tc>
          <w:tcPr>
            <w:tcW w:w="3260" w:type="dxa"/>
          </w:tcPr>
          <w:p w14:paraId="2F1F6D23" w14:textId="77777777" w:rsidR="003F7251" w:rsidRPr="00DF3FD5" w:rsidRDefault="003F7251" w:rsidP="00245D55">
            <w:pPr>
              <w:rPr>
                <w:rFonts w:cs="Calibri"/>
                <w:lang w:eastAsia="en-ZA"/>
              </w:rPr>
            </w:pPr>
            <w:r w:rsidRPr="00DF3FD5">
              <w:rPr>
                <w:rFonts w:cs="Calibri"/>
                <w:lang w:eastAsia="en-ZA"/>
              </w:rPr>
              <w:t>Update of Electronic diary</w:t>
            </w:r>
          </w:p>
        </w:tc>
        <w:tc>
          <w:tcPr>
            <w:tcW w:w="5522" w:type="dxa"/>
          </w:tcPr>
          <w:p w14:paraId="63AAAD5B" w14:textId="77777777" w:rsidR="003F7251" w:rsidRDefault="003F7251" w:rsidP="00245D55">
            <w:pPr>
              <w:rPr>
                <w:rFonts w:cs="Calibri"/>
                <w:lang w:eastAsia="en-ZA"/>
              </w:rPr>
            </w:pPr>
            <w:r>
              <w:rPr>
                <w:rFonts w:cs="Calibri"/>
                <w:lang w:eastAsia="en-ZA"/>
              </w:rPr>
              <w:t>Review and update of current IO diary messages and addition of new internal and external messages required.</w:t>
            </w:r>
          </w:p>
        </w:tc>
      </w:tr>
      <w:tr w:rsidR="003F7251" w14:paraId="62EBFAB4" w14:textId="77777777" w:rsidTr="00245D55">
        <w:tc>
          <w:tcPr>
            <w:tcW w:w="846" w:type="dxa"/>
          </w:tcPr>
          <w:p w14:paraId="3B7AA17D" w14:textId="77777777" w:rsidR="003F7251" w:rsidRDefault="003F7251" w:rsidP="00245D55">
            <w:pPr>
              <w:rPr>
                <w:rFonts w:cs="Calibri"/>
                <w:lang w:eastAsia="en-ZA"/>
              </w:rPr>
            </w:pPr>
            <w:r>
              <w:rPr>
                <w:rFonts w:cs="Calibri"/>
                <w:lang w:eastAsia="en-ZA"/>
              </w:rPr>
              <w:t>19</w:t>
            </w:r>
          </w:p>
        </w:tc>
        <w:tc>
          <w:tcPr>
            <w:tcW w:w="3260" w:type="dxa"/>
          </w:tcPr>
          <w:p w14:paraId="6A921804" w14:textId="77777777" w:rsidR="003F7251" w:rsidRPr="00DF3FD5" w:rsidRDefault="003F7251" w:rsidP="00245D55">
            <w:pPr>
              <w:rPr>
                <w:rFonts w:cs="Calibri"/>
                <w:lang w:eastAsia="en-ZA"/>
              </w:rPr>
            </w:pPr>
            <w:r w:rsidRPr="00DF3FD5">
              <w:rPr>
                <w:rFonts w:cs="Calibri"/>
                <w:lang w:eastAsia="en-ZA"/>
              </w:rPr>
              <w:t>Cell Phone Incidents</w:t>
            </w:r>
          </w:p>
        </w:tc>
        <w:tc>
          <w:tcPr>
            <w:tcW w:w="5522" w:type="dxa"/>
          </w:tcPr>
          <w:p w14:paraId="01B048F8" w14:textId="77777777" w:rsidR="003F7251" w:rsidRDefault="003F7251" w:rsidP="00245D55">
            <w:pPr>
              <w:rPr>
                <w:rFonts w:cs="Calibri"/>
                <w:lang w:eastAsia="en-ZA"/>
              </w:rPr>
            </w:pPr>
            <w:r>
              <w:rPr>
                <w:rFonts w:cs="Calibri"/>
                <w:lang w:eastAsia="en-ZA"/>
              </w:rPr>
              <w:t>Develop report for all cases where damaged and lost cell phones are involved.</w:t>
            </w:r>
          </w:p>
        </w:tc>
      </w:tr>
      <w:tr w:rsidR="003F7251" w14:paraId="01D998D4" w14:textId="77777777" w:rsidTr="00245D55">
        <w:tc>
          <w:tcPr>
            <w:tcW w:w="846" w:type="dxa"/>
          </w:tcPr>
          <w:p w14:paraId="11FDB678" w14:textId="77777777" w:rsidR="003F7251" w:rsidRDefault="003F7251" w:rsidP="00245D55">
            <w:pPr>
              <w:rPr>
                <w:rFonts w:cs="Calibri"/>
                <w:lang w:eastAsia="en-ZA"/>
              </w:rPr>
            </w:pPr>
            <w:r>
              <w:rPr>
                <w:rFonts w:cs="Calibri"/>
                <w:lang w:eastAsia="en-ZA"/>
              </w:rPr>
              <w:t>20</w:t>
            </w:r>
          </w:p>
        </w:tc>
        <w:tc>
          <w:tcPr>
            <w:tcW w:w="3260" w:type="dxa"/>
          </w:tcPr>
          <w:p w14:paraId="4D4DD35D" w14:textId="77777777" w:rsidR="003F7251" w:rsidRPr="00DF3FD5" w:rsidRDefault="003F7251" w:rsidP="00245D55">
            <w:pPr>
              <w:rPr>
                <w:rFonts w:cs="Calibri"/>
                <w:lang w:eastAsia="en-ZA"/>
              </w:rPr>
            </w:pPr>
            <w:r w:rsidRPr="00DF3FD5">
              <w:rPr>
                <w:rFonts w:cs="Calibri"/>
                <w:lang w:eastAsia="en-ZA"/>
              </w:rPr>
              <w:t>Enhanced facility to provide crime statistics</w:t>
            </w:r>
          </w:p>
        </w:tc>
        <w:tc>
          <w:tcPr>
            <w:tcW w:w="5522" w:type="dxa"/>
          </w:tcPr>
          <w:p w14:paraId="3DB27259" w14:textId="77777777" w:rsidR="003F7251" w:rsidRDefault="003F7251" w:rsidP="00245D55">
            <w:pPr>
              <w:rPr>
                <w:rFonts w:cs="Calibri"/>
                <w:lang w:eastAsia="en-ZA"/>
              </w:rPr>
            </w:pPr>
            <w:r>
              <w:rPr>
                <w:rFonts w:cs="Calibri"/>
                <w:lang w:eastAsia="en-ZA"/>
              </w:rPr>
              <w:t>The responsibility to change, add and delete offences need to be investigated and enhanced. Must support the responsibilities of the crime statistics manager and the National Crime Registrar and will include escalations approvals.</w:t>
            </w:r>
          </w:p>
        </w:tc>
      </w:tr>
      <w:tr w:rsidR="00FB4A3F" w14:paraId="752584D4" w14:textId="77777777" w:rsidTr="00245D55">
        <w:tc>
          <w:tcPr>
            <w:tcW w:w="846" w:type="dxa"/>
          </w:tcPr>
          <w:p w14:paraId="13C89DFD" w14:textId="77777777" w:rsidR="00FB4A3F" w:rsidRDefault="00FB4A3F" w:rsidP="00245D55">
            <w:pPr>
              <w:rPr>
                <w:rFonts w:cs="Calibri"/>
                <w:lang w:eastAsia="en-ZA"/>
              </w:rPr>
            </w:pPr>
            <w:r>
              <w:rPr>
                <w:rFonts w:cs="Calibri"/>
                <w:lang w:eastAsia="en-ZA"/>
              </w:rPr>
              <w:t>21</w:t>
            </w:r>
          </w:p>
        </w:tc>
        <w:tc>
          <w:tcPr>
            <w:tcW w:w="3260" w:type="dxa"/>
          </w:tcPr>
          <w:p w14:paraId="1261A365" w14:textId="77777777" w:rsidR="00FB4A3F" w:rsidRPr="00DF3FD5" w:rsidRDefault="00FB4A3F" w:rsidP="00907BE0">
            <w:pPr>
              <w:jc w:val="left"/>
              <w:rPr>
                <w:rFonts w:cs="Calibri"/>
                <w:lang w:eastAsia="en-ZA"/>
              </w:rPr>
            </w:pPr>
            <w:r>
              <w:rPr>
                <w:rFonts w:cs="Calibri"/>
                <w:lang w:eastAsia="en-ZA"/>
              </w:rPr>
              <w:t>Complaints registration f</w:t>
            </w:r>
            <w:r w:rsidR="00CF132B">
              <w:rPr>
                <w:rFonts w:cs="Calibri"/>
                <w:lang w:eastAsia="en-ZA"/>
              </w:rPr>
              <w:t>unctionality</w:t>
            </w:r>
          </w:p>
        </w:tc>
        <w:tc>
          <w:tcPr>
            <w:tcW w:w="5522" w:type="dxa"/>
          </w:tcPr>
          <w:p w14:paraId="46C611D0" w14:textId="77777777" w:rsidR="00FB4A3F" w:rsidRDefault="00CD2E9C" w:rsidP="00245D55">
            <w:pPr>
              <w:rPr>
                <w:rFonts w:cs="Calibri"/>
                <w:lang w:eastAsia="en-ZA"/>
              </w:rPr>
            </w:pPr>
            <w:r>
              <w:rPr>
                <w:rFonts w:cs="Calibri"/>
                <w:lang w:eastAsia="en-ZA"/>
              </w:rPr>
              <w:t xml:space="preserve">Develop functionality to register complaints made by the public. </w:t>
            </w:r>
          </w:p>
          <w:p w14:paraId="37A63447" w14:textId="77777777" w:rsidR="00CD2E9C" w:rsidRDefault="00CD2E9C" w:rsidP="00245D55">
            <w:pPr>
              <w:rPr>
                <w:rFonts w:cs="Calibri"/>
                <w:lang w:eastAsia="en-ZA"/>
              </w:rPr>
            </w:pPr>
            <w:r>
              <w:rPr>
                <w:rFonts w:cs="Calibri"/>
                <w:lang w:eastAsia="en-ZA"/>
              </w:rPr>
              <w:t xml:space="preserve">Update existing complaints; Transfer complaints; </w:t>
            </w:r>
            <w:r w:rsidR="00E91AF9">
              <w:rPr>
                <w:rFonts w:cs="Calibri"/>
                <w:lang w:eastAsia="en-ZA"/>
              </w:rPr>
              <w:t>Update complaint outcome.</w:t>
            </w:r>
          </w:p>
          <w:p w14:paraId="7E3047DA" w14:textId="77777777" w:rsidR="00CD2E9C" w:rsidRDefault="00E91AF9" w:rsidP="00245D55">
            <w:pPr>
              <w:rPr>
                <w:rFonts w:cs="Calibri"/>
                <w:lang w:eastAsia="en-ZA"/>
              </w:rPr>
            </w:pPr>
            <w:r>
              <w:rPr>
                <w:rFonts w:cs="Calibri"/>
                <w:lang w:eastAsia="en-ZA"/>
              </w:rPr>
              <w:t>Develop o</w:t>
            </w:r>
            <w:r w:rsidR="00CD2E9C">
              <w:rPr>
                <w:rFonts w:cs="Calibri"/>
                <w:lang w:eastAsia="en-ZA"/>
              </w:rPr>
              <w:t>n-screen enquiry reports</w:t>
            </w:r>
            <w:r>
              <w:rPr>
                <w:rFonts w:cs="Calibri"/>
                <w:lang w:eastAsia="en-ZA"/>
              </w:rPr>
              <w:t>.</w:t>
            </w:r>
          </w:p>
          <w:p w14:paraId="1D418204" w14:textId="77777777" w:rsidR="00CD2E9C" w:rsidRDefault="00C12406" w:rsidP="00245D55">
            <w:pPr>
              <w:rPr>
                <w:rFonts w:cs="Calibri"/>
                <w:lang w:eastAsia="en-ZA"/>
              </w:rPr>
            </w:pPr>
            <w:r w:rsidRPr="00C12406">
              <w:rPr>
                <w:rFonts w:cs="Calibri Light"/>
                <w:b/>
                <w:noProof/>
                <w:color w:val="1F3864" w:themeColor="accent1" w:themeShade="80"/>
              </w:rPr>
              <w:drawing>
                <wp:anchor distT="0" distB="0" distL="114300" distR="114300" simplePos="0" relativeHeight="251670528" behindDoc="1" locked="0" layoutInCell="1" allowOverlap="1" wp14:anchorId="3C653854" wp14:editId="122ECB21">
                  <wp:simplePos x="0" y="0"/>
                  <wp:positionH relativeFrom="column">
                    <wp:posOffset>2967990</wp:posOffset>
                  </wp:positionH>
                  <wp:positionV relativeFrom="paragraph">
                    <wp:posOffset>402590</wp:posOffset>
                  </wp:positionV>
                  <wp:extent cx="476250" cy="1543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E91AF9">
              <w:rPr>
                <w:rFonts w:cs="Calibri"/>
                <w:lang w:eastAsia="en-ZA"/>
              </w:rPr>
              <w:t>Develop functionality to print reports.</w:t>
            </w:r>
          </w:p>
        </w:tc>
      </w:tr>
      <w:tr w:rsidR="003F7251" w14:paraId="653448AC" w14:textId="77777777" w:rsidTr="00245D55">
        <w:tc>
          <w:tcPr>
            <w:tcW w:w="846" w:type="dxa"/>
          </w:tcPr>
          <w:p w14:paraId="3B65ADC1" w14:textId="77777777" w:rsidR="003F7251" w:rsidRDefault="003F7251" w:rsidP="00245D55">
            <w:pPr>
              <w:rPr>
                <w:rFonts w:cs="Calibri"/>
                <w:lang w:eastAsia="en-ZA"/>
              </w:rPr>
            </w:pPr>
            <w:r>
              <w:rPr>
                <w:rFonts w:cs="Calibri"/>
                <w:lang w:eastAsia="en-ZA"/>
              </w:rPr>
              <w:lastRenderedPageBreak/>
              <w:t>2</w:t>
            </w:r>
            <w:r w:rsidR="00FB4A3F">
              <w:rPr>
                <w:rFonts w:cs="Calibri"/>
                <w:lang w:eastAsia="en-ZA"/>
              </w:rPr>
              <w:t>2</w:t>
            </w:r>
          </w:p>
        </w:tc>
        <w:tc>
          <w:tcPr>
            <w:tcW w:w="3260" w:type="dxa"/>
          </w:tcPr>
          <w:p w14:paraId="46C79EF4" w14:textId="77777777" w:rsidR="003F7251" w:rsidRPr="00DF3FD5" w:rsidRDefault="003F7251" w:rsidP="00245D55">
            <w:pPr>
              <w:rPr>
                <w:rFonts w:cs="Calibri"/>
                <w:lang w:eastAsia="en-ZA"/>
              </w:rPr>
            </w:pPr>
            <w:r w:rsidRPr="00DF3FD5">
              <w:rPr>
                <w:rFonts w:cs="Calibri"/>
                <w:lang w:eastAsia="en-ZA"/>
              </w:rPr>
              <w:t>System Support Functionalities</w:t>
            </w:r>
          </w:p>
        </w:tc>
        <w:tc>
          <w:tcPr>
            <w:tcW w:w="5522" w:type="dxa"/>
          </w:tcPr>
          <w:p w14:paraId="7329C84F" w14:textId="77777777" w:rsidR="003F7251" w:rsidRDefault="003F7251" w:rsidP="00245D55">
            <w:pPr>
              <w:rPr>
                <w:rFonts w:cs="Calibri"/>
                <w:lang w:eastAsia="en-ZA"/>
              </w:rPr>
            </w:pPr>
            <w:r>
              <w:rPr>
                <w:rFonts w:cs="Calibri"/>
                <w:lang w:eastAsia="en-ZA"/>
              </w:rPr>
              <w:t>Registration and maintenance of users, groups</w:t>
            </w:r>
          </w:p>
          <w:p w14:paraId="24F67E74" w14:textId="77777777" w:rsidR="003F7251" w:rsidRDefault="003F7251" w:rsidP="00245D55">
            <w:pPr>
              <w:rPr>
                <w:rFonts w:cs="Calibri"/>
                <w:lang w:eastAsia="en-ZA"/>
              </w:rPr>
            </w:pPr>
            <w:r>
              <w:rPr>
                <w:rFonts w:cs="Calibri"/>
                <w:lang w:eastAsia="en-ZA"/>
              </w:rPr>
              <w:t>Registration and maintenance of user profiles</w:t>
            </w:r>
          </w:p>
          <w:p w14:paraId="1F5DF671" w14:textId="77777777" w:rsidR="003F7251" w:rsidRDefault="003F7251" w:rsidP="00245D55">
            <w:pPr>
              <w:rPr>
                <w:rFonts w:cs="Calibri"/>
                <w:lang w:eastAsia="en-ZA"/>
              </w:rPr>
            </w:pPr>
            <w:r>
              <w:rPr>
                <w:rFonts w:cs="Calibri"/>
                <w:lang w:eastAsia="en-ZA"/>
              </w:rPr>
              <w:t>Registration and maintenance of system functions</w:t>
            </w:r>
          </w:p>
          <w:p w14:paraId="72C41FC5" w14:textId="77777777" w:rsidR="003F7251" w:rsidRDefault="003F7251" w:rsidP="00245D55">
            <w:pPr>
              <w:rPr>
                <w:rFonts w:cs="Calibri"/>
                <w:lang w:eastAsia="en-ZA"/>
              </w:rPr>
            </w:pPr>
            <w:r>
              <w:rPr>
                <w:rFonts w:cs="Calibri"/>
                <w:lang w:eastAsia="en-ZA"/>
              </w:rPr>
              <w:t xml:space="preserve">Queries and reports </w:t>
            </w:r>
          </w:p>
          <w:p w14:paraId="6903B6C9" w14:textId="77777777" w:rsidR="003F7251" w:rsidRDefault="003F7251" w:rsidP="00245D55">
            <w:pPr>
              <w:rPr>
                <w:rFonts w:cs="Calibri"/>
                <w:lang w:eastAsia="en-ZA"/>
              </w:rPr>
            </w:pPr>
            <w:r>
              <w:rPr>
                <w:rFonts w:cs="Calibri"/>
                <w:lang w:eastAsia="en-ZA"/>
              </w:rPr>
              <w:t>Registration and maintenance of offenses</w:t>
            </w:r>
          </w:p>
          <w:p w14:paraId="4E881E5A" w14:textId="77777777" w:rsidR="003F7251" w:rsidRDefault="003F7251" w:rsidP="00245D55">
            <w:pPr>
              <w:rPr>
                <w:rFonts w:cs="Calibri"/>
                <w:lang w:eastAsia="en-ZA"/>
              </w:rPr>
            </w:pPr>
            <w:r>
              <w:rPr>
                <w:rFonts w:cs="Calibri"/>
                <w:lang w:eastAsia="en-ZA"/>
              </w:rPr>
              <w:t>Registration and maintenance of geographical blocks</w:t>
            </w:r>
          </w:p>
          <w:p w14:paraId="57013AA9" w14:textId="77777777" w:rsidR="003F7251" w:rsidRPr="009A3B1A" w:rsidRDefault="003F7251" w:rsidP="00245D55">
            <w:pPr>
              <w:rPr>
                <w:rFonts w:cs="Calibri"/>
                <w:lang w:eastAsia="en-ZA"/>
              </w:rPr>
            </w:pPr>
            <w:r>
              <w:rPr>
                <w:rFonts w:cs="Calibri"/>
                <w:lang w:eastAsia="en-ZA"/>
              </w:rPr>
              <w:t>Registration and maintenance of system help information.</w:t>
            </w:r>
          </w:p>
        </w:tc>
      </w:tr>
      <w:tr w:rsidR="003F7251" w:rsidRPr="00CA631C" w14:paraId="022B66E2" w14:textId="77777777" w:rsidTr="00245D55">
        <w:tc>
          <w:tcPr>
            <w:tcW w:w="846" w:type="dxa"/>
            <w:shd w:val="clear" w:color="auto" w:fill="auto"/>
          </w:tcPr>
          <w:p w14:paraId="21D4E22D" w14:textId="77777777" w:rsidR="003F7251" w:rsidRPr="00CA631C" w:rsidRDefault="003F7251" w:rsidP="00245D55">
            <w:pPr>
              <w:rPr>
                <w:rFonts w:cs="Calibri"/>
                <w:color w:val="000000" w:themeColor="text1"/>
                <w:lang w:eastAsia="en-ZA"/>
              </w:rPr>
            </w:pPr>
            <w:r w:rsidRPr="00CA631C">
              <w:rPr>
                <w:rFonts w:cs="Calibri"/>
                <w:color w:val="000000" w:themeColor="text1"/>
                <w:lang w:eastAsia="en-ZA"/>
              </w:rPr>
              <w:t>2</w:t>
            </w:r>
            <w:r w:rsidR="00FB4A3F">
              <w:rPr>
                <w:rFonts w:cs="Calibri"/>
                <w:color w:val="000000" w:themeColor="text1"/>
                <w:lang w:eastAsia="en-ZA"/>
              </w:rPr>
              <w:t>3</w:t>
            </w:r>
          </w:p>
        </w:tc>
        <w:tc>
          <w:tcPr>
            <w:tcW w:w="3260" w:type="dxa"/>
            <w:shd w:val="clear" w:color="auto" w:fill="auto"/>
          </w:tcPr>
          <w:p w14:paraId="7EF59D34" w14:textId="77777777" w:rsidR="003F7251" w:rsidRPr="00CA631C" w:rsidRDefault="003F7251" w:rsidP="00245D55">
            <w:pPr>
              <w:rPr>
                <w:rFonts w:cs="Calibri"/>
                <w:color w:val="000000" w:themeColor="text1"/>
                <w:lang w:eastAsia="en-ZA"/>
              </w:rPr>
            </w:pPr>
            <w:r w:rsidRPr="00CA631C">
              <w:rPr>
                <w:rFonts w:cs="Calibri"/>
                <w:color w:val="000000" w:themeColor="text1"/>
                <w:lang w:eastAsia="en-ZA"/>
              </w:rPr>
              <w:t>Internal Integration</w:t>
            </w:r>
          </w:p>
        </w:tc>
        <w:tc>
          <w:tcPr>
            <w:tcW w:w="5522" w:type="dxa"/>
            <w:shd w:val="clear" w:color="auto" w:fill="auto"/>
          </w:tcPr>
          <w:p w14:paraId="2F9CD152" w14:textId="77777777" w:rsidR="003F7251" w:rsidRPr="00CA631C" w:rsidRDefault="003F7251" w:rsidP="00245D55">
            <w:pPr>
              <w:rPr>
                <w:rFonts w:cs="Calibri"/>
                <w:color w:val="000000" w:themeColor="text1"/>
                <w:lang w:eastAsia="en-ZA"/>
              </w:rPr>
            </w:pPr>
            <w:r w:rsidRPr="00CA631C">
              <w:rPr>
                <w:rFonts w:cs="Calibri"/>
                <w:color w:val="000000" w:themeColor="text1"/>
                <w:lang w:eastAsia="en-ZA"/>
              </w:rPr>
              <w:t xml:space="preserve">The following internal integration components is existing (peer-to-peer) and must be re-done on the SAPS SIBUS: </w:t>
            </w:r>
          </w:p>
          <w:p w14:paraId="2E171354"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NFDD</w:t>
            </w:r>
          </w:p>
          <w:p w14:paraId="464D3D81"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LCRC</w:t>
            </w:r>
          </w:p>
          <w:p w14:paraId="1C3D5C5A"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LSS</w:t>
            </w:r>
          </w:p>
          <w:p w14:paraId="790C9E0B"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CES</w:t>
            </w:r>
          </w:p>
          <w:p w14:paraId="7417F26C"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CIR</w:t>
            </w:r>
          </w:p>
          <w:p w14:paraId="55BBFEC3"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ARS</w:t>
            </w:r>
          </w:p>
          <w:p w14:paraId="28295D7A"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CIMMS</w:t>
            </w:r>
          </w:p>
          <w:p w14:paraId="55F3D49B"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SHGCS</w:t>
            </w:r>
          </w:p>
          <w:p w14:paraId="06301C7F"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NPIS</w:t>
            </w:r>
          </w:p>
          <w:p w14:paraId="7EC1F3F9" w14:textId="77777777" w:rsidR="003F7251" w:rsidRPr="00CA631C" w:rsidRDefault="003F7251" w:rsidP="00245D55">
            <w:pPr>
              <w:rPr>
                <w:rFonts w:cs="Calibri"/>
                <w:color w:val="000000" w:themeColor="text1"/>
                <w:lang w:eastAsia="en-ZA"/>
              </w:rPr>
            </w:pPr>
          </w:p>
          <w:p w14:paraId="71B98E5E" w14:textId="77777777" w:rsidR="003F7251" w:rsidRPr="00CA631C" w:rsidRDefault="003F7251" w:rsidP="00245D55">
            <w:pPr>
              <w:rPr>
                <w:rFonts w:cs="Calibri"/>
                <w:color w:val="000000" w:themeColor="text1"/>
                <w:lang w:eastAsia="en-ZA"/>
              </w:rPr>
            </w:pPr>
            <w:r w:rsidRPr="00CA631C">
              <w:rPr>
                <w:rFonts w:cs="Calibri"/>
                <w:color w:val="000000" w:themeColor="text1"/>
                <w:lang w:eastAsia="en-ZA"/>
              </w:rPr>
              <w:t>The following are new integration components that must be done on the SAPS SIBUS:</w:t>
            </w:r>
          </w:p>
          <w:p w14:paraId="7697902D"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PAS</w:t>
            </w:r>
          </w:p>
          <w:p w14:paraId="2F82FB12"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POLFIN</w:t>
            </w:r>
          </w:p>
          <w:p w14:paraId="4EE6AA98" w14:textId="77777777" w:rsidR="003F7251" w:rsidRPr="00CA631C" w:rsidRDefault="003F7251" w:rsidP="00AF35FA">
            <w:pPr>
              <w:pStyle w:val="ListParagraph"/>
              <w:numPr>
                <w:ilvl w:val="0"/>
                <w:numId w:val="42"/>
              </w:numPr>
              <w:spacing w:line="240" w:lineRule="auto"/>
              <w:ind w:left="714" w:hanging="357"/>
              <w:outlineLvl w:val="9"/>
              <w:rPr>
                <w:rFonts w:cs="Calibri"/>
                <w:color w:val="000000" w:themeColor="text1"/>
                <w:lang w:eastAsia="en-ZA"/>
              </w:rPr>
            </w:pPr>
            <w:r w:rsidRPr="00CA631C">
              <w:rPr>
                <w:rFonts w:cs="Calibri"/>
                <w:color w:val="000000" w:themeColor="text1"/>
                <w:lang w:eastAsia="en-ZA"/>
              </w:rPr>
              <w:t>IPM</w:t>
            </w:r>
          </w:p>
        </w:tc>
      </w:tr>
      <w:tr w:rsidR="003F7251" w:rsidRPr="00CA631C" w14:paraId="0A47FE8F" w14:textId="77777777" w:rsidTr="00245D55">
        <w:tc>
          <w:tcPr>
            <w:tcW w:w="846" w:type="dxa"/>
            <w:shd w:val="clear" w:color="auto" w:fill="auto"/>
          </w:tcPr>
          <w:p w14:paraId="5616A186" w14:textId="77777777" w:rsidR="003F7251" w:rsidRPr="00B0357B" w:rsidRDefault="003F7251" w:rsidP="00245D55">
            <w:pPr>
              <w:rPr>
                <w:rFonts w:cs="Calibri"/>
                <w:color w:val="000000" w:themeColor="text1"/>
                <w:lang w:eastAsia="en-ZA"/>
              </w:rPr>
            </w:pPr>
            <w:r w:rsidRPr="00B0357B">
              <w:rPr>
                <w:rFonts w:cs="Calibri"/>
                <w:color w:val="000000" w:themeColor="text1"/>
                <w:lang w:eastAsia="en-ZA"/>
              </w:rPr>
              <w:t>2</w:t>
            </w:r>
            <w:r w:rsidR="00FB4A3F" w:rsidRPr="00B0357B">
              <w:rPr>
                <w:rFonts w:cs="Calibri"/>
                <w:color w:val="000000" w:themeColor="text1"/>
                <w:lang w:eastAsia="en-ZA"/>
              </w:rPr>
              <w:t>4</w:t>
            </w:r>
          </w:p>
        </w:tc>
        <w:tc>
          <w:tcPr>
            <w:tcW w:w="3260" w:type="dxa"/>
            <w:shd w:val="clear" w:color="auto" w:fill="auto"/>
          </w:tcPr>
          <w:p w14:paraId="3D3F7F14" w14:textId="77777777" w:rsidR="003F7251" w:rsidRPr="00B0357B" w:rsidRDefault="003F7251" w:rsidP="00245D55">
            <w:pPr>
              <w:rPr>
                <w:rFonts w:cs="Calibri"/>
                <w:color w:val="000000" w:themeColor="text1"/>
                <w:lang w:eastAsia="en-ZA"/>
              </w:rPr>
            </w:pPr>
            <w:r w:rsidRPr="00B0357B">
              <w:rPr>
                <w:rFonts w:cs="Calibri"/>
                <w:color w:val="000000" w:themeColor="text1"/>
                <w:lang w:eastAsia="en-ZA"/>
              </w:rPr>
              <w:t>External Integration</w:t>
            </w:r>
          </w:p>
        </w:tc>
        <w:tc>
          <w:tcPr>
            <w:tcW w:w="5522" w:type="dxa"/>
            <w:shd w:val="clear" w:color="auto" w:fill="auto"/>
          </w:tcPr>
          <w:p w14:paraId="47FAF43D" w14:textId="77777777" w:rsidR="003F7251" w:rsidRPr="00B0357B" w:rsidRDefault="003F7251" w:rsidP="00245D55">
            <w:pPr>
              <w:rPr>
                <w:rFonts w:cs="Calibri"/>
                <w:color w:val="000000" w:themeColor="text1"/>
                <w:lang w:eastAsia="en-ZA"/>
              </w:rPr>
            </w:pPr>
            <w:r w:rsidRPr="00B0357B">
              <w:rPr>
                <w:rFonts w:cs="Calibri"/>
                <w:color w:val="000000" w:themeColor="text1"/>
                <w:lang w:eastAsia="en-ZA"/>
              </w:rPr>
              <w:t>The following external integration components need to be developed:</w:t>
            </w:r>
          </w:p>
          <w:p w14:paraId="01789710" w14:textId="77777777" w:rsidR="003F7251" w:rsidRPr="00B0357B" w:rsidRDefault="003F7251" w:rsidP="00AF35FA">
            <w:pPr>
              <w:pStyle w:val="ListParagraph"/>
              <w:numPr>
                <w:ilvl w:val="0"/>
                <w:numId w:val="42"/>
              </w:numPr>
              <w:spacing w:after="120" w:line="240" w:lineRule="auto"/>
              <w:outlineLvl w:val="9"/>
              <w:rPr>
                <w:rFonts w:cs="Calibri"/>
                <w:color w:val="000000" w:themeColor="text1"/>
                <w:lang w:eastAsia="en-ZA"/>
              </w:rPr>
            </w:pPr>
            <w:r w:rsidRPr="00B0357B">
              <w:rPr>
                <w:rFonts w:cs="Calibri"/>
                <w:color w:val="000000" w:themeColor="text1"/>
                <w:lang w:eastAsia="en-ZA"/>
              </w:rPr>
              <w:t>SAPS 62 (SAPS to Department of Correctional Services)</w:t>
            </w:r>
          </w:p>
        </w:tc>
      </w:tr>
    </w:tbl>
    <w:p w14:paraId="06FD5AD8" w14:textId="77777777" w:rsidR="00761E44" w:rsidRDefault="00761E44" w:rsidP="003F7251">
      <w:pPr>
        <w:rPr>
          <w:rFonts w:cs="Calibri"/>
          <w:szCs w:val="24"/>
          <w:lang w:eastAsia="en-ZA"/>
        </w:rPr>
      </w:pPr>
    </w:p>
    <w:p w14:paraId="4092B37F" w14:textId="77777777" w:rsidR="003F7251" w:rsidRPr="00E67C14" w:rsidRDefault="003F7251" w:rsidP="003F7251">
      <w:pPr>
        <w:rPr>
          <w:rFonts w:cs="Calibri"/>
          <w:szCs w:val="24"/>
          <w:lang w:eastAsia="en-ZA"/>
        </w:rPr>
      </w:pPr>
      <w:r w:rsidRPr="00D02D20">
        <w:rPr>
          <w:rFonts w:cs="Calibri"/>
          <w:szCs w:val="24"/>
          <w:lang w:eastAsia="en-ZA"/>
        </w:rPr>
        <w:t xml:space="preserve">The high-level </w:t>
      </w:r>
      <w:r w:rsidRPr="005D5B48">
        <w:rPr>
          <w:rFonts w:cs="Calibri"/>
          <w:szCs w:val="24"/>
          <w:lang w:eastAsia="en-ZA"/>
        </w:rPr>
        <w:t>So</w:t>
      </w:r>
      <w:r w:rsidR="002135B8" w:rsidRPr="005D5B48">
        <w:rPr>
          <w:rFonts w:cs="Calibri"/>
          <w:szCs w:val="24"/>
          <w:lang w:eastAsia="en-ZA"/>
        </w:rPr>
        <w:t>lution</w:t>
      </w:r>
      <w:r w:rsidR="002135B8" w:rsidRPr="00D02D20">
        <w:rPr>
          <w:rFonts w:cs="Calibri"/>
          <w:szCs w:val="24"/>
          <w:lang w:eastAsia="en-ZA"/>
        </w:rPr>
        <w:t xml:space="preserve"> </w:t>
      </w:r>
      <w:r w:rsidRPr="00D02D20">
        <w:rPr>
          <w:rFonts w:cs="Calibri"/>
          <w:szCs w:val="24"/>
          <w:lang w:eastAsia="en-ZA"/>
        </w:rPr>
        <w:t>Development Services</w:t>
      </w:r>
      <w:r w:rsidRPr="00D02D20" w:rsidDel="00930FF3">
        <w:rPr>
          <w:rFonts w:cs="Calibri"/>
          <w:szCs w:val="24"/>
          <w:lang w:eastAsia="en-ZA"/>
        </w:rPr>
        <w:t xml:space="preserve"> </w:t>
      </w:r>
      <w:r w:rsidRPr="00D02D20">
        <w:rPr>
          <w:rFonts w:cs="Calibri"/>
          <w:szCs w:val="24"/>
          <w:lang w:eastAsia="en-ZA"/>
        </w:rPr>
        <w:t>are described in the table below:</w:t>
      </w:r>
    </w:p>
    <w:p w14:paraId="56FCF8F9" w14:textId="77777777" w:rsidR="003F7251" w:rsidRDefault="00C12406" w:rsidP="00907BE0">
      <w:pPr>
        <w:pStyle w:val="Caption"/>
      </w:pPr>
      <w:bookmarkStart w:id="22" w:name="_Ref137024611"/>
      <w:bookmarkStart w:id="23" w:name="_Toc156216129"/>
      <w:r w:rsidRPr="00C12406">
        <w:rPr>
          <w:rFonts w:cs="Calibri Light"/>
          <w:noProof/>
          <w:color w:val="1F3864" w:themeColor="accent1" w:themeShade="80"/>
        </w:rPr>
        <w:drawing>
          <wp:anchor distT="0" distB="0" distL="114300" distR="114300" simplePos="0" relativeHeight="251672576" behindDoc="1" locked="0" layoutInCell="1" allowOverlap="1" wp14:anchorId="283377F2" wp14:editId="598D5947">
            <wp:simplePos x="0" y="0"/>
            <wp:positionH relativeFrom="column">
              <wp:posOffset>5882005</wp:posOffset>
            </wp:positionH>
            <wp:positionV relativeFrom="paragraph">
              <wp:posOffset>2462530</wp:posOffset>
            </wp:positionV>
            <wp:extent cx="476250" cy="1543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3F7251">
        <w:t xml:space="preserve">Table </w:t>
      </w:r>
      <w:r w:rsidR="003F7251">
        <w:fldChar w:fldCharType="begin"/>
      </w:r>
      <w:r w:rsidR="003F7251">
        <w:instrText xml:space="preserve"> SEQ Table \* ARABIC </w:instrText>
      </w:r>
      <w:r w:rsidR="003F7251">
        <w:fldChar w:fldCharType="separate"/>
      </w:r>
      <w:r w:rsidR="00B85F48">
        <w:rPr>
          <w:noProof/>
        </w:rPr>
        <w:t>2</w:t>
      </w:r>
      <w:r w:rsidR="003F7251">
        <w:fldChar w:fldCharType="end"/>
      </w:r>
      <w:bookmarkEnd w:id="22"/>
      <w:r w:rsidR="002A1D92">
        <w:t xml:space="preserve">: </w:t>
      </w:r>
      <w:r w:rsidR="003F7251" w:rsidRPr="00907BE0">
        <w:rPr>
          <w:b w:val="0"/>
        </w:rPr>
        <w:t>Service Components</w:t>
      </w:r>
      <w:bookmarkEnd w:id="23"/>
    </w:p>
    <w:tbl>
      <w:tblPr>
        <w:tblW w:w="10230" w:type="dxa"/>
        <w:tblInd w:w="10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4A0" w:firstRow="1" w:lastRow="0" w:firstColumn="1" w:lastColumn="0" w:noHBand="0" w:noVBand="1"/>
      </w:tblPr>
      <w:tblGrid>
        <w:gridCol w:w="2800"/>
        <w:gridCol w:w="23"/>
        <w:gridCol w:w="7407"/>
      </w:tblGrid>
      <w:tr w:rsidR="00EE06BB" w:rsidRPr="00EE06BB" w14:paraId="147730B9" w14:textId="77777777" w:rsidTr="00EE06BB">
        <w:trPr>
          <w:trHeight w:val="432"/>
          <w:tblHeader/>
        </w:trPr>
        <w:tc>
          <w:tcPr>
            <w:tcW w:w="2800" w:type="dxa"/>
            <w:shd w:val="clear" w:color="auto" w:fill="44546A" w:themeFill="text2"/>
            <w:tcMar>
              <w:top w:w="0" w:type="dxa"/>
              <w:left w:w="108" w:type="dxa"/>
              <w:bottom w:w="0" w:type="dxa"/>
              <w:right w:w="108" w:type="dxa"/>
            </w:tcMar>
            <w:vAlign w:val="center"/>
            <w:hideMark/>
          </w:tcPr>
          <w:p w14:paraId="41E844EB" w14:textId="77777777" w:rsidR="003F7251" w:rsidRPr="00EE06BB" w:rsidRDefault="003F7251" w:rsidP="00245D55">
            <w:pPr>
              <w:rPr>
                <w:b/>
                <w:color w:val="FFFFFF" w:themeColor="background1"/>
                <w:szCs w:val="24"/>
                <w:lang w:eastAsia="en-ZA"/>
              </w:rPr>
            </w:pPr>
            <w:r w:rsidRPr="00EE06BB">
              <w:rPr>
                <w:b/>
                <w:color w:val="FFFFFF" w:themeColor="background1"/>
                <w:szCs w:val="24"/>
                <w:lang w:eastAsia="en-ZA"/>
              </w:rPr>
              <w:t>Service Component</w:t>
            </w:r>
          </w:p>
        </w:tc>
        <w:tc>
          <w:tcPr>
            <w:tcW w:w="7430" w:type="dxa"/>
            <w:gridSpan w:val="2"/>
            <w:shd w:val="clear" w:color="auto" w:fill="44546A" w:themeFill="text2"/>
            <w:tcMar>
              <w:top w:w="0" w:type="dxa"/>
              <w:left w:w="108" w:type="dxa"/>
              <w:bottom w:w="0" w:type="dxa"/>
              <w:right w:w="108" w:type="dxa"/>
            </w:tcMar>
            <w:vAlign w:val="center"/>
            <w:hideMark/>
          </w:tcPr>
          <w:p w14:paraId="06A8CAC2" w14:textId="77777777" w:rsidR="003F7251" w:rsidRPr="00EE06BB" w:rsidRDefault="003F7251" w:rsidP="00245D55">
            <w:pPr>
              <w:rPr>
                <w:b/>
                <w:color w:val="FFFFFF" w:themeColor="background1"/>
                <w:szCs w:val="24"/>
                <w:lang w:eastAsia="en-ZA"/>
              </w:rPr>
            </w:pPr>
            <w:r w:rsidRPr="00EE06BB">
              <w:rPr>
                <w:b/>
                <w:color w:val="FFFFFF" w:themeColor="background1"/>
                <w:szCs w:val="24"/>
                <w:lang w:eastAsia="en-ZA"/>
              </w:rPr>
              <w:t>Service Component Description</w:t>
            </w:r>
          </w:p>
        </w:tc>
      </w:tr>
      <w:tr w:rsidR="003F7251" w:rsidRPr="00683A9F" w14:paraId="33B44B17" w14:textId="77777777" w:rsidTr="00245D55">
        <w:trPr>
          <w:trHeight w:val="910"/>
        </w:trPr>
        <w:tc>
          <w:tcPr>
            <w:tcW w:w="2823" w:type="dxa"/>
            <w:gridSpan w:val="2"/>
            <w:tcMar>
              <w:top w:w="0" w:type="dxa"/>
              <w:left w:w="108" w:type="dxa"/>
              <w:bottom w:w="0" w:type="dxa"/>
              <w:right w:w="108" w:type="dxa"/>
            </w:tcMar>
          </w:tcPr>
          <w:p w14:paraId="3B94DE2F" w14:textId="77777777" w:rsidR="003F7251" w:rsidRPr="00971958" w:rsidRDefault="003F7251" w:rsidP="00245D55">
            <w:pPr>
              <w:rPr>
                <w:color w:val="000000"/>
              </w:rPr>
            </w:pPr>
            <w:r w:rsidRPr="00971958">
              <w:rPr>
                <w:color w:val="000000"/>
              </w:rPr>
              <w:t>Project Management</w:t>
            </w:r>
          </w:p>
        </w:tc>
        <w:tc>
          <w:tcPr>
            <w:tcW w:w="7407" w:type="dxa"/>
            <w:tcMar>
              <w:top w:w="0" w:type="dxa"/>
              <w:left w:w="108" w:type="dxa"/>
              <w:bottom w:w="0" w:type="dxa"/>
              <w:right w:w="108" w:type="dxa"/>
            </w:tcMar>
          </w:tcPr>
          <w:p w14:paraId="591C74A9" w14:textId="77777777" w:rsidR="003F7251" w:rsidRPr="00D02D20" w:rsidRDefault="003F7251" w:rsidP="00245D55">
            <w:r w:rsidRPr="00D02D20">
              <w:t xml:space="preserve">Project Management Services to plan and lead the overall delivery of </w:t>
            </w:r>
            <w:r w:rsidR="002135B8" w:rsidRPr="005D5B48">
              <w:t xml:space="preserve">an </w:t>
            </w:r>
            <w:r w:rsidR="00A57780" w:rsidRPr="005D5B48">
              <w:t>agile</w:t>
            </w:r>
            <w:r w:rsidR="00A57780" w:rsidRPr="00D02D20">
              <w:t xml:space="preserve"> </w:t>
            </w:r>
            <w:r w:rsidRPr="00D02D20">
              <w:t>project. Compile project and delivery schedules per release. Must apply the necessary knowledge, skills, tools and techniques in order to direct and coordinate human and material resources throughout the life of the project to meet established goals of scope, quality, time, cost and stakeholder satisfaction.</w:t>
            </w:r>
          </w:p>
        </w:tc>
      </w:tr>
      <w:tr w:rsidR="00752771" w:rsidRPr="00683A9F" w14:paraId="6E2C0125" w14:textId="77777777" w:rsidTr="00245D55">
        <w:trPr>
          <w:trHeight w:val="910"/>
        </w:trPr>
        <w:tc>
          <w:tcPr>
            <w:tcW w:w="2823" w:type="dxa"/>
            <w:gridSpan w:val="2"/>
            <w:tcMar>
              <w:top w:w="0" w:type="dxa"/>
              <w:left w:w="108" w:type="dxa"/>
              <w:bottom w:w="0" w:type="dxa"/>
              <w:right w:w="108" w:type="dxa"/>
            </w:tcMar>
          </w:tcPr>
          <w:p w14:paraId="26B18713" w14:textId="77777777" w:rsidR="00752771" w:rsidRPr="005D5B48" w:rsidRDefault="00752771" w:rsidP="00245D55">
            <w:pPr>
              <w:rPr>
                <w:color w:val="000000"/>
              </w:rPr>
            </w:pPr>
            <w:r w:rsidRPr="005D5B48">
              <w:rPr>
                <w:color w:val="000000"/>
              </w:rPr>
              <w:t>Business Analysis</w:t>
            </w:r>
          </w:p>
        </w:tc>
        <w:tc>
          <w:tcPr>
            <w:tcW w:w="7407" w:type="dxa"/>
            <w:tcMar>
              <w:top w:w="0" w:type="dxa"/>
              <w:left w:w="108" w:type="dxa"/>
              <w:bottom w:w="0" w:type="dxa"/>
              <w:right w:w="108" w:type="dxa"/>
            </w:tcMar>
          </w:tcPr>
          <w:p w14:paraId="0397B5F4" w14:textId="77777777" w:rsidR="00752771" w:rsidRPr="005D5B48" w:rsidRDefault="004F7952" w:rsidP="00245D55">
            <w:r w:rsidRPr="005D5B48">
              <w:t>Lead sessions to capture the user requirements from the client and perform all business analysis activities and ensure that the developed solution align to the signed-off requirements.</w:t>
            </w:r>
          </w:p>
        </w:tc>
      </w:tr>
      <w:tr w:rsidR="00752771" w:rsidRPr="00683A9F" w14:paraId="51F90A4F" w14:textId="77777777" w:rsidTr="00907BE0">
        <w:trPr>
          <w:trHeight w:val="523"/>
        </w:trPr>
        <w:tc>
          <w:tcPr>
            <w:tcW w:w="2823" w:type="dxa"/>
            <w:gridSpan w:val="2"/>
            <w:tcMar>
              <w:top w:w="0" w:type="dxa"/>
              <w:left w:w="108" w:type="dxa"/>
              <w:bottom w:w="0" w:type="dxa"/>
              <w:right w:w="108" w:type="dxa"/>
            </w:tcMar>
          </w:tcPr>
          <w:p w14:paraId="2934C86D" w14:textId="77777777" w:rsidR="00752771" w:rsidRPr="005D5B48" w:rsidRDefault="00752771" w:rsidP="00245D55">
            <w:pPr>
              <w:rPr>
                <w:color w:val="000000"/>
              </w:rPr>
            </w:pPr>
            <w:r w:rsidRPr="005D5B48">
              <w:rPr>
                <w:color w:val="000000"/>
              </w:rPr>
              <w:lastRenderedPageBreak/>
              <w:t>Solution Architecture</w:t>
            </w:r>
          </w:p>
        </w:tc>
        <w:tc>
          <w:tcPr>
            <w:tcW w:w="7407" w:type="dxa"/>
            <w:tcMar>
              <w:top w:w="0" w:type="dxa"/>
              <w:left w:w="108" w:type="dxa"/>
              <w:bottom w:w="0" w:type="dxa"/>
              <w:right w:w="108" w:type="dxa"/>
            </w:tcMar>
          </w:tcPr>
          <w:p w14:paraId="68F9CB4C" w14:textId="77777777" w:rsidR="00752771" w:rsidRPr="005D5B48" w:rsidRDefault="004F7952" w:rsidP="00245D55">
            <w:r w:rsidRPr="005D5B48">
              <w:t>To lead and facilitate solution architecture activities and artefacts.</w:t>
            </w:r>
          </w:p>
        </w:tc>
      </w:tr>
      <w:tr w:rsidR="003F7251" w:rsidRPr="00683A9F" w14:paraId="144850DA" w14:textId="77777777" w:rsidTr="00245D55">
        <w:trPr>
          <w:trHeight w:val="910"/>
        </w:trPr>
        <w:tc>
          <w:tcPr>
            <w:tcW w:w="2823" w:type="dxa"/>
            <w:gridSpan w:val="2"/>
            <w:tcMar>
              <w:top w:w="0" w:type="dxa"/>
              <w:left w:w="108" w:type="dxa"/>
              <w:bottom w:w="0" w:type="dxa"/>
              <w:right w:w="108" w:type="dxa"/>
            </w:tcMar>
          </w:tcPr>
          <w:p w14:paraId="5A0D6186" w14:textId="77777777" w:rsidR="003F7251" w:rsidRPr="00C9102D" w:rsidRDefault="003F7251" w:rsidP="00245D55">
            <w:pPr>
              <w:rPr>
                <w:i/>
              </w:rPr>
            </w:pPr>
            <w:r w:rsidRPr="00C9102D">
              <w:rPr>
                <w:i/>
              </w:rPr>
              <w:t>Design</w:t>
            </w:r>
          </w:p>
          <w:p w14:paraId="4E632FF0" w14:textId="77777777" w:rsidR="003F7251" w:rsidRPr="00683A9F" w:rsidRDefault="003F7251" w:rsidP="00245D55">
            <w:r>
              <w:t>Functional Design Specification (FDS)</w:t>
            </w:r>
          </w:p>
        </w:tc>
        <w:tc>
          <w:tcPr>
            <w:tcW w:w="7407" w:type="dxa"/>
            <w:tcMar>
              <w:top w:w="0" w:type="dxa"/>
              <w:left w:w="108" w:type="dxa"/>
              <w:bottom w:w="0" w:type="dxa"/>
              <w:right w:w="108" w:type="dxa"/>
            </w:tcMar>
          </w:tcPr>
          <w:p w14:paraId="4E32F75C" w14:textId="77777777" w:rsidR="003F7251" w:rsidRPr="00D02D20" w:rsidRDefault="003F7251" w:rsidP="00245D55">
            <w:r w:rsidRPr="00D02D20">
              <w:t>The functional design must deliver a formal document that will describe in detail for the developers the ICDMS’ intended capabilities, appearance and interactions with the end users. The functional specification will act as a guideline and continuing reference point for the developers during the development phase to the operations and activities that the ICDMS system must be able to perform. The FDS must define how to meet the Business Requirements Specification (BRS).</w:t>
            </w:r>
          </w:p>
        </w:tc>
      </w:tr>
      <w:tr w:rsidR="003F7251" w:rsidRPr="00683A9F" w14:paraId="5CBFA158" w14:textId="77777777" w:rsidTr="00245D55">
        <w:trPr>
          <w:trHeight w:val="910"/>
        </w:trPr>
        <w:tc>
          <w:tcPr>
            <w:tcW w:w="2823" w:type="dxa"/>
            <w:gridSpan w:val="2"/>
            <w:tcMar>
              <w:top w:w="0" w:type="dxa"/>
              <w:left w:w="108" w:type="dxa"/>
              <w:bottom w:w="0" w:type="dxa"/>
              <w:right w:w="108" w:type="dxa"/>
            </w:tcMar>
          </w:tcPr>
          <w:p w14:paraId="35527929" w14:textId="77777777" w:rsidR="003F7251" w:rsidRPr="00C9102D" w:rsidRDefault="003F7251" w:rsidP="00245D55">
            <w:pPr>
              <w:rPr>
                <w:i/>
              </w:rPr>
            </w:pPr>
            <w:r w:rsidRPr="00C9102D">
              <w:rPr>
                <w:i/>
              </w:rPr>
              <w:t xml:space="preserve">Design </w:t>
            </w:r>
          </w:p>
          <w:p w14:paraId="37FEFC0D" w14:textId="77777777" w:rsidR="003F7251" w:rsidRPr="00683A9F" w:rsidRDefault="003F7251" w:rsidP="00245D55">
            <w:r>
              <w:t>Technical Design Specification (TDS)</w:t>
            </w:r>
          </w:p>
        </w:tc>
        <w:tc>
          <w:tcPr>
            <w:tcW w:w="7407" w:type="dxa"/>
            <w:tcMar>
              <w:top w:w="0" w:type="dxa"/>
              <w:left w:w="108" w:type="dxa"/>
              <w:bottom w:w="0" w:type="dxa"/>
              <w:right w:w="108" w:type="dxa"/>
            </w:tcMar>
          </w:tcPr>
          <w:p w14:paraId="4C18569D" w14:textId="77777777" w:rsidR="003F7251" w:rsidRPr="00D02D20" w:rsidRDefault="003F7251" w:rsidP="00245D55">
            <w:r w:rsidRPr="00D02D20">
              <w:t>The TDS forms the blueprint for the ICDMS Phase 2 project being developed. It must stipulate the technical designs, methodology, procedures, workflows and tests in the use of the system. It must capture, in detail, all the different stages of the system development of the product, ensuring a clear understanding of every aspect of the project for both the development group and the end user. The technical design provides the specifics of how functional design is to be implemented and aligned with the solution architecture.</w:t>
            </w:r>
          </w:p>
        </w:tc>
      </w:tr>
      <w:tr w:rsidR="003F7251" w:rsidRPr="00683A9F" w14:paraId="186CE6C1" w14:textId="77777777" w:rsidTr="00245D55">
        <w:trPr>
          <w:trHeight w:val="910"/>
        </w:trPr>
        <w:tc>
          <w:tcPr>
            <w:tcW w:w="2823" w:type="dxa"/>
            <w:gridSpan w:val="2"/>
            <w:tcMar>
              <w:top w:w="0" w:type="dxa"/>
              <w:left w:w="108" w:type="dxa"/>
              <w:bottom w:w="0" w:type="dxa"/>
              <w:right w:w="108" w:type="dxa"/>
            </w:tcMar>
          </w:tcPr>
          <w:p w14:paraId="3E9DA4C8" w14:textId="77777777" w:rsidR="003F7251" w:rsidRPr="00C9102D" w:rsidRDefault="003F7251" w:rsidP="00245D55">
            <w:pPr>
              <w:rPr>
                <w:i/>
              </w:rPr>
            </w:pPr>
            <w:r w:rsidRPr="00C9102D">
              <w:rPr>
                <w:i/>
              </w:rPr>
              <w:t>Design</w:t>
            </w:r>
          </w:p>
          <w:p w14:paraId="40C75124" w14:textId="77777777" w:rsidR="003F7251" w:rsidRPr="00683A9F" w:rsidRDefault="003F7251" w:rsidP="00245D55">
            <w:r>
              <w:t xml:space="preserve">Integration Design </w:t>
            </w:r>
          </w:p>
        </w:tc>
        <w:tc>
          <w:tcPr>
            <w:tcW w:w="7407" w:type="dxa"/>
            <w:tcMar>
              <w:top w:w="0" w:type="dxa"/>
              <w:left w:w="108" w:type="dxa"/>
              <w:bottom w:w="0" w:type="dxa"/>
              <w:right w:w="108" w:type="dxa"/>
            </w:tcMar>
          </w:tcPr>
          <w:p w14:paraId="3980ACAB" w14:textId="77777777" w:rsidR="003F7251" w:rsidRPr="00D02D20" w:rsidRDefault="003F7251" w:rsidP="00245D55">
            <w:r w:rsidRPr="00D02D20">
              <w:t>Build the integration design for the ICDMS integrations required per release aligned with the solution architecture and the SAPS messaging-based integration architecture.</w:t>
            </w:r>
          </w:p>
        </w:tc>
      </w:tr>
      <w:tr w:rsidR="003F7251" w:rsidRPr="00683A9F" w14:paraId="70744EA0" w14:textId="77777777" w:rsidTr="00245D55">
        <w:trPr>
          <w:trHeight w:val="910"/>
        </w:trPr>
        <w:tc>
          <w:tcPr>
            <w:tcW w:w="2823" w:type="dxa"/>
            <w:gridSpan w:val="2"/>
            <w:tcMar>
              <w:top w:w="0" w:type="dxa"/>
              <w:left w:w="108" w:type="dxa"/>
              <w:bottom w:w="0" w:type="dxa"/>
              <w:right w:w="108" w:type="dxa"/>
            </w:tcMar>
          </w:tcPr>
          <w:p w14:paraId="24DD2A4B" w14:textId="77777777" w:rsidR="003F7251" w:rsidRPr="00C9102D" w:rsidRDefault="003F7251" w:rsidP="00245D55">
            <w:pPr>
              <w:rPr>
                <w:i/>
              </w:rPr>
            </w:pPr>
            <w:r w:rsidRPr="00C9102D">
              <w:rPr>
                <w:i/>
              </w:rPr>
              <w:t>Application Development</w:t>
            </w:r>
          </w:p>
          <w:p w14:paraId="53AC5137" w14:textId="77777777" w:rsidR="003F7251" w:rsidRPr="00683A9F" w:rsidRDefault="003F7251" w:rsidP="00245D55">
            <w:r>
              <w:t>Application Component Build</w:t>
            </w:r>
          </w:p>
        </w:tc>
        <w:tc>
          <w:tcPr>
            <w:tcW w:w="7407" w:type="dxa"/>
            <w:tcMar>
              <w:top w:w="0" w:type="dxa"/>
              <w:left w:w="108" w:type="dxa"/>
              <w:bottom w:w="0" w:type="dxa"/>
              <w:right w:w="108" w:type="dxa"/>
            </w:tcMar>
          </w:tcPr>
          <w:p w14:paraId="14B4A03F" w14:textId="77777777" w:rsidR="003F7251" w:rsidRPr="00D02D20" w:rsidRDefault="003F7251" w:rsidP="00245D55">
            <w:r w:rsidRPr="00D02D20">
              <w:t xml:space="preserve">Build the </w:t>
            </w:r>
            <w:r w:rsidR="001F4734" w:rsidRPr="005D5B48">
              <w:t>application, integration</w:t>
            </w:r>
            <w:r w:rsidRPr="00D02D20">
              <w:t xml:space="preserve"> and data components. Review and improve the code written. Integrate the application and other components.</w:t>
            </w:r>
          </w:p>
        </w:tc>
      </w:tr>
      <w:tr w:rsidR="003F7251" w:rsidRPr="00683A9F" w14:paraId="233B3512" w14:textId="77777777" w:rsidTr="00245D55">
        <w:trPr>
          <w:trHeight w:val="910"/>
        </w:trPr>
        <w:tc>
          <w:tcPr>
            <w:tcW w:w="2823" w:type="dxa"/>
            <w:gridSpan w:val="2"/>
            <w:tcMar>
              <w:top w:w="0" w:type="dxa"/>
              <w:left w:w="108" w:type="dxa"/>
              <w:bottom w:w="0" w:type="dxa"/>
              <w:right w:w="108" w:type="dxa"/>
            </w:tcMar>
          </w:tcPr>
          <w:p w14:paraId="38F943BD" w14:textId="77777777" w:rsidR="003F7251" w:rsidRPr="00C9102D" w:rsidRDefault="003F7251" w:rsidP="00245D55">
            <w:pPr>
              <w:rPr>
                <w:i/>
              </w:rPr>
            </w:pPr>
            <w:r w:rsidRPr="00C9102D">
              <w:rPr>
                <w:i/>
              </w:rPr>
              <w:t>Application Development</w:t>
            </w:r>
          </w:p>
          <w:p w14:paraId="4DA88DFD" w14:textId="77777777" w:rsidR="003F7251" w:rsidRPr="00683A9F" w:rsidRDefault="003F7251" w:rsidP="00245D55">
            <w:r>
              <w:t>Database Build</w:t>
            </w:r>
          </w:p>
        </w:tc>
        <w:tc>
          <w:tcPr>
            <w:tcW w:w="7407" w:type="dxa"/>
            <w:tcMar>
              <w:top w:w="0" w:type="dxa"/>
              <w:left w:w="108" w:type="dxa"/>
              <w:bottom w:w="0" w:type="dxa"/>
              <w:right w:w="108" w:type="dxa"/>
            </w:tcMar>
          </w:tcPr>
          <w:p w14:paraId="565C0511" w14:textId="77777777" w:rsidR="003F7251" w:rsidRPr="00683A9F" w:rsidRDefault="003F7251" w:rsidP="00245D55">
            <w:r>
              <w:t>Driven by the Physical data model, the database is generated from the Data Definition Language (DDL) scripts either provided with the packaged application or those generated from the data modelling tool for the custom application build.</w:t>
            </w:r>
          </w:p>
        </w:tc>
      </w:tr>
      <w:tr w:rsidR="003F7251" w:rsidRPr="00683A9F" w14:paraId="4CF8F55E" w14:textId="77777777" w:rsidTr="00245D55">
        <w:trPr>
          <w:trHeight w:val="910"/>
        </w:trPr>
        <w:tc>
          <w:tcPr>
            <w:tcW w:w="2823" w:type="dxa"/>
            <w:gridSpan w:val="2"/>
            <w:tcMar>
              <w:top w:w="0" w:type="dxa"/>
              <w:left w:w="108" w:type="dxa"/>
              <w:bottom w:w="0" w:type="dxa"/>
              <w:right w:w="108" w:type="dxa"/>
            </w:tcMar>
          </w:tcPr>
          <w:p w14:paraId="316FA97D" w14:textId="77777777" w:rsidR="003F7251" w:rsidRPr="00C9102D" w:rsidRDefault="003F7251" w:rsidP="00245D55">
            <w:pPr>
              <w:rPr>
                <w:i/>
              </w:rPr>
            </w:pPr>
            <w:r w:rsidRPr="00C9102D">
              <w:rPr>
                <w:i/>
              </w:rPr>
              <w:t>Application Development</w:t>
            </w:r>
          </w:p>
          <w:p w14:paraId="23C5F1DC" w14:textId="77777777" w:rsidR="003F7251" w:rsidRDefault="003F7251" w:rsidP="00245D55">
            <w:r>
              <w:t>Integrate Application</w:t>
            </w:r>
          </w:p>
        </w:tc>
        <w:tc>
          <w:tcPr>
            <w:tcW w:w="7407" w:type="dxa"/>
            <w:tcMar>
              <w:top w:w="0" w:type="dxa"/>
              <w:left w:w="108" w:type="dxa"/>
              <w:bottom w:w="0" w:type="dxa"/>
              <w:right w:w="108" w:type="dxa"/>
            </w:tcMar>
          </w:tcPr>
          <w:p w14:paraId="7BDC4967" w14:textId="77777777" w:rsidR="003F7251" w:rsidRPr="00683A9F" w:rsidRDefault="003F7251" w:rsidP="00245D55">
            <w:r>
              <w:t>Integrate the components incrementally, from the lowest level components up based on the compilation dependencies between the components. At each increment, add a few components into the current build. Repeat this step until all builds in the current development iteration are completed.</w:t>
            </w:r>
          </w:p>
        </w:tc>
      </w:tr>
      <w:tr w:rsidR="003F7251" w:rsidRPr="00683A9F" w14:paraId="32F4B77A" w14:textId="77777777" w:rsidTr="00245D55">
        <w:trPr>
          <w:trHeight w:val="910"/>
        </w:trPr>
        <w:tc>
          <w:tcPr>
            <w:tcW w:w="2823" w:type="dxa"/>
            <w:gridSpan w:val="2"/>
            <w:tcMar>
              <w:top w:w="0" w:type="dxa"/>
              <w:left w:w="108" w:type="dxa"/>
              <w:bottom w:w="0" w:type="dxa"/>
              <w:right w:w="108" w:type="dxa"/>
            </w:tcMar>
          </w:tcPr>
          <w:p w14:paraId="05EA0838" w14:textId="77777777" w:rsidR="003F7251" w:rsidRPr="00C9102D" w:rsidRDefault="003F7251" w:rsidP="00245D55">
            <w:pPr>
              <w:rPr>
                <w:i/>
              </w:rPr>
            </w:pPr>
            <w:r w:rsidRPr="00C9102D">
              <w:rPr>
                <w:i/>
              </w:rPr>
              <w:t>Application Development</w:t>
            </w:r>
          </w:p>
          <w:p w14:paraId="7E4A037D" w14:textId="77777777" w:rsidR="003F7251" w:rsidRDefault="003F7251" w:rsidP="00245D55">
            <w:r>
              <w:t>Functional Testing</w:t>
            </w:r>
          </w:p>
        </w:tc>
        <w:tc>
          <w:tcPr>
            <w:tcW w:w="7407" w:type="dxa"/>
            <w:tcMar>
              <w:top w:w="0" w:type="dxa"/>
              <w:left w:w="108" w:type="dxa"/>
              <w:bottom w:w="0" w:type="dxa"/>
              <w:right w:w="108" w:type="dxa"/>
            </w:tcMar>
          </w:tcPr>
          <w:p w14:paraId="7874C69F" w14:textId="77777777" w:rsidR="003F7251" w:rsidRPr="00683A9F" w:rsidRDefault="003F7251" w:rsidP="00245D55">
            <w:r>
              <w:t>Ensures that the final solution is tested end-to-end, proven to be stable, works as originally specified, and is satisfactory to the project sponsors.</w:t>
            </w:r>
          </w:p>
        </w:tc>
      </w:tr>
      <w:tr w:rsidR="003F7251" w:rsidRPr="00683A9F" w14:paraId="79ED52A2" w14:textId="77777777" w:rsidTr="00245D55">
        <w:trPr>
          <w:trHeight w:val="910"/>
        </w:trPr>
        <w:tc>
          <w:tcPr>
            <w:tcW w:w="2823" w:type="dxa"/>
            <w:gridSpan w:val="2"/>
            <w:tcMar>
              <w:top w:w="0" w:type="dxa"/>
              <w:left w:w="108" w:type="dxa"/>
              <w:bottom w:w="0" w:type="dxa"/>
              <w:right w:w="108" w:type="dxa"/>
            </w:tcMar>
          </w:tcPr>
          <w:p w14:paraId="712F8495" w14:textId="77777777" w:rsidR="003F7251" w:rsidRPr="00C9102D" w:rsidRDefault="003F7251" w:rsidP="00245D55">
            <w:pPr>
              <w:rPr>
                <w:i/>
              </w:rPr>
            </w:pPr>
            <w:r w:rsidRPr="00C9102D">
              <w:rPr>
                <w:i/>
              </w:rPr>
              <w:t>Application Development</w:t>
            </w:r>
          </w:p>
          <w:p w14:paraId="46FE29FC" w14:textId="77777777" w:rsidR="003F7251" w:rsidRDefault="003F7251" w:rsidP="00245D55">
            <w:r>
              <w:t>Technical Testing</w:t>
            </w:r>
          </w:p>
        </w:tc>
        <w:tc>
          <w:tcPr>
            <w:tcW w:w="7407" w:type="dxa"/>
            <w:tcMar>
              <w:top w:w="0" w:type="dxa"/>
              <w:left w:w="108" w:type="dxa"/>
              <w:bottom w:w="0" w:type="dxa"/>
              <w:right w:w="108" w:type="dxa"/>
            </w:tcMar>
          </w:tcPr>
          <w:p w14:paraId="1F9D8B14" w14:textId="77777777" w:rsidR="003F7251" w:rsidRPr="00683A9F" w:rsidRDefault="003F7251" w:rsidP="00245D55">
            <w:r>
              <w:t>Test the transition of systems to production and complete the testing life cycle.</w:t>
            </w:r>
          </w:p>
        </w:tc>
      </w:tr>
      <w:tr w:rsidR="003F7251" w:rsidRPr="00683A9F" w14:paraId="4CD519B2" w14:textId="77777777" w:rsidTr="00245D55">
        <w:trPr>
          <w:trHeight w:val="910"/>
        </w:trPr>
        <w:tc>
          <w:tcPr>
            <w:tcW w:w="2823" w:type="dxa"/>
            <w:gridSpan w:val="2"/>
            <w:tcMar>
              <w:top w:w="0" w:type="dxa"/>
              <w:left w:w="108" w:type="dxa"/>
              <w:bottom w:w="0" w:type="dxa"/>
              <w:right w:w="108" w:type="dxa"/>
            </w:tcMar>
          </w:tcPr>
          <w:p w14:paraId="2087FEEC" w14:textId="77777777" w:rsidR="003F7251" w:rsidRPr="00C9102D" w:rsidRDefault="003F7251" w:rsidP="00245D55">
            <w:pPr>
              <w:rPr>
                <w:i/>
              </w:rPr>
            </w:pPr>
            <w:r w:rsidRPr="00C9102D">
              <w:rPr>
                <w:i/>
              </w:rPr>
              <w:t>Solution Integration</w:t>
            </w:r>
          </w:p>
          <w:p w14:paraId="1C4B7722" w14:textId="77777777" w:rsidR="003F7251" w:rsidRDefault="003F7251" w:rsidP="00245D55">
            <w:r>
              <w:t>Integrate database changes; development and web services</w:t>
            </w:r>
          </w:p>
        </w:tc>
        <w:tc>
          <w:tcPr>
            <w:tcW w:w="7407" w:type="dxa"/>
            <w:tcMar>
              <w:top w:w="0" w:type="dxa"/>
              <w:left w:w="108" w:type="dxa"/>
              <w:bottom w:w="0" w:type="dxa"/>
              <w:right w:w="108" w:type="dxa"/>
            </w:tcMar>
          </w:tcPr>
          <w:p w14:paraId="16260D33" w14:textId="77777777" w:rsidR="003F7251" w:rsidRPr="00683A9F" w:rsidRDefault="003F7251" w:rsidP="00245D55">
            <w:r>
              <w:t>The integration of multiple components of the developed solution.</w:t>
            </w:r>
          </w:p>
        </w:tc>
      </w:tr>
      <w:tr w:rsidR="00752771" w:rsidRPr="00683A9F" w14:paraId="5A06B024" w14:textId="77777777" w:rsidTr="00245D55">
        <w:trPr>
          <w:trHeight w:val="910"/>
        </w:trPr>
        <w:tc>
          <w:tcPr>
            <w:tcW w:w="2823" w:type="dxa"/>
            <w:gridSpan w:val="2"/>
            <w:tcMar>
              <w:top w:w="0" w:type="dxa"/>
              <w:left w:w="108" w:type="dxa"/>
              <w:bottom w:w="0" w:type="dxa"/>
              <w:right w:w="108" w:type="dxa"/>
            </w:tcMar>
          </w:tcPr>
          <w:p w14:paraId="26479609" w14:textId="77777777" w:rsidR="00752771" w:rsidRPr="005D5B48" w:rsidRDefault="00752771" w:rsidP="00907BE0">
            <w:pPr>
              <w:jc w:val="left"/>
              <w:rPr>
                <w:i/>
              </w:rPr>
            </w:pPr>
            <w:r w:rsidRPr="005D5B48">
              <w:rPr>
                <w:i/>
              </w:rPr>
              <w:t>Post development maintenance</w:t>
            </w:r>
          </w:p>
        </w:tc>
        <w:tc>
          <w:tcPr>
            <w:tcW w:w="7407" w:type="dxa"/>
            <w:tcMar>
              <w:top w:w="0" w:type="dxa"/>
              <w:left w:w="108" w:type="dxa"/>
              <w:bottom w:w="0" w:type="dxa"/>
              <w:right w:w="108" w:type="dxa"/>
            </w:tcMar>
          </w:tcPr>
          <w:p w14:paraId="23539EFA" w14:textId="77777777" w:rsidR="00752771" w:rsidRPr="005D5B48" w:rsidRDefault="00AB5FCF" w:rsidP="00245D55">
            <w:r w:rsidRPr="005D5B48">
              <w:t>Hand-over of the developed solution to the Maintenance team and ensuring sufficient knowledge transfer.</w:t>
            </w:r>
          </w:p>
        </w:tc>
      </w:tr>
      <w:tr w:rsidR="003F7251" w:rsidRPr="00683A9F" w14:paraId="315E9343" w14:textId="77777777" w:rsidTr="008F6428">
        <w:trPr>
          <w:trHeight w:val="567"/>
        </w:trPr>
        <w:tc>
          <w:tcPr>
            <w:tcW w:w="2823" w:type="dxa"/>
            <w:gridSpan w:val="2"/>
            <w:tcMar>
              <w:top w:w="0" w:type="dxa"/>
              <w:left w:w="108" w:type="dxa"/>
              <w:bottom w:w="0" w:type="dxa"/>
              <w:right w:w="108" w:type="dxa"/>
            </w:tcMar>
          </w:tcPr>
          <w:p w14:paraId="4DA02E51" w14:textId="77777777" w:rsidR="003F7251" w:rsidRPr="00C9102D" w:rsidRDefault="003F7251" w:rsidP="00245D55">
            <w:pPr>
              <w:rPr>
                <w:i/>
              </w:rPr>
            </w:pPr>
            <w:r w:rsidRPr="00C9102D">
              <w:rPr>
                <w:i/>
              </w:rPr>
              <w:t>Post implementation support</w:t>
            </w:r>
          </w:p>
        </w:tc>
        <w:tc>
          <w:tcPr>
            <w:tcW w:w="7407" w:type="dxa"/>
            <w:tcMar>
              <w:top w:w="0" w:type="dxa"/>
              <w:left w:w="108" w:type="dxa"/>
              <w:bottom w:w="0" w:type="dxa"/>
              <w:right w:w="108" w:type="dxa"/>
            </w:tcMar>
          </w:tcPr>
          <w:p w14:paraId="151DC015" w14:textId="77777777" w:rsidR="003F7251" w:rsidRPr="00683A9F" w:rsidRDefault="00C12406" w:rsidP="00245D55">
            <w:r w:rsidRPr="00C12406">
              <w:rPr>
                <w:rFonts w:cs="Calibri Light"/>
                <w:b/>
                <w:noProof/>
                <w:color w:val="1F3864" w:themeColor="accent1" w:themeShade="80"/>
              </w:rPr>
              <w:drawing>
                <wp:anchor distT="0" distB="0" distL="114300" distR="114300" simplePos="0" relativeHeight="251674624" behindDoc="1" locked="0" layoutInCell="1" allowOverlap="1" wp14:anchorId="1EA6D4E2" wp14:editId="01419EA6">
                  <wp:simplePos x="0" y="0"/>
                  <wp:positionH relativeFrom="column">
                    <wp:posOffset>4012565</wp:posOffset>
                  </wp:positionH>
                  <wp:positionV relativeFrom="paragraph">
                    <wp:posOffset>447675</wp:posOffset>
                  </wp:positionV>
                  <wp:extent cx="476250" cy="1543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3F7251">
              <w:t>The post implementation support services to ensure the stabilization of the solution.</w:t>
            </w:r>
          </w:p>
        </w:tc>
      </w:tr>
    </w:tbl>
    <w:p w14:paraId="14443C92" w14:textId="77777777" w:rsidR="00AF05FE" w:rsidRDefault="00AF05FE" w:rsidP="003F7251">
      <w:pPr>
        <w:rPr>
          <w:lang w:val="en-GB"/>
        </w:rPr>
      </w:pPr>
    </w:p>
    <w:p w14:paraId="18D46E9B" w14:textId="77777777" w:rsidR="003E4BFA" w:rsidRPr="003F7251" w:rsidRDefault="003E4BFA" w:rsidP="003F7251">
      <w:pPr>
        <w:rPr>
          <w:lang w:val="en-GB"/>
        </w:rPr>
      </w:pPr>
    </w:p>
    <w:p w14:paraId="28A3E150" w14:textId="77777777" w:rsidR="00AF05FE" w:rsidRPr="00AF05FE" w:rsidRDefault="00AF05FE" w:rsidP="00AF05FE">
      <w:pPr>
        <w:pStyle w:val="Heading2"/>
      </w:pPr>
      <w:bookmarkStart w:id="24" w:name="_Toc158285697"/>
      <w:r w:rsidRPr="00AF05FE">
        <w:t>Delivery address</w:t>
      </w:r>
      <w:bookmarkEnd w:id="24"/>
    </w:p>
    <w:p w14:paraId="32078BF6" w14:textId="77777777" w:rsidR="003F7251" w:rsidRPr="00907BE0" w:rsidRDefault="00AF05FE" w:rsidP="00F058EB">
      <w:pPr>
        <w:ind w:firstLine="426"/>
        <w:rPr>
          <w:bCs/>
          <w:color w:val="000000" w:themeColor="text1"/>
          <w:lang w:val="en-GB"/>
        </w:rPr>
      </w:pPr>
      <w:r w:rsidRPr="00F058EB">
        <w:rPr>
          <w:bCs/>
          <w:lang w:val="en-GB"/>
        </w:rPr>
        <w:t xml:space="preserve">The address where </w:t>
      </w:r>
      <w:r w:rsidRPr="00F058EB">
        <w:rPr>
          <w:bCs/>
          <w:color w:val="000000" w:themeColor="text1"/>
          <w:lang w:val="en-GB"/>
        </w:rPr>
        <w:t>the required services must be delivered is</w:t>
      </w:r>
      <w:r w:rsidR="003F7251" w:rsidRPr="00F058EB">
        <w:rPr>
          <w:bCs/>
          <w:color w:val="000000" w:themeColor="text1"/>
          <w:lang w:val="en-GB"/>
        </w:rPr>
        <w:t xml:space="preserve">: </w:t>
      </w:r>
    </w:p>
    <w:tbl>
      <w:tblPr>
        <w:tblW w:w="4711" w:type="pct"/>
        <w:tblInd w:w="42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8"/>
        <w:gridCol w:w="3525"/>
        <w:gridCol w:w="4839"/>
      </w:tblGrid>
      <w:tr w:rsidR="00F058EB" w:rsidRPr="007533C6" w14:paraId="5ECCD22C" w14:textId="77777777" w:rsidTr="00907BE0">
        <w:trPr>
          <w:tblHeader/>
        </w:trPr>
        <w:tc>
          <w:tcPr>
            <w:tcW w:w="390" w:type="pct"/>
            <w:shd w:val="clear" w:color="auto" w:fill="DBE5F1"/>
          </w:tcPr>
          <w:p w14:paraId="6691244C" w14:textId="77777777" w:rsidR="00F058EB" w:rsidRPr="005D5B48" w:rsidRDefault="00F058EB" w:rsidP="0082417A">
            <w:pPr>
              <w:rPr>
                <w:b/>
                <w:szCs w:val="24"/>
              </w:rPr>
            </w:pPr>
            <w:r w:rsidRPr="005D5B48">
              <w:rPr>
                <w:b/>
                <w:szCs w:val="24"/>
              </w:rPr>
              <w:t>No.</w:t>
            </w:r>
          </w:p>
        </w:tc>
        <w:tc>
          <w:tcPr>
            <w:tcW w:w="1943" w:type="pct"/>
            <w:shd w:val="clear" w:color="auto" w:fill="DBE5F1"/>
          </w:tcPr>
          <w:p w14:paraId="692A5FD5" w14:textId="77777777" w:rsidR="00F058EB" w:rsidRPr="005D5B48" w:rsidRDefault="00F058EB" w:rsidP="00D16F05">
            <w:pPr>
              <w:pStyle w:val="TOC1"/>
            </w:pPr>
            <w:r w:rsidRPr="005D5B48">
              <w:t>Office</w:t>
            </w:r>
          </w:p>
        </w:tc>
        <w:tc>
          <w:tcPr>
            <w:tcW w:w="2667" w:type="pct"/>
            <w:shd w:val="clear" w:color="auto" w:fill="DBE5F1"/>
          </w:tcPr>
          <w:p w14:paraId="19AB619F" w14:textId="77777777" w:rsidR="00F058EB" w:rsidRPr="005D5B48" w:rsidRDefault="00F058EB" w:rsidP="0082417A">
            <w:pPr>
              <w:rPr>
                <w:b/>
                <w:szCs w:val="24"/>
              </w:rPr>
            </w:pPr>
            <w:r w:rsidRPr="005D5B48">
              <w:rPr>
                <w:b/>
                <w:szCs w:val="24"/>
              </w:rPr>
              <w:t>Physical Address</w:t>
            </w:r>
          </w:p>
        </w:tc>
      </w:tr>
      <w:tr w:rsidR="00F058EB" w:rsidRPr="007533C6" w14:paraId="44CF947A" w14:textId="77777777" w:rsidTr="00907BE0">
        <w:tc>
          <w:tcPr>
            <w:tcW w:w="390" w:type="pct"/>
            <w:shd w:val="clear" w:color="auto" w:fill="auto"/>
          </w:tcPr>
          <w:p w14:paraId="72A7D1C6" w14:textId="77777777" w:rsidR="00F058EB" w:rsidRPr="005D5B48" w:rsidRDefault="00F058EB" w:rsidP="00F058EB">
            <w:pPr>
              <w:pStyle w:val="ListParagraph"/>
              <w:numPr>
                <w:ilvl w:val="0"/>
                <w:numId w:val="97"/>
              </w:numPr>
              <w:spacing w:after="120" w:line="240" w:lineRule="auto"/>
              <w:jc w:val="left"/>
              <w:outlineLvl w:val="9"/>
            </w:pPr>
          </w:p>
        </w:tc>
        <w:tc>
          <w:tcPr>
            <w:tcW w:w="1943" w:type="pct"/>
            <w:shd w:val="clear" w:color="auto" w:fill="auto"/>
          </w:tcPr>
          <w:p w14:paraId="2B27996F" w14:textId="77777777" w:rsidR="00F058EB" w:rsidRPr="005D5B48" w:rsidRDefault="00F058EB" w:rsidP="00907BE0">
            <w:pPr>
              <w:rPr>
                <w:lang w:eastAsia="en-ZA"/>
              </w:rPr>
            </w:pPr>
            <w:r w:rsidRPr="005D5B48">
              <w:rPr>
                <w:lang w:eastAsia="en-ZA"/>
              </w:rPr>
              <w:t>SITA Centurion Offices</w:t>
            </w:r>
          </w:p>
          <w:p w14:paraId="2935FE95" w14:textId="77777777" w:rsidR="00F058EB" w:rsidRPr="005D5B48" w:rsidRDefault="00F058EB" w:rsidP="0082417A">
            <w:pPr>
              <w:rPr>
                <w:szCs w:val="24"/>
              </w:rPr>
            </w:pPr>
          </w:p>
        </w:tc>
        <w:tc>
          <w:tcPr>
            <w:tcW w:w="2667" w:type="pct"/>
            <w:shd w:val="clear" w:color="auto" w:fill="auto"/>
          </w:tcPr>
          <w:p w14:paraId="17746A01" w14:textId="77777777" w:rsidR="00F058EB" w:rsidRPr="005D5B48" w:rsidRDefault="00F058EB" w:rsidP="00F058EB">
            <w:pPr>
              <w:rPr>
                <w:lang w:eastAsia="en-ZA"/>
              </w:rPr>
            </w:pPr>
            <w:r w:rsidRPr="005D5B48">
              <w:rPr>
                <w:lang w:eastAsia="en-ZA"/>
              </w:rPr>
              <w:t>1 John Vorster Drive</w:t>
            </w:r>
          </w:p>
          <w:p w14:paraId="681373F7" w14:textId="77777777" w:rsidR="00F058EB" w:rsidRPr="005D5B48" w:rsidRDefault="00F058EB" w:rsidP="00907BE0">
            <w:pPr>
              <w:rPr>
                <w:lang w:eastAsia="en-ZA"/>
              </w:rPr>
            </w:pPr>
            <w:r w:rsidRPr="005D5B48">
              <w:rPr>
                <w:lang w:eastAsia="en-ZA"/>
              </w:rPr>
              <w:t>Centurion</w:t>
            </w:r>
          </w:p>
          <w:p w14:paraId="4D54AF22" w14:textId="77777777" w:rsidR="00F058EB" w:rsidRPr="005D5B48" w:rsidRDefault="00F058EB" w:rsidP="0082417A">
            <w:pPr>
              <w:rPr>
                <w:color w:val="000000" w:themeColor="text1"/>
                <w:lang w:val="en-GB"/>
              </w:rPr>
            </w:pPr>
            <w:r w:rsidRPr="005D5B48">
              <w:rPr>
                <w:lang w:eastAsia="en-ZA"/>
              </w:rPr>
              <w:t>Pretoria</w:t>
            </w:r>
            <w:r w:rsidRPr="005D5B48">
              <w:rPr>
                <w:color w:val="000000" w:themeColor="text1"/>
                <w:lang w:val="en-GB"/>
              </w:rPr>
              <w:t xml:space="preserve"> </w:t>
            </w:r>
          </w:p>
        </w:tc>
      </w:tr>
    </w:tbl>
    <w:p w14:paraId="6A7FE016" w14:textId="77777777" w:rsidR="00AF05FE" w:rsidRDefault="00AF05FE" w:rsidP="00496E1A">
      <w:pPr>
        <w:rPr>
          <w:lang w:val="en-GB"/>
        </w:rPr>
      </w:pPr>
    </w:p>
    <w:p w14:paraId="46C4AF0B" w14:textId="77777777" w:rsidR="00AF05FE" w:rsidRPr="003F7251" w:rsidRDefault="00AF05FE" w:rsidP="00AF05FE">
      <w:pPr>
        <w:pStyle w:val="Heading2"/>
      </w:pPr>
      <w:bookmarkStart w:id="25" w:name="_Ref141091333"/>
      <w:bookmarkStart w:id="26" w:name="_Toc158285698"/>
      <w:r w:rsidRPr="003F7251">
        <w:t>Customer Infrastructure and environment requirements</w:t>
      </w:r>
      <w:bookmarkEnd w:id="25"/>
      <w:bookmarkEnd w:id="26"/>
    </w:p>
    <w:p w14:paraId="027C06ED" w14:textId="77777777" w:rsidR="003F7251" w:rsidRPr="00907BE0" w:rsidRDefault="003F7251" w:rsidP="00907BE0">
      <w:pPr>
        <w:pStyle w:val="Heading3"/>
        <w:rPr>
          <w:lang w:eastAsia="en-ZA"/>
        </w:rPr>
      </w:pPr>
      <w:bookmarkStart w:id="27" w:name="_Toc158285699"/>
      <w:r w:rsidRPr="00907BE0">
        <w:rPr>
          <w:lang w:eastAsia="en-ZA"/>
        </w:rPr>
        <w:t>The ICDMS utilises the following technologies to deliver the solution and the bidder must have extensive experience on:</w:t>
      </w:r>
      <w:bookmarkEnd w:id="27"/>
      <w:r w:rsidRPr="00907BE0">
        <w:rPr>
          <w:lang w:eastAsia="en-ZA"/>
        </w:rPr>
        <w:t xml:space="preserve">  </w:t>
      </w:r>
    </w:p>
    <w:p w14:paraId="6B2261F9" w14:textId="77777777" w:rsidR="003F7251" w:rsidRPr="00907BE0" w:rsidRDefault="003F7251" w:rsidP="00BB5971">
      <w:pPr>
        <w:pStyle w:val="ListParagraph"/>
        <w:numPr>
          <w:ilvl w:val="0"/>
          <w:numId w:val="43"/>
        </w:numPr>
        <w:spacing w:after="120" w:line="240" w:lineRule="auto"/>
        <w:ind w:left="851"/>
        <w:jc w:val="left"/>
        <w:outlineLvl w:val="9"/>
        <w:rPr>
          <w:rFonts w:cs="Calibri Light"/>
          <w:lang w:eastAsia="en-ZA"/>
        </w:rPr>
      </w:pPr>
      <w:r w:rsidRPr="00907BE0">
        <w:rPr>
          <w:rFonts w:cs="Calibri Light"/>
          <w:lang w:eastAsia="en-ZA"/>
        </w:rPr>
        <w:t>WebSphere MQ</w:t>
      </w:r>
      <w:r w:rsidR="00673800">
        <w:rPr>
          <w:rFonts w:cs="Calibri Light"/>
          <w:lang w:eastAsia="en-ZA"/>
        </w:rPr>
        <w:t>;</w:t>
      </w:r>
    </w:p>
    <w:p w14:paraId="21159049" w14:textId="77777777" w:rsidR="003F7251" w:rsidRPr="00907BE0" w:rsidRDefault="003F7251" w:rsidP="00907BE0">
      <w:pPr>
        <w:pStyle w:val="ListParagraph"/>
        <w:numPr>
          <w:ilvl w:val="0"/>
          <w:numId w:val="43"/>
        </w:numPr>
        <w:spacing w:after="120" w:line="240" w:lineRule="auto"/>
        <w:ind w:left="851"/>
        <w:jc w:val="left"/>
        <w:outlineLvl w:val="9"/>
        <w:rPr>
          <w:rFonts w:cs="Calibri Light"/>
          <w:lang w:eastAsia="en-ZA"/>
        </w:rPr>
      </w:pPr>
      <w:r w:rsidRPr="00907BE0">
        <w:rPr>
          <w:rFonts w:cs="Calibri Light"/>
          <w:lang w:eastAsia="en-ZA"/>
        </w:rPr>
        <w:t>IBM Integration Bus Version 9.0 (IBM App Connect Enterprise 11 – New Version)</w:t>
      </w:r>
      <w:r w:rsidR="00673800">
        <w:rPr>
          <w:rFonts w:cs="Calibri Light"/>
          <w:lang w:eastAsia="en-ZA"/>
        </w:rPr>
        <w:t>;</w:t>
      </w:r>
    </w:p>
    <w:p w14:paraId="534D109E" w14:textId="77777777" w:rsidR="003F7251" w:rsidRPr="00907BE0" w:rsidRDefault="003F7251" w:rsidP="00907BE0">
      <w:pPr>
        <w:pStyle w:val="ListParagraph"/>
        <w:numPr>
          <w:ilvl w:val="0"/>
          <w:numId w:val="43"/>
        </w:numPr>
        <w:spacing w:after="120" w:line="240" w:lineRule="auto"/>
        <w:ind w:left="851"/>
        <w:jc w:val="left"/>
        <w:outlineLvl w:val="9"/>
        <w:rPr>
          <w:rFonts w:cs="Calibri Light"/>
          <w:lang w:eastAsia="en-ZA"/>
        </w:rPr>
      </w:pPr>
      <w:r w:rsidRPr="00907BE0">
        <w:rPr>
          <w:rFonts w:cs="Calibri Light"/>
          <w:lang w:eastAsia="en-ZA"/>
        </w:rPr>
        <w:t>WebSphere Portal – Java</w:t>
      </w:r>
      <w:r w:rsidR="00673800">
        <w:rPr>
          <w:rFonts w:cs="Calibri Light"/>
          <w:lang w:eastAsia="en-ZA"/>
        </w:rPr>
        <w:t>;</w:t>
      </w:r>
    </w:p>
    <w:p w14:paraId="4E835DE8" w14:textId="77777777" w:rsidR="003F7251" w:rsidRPr="00907BE0" w:rsidRDefault="003F7251" w:rsidP="00907BE0">
      <w:pPr>
        <w:pStyle w:val="ListParagraph"/>
        <w:numPr>
          <w:ilvl w:val="0"/>
          <w:numId w:val="43"/>
        </w:numPr>
        <w:spacing w:after="120" w:line="240" w:lineRule="auto"/>
        <w:ind w:left="851"/>
        <w:jc w:val="left"/>
        <w:outlineLvl w:val="9"/>
        <w:rPr>
          <w:rFonts w:cs="Calibri Light"/>
          <w:lang w:eastAsia="en-ZA"/>
        </w:rPr>
      </w:pPr>
      <w:r w:rsidRPr="00907BE0">
        <w:rPr>
          <w:rFonts w:cs="Calibri Light"/>
          <w:lang w:eastAsia="en-ZA"/>
        </w:rPr>
        <w:t>AEM Forms 6.4 – Adobe specialist</w:t>
      </w:r>
      <w:r w:rsidR="00673800">
        <w:rPr>
          <w:rFonts w:cs="Calibri Light"/>
          <w:lang w:eastAsia="en-ZA"/>
        </w:rPr>
        <w:t>;</w:t>
      </w:r>
    </w:p>
    <w:p w14:paraId="20B66553" w14:textId="77777777" w:rsidR="003F7251" w:rsidRPr="00D02D20" w:rsidRDefault="003F7251" w:rsidP="00907BE0">
      <w:pPr>
        <w:pStyle w:val="ListParagraph"/>
        <w:numPr>
          <w:ilvl w:val="0"/>
          <w:numId w:val="43"/>
        </w:numPr>
        <w:spacing w:after="120" w:line="240" w:lineRule="auto"/>
        <w:ind w:left="851"/>
        <w:jc w:val="left"/>
        <w:outlineLvl w:val="9"/>
        <w:rPr>
          <w:rFonts w:cs="Calibri Light"/>
          <w:lang w:eastAsia="en-ZA"/>
        </w:rPr>
      </w:pPr>
      <w:r w:rsidRPr="00D02D20">
        <w:rPr>
          <w:rFonts w:cs="Calibri Light"/>
          <w:lang w:eastAsia="en-ZA"/>
        </w:rPr>
        <w:t>Development technology is JAVA</w:t>
      </w:r>
      <w:r w:rsidR="00673800" w:rsidRPr="00D02D20">
        <w:rPr>
          <w:rFonts w:cs="Calibri Light"/>
          <w:lang w:eastAsia="en-ZA"/>
        </w:rPr>
        <w:t>;</w:t>
      </w:r>
    </w:p>
    <w:p w14:paraId="1059E50A" w14:textId="77777777" w:rsidR="00E93D51" w:rsidRPr="00D02D20" w:rsidRDefault="003F7251" w:rsidP="00907BE0">
      <w:pPr>
        <w:pStyle w:val="ListParagraph"/>
        <w:numPr>
          <w:ilvl w:val="0"/>
          <w:numId w:val="43"/>
        </w:numPr>
        <w:spacing w:after="120" w:line="240" w:lineRule="auto"/>
        <w:ind w:left="851"/>
        <w:jc w:val="left"/>
        <w:outlineLvl w:val="9"/>
        <w:rPr>
          <w:rFonts w:cs="Calibri Light"/>
          <w:lang w:eastAsia="en-ZA"/>
        </w:rPr>
      </w:pPr>
      <w:r w:rsidRPr="00D02D20">
        <w:rPr>
          <w:rFonts w:cs="Calibri Light"/>
          <w:lang w:eastAsia="en-ZA"/>
        </w:rPr>
        <w:t>Oracle 12</w:t>
      </w:r>
      <w:r w:rsidR="00673800" w:rsidRPr="00D02D20">
        <w:rPr>
          <w:rFonts w:cs="Calibri Light"/>
          <w:lang w:eastAsia="en-ZA"/>
        </w:rPr>
        <w:t>;</w:t>
      </w:r>
      <w:r w:rsidR="00CB62D1" w:rsidRPr="00D02D20">
        <w:rPr>
          <w:rFonts w:cs="Calibri Light"/>
          <w:lang w:eastAsia="en-ZA"/>
        </w:rPr>
        <w:t xml:space="preserve"> </w:t>
      </w:r>
      <w:r w:rsidR="00CB62D1" w:rsidRPr="005D5B48">
        <w:rPr>
          <w:rFonts w:cs="Calibri Light"/>
          <w:lang w:eastAsia="en-ZA"/>
        </w:rPr>
        <w:t>and</w:t>
      </w:r>
    </w:p>
    <w:p w14:paraId="63B479D6" w14:textId="77777777" w:rsidR="00E93D51" w:rsidRDefault="00E93D51" w:rsidP="00907BE0">
      <w:pPr>
        <w:pStyle w:val="ListParagraph"/>
        <w:numPr>
          <w:ilvl w:val="0"/>
          <w:numId w:val="43"/>
        </w:numPr>
        <w:spacing w:after="120" w:line="240" w:lineRule="auto"/>
        <w:ind w:left="851"/>
        <w:jc w:val="left"/>
        <w:outlineLvl w:val="9"/>
        <w:rPr>
          <w:lang w:eastAsia="en-ZA"/>
        </w:rPr>
      </w:pPr>
      <w:r w:rsidRPr="00907BE0">
        <w:rPr>
          <w:rFonts w:cs="Calibri Light"/>
          <w:lang w:eastAsia="en-ZA"/>
        </w:rPr>
        <w:t xml:space="preserve"> </w:t>
      </w:r>
      <w:r w:rsidR="003F7251" w:rsidRPr="00BB5971">
        <w:rPr>
          <w:rFonts w:cs="Calibri Light"/>
          <w:lang w:eastAsia="en-ZA"/>
        </w:rPr>
        <w:t>PL/SQL</w:t>
      </w:r>
      <w:r w:rsidRPr="00BB5971">
        <w:rPr>
          <w:rFonts w:cs="Calibri Light"/>
          <w:lang w:eastAsia="en-ZA"/>
        </w:rPr>
        <w:t>.</w:t>
      </w:r>
    </w:p>
    <w:p w14:paraId="1DB2F257" w14:textId="77777777" w:rsidR="00E93D51" w:rsidRDefault="00E93D51" w:rsidP="00E93D51">
      <w:pPr>
        <w:spacing w:line="240" w:lineRule="auto"/>
        <w:jc w:val="left"/>
        <w:rPr>
          <w:rFonts w:asciiTheme="minorHAnsi" w:hAnsiTheme="minorHAnsi" w:cstheme="minorHAnsi"/>
          <w:lang w:eastAsia="en-ZA"/>
        </w:rPr>
      </w:pPr>
    </w:p>
    <w:p w14:paraId="7507C726" w14:textId="77777777" w:rsidR="00E93D51" w:rsidRPr="005D5B48" w:rsidRDefault="00E93D51" w:rsidP="00907BE0">
      <w:pPr>
        <w:pStyle w:val="Heading3"/>
        <w:rPr>
          <w:lang w:eastAsia="en-ZA"/>
        </w:rPr>
      </w:pPr>
      <w:bookmarkStart w:id="28" w:name="_Toc158285700"/>
      <w:r w:rsidRPr="005D5B48">
        <w:rPr>
          <w:lang w:eastAsia="en-ZA"/>
        </w:rPr>
        <w:t xml:space="preserve">The following will be </w:t>
      </w:r>
      <w:r w:rsidR="00041E14" w:rsidRPr="005D5B48">
        <w:rPr>
          <w:lang w:eastAsia="en-ZA"/>
        </w:rPr>
        <w:t xml:space="preserve">an </w:t>
      </w:r>
      <w:r w:rsidRPr="005D5B48">
        <w:rPr>
          <w:lang w:eastAsia="en-ZA"/>
        </w:rPr>
        <w:t>added advantage:</w:t>
      </w:r>
      <w:bookmarkEnd w:id="28"/>
    </w:p>
    <w:p w14:paraId="466FEAF3" w14:textId="77777777" w:rsidR="00E93D51" w:rsidRPr="005D5B48" w:rsidRDefault="00E93D51" w:rsidP="00907BE0">
      <w:pPr>
        <w:pStyle w:val="ListParagraph"/>
        <w:numPr>
          <w:ilvl w:val="0"/>
          <w:numId w:val="88"/>
        </w:numPr>
        <w:spacing w:after="120" w:line="240" w:lineRule="auto"/>
        <w:ind w:left="851"/>
        <w:jc w:val="left"/>
        <w:outlineLvl w:val="9"/>
        <w:rPr>
          <w:rFonts w:cs="Calibri Light"/>
          <w:lang w:eastAsia="en-ZA"/>
        </w:rPr>
      </w:pPr>
      <w:r w:rsidRPr="005D5B48">
        <w:rPr>
          <w:rFonts w:cs="Calibri Light"/>
          <w:lang w:eastAsia="en-ZA"/>
        </w:rPr>
        <w:t>Rational Application Developer for z/OS</w:t>
      </w:r>
      <w:r w:rsidR="00C74A6E" w:rsidRPr="005D5B48">
        <w:rPr>
          <w:rFonts w:cs="Calibri Light"/>
          <w:lang w:eastAsia="en-ZA"/>
        </w:rPr>
        <w:t>;</w:t>
      </w:r>
    </w:p>
    <w:p w14:paraId="4E9546B7" w14:textId="77777777" w:rsidR="00E93D51" w:rsidRPr="005D5B48" w:rsidRDefault="00E93D51" w:rsidP="00907BE0">
      <w:pPr>
        <w:pStyle w:val="ListParagraph"/>
        <w:numPr>
          <w:ilvl w:val="0"/>
          <w:numId w:val="88"/>
        </w:numPr>
        <w:spacing w:after="120" w:line="240" w:lineRule="auto"/>
        <w:ind w:left="851"/>
        <w:jc w:val="left"/>
        <w:outlineLvl w:val="9"/>
        <w:rPr>
          <w:rFonts w:cs="Calibri Light"/>
          <w:lang w:eastAsia="en-ZA"/>
        </w:rPr>
      </w:pPr>
      <w:r w:rsidRPr="005D5B48">
        <w:rPr>
          <w:rFonts w:cs="Calibri Light"/>
          <w:lang w:eastAsia="en-ZA"/>
        </w:rPr>
        <w:t>Rational Team Concert</w:t>
      </w:r>
      <w:r w:rsidR="00C74A6E" w:rsidRPr="005D5B48">
        <w:rPr>
          <w:rFonts w:cs="Calibri Light"/>
          <w:lang w:eastAsia="en-ZA"/>
        </w:rPr>
        <w:t>; and</w:t>
      </w:r>
    </w:p>
    <w:p w14:paraId="4FC6BD89" w14:textId="77777777" w:rsidR="00E93D51" w:rsidRPr="00D02D20" w:rsidRDefault="00E93D51" w:rsidP="00907BE0">
      <w:pPr>
        <w:pStyle w:val="ListParagraph"/>
        <w:numPr>
          <w:ilvl w:val="0"/>
          <w:numId w:val="88"/>
        </w:numPr>
        <w:spacing w:after="120" w:line="240" w:lineRule="auto"/>
        <w:ind w:left="851"/>
        <w:jc w:val="left"/>
        <w:outlineLvl w:val="9"/>
        <w:rPr>
          <w:rFonts w:asciiTheme="minorHAnsi" w:hAnsiTheme="minorHAnsi" w:cstheme="minorHAnsi"/>
          <w:lang w:eastAsia="en-ZA"/>
        </w:rPr>
      </w:pPr>
      <w:r w:rsidRPr="005D5B48">
        <w:rPr>
          <w:rFonts w:cs="Calibri Light"/>
          <w:lang w:eastAsia="en-ZA"/>
        </w:rPr>
        <w:t>IBM Rational Business Developer</w:t>
      </w:r>
      <w:r w:rsidR="00C74A6E" w:rsidRPr="005D5B48">
        <w:rPr>
          <w:rFonts w:cs="Calibri Light"/>
          <w:lang w:eastAsia="en-ZA"/>
        </w:rPr>
        <w:t>.</w:t>
      </w:r>
    </w:p>
    <w:p w14:paraId="16620F8F" w14:textId="77777777" w:rsidR="00AF05FE" w:rsidRPr="003F7251" w:rsidRDefault="00AF05FE" w:rsidP="00AF05FE">
      <w:pPr>
        <w:pStyle w:val="Heading1"/>
      </w:pPr>
      <w:bookmarkStart w:id="29" w:name="_Toc158285701"/>
      <w:r w:rsidRPr="003F7251">
        <w:t>Requirements</w:t>
      </w:r>
      <w:bookmarkEnd w:id="29"/>
    </w:p>
    <w:p w14:paraId="4AFB8BCF" w14:textId="77777777" w:rsidR="003F7251" w:rsidRDefault="002A1D92" w:rsidP="003F7251">
      <w:pPr>
        <w:pStyle w:val="Heading2"/>
        <w:tabs>
          <w:tab w:val="num" w:pos="502"/>
        </w:tabs>
        <w:spacing w:before="240"/>
      </w:pPr>
      <w:bookmarkStart w:id="30" w:name="_Toc9938005"/>
      <w:bookmarkStart w:id="31" w:name="_Toc140040524"/>
      <w:bookmarkStart w:id="32" w:name="_Toc158285702"/>
      <w:r>
        <w:t xml:space="preserve">High Level Solution </w:t>
      </w:r>
      <w:bookmarkEnd w:id="30"/>
      <w:r>
        <w:t>Expectations</w:t>
      </w:r>
      <w:bookmarkEnd w:id="31"/>
      <w:bookmarkEnd w:id="32"/>
    </w:p>
    <w:p w14:paraId="2F2F5A25" w14:textId="77777777" w:rsidR="003F7251" w:rsidRPr="00E67C14" w:rsidRDefault="003F7251" w:rsidP="003F7251">
      <w:pPr>
        <w:rPr>
          <w:rFonts w:cs="Calibri"/>
          <w:szCs w:val="24"/>
          <w:lang w:eastAsia="en-ZA"/>
        </w:rPr>
      </w:pPr>
      <w:r w:rsidRPr="00E67C14">
        <w:rPr>
          <w:rFonts w:cs="Calibri"/>
          <w:szCs w:val="24"/>
          <w:lang w:eastAsia="en-ZA"/>
        </w:rPr>
        <w:t xml:space="preserve">Deliverables </w:t>
      </w:r>
      <w:r>
        <w:rPr>
          <w:rFonts w:cs="Calibri"/>
          <w:szCs w:val="24"/>
          <w:lang w:eastAsia="en-ZA"/>
        </w:rPr>
        <w:t xml:space="preserve">for </w:t>
      </w:r>
      <w:r w:rsidRPr="00E67C14">
        <w:rPr>
          <w:rFonts w:cs="Calibri"/>
          <w:szCs w:val="24"/>
          <w:lang w:eastAsia="en-ZA"/>
        </w:rPr>
        <w:t xml:space="preserve">the </w:t>
      </w:r>
      <w:r w:rsidR="002135B8" w:rsidRPr="005D5B48">
        <w:rPr>
          <w:rFonts w:cs="Calibri"/>
          <w:szCs w:val="24"/>
          <w:lang w:eastAsia="en-ZA"/>
        </w:rPr>
        <w:t>Solution</w:t>
      </w:r>
      <w:r w:rsidR="002135B8">
        <w:rPr>
          <w:rFonts w:cs="Calibri"/>
          <w:szCs w:val="24"/>
          <w:lang w:eastAsia="en-ZA"/>
        </w:rPr>
        <w:t xml:space="preserve"> </w:t>
      </w:r>
      <w:r>
        <w:rPr>
          <w:rFonts w:cs="Calibri"/>
          <w:szCs w:val="24"/>
          <w:lang w:eastAsia="en-ZA"/>
        </w:rPr>
        <w:t xml:space="preserve">Development </w:t>
      </w:r>
      <w:r w:rsidRPr="00E67C14">
        <w:rPr>
          <w:rFonts w:cs="Calibri"/>
          <w:szCs w:val="24"/>
          <w:lang w:eastAsia="en-ZA"/>
        </w:rPr>
        <w:t xml:space="preserve">Services are </w:t>
      </w:r>
      <w:r>
        <w:rPr>
          <w:rFonts w:cs="Calibri"/>
          <w:szCs w:val="24"/>
          <w:lang w:eastAsia="en-ZA"/>
        </w:rPr>
        <w:t xml:space="preserve">captured in </w:t>
      </w:r>
      <w:r>
        <w:rPr>
          <w:rFonts w:cs="Calibri"/>
          <w:szCs w:val="24"/>
          <w:lang w:eastAsia="en-ZA"/>
        </w:rPr>
        <w:fldChar w:fldCharType="begin"/>
      </w:r>
      <w:r>
        <w:rPr>
          <w:rFonts w:cs="Calibri"/>
          <w:szCs w:val="24"/>
          <w:lang w:eastAsia="en-ZA"/>
        </w:rPr>
        <w:instrText xml:space="preserve"> REF _Ref137024611 \h </w:instrText>
      </w:r>
      <w:r>
        <w:rPr>
          <w:rFonts w:cs="Calibri"/>
          <w:szCs w:val="24"/>
          <w:lang w:eastAsia="en-ZA"/>
        </w:rPr>
      </w:r>
      <w:r>
        <w:rPr>
          <w:rFonts w:cs="Calibri"/>
          <w:szCs w:val="24"/>
          <w:lang w:eastAsia="en-ZA"/>
        </w:rPr>
        <w:fldChar w:fldCharType="separate"/>
      </w:r>
      <w:r w:rsidR="00B85F48">
        <w:t xml:space="preserve">Table </w:t>
      </w:r>
      <w:r w:rsidR="00B85F48">
        <w:rPr>
          <w:noProof/>
        </w:rPr>
        <w:t>2</w:t>
      </w:r>
      <w:r>
        <w:rPr>
          <w:rFonts w:cs="Calibri"/>
          <w:szCs w:val="24"/>
          <w:lang w:eastAsia="en-ZA"/>
        </w:rPr>
        <w:fldChar w:fldCharType="end"/>
      </w:r>
      <w:r>
        <w:rPr>
          <w:rFonts w:cs="Calibri"/>
          <w:szCs w:val="24"/>
          <w:lang w:eastAsia="en-ZA"/>
        </w:rPr>
        <w:t xml:space="preserve"> above. </w:t>
      </w:r>
      <w:r>
        <w:rPr>
          <w:rFonts w:cs="Calibri"/>
          <w:lang w:eastAsia="en-ZA"/>
        </w:rPr>
        <w:t>Listed below are high-level requirements for the required solution, however detailed requirements and expectations will be agreed between SITA and the bidder at contracting stage:</w:t>
      </w:r>
    </w:p>
    <w:p w14:paraId="46A1FE08" w14:textId="77777777" w:rsidR="003F7251" w:rsidRPr="00907BE0" w:rsidRDefault="003F7251" w:rsidP="00907BE0">
      <w:pPr>
        <w:pStyle w:val="Specification"/>
        <w:numPr>
          <w:ilvl w:val="0"/>
          <w:numId w:val="45"/>
        </w:numPr>
        <w:spacing w:after="0" w:line="276" w:lineRule="auto"/>
        <w:rPr>
          <w:rFonts w:asciiTheme="majorHAnsi" w:hAnsiTheme="majorHAnsi" w:cstheme="majorHAnsi"/>
        </w:rPr>
      </w:pPr>
      <w:r w:rsidRPr="00907BE0">
        <w:rPr>
          <w:rFonts w:asciiTheme="majorHAnsi" w:hAnsiTheme="majorHAnsi" w:cstheme="majorHAnsi"/>
          <w:sz w:val="22"/>
          <w:szCs w:val="22"/>
        </w:rPr>
        <w:t xml:space="preserve">The bidder resources are proficient in utilising the technology specified in section </w:t>
      </w:r>
      <w:r w:rsidR="00492358" w:rsidRPr="00907BE0">
        <w:rPr>
          <w:rFonts w:asciiTheme="majorHAnsi" w:hAnsiTheme="majorHAnsi" w:cstheme="majorHAnsi"/>
          <w:sz w:val="22"/>
          <w:szCs w:val="22"/>
        </w:rPr>
        <w:fldChar w:fldCharType="begin"/>
      </w:r>
      <w:r w:rsidR="00492358" w:rsidRPr="00907BE0">
        <w:rPr>
          <w:rFonts w:asciiTheme="majorHAnsi" w:hAnsiTheme="majorHAnsi" w:cstheme="majorHAnsi"/>
          <w:sz w:val="22"/>
          <w:szCs w:val="22"/>
        </w:rPr>
        <w:instrText xml:space="preserve"> REF _Ref141091333 \r \h </w:instrText>
      </w:r>
      <w:r w:rsidR="002A1D92">
        <w:rPr>
          <w:rFonts w:asciiTheme="majorHAnsi" w:hAnsiTheme="majorHAnsi" w:cstheme="majorHAnsi"/>
          <w:sz w:val="22"/>
          <w:szCs w:val="22"/>
        </w:rPr>
        <w:instrText xml:space="preserve"> \* MERGEFORMAT </w:instrText>
      </w:r>
      <w:r w:rsidR="00492358" w:rsidRPr="00907BE0">
        <w:rPr>
          <w:rFonts w:asciiTheme="majorHAnsi" w:hAnsiTheme="majorHAnsi" w:cstheme="majorHAnsi"/>
          <w:sz w:val="22"/>
          <w:szCs w:val="22"/>
        </w:rPr>
      </w:r>
      <w:r w:rsidR="00492358" w:rsidRPr="00907BE0">
        <w:rPr>
          <w:rFonts w:asciiTheme="majorHAnsi" w:hAnsiTheme="majorHAnsi" w:cstheme="majorHAnsi"/>
          <w:sz w:val="22"/>
          <w:szCs w:val="22"/>
        </w:rPr>
        <w:fldChar w:fldCharType="separate"/>
      </w:r>
      <w:r w:rsidR="0085680A" w:rsidRPr="00907BE0">
        <w:rPr>
          <w:rFonts w:asciiTheme="majorHAnsi" w:hAnsiTheme="majorHAnsi" w:cstheme="majorHAnsi"/>
          <w:sz w:val="22"/>
          <w:szCs w:val="22"/>
        </w:rPr>
        <w:t>2.3</w:t>
      </w:r>
      <w:r w:rsidR="00492358" w:rsidRPr="00907BE0">
        <w:rPr>
          <w:rFonts w:asciiTheme="majorHAnsi" w:hAnsiTheme="majorHAnsi" w:cstheme="majorHAnsi"/>
          <w:sz w:val="22"/>
          <w:szCs w:val="22"/>
        </w:rPr>
        <w:fldChar w:fldCharType="end"/>
      </w:r>
      <w:r w:rsidRPr="00907BE0">
        <w:rPr>
          <w:rFonts w:asciiTheme="majorHAnsi" w:hAnsiTheme="majorHAnsi" w:cstheme="majorHAnsi"/>
          <w:sz w:val="22"/>
          <w:szCs w:val="22"/>
        </w:rPr>
        <w:t xml:space="preserve"> to deliver the specified scope of work in section</w:t>
      </w:r>
      <w:r w:rsidR="008D0995" w:rsidRPr="00907BE0">
        <w:rPr>
          <w:rFonts w:asciiTheme="majorHAnsi" w:hAnsiTheme="majorHAnsi" w:cstheme="majorHAnsi"/>
          <w:sz w:val="22"/>
          <w:szCs w:val="22"/>
        </w:rPr>
        <w:t xml:space="preserve"> </w:t>
      </w:r>
      <w:r w:rsidR="008D0995" w:rsidRPr="00907BE0">
        <w:rPr>
          <w:rFonts w:asciiTheme="majorHAnsi" w:hAnsiTheme="majorHAnsi" w:cstheme="majorHAnsi"/>
          <w:sz w:val="22"/>
          <w:szCs w:val="22"/>
        </w:rPr>
        <w:fldChar w:fldCharType="begin"/>
      </w:r>
      <w:r w:rsidR="008D0995" w:rsidRPr="00907BE0">
        <w:rPr>
          <w:rFonts w:asciiTheme="majorHAnsi" w:hAnsiTheme="majorHAnsi" w:cstheme="majorHAnsi"/>
          <w:sz w:val="22"/>
          <w:szCs w:val="22"/>
        </w:rPr>
        <w:instrText xml:space="preserve"> REF _Ref141091353 \w \h </w:instrText>
      </w:r>
      <w:r w:rsidR="002A1D92">
        <w:rPr>
          <w:rFonts w:asciiTheme="majorHAnsi" w:hAnsiTheme="majorHAnsi" w:cstheme="majorHAnsi"/>
          <w:sz w:val="22"/>
          <w:szCs w:val="22"/>
        </w:rPr>
        <w:instrText xml:space="preserve"> \* MERGEFORMAT </w:instrText>
      </w:r>
      <w:r w:rsidR="008D0995" w:rsidRPr="00907BE0">
        <w:rPr>
          <w:rFonts w:asciiTheme="majorHAnsi" w:hAnsiTheme="majorHAnsi" w:cstheme="majorHAnsi"/>
          <w:sz w:val="22"/>
          <w:szCs w:val="22"/>
        </w:rPr>
      </w:r>
      <w:r w:rsidR="008D0995" w:rsidRPr="00907BE0">
        <w:rPr>
          <w:rFonts w:asciiTheme="majorHAnsi" w:hAnsiTheme="majorHAnsi" w:cstheme="majorHAnsi"/>
          <w:sz w:val="22"/>
          <w:szCs w:val="22"/>
        </w:rPr>
        <w:fldChar w:fldCharType="separate"/>
      </w:r>
      <w:r w:rsidR="0085680A" w:rsidRPr="00907BE0">
        <w:rPr>
          <w:rFonts w:asciiTheme="majorHAnsi" w:hAnsiTheme="majorHAnsi" w:cstheme="majorHAnsi"/>
          <w:sz w:val="22"/>
          <w:szCs w:val="22"/>
        </w:rPr>
        <w:t>2.1</w:t>
      </w:r>
      <w:r w:rsidR="008D0995" w:rsidRPr="00907BE0">
        <w:rPr>
          <w:rFonts w:asciiTheme="majorHAnsi" w:hAnsiTheme="majorHAnsi" w:cstheme="majorHAnsi"/>
          <w:sz w:val="22"/>
          <w:szCs w:val="22"/>
        </w:rPr>
        <w:fldChar w:fldCharType="end"/>
      </w:r>
    </w:p>
    <w:p w14:paraId="4F9B4269" w14:textId="77777777" w:rsidR="003F7251" w:rsidRPr="00907BE0" w:rsidRDefault="003F7251" w:rsidP="00907BE0">
      <w:pPr>
        <w:pStyle w:val="Specification"/>
        <w:numPr>
          <w:ilvl w:val="0"/>
          <w:numId w:val="45"/>
        </w:numPr>
        <w:spacing w:after="0" w:line="276" w:lineRule="auto"/>
        <w:rPr>
          <w:rFonts w:asciiTheme="majorHAnsi" w:hAnsiTheme="majorHAnsi" w:cstheme="majorHAnsi"/>
        </w:rPr>
      </w:pPr>
      <w:r w:rsidRPr="00907BE0">
        <w:rPr>
          <w:rFonts w:asciiTheme="majorHAnsi" w:hAnsiTheme="majorHAnsi" w:cstheme="majorHAnsi"/>
          <w:sz w:val="22"/>
          <w:szCs w:val="22"/>
        </w:rPr>
        <w:t>The bidder must provide the necessary software and equipment for their resources to design, develop, test and deploy the required products.</w:t>
      </w:r>
    </w:p>
    <w:p w14:paraId="124F9741" w14:textId="77777777" w:rsidR="003F7251" w:rsidRPr="00907BE0" w:rsidRDefault="003F7251" w:rsidP="00907BE0">
      <w:pPr>
        <w:pStyle w:val="Specification"/>
        <w:numPr>
          <w:ilvl w:val="0"/>
          <w:numId w:val="45"/>
        </w:numPr>
        <w:spacing w:after="0" w:line="276" w:lineRule="auto"/>
        <w:rPr>
          <w:rFonts w:asciiTheme="majorHAnsi" w:hAnsiTheme="majorHAnsi" w:cstheme="majorHAnsi"/>
        </w:rPr>
      </w:pPr>
      <w:r w:rsidRPr="00907BE0">
        <w:rPr>
          <w:rFonts w:asciiTheme="majorHAnsi" w:hAnsiTheme="majorHAnsi" w:cstheme="majorHAnsi"/>
          <w:sz w:val="22"/>
          <w:szCs w:val="22"/>
        </w:rPr>
        <w:t>The bidder resources will be required to collaborate and function in a team environment.</w:t>
      </w:r>
    </w:p>
    <w:p w14:paraId="126A5BAD" w14:textId="77777777" w:rsidR="003F7251" w:rsidRPr="00907BE0" w:rsidRDefault="003F7251" w:rsidP="00907BE0">
      <w:pPr>
        <w:pStyle w:val="Specification"/>
        <w:numPr>
          <w:ilvl w:val="0"/>
          <w:numId w:val="45"/>
        </w:numPr>
        <w:spacing w:after="0" w:line="276" w:lineRule="auto"/>
        <w:rPr>
          <w:rFonts w:asciiTheme="majorHAnsi" w:hAnsiTheme="majorHAnsi" w:cstheme="majorHAnsi"/>
        </w:rPr>
      </w:pPr>
      <w:r w:rsidRPr="00907BE0">
        <w:rPr>
          <w:rFonts w:asciiTheme="majorHAnsi" w:hAnsiTheme="majorHAnsi" w:cstheme="majorHAnsi"/>
          <w:sz w:val="22"/>
          <w:szCs w:val="22"/>
        </w:rPr>
        <w:t>The bidder resources are required to demonstrate progress on a regular basis.</w:t>
      </w:r>
    </w:p>
    <w:p w14:paraId="154BC521" w14:textId="77777777" w:rsidR="003F7251" w:rsidRPr="00907BE0" w:rsidRDefault="00C12406" w:rsidP="00907BE0">
      <w:pPr>
        <w:pStyle w:val="Specification"/>
        <w:numPr>
          <w:ilvl w:val="0"/>
          <w:numId w:val="45"/>
        </w:numPr>
        <w:spacing w:after="0" w:line="276" w:lineRule="auto"/>
        <w:rPr>
          <w:rFonts w:asciiTheme="majorHAnsi" w:hAnsiTheme="majorHAnsi" w:cstheme="majorHAnsi"/>
        </w:rPr>
      </w:pPr>
      <w:r w:rsidRPr="00C12406">
        <w:rPr>
          <w:rFonts w:cs="Calibri Light"/>
          <w:b/>
          <w:noProof/>
          <w:color w:val="1F3864" w:themeColor="accent1" w:themeShade="80"/>
        </w:rPr>
        <w:drawing>
          <wp:anchor distT="0" distB="0" distL="114300" distR="114300" simplePos="0" relativeHeight="251676672" behindDoc="1" locked="0" layoutInCell="1" allowOverlap="1" wp14:anchorId="4D6FF0CA" wp14:editId="5A754ED9">
            <wp:simplePos x="0" y="0"/>
            <wp:positionH relativeFrom="column">
              <wp:posOffset>5648325</wp:posOffset>
            </wp:positionH>
            <wp:positionV relativeFrom="paragraph">
              <wp:posOffset>570230</wp:posOffset>
            </wp:positionV>
            <wp:extent cx="476250" cy="1543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3F7251" w:rsidRPr="00907BE0">
        <w:rPr>
          <w:rFonts w:asciiTheme="majorHAnsi" w:hAnsiTheme="majorHAnsi" w:cstheme="majorHAnsi"/>
          <w:sz w:val="22"/>
          <w:szCs w:val="22"/>
        </w:rPr>
        <w:t>The bidder resources must be able to interpret business requirements and convert these to functional and technical designs.</w:t>
      </w:r>
    </w:p>
    <w:p w14:paraId="16D64F31" w14:textId="77777777" w:rsidR="003F7251" w:rsidRPr="00907BE0" w:rsidRDefault="003F7251" w:rsidP="00907BE0">
      <w:pPr>
        <w:pStyle w:val="Specification"/>
        <w:numPr>
          <w:ilvl w:val="0"/>
          <w:numId w:val="45"/>
        </w:numPr>
        <w:spacing w:after="0" w:line="276" w:lineRule="auto"/>
        <w:rPr>
          <w:rFonts w:asciiTheme="majorHAnsi" w:hAnsiTheme="majorHAnsi" w:cstheme="majorHAnsi"/>
        </w:rPr>
      </w:pPr>
      <w:r w:rsidRPr="00907BE0">
        <w:rPr>
          <w:rFonts w:asciiTheme="majorHAnsi" w:hAnsiTheme="majorHAnsi" w:cstheme="majorHAnsi"/>
          <w:sz w:val="22"/>
          <w:szCs w:val="22"/>
        </w:rPr>
        <w:lastRenderedPageBreak/>
        <w:t>The bidder resources must be able to do proper unit level technical testing for all technical conditions.</w:t>
      </w:r>
    </w:p>
    <w:p w14:paraId="36A8DA3A" w14:textId="77777777" w:rsidR="003F7251" w:rsidRPr="00045279" w:rsidRDefault="003F7251" w:rsidP="003F7251">
      <w:pPr>
        <w:pStyle w:val="Heading2"/>
        <w:tabs>
          <w:tab w:val="num" w:pos="502"/>
        </w:tabs>
        <w:spacing w:before="240"/>
      </w:pPr>
      <w:bookmarkStart w:id="33" w:name="_Toc140040525"/>
      <w:bookmarkStart w:id="34" w:name="_Toc158285703"/>
      <w:r>
        <w:t>METHODS, STANDARDS AND POLICIES</w:t>
      </w:r>
      <w:bookmarkEnd w:id="33"/>
      <w:bookmarkEnd w:id="34"/>
    </w:p>
    <w:p w14:paraId="06C8AB3B" w14:textId="77777777" w:rsidR="003F7251" w:rsidRPr="00E67C14" w:rsidRDefault="003F7251" w:rsidP="003F7251">
      <w:pPr>
        <w:rPr>
          <w:rFonts w:cs="Calibri"/>
          <w:szCs w:val="24"/>
          <w:lang w:eastAsia="en-ZA"/>
        </w:rPr>
      </w:pPr>
      <w:r w:rsidRPr="00E67C14">
        <w:rPr>
          <w:rFonts w:cs="Calibri"/>
          <w:szCs w:val="24"/>
          <w:lang w:eastAsia="en-ZA"/>
        </w:rPr>
        <w:t>The following minimum standards are applicable which the bidder must comply with in delivering this service:</w:t>
      </w:r>
    </w:p>
    <w:p w14:paraId="5B5DA6D6" w14:textId="77777777" w:rsidR="003F7251" w:rsidRPr="00907BE0" w:rsidRDefault="003F7251" w:rsidP="00907BE0">
      <w:pPr>
        <w:pStyle w:val="Specification"/>
        <w:numPr>
          <w:ilvl w:val="0"/>
          <w:numId w:val="90"/>
        </w:numPr>
        <w:spacing w:after="0" w:line="276" w:lineRule="auto"/>
        <w:rPr>
          <w:rFonts w:asciiTheme="majorHAnsi" w:hAnsiTheme="majorHAnsi" w:cstheme="majorHAnsi"/>
        </w:rPr>
      </w:pPr>
      <w:r w:rsidRPr="00907BE0">
        <w:rPr>
          <w:rFonts w:asciiTheme="majorHAnsi" w:hAnsiTheme="majorHAnsi" w:cstheme="majorHAnsi"/>
          <w:sz w:val="22"/>
          <w:szCs w:val="22"/>
        </w:rPr>
        <w:t>MIOS</w:t>
      </w:r>
      <w:r w:rsidR="00CB62D1">
        <w:rPr>
          <w:rFonts w:asciiTheme="majorHAnsi" w:hAnsiTheme="majorHAnsi" w:cstheme="majorHAnsi"/>
          <w:sz w:val="22"/>
          <w:szCs w:val="22"/>
        </w:rPr>
        <w:t>;</w:t>
      </w:r>
    </w:p>
    <w:p w14:paraId="32D6469F" w14:textId="77777777" w:rsidR="003F7251" w:rsidRPr="00907BE0" w:rsidRDefault="003F7251" w:rsidP="00907BE0">
      <w:pPr>
        <w:pStyle w:val="Specification"/>
        <w:numPr>
          <w:ilvl w:val="0"/>
          <w:numId w:val="90"/>
        </w:numPr>
        <w:spacing w:after="0" w:line="276" w:lineRule="auto"/>
        <w:rPr>
          <w:rFonts w:asciiTheme="majorHAnsi" w:hAnsiTheme="majorHAnsi" w:cstheme="majorHAnsi"/>
        </w:rPr>
      </w:pPr>
      <w:r w:rsidRPr="00907BE0">
        <w:rPr>
          <w:rFonts w:asciiTheme="majorHAnsi" w:hAnsiTheme="majorHAnsi" w:cstheme="majorHAnsi"/>
          <w:sz w:val="22"/>
          <w:szCs w:val="22"/>
        </w:rPr>
        <w:t>Project Management Methodology</w:t>
      </w:r>
      <w:r w:rsidR="00CB62D1">
        <w:rPr>
          <w:rFonts w:asciiTheme="majorHAnsi" w:hAnsiTheme="majorHAnsi" w:cstheme="majorHAnsi"/>
          <w:sz w:val="22"/>
          <w:szCs w:val="22"/>
        </w:rPr>
        <w:t>;</w:t>
      </w:r>
      <w:r w:rsidRPr="00907BE0">
        <w:rPr>
          <w:rFonts w:asciiTheme="majorHAnsi" w:hAnsiTheme="majorHAnsi" w:cstheme="majorHAnsi"/>
          <w:sz w:val="22"/>
          <w:szCs w:val="22"/>
        </w:rPr>
        <w:t xml:space="preserve"> and</w:t>
      </w:r>
    </w:p>
    <w:p w14:paraId="6160044C" w14:textId="77777777" w:rsidR="003F7251" w:rsidRPr="00907BE0" w:rsidRDefault="003F7251" w:rsidP="00907BE0">
      <w:pPr>
        <w:pStyle w:val="Specification"/>
        <w:numPr>
          <w:ilvl w:val="0"/>
          <w:numId w:val="90"/>
        </w:numPr>
        <w:spacing w:after="0" w:line="276" w:lineRule="auto"/>
        <w:rPr>
          <w:rFonts w:asciiTheme="majorHAnsi" w:hAnsiTheme="majorHAnsi" w:cstheme="majorHAnsi"/>
        </w:rPr>
      </w:pPr>
      <w:r w:rsidRPr="00907BE0">
        <w:rPr>
          <w:rFonts w:asciiTheme="majorHAnsi" w:hAnsiTheme="majorHAnsi" w:cstheme="majorHAnsi"/>
          <w:sz w:val="22"/>
          <w:szCs w:val="22"/>
        </w:rPr>
        <w:t>Agile Development Methodology.</w:t>
      </w:r>
    </w:p>
    <w:p w14:paraId="3B91BCD7" w14:textId="77777777" w:rsidR="003F7251" w:rsidRPr="00B078F5" w:rsidRDefault="003F7251" w:rsidP="003F7251">
      <w:pPr>
        <w:pStyle w:val="Heading2"/>
        <w:tabs>
          <w:tab w:val="num" w:pos="502"/>
        </w:tabs>
        <w:spacing w:before="240"/>
      </w:pPr>
      <w:bookmarkStart w:id="35" w:name="_Toc31979436"/>
      <w:bookmarkStart w:id="36" w:name="_Toc140040526"/>
      <w:bookmarkStart w:id="37" w:name="_Toc158285704"/>
      <w:r w:rsidRPr="00B078F5">
        <w:t>SERVICE DURATION</w:t>
      </w:r>
      <w:bookmarkEnd w:id="35"/>
      <w:bookmarkEnd w:id="36"/>
      <w:bookmarkEnd w:id="37"/>
    </w:p>
    <w:p w14:paraId="610646CA" w14:textId="77777777" w:rsidR="003F7251" w:rsidRPr="00E803BF" w:rsidRDefault="003F7251" w:rsidP="003F7251">
      <w:pPr>
        <w:ind w:firstLine="567"/>
      </w:pPr>
      <w:r w:rsidRPr="00E803BF">
        <w:t xml:space="preserve">Start Date: </w:t>
      </w:r>
      <w:r>
        <w:t>Date of contract signature</w:t>
      </w:r>
    </w:p>
    <w:p w14:paraId="48D6A68C" w14:textId="77777777" w:rsidR="003F7251" w:rsidRPr="00F81E2D" w:rsidRDefault="003F7251" w:rsidP="003F7251">
      <w:pPr>
        <w:ind w:firstLine="567"/>
      </w:pPr>
      <w:r>
        <w:t>Duration: 3</w:t>
      </w:r>
      <w:r w:rsidR="002135B8">
        <w:t>6</w:t>
      </w:r>
      <w:r>
        <w:t xml:space="preserve"> months </w:t>
      </w:r>
    </w:p>
    <w:p w14:paraId="6DC029AA" w14:textId="77777777" w:rsidR="003F7251" w:rsidRPr="00B078F5" w:rsidRDefault="003F7251" w:rsidP="003F7251">
      <w:pPr>
        <w:pStyle w:val="Heading2"/>
        <w:tabs>
          <w:tab w:val="num" w:pos="502"/>
        </w:tabs>
        <w:spacing w:before="240"/>
      </w:pPr>
      <w:bookmarkStart w:id="38" w:name="_Toc31979437"/>
      <w:bookmarkStart w:id="39" w:name="_Toc140040527"/>
      <w:bookmarkStart w:id="40" w:name="_Toc158285705"/>
      <w:r w:rsidRPr="00B078F5">
        <w:t>SERVICE DELIVERY PERFORMANCE METRICS</w:t>
      </w:r>
      <w:bookmarkEnd w:id="38"/>
      <w:bookmarkEnd w:id="39"/>
      <w:bookmarkEnd w:id="40"/>
    </w:p>
    <w:p w14:paraId="000B52AD" w14:textId="77777777" w:rsidR="003F7251" w:rsidRPr="00492358" w:rsidRDefault="003F7251" w:rsidP="00492358">
      <w:pPr>
        <w:rPr>
          <w:rFonts w:cs="Calibri"/>
          <w:szCs w:val="24"/>
          <w:lang w:eastAsia="en-ZA"/>
        </w:rPr>
      </w:pPr>
      <w:r w:rsidRPr="00492358">
        <w:rPr>
          <w:rFonts w:cs="Calibri"/>
          <w:szCs w:val="24"/>
          <w:lang w:eastAsia="en-ZA"/>
        </w:rPr>
        <w:t>Detail of the required deliverables and performance metrics will be provided as part of the contracting process. Below are the high-level performance metrics:</w:t>
      </w:r>
    </w:p>
    <w:p w14:paraId="4D6F6A53" w14:textId="77777777" w:rsidR="003F7251" w:rsidRPr="00492358" w:rsidRDefault="003F7251" w:rsidP="00907BE0">
      <w:pPr>
        <w:pStyle w:val="Specification"/>
        <w:numPr>
          <w:ilvl w:val="0"/>
          <w:numId w:val="89"/>
        </w:numPr>
        <w:spacing w:after="0" w:line="276" w:lineRule="auto"/>
        <w:rPr>
          <w:rFonts w:asciiTheme="majorHAnsi" w:hAnsiTheme="majorHAnsi" w:cstheme="majorHAnsi"/>
          <w:sz w:val="22"/>
          <w:szCs w:val="22"/>
        </w:rPr>
      </w:pPr>
      <w:r w:rsidRPr="00492358">
        <w:rPr>
          <w:rFonts w:asciiTheme="majorHAnsi" w:hAnsiTheme="majorHAnsi" w:cstheme="majorHAnsi"/>
          <w:sz w:val="22"/>
          <w:szCs w:val="22"/>
        </w:rPr>
        <w:t>Project performance reporting</w:t>
      </w:r>
      <w:r w:rsidR="00812643" w:rsidRPr="00D02D20">
        <w:rPr>
          <w:rFonts w:asciiTheme="majorHAnsi" w:hAnsiTheme="majorHAnsi" w:cstheme="majorHAnsi"/>
          <w:sz w:val="22"/>
          <w:szCs w:val="22"/>
        </w:rPr>
        <w:t>;</w:t>
      </w:r>
      <w:r w:rsidR="00CB62D1" w:rsidRPr="00D02D20">
        <w:rPr>
          <w:rFonts w:asciiTheme="majorHAnsi" w:hAnsiTheme="majorHAnsi" w:cstheme="majorHAnsi"/>
          <w:sz w:val="22"/>
          <w:szCs w:val="22"/>
        </w:rPr>
        <w:t xml:space="preserve"> </w:t>
      </w:r>
      <w:r w:rsidR="00CB62D1" w:rsidRPr="005D5B48">
        <w:rPr>
          <w:rFonts w:asciiTheme="majorHAnsi" w:hAnsiTheme="majorHAnsi" w:cstheme="majorHAnsi"/>
          <w:sz w:val="22"/>
          <w:szCs w:val="22"/>
        </w:rPr>
        <w:t>and</w:t>
      </w:r>
    </w:p>
    <w:p w14:paraId="464EC3D3" w14:textId="77777777" w:rsidR="00233FAB" w:rsidRDefault="003F7251" w:rsidP="002A1D92">
      <w:pPr>
        <w:pStyle w:val="Specification"/>
        <w:numPr>
          <w:ilvl w:val="0"/>
          <w:numId w:val="89"/>
        </w:numPr>
        <w:spacing w:after="0" w:line="276" w:lineRule="auto"/>
        <w:rPr>
          <w:rFonts w:asciiTheme="majorHAnsi" w:hAnsiTheme="majorHAnsi" w:cstheme="majorHAnsi"/>
          <w:sz w:val="22"/>
          <w:szCs w:val="22"/>
        </w:rPr>
      </w:pPr>
      <w:r w:rsidRPr="00492358">
        <w:rPr>
          <w:rFonts w:asciiTheme="majorHAnsi" w:hAnsiTheme="majorHAnsi" w:cstheme="majorHAnsi"/>
          <w:sz w:val="22"/>
          <w:szCs w:val="22"/>
        </w:rPr>
        <w:t>Contract performance reporting.</w:t>
      </w:r>
    </w:p>
    <w:p w14:paraId="56BB5CAD" w14:textId="77777777" w:rsidR="00812643" w:rsidRPr="00EE06BB" w:rsidRDefault="00812643" w:rsidP="00907BE0">
      <w:pPr>
        <w:pStyle w:val="Specification"/>
        <w:spacing w:after="0" w:line="276" w:lineRule="auto"/>
        <w:ind w:left="1134"/>
        <w:rPr>
          <w:rFonts w:asciiTheme="majorHAnsi" w:hAnsiTheme="majorHAnsi" w:cstheme="majorHAnsi"/>
          <w:sz w:val="22"/>
          <w:szCs w:val="22"/>
        </w:rPr>
      </w:pPr>
    </w:p>
    <w:p w14:paraId="6CDF4FAE" w14:textId="77777777" w:rsidR="009A07C6" w:rsidRPr="00B0357B" w:rsidRDefault="00CE4A9B" w:rsidP="00CE4A9B">
      <w:pPr>
        <w:pStyle w:val="Heading1"/>
      </w:pPr>
      <w:bookmarkStart w:id="41" w:name="_Toc158285706"/>
      <w:r w:rsidRPr="00B0357B">
        <w:t>Bid Evaluation Stages</w:t>
      </w:r>
      <w:bookmarkEnd w:id="41"/>
    </w:p>
    <w:p w14:paraId="4E00C98F" w14:textId="77777777" w:rsidR="00003911" w:rsidRPr="00B0357B" w:rsidRDefault="00003911" w:rsidP="008F6428">
      <w:pPr>
        <w:pStyle w:val="Specification"/>
        <w:jc w:val="both"/>
        <w:rPr>
          <w:rFonts w:ascii="Calibri Light" w:hAnsi="Calibri Light" w:cs="Calibri Light"/>
          <w:sz w:val="22"/>
          <w:szCs w:val="22"/>
        </w:rPr>
      </w:pPr>
      <w:r w:rsidRPr="00B0357B">
        <w:rPr>
          <w:rFonts w:ascii="Calibri Light" w:hAnsi="Calibri Light" w:cs="Calibri Light"/>
          <w:sz w:val="22"/>
          <w:szCs w:val="22"/>
        </w:rPr>
        <w:t>The bid evaluation process consists of several stages that are applicable according to the nature of the bid as defined in the table below.</w:t>
      </w:r>
    </w:p>
    <w:p w14:paraId="0F415CD4" w14:textId="77777777" w:rsidR="005D5B48" w:rsidRPr="00907BE0" w:rsidRDefault="005D5B48" w:rsidP="005D5B48">
      <w:pPr>
        <w:pStyle w:val="Specification"/>
        <w:jc w:val="both"/>
        <w:rPr>
          <w:rFonts w:ascii="Calibri Light" w:hAnsi="Calibri Light" w:cs="Calibri Light"/>
          <w:sz w:val="22"/>
          <w:szCs w:val="22"/>
        </w:rPr>
      </w:pPr>
      <w:r w:rsidRPr="00B0357B">
        <w:rPr>
          <w:rFonts w:ascii="Calibri Light" w:hAnsi="Calibri Light" w:cs="Calibri Light"/>
          <w:sz w:val="22"/>
          <w:szCs w:val="22"/>
        </w:rPr>
        <w:t>A bidder must qualify for stage 2 onward to be eligible to proceed to the next stage of the evaluation.</w:t>
      </w:r>
    </w:p>
    <w:p w14:paraId="5992D761" w14:textId="77777777" w:rsidR="00CE4A9B" w:rsidRPr="00907BE0" w:rsidRDefault="00CE4A9B" w:rsidP="00003911">
      <w:pPr>
        <w:pStyle w:val="Specification"/>
        <w:rPr>
          <w:rFonts w:ascii="Calibri Light" w:hAnsi="Calibri Light" w:cs="Calibri Light"/>
          <w:sz w:val="22"/>
          <w:szCs w:val="22"/>
        </w:rPr>
      </w:pPr>
      <w:r w:rsidRPr="00907BE0">
        <w:rPr>
          <w:rFonts w:ascii="Calibri Light" w:hAnsi="Calibri Light" w:cs="Calibri Light"/>
          <w:sz w:val="22"/>
          <w:szCs w:val="22"/>
        </w:rPr>
        <w:t>The stages are:</w:t>
      </w:r>
    </w:p>
    <w:p w14:paraId="715D7E13" w14:textId="77777777" w:rsidR="00CE4A9B" w:rsidRDefault="00CE4A9B" w:rsidP="00907BE0">
      <w:pPr>
        <w:pStyle w:val="Caption"/>
        <w:rPr>
          <w:rFonts w:cs="Calibri"/>
        </w:rPr>
      </w:pPr>
      <w:bookmarkStart w:id="42" w:name="_Toc156216130"/>
      <w:r w:rsidRPr="005A3807">
        <w:t xml:space="preserve">Table </w:t>
      </w:r>
      <w:r w:rsidRPr="005A3807">
        <w:fldChar w:fldCharType="begin"/>
      </w:r>
      <w:r w:rsidRPr="005A3807">
        <w:instrText xml:space="preserve"> SEQ Table \* ARABIC </w:instrText>
      </w:r>
      <w:r w:rsidRPr="005A3807">
        <w:fldChar w:fldCharType="separate"/>
      </w:r>
      <w:r w:rsidR="00B85F48" w:rsidRPr="005A3807">
        <w:rPr>
          <w:noProof/>
        </w:rPr>
        <w:t>3</w:t>
      </w:r>
      <w:r w:rsidRPr="005A3807">
        <w:fldChar w:fldCharType="end"/>
      </w:r>
      <w:r w:rsidRPr="005A3807">
        <w:t xml:space="preserve">: </w:t>
      </w:r>
      <w:r w:rsidRPr="00907BE0">
        <w:rPr>
          <w:b w:val="0"/>
        </w:rPr>
        <w:t>Bid Evaluation Stages</w:t>
      </w:r>
      <w:bookmarkEnd w:id="42"/>
    </w:p>
    <w:tbl>
      <w:tblPr>
        <w:tblW w:w="5000"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18"/>
        <w:gridCol w:w="5243"/>
        <w:gridCol w:w="2967"/>
      </w:tblGrid>
      <w:tr w:rsidR="00EE06BB" w:rsidRPr="00EE06BB" w14:paraId="546F1CCE" w14:textId="77777777" w:rsidTr="00EE06BB">
        <w:tc>
          <w:tcPr>
            <w:tcW w:w="736" w:type="pct"/>
            <w:shd w:val="clear" w:color="auto" w:fill="44546A" w:themeFill="text2"/>
            <w:vAlign w:val="center"/>
          </w:tcPr>
          <w:p w14:paraId="2ABA96F0" w14:textId="77777777" w:rsidR="00CE4A9B" w:rsidRPr="00BB5971" w:rsidRDefault="00CE4A9B" w:rsidP="00907BE0">
            <w:pPr>
              <w:spacing w:after="0"/>
              <w:jc w:val="center"/>
              <w:rPr>
                <w:rFonts w:eastAsia="Times New Roman" w:cs="Calibri Light"/>
                <w:b/>
                <w:color w:val="FFFFFF" w:themeColor="background1"/>
              </w:rPr>
            </w:pPr>
            <w:r w:rsidRPr="00BB5971">
              <w:rPr>
                <w:rFonts w:eastAsia="Times New Roman" w:cs="Calibri Light"/>
                <w:b/>
                <w:color w:val="FFFFFF" w:themeColor="background1"/>
              </w:rPr>
              <w:t>Stage</w:t>
            </w:r>
          </w:p>
        </w:tc>
        <w:tc>
          <w:tcPr>
            <w:tcW w:w="2723" w:type="pct"/>
            <w:shd w:val="clear" w:color="auto" w:fill="44546A" w:themeFill="text2"/>
            <w:vAlign w:val="center"/>
          </w:tcPr>
          <w:p w14:paraId="533D4EBA" w14:textId="77777777" w:rsidR="00CE4A9B" w:rsidRPr="00BB5971" w:rsidRDefault="00CE4A9B" w:rsidP="00907BE0">
            <w:pPr>
              <w:spacing w:after="0"/>
              <w:jc w:val="center"/>
              <w:rPr>
                <w:rFonts w:eastAsia="Times New Roman" w:cs="Calibri Light"/>
                <w:b/>
                <w:color w:val="FFFFFF" w:themeColor="background1"/>
              </w:rPr>
            </w:pPr>
            <w:r w:rsidRPr="00BB5971">
              <w:rPr>
                <w:rFonts w:eastAsia="Times New Roman" w:cs="Calibri Light"/>
                <w:b/>
                <w:color w:val="FFFFFF" w:themeColor="background1"/>
              </w:rPr>
              <w:t>Description</w:t>
            </w:r>
          </w:p>
        </w:tc>
        <w:tc>
          <w:tcPr>
            <w:tcW w:w="1541" w:type="pct"/>
            <w:shd w:val="clear" w:color="auto" w:fill="44546A" w:themeFill="text2"/>
            <w:vAlign w:val="center"/>
          </w:tcPr>
          <w:p w14:paraId="720211BB" w14:textId="77777777" w:rsidR="00CE4A9B" w:rsidRPr="00BB5971" w:rsidRDefault="00CE4A9B" w:rsidP="00907BE0">
            <w:pPr>
              <w:spacing w:after="0"/>
              <w:jc w:val="center"/>
              <w:rPr>
                <w:rFonts w:eastAsia="Times New Roman" w:cs="Calibri Light"/>
                <w:b/>
                <w:color w:val="FFFFFF" w:themeColor="background1"/>
              </w:rPr>
            </w:pPr>
            <w:r w:rsidRPr="00BB5971">
              <w:rPr>
                <w:rFonts w:eastAsia="Times New Roman" w:cs="Calibri Light"/>
                <w:b/>
                <w:color w:val="FFFFFF" w:themeColor="background1"/>
              </w:rPr>
              <w:t>Applicable for this bid YES/NO</w:t>
            </w:r>
          </w:p>
        </w:tc>
      </w:tr>
      <w:tr w:rsidR="001D4E3E" w:rsidRPr="00D02D20" w14:paraId="56A1BF83" w14:textId="77777777" w:rsidTr="008F6428">
        <w:tc>
          <w:tcPr>
            <w:tcW w:w="736" w:type="pct"/>
            <w:shd w:val="clear" w:color="auto" w:fill="auto"/>
            <w:vAlign w:val="center"/>
          </w:tcPr>
          <w:p w14:paraId="45B0FE00" w14:textId="77777777" w:rsidR="001D4E3E" w:rsidRPr="005D5B48" w:rsidRDefault="001D4E3E" w:rsidP="00907BE0">
            <w:pPr>
              <w:spacing w:after="0"/>
              <w:rPr>
                <w:rFonts w:cs="Calibri Light"/>
              </w:rPr>
            </w:pPr>
            <w:r w:rsidRPr="005D5B48">
              <w:rPr>
                <w:rFonts w:cs="Calibri Light"/>
              </w:rPr>
              <w:t>Stage 1</w:t>
            </w:r>
          </w:p>
        </w:tc>
        <w:tc>
          <w:tcPr>
            <w:tcW w:w="2723" w:type="pct"/>
            <w:shd w:val="clear" w:color="auto" w:fill="auto"/>
            <w:vAlign w:val="center"/>
          </w:tcPr>
          <w:p w14:paraId="320D26CF" w14:textId="77777777" w:rsidR="001D4E3E" w:rsidRPr="005D5B48" w:rsidRDefault="001D4E3E" w:rsidP="00907BE0">
            <w:pPr>
              <w:spacing w:after="0"/>
              <w:jc w:val="left"/>
              <w:rPr>
                <w:rFonts w:cs="Calibri Light"/>
              </w:rPr>
            </w:pPr>
            <w:r w:rsidRPr="005D5B48">
              <w:rPr>
                <w:rFonts w:cs="Calibri Light"/>
              </w:rPr>
              <w:t>Administrative responsiveness</w:t>
            </w:r>
          </w:p>
        </w:tc>
        <w:tc>
          <w:tcPr>
            <w:tcW w:w="1541" w:type="pct"/>
            <w:shd w:val="clear" w:color="auto" w:fill="DBE5F1"/>
            <w:vAlign w:val="center"/>
          </w:tcPr>
          <w:p w14:paraId="3D96A0C0" w14:textId="77777777" w:rsidR="001D4E3E" w:rsidRPr="005D5B48" w:rsidRDefault="001D4E3E" w:rsidP="00907BE0">
            <w:pPr>
              <w:spacing w:after="0"/>
              <w:jc w:val="center"/>
              <w:rPr>
                <w:rFonts w:cs="Calibri Light"/>
              </w:rPr>
            </w:pPr>
            <w:r w:rsidRPr="005D5B48">
              <w:rPr>
                <w:rFonts w:cs="Calibri Light"/>
              </w:rPr>
              <w:t>YES</w:t>
            </w:r>
          </w:p>
        </w:tc>
      </w:tr>
      <w:tr w:rsidR="001D4E3E" w:rsidRPr="00D02D20" w14:paraId="4E36A29B" w14:textId="77777777" w:rsidTr="008F6428">
        <w:tc>
          <w:tcPr>
            <w:tcW w:w="736" w:type="pct"/>
            <w:shd w:val="clear" w:color="auto" w:fill="auto"/>
            <w:vAlign w:val="center"/>
          </w:tcPr>
          <w:p w14:paraId="163CF5A9" w14:textId="77777777" w:rsidR="001D4E3E" w:rsidRPr="005D5B48" w:rsidRDefault="001D4E3E" w:rsidP="00907BE0">
            <w:pPr>
              <w:spacing w:after="0"/>
              <w:rPr>
                <w:rFonts w:cs="Calibri Light"/>
              </w:rPr>
            </w:pPr>
            <w:r w:rsidRPr="005D5B48">
              <w:rPr>
                <w:rFonts w:cs="Calibri Light"/>
              </w:rPr>
              <w:t xml:space="preserve">Stage 2 </w:t>
            </w:r>
          </w:p>
        </w:tc>
        <w:tc>
          <w:tcPr>
            <w:tcW w:w="2723" w:type="pct"/>
            <w:shd w:val="clear" w:color="auto" w:fill="auto"/>
            <w:vAlign w:val="center"/>
          </w:tcPr>
          <w:p w14:paraId="3BA90B8B" w14:textId="77777777" w:rsidR="001D4E3E" w:rsidRPr="005D5B48" w:rsidRDefault="001D4E3E" w:rsidP="00907BE0">
            <w:pPr>
              <w:spacing w:after="0"/>
              <w:jc w:val="left"/>
              <w:rPr>
                <w:rFonts w:cs="Calibri Light"/>
              </w:rPr>
            </w:pPr>
            <w:r w:rsidRPr="005D5B48">
              <w:rPr>
                <w:rFonts w:cs="Calibri Light"/>
              </w:rPr>
              <w:t xml:space="preserve">Technical Mandatory responsiveness </w:t>
            </w:r>
          </w:p>
        </w:tc>
        <w:tc>
          <w:tcPr>
            <w:tcW w:w="1541" w:type="pct"/>
            <w:shd w:val="clear" w:color="auto" w:fill="DBE5F1"/>
            <w:vAlign w:val="center"/>
          </w:tcPr>
          <w:p w14:paraId="5F2CA158" w14:textId="77777777" w:rsidR="001D4E3E" w:rsidRPr="005D5B48" w:rsidRDefault="001D4E3E" w:rsidP="00907BE0">
            <w:pPr>
              <w:spacing w:after="0"/>
              <w:jc w:val="center"/>
              <w:rPr>
                <w:rFonts w:cs="Calibri Light"/>
              </w:rPr>
            </w:pPr>
            <w:r w:rsidRPr="005D5B48">
              <w:rPr>
                <w:rFonts w:cs="Calibri Light"/>
              </w:rPr>
              <w:t>YES</w:t>
            </w:r>
          </w:p>
        </w:tc>
      </w:tr>
      <w:tr w:rsidR="001D4E3E" w:rsidRPr="00D02D20" w14:paraId="2F8DC4AB" w14:textId="77777777" w:rsidTr="008F6428">
        <w:tc>
          <w:tcPr>
            <w:tcW w:w="736" w:type="pct"/>
            <w:shd w:val="clear" w:color="auto" w:fill="auto"/>
            <w:vAlign w:val="center"/>
          </w:tcPr>
          <w:p w14:paraId="2108F4E5" w14:textId="77777777" w:rsidR="001D4E3E" w:rsidRPr="005D5B48" w:rsidRDefault="001D4E3E" w:rsidP="00907BE0">
            <w:pPr>
              <w:spacing w:after="0"/>
              <w:rPr>
                <w:rFonts w:cs="Calibri Light"/>
              </w:rPr>
            </w:pPr>
            <w:r w:rsidRPr="005D5B48">
              <w:rPr>
                <w:rFonts w:cs="Calibri Light"/>
              </w:rPr>
              <w:t>Stage 3</w:t>
            </w:r>
          </w:p>
        </w:tc>
        <w:tc>
          <w:tcPr>
            <w:tcW w:w="2723" w:type="pct"/>
            <w:shd w:val="clear" w:color="auto" w:fill="auto"/>
            <w:vAlign w:val="center"/>
          </w:tcPr>
          <w:p w14:paraId="6FA7ADD6" w14:textId="77777777" w:rsidR="001D4E3E" w:rsidRPr="005D5B48" w:rsidRDefault="001D4E3E" w:rsidP="00907BE0">
            <w:pPr>
              <w:spacing w:after="0"/>
              <w:jc w:val="left"/>
              <w:rPr>
                <w:rFonts w:cs="Calibri Light"/>
              </w:rPr>
            </w:pPr>
            <w:r w:rsidRPr="005D5B48">
              <w:rPr>
                <w:rFonts w:cs="Calibri Light"/>
              </w:rPr>
              <w:t>Technical Functional Requirements</w:t>
            </w:r>
          </w:p>
        </w:tc>
        <w:tc>
          <w:tcPr>
            <w:tcW w:w="1541" w:type="pct"/>
            <w:shd w:val="clear" w:color="auto" w:fill="DBE5F1"/>
            <w:vAlign w:val="center"/>
          </w:tcPr>
          <w:p w14:paraId="0EC4D0DF" w14:textId="77777777" w:rsidR="001D4E3E" w:rsidRPr="005D5B48" w:rsidRDefault="001D4E3E" w:rsidP="00907BE0">
            <w:pPr>
              <w:spacing w:after="0"/>
              <w:jc w:val="center"/>
              <w:rPr>
                <w:rFonts w:cs="Calibri Light"/>
              </w:rPr>
            </w:pPr>
            <w:r w:rsidRPr="005D5B48">
              <w:rPr>
                <w:rFonts w:cs="Calibri Light"/>
              </w:rPr>
              <w:t>YES</w:t>
            </w:r>
          </w:p>
        </w:tc>
      </w:tr>
      <w:tr w:rsidR="001D4E3E" w:rsidRPr="00D02D20" w14:paraId="644FF2D7" w14:textId="77777777" w:rsidTr="008F6428">
        <w:tc>
          <w:tcPr>
            <w:tcW w:w="736" w:type="pct"/>
            <w:shd w:val="clear" w:color="auto" w:fill="auto"/>
            <w:vAlign w:val="center"/>
          </w:tcPr>
          <w:p w14:paraId="6CBE9CCD" w14:textId="77777777" w:rsidR="001D4E3E" w:rsidRPr="005D5B48" w:rsidRDefault="001D4E3E" w:rsidP="00907BE0">
            <w:pPr>
              <w:spacing w:after="0"/>
              <w:rPr>
                <w:rFonts w:cs="Calibri Light"/>
              </w:rPr>
            </w:pPr>
            <w:r w:rsidRPr="005D5B48">
              <w:rPr>
                <w:rFonts w:cs="Calibri Light"/>
              </w:rPr>
              <w:t xml:space="preserve">Stage </w:t>
            </w:r>
            <w:r w:rsidR="003B64AC" w:rsidRPr="005D5B48">
              <w:rPr>
                <w:rFonts w:cs="Calibri Light"/>
              </w:rPr>
              <w:t>4</w:t>
            </w:r>
          </w:p>
        </w:tc>
        <w:tc>
          <w:tcPr>
            <w:tcW w:w="2723" w:type="pct"/>
            <w:shd w:val="clear" w:color="auto" w:fill="auto"/>
            <w:vAlign w:val="center"/>
          </w:tcPr>
          <w:p w14:paraId="679245A7" w14:textId="77777777" w:rsidR="001D4E3E" w:rsidRPr="005D5B48" w:rsidRDefault="001D4E3E" w:rsidP="00907BE0">
            <w:pPr>
              <w:spacing w:after="0"/>
              <w:jc w:val="left"/>
              <w:rPr>
                <w:rFonts w:cs="Calibri Light"/>
              </w:rPr>
            </w:pPr>
            <w:r w:rsidRPr="005D5B48">
              <w:rPr>
                <w:rFonts w:cs="Calibri Light"/>
              </w:rPr>
              <w:t>Special Conditions of Contract verification</w:t>
            </w:r>
          </w:p>
        </w:tc>
        <w:tc>
          <w:tcPr>
            <w:tcW w:w="1541" w:type="pct"/>
            <w:shd w:val="clear" w:color="auto" w:fill="DBE5F1"/>
            <w:vAlign w:val="center"/>
          </w:tcPr>
          <w:p w14:paraId="71870822" w14:textId="77777777" w:rsidR="001D4E3E" w:rsidRPr="005D5B48" w:rsidRDefault="001D4E3E" w:rsidP="00907BE0">
            <w:pPr>
              <w:spacing w:after="0"/>
              <w:jc w:val="center"/>
              <w:rPr>
                <w:rFonts w:cs="Calibri Light"/>
              </w:rPr>
            </w:pPr>
            <w:r w:rsidRPr="005D5B48">
              <w:rPr>
                <w:rFonts w:cs="Calibri Light"/>
              </w:rPr>
              <w:t>YES</w:t>
            </w:r>
          </w:p>
        </w:tc>
      </w:tr>
      <w:tr w:rsidR="001D4E3E" w:rsidRPr="00D02D20" w14:paraId="21A3F01A" w14:textId="77777777" w:rsidTr="008F6428">
        <w:tc>
          <w:tcPr>
            <w:tcW w:w="736" w:type="pct"/>
            <w:shd w:val="clear" w:color="auto" w:fill="auto"/>
            <w:vAlign w:val="center"/>
          </w:tcPr>
          <w:p w14:paraId="6A2410EC" w14:textId="77777777" w:rsidR="001D4E3E" w:rsidRPr="005D5B48" w:rsidRDefault="001D4E3E" w:rsidP="00907BE0">
            <w:pPr>
              <w:spacing w:after="0"/>
              <w:rPr>
                <w:rFonts w:cs="Calibri Light"/>
              </w:rPr>
            </w:pPr>
            <w:r w:rsidRPr="005D5B48">
              <w:rPr>
                <w:rFonts w:cs="Calibri Light"/>
              </w:rPr>
              <w:t xml:space="preserve">Stage </w:t>
            </w:r>
            <w:r w:rsidR="003B64AC" w:rsidRPr="005D5B48">
              <w:rPr>
                <w:rFonts w:cs="Calibri Light"/>
              </w:rPr>
              <w:t>5</w:t>
            </w:r>
          </w:p>
        </w:tc>
        <w:tc>
          <w:tcPr>
            <w:tcW w:w="2723" w:type="pct"/>
            <w:shd w:val="clear" w:color="auto" w:fill="auto"/>
            <w:vAlign w:val="center"/>
          </w:tcPr>
          <w:p w14:paraId="04AA2061" w14:textId="77777777" w:rsidR="001D4E3E" w:rsidRPr="005D5B48" w:rsidRDefault="001D4E3E" w:rsidP="00907BE0">
            <w:pPr>
              <w:spacing w:after="0"/>
              <w:jc w:val="left"/>
              <w:rPr>
                <w:rFonts w:cs="Calibri Light"/>
              </w:rPr>
            </w:pPr>
            <w:r w:rsidRPr="005D5B48">
              <w:rPr>
                <w:rFonts w:cs="Calibri Light"/>
              </w:rPr>
              <w:t>Cost and Preference evaluation</w:t>
            </w:r>
          </w:p>
        </w:tc>
        <w:tc>
          <w:tcPr>
            <w:tcW w:w="1541" w:type="pct"/>
            <w:shd w:val="clear" w:color="auto" w:fill="DBE5F1"/>
            <w:vAlign w:val="center"/>
          </w:tcPr>
          <w:p w14:paraId="0DA8D945" w14:textId="77777777" w:rsidR="001D4E3E" w:rsidRPr="005D5B48" w:rsidRDefault="001D4E3E" w:rsidP="00907BE0">
            <w:pPr>
              <w:spacing w:after="0"/>
              <w:jc w:val="center"/>
              <w:rPr>
                <w:rFonts w:cs="Calibri Light"/>
              </w:rPr>
            </w:pPr>
            <w:r w:rsidRPr="005D5B48">
              <w:rPr>
                <w:rFonts w:cs="Calibri Light"/>
              </w:rPr>
              <w:t>YES</w:t>
            </w:r>
          </w:p>
        </w:tc>
      </w:tr>
    </w:tbl>
    <w:p w14:paraId="293EEC97" w14:textId="77777777" w:rsidR="00AF05FE" w:rsidRPr="00D02D20" w:rsidRDefault="00AF05FE" w:rsidP="00AF05FE"/>
    <w:p w14:paraId="6E0719D8" w14:textId="77777777" w:rsidR="00CE4A9B" w:rsidRPr="00D02D20" w:rsidRDefault="00CE4A9B" w:rsidP="00CE4A9B">
      <w:pPr>
        <w:pStyle w:val="Heading2"/>
      </w:pPr>
      <w:bookmarkStart w:id="43" w:name="_Toc158285707"/>
      <w:r w:rsidRPr="00D02D20">
        <w:t xml:space="preserve">Administrative </w:t>
      </w:r>
      <w:r w:rsidR="00F52232" w:rsidRPr="00D02D20">
        <w:t>responsiveness</w:t>
      </w:r>
      <w:r w:rsidR="00595AD7" w:rsidRPr="00D02D20">
        <w:t xml:space="preserve"> (Stage 1)</w:t>
      </w:r>
      <w:bookmarkEnd w:id="43"/>
    </w:p>
    <w:p w14:paraId="21776E21" w14:textId="77777777" w:rsidR="00942B4A" w:rsidRPr="00D02D20" w:rsidRDefault="00942B4A" w:rsidP="000560FC">
      <w:pPr>
        <w:pStyle w:val="Heading3"/>
        <w:rPr>
          <w:color w:val="auto"/>
        </w:rPr>
      </w:pPr>
      <w:bookmarkStart w:id="44" w:name="_Toc158285708"/>
      <w:r w:rsidRPr="00D02D20">
        <w:rPr>
          <w:color w:val="auto"/>
        </w:rPr>
        <w:t>Attendance of briefing session</w:t>
      </w:r>
      <w:bookmarkEnd w:id="44"/>
    </w:p>
    <w:p w14:paraId="7DC8A8CC" w14:textId="77777777" w:rsidR="00E81A4E" w:rsidRPr="005D5B48" w:rsidRDefault="00942B4A" w:rsidP="00E81A4E">
      <w:pPr>
        <w:pStyle w:val="ListParagraph"/>
        <w:numPr>
          <w:ilvl w:val="0"/>
          <w:numId w:val="11"/>
        </w:numPr>
        <w:rPr>
          <w:lang w:val="en-GB"/>
        </w:rPr>
      </w:pPr>
      <w:r w:rsidRPr="005D5B48">
        <w:rPr>
          <w:rFonts w:cs="Calibri"/>
        </w:rPr>
        <w:t xml:space="preserve">A </w:t>
      </w:r>
      <w:r w:rsidR="00890C27" w:rsidRPr="005D5B48">
        <w:rPr>
          <w:rFonts w:cs="Calibri"/>
          <w:b/>
          <w:bCs/>
        </w:rPr>
        <w:t>C</w:t>
      </w:r>
      <w:r w:rsidR="000E14DD" w:rsidRPr="005D5B48">
        <w:rPr>
          <w:rFonts w:cs="Calibri"/>
          <w:b/>
          <w:bCs/>
        </w:rPr>
        <w:t>ompulsory</w:t>
      </w:r>
      <w:r w:rsidRPr="005D5B48">
        <w:rPr>
          <w:rFonts w:cs="Calibri"/>
          <w:b/>
          <w:bCs/>
        </w:rPr>
        <w:t xml:space="preserve"> </w:t>
      </w:r>
      <w:r w:rsidR="00890C27" w:rsidRPr="005D5B48">
        <w:rPr>
          <w:rFonts w:cs="Calibri"/>
          <w:b/>
          <w:bCs/>
        </w:rPr>
        <w:t>V</w:t>
      </w:r>
      <w:r w:rsidRPr="005D5B48">
        <w:rPr>
          <w:rFonts w:cs="Calibri"/>
          <w:b/>
          <w:bCs/>
        </w:rPr>
        <w:t xml:space="preserve">irtual </w:t>
      </w:r>
      <w:r w:rsidR="00890C27" w:rsidRPr="005D5B48">
        <w:rPr>
          <w:rFonts w:cs="Calibri"/>
          <w:b/>
          <w:bCs/>
        </w:rPr>
        <w:t>B</w:t>
      </w:r>
      <w:r w:rsidRPr="005D5B48">
        <w:rPr>
          <w:rFonts w:cs="Calibri"/>
          <w:b/>
          <w:bCs/>
        </w:rPr>
        <w:t>riefing session</w:t>
      </w:r>
      <w:r w:rsidRPr="005D5B48">
        <w:rPr>
          <w:rFonts w:cs="Calibri"/>
        </w:rPr>
        <w:t xml:space="preserve"> will be held.</w:t>
      </w:r>
      <w:r w:rsidR="0024587D" w:rsidRPr="005D5B48">
        <w:rPr>
          <w:rFonts w:cs="Calibri"/>
        </w:rPr>
        <w:t xml:space="preserve"> </w:t>
      </w:r>
    </w:p>
    <w:p w14:paraId="16009EE3" w14:textId="77777777" w:rsidR="00E81A4E" w:rsidRPr="005D5B48" w:rsidRDefault="00E81A4E" w:rsidP="00E81A4E">
      <w:pPr>
        <w:pStyle w:val="ListParagraph"/>
        <w:numPr>
          <w:ilvl w:val="0"/>
          <w:numId w:val="11"/>
        </w:numPr>
        <w:rPr>
          <w:lang w:val="en-GB"/>
        </w:rPr>
      </w:pPr>
      <w:r w:rsidRPr="005D5B48">
        <w:rPr>
          <w:rFonts w:cs="Calibri"/>
        </w:rPr>
        <w:t xml:space="preserve">The bidder must sign the briefing session attendance register using the same information (bidder company name, bidder representative person name and contact details) as submitted in the bidder’s response document. </w:t>
      </w:r>
    </w:p>
    <w:p w14:paraId="30DC18D9" w14:textId="77777777" w:rsidR="00E81A4E" w:rsidRPr="00B0357B" w:rsidRDefault="00E81A4E" w:rsidP="00E81A4E">
      <w:pPr>
        <w:pStyle w:val="ListParagraph"/>
        <w:ind w:left="1134"/>
        <w:rPr>
          <w:rFonts w:cs="Calibri"/>
          <w:b/>
          <w:bCs/>
        </w:rPr>
      </w:pPr>
      <w:r w:rsidRPr="00B0357B">
        <w:rPr>
          <w:rFonts w:cs="Calibri"/>
          <w:b/>
          <w:bCs/>
        </w:rPr>
        <w:t>Note:</w:t>
      </w:r>
    </w:p>
    <w:p w14:paraId="06B20105" w14:textId="77777777" w:rsidR="00942B4A" w:rsidRPr="00B0357B" w:rsidRDefault="00C12406" w:rsidP="00907BE0">
      <w:pPr>
        <w:pStyle w:val="ListParagraph"/>
        <w:ind w:left="1134"/>
        <w:rPr>
          <w:b/>
          <w:bCs/>
          <w:lang w:val="en-GB"/>
        </w:rPr>
      </w:pPr>
      <w:r w:rsidRPr="00C12406">
        <w:rPr>
          <w:rFonts w:cs="Calibri Light"/>
          <w:b/>
          <w:noProof/>
          <w:color w:val="1F3864" w:themeColor="accent1" w:themeShade="80"/>
        </w:rPr>
        <w:drawing>
          <wp:anchor distT="0" distB="0" distL="114300" distR="114300" simplePos="0" relativeHeight="251678720" behindDoc="1" locked="0" layoutInCell="1" allowOverlap="1" wp14:anchorId="615EBB7D" wp14:editId="0A4B9064">
            <wp:simplePos x="0" y="0"/>
            <wp:positionH relativeFrom="margin">
              <wp:align>right</wp:align>
            </wp:positionH>
            <wp:positionV relativeFrom="paragraph">
              <wp:posOffset>599440</wp:posOffset>
            </wp:positionV>
            <wp:extent cx="476250" cy="1543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E81A4E" w:rsidRPr="00B0357B">
        <w:rPr>
          <w:rFonts w:cs="Calibri"/>
          <w:b/>
          <w:bCs/>
        </w:rPr>
        <w:t>Failure to attend the compulsory briefing session will result in the bidder disqualification.</w:t>
      </w:r>
    </w:p>
    <w:p w14:paraId="75DDDB87" w14:textId="77777777" w:rsidR="00942B4A" w:rsidRDefault="00942B4A" w:rsidP="002477A8">
      <w:pPr>
        <w:pStyle w:val="Heading3"/>
      </w:pPr>
      <w:bookmarkStart w:id="45" w:name="_Toc158285709"/>
      <w:r>
        <w:lastRenderedPageBreak/>
        <w:t>Registered Supplier</w:t>
      </w:r>
      <w:bookmarkEnd w:id="45"/>
    </w:p>
    <w:p w14:paraId="5B3BCB85" w14:textId="77777777" w:rsidR="00504F20" w:rsidRPr="008F6428" w:rsidRDefault="00504F20" w:rsidP="00AF35FA">
      <w:pPr>
        <w:pStyle w:val="ListParagraph"/>
        <w:numPr>
          <w:ilvl w:val="0"/>
          <w:numId w:val="12"/>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24587D">
        <w:rPr>
          <w:rFonts w:cs="Calibri"/>
        </w:rPr>
        <w:t>P</w:t>
      </w:r>
      <w:r>
        <w:rPr>
          <w:rFonts w:cs="Calibri"/>
        </w:rPr>
        <w:t>.</w:t>
      </w:r>
    </w:p>
    <w:p w14:paraId="1FFB825D" w14:textId="77777777" w:rsidR="008F6428" w:rsidRPr="00504F20" w:rsidRDefault="008F6428" w:rsidP="00AF35FA">
      <w:pPr>
        <w:pStyle w:val="ListParagraph"/>
        <w:numPr>
          <w:ilvl w:val="0"/>
          <w:numId w:val="12"/>
        </w:numPr>
      </w:pPr>
      <w:r>
        <w:t>Valid Tax Clearance Status</w:t>
      </w:r>
      <w:r w:rsidR="000815C1">
        <w:t>.</w:t>
      </w:r>
      <w:r>
        <w:t xml:space="preserve"> </w:t>
      </w:r>
    </w:p>
    <w:p w14:paraId="0EC4E37C" w14:textId="77777777" w:rsidR="00235913" w:rsidRPr="00235913" w:rsidRDefault="00235913" w:rsidP="00235913">
      <w:pPr>
        <w:pStyle w:val="Heading2"/>
      </w:pPr>
      <w:bookmarkStart w:id="46" w:name="_Toc158285710"/>
      <w:r w:rsidRPr="00235913">
        <w:t xml:space="preserve">Technical </w:t>
      </w:r>
      <w:r w:rsidR="003806BB">
        <w:t>returnable documents</w:t>
      </w:r>
      <w:bookmarkEnd w:id="46"/>
    </w:p>
    <w:p w14:paraId="3257BA47" w14:textId="77777777" w:rsidR="00942B4A" w:rsidRDefault="00235913" w:rsidP="00235913">
      <w:pPr>
        <w:pStyle w:val="Heading3"/>
      </w:pPr>
      <w:bookmarkStart w:id="47" w:name="_Toc158285711"/>
      <w:r>
        <w:t>Instruction and evaluation criteria</w:t>
      </w:r>
      <w:bookmarkEnd w:id="47"/>
    </w:p>
    <w:p w14:paraId="6A921267" w14:textId="77777777" w:rsidR="00235913" w:rsidRPr="00235913" w:rsidRDefault="00235913" w:rsidP="00AF35FA">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00D8E6BE" w14:textId="77777777" w:rsidR="00235913" w:rsidRPr="00235913" w:rsidRDefault="00235913" w:rsidP="00AF35FA">
      <w:pPr>
        <w:pStyle w:val="ListParagraph"/>
        <w:numPr>
          <w:ilvl w:val="0"/>
          <w:numId w:val="3"/>
        </w:numPr>
      </w:pPr>
      <w:r w:rsidRPr="00235913">
        <w:t xml:space="preserve">The bidder must provide a unique reference number (e.g. binder/folio, chapter, section, page) to locate substantiating evidence in the bid response. </w:t>
      </w:r>
    </w:p>
    <w:p w14:paraId="1C18BB07" w14:textId="77777777" w:rsidR="00235913" w:rsidRPr="00235913" w:rsidRDefault="00235913" w:rsidP="00AF35FA">
      <w:pPr>
        <w:pStyle w:val="ListParagraph"/>
        <w:numPr>
          <w:ilvl w:val="0"/>
          <w:numId w:val="3"/>
        </w:numPr>
      </w:pPr>
      <w:r w:rsidRPr="00235913">
        <w:t xml:space="preserve">The bidder must comply with </w:t>
      </w:r>
      <w:r w:rsidRPr="007E0BC5">
        <w:t>ALL</w:t>
      </w:r>
      <w:r w:rsidRPr="00235913">
        <w:t xml:space="preserve"> the TECHNICAL MANDATORY REQUIREMENTS in order for the bid</w:t>
      </w:r>
      <w:r>
        <w:t xml:space="preserve"> response</w:t>
      </w:r>
      <w:r w:rsidRPr="00235913">
        <w:t xml:space="preserve"> to proceed to the next stage of the evaluation.</w:t>
      </w:r>
    </w:p>
    <w:p w14:paraId="7BCBB144" w14:textId="77777777" w:rsidR="00D16F05" w:rsidRDefault="00D16F05" w:rsidP="00AF05FE"/>
    <w:p w14:paraId="505C6C1C" w14:textId="77777777" w:rsidR="00235913" w:rsidRDefault="00235913" w:rsidP="00235913">
      <w:pPr>
        <w:pStyle w:val="Heading3"/>
      </w:pPr>
      <w:bookmarkStart w:id="48" w:name="_Toc158285712"/>
      <w:r>
        <w:t>Technical mandatory requirement</w:t>
      </w:r>
      <w:r w:rsidR="00B46FFE">
        <w:t>s</w:t>
      </w:r>
      <w:r w:rsidR="00512A12">
        <w:t xml:space="preserve"> (Stage 2)</w:t>
      </w:r>
      <w:bookmarkEnd w:id="48"/>
    </w:p>
    <w:p w14:paraId="04AC4DB6" w14:textId="77777777" w:rsidR="00576C51" w:rsidRPr="00576C51" w:rsidRDefault="00C12406" w:rsidP="00072D29">
      <w:pPr>
        <w:pStyle w:val="Caption"/>
      </w:pPr>
      <w:bookmarkStart w:id="49" w:name="_Toc156216131"/>
      <w:r w:rsidRPr="00C12406">
        <w:rPr>
          <w:rFonts w:cs="Calibri Light"/>
          <w:noProof/>
          <w:color w:val="1F3864" w:themeColor="accent1" w:themeShade="80"/>
        </w:rPr>
        <w:drawing>
          <wp:anchor distT="0" distB="0" distL="114300" distR="114300" simplePos="0" relativeHeight="251680768" behindDoc="1" locked="0" layoutInCell="1" allowOverlap="1" wp14:anchorId="0FEF07F9" wp14:editId="6011A569">
            <wp:simplePos x="0" y="0"/>
            <wp:positionH relativeFrom="column">
              <wp:posOffset>5743575</wp:posOffset>
            </wp:positionH>
            <wp:positionV relativeFrom="paragraph">
              <wp:posOffset>5774055</wp:posOffset>
            </wp:positionV>
            <wp:extent cx="476250" cy="1543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576C51">
        <w:t xml:space="preserve">Table </w:t>
      </w:r>
      <w:r w:rsidR="00576C51">
        <w:fldChar w:fldCharType="begin"/>
      </w:r>
      <w:r w:rsidR="00576C51">
        <w:instrText xml:space="preserve"> SEQ Table \* ARABIC </w:instrText>
      </w:r>
      <w:r w:rsidR="00576C51">
        <w:fldChar w:fldCharType="separate"/>
      </w:r>
      <w:r w:rsidR="00072D29">
        <w:rPr>
          <w:noProof/>
        </w:rPr>
        <w:t>4</w:t>
      </w:r>
      <w:r w:rsidR="00576C51">
        <w:fldChar w:fldCharType="end"/>
      </w:r>
      <w:r w:rsidR="00576C51">
        <w:t xml:space="preserve">: </w:t>
      </w:r>
      <w:r w:rsidR="00576C51" w:rsidRPr="00907BE0">
        <w:rPr>
          <w:b w:val="0"/>
        </w:rPr>
        <w:t>Technical</w:t>
      </w:r>
      <w:r w:rsidR="003711BF" w:rsidRPr="00907BE0">
        <w:rPr>
          <w:b w:val="0"/>
        </w:rPr>
        <w:t xml:space="preserve"> </w:t>
      </w:r>
      <w:r w:rsidR="00576C51" w:rsidRPr="00907BE0">
        <w:rPr>
          <w:b w:val="0"/>
        </w:rPr>
        <w:t>Mandatory Requirements</w:t>
      </w:r>
      <w:bookmarkEnd w:id="49"/>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2879"/>
        <w:gridCol w:w="3210"/>
      </w:tblGrid>
      <w:tr w:rsidR="00235913" w:rsidRPr="00B6799D" w14:paraId="03943E32" w14:textId="77777777" w:rsidTr="00907BE0">
        <w:trPr>
          <w:tblHeader/>
        </w:trPr>
        <w:tc>
          <w:tcPr>
            <w:tcW w:w="3539" w:type="dxa"/>
            <w:shd w:val="solid" w:color="DBE5F1" w:fill="DBE5F1"/>
          </w:tcPr>
          <w:p w14:paraId="612DE2EE" w14:textId="77777777" w:rsidR="00235913" w:rsidRPr="00B6799D" w:rsidRDefault="00235913" w:rsidP="00B6799D">
            <w:pPr>
              <w:spacing w:after="0" w:line="240" w:lineRule="auto"/>
              <w:rPr>
                <w:rFonts w:eastAsia="Times New Roman"/>
                <w:b/>
                <w:iCs/>
                <w:color w:val="0E1B8D"/>
                <w:lang w:val="en-GB"/>
              </w:rPr>
            </w:pPr>
            <w:r w:rsidRPr="00B6799D">
              <w:rPr>
                <w:rFonts w:eastAsia="Times New Roman"/>
                <w:b/>
                <w:iCs/>
                <w:color w:val="0E1B8D"/>
                <w:lang w:val="en-GB"/>
              </w:rPr>
              <w:t>Mandatory Requirements</w:t>
            </w:r>
          </w:p>
        </w:tc>
        <w:tc>
          <w:tcPr>
            <w:tcW w:w="2879" w:type="dxa"/>
            <w:shd w:val="solid" w:color="DBE5F1" w:fill="DBE5F1"/>
          </w:tcPr>
          <w:p w14:paraId="3867BDEC" w14:textId="77777777" w:rsidR="00235913" w:rsidRPr="00B6799D" w:rsidRDefault="00235913" w:rsidP="00B6799D">
            <w:pPr>
              <w:spacing w:after="0" w:line="240" w:lineRule="auto"/>
              <w:jc w:val="left"/>
              <w:rPr>
                <w:rFonts w:eastAsia="Times New Roman"/>
                <w:b/>
                <w:iCs/>
                <w:color w:val="0E1B8D"/>
                <w:lang w:val="en-GB"/>
              </w:rPr>
            </w:pPr>
            <w:r w:rsidRPr="00B6799D">
              <w:rPr>
                <w:rFonts w:eastAsia="Times New Roman"/>
                <w:b/>
                <w:iCs/>
                <w:color w:val="0E1B8D"/>
                <w:lang w:val="en-GB"/>
              </w:rPr>
              <w:t>Substantiating evidence of compliance (used to evaluate bid)</w:t>
            </w:r>
          </w:p>
        </w:tc>
        <w:tc>
          <w:tcPr>
            <w:tcW w:w="3210" w:type="dxa"/>
            <w:shd w:val="solid" w:color="DBE5F1" w:fill="DBE5F1"/>
          </w:tcPr>
          <w:p w14:paraId="7EEDCB11" w14:textId="77777777" w:rsidR="00235913" w:rsidRPr="00B6799D" w:rsidRDefault="00E87622" w:rsidP="00B6799D">
            <w:pPr>
              <w:spacing w:after="0" w:line="240" w:lineRule="auto"/>
              <w:jc w:val="left"/>
              <w:rPr>
                <w:rFonts w:eastAsia="Times New Roman"/>
                <w:b/>
                <w:iCs/>
                <w:color w:val="0E1B8D"/>
                <w:lang w:val="en-GB"/>
              </w:rPr>
            </w:pPr>
            <w:r w:rsidRPr="00B6799D">
              <w:rPr>
                <w:rFonts w:eastAsia="Times New Roman"/>
                <w:b/>
                <w:iCs/>
                <w:color w:val="0E1B8D"/>
                <w:lang w:val="en-GB"/>
              </w:rPr>
              <w:t>Evidence reference (to be completed by bidder)</w:t>
            </w:r>
          </w:p>
        </w:tc>
      </w:tr>
      <w:tr w:rsidR="00805234" w:rsidRPr="00B6799D" w14:paraId="19B8C2B3" w14:textId="77777777" w:rsidTr="00B6799D">
        <w:tc>
          <w:tcPr>
            <w:tcW w:w="9628" w:type="dxa"/>
            <w:gridSpan w:val="3"/>
            <w:shd w:val="clear" w:color="auto" w:fill="auto"/>
          </w:tcPr>
          <w:p w14:paraId="6922B0BF" w14:textId="77777777" w:rsidR="00805234" w:rsidRPr="00B6799D" w:rsidRDefault="00B72103" w:rsidP="00B6799D">
            <w:pPr>
              <w:spacing w:after="0" w:line="240" w:lineRule="auto"/>
              <w:jc w:val="left"/>
              <w:rPr>
                <w:b/>
                <w:bCs/>
                <w:lang w:val="en-GB"/>
              </w:rPr>
            </w:pPr>
            <w:r>
              <w:rPr>
                <w:b/>
                <w:bCs/>
                <w:lang w:val="en-GB"/>
              </w:rPr>
              <w:t>1</w:t>
            </w:r>
            <w:r w:rsidR="00805234" w:rsidRPr="00B6799D">
              <w:rPr>
                <w:b/>
                <w:bCs/>
                <w:lang w:val="en-GB"/>
              </w:rPr>
              <w:t>. Bidder Experience and Capability Requirements</w:t>
            </w:r>
          </w:p>
          <w:p w14:paraId="72E36C25" w14:textId="77777777" w:rsidR="00805234" w:rsidRPr="00B6799D" w:rsidRDefault="00805234" w:rsidP="00B6799D">
            <w:pPr>
              <w:spacing w:after="0" w:line="240" w:lineRule="auto"/>
              <w:jc w:val="left"/>
              <w:rPr>
                <w:lang w:val="en-GB"/>
              </w:rPr>
            </w:pPr>
          </w:p>
        </w:tc>
      </w:tr>
      <w:tr w:rsidR="00805234" w:rsidRPr="00B6799D" w14:paraId="1A41D0CE" w14:textId="77777777" w:rsidTr="00907BE0">
        <w:tc>
          <w:tcPr>
            <w:tcW w:w="3539" w:type="dxa"/>
            <w:shd w:val="clear" w:color="auto" w:fill="auto"/>
          </w:tcPr>
          <w:p w14:paraId="60121F39" w14:textId="77777777" w:rsidR="00D42F5B" w:rsidRPr="005D5B48" w:rsidRDefault="00B72103" w:rsidP="00907BE0">
            <w:pPr>
              <w:tabs>
                <w:tab w:val="left" w:pos="26"/>
              </w:tabs>
              <w:ind w:left="169"/>
              <w:jc w:val="left"/>
              <w:rPr>
                <w:bCs/>
                <w:szCs w:val="24"/>
              </w:rPr>
            </w:pPr>
            <w:r w:rsidRPr="005D5B48">
              <w:rPr>
                <w:bCs/>
                <w:szCs w:val="24"/>
              </w:rPr>
              <w:t xml:space="preserve">The bidder must have completed at least </w:t>
            </w:r>
            <w:r w:rsidR="0069654E" w:rsidRPr="005D5B48">
              <w:rPr>
                <w:bCs/>
                <w:szCs w:val="24"/>
              </w:rPr>
              <w:t>two</w:t>
            </w:r>
            <w:r w:rsidR="00D63979" w:rsidRPr="005D5B48">
              <w:rPr>
                <w:bCs/>
                <w:szCs w:val="24"/>
              </w:rPr>
              <w:t xml:space="preserve"> </w:t>
            </w:r>
            <w:r w:rsidRPr="005D5B48">
              <w:rPr>
                <w:bCs/>
                <w:szCs w:val="24"/>
              </w:rPr>
              <w:t>(</w:t>
            </w:r>
            <w:r w:rsidR="0069654E" w:rsidRPr="005D5B48">
              <w:rPr>
                <w:bCs/>
                <w:szCs w:val="24"/>
              </w:rPr>
              <w:t>2</w:t>
            </w:r>
            <w:r w:rsidRPr="005D5B48">
              <w:rPr>
                <w:bCs/>
                <w:szCs w:val="24"/>
              </w:rPr>
              <w:t xml:space="preserve">) </w:t>
            </w:r>
            <w:r w:rsidR="00BC34EF" w:rsidRPr="005D5B48">
              <w:rPr>
                <w:bCs/>
                <w:szCs w:val="24"/>
              </w:rPr>
              <w:t xml:space="preserve">development </w:t>
            </w:r>
            <w:r w:rsidRPr="005D5B48">
              <w:rPr>
                <w:bCs/>
                <w:szCs w:val="24"/>
              </w:rPr>
              <w:t xml:space="preserve">projects within the last </w:t>
            </w:r>
            <w:r w:rsidR="00D42F5B" w:rsidRPr="005D5B48">
              <w:rPr>
                <w:bCs/>
                <w:szCs w:val="24"/>
              </w:rPr>
              <w:t>Ten</w:t>
            </w:r>
            <w:r w:rsidRPr="005D5B48">
              <w:rPr>
                <w:bCs/>
                <w:szCs w:val="24"/>
              </w:rPr>
              <w:t xml:space="preserve"> (</w:t>
            </w:r>
            <w:r w:rsidR="00D42F5B" w:rsidRPr="005D5B48">
              <w:rPr>
                <w:bCs/>
                <w:szCs w:val="24"/>
              </w:rPr>
              <w:t>10</w:t>
            </w:r>
            <w:r w:rsidRPr="005D5B48">
              <w:rPr>
                <w:bCs/>
                <w:szCs w:val="24"/>
              </w:rPr>
              <w:t>) years</w:t>
            </w:r>
            <w:r w:rsidR="00D42F5B" w:rsidRPr="005D5B48">
              <w:rPr>
                <w:bCs/>
                <w:szCs w:val="24"/>
              </w:rPr>
              <w:t>.</w:t>
            </w:r>
            <w:r w:rsidRPr="005D5B48">
              <w:rPr>
                <w:bCs/>
                <w:szCs w:val="24"/>
              </w:rPr>
              <w:t xml:space="preserve"> </w:t>
            </w:r>
          </w:p>
          <w:p w14:paraId="3244B183" w14:textId="77777777" w:rsidR="00D42F5B" w:rsidRPr="005D5B48" w:rsidRDefault="00D42F5B" w:rsidP="00907BE0">
            <w:pPr>
              <w:tabs>
                <w:tab w:val="left" w:pos="26"/>
              </w:tabs>
              <w:ind w:left="169"/>
              <w:jc w:val="left"/>
              <w:rPr>
                <w:bCs/>
                <w:szCs w:val="24"/>
              </w:rPr>
            </w:pPr>
          </w:p>
          <w:p w14:paraId="105AC656" w14:textId="77777777" w:rsidR="00D42F5B" w:rsidRPr="005D5B48" w:rsidRDefault="00D42F5B" w:rsidP="00907BE0">
            <w:pPr>
              <w:ind w:firstLine="169"/>
              <w:rPr>
                <w:b/>
                <w:szCs w:val="24"/>
              </w:rPr>
            </w:pPr>
            <w:r w:rsidRPr="005D5B48">
              <w:rPr>
                <w:b/>
                <w:szCs w:val="24"/>
              </w:rPr>
              <w:t>NOTE (1):</w:t>
            </w:r>
          </w:p>
          <w:p w14:paraId="05777942" w14:textId="77777777" w:rsidR="00D42F5B" w:rsidRPr="00D02D20" w:rsidRDefault="00D42F5B" w:rsidP="00907BE0">
            <w:pPr>
              <w:tabs>
                <w:tab w:val="left" w:pos="26"/>
              </w:tabs>
              <w:ind w:left="169"/>
              <w:jc w:val="left"/>
              <w:rPr>
                <w:bCs/>
                <w:szCs w:val="24"/>
              </w:rPr>
            </w:pPr>
            <w:r w:rsidRPr="005D5B48">
              <w:rPr>
                <w:bCs/>
                <w:szCs w:val="24"/>
              </w:rPr>
              <w:t>The bidder must have completed or developed these projects using all of the following technologies:</w:t>
            </w:r>
          </w:p>
          <w:p w14:paraId="53738C4D" w14:textId="77777777" w:rsidR="00D42F5B" w:rsidRPr="005D5B48" w:rsidRDefault="00D42F5B" w:rsidP="00D42F5B">
            <w:pPr>
              <w:numPr>
                <w:ilvl w:val="0"/>
                <w:numId w:val="48"/>
              </w:numPr>
              <w:spacing w:after="0" w:line="240" w:lineRule="auto"/>
              <w:ind w:left="224" w:firstLine="0"/>
              <w:jc w:val="left"/>
              <w:rPr>
                <w:rFonts w:asciiTheme="majorHAnsi" w:hAnsiTheme="majorHAnsi" w:cstheme="majorHAnsi"/>
              </w:rPr>
            </w:pPr>
            <w:r w:rsidRPr="005D5B48">
              <w:rPr>
                <w:rFonts w:asciiTheme="majorHAnsi" w:hAnsiTheme="majorHAnsi" w:cstheme="majorHAnsi"/>
              </w:rPr>
              <w:t xml:space="preserve">WebSphere MQ; </w:t>
            </w:r>
            <w:r w:rsidRPr="005D5B48">
              <w:rPr>
                <w:rFonts w:asciiTheme="majorHAnsi" w:hAnsiTheme="majorHAnsi" w:cstheme="majorHAnsi"/>
                <w:b/>
                <w:bCs/>
              </w:rPr>
              <w:t>and</w:t>
            </w:r>
          </w:p>
          <w:p w14:paraId="12DA5013" w14:textId="77777777" w:rsidR="00D42F5B" w:rsidRPr="005D5B48" w:rsidRDefault="00D42F5B" w:rsidP="00D42F5B">
            <w:pPr>
              <w:numPr>
                <w:ilvl w:val="0"/>
                <w:numId w:val="48"/>
              </w:numPr>
              <w:spacing w:after="0" w:line="240" w:lineRule="auto"/>
              <w:ind w:left="224" w:firstLine="0"/>
              <w:jc w:val="left"/>
              <w:rPr>
                <w:rFonts w:asciiTheme="majorHAnsi" w:hAnsiTheme="majorHAnsi" w:cstheme="majorHAnsi"/>
              </w:rPr>
            </w:pPr>
            <w:r w:rsidRPr="005D5B48">
              <w:rPr>
                <w:rFonts w:asciiTheme="majorHAnsi" w:hAnsiTheme="majorHAnsi" w:cstheme="majorHAnsi"/>
              </w:rPr>
              <w:t xml:space="preserve">WebSphere Portal; </w:t>
            </w:r>
            <w:r w:rsidRPr="005D5B48">
              <w:rPr>
                <w:rFonts w:asciiTheme="majorHAnsi" w:hAnsiTheme="majorHAnsi" w:cstheme="majorHAnsi"/>
                <w:b/>
                <w:bCs/>
              </w:rPr>
              <w:t>and</w:t>
            </w:r>
          </w:p>
          <w:p w14:paraId="5C3EA42B" w14:textId="77777777" w:rsidR="00D42F5B" w:rsidRPr="005D5B48" w:rsidRDefault="00D42F5B" w:rsidP="00907BE0">
            <w:pPr>
              <w:numPr>
                <w:ilvl w:val="0"/>
                <w:numId w:val="48"/>
              </w:numPr>
              <w:spacing w:after="0" w:line="240" w:lineRule="auto"/>
              <w:ind w:left="594" w:hanging="370"/>
              <w:jc w:val="left"/>
              <w:rPr>
                <w:rFonts w:asciiTheme="majorHAnsi" w:hAnsiTheme="majorHAnsi" w:cstheme="majorHAnsi"/>
              </w:rPr>
            </w:pPr>
            <w:r w:rsidRPr="005D5B48">
              <w:rPr>
                <w:rFonts w:asciiTheme="majorHAnsi" w:hAnsiTheme="majorHAnsi" w:cstheme="majorHAnsi"/>
              </w:rPr>
              <w:t>Development technology in JAVA;</w:t>
            </w:r>
            <w:r w:rsidRPr="005D5B48">
              <w:rPr>
                <w:rFonts w:asciiTheme="majorHAnsi" w:hAnsiTheme="majorHAnsi" w:cstheme="majorHAnsi"/>
                <w:b/>
                <w:bCs/>
              </w:rPr>
              <w:t xml:space="preserve"> and</w:t>
            </w:r>
          </w:p>
          <w:p w14:paraId="6A2CF975" w14:textId="77777777" w:rsidR="00D42F5B" w:rsidRPr="005D5B48" w:rsidRDefault="00D42F5B" w:rsidP="00907BE0">
            <w:pPr>
              <w:numPr>
                <w:ilvl w:val="0"/>
                <w:numId w:val="48"/>
              </w:numPr>
              <w:spacing w:after="0" w:line="240" w:lineRule="auto"/>
              <w:ind w:left="594" w:hanging="370"/>
              <w:jc w:val="left"/>
              <w:rPr>
                <w:rFonts w:asciiTheme="majorHAnsi" w:hAnsiTheme="majorHAnsi" w:cstheme="majorHAnsi"/>
              </w:rPr>
            </w:pPr>
            <w:r w:rsidRPr="005D5B48">
              <w:rPr>
                <w:rFonts w:asciiTheme="majorHAnsi" w:hAnsiTheme="majorHAnsi" w:cstheme="majorHAnsi"/>
              </w:rPr>
              <w:t xml:space="preserve">Oracle 12c Database; </w:t>
            </w:r>
            <w:r w:rsidRPr="005D5B48">
              <w:rPr>
                <w:rFonts w:asciiTheme="majorHAnsi" w:hAnsiTheme="majorHAnsi" w:cstheme="majorHAnsi"/>
                <w:b/>
                <w:bCs/>
              </w:rPr>
              <w:t>and</w:t>
            </w:r>
          </w:p>
          <w:p w14:paraId="5A6AF6A9" w14:textId="77777777" w:rsidR="00D42F5B" w:rsidRPr="005D5B48" w:rsidRDefault="00D42F5B" w:rsidP="00907BE0">
            <w:pPr>
              <w:numPr>
                <w:ilvl w:val="0"/>
                <w:numId w:val="48"/>
              </w:numPr>
              <w:spacing w:after="0" w:line="240" w:lineRule="auto"/>
              <w:ind w:left="594" w:hanging="370"/>
              <w:jc w:val="left"/>
              <w:rPr>
                <w:rFonts w:asciiTheme="majorHAnsi" w:hAnsiTheme="majorHAnsi" w:cstheme="majorHAnsi"/>
              </w:rPr>
            </w:pPr>
            <w:r w:rsidRPr="005D5B48">
              <w:rPr>
                <w:rFonts w:asciiTheme="majorHAnsi" w:hAnsiTheme="majorHAnsi" w:cstheme="majorHAnsi"/>
              </w:rPr>
              <w:t xml:space="preserve">SQL; </w:t>
            </w:r>
            <w:r w:rsidRPr="005D5B48">
              <w:rPr>
                <w:rFonts w:asciiTheme="majorHAnsi" w:hAnsiTheme="majorHAnsi" w:cstheme="majorHAnsi"/>
                <w:b/>
                <w:bCs/>
              </w:rPr>
              <w:t>and</w:t>
            </w:r>
          </w:p>
          <w:p w14:paraId="5485A695" w14:textId="77777777" w:rsidR="00D42F5B" w:rsidRPr="005D5B48" w:rsidRDefault="00D42F5B" w:rsidP="00907BE0">
            <w:pPr>
              <w:numPr>
                <w:ilvl w:val="0"/>
                <w:numId w:val="48"/>
              </w:numPr>
              <w:spacing w:after="0" w:line="240" w:lineRule="auto"/>
              <w:ind w:left="594" w:hanging="370"/>
              <w:jc w:val="left"/>
              <w:rPr>
                <w:rFonts w:asciiTheme="majorHAnsi" w:hAnsiTheme="majorHAnsi" w:cstheme="majorHAnsi"/>
              </w:rPr>
            </w:pPr>
            <w:r w:rsidRPr="005D5B48">
              <w:rPr>
                <w:rFonts w:asciiTheme="majorHAnsi" w:hAnsiTheme="majorHAnsi" w:cstheme="majorHAnsi"/>
              </w:rPr>
              <w:t>IBM Integration Bus Version 9.0 (IBM App Connect Enterprise 11 – New Version).</w:t>
            </w:r>
          </w:p>
          <w:p w14:paraId="26547F44" w14:textId="77777777" w:rsidR="00805234" w:rsidRPr="00D02D20" w:rsidRDefault="00805234" w:rsidP="00907BE0">
            <w:pPr>
              <w:tabs>
                <w:tab w:val="left" w:pos="26"/>
              </w:tabs>
              <w:ind w:left="169"/>
              <w:rPr>
                <w:lang w:val="en-GB"/>
              </w:rPr>
            </w:pPr>
          </w:p>
        </w:tc>
        <w:tc>
          <w:tcPr>
            <w:tcW w:w="2879" w:type="dxa"/>
            <w:shd w:val="clear" w:color="auto" w:fill="auto"/>
          </w:tcPr>
          <w:p w14:paraId="12A32514" w14:textId="77777777" w:rsidR="00EA7C6D" w:rsidRPr="00D02D20" w:rsidRDefault="00EA7C6D" w:rsidP="00EA7C6D">
            <w:pPr>
              <w:jc w:val="left"/>
              <w:rPr>
                <w:rFonts w:asciiTheme="majorHAnsi" w:hAnsiTheme="majorHAnsi" w:cstheme="majorHAnsi"/>
                <w:lang w:val="en-GB"/>
              </w:rPr>
            </w:pPr>
            <w:r w:rsidRPr="005D5B48">
              <w:rPr>
                <w:rFonts w:asciiTheme="majorHAnsi" w:hAnsiTheme="majorHAnsi" w:cstheme="majorHAnsi"/>
              </w:rPr>
              <w:t>The Bidder</w:t>
            </w:r>
            <w:r w:rsidRPr="005D5B48">
              <w:rPr>
                <w:rFonts w:asciiTheme="majorHAnsi" w:hAnsiTheme="majorHAnsi" w:cstheme="majorHAnsi"/>
                <w:b/>
                <w:bCs/>
              </w:rPr>
              <w:t xml:space="preserve"> must</w:t>
            </w:r>
            <w:r w:rsidRPr="005D5B48">
              <w:rPr>
                <w:rFonts w:asciiTheme="majorHAnsi" w:hAnsiTheme="majorHAnsi" w:cstheme="majorHAnsi"/>
              </w:rPr>
              <w:t xml:space="preserve"> provide </w:t>
            </w:r>
            <w:r w:rsidRPr="005D5B48">
              <w:rPr>
                <w:rFonts w:asciiTheme="majorHAnsi" w:hAnsiTheme="majorHAnsi" w:cstheme="majorHAnsi"/>
                <w:u w:val="single"/>
              </w:rPr>
              <w:t>all</w:t>
            </w:r>
            <w:r w:rsidRPr="005D5B48">
              <w:rPr>
                <w:rFonts w:asciiTheme="majorHAnsi" w:hAnsiTheme="majorHAnsi" w:cstheme="majorHAnsi"/>
              </w:rPr>
              <w:t xml:space="preserve"> of the following</w:t>
            </w:r>
            <w:r w:rsidRPr="005D5B48">
              <w:rPr>
                <w:rFonts w:asciiTheme="majorHAnsi" w:hAnsiTheme="majorHAnsi" w:cstheme="majorHAnsi"/>
                <w:lang w:val="en-US"/>
              </w:rPr>
              <w:t xml:space="preserve"> </w:t>
            </w:r>
            <w:r w:rsidRPr="005D5B48">
              <w:rPr>
                <w:rFonts w:asciiTheme="majorHAnsi" w:hAnsiTheme="majorHAnsi" w:cstheme="majorHAnsi"/>
                <w:lang w:val="en-GB"/>
              </w:rPr>
              <w:t xml:space="preserve">reference details from at least </w:t>
            </w:r>
            <w:r w:rsidR="00D42F5B" w:rsidRPr="005D5B48">
              <w:rPr>
                <w:rFonts w:asciiTheme="majorHAnsi" w:hAnsiTheme="majorHAnsi" w:cstheme="majorHAnsi"/>
                <w:lang w:val="en-GB"/>
              </w:rPr>
              <w:t>two(2)</w:t>
            </w:r>
            <w:r w:rsidRPr="005D5B48">
              <w:rPr>
                <w:rFonts w:asciiTheme="majorHAnsi" w:hAnsiTheme="majorHAnsi" w:cstheme="majorHAnsi"/>
                <w:lang w:val="en-GB"/>
              </w:rPr>
              <w:t xml:space="preserve"> customer</w:t>
            </w:r>
            <w:r w:rsidR="00D42F5B" w:rsidRPr="005D5B48">
              <w:rPr>
                <w:rFonts w:asciiTheme="majorHAnsi" w:hAnsiTheme="majorHAnsi" w:cstheme="majorHAnsi"/>
                <w:lang w:val="en-GB"/>
              </w:rPr>
              <w:t>s</w:t>
            </w:r>
            <w:r w:rsidRPr="005D5B48">
              <w:rPr>
                <w:rFonts w:asciiTheme="majorHAnsi" w:hAnsiTheme="majorHAnsi" w:cstheme="majorHAnsi"/>
                <w:lang w:val="en-GB"/>
              </w:rPr>
              <w:t xml:space="preserve"> </w:t>
            </w:r>
            <w:r w:rsidRPr="005D5B48">
              <w:rPr>
                <w:rFonts w:asciiTheme="majorHAnsi" w:hAnsiTheme="majorHAnsi" w:cstheme="majorHAnsi"/>
                <w:lang w:eastAsia="en-ZA"/>
              </w:rPr>
              <w:t>to whom project</w:t>
            </w:r>
            <w:r w:rsidR="001420BD" w:rsidRPr="005D5B48">
              <w:rPr>
                <w:rFonts w:asciiTheme="majorHAnsi" w:hAnsiTheme="majorHAnsi" w:cstheme="majorHAnsi"/>
                <w:lang w:eastAsia="en-ZA"/>
              </w:rPr>
              <w:t>/</w:t>
            </w:r>
            <w:r w:rsidRPr="005D5B48">
              <w:rPr>
                <w:rFonts w:asciiTheme="majorHAnsi" w:hAnsiTheme="majorHAnsi" w:cstheme="majorHAnsi"/>
                <w:lang w:eastAsia="en-ZA"/>
              </w:rPr>
              <w:t xml:space="preserve">s of a value of at least R20 million were completed successfully </w:t>
            </w:r>
            <w:r w:rsidRPr="005D5B48">
              <w:rPr>
                <w:rFonts w:asciiTheme="majorHAnsi" w:hAnsiTheme="majorHAnsi" w:cstheme="majorHAnsi"/>
                <w:lang w:val="en-GB"/>
              </w:rPr>
              <w:t>in the past ten (10) years</w:t>
            </w:r>
            <w:r w:rsidR="003F6514" w:rsidRPr="005D5B48">
              <w:rPr>
                <w:rFonts w:asciiTheme="majorHAnsi" w:hAnsiTheme="majorHAnsi" w:cstheme="majorHAnsi"/>
                <w:lang w:val="en-GB"/>
              </w:rPr>
              <w:t xml:space="preserve"> by completing</w:t>
            </w:r>
            <w:r w:rsidR="003F6514" w:rsidRPr="00D02D20">
              <w:rPr>
                <w:rFonts w:asciiTheme="majorHAnsi" w:hAnsiTheme="majorHAnsi" w:cstheme="majorHAnsi"/>
                <w:lang w:val="en-GB"/>
              </w:rPr>
              <w:t xml:space="preserve"> </w:t>
            </w:r>
            <w:r w:rsidR="003F6514" w:rsidRPr="005D5B48">
              <w:rPr>
                <w:rFonts w:asciiTheme="majorHAnsi" w:hAnsiTheme="majorHAnsi" w:cstheme="majorHAnsi"/>
                <w:b/>
                <w:bCs/>
                <w:lang w:val="en-GB"/>
              </w:rPr>
              <w:t xml:space="preserve">table </w:t>
            </w:r>
            <w:r w:rsidR="004E59A9" w:rsidRPr="005D5B48">
              <w:rPr>
                <w:rFonts w:asciiTheme="majorHAnsi" w:hAnsiTheme="majorHAnsi" w:cstheme="majorHAnsi"/>
                <w:b/>
                <w:bCs/>
                <w:lang w:val="en-GB"/>
              </w:rPr>
              <w:t>1</w:t>
            </w:r>
            <w:r w:rsidR="0086525C" w:rsidRPr="005D5B48">
              <w:rPr>
                <w:rFonts w:asciiTheme="majorHAnsi" w:hAnsiTheme="majorHAnsi" w:cstheme="majorHAnsi"/>
                <w:b/>
                <w:bCs/>
                <w:lang w:val="en-GB"/>
              </w:rPr>
              <w:t>2</w:t>
            </w:r>
            <w:r w:rsidR="003F6514" w:rsidRPr="005D5B48">
              <w:rPr>
                <w:rFonts w:asciiTheme="majorHAnsi" w:hAnsiTheme="majorHAnsi" w:cstheme="majorHAnsi"/>
                <w:lang w:val="en-GB"/>
              </w:rPr>
              <w:t>:</w:t>
            </w:r>
          </w:p>
          <w:p w14:paraId="17D22DC9" w14:textId="77777777" w:rsidR="00EA7C6D" w:rsidRPr="005D5B48" w:rsidRDefault="00EA7C6D" w:rsidP="00907BE0">
            <w:pPr>
              <w:pStyle w:val="ListParagraph"/>
              <w:numPr>
                <w:ilvl w:val="1"/>
                <w:numId w:val="64"/>
              </w:numPr>
              <w:spacing w:after="120"/>
              <w:ind w:left="603"/>
              <w:jc w:val="left"/>
              <w:outlineLvl w:val="9"/>
              <w:rPr>
                <w:rFonts w:asciiTheme="majorHAnsi" w:hAnsiTheme="majorHAnsi" w:cstheme="majorHAnsi"/>
              </w:rPr>
            </w:pPr>
            <w:r w:rsidRPr="005D5B48">
              <w:rPr>
                <w:rFonts w:asciiTheme="majorHAnsi" w:hAnsiTheme="majorHAnsi" w:cstheme="majorHAnsi"/>
              </w:rPr>
              <w:t xml:space="preserve">Company name; </w:t>
            </w:r>
            <w:r w:rsidRPr="005D5B48">
              <w:rPr>
                <w:rFonts w:asciiTheme="majorHAnsi" w:hAnsiTheme="majorHAnsi" w:cstheme="majorHAnsi"/>
                <w:b/>
                <w:bCs/>
              </w:rPr>
              <w:t>and</w:t>
            </w:r>
          </w:p>
          <w:p w14:paraId="7533305D" w14:textId="77777777" w:rsidR="00EA7C6D" w:rsidRPr="005D5B48" w:rsidRDefault="00EA7C6D" w:rsidP="00907BE0">
            <w:pPr>
              <w:pStyle w:val="ListParagraph"/>
              <w:numPr>
                <w:ilvl w:val="1"/>
                <w:numId w:val="64"/>
              </w:numPr>
              <w:spacing w:after="120"/>
              <w:ind w:left="603"/>
              <w:jc w:val="left"/>
              <w:outlineLvl w:val="9"/>
              <w:rPr>
                <w:rFonts w:asciiTheme="majorHAnsi" w:hAnsiTheme="majorHAnsi" w:cstheme="majorHAnsi"/>
              </w:rPr>
            </w:pPr>
            <w:r w:rsidRPr="005D5B48">
              <w:rPr>
                <w:rFonts w:asciiTheme="majorHAnsi" w:hAnsiTheme="majorHAnsi" w:cstheme="majorHAnsi"/>
              </w:rPr>
              <w:t xml:space="preserve">Reference Person Name, Tel </w:t>
            </w:r>
            <w:r w:rsidRPr="005D5B48">
              <w:rPr>
                <w:rFonts w:asciiTheme="majorHAnsi" w:hAnsiTheme="majorHAnsi" w:cstheme="majorHAnsi"/>
                <w:bCs/>
              </w:rPr>
              <w:t>and/or</w:t>
            </w:r>
            <w:r w:rsidRPr="005D5B48">
              <w:rPr>
                <w:rFonts w:asciiTheme="majorHAnsi" w:hAnsiTheme="majorHAnsi" w:cstheme="majorHAnsi"/>
              </w:rPr>
              <w:t xml:space="preserve"> email;</w:t>
            </w:r>
            <w:r w:rsidRPr="005D5B48">
              <w:rPr>
                <w:rFonts w:asciiTheme="majorHAnsi" w:hAnsiTheme="majorHAnsi" w:cstheme="majorHAnsi"/>
                <w:b/>
              </w:rPr>
              <w:t xml:space="preserve"> </w:t>
            </w:r>
            <w:r w:rsidRPr="005D5B48">
              <w:rPr>
                <w:rFonts w:asciiTheme="majorHAnsi" w:hAnsiTheme="majorHAnsi" w:cstheme="majorHAnsi"/>
                <w:b/>
                <w:bCs/>
              </w:rPr>
              <w:t>and</w:t>
            </w:r>
          </w:p>
          <w:p w14:paraId="47D35067" w14:textId="77777777" w:rsidR="00630D0A" w:rsidRPr="005D5B48" w:rsidRDefault="00EA7C6D" w:rsidP="00907BE0">
            <w:pPr>
              <w:pStyle w:val="ListParagraph"/>
              <w:numPr>
                <w:ilvl w:val="1"/>
                <w:numId w:val="64"/>
              </w:numPr>
              <w:spacing w:after="120"/>
              <w:ind w:left="603"/>
              <w:jc w:val="left"/>
              <w:outlineLvl w:val="9"/>
              <w:rPr>
                <w:rFonts w:asciiTheme="majorHAnsi" w:hAnsiTheme="majorHAnsi" w:cstheme="majorHAnsi"/>
              </w:rPr>
            </w:pPr>
            <w:r w:rsidRPr="005D5B48">
              <w:rPr>
                <w:rFonts w:asciiTheme="majorHAnsi" w:hAnsiTheme="majorHAnsi" w:cstheme="majorHAnsi"/>
              </w:rPr>
              <w:t xml:space="preserve">Project Scope of Work; </w:t>
            </w:r>
            <w:r w:rsidR="004E59A9" w:rsidRPr="005D5B48">
              <w:rPr>
                <w:rFonts w:asciiTheme="majorHAnsi" w:hAnsiTheme="majorHAnsi" w:cstheme="majorHAnsi"/>
                <w:b/>
              </w:rPr>
              <w:t>and</w:t>
            </w:r>
          </w:p>
          <w:p w14:paraId="10C0598F" w14:textId="77777777" w:rsidR="00EA7C6D" w:rsidRPr="005D5B48" w:rsidRDefault="00630D0A" w:rsidP="00907BE0">
            <w:pPr>
              <w:pStyle w:val="ListParagraph"/>
              <w:numPr>
                <w:ilvl w:val="1"/>
                <w:numId w:val="64"/>
              </w:numPr>
              <w:spacing w:after="120"/>
              <w:ind w:left="603"/>
              <w:jc w:val="left"/>
              <w:outlineLvl w:val="9"/>
              <w:rPr>
                <w:rFonts w:asciiTheme="majorHAnsi" w:hAnsiTheme="majorHAnsi" w:cstheme="majorHAnsi"/>
              </w:rPr>
            </w:pPr>
            <w:r w:rsidRPr="005D5B48">
              <w:rPr>
                <w:rFonts w:asciiTheme="majorHAnsi" w:hAnsiTheme="majorHAnsi" w:cstheme="majorHAnsi"/>
                <w:bCs/>
              </w:rPr>
              <w:t>Project budget</w:t>
            </w:r>
            <w:r w:rsidR="004E59A9" w:rsidRPr="005D5B48">
              <w:rPr>
                <w:rFonts w:asciiTheme="majorHAnsi" w:hAnsiTheme="majorHAnsi" w:cstheme="majorHAnsi"/>
                <w:bCs/>
              </w:rPr>
              <w:t>;</w:t>
            </w:r>
            <w:r w:rsidRPr="005D5B48">
              <w:rPr>
                <w:rFonts w:asciiTheme="majorHAnsi" w:hAnsiTheme="majorHAnsi" w:cstheme="majorHAnsi"/>
                <w:bCs/>
              </w:rPr>
              <w:t xml:space="preserve"> </w:t>
            </w:r>
            <w:r w:rsidR="00EA7C6D" w:rsidRPr="005D5B48">
              <w:rPr>
                <w:rFonts w:asciiTheme="majorHAnsi" w:hAnsiTheme="majorHAnsi" w:cstheme="majorHAnsi"/>
                <w:b/>
                <w:bCs/>
              </w:rPr>
              <w:t>and</w:t>
            </w:r>
          </w:p>
          <w:p w14:paraId="3E388A22" w14:textId="77777777" w:rsidR="00E61881" w:rsidRPr="00D16F05" w:rsidRDefault="00EA7C6D" w:rsidP="00D16F05">
            <w:pPr>
              <w:pStyle w:val="ListParagraph"/>
              <w:numPr>
                <w:ilvl w:val="1"/>
                <w:numId w:val="64"/>
              </w:numPr>
              <w:spacing w:after="120"/>
              <w:ind w:left="603"/>
              <w:jc w:val="left"/>
              <w:outlineLvl w:val="9"/>
              <w:rPr>
                <w:rFonts w:asciiTheme="majorHAnsi" w:hAnsiTheme="majorHAnsi" w:cstheme="majorHAnsi"/>
                <w:bCs/>
              </w:rPr>
            </w:pPr>
            <w:r w:rsidRPr="005D5B48">
              <w:rPr>
                <w:rFonts w:asciiTheme="majorHAnsi" w:hAnsiTheme="majorHAnsi" w:cstheme="majorHAnsi"/>
                <w:bCs/>
              </w:rPr>
              <w:t>Project Start and End-date.</w:t>
            </w:r>
            <w:bookmarkStart w:id="50" w:name="_Hlk119577959"/>
          </w:p>
          <w:p w14:paraId="1A180342" w14:textId="77777777" w:rsidR="003F6514" w:rsidRPr="00D02D20" w:rsidRDefault="003F6514" w:rsidP="003F6514">
            <w:pPr>
              <w:spacing w:after="0" w:line="240" w:lineRule="auto"/>
              <w:jc w:val="left"/>
              <w:rPr>
                <w:rFonts w:asciiTheme="majorHAnsi" w:hAnsiTheme="majorHAnsi" w:cstheme="majorHAnsi"/>
              </w:rPr>
            </w:pPr>
          </w:p>
          <w:p w14:paraId="2641CAB4" w14:textId="77777777" w:rsidR="003F6514" w:rsidRPr="00D02D20" w:rsidRDefault="003F6514" w:rsidP="00907BE0">
            <w:pPr>
              <w:spacing w:after="0" w:line="240" w:lineRule="auto"/>
              <w:jc w:val="left"/>
              <w:rPr>
                <w:rFonts w:asciiTheme="majorHAnsi" w:hAnsiTheme="majorHAnsi" w:cstheme="majorHAnsi"/>
              </w:rPr>
            </w:pPr>
          </w:p>
          <w:bookmarkEnd w:id="50"/>
          <w:p w14:paraId="450A190E" w14:textId="77777777" w:rsidR="003F6514" w:rsidRPr="00D02D20" w:rsidRDefault="000766DF" w:rsidP="00B72103">
            <w:pPr>
              <w:ind w:left="599" w:hanging="599"/>
              <w:rPr>
                <w:rFonts w:asciiTheme="majorHAnsi" w:hAnsiTheme="majorHAnsi" w:cstheme="majorHAnsi"/>
                <w:lang w:eastAsia="en-ZA"/>
              </w:rPr>
            </w:pPr>
            <w:r w:rsidRPr="005F318F">
              <w:rPr>
                <w:rFonts w:asciiTheme="majorHAnsi" w:hAnsiTheme="majorHAnsi" w:cstheme="majorHAnsi"/>
                <w:b/>
                <w:lang w:eastAsia="en-ZA"/>
              </w:rPr>
              <w:t>NOTE (2)</w:t>
            </w:r>
            <w:r w:rsidRPr="005F318F">
              <w:rPr>
                <w:rFonts w:asciiTheme="majorHAnsi" w:hAnsiTheme="majorHAnsi" w:cstheme="majorHAnsi"/>
                <w:lang w:eastAsia="en-ZA"/>
              </w:rPr>
              <w:t>:</w:t>
            </w:r>
            <w:r w:rsidRPr="00D02D20">
              <w:rPr>
                <w:rFonts w:asciiTheme="majorHAnsi" w:hAnsiTheme="majorHAnsi" w:cstheme="majorHAnsi"/>
                <w:lang w:eastAsia="en-ZA"/>
              </w:rPr>
              <w:t xml:space="preserve"> </w:t>
            </w:r>
          </w:p>
          <w:p w14:paraId="2F701ABC" w14:textId="77777777" w:rsidR="003F6514" w:rsidRPr="00D02D20" w:rsidRDefault="003F6514" w:rsidP="00907BE0">
            <w:pPr>
              <w:rPr>
                <w:rFonts w:asciiTheme="majorHAnsi" w:hAnsiTheme="majorHAnsi" w:cstheme="majorHAnsi"/>
                <w:lang w:eastAsia="en-ZA"/>
              </w:rPr>
            </w:pPr>
            <w:r w:rsidRPr="005D5B48">
              <w:rPr>
                <w:rFonts w:asciiTheme="majorHAnsi" w:hAnsiTheme="majorHAnsi" w:cstheme="majorHAnsi"/>
                <w:bCs/>
              </w:rPr>
              <w:lastRenderedPageBreak/>
              <w:t xml:space="preserve">Failure to complete </w:t>
            </w:r>
            <w:r w:rsidRPr="005D5B48">
              <w:rPr>
                <w:rFonts w:asciiTheme="majorHAnsi" w:hAnsiTheme="majorHAnsi" w:cstheme="majorHAnsi"/>
                <w:b/>
              </w:rPr>
              <w:t>Table 1</w:t>
            </w:r>
            <w:r w:rsidR="0086525C" w:rsidRPr="005D5B48">
              <w:rPr>
                <w:rFonts w:asciiTheme="majorHAnsi" w:hAnsiTheme="majorHAnsi" w:cstheme="majorHAnsi"/>
                <w:b/>
              </w:rPr>
              <w:t>2</w:t>
            </w:r>
            <w:r w:rsidRPr="005D5B48">
              <w:rPr>
                <w:rFonts w:asciiTheme="majorHAnsi" w:hAnsiTheme="majorHAnsi" w:cstheme="majorHAnsi"/>
                <w:bCs/>
              </w:rPr>
              <w:t xml:space="preserve"> fully as indicated above will result in disqualification.</w:t>
            </w:r>
          </w:p>
          <w:p w14:paraId="7ABE604E" w14:textId="77777777" w:rsidR="003F6514" w:rsidRPr="00D02D20" w:rsidRDefault="000766DF" w:rsidP="00B72103">
            <w:pPr>
              <w:rPr>
                <w:rFonts w:asciiTheme="majorHAnsi" w:hAnsiTheme="majorHAnsi" w:cstheme="majorHAnsi"/>
              </w:rPr>
            </w:pPr>
            <w:r w:rsidRPr="00D02D20">
              <w:rPr>
                <w:rFonts w:asciiTheme="majorHAnsi" w:hAnsiTheme="majorHAnsi" w:cstheme="majorHAnsi"/>
                <w:b/>
              </w:rPr>
              <w:t>NOTE (3):</w:t>
            </w:r>
            <w:r w:rsidRPr="00D02D20">
              <w:rPr>
                <w:rFonts w:asciiTheme="majorHAnsi" w:hAnsiTheme="majorHAnsi" w:cstheme="majorHAnsi"/>
              </w:rPr>
              <w:t xml:space="preserve"> </w:t>
            </w:r>
          </w:p>
          <w:p w14:paraId="74819182" w14:textId="77777777" w:rsidR="00B72103" w:rsidRPr="00D02D20" w:rsidRDefault="00B72103" w:rsidP="00B72103">
            <w:pPr>
              <w:rPr>
                <w:rFonts w:asciiTheme="majorHAnsi" w:hAnsiTheme="majorHAnsi" w:cstheme="majorHAnsi"/>
              </w:rPr>
            </w:pPr>
            <w:r w:rsidRPr="00D02D20">
              <w:rPr>
                <w:rFonts w:asciiTheme="majorHAnsi" w:hAnsiTheme="majorHAnsi" w:cstheme="majorHAnsi"/>
              </w:rPr>
              <w:t>SITA reserves the right to verify information provided</w:t>
            </w:r>
            <w:r w:rsidR="00A77F92" w:rsidRPr="00D02D20">
              <w:rPr>
                <w:rFonts w:asciiTheme="majorHAnsi" w:hAnsiTheme="majorHAnsi" w:cstheme="majorHAnsi"/>
              </w:rPr>
              <w:t>.</w:t>
            </w:r>
          </w:p>
          <w:p w14:paraId="29B82E20" w14:textId="77777777" w:rsidR="001A50CD" w:rsidRPr="00D02D20" w:rsidRDefault="001A50CD" w:rsidP="00A15A97">
            <w:pPr>
              <w:rPr>
                <w:lang w:val="en-GB"/>
              </w:rPr>
            </w:pPr>
          </w:p>
        </w:tc>
        <w:tc>
          <w:tcPr>
            <w:tcW w:w="3210" w:type="dxa"/>
            <w:shd w:val="clear" w:color="auto" w:fill="auto"/>
          </w:tcPr>
          <w:p w14:paraId="19CE4BE2" w14:textId="77777777" w:rsidR="00805234" w:rsidRPr="005D5B48" w:rsidRDefault="006856DA" w:rsidP="00B6799D">
            <w:pPr>
              <w:spacing w:after="0" w:line="240" w:lineRule="auto"/>
              <w:jc w:val="left"/>
              <w:rPr>
                <w:lang w:val="en-GB"/>
              </w:rPr>
            </w:pPr>
            <w:r w:rsidRPr="005D5B48">
              <w:rPr>
                <w:rFonts w:cs="Calibri"/>
                <w:color w:val="FF0000"/>
              </w:rPr>
              <w:lastRenderedPageBreak/>
              <w:t>&lt;provide unique reference to locate substantiating evidence in the bid response –</w:t>
            </w:r>
            <w:r w:rsidRPr="005D5B48">
              <w:rPr>
                <w:rFonts w:cs="Calibri"/>
                <w:b/>
                <w:bCs/>
                <w:color w:val="FF0000"/>
              </w:rPr>
              <w:t xml:space="preserve"> see Annex </w:t>
            </w:r>
            <w:r w:rsidR="0002219A" w:rsidRPr="005D5B48">
              <w:rPr>
                <w:rFonts w:cs="Calibri"/>
                <w:b/>
                <w:bCs/>
                <w:color w:val="FF0000"/>
              </w:rPr>
              <w:t>A</w:t>
            </w:r>
            <w:r w:rsidRPr="005D5B48">
              <w:rPr>
                <w:rFonts w:cs="Calibri"/>
                <w:b/>
                <w:bCs/>
                <w:color w:val="FF0000"/>
              </w:rPr>
              <w:t xml:space="preserve">, </w:t>
            </w:r>
            <w:r w:rsidR="00EF5664" w:rsidRPr="005D5B48">
              <w:rPr>
                <w:rFonts w:cs="Calibri"/>
                <w:b/>
                <w:bCs/>
                <w:color w:val="FF0000"/>
              </w:rPr>
              <w:t>section</w:t>
            </w:r>
            <w:r w:rsidR="002135B8" w:rsidRPr="005D5B48">
              <w:rPr>
                <w:rFonts w:cs="Calibri"/>
                <w:b/>
                <w:bCs/>
                <w:color w:val="FF0000"/>
              </w:rPr>
              <w:t xml:space="preserve"> </w:t>
            </w:r>
            <w:r w:rsidR="002135B8" w:rsidRPr="005D5B48">
              <w:rPr>
                <w:rFonts w:cs="Calibri"/>
                <w:b/>
                <w:bCs/>
                <w:color w:val="FF0000"/>
              </w:rPr>
              <w:fldChar w:fldCharType="begin"/>
            </w:r>
            <w:r w:rsidR="002135B8" w:rsidRPr="005D5B48">
              <w:rPr>
                <w:rFonts w:cs="Calibri"/>
                <w:b/>
                <w:bCs/>
                <w:color w:val="FF0000"/>
              </w:rPr>
              <w:instrText xml:space="preserve"> REF _Ref156215008 \r \h </w:instrText>
            </w:r>
            <w:r w:rsidR="003A2942" w:rsidRPr="005D5B48">
              <w:rPr>
                <w:rFonts w:cs="Calibri"/>
                <w:b/>
                <w:bCs/>
                <w:color w:val="FF0000"/>
              </w:rPr>
              <w:instrText xml:space="preserve"> \* MERGEFORMAT </w:instrText>
            </w:r>
            <w:r w:rsidR="002135B8" w:rsidRPr="005D5B48">
              <w:rPr>
                <w:rFonts w:cs="Calibri"/>
                <w:b/>
                <w:bCs/>
                <w:color w:val="FF0000"/>
              </w:rPr>
            </w:r>
            <w:r w:rsidR="002135B8" w:rsidRPr="005D5B48">
              <w:rPr>
                <w:rFonts w:cs="Calibri"/>
                <w:b/>
                <w:bCs/>
                <w:color w:val="FF0000"/>
              </w:rPr>
              <w:fldChar w:fldCharType="separate"/>
            </w:r>
            <w:r w:rsidR="00B41AA7" w:rsidRPr="005D5B48">
              <w:rPr>
                <w:rFonts w:cs="Calibri"/>
                <w:b/>
                <w:bCs/>
                <w:color w:val="FF0000"/>
              </w:rPr>
              <w:t>5.1</w:t>
            </w:r>
            <w:r w:rsidR="002135B8" w:rsidRPr="005D5B48">
              <w:rPr>
                <w:rFonts w:cs="Calibri"/>
                <w:b/>
                <w:bCs/>
                <w:color w:val="FF0000"/>
              </w:rPr>
              <w:fldChar w:fldCharType="end"/>
            </w:r>
            <w:r w:rsidRPr="005D5B48">
              <w:rPr>
                <w:rFonts w:cs="Calibri"/>
                <w:b/>
                <w:bCs/>
                <w:color w:val="FF0000"/>
              </w:rPr>
              <w:t xml:space="preserve">, </w:t>
            </w:r>
            <w:r w:rsidR="002135B8" w:rsidRPr="005D5B48">
              <w:rPr>
                <w:rFonts w:cs="Calibri"/>
                <w:b/>
                <w:bCs/>
                <w:color w:val="FF0000"/>
              </w:rPr>
              <w:fldChar w:fldCharType="begin"/>
            </w:r>
            <w:r w:rsidR="002135B8" w:rsidRPr="005D5B48">
              <w:rPr>
                <w:rFonts w:cs="Calibri"/>
                <w:b/>
                <w:bCs/>
                <w:color w:val="FF0000"/>
              </w:rPr>
              <w:instrText xml:space="preserve"> REF _Ref141093162 \h  \* MERGEFORMAT </w:instrText>
            </w:r>
            <w:r w:rsidR="002135B8" w:rsidRPr="005D5B48">
              <w:rPr>
                <w:rFonts w:cs="Calibri"/>
                <w:b/>
                <w:bCs/>
                <w:color w:val="FF0000"/>
              </w:rPr>
            </w:r>
            <w:r w:rsidR="002135B8" w:rsidRPr="005D5B48">
              <w:rPr>
                <w:rFonts w:cs="Calibri"/>
                <w:b/>
                <w:bCs/>
                <w:color w:val="FF0000"/>
              </w:rPr>
              <w:fldChar w:fldCharType="separate"/>
            </w:r>
            <w:r w:rsidR="00B41AA7" w:rsidRPr="005D5B48">
              <w:rPr>
                <w:b/>
                <w:color w:val="FF0000"/>
              </w:rPr>
              <w:t xml:space="preserve">Table </w:t>
            </w:r>
            <w:r w:rsidR="004E59A9" w:rsidRPr="005D5B48">
              <w:rPr>
                <w:b/>
                <w:noProof/>
                <w:color w:val="FF0000"/>
              </w:rPr>
              <w:t>1</w:t>
            </w:r>
            <w:r w:rsidR="0086525C" w:rsidRPr="005D5B48">
              <w:rPr>
                <w:b/>
                <w:noProof/>
                <w:color w:val="FF0000"/>
              </w:rPr>
              <w:t>2</w:t>
            </w:r>
            <w:r w:rsidR="00B41AA7" w:rsidRPr="005D5B48">
              <w:rPr>
                <w:b/>
                <w:color w:val="FF0000"/>
              </w:rPr>
              <w:t>: References</w:t>
            </w:r>
            <w:r w:rsidR="002135B8" w:rsidRPr="005D5B48">
              <w:rPr>
                <w:rFonts w:cs="Calibri"/>
                <w:b/>
                <w:bCs/>
                <w:color w:val="FF0000"/>
              </w:rPr>
              <w:fldChar w:fldCharType="end"/>
            </w:r>
            <w:r w:rsidRPr="005D5B48">
              <w:rPr>
                <w:rFonts w:cs="Calibri"/>
                <w:b/>
                <w:color w:val="FF0000"/>
              </w:rPr>
              <w:t>&gt;</w:t>
            </w:r>
          </w:p>
        </w:tc>
      </w:tr>
    </w:tbl>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209"/>
        <w:gridCol w:w="3874"/>
        <w:gridCol w:w="2545"/>
      </w:tblGrid>
      <w:tr w:rsidR="00390CA0" w:rsidRPr="00AC59D3" w14:paraId="57BDD2BF" w14:textId="77777777" w:rsidTr="002135B8">
        <w:tc>
          <w:tcPr>
            <w:tcW w:w="9628" w:type="dxa"/>
            <w:gridSpan w:val="3"/>
          </w:tcPr>
          <w:p w14:paraId="69F42F0C" w14:textId="77777777" w:rsidR="00390CA0" w:rsidRPr="00D02D20" w:rsidRDefault="003F6514" w:rsidP="003F6514">
            <w:pPr>
              <w:jc w:val="left"/>
              <w:rPr>
                <w:rFonts w:cs="Calibri Light"/>
                <w:b/>
                <w:bCs/>
              </w:rPr>
            </w:pPr>
            <w:r w:rsidRPr="005D5B48">
              <w:rPr>
                <w:rFonts w:cs="Calibri Light"/>
                <w:b/>
              </w:rPr>
              <w:t>2.Product / Service Functional Requirement</w:t>
            </w:r>
            <w:r w:rsidR="00260F01" w:rsidRPr="005D5B48">
              <w:rPr>
                <w:rFonts w:cs="Calibri Light"/>
                <w:b/>
              </w:rPr>
              <w:t>s</w:t>
            </w:r>
          </w:p>
        </w:tc>
      </w:tr>
      <w:tr w:rsidR="003F6514" w:rsidRPr="00AC59D3" w14:paraId="7A1104D0" w14:textId="77777777" w:rsidTr="002135B8">
        <w:tc>
          <w:tcPr>
            <w:tcW w:w="3209" w:type="dxa"/>
          </w:tcPr>
          <w:p w14:paraId="284ADF1A" w14:textId="77777777" w:rsidR="003F6514" w:rsidRPr="00D02D20" w:rsidRDefault="003F6514" w:rsidP="003F6514">
            <w:pPr>
              <w:jc w:val="left"/>
              <w:rPr>
                <w:rFonts w:ascii="Calibri" w:hAnsi="Calibri" w:cs="Calibri"/>
                <w:sz w:val="24"/>
                <w:szCs w:val="24"/>
                <w:lang w:val="en-GB"/>
              </w:rPr>
            </w:pPr>
            <w:r w:rsidRPr="005D5B48">
              <w:rPr>
                <w:rStyle w:val="Strong"/>
                <w:rFonts w:asciiTheme="majorHAnsi" w:hAnsiTheme="majorHAnsi" w:cstheme="majorHAnsi"/>
                <w:b w:val="0"/>
                <w:bCs w:val="0"/>
              </w:rPr>
              <w:t xml:space="preserve">The Bidder must confirm compliance to the functional </w:t>
            </w:r>
            <w:r w:rsidRPr="005D5B48">
              <w:rPr>
                <w:rStyle w:val="Strong"/>
                <w:rFonts w:asciiTheme="majorHAnsi" w:hAnsiTheme="majorHAnsi" w:cstheme="majorHAnsi"/>
              </w:rPr>
              <w:t>Product / Service Functional requirements</w:t>
            </w:r>
            <w:r w:rsidRPr="005D5B48">
              <w:rPr>
                <w:rStyle w:val="Strong"/>
                <w:rFonts w:asciiTheme="majorHAnsi" w:hAnsiTheme="majorHAnsi" w:cstheme="majorHAnsi"/>
                <w:b w:val="0"/>
                <w:bCs w:val="0"/>
              </w:rPr>
              <w:t xml:space="preserve"> for the Installation and functioning of </w:t>
            </w:r>
            <w:r w:rsidR="008366CA" w:rsidRPr="005D5B48">
              <w:rPr>
                <w:rStyle w:val="Strong"/>
                <w:rFonts w:asciiTheme="majorHAnsi" w:hAnsiTheme="majorHAnsi" w:cstheme="majorHAnsi"/>
                <w:b w:val="0"/>
                <w:bCs w:val="0"/>
              </w:rPr>
              <w:t>the</w:t>
            </w:r>
            <w:r w:rsidR="008366CA" w:rsidRPr="005D5B48">
              <w:rPr>
                <w:rStyle w:val="Strong"/>
                <w:rFonts w:asciiTheme="majorHAnsi" w:hAnsiTheme="majorHAnsi" w:cstheme="majorHAnsi"/>
              </w:rPr>
              <w:t xml:space="preserve">  </w:t>
            </w:r>
            <w:r w:rsidR="008366CA" w:rsidRPr="005D5B48">
              <w:t xml:space="preserve">ICDMS solution. </w:t>
            </w:r>
          </w:p>
        </w:tc>
        <w:tc>
          <w:tcPr>
            <w:tcW w:w="3874" w:type="dxa"/>
          </w:tcPr>
          <w:p w14:paraId="5B5DA9A2" w14:textId="77777777" w:rsidR="003F6514" w:rsidRPr="005D5B48" w:rsidRDefault="003F6514" w:rsidP="003F6514">
            <w:pPr>
              <w:jc w:val="left"/>
              <w:rPr>
                <w:rFonts w:asciiTheme="majorHAnsi" w:hAnsiTheme="majorHAnsi" w:cstheme="majorHAnsi"/>
                <w:b/>
              </w:rPr>
            </w:pPr>
            <w:r w:rsidRPr="005D5B48">
              <w:rPr>
                <w:rFonts w:asciiTheme="majorHAnsi" w:hAnsiTheme="majorHAnsi" w:cstheme="majorHAnsi"/>
                <w:bCs/>
              </w:rPr>
              <w:t xml:space="preserve">The Bidder must confirm that they comply with the Product / Service Functional Requirements by completing </w:t>
            </w:r>
            <w:r w:rsidRPr="005D5B48">
              <w:rPr>
                <w:rFonts w:asciiTheme="majorHAnsi" w:hAnsiTheme="majorHAnsi" w:cstheme="majorHAnsi"/>
                <w:b/>
              </w:rPr>
              <w:t>Annex B: Addendum 1.</w:t>
            </w:r>
          </w:p>
          <w:p w14:paraId="334186BE" w14:textId="77777777" w:rsidR="003F6514" w:rsidRPr="005D5B48" w:rsidRDefault="003F6514" w:rsidP="003F6514">
            <w:pPr>
              <w:jc w:val="left"/>
              <w:rPr>
                <w:rFonts w:asciiTheme="majorHAnsi" w:hAnsiTheme="majorHAnsi" w:cstheme="majorHAnsi"/>
                <w:bCs/>
              </w:rPr>
            </w:pPr>
          </w:p>
          <w:p w14:paraId="73DAE729" w14:textId="77777777" w:rsidR="003F6514" w:rsidRPr="005D5B48" w:rsidRDefault="008E20D3" w:rsidP="003F6514">
            <w:pPr>
              <w:rPr>
                <w:rFonts w:asciiTheme="majorHAnsi" w:hAnsiTheme="majorHAnsi" w:cstheme="majorHAnsi"/>
                <w:bCs/>
                <w:szCs w:val="24"/>
              </w:rPr>
            </w:pPr>
            <w:r w:rsidRPr="005D5B48">
              <w:rPr>
                <w:rFonts w:asciiTheme="majorHAnsi" w:hAnsiTheme="majorHAnsi" w:cstheme="majorHAnsi"/>
                <w:b/>
                <w:bCs/>
                <w:szCs w:val="24"/>
              </w:rPr>
              <w:t>NOTE (1):</w:t>
            </w:r>
          </w:p>
          <w:p w14:paraId="2FE2FC51" w14:textId="77777777" w:rsidR="003F6514" w:rsidRPr="005D5B48" w:rsidRDefault="003F6514" w:rsidP="003F6514">
            <w:pPr>
              <w:rPr>
                <w:rFonts w:asciiTheme="majorHAnsi" w:hAnsiTheme="majorHAnsi" w:cstheme="majorHAnsi"/>
                <w:bCs/>
                <w:szCs w:val="24"/>
              </w:rPr>
            </w:pPr>
            <w:r w:rsidRPr="005D5B48">
              <w:rPr>
                <w:rFonts w:asciiTheme="majorHAnsi" w:hAnsiTheme="majorHAnsi" w:cstheme="majorHAnsi"/>
                <w:bCs/>
                <w:szCs w:val="24"/>
              </w:rPr>
              <w:t xml:space="preserve">Bidders must accept all the Technical Mandatory Functional Requirements to indicate the Bidder’s compliance with </w:t>
            </w:r>
            <w:r w:rsidRPr="005D5B48">
              <w:rPr>
                <w:rFonts w:asciiTheme="majorHAnsi" w:hAnsiTheme="majorHAnsi" w:cstheme="majorHAnsi"/>
                <w:b/>
                <w:szCs w:val="24"/>
              </w:rPr>
              <w:t>ANNEX B: Addendum 1</w:t>
            </w:r>
            <w:r w:rsidRPr="005D5B48">
              <w:rPr>
                <w:rFonts w:asciiTheme="majorHAnsi" w:hAnsiTheme="majorHAnsi" w:cstheme="majorHAnsi"/>
                <w:bCs/>
                <w:szCs w:val="24"/>
              </w:rPr>
              <w:t>, failing which will result in Disqualification.</w:t>
            </w:r>
          </w:p>
          <w:p w14:paraId="31F682F9" w14:textId="77777777" w:rsidR="003F6514" w:rsidRPr="005D5B48" w:rsidRDefault="003F6514" w:rsidP="003F6514">
            <w:pPr>
              <w:rPr>
                <w:rFonts w:asciiTheme="majorHAnsi" w:hAnsiTheme="majorHAnsi" w:cstheme="majorHAnsi"/>
                <w:bCs/>
                <w:szCs w:val="24"/>
              </w:rPr>
            </w:pPr>
          </w:p>
          <w:p w14:paraId="590B523D" w14:textId="77777777" w:rsidR="003F6514" w:rsidRPr="005D5B48" w:rsidRDefault="003C2DFF" w:rsidP="003F6514">
            <w:pPr>
              <w:jc w:val="left"/>
              <w:rPr>
                <w:rFonts w:asciiTheme="majorHAnsi" w:hAnsiTheme="majorHAnsi" w:cstheme="majorHAnsi"/>
                <w:b/>
                <w:bCs/>
              </w:rPr>
            </w:pPr>
            <w:r w:rsidRPr="005D5B48">
              <w:rPr>
                <w:rFonts w:asciiTheme="majorHAnsi" w:hAnsiTheme="majorHAnsi" w:cstheme="majorHAnsi"/>
                <w:b/>
                <w:bCs/>
              </w:rPr>
              <w:t xml:space="preserve">NOTE (2): </w:t>
            </w:r>
          </w:p>
          <w:p w14:paraId="225EC873" w14:textId="77777777" w:rsidR="00E81A4E" w:rsidRPr="005D5B48" w:rsidRDefault="003F6514" w:rsidP="00907BE0">
            <w:pPr>
              <w:jc w:val="left"/>
              <w:rPr>
                <w:rFonts w:asciiTheme="majorHAnsi" w:hAnsiTheme="majorHAnsi" w:cstheme="majorHAnsi"/>
                <w:b/>
                <w:bCs/>
                <w:szCs w:val="24"/>
              </w:rPr>
            </w:pPr>
            <w:r w:rsidRPr="005D5B48">
              <w:rPr>
                <w:rFonts w:asciiTheme="majorHAnsi" w:hAnsiTheme="majorHAnsi" w:cstheme="majorHAnsi"/>
                <w:bCs/>
              </w:rPr>
              <w:t>SITA reserves the right to verify information provided.</w:t>
            </w:r>
          </w:p>
          <w:p w14:paraId="293CB8E6" w14:textId="77777777" w:rsidR="003F6514" w:rsidRPr="005D5B48" w:rsidRDefault="003F6514" w:rsidP="003F6514">
            <w:pPr>
              <w:jc w:val="left"/>
              <w:rPr>
                <w:rFonts w:ascii="Calibri" w:hAnsi="Calibri" w:cs="Calibri"/>
                <w:sz w:val="24"/>
                <w:szCs w:val="24"/>
                <w:lang w:val="en-GB"/>
              </w:rPr>
            </w:pPr>
          </w:p>
        </w:tc>
        <w:tc>
          <w:tcPr>
            <w:tcW w:w="2545" w:type="dxa"/>
          </w:tcPr>
          <w:p w14:paraId="198E1038" w14:textId="77777777" w:rsidR="003F6514" w:rsidRPr="00D02D20" w:rsidRDefault="003F6514" w:rsidP="003F6514">
            <w:pPr>
              <w:jc w:val="left"/>
              <w:rPr>
                <w:rFonts w:ascii="Calibri" w:hAnsi="Calibri" w:cs="Calibri"/>
                <w:color w:val="FF0000"/>
                <w:sz w:val="24"/>
                <w:szCs w:val="24"/>
                <w:lang w:val="en-GB"/>
              </w:rPr>
            </w:pPr>
            <w:r w:rsidRPr="005D5B48">
              <w:rPr>
                <w:rFonts w:asciiTheme="majorHAnsi" w:hAnsiTheme="majorHAnsi" w:cstheme="majorHAnsi"/>
                <w:color w:val="FF0000"/>
              </w:rPr>
              <w:t xml:space="preserve">&lt;provide unique reference to locate substantiating evidence in the bid response – see </w:t>
            </w:r>
            <w:r w:rsidRPr="005D5B48">
              <w:rPr>
                <w:rFonts w:asciiTheme="majorHAnsi" w:hAnsiTheme="majorHAnsi" w:cstheme="majorHAnsi"/>
                <w:b/>
                <w:bCs/>
                <w:color w:val="FF0000"/>
              </w:rPr>
              <w:t>Annex A, section 5.</w:t>
            </w:r>
            <w:r w:rsidR="00EF5664" w:rsidRPr="005D5B48">
              <w:rPr>
                <w:rFonts w:asciiTheme="majorHAnsi" w:hAnsiTheme="majorHAnsi" w:cstheme="majorHAnsi"/>
                <w:b/>
                <w:bCs/>
                <w:color w:val="FF0000"/>
              </w:rPr>
              <w:t>2</w:t>
            </w:r>
            <w:r w:rsidRPr="005D5B48">
              <w:rPr>
                <w:rFonts w:asciiTheme="majorHAnsi" w:hAnsiTheme="majorHAnsi" w:cstheme="majorHAnsi"/>
                <w:b/>
                <w:bCs/>
                <w:color w:val="FF0000"/>
              </w:rPr>
              <w:t xml:space="preserve"> and Annex B: Addendum 1</w:t>
            </w:r>
            <w:r w:rsidRPr="005D5B48">
              <w:rPr>
                <w:rFonts w:asciiTheme="majorHAnsi" w:hAnsiTheme="majorHAnsi" w:cstheme="majorHAnsi"/>
                <w:color w:val="FF0000"/>
              </w:rPr>
              <w:t>&gt;</w:t>
            </w:r>
          </w:p>
        </w:tc>
      </w:tr>
    </w:tbl>
    <w:p w14:paraId="79F2A2E9" w14:textId="77777777" w:rsidR="00B402FF" w:rsidRDefault="00B402FF" w:rsidP="00B402FF">
      <w:pPr>
        <w:pStyle w:val="ListParagraph"/>
        <w:ind w:left="1134"/>
      </w:pPr>
    </w:p>
    <w:p w14:paraId="6C60AE84" w14:textId="77777777" w:rsidR="006B5527" w:rsidRPr="005D5B48" w:rsidRDefault="006B5527" w:rsidP="006B5527">
      <w:pPr>
        <w:pStyle w:val="Heading3"/>
        <w:spacing w:line="276" w:lineRule="auto"/>
        <w:rPr>
          <w:rFonts w:cs="Calibri Light"/>
          <w:sz w:val="22"/>
          <w:szCs w:val="22"/>
        </w:rPr>
      </w:pPr>
      <w:bookmarkStart w:id="51" w:name="_Toc148631217"/>
      <w:bookmarkStart w:id="52" w:name="_Toc158285713"/>
      <w:r w:rsidRPr="005D5B48">
        <w:rPr>
          <w:rFonts w:cs="Calibri Light"/>
          <w:sz w:val="22"/>
          <w:szCs w:val="22"/>
        </w:rPr>
        <w:t>Technical Functionality evaluation Requirements (Stage 3)</w:t>
      </w:r>
      <w:bookmarkEnd w:id="51"/>
      <w:bookmarkEnd w:id="52"/>
    </w:p>
    <w:p w14:paraId="5413F11E" w14:textId="77777777" w:rsidR="006B5527" w:rsidRPr="005D5B48" w:rsidRDefault="006B5527" w:rsidP="006B5527">
      <w:pPr>
        <w:pStyle w:val="ListParagraph"/>
        <w:numPr>
          <w:ilvl w:val="0"/>
          <w:numId w:val="37"/>
        </w:numPr>
        <w:rPr>
          <w:rFonts w:cs="Calibri Light"/>
        </w:rPr>
      </w:pPr>
      <w:r w:rsidRPr="005D5B48">
        <w:rPr>
          <w:rFonts w:cs="Calibri Light"/>
        </w:rPr>
        <w:t xml:space="preserve">The bidder </w:t>
      </w:r>
      <w:r w:rsidRPr="005D5B48">
        <w:rPr>
          <w:rFonts w:cs="Calibri Light"/>
          <w:b/>
          <w:bCs/>
        </w:rPr>
        <w:t>must complete</w:t>
      </w:r>
      <w:r w:rsidRPr="005D5B48">
        <w:rPr>
          <w:rFonts w:cs="Calibri Light"/>
        </w:rPr>
        <w:t xml:space="preserve"> in full all the TECHNICAL FUNCTIONALITY requirements.</w:t>
      </w:r>
    </w:p>
    <w:p w14:paraId="1C15ECC9" w14:textId="77777777" w:rsidR="006B5527" w:rsidRPr="005D5B48" w:rsidRDefault="006B5527" w:rsidP="006B5527">
      <w:pPr>
        <w:pStyle w:val="ListParagraph"/>
        <w:numPr>
          <w:ilvl w:val="0"/>
          <w:numId w:val="37"/>
        </w:numPr>
        <w:rPr>
          <w:rFonts w:cs="Calibri Light"/>
        </w:rPr>
      </w:pPr>
      <w:r w:rsidRPr="005D5B48">
        <w:rPr>
          <w:rFonts w:cs="Calibri Light"/>
        </w:rPr>
        <w:t xml:space="preserve">The bidder </w:t>
      </w:r>
      <w:r w:rsidRPr="005D5B48">
        <w:rPr>
          <w:rFonts w:cs="Calibri Light"/>
          <w:b/>
        </w:rPr>
        <w:t>must provide a unique reference number</w:t>
      </w:r>
      <w:r w:rsidRPr="005D5B48">
        <w:rPr>
          <w:rFonts w:cs="Calibri Light"/>
        </w:rPr>
        <w:t xml:space="preserve"> (e.g. binder/folio, chapter, section, page) to locate substantiating evidence in the bid response. During evaluation, SITA reserves the right to treat substantiation evidence that cannot be located in the bid response, as “NOT COMPLY”.</w:t>
      </w:r>
    </w:p>
    <w:p w14:paraId="1029892E" w14:textId="77777777" w:rsidR="006B5527" w:rsidRPr="005D5B48" w:rsidRDefault="006B5527" w:rsidP="006B5527">
      <w:pPr>
        <w:pStyle w:val="ListParagraph"/>
        <w:numPr>
          <w:ilvl w:val="0"/>
          <w:numId w:val="37"/>
        </w:numPr>
        <w:rPr>
          <w:rFonts w:cs="Calibri Light"/>
        </w:rPr>
      </w:pPr>
      <w:r w:rsidRPr="005D5B48">
        <w:rPr>
          <w:rFonts w:cs="Calibri Light"/>
        </w:rPr>
        <w:t>The evaluation (scoring) of bidders’ responses to the requirements will be determined by the completeness, relevance and accuracy of substantiating evidence.</w:t>
      </w:r>
    </w:p>
    <w:p w14:paraId="248058FE" w14:textId="77777777" w:rsidR="006B5527" w:rsidRPr="005D5B48" w:rsidRDefault="006B5527" w:rsidP="006B5527">
      <w:pPr>
        <w:pStyle w:val="ListParagraph"/>
        <w:numPr>
          <w:ilvl w:val="0"/>
          <w:numId w:val="37"/>
        </w:numPr>
        <w:rPr>
          <w:rFonts w:cs="Calibri Light"/>
        </w:rPr>
      </w:pPr>
      <w:r w:rsidRPr="005D5B48">
        <w:rPr>
          <w:rFonts w:cs="Calibri Light"/>
        </w:rPr>
        <w:t>Each TECHNICAL FUNCTIONAL requirement will be evaluated using a rating scale as per the table below:</w:t>
      </w:r>
    </w:p>
    <w:p w14:paraId="6AE2D359" w14:textId="77777777" w:rsidR="006B5527" w:rsidRPr="005D5B48" w:rsidRDefault="00C12406" w:rsidP="00907BE0">
      <w:pPr>
        <w:pStyle w:val="Caption"/>
        <w:ind w:left="1134"/>
        <w:rPr>
          <w:rFonts w:cs="Calibri Light"/>
        </w:rPr>
      </w:pPr>
      <w:bookmarkStart w:id="53" w:name="_Toc156216132"/>
      <w:r w:rsidRPr="00C12406">
        <w:rPr>
          <w:rFonts w:cs="Calibri Light"/>
          <w:noProof/>
          <w:color w:val="1F3864" w:themeColor="accent1" w:themeShade="80"/>
        </w:rPr>
        <w:drawing>
          <wp:anchor distT="0" distB="0" distL="114300" distR="114300" simplePos="0" relativeHeight="251682816" behindDoc="1" locked="0" layoutInCell="1" allowOverlap="1" wp14:anchorId="200391B3" wp14:editId="43F950BA">
            <wp:simplePos x="0" y="0"/>
            <wp:positionH relativeFrom="column">
              <wp:posOffset>5743575</wp:posOffset>
            </wp:positionH>
            <wp:positionV relativeFrom="paragraph">
              <wp:posOffset>979805</wp:posOffset>
            </wp:positionV>
            <wp:extent cx="476250" cy="1543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072D29" w:rsidRPr="005D5B48">
        <w:rPr>
          <w:rFonts w:cs="Calibri Light"/>
          <w:szCs w:val="22"/>
        </w:rPr>
        <w:t xml:space="preserve">Table </w:t>
      </w:r>
      <w:r w:rsidR="00072D29" w:rsidRPr="005D5B48">
        <w:rPr>
          <w:rFonts w:cs="Calibri Light"/>
          <w:szCs w:val="22"/>
        </w:rPr>
        <w:fldChar w:fldCharType="begin"/>
      </w:r>
      <w:r w:rsidR="00072D29" w:rsidRPr="005D5B48">
        <w:rPr>
          <w:rFonts w:cs="Calibri Light"/>
          <w:szCs w:val="22"/>
        </w:rPr>
        <w:instrText xml:space="preserve"> SEQ Table \* ARABIC </w:instrText>
      </w:r>
      <w:r w:rsidR="00072D29" w:rsidRPr="005D5B48">
        <w:rPr>
          <w:rFonts w:cs="Calibri Light"/>
          <w:szCs w:val="22"/>
        </w:rPr>
        <w:fldChar w:fldCharType="separate"/>
      </w:r>
      <w:r w:rsidR="00072D29" w:rsidRPr="005D5B48">
        <w:rPr>
          <w:rFonts w:cs="Calibri Light"/>
          <w:noProof/>
          <w:szCs w:val="22"/>
        </w:rPr>
        <w:t>5</w:t>
      </w:r>
      <w:r w:rsidR="00072D29" w:rsidRPr="005D5B48">
        <w:rPr>
          <w:rFonts w:cs="Calibri Light"/>
          <w:szCs w:val="22"/>
        </w:rPr>
        <w:fldChar w:fldCharType="end"/>
      </w:r>
      <w:r w:rsidR="00072D29" w:rsidRPr="005D5B48">
        <w:rPr>
          <w:rFonts w:cs="Calibri Light"/>
          <w:szCs w:val="22"/>
        </w:rPr>
        <w:t xml:space="preserve">: </w:t>
      </w:r>
      <w:r w:rsidR="006B5527" w:rsidRPr="005D5B48">
        <w:rPr>
          <w:rFonts w:cs="Calibri Light"/>
          <w:b w:val="0"/>
          <w:bCs/>
          <w:szCs w:val="22"/>
        </w:rPr>
        <w:t>Technical Functionality Evaluation Rating Scale</w:t>
      </w:r>
      <w:bookmarkEnd w:id="53"/>
    </w:p>
    <w:tbl>
      <w:tblPr>
        <w:tblW w:w="4414" w:type="pct"/>
        <w:tblInd w:w="1129"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371"/>
        <w:gridCol w:w="1129"/>
      </w:tblGrid>
      <w:tr w:rsidR="006B5527" w:rsidRPr="00D02D20" w14:paraId="5D727617" w14:textId="77777777" w:rsidTr="005D5B48">
        <w:trPr>
          <w:tblHeader/>
        </w:trPr>
        <w:tc>
          <w:tcPr>
            <w:tcW w:w="4336" w:type="pct"/>
            <w:shd w:val="clear" w:color="auto" w:fill="D9E2F3"/>
          </w:tcPr>
          <w:p w14:paraId="1AD2FDB0" w14:textId="77777777" w:rsidR="006B5527" w:rsidRPr="005D5B48" w:rsidRDefault="006B5527" w:rsidP="002135B8">
            <w:pPr>
              <w:rPr>
                <w:rFonts w:cs="Calibri Light"/>
                <w:b/>
              </w:rPr>
            </w:pPr>
            <w:bookmarkStart w:id="54" w:name="_Hlk131424169"/>
            <w:r w:rsidRPr="005D5B48">
              <w:rPr>
                <w:rFonts w:cs="Calibri Light"/>
                <w:b/>
              </w:rPr>
              <w:t xml:space="preserve">Evaluation criteria </w:t>
            </w:r>
          </w:p>
        </w:tc>
        <w:tc>
          <w:tcPr>
            <w:tcW w:w="664" w:type="pct"/>
            <w:shd w:val="clear" w:color="auto" w:fill="D9E2F3"/>
          </w:tcPr>
          <w:p w14:paraId="2B5B0242" w14:textId="77777777" w:rsidR="006B5527" w:rsidRPr="005D5B48" w:rsidRDefault="006B5527" w:rsidP="002135B8">
            <w:pPr>
              <w:jc w:val="center"/>
              <w:rPr>
                <w:rFonts w:cs="Calibri Light"/>
                <w:b/>
              </w:rPr>
            </w:pPr>
            <w:r w:rsidRPr="005D5B48">
              <w:rPr>
                <w:rFonts w:cs="Calibri Light"/>
                <w:b/>
              </w:rPr>
              <w:t>Score</w:t>
            </w:r>
          </w:p>
        </w:tc>
      </w:tr>
      <w:tr w:rsidR="006B5527" w:rsidRPr="00D02D20" w14:paraId="586CA604" w14:textId="77777777" w:rsidTr="005D5B48">
        <w:tc>
          <w:tcPr>
            <w:tcW w:w="4336" w:type="pct"/>
            <w:shd w:val="clear" w:color="auto" w:fill="auto"/>
          </w:tcPr>
          <w:p w14:paraId="0B294193" w14:textId="77777777" w:rsidR="006B5527" w:rsidRPr="005D5B48" w:rsidRDefault="002B0BC6" w:rsidP="002135B8">
            <w:pPr>
              <w:rPr>
                <w:rFonts w:cs="Calibri Light"/>
              </w:rPr>
            </w:pPr>
            <w:r w:rsidRPr="00D02D20">
              <w:rPr>
                <w:rFonts w:asciiTheme="minorHAnsi" w:hAnsiTheme="minorHAnsi" w:cs="Calibri"/>
                <w:b/>
                <w:bCs/>
              </w:rPr>
              <w:t>Irrelevant -</w:t>
            </w:r>
            <w:r w:rsidRPr="00D02D20">
              <w:rPr>
                <w:rFonts w:asciiTheme="minorHAnsi" w:hAnsiTheme="minorHAnsi" w:cs="Calibri"/>
              </w:rPr>
              <w:t xml:space="preserve"> No Information provided, or does not meet minimum requirement</w:t>
            </w:r>
          </w:p>
        </w:tc>
        <w:tc>
          <w:tcPr>
            <w:tcW w:w="664" w:type="pct"/>
            <w:shd w:val="clear" w:color="auto" w:fill="auto"/>
          </w:tcPr>
          <w:p w14:paraId="48C5697C" w14:textId="77777777" w:rsidR="006B5527" w:rsidRPr="005D5B48" w:rsidRDefault="006B5527" w:rsidP="002135B8">
            <w:pPr>
              <w:jc w:val="center"/>
              <w:rPr>
                <w:rFonts w:cs="Calibri Light"/>
              </w:rPr>
            </w:pPr>
            <w:r w:rsidRPr="005D5B48">
              <w:rPr>
                <w:rFonts w:cs="Calibri Light"/>
              </w:rPr>
              <w:t>0</w:t>
            </w:r>
          </w:p>
        </w:tc>
      </w:tr>
      <w:tr w:rsidR="006B5527" w:rsidRPr="00D02D20" w14:paraId="0A12481B" w14:textId="77777777" w:rsidTr="005D5B48">
        <w:tc>
          <w:tcPr>
            <w:tcW w:w="4336" w:type="pct"/>
            <w:shd w:val="clear" w:color="auto" w:fill="auto"/>
          </w:tcPr>
          <w:p w14:paraId="5B29DDD7" w14:textId="77777777" w:rsidR="006B5527" w:rsidRPr="005D5B48" w:rsidRDefault="006B5527" w:rsidP="002135B8">
            <w:pPr>
              <w:rPr>
                <w:rFonts w:cs="Calibri Light"/>
              </w:rPr>
            </w:pPr>
            <w:r w:rsidRPr="005D5B48">
              <w:rPr>
                <w:rFonts w:cs="Calibri Light"/>
                <w:b/>
                <w:bCs/>
              </w:rPr>
              <w:lastRenderedPageBreak/>
              <w:t xml:space="preserve">Good </w:t>
            </w:r>
            <w:r w:rsidR="002B0BC6" w:rsidRPr="005D5B48">
              <w:rPr>
                <w:rFonts w:cs="Calibri Light"/>
              </w:rPr>
              <w:t xml:space="preserve">- </w:t>
            </w:r>
            <w:r w:rsidRPr="005D5B48">
              <w:rPr>
                <w:rFonts w:cs="Calibri Light"/>
              </w:rPr>
              <w:t>Meets minimum requirements</w:t>
            </w:r>
          </w:p>
        </w:tc>
        <w:tc>
          <w:tcPr>
            <w:tcW w:w="664" w:type="pct"/>
            <w:shd w:val="clear" w:color="auto" w:fill="auto"/>
          </w:tcPr>
          <w:p w14:paraId="70305AA4" w14:textId="77777777" w:rsidR="006B5527" w:rsidRPr="005D5B48" w:rsidRDefault="006B5527" w:rsidP="002135B8">
            <w:pPr>
              <w:jc w:val="center"/>
              <w:rPr>
                <w:rFonts w:cs="Calibri Light"/>
              </w:rPr>
            </w:pPr>
            <w:r w:rsidRPr="005D5B48">
              <w:rPr>
                <w:rFonts w:cs="Calibri Light"/>
              </w:rPr>
              <w:t>3</w:t>
            </w:r>
          </w:p>
        </w:tc>
      </w:tr>
      <w:tr w:rsidR="006B5527" w:rsidRPr="00D02D20" w14:paraId="75AF62B8" w14:textId="77777777" w:rsidTr="005D5B48">
        <w:tc>
          <w:tcPr>
            <w:tcW w:w="4336" w:type="pct"/>
            <w:shd w:val="clear" w:color="auto" w:fill="auto"/>
          </w:tcPr>
          <w:p w14:paraId="7A64F777" w14:textId="77777777" w:rsidR="006B5527" w:rsidRPr="005D5B48" w:rsidRDefault="006B5527" w:rsidP="002135B8">
            <w:pPr>
              <w:rPr>
                <w:rFonts w:cs="Calibri Light"/>
              </w:rPr>
            </w:pPr>
            <w:r w:rsidRPr="005D5B48">
              <w:rPr>
                <w:rFonts w:cs="Calibri Light"/>
                <w:b/>
              </w:rPr>
              <w:t>Exceeds</w:t>
            </w:r>
            <w:r w:rsidRPr="005D5B48">
              <w:rPr>
                <w:rFonts w:cs="Calibri Light"/>
              </w:rPr>
              <w:t xml:space="preserve"> </w:t>
            </w:r>
            <w:r w:rsidR="002B0BC6" w:rsidRPr="005D5B48">
              <w:rPr>
                <w:rFonts w:cs="Calibri Light"/>
              </w:rPr>
              <w:t xml:space="preserve">- </w:t>
            </w:r>
            <w:r w:rsidRPr="005D5B48">
              <w:rPr>
                <w:rFonts w:cs="Calibri Light"/>
              </w:rPr>
              <w:t>Significantly Exceeds minimum requirements</w:t>
            </w:r>
          </w:p>
        </w:tc>
        <w:tc>
          <w:tcPr>
            <w:tcW w:w="664" w:type="pct"/>
            <w:shd w:val="clear" w:color="auto" w:fill="auto"/>
          </w:tcPr>
          <w:p w14:paraId="0E769143" w14:textId="77777777" w:rsidR="006B5527" w:rsidRPr="005D5B48" w:rsidRDefault="006B5527" w:rsidP="002135B8">
            <w:pPr>
              <w:jc w:val="center"/>
              <w:rPr>
                <w:rFonts w:cs="Calibri Light"/>
              </w:rPr>
            </w:pPr>
            <w:r w:rsidRPr="005D5B48">
              <w:rPr>
                <w:rFonts w:cs="Calibri Light"/>
              </w:rPr>
              <w:t>5</w:t>
            </w:r>
          </w:p>
        </w:tc>
      </w:tr>
      <w:bookmarkEnd w:id="54"/>
    </w:tbl>
    <w:p w14:paraId="646B3390" w14:textId="77777777" w:rsidR="006B5527" w:rsidRPr="005D5B48" w:rsidRDefault="006B5527" w:rsidP="006B5527">
      <w:pPr>
        <w:pStyle w:val="ListParagraph"/>
        <w:ind w:left="567"/>
        <w:rPr>
          <w:rFonts w:cs="Calibri Light"/>
        </w:rPr>
      </w:pPr>
    </w:p>
    <w:p w14:paraId="7FA60BED" w14:textId="77777777" w:rsidR="006B5527" w:rsidRPr="005D5B48" w:rsidRDefault="006B5527" w:rsidP="006B5527">
      <w:pPr>
        <w:pStyle w:val="ListParagraph"/>
        <w:numPr>
          <w:ilvl w:val="0"/>
          <w:numId w:val="67"/>
        </w:numPr>
        <w:rPr>
          <w:rFonts w:cs="Calibri Light"/>
        </w:rPr>
      </w:pPr>
      <w:r w:rsidRPr="005D5B48">
        <w:rPr>
          <w:rFonts w:cs="Calibri Light"/>
          <w:b/>
        </w:rPr>
        <w:t>Weighting of requirements:</w:t>
      </w:r>
      <w:r w:rsidRPr="005D5B48">
        <w:rPr>
          <w:rFonts w:cs="Calibri Light"/>
        </w:rPr>
        <w:t xml:space="preserve"> The score for the evaluation of TECHNICAL FUNCTIONALITY REQUIREMENTS will be calculated as follows:</w:t>
      </w:r>
    </w:p>
    <w:p w14:paraId="20248387" w14:textId="77777777" w:rsidR="006B5527" w:rsidRPr="005D5B48" w:rsidRDefault="00851DDF" w:rsidP="00907BE0">
      <w:pPr>
        <w:pStyle w:val="Caption"/>
        <w:ind w:left="1134"/>
        <w:rPr>
          <w:rFonts w:cs="Calibri Light"/>
          <w:szCs w:val="22"/>
        </w:rPr>
      </w:pPr>
      <w:bookmarkStart w:id="55" w:name="_Toc156216133"/>
      <w:r w:rsidRPr="005D5B48">
        <w:rPr>
          <w:rFonts w:cs="Calibri Light"/>
          <w:szCs w:val="22"/>
        </w:rPr>
        <w:t xml:space="preserve">Table </w:t>
      </w:r>
      <w:r w:rsidRPr="005D5B48">
        <w:rPr>
          <w:rFonts w:cs="Calibri Light"/>
          <w:szCs w:val="22"/>
        </w:rPr>
        <w:fldChar w:fldCharType="begin"/>
      </w:r>
      <w:r w:rsidRPr="005D5B48">
        <w:rPr>
          <w:rFonts w:cs="Calibri Light"/>
          <w:szCs w:val="22"/>
        </w:rPr>
        <w:instrText xml:space="preserve"> SEQ Table \* ARABIC </w:instrText>
      </w:r>
      <w:r w:rsidRPr="005D5B48">
        <w:rPr>
          <w:rFonts w:cs="Calibri Light"/>
          <w:szCs w:val="22"/>
        </w:rPr>
        <w:fldChar w:fldCharType="separate"/>
      </w:r>
      <w:r w:rsidRPr="005D5B48">
        <w:rPr>
          <w:rFonts w:cs="Calibri Light"/>
          <w:noProof/>
          <w:szCs w:val="22"/>
        </w:rPr>
        <w:t>6</w:t>
      </w:r>
      <w:r w:rsidRPr="005D5B48">
        <w:rPr>
          <w:rFonts w:cs="Calibri Light"/>
          <w:szCs w:val="22"/>
        </w:rPr>
        <w:fldChar w:fldCharType="end"/>
      </w:r>
      <w:r w:rsidRPr="005D5B48">
        <w:rPr>
          <w:rFonts w:cs="Calibri Light"/>
          <w:szCs w:val="22"/>
        </w:rPr>
        <w:t xml:space="preserve">: </w:t>
      </w:r>
      <w:r w:rsidR="006B5527" w:rsidRPr="005D5B48">
        <w:rPr>
          <w:rFonts w:cs="Calibri Light"/>
          <w:b w:val="0"/>
          <w:bCs/>
          <w:szCs w:val="22"/>
        </w:rPr>
        <w:t>Technical Functionality Weighting Requirements</w:t>
      </w:r>
      <w:bookmarkEnd w:id="55"/>
    </w:p>
    <w:tbl>
      <w:tblPr>
        <w:tblW w:w="4564"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1"/>
        <w:gridCol w:w="5935"/>
        <w:gridCol w:w="2002"/>
      </w:tblGrid>
      <w:tr w:rsidR="006B5527" w:rsidRPr="00D02D20" w14:paraId="7192A212" w14:textId="77777777" w:rsidTr="002135B8">
        <w:tc>
          <w:tcPr>
            <w:tcW w:w="484" w:type="pct"/>
            <w:shd w:val="clear" w:color="auto" w:fill="DBE5F1"/>
          </w:tcPr>
          <w:p w14:paraId="33D69268" w14:textId="77777777" w:rsidR="006B5527" w:rsidRPr="005D5B48" w:rsidRDefault="006B5527" w:rsidP="002135B8">
            <w:pPr>
              <w:rPr>
                <w:rFonts w:cs="Calibri Light"/>
                <w:b/>
              </w:rPr>
            </w:pPr>
            <w:bookmarkStart w:id="56" w:name="_Hlk131424207"/>
            <w:r w:rsidRPr="005D5B48">
              <w:rPr>
                <w:rFonts w:cs="Calibri Light"/>
                <w:b/>
              </w:rPr>
              <w:t>No.</w:t>
            </w:r>
          </w:p>
        </w:tc>
        <w:tc>
          <w:tcPr>
            <w:tcW w:w="3377" w:type="pct"/>
            <w:shd w:val="clear" w:color="auto" w:fill="DBE5F1"/>
          </w:tcPr>
          <w:p w14:paraId="49BB7ABE" w14:textId="77777777" w:rsidR="006B5527" w:rsidRPr="005D5B48" w:rsidRDefault="006B5527" w:rsidP="002135B8">
            <w:pPr>
              <w:rPr>
                <w:rFonts w:cs="Calibri Light"/>
                <w:b/>
              </w:rPr>
            </w:pPr>
            <w:r w:rsidRPr="005D5B48">
              <w:rPr>
                <w:rFonts w:cs="Calibri Light"/>
                <w:b/>
              </w:rPr>
              <w:t>Technical Functionality Requirements</w:t>
            </w:r>
          </w:p>
        </w:tc>
        <w:tc>
          <w:tcPr>
            <w:tcW w:w="1139" w:type="pct"/>
            <w:shd w:val="clear" w:color="auto" w:fill="DBE5F1"/>
          </w:tcPr>
          <w:p w14:paraId="3860B87F" w14:textId="77777777" w:rsidR="006B5527" w:rsidRPr="005D5B48" w:rsidRDefault="006B5527" w:rsidP="002135B8">
            <w:pPr>
              <w:jc w:val="center"/>
              <w:rPr>
                <w:rFonts w:cs="Calibri Light"/>
                <w:b/>
              </w:rPr>
            </w:pPr>
            <w:r w:rsidRPr="005D5B48">
              <w:rPr>
                <w:rFonts w:cs="Calibri Light"/>
                <w:b/>
              </w:rPr>
              <w:t>Weighting</w:t>
            </w:r>
          </w:p>
        </w:tc>
      </w:tr>
      <w:tr w:rsidR="006B5527" w:rsidRPr="00D02D20" w14:paraId="3A0BC4FB" w14:textId="77777777" w:rsidTr="002135B8">
        <w:tc>
          <w:tcPr>
            <w:tcW w:w="484" w:type="pct"/>
            <w:shd w:val="clear" w:color="auto" w:fill="auto"/>
          </w:tcPr>
          <w:p w14:paraId="216086C0" w14:textId="77777777" w:rsidR="006B5527" w:rsidRPr="005D5B48" w:rsidRDefault="00002822" w:rsidP="002135B8">
            <w:pPr>
              <w:rPr>
                <w:rFonts w:cs="Calibri Light"/>
              </w:rPr>
            </w:pPr>
            <w:r w:rsidRPr="005D5B48">
              <w:rPr>
                <w:rFonts w:cs="Calibri Light"/>
              </w:rPr>
              <w:t>1.</w:t>
            </w:r>
          </w:p>
        </w:tc>
        <w:tc>
          <w:tcPr>
            <w:tcW w:w="3377" w:type="pct"/>
            <w:shd w:val="clear" w:color="auto" w:fill="auto"/>
          </w:tcPr>
          <w:p w14:paraId="0F1E311F" w14:textId="77777777" w:rsidR="006B5527" w:rsidRPr="005D5B48" w:rsidRDefault="005F233A" w:rsidP="002135B8">
            <w:pPr>
              <w:rPr>
                <w:rFonts w:cs="Calibri Light"/>
              </w:rPr>
            </w:pPr>
            <w:r w:rsidRPr="005D5B48">
              <w:rPr>
                <w:rFonts w:cs="Calibri Light"/>
              </w:rPr>
              <w:t>Full Functionality and Coverage</w:t>
            </w:r>
          </w:p>
        </w:tc>
        <w:tc>
          <w:tcPr>
            <w:tcW w:w="1139" w:type="pct"/>
            <w:shd w:val="clear" w:color="auto" w:fill="auto"/>
          </w:tcPr>
          <w:p w14:paraId="144F1CAD" w14:textId="77777777" w:rsidR="006B5527" w:rsidRPr="005D5B48" w:rsidRDefault="00056C78" w:rsidP="002135B8">
            <w:pPr>
              <w:jc w:val="center"/>
              <w:rPr>
                <w:rFonts w:cs="Calibri Light"/>
              </w:rPr>
            </w:pPr>
            <w:r w:rsidRPr="005D5B48">
              <w:rPr>
                <w:rFonts w:cs="Calibri Light"/>
              </w:rPr>
              <w:t>3</w:t>
            </w:r>
            <w:r w:rsidR="0004213A" w:rsidRPr="005D5B48">
              <w:rPr>
                <w:rFonts w:cs="Calibri Light"/>
              </w:rPr>
              <w:t>0%</w:t>
            </w:r>
          </w:p>
        </w:tc>
      </w:tr>
      <w:tr w:rsidR="00002822" w:rsidRPr="00D02D20" w14:paraId="357BF13F" w14:textId="77777777" w:rsidTr="002135B8">
        <w:tc>
          <w:tcPr>
            <w:tcW w:w="484" w:type="pct"/>
            <w:shd w:val="clear" w:color="auto" w:fill="auto"/>
          </w:tcPr>
          <w:p w14:paraId="7090AA7F" w14:textId="77777777" w:rsidR="00002822" w:rsidRPr="005D5B48" w:rsidRDefault="00002822" w:rsidP="002135B8">
            <w:pPr>
              <w:rPr>
                <w:rFonts w:cs="Calibri Light"/>
              </w:rPr>
            </w:pPr>
            <w:r w:rsidRPr="005D5B48">
              <w:rPr>
                <w:rFonts w:cs="Calibri Light"/>
              </w:rPr>
              <w:t>2.</w:t>
            </w:r>
          </w:p>
        </w:tc>
        <w:tc>
          <w:tcPr>
            <w:tcW w:w="3377" w:type="pct"/>
            <w:shd w:val="clear" w:color="auto" w:fill="auto"/>
          </w:tcPr>
          <w:p w14:paraId="78E9B7C1" w14:textId="77777777" w:rsidR="00002822" w:rsidRPr="005D5B48" w:rsidRDefault="00002822" w:rsidP="00002822">
            <w:pPr>
              <w:rPr>
                <w:rFonts w:cs="Calibri Light"/>
              </w:rPr>
            </w:pPr>
            <w:r w:rsidRPr="005D5B48">
              <w:rPr>
                <w:rFonts w:cs="Calibri Light"/>
              </w:rPr>
              <w:t xml:space="preserve">Methodology and </w:t>
            </w:r>
            <w:r w:rsidR="002B0BC6" w:rsidRPr="005D5B48">
              <w:rPr>
                <w:rFonts w:cs="Calibri Light"/>
              </w:rPr>
              <w:t>Approach</w:t>
            </w:r>
          </w:p>
        </w:tc>
        <w:tc>
          <w:tcPr>
            <w:tcW w:w="1139" w:type="pct"/>
            <w:shd w:val="clear" w:color="auto" w:fill="auto"/>
          </w:tcPr>
          <w:p w14:paraId="393B5D6D" w14:textId="77777777" w:rsidR="00002822" w:rsidRPr="005D5B48" w:rsidRDefault="00056C78" w:rsidP="002135B8">
            <w:pPr>
              <w:jc w:val="center"/>
              <w:rPr>
                <w:rFonts w:cs="Calibri Light"/>
              </w:rPr>
            </w:pPr>
            <w:r w:rsidRPr="005D5B48">
              <w:rPr>
                <w:rFonts w:cs="Calibri Light"/>
              </w:rPr>
              <w:t>4</w:t>
            </w:r>
            <w:r w:rsidR="00002822" w:rsidRPr="005D5B48">
              <w:rPr>
                <w:rFonts w:cs="Calibri Light"/>
              </w:rPr>
              <w:t>0%</w:t>
            </w:r>
          </w:p>
        </w:tc>
      </w:tr>
      <w:tr w:rsidR="00002822" w:rsidRPr="00D02D20" w14:paraId="75314E94" w14:textId="77777777" w:rsidTr="002135B8">
        <w:tc>
          <w:tcPr>
            <w:tcW w:w="484" w:type="pct"/>
            <w:shd w:val="clear" w:color="auto" w:fill="auto"/>
          </w:tcPr>
          <w:p w14:paraId="6EE2BEC6" w14:textId="77777777" w:rsidR="00002822" w:rsidRPr="005D5B48" w:rsidRDefault="00002822" w:rsidP="002135B8">
            <w:pPr>
              <w:rPr>
                <w:rFonts w:cs="Calibri Light"/>
              </w:rPr>
            </w:pPr>
            <w:r w:rsidRPr="005D5B48">
              <w:rPr>
                <w:rFonts w:cs="Calibri Light"/>
              </w:rPr>
              <w:t>3.</w:t>
            </w:r>
          </w:p>
        </w:tc>
        <w:tc>
          <w:tcPr>
            <w:tcW w:w="3377" w:type="pct"/>
            <w:shd w:val="clear" w:color="auto" w:fill="auto"/>
          </w:tcPr>
          <w:p w14:paraId="0BBD9750" w14:textId="77777777" w:rsidR="00002822" w:rsidRPr="005D5B48" w:rsidRDefault="00002822" w:rsidP="005D5B48">
            <w:pPr>
              <w:jc w:val="left"/>
              <w:rPr>
                <w:rFonts w:cs="Calibri Light"/>
              </w:rPr>
            </w:pPr>
            <w:r w:rsidRPr="005D5B48">
              <w:rPr>
                <w:rFonts w:cs="Calibri Light"/>
              </w:rPr>
              <w:t>Project Plan</w:t>
            </w:r>
          </w:p>
        </w:tc>
        <w:tc>
          <w:tcPr>
            <w:tcW w:w="1139" w:type="pct"/>
            <w:shd w:val="clear" w:color="auto" w:fill="auto"/>
          </w:tcPr>
          <w:p w14:paraId="03628267" w14:textId="77777777" w:rsidR="00002822" w:rsidRPr="005D5B48" w:rsidRDefault="00002822" w:rsidP="002135B8">
            <w:pPr>
              <w:jc w:val="center"/>
              <w:rPr>
                <w:rFonts w:cs="Calibri Light"/>
              </w:rPr>
            </w:pPr>
            <w:r w:rsidRPr="005D5B48">
              <w:rPr>
                <w:rFonts w:cs="Calibri Light"/>
              </w:rPr>
              <w:t>30%</w:t>
            </w:r>
          </w:p>
        </w:tc>
      </w:tr>
      <w:tr w:rsidR="006B5527" w:rsidRPr="00D02D20" w14:paraId="0788FD4B" w14:textId="77777777" w:rsidTr="002135B8">
        <w:tc>
          <w:tcPr>
            <w:tcW w:w="3861" w:type="pct"/>
            <w:gridSpan w:val="2"/>
            <w:shd w:val="clear" w:color="auto" w:fill="auto"/>
          </w:tcPr>
          <w:p w14:paraId="7FA08790" w14:textId="77777777" w:rsidR="006B5527" w:rsidRPr="005D5B48" w:rsidRDefault="006B5527" w:rsidP="002135B8">
            <w:pPr>
              <w:jc w:val="right"/>
              <w:rPr>
                <w:rFonts w:cs="Calibri Light"/>
                <w:b/>
              </w:rPr>
            </w:pPr>
            <w:r w:rsidRPr="005D5B48">
              <w:rPr>
                <w:rFonts w:cs="Calibri Light"/>
                <w:b/>
              </w:rPr>
              <w:t>TOTAL</w:t>
            </w:r>
          </w:p>
        </w:tc>
        <w:tc>
          <w:tcPr>
            <w:tcW w:w="1139" w:type="pct"/>
            <w:shd w:val="clear" w:color="auto" w:fill="auto"/>
          </w:tcPr>
          <w:p w14:paraId="4C7D8CA2" w14:textId="77777777" w:rsidR="006B5527" w:rsidRPr="005D5B48" w:rsidRDefault="006B5527" w:rsidP="002135B8">
            <w:pPr>
              <w:jc w:val="center"/>
              <w:rPr>
                <w:rFonts w:cs="Calibri Light"/>
                <w:b/>
              </w:rPr>
            </w:pPr>
            <w:r w:rsidRPr="005D5B48">
              <w:rPr>
                <w:rFonts w:cs="Calibri Light"/>
                <w:b/>
              </w:rPr>
              <w:t xml:space="preserve"> 100%</w:t>
            </w:r>
          </w:p>
        </w:tc>
      </w:tr>
      <w:bookmarkEnd w:id="56"/>
    </w:tbl>
    <w:p w14:paraId="2D69E2F1" w14:textId="77777777" w:rsidR="006B5527" w:rsidRPr="005D5B48" w:rsidRDefault="006B5527" w:rsidP="006B5527">
      <w:pPr>
        <w:ind w:left="1134"/>
        <w:rPr>
          <w:rFonts w:cs="Calibri Light"/>
        </w:rPr>
      </w:pPr>
    </w:p>
    <w:p w14:paraId="5233EFF9" w14:textId="77777777" w:rsidR="006B5527" w:rsidRPr="005D5B48" w:rsidRDefault="006B5527" w:rsidP="006B5527">
      <w:pPr>
        <w:numPr>
          <w:ilvl w:val="0"/>
          <w:numId w:val="67"/>
        </w:numPr>
        <w:rPr>
          <w:rFonts w:cs="Calibri Light"/>
        </w:rPr>
      </w:pPr>
      <w:r w:rsidRPr="005D5B48">
        <w:rPr>
          <w:rFonts w:cs="Calibri Light"/>
          <w:b/>
        </w:rPr>
        <w:t>Minimum threshold</w:t>
      </w:r>
      <w:r w:rsidRPr="005D5B48">
        <w:rPr>
          <w:rFonts w:cs="Calibri Light"/>
        </w:rPr>
        <w:t xml:space="preserve">. To be eligible to proceed to the next stage of the evaluation the bid must achieve a minimum threshold score of </w:t>
      </w:r>
      <w:r w:rsidR="005F233A" w:rsidRPr="005D5B48">
        <w:rPr>
          <w:rFonts w:cs="Calibri Light"/>
          <w:b/>
        </w:rPr>
        <w:t>6</w:t>
      </w:r>
      <w:r w:rsidRPr="005D5B48">
        <w:rPr>
          <w:rFonts w:cs="Calibri Light"/>
          <w:b/>
        </w:rPr>
        <w:t>0%</w:t>
      </w:r>
      <w:r w:rsidRPr="005D5B48">
        <w:rPr>
          <w:rFonts w:cs="Calibri Light"/>
        </w:rPr>
        <w:t xml:space="preserve">. </w:t>
      </w:r>
    </w:p>
    <w:p w14:paraId="2D89F4AE" w14:textId="77777777" w:rsidR="006B5527" w:rsidRPr="005D5B48" w:rsidRDefault="006B5527" w:rsidP="006B5527">
      <w:pPr>
        <w:pStyle w:val="ListParagraph"/>
        <w:ind w:left="1134"/>
        <w:rPr>
          <w:rFonts w:cs="Calibri Light"/>
        </w:rPr>
      </w:pPr>
    </w:p>
    <w:p w14:paraId="207C8D28" w14:textId="77777777" w:rsidR="006B5527" w:rsidRPr="00B0357B" w:rsidRDefault="006B5527" w:rsidP="006B5527">
      <w:pPr>
        <w:pStyle w:val="ListParagraph"/>
        <w:ind w:left="1134"/>
        <w:rPr>
          <w:rFonts w:cs="Calibri Light"/>
          <w:b/>
          <w:bCs/>
        </w:rPr>
      </w:pPr>
      <w:r w:rsidRPr="00B0357B">
        <w:rPr>
          <w:rFonts w:cs="Calibri Light"/>
          <w:b/>
          <w:bCs/>
        </w:rPr>
        <w:t xml:space="preserve">Note (1):  </w:t>
      </w:r>
    </w:p>
    <w:p w14:paraId="653FF81E" w14:textId="77777777" w:rsidR="006B5527" w:rsidRPr="00B0357B" w:rsidRDefault="006B5527" w:rsidP="006B5527">
      <w:pPr>
        <w:pStyle w:val="ListParagraph"/>
        <w:ind w:left="1134"/>
        <w:rPr>
          <w:rFonts w:cs="Calibri Light"/>
        </w:rPr>
      </w:pPr>
      <w:r w:rsidRPr="00B0357B">
        <w:rPr>
          <w:rFonts w:cs="Calibri Light"/>
        </w:rPr>
        <w:t xml:space="preserve">The bidder must achieve at least 60% for each of the </w:t>
      </w:r>
      <w:r w:rsidR="0004213A" w:rsidRPr="00B0357B">
        <w:rPr>
          <w:rFonts w:cs="Calibri Light"/>
        </w:rPr>
        <w:t>T</w:t>
      </w:r>
      <w:r w:rsidRPr="00B0357B">
        <w:rPr>
          <w:rFonts w:cs="Calibri Light"/>
        </w:rPr>
        <w:t>echnical Functional requirement sections as indicated in table above, failing which will result in disqualification.</w:t>
      </w:r>
    </w:p>
    <w:p w14:paraId="621E86C4" w14:textId="77777777" w:rsidR="006B5527" w:rsidRPr="00B0357B" w:rsidRDefault="006B5527" w:rsidP="006B5527">
      <w:pPr>
        <w:pStyle w:val="ListParagraph"/>
        <w:ind w:left="1134"/>
        <w:rPr>
          <w:rFonts w:cs="Calibri Light"/>
          <w:b/>
          <w:bCs/>
        </w:rPr>
      </w:pPr>
      <w:r w:rsidRPr="00B0357B">
        <w:rPr>
          <w:rFonts w:cs="Calibri Light"/>
          <w:b/>
          <w:bCs/>
        </w:rPr>
        <w:t xml:space="preserve">Note (2):    </w:t>
      </w:r>
    </w:p>
    <w:p w14:paraId="4824EE4F" w14:textId="77777777" w:rsidR="006B5527" w:rsidRPr="00B0357B" w:rsidRDefault="006B5527" w:rsidP="006B5527">
      <w:pPr>
        <w:pStyle w:val="ListParagraph"/>
        <w:ind w:left="1134"/>
        <w:rPr>
          <w:rFonts w:cs="Calibri Light"/>
        </w:rPr>
      </w:pPr>
      <w:r w:rsidRPr="00B0357B">
        <w:rPr>
          <w:rFonts w:cs="Calibri Light"/>
        </w:rPr>
        <w:t xml:space="preserve">SITA reserves the right to verify </w:t>
      </w:r>
      <w:r w:rsidRPr="00B0357B">
        <w:rPr>
          <w:rFonts w:cs="Calibri Light"/>
          <w:u w:val="single"/>
        </w:rPr>
        <w:t xml:space="preserve">All </w:t>
      </w:r>
      <w:r w:rsidRPr="00B0357B">
        <w:rPr>
          <w:rFonts w:cs="Calibri Light"/>
        </w:rPr>
        <w:t>the information provided.</w:t>
      </w:r>
    </w:p>
    <w:p w14:paraId="4BD7361F" w14:textId="77777777" w:rsidR="006B5527" w:rsidRPr="00B0357B" w:rsidRDefault="006B5527" w:rsidP="006B5527">
      <w:pPr>
        <w:pStyle w:val="ListParagraph"/>
        <w:ind w:left="1134"/>
        <w:rPr>
          <w:rFonts w:cs="Calibri Light"/>
          <w:b/>
          <w:bCs/>
        </w:rPr>
      </w:pPr>
      <w:r w:rsidRPr="00B0357B">
        <w:rPr>
          <w:rFonts w:cs="Calibri Light"/>
          <w:b/>
          <w:bCs/>
        </w:rPr>
        <w:t>Note (3):</w:t>
      </w:r>
    </w:p>
    <w:p w14:paraId="1A4432E8" w14:textId="77777777" w:rsidR="006B5527" w:rsidRPr="00B0357B" w:rsidRDefault="006B5527" w:rsidP="006B5527">
      <w:pPr>
        <w:pStyle w:val="ListParagraph"/>
        <w:ind w:left="1134"/>
        <w:rPr>
          <w:rFonts w:cs="Calibri Light"/>
        </w:rPr>
      </w:pPr>
      <w:r w:rsidRPr="00B0357B">
        <w:rPr>
          <w:rFonts w:cs="Calibri Light"/>
        </w:rPr>
        <w:t>Bidders should take note of the Minimum Requirements as well as the Minimum Threshold.</w:t>
      </w:r>
    </w:p>
    <w:p w14:paraId="4561BA7C" w14:textId="77777777" w:rsidR="006B5527" w:rsidRPr="00B0357B" w:rsidRDefault="006B5527" w:rsidP="006B5527">
      <w:pPr>
        <w:pStyle w:val="ListParagraph"/>
        <w:ind w:left="1134"/>
        <w:rPr>
          <w:rFonts w:cs="Calibri Light"/>
        </w:rPr>
      </w:pPr>
      <w:r w:rsidRPr="00B0357B">
        <w:rPr>
          <w:rFonts w:cs="Calibri Light"/>
        </w:rPr>
        <w:t>Should the bidder not meet the Minimum Requirements, or the Minimum Threshold the Bidder will be disqualified.</w:t>
      </w:r>
    </w:p>
    <w:p w14:paraId="513BF678" w14:textId="77777777" w:rsidR="006B5527" w:rsidRDefault="006B5527" w:rsidP="00EF035C">
      <w:pPr>
        <w:pStyle w:val="ListParagraph"/>
        <w:ind w:left="1134"/>
        <w:rPr>
          <w:rFonts w:cs="Calibri Light"/>
          <w:highlight w:val="lightGray"/>
          <w:lang w:val="en-GB"/>
        </w:rPr>
      </w:pPr>
    </w:p>
    <w:p w14:paraId="046B481E" w14:textId="77777777" w:rsidR="0004213A" w:rsidRPr="00B0357B" w:rsidRDefault="00621004" w:rsidP="00907BE0">
      <w:pPr>
        <w:pStyle w:val="Caption"/>
        <w:ind w:left="1134"/>
        <w:rPr>
          <w:rFonts w:cs="Calibri Light"/>
          <w:szCs w:val="22"/>
        </w:rPr>
      </w:pPr>
      <w:bookmarkStart w:id="57" w:name="_Toc156216134"/>
      <w:r w:rsidRPr="00B0357B">
        <w:rPr>
          <w:rFonts w:cs="Calibri Light"/>
          <w:szCs w:val="22"/>
        </w:rPr>
        <w:t xml:space="preserve">Table </w:t>
      </w:r>
      <w:r w:rsidRPr="00B0357B">
        <w:rPr>
          <w:rFonts w:cs="Calibri Light"/>
          <w:szCs w:val="22"/>
        </w:rPr>
        <w:fldChar w:fldCharType="begin"/>
      </w:r>
      <w:r w:rsidRPr="00B0357B">
        <w:rPr>
          <w:rFonts w:cs="Calibri Light"/>
          <w:szCs w:val="22"/>
        </w:rPr>
        <w:instrText xml:space="preserve"> SEQ Table \* ARABIC </w:instrText>
      </w:r>
      <w:r w:rsidRPr="00B0357B">
        <w:rPr>
          <w:rFonts w:cs="Calibri Light"/>
          <w:szCs w:val="22"/>
        </w:rPr>
        <w:fldChar w:fldCharType="separate"/>
      </w:r>
      <w:r w:rsidRPr="00B0357B">
        <w:rPr>
          <w:rFonts w:cs="Calibri Light"/>
          <w:szCs w:val="22"/>
        </w:rPr>
        <w:t>7</w:t>
      </w:r>
      <w:r w:rsidRPr="00B0357B">
        <w:rPr>
          <w:rFonts w:cs="Calibri Light"/>
          <w:szCs w:val="22"/>
        </w:rPr>
        <w:fldChar w:fldCharType="end"/>
      </w:r>
      <w:r w:rsidRPr="00B0357B">
        <w:rPr>
          <w:rFonts w:cs="Calibri Light"/>
          <w:szCs w:val="22"/>
        </w:rPr>
        <w:t xml:space="preserve">: </w:t>
      </w:r>
      <w:r w:rsidR="0004213A" w:rsidRPr="00B0357B">
        <w:rPr>
          <w:rFonts w:cs="Calibri Light"/>
          <w:b w:val="0"/>
          <w:bCs/>
          <w:szCs w:val="22"/>
        </w:rPr>
        <w:t>Technical Functionality Requirements</w:t>
      </w:r>
      <w:bookmarkEnd w:id="57"/>
    </w:p>
    <w:p w14:paraId="22BA574E" w14:textId="77777777" w:rsidR="00256344" w:rsidRPr="00B0357B" w:rsidRDefault="00256344"/>
    <w:tbl>
      <w:tblPr>
        <w:tblW w:w="4932"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545"/>
        <w:gridCol w:w="2694"/>
        <w:gridCol w:w="1416"/>
        <w:gridCol w:w="1842"/>
      </w:tblGrid>
      <w:tr w:rsidR="00F135C6" w:rsidRPr="00A36048" w14:paraId="3F9A856F" w14:textId="77777777" w:rsidTr="003B2BCF">
        <w:tc>
          <w:tcPr>
            <w:tcW w:w="1866" w:type="pct"/>
            <w:shd w:val="clear" w:color="auto" w:fill="auto"/>
          </w:tcPr>
          <w:p w14:paraId="61B40BD9" w14:textId="77777777" w:rsidR="00F135C6" w:rsidRPr="00B0357B" w:rsidRDefault="00F135C6" w:rsidP="005D5B48">
            <w:pPr>
              <w:pStyle w:val="ListParagraph"/>
              <w:ind w:left="394"/>
              <w:rPr>
                <w:rFonts w:cs="Calibri Light"/>
                <w:b/>
              </w:rPr>
            </w:pPr>
            <w:r w:rsidRPr="00B0357B">
              <w:rPr>
                <w:rFonts w:cs="Calibri Light"/>
                <w:b/>
                <w:i/>
              </w:rPr>
              <w:t>TECHNICAL FUNCTIONALITY REQUIREMENTS</w:t>
            </w:r>
          </w:p>
        </w:tc>
        <w:tc>
          <w:tcPr>
            <w:tcW w:w="1418" w:type="pct"/>
            <w:shd w:val="clear" w:color="auto" w:fill="auto"/>
          </w:tcPr>
          <w:p w14:paraId="53376CBB" w14:textId="77777777" w:rsidR="00F135C6" w:rsidRPr="00B0357B" w:rsidRDefault="00F135C6" w:rsidP="00F135C6">
            <w:pPr>
              <w:rPr>
                <w:rFonts w:cs="Calibri Light"/>
                <w:b/>
                <w:i/>
              </w:rPr>
            </w:pPr>
            <w:r w:rsidRPr="00B0357B">
              <w:rPr>
                <w:rFonts w:cs="Calibri Light"/>
                <w:b/>
                <w:i/>
              </w:rPr>
              <w:t>Substantiating evidence and evaluation criteria</w:t>
            </w:r>
          </w:p>
          <w:p w14:paraId="1053272A" w14:textId="77777777" w:rsidR="00F135C6" w:rsidRPr="00B0357B" w:rsidRDefault="00F135C6" w:rsidP="005D5B48">
            <w:pPr>
              <w:pStyle w:val="ListParagraph"/>
              <w:spacing w:after="120" w:line="240" w:lineRule="auto"/>
              <w:ind w:left="313"/>
              <w:outlineLvl w:val="9"/>
              <w:rPr>
                <w:rFonts w:cs="Calibri Light"/>
              </w:rPr>
            </w:pPr>
            <w:r w:rsidRPr="00B0357B">
              <w:rPr>
                <w:rFonts w:cs="Calibri Light"/>
                <w:i/>
              </w:rPr>
              <w:t>(used to evaluate bid)</w:t>
            </w:r>
          </w:p>
        </w:tc>
        <w:tc>
          <w:tcPr>
            <w:tcW w:w="745" w:type="pct"/>
          </w:tcPr>
          <w:p w14:paraId="611238F1" w14:textId="77777777" w:rsidR="00F135C6" w:rsidRPr="00B0357B" w:rsidRDefault="00F135C6" w:rsidP="00865951">
            <w:pPr>
              <w:jc w:val="center"/>
              <w:rPr>
                <w:rFonts w:cs="Calibri Light"/>
              </w:rPr>
            </w:pPr>
            <w:r w:rsidRPr="00B0357B">
              <w:rPr>
                <w:rFonts w:cs="Calibri Light"/>
                <w:b/>
                <w:i/>
              </w:rPr>
              <w:t>Weighting:</w:t>
            </w:r>
          </w:p>
        </w:tc>
        <w:tc>
          <w:tcPr>
            <w:tcW w:w="970" w:type="pct"/>
            <w:shd w:val="clear" w:color="auto" w:fill="auto"/>
          </w:tcPr>
          <w:p w14:paraId="131F68B8" w14:textId="77777777" w:rsidR="00F135C6" w:rsidRPr="00B0357B" w:rsidRDefault="00F135C6" w:rsidP="00F135C6">
            <w:pPr>
              <w:jc w:val="left"/>
              <w:rPr>
                <w:rFonts w:cs="Calibri Light"/>
                <w:b/>
                <w:i/>
              </w:rPr>
            </w:pPr>
            <w:r w:rsidRPr="00B0357B">
              <w:rPr>
                <w:rFonts w:cs="Calibri Light"/>
                <w:b/>
                <w:i/>
              </w:rPr>
              <w:t>Substantiation reference</w:t>
            </w:r>
          </w:p>
          <w:p w14:paraId="3701154A" w14:textId="77777777" w:rsidR="00F135C6" w:rsidRPr="00B0357B" w:rsidRDefault="00F135C6" w:rsidP="00F135C6">
            <w:pPr>
              <w:jc w:val="left"/>
              <w:rPr>
                <w:rFonts w:cs="Calibri Light"/>
                <w:color w:val="FF0000"/>
              </w:rPr>
            </w:pPr>
            <w:r w:rsidRPr="00B0357B">
              <w:rPr>
                <w:rFonts w:cs="Calibri Light"/>
                <w:i/>
              </w:rPr>
              <w:t>(to be completed by bidder)</w:t>
            </w:r>
          </w:p>
        </w:tc>
      </w:tr>
      <w:tr w:rsidR="00865951" w:rsidRPr="00A36048" w14:paraId="2022051A" w14:textId="77777777" w:rsidTr="005D5B48">
        <w:tc>
          <w:tcPr>
            <w:tcW w:w="1866" w:type="pct"/>
            <w:shd w:val="clear" w:color="auto" w:fill="auto"/>
          </w:tcPr>
          <w:p w14:paraId="25FDCD17" w14:textId="77777777" w:rsidR="00865951" w:rsidRPr="005D5B48" w:rsidRDefault="00865951" w:rsidP="00865951">
            <w:pPr>
              <w:pStyle w:val="ListParagraph"/>
              <w:numPr>
                <w:ilvl w:val="0"/>
                <w:numId w:val="68"/>
              </w:numPr>
              <w:rPr>
                <w:rFonts w:cs="Calibri Light"/>
                <w:b/>
                <w:bCs/>
              </w:rPr>
            </w:pPr>
            <w:r w:rsidRPr="005D5B48">
              <w:rPr>
                <w:rFonts w:cs="Calibri Light"/>
                <w:b/>
              </w:rPr>
              <w:t>Full Functionality and Coverage</w:t>
            </w:r>
          </w:p>
          <w:p w14:paraId="14B1B610" w14:textId="77777777" w:rsidR="00865951" w:rsidRPr="005D5B48" w:rsidRDefault="00865951" w:rsidP="00865951">
            <w:pPr>
              <w:jc w:val="left"/>
              <w:rPr>
                <w:rFonts w:cs="Calibri Light"/>
              </w:rPr>
            </w:pPr>
          </w:p>
          <w:p w14:paraId="00A23AF7" w14:textId="77777777" w:rsidR="00865951" w:rsidRPr="005D5B48" w:rsidRDefault="00865951" w:rsidP="00865951">
            <w:pPr>
              <w:jc w:val="left"/>
              <w:rPr>
                <w:rFonts w:cs="Calibri Light"/>
              </w:rPr>
            </w:pPr>
            <w:r w:rsidRPr="005D5B48">
              <w:rPr>
                <w:rFonts w:cs="Calibri Light"/>
              </w:rPr>
              <w:t xml:space="preserve">The Bidder to indicate the period in which the Solution Development Services for ICDMS Phase 2 </w:t>
            </w:r>
            <w:r w:rsidR="00DA6E35" w:rsidRPr="005D5B48">
              <w:rPr>
                <w:rFonts w:cs="Calibri Light"/>
              </w:rPr>
              <w:t xml:space="preserve">project </w:t>
            </w:r>
            <w:r w:rsidRPr="005D5B48">
              <w:rPr>
                <w:rFonts w:cs="Calibri Light"/>
              </w:rPr>
              <w:t>will be completed.</w:t>
            </w:r>
          </w:p>
          <w:p w14:paraId="6ABCBD37" w14:textId="77777777" w:rsidR="00865951" w:rsidRPr="005D5B48" w:rsidRDefault="00865951" w:rsidP="00865951">
            <w:pPr>
              <w:ind w:left="303" w:hanging="303"/>
              <w:jc w:val="left"/>
              <w:rPr>
                <w:rFonts w:cs="Calibri Light"/>
              </w:rPr>
            </w:pPr>
            <w:r w:rsidRPr="005D5B48">
              <w:rPr>
                <w:rFonts w:cs="Calibri Light"/>
                <w:lang w:val="en-GB"/>
              </w:rPr>
              <w:t>(a) 100% coverage completed in more than 36 months</w:t>
            </w:r>
          </w:p>
          <w:p w14:paraId="65B3DC9E" w14:textId="77777777" w:rsidR="00865951" w:rsidRPr="005D5B48" w:rsidRDefault="00865951" w:rsidP="00865951">
            <w:pPr>
              <w:ind w:left="314" w:hanging="295"/>
              <w:jc w:val="left"/>
              <w:rPr>
                <w:rFonts w:cs="Calibri Light"/>
                <w:lang w:val="en-GB"/>
              </w:rPr>
            </w:pPr>
            <w:r w:rsidRPr="005D5B48">
              <w:rPr>
                <w:rFonts w:cs="Calibri Light"/>
                <w:lang w:val="en-GB"/>
              </w:rPr>
              <w:lastRenderedPageBreak/>
              <w:t>(b) 100% coverage completed in between (</w:t>
            </w:r>
            <w:r w:rsidR="000F6574" w:rsidRPr="005D5B48">
              <w:rPr>
                <w:rFonts w:cs="Calibri Light"/>
                <w:lang w:val="en-GB"/>
              </w:rPr>
              <w:t>30</w:t>
            </w:r>
            <w:r w:rsidRPr="005D5B48">
              <w:rPr>
                <w:rFonts w:cs="Calibri Light"/>
                <w:lang w:val="en-GB"/>
              </w:rPr>
              <w:t xml:space="preserve"> to 36 months)</w:t>
            </w:r>
          </w:p>
          <w:p w14:paraId="40238572" w14:textId="77777777" w:rsidR="00865951" w:rsidRPr="005D5B48" w:rsidRDefault="00865951" w:rsidP="00865951">
            <w:pPr>
              <w:ind w:left="314" w:hanging="295"/>
              <w:jc w:val="left"/>
              <w:rPr>
                <w:rFonts w:cs="Calibri Light"/>
                <w:lang w:val="en-GB"/>
              </w:rPr>
            </w:pPr>
            <w:r w:rsidRPr="005D5B48">
              <w:rPr>
                <w:rFonts w:cs="Calibri Light"/>
                <w:lang w:val="en-GB"/>
              </w:rPr>
              <w:t xml:space="preserve">(c) 100% coverage completed in less than </w:t>
            </w:r>
            <w:r w:rsidR="000F6574" w:rsidRPr="005D5B48">
              <w:rPr>
                <w:rFonts w:cs="Calibri Light"/>
                <w:lang w:val="en-GB"/>
              </w:rPr>
              <w:t>30</w:t>
            </w:r>
            <w:r w:rsidRPr="005D5B48">
              <w:rPr>
                <w:rFonts w:cs="Calibri Light"/>
                <w:lang w:val="en-GB"/>
              </w:rPr>
              <w:t xml:space="preserve"> months</w:t>
            </w:r>
          </w:p>
          <w:p w14:paraId="2DC33D68" w14:textId="77777777" w:rsidR="00865951" w:rsidRPr="005D5B48" w:rsidRDefault="00865951" w:rsidP="00865951">
            <w:pPr>
              <w:jc w:val="left"/>
              <w:rPr>
                <w:rFonts w:cs="Calibri Light"/>
                <w:b/>
              </w:rPr>
            </w:pPr>
          </w:p>
          <w:p w14:paraId="36179433" w14:textId="77777777" w:rsidR="00865951" w:rsidRPr="005D5B48" w:rsidRDefault="00865951" w:rsidP="00865951">
            <w:pPr>
              <w:spacing w:before="40"/>
              <w:ind w:left="316" w:hanging="316"/>
              <w:rPr>
                <w:rFonts w:cs="Calibri Light"/>
                <w:b/>
                <w:bCs/>
              </w:rPr>
            </w:pPr>
            <w:r w:rsidRPr="005D5B48">
              <w:rPr>
                <w:rFonts w:cs="Calibri Light"/>
                <w:b/>
                <w:bCs/>
              </w:rPr>
              <w:t>Minimum Requirement:</w:t>
            </w:r>
          </w:p>
          <w:p w14:paraId="419D4510" w14:textId="77777777" w:rsidR="00865951" w:rsidRPr="005D5B48" w:rsidRDefault="00865951" w:rsidP="00865951">
            <w:pPr>
              <w:ind w:left="314" w:hanging="295"/>
              <w:jc w:val="left"/>
              <w:rPr>
                <w:rFonts w:cs="Calibri Light"/>
              </w:rPr>
            </w:pPr>
            <w:r w:rsidRPr="005D5B48">
              <w:rPr>
                <w:rFonts w:cs="Calibri Light"/>
                <w:lang w:val="en-GB"/>
              </w:rPr>
              <w:t>(b) 100% coverage completed in between (30 to 36 months)</w:t>
            </w:r>
          </w:p>
          <w:p w14:paraId="496F5D2A" w14:textId="77777777" w:rsidR="00865951" w:rsidRPr="005D5B48" w:rsidRDefault="00865951" w:rsidP="00865951">
            <w:pPr>
              <w:ind w:left="318"/>
              <w:rPr>
                <w:rFonts w:cs="Calibri Light"/>
                <w:b/>
              </w:rPr>
            </w:pPr>
          </w:p>
        </w:tc>
        <w:tc>
          <w:tcPr>
            <w:tcW w:w="1418" w:type="pct"/>
            <w:shd w:val="clear" w:color="auto" w:fill="auto"/>
          </w:tcPr>
          <w:p w14:paraId="5055F2BE" w14:textId="77777777" w:rsidR="00002822" w:rsidRPr="00D02D20" w:rsidRDefault="00002822" w:rsidP="00002822">
            <w:pPr>
              <w:spacing w:line="240" w:lineRule="auto"/>
              <w:rPr>
                <w:rFonts w:cs="Calibri Light"/>
              </w:rPr>
            </w:pPr>
          </w:p>
          <w:p w14:paraId="0C4E3EBD" w14:textId="77777777" w:rsidR="00E145BD" w:rsidRPr="00D02D20" w:rsidRDefault="00E145BD" w:rsidP="00002822">
            <w:pPr>
              <w:spacing w:line="240" w:lineRule="auto"/>
              <w:rPr>
                <w:rFonts w:cs="Calibri Light"/>
              </w:rPr>
            </w:pPr>
          </w:p>
          <w:p w14:paraId="30C998BA" w14:textId="77777777" w:rsidR="00E145BD" w:rsidRPr="005D5B48" w:rsidRDefault="00E145BD" w:rsidP="00002822">
            <w:pPr>
              <w:spacing w:line="240" w:lineRule="auto"/>
              <w:rPr>
                <w:rFonts w:cs="Calibri Light"/>
              </w:rPr>
            </w:pPr>
            <w:r w:rsidRPr="005D5B48">
              <w:rPr>
                <w:rFonts w:cs="Calibri Light"/>
                <w:b/>
                <w:szCs w:val="24"/>
              </w:rPr>
              <w:t>Evidence</w:t>
            </w:r>
            <w:r w:rsidRPr="005D5B48">
              <w:rPr>
                <w:rFonts w:cs="Calibri Light"/>
                <w:szCs w:val="24"/>
              </w:rPr>
              <w:t>:</w:t>
            </w:r>
          </w:p>
          <w:p w14:paraId="40F4D6A9" w14:textId="77777777" w:rsidR="000F6574" w:rsidRPr="005D5B48" w:rsidRDefault="00DA6E35" w:rsidP="000F6574">
            <w:pPr>
              <w:jc w:val="left"/>
              <w:rPr>
                <w:rFonts w:cs="Calibri Light"/>
              </w:rPr>
            </w:pPr>
            <w:r w:rsidRPr="005D5B48">
              <w:rPr>
                <w:rFonts w:cs="Calibri Light"/>
                <w:szCs w:val="24"/>
              </w:rPr>
              <w:t xml:space="preserve">The </w:t>
            </w:r>
            <w:r w:rsidR="000F6574" w:rsidRPr="005D5B48">
              <w:rPr>
                <w:rFonts w:cs="Calibri Light"/>
                <w:szCs w:val="24"/>
              </w:rPr>
              <w:t xml:space="preserve">Bidder to submit a </w:t>
            </w:r>
            <w:r w:rsidRPr="005D5B48">
              <w:rPr>
                <w:rFonts w:cs="Calibri Light"/>
                <w:szCs w:val="24"/>
              </w:rPr>
              <w:t>documentation</w:t>
            </w:r>
            <w:r w:rsidR="000F6574" w:rsidRPr="005D5B48">
              <w:rPr>
                <w:rFonts w:cs="Calibri Light"/>
                <w:szCs w:val="24"/>
              </w:rPr>
              <w:t xml:space="preserve"> indicating the period </w:t>
            </w:r>
            <w:r w:rsidR="000F6574" w:rsidRPr="005D5B48">
              <w:rPr>
                <w:rFonts w:cs="Calibri Light"/>
              </w:rPr>
              <w:t xml:space="preserve">in which the Solution Development </w:t>
            </w:r>
            <w:r w:rsidR="000F6574" w:rsidRPr="005D5B48">
              <w:rPr>
                <w:rFonts w:cs="Calibri Light"/>
              </w:rPr>
              <w:lastRenderedPageBreak/>
              <w:t xml:space="preserve">Services for ICDMS Phase 2 </w:t>
            </w:r>
            <w:r w:rsidRPr="005D5B48">
              <w:rPr>
                <w:rFonts w:cs="Calibri Light"/>
              </w:rPr>
              <w:t xml:space="preserve">project </w:t>
            </w:r>
            <w:r w:rsidR="000F6574" w:rsidRPr="005D5B48">
              <w:rPr>
                <w:rFonts w:cs="Calibri Light"/>
              </w:rPr>
              <w:t>will be completed.</w:t>
            </w:r>
          </w:p>
          <w:p w14:paraId="0BDBE8FD" w14:textId="77777777" w:rsidR="00D73310" w:rsidRPr="005D5B48" w:rsidRDefault="00D73310" w:rsidP="000F6574">
            <w:pPr>
              <w:jc w:val="left"/>
              <w:rPr>
                <w:rFonts w:cs="Calibri Light"/>
              </w:rPr>
            </w:pPr>
          </w:p>
          <w:p w14:paraId="0E85F25A" w14:textId="77777777" w:rsidR="002B0BC6" w:rsidRPr="00D02D20" w:rsidRDefault="002B0BC6" w:rsidP="002B0BC6">
            <w:pPr>
              <w:jc w:val="left"/>
              <w:rPr>
                <w:rFonts w:cs="Calibri Light"/>
                <w:b/>
                <w:u w:val="single"/>
              </w:rPr>
            </w:pPr>
            <w:r w:rsidRPr="00D02D20">
              <w:rPr>
                <w:rFonts w:cs="Calibri Light"/>
                <w:b/>
                <w:u w:val="single"/>
              </w:rPr>
              <w:t>Evaluation</w:t>
            </w:r>
            <w:r w:rsidR="00D73310" w:rsidRPr="005D5B48">
              <w:rPr>
                <w:rFonts w:cs="Calibri Light"/>
                <w:b/>
                <w:u w:val="single"/>
              </w:rPr>
              <w:t>:</w:t>
            </w:r>
          </w:p>
          <w:p w14:paraId="43AF2243" w14:textId="77777777" w:rsidR="000D449C" w:rsidRPr="005D5B48" w:rsidRDefault="002B0BC6" w:rsidP="00FA1A06">
            <w:pPr>
              <w:spacing w:before="40"/>
              <w:ind w:left="460" w:hanging="460"/>
              <w:jc w:val="left"/>
              <w:rPr>
                <w:rFonts w:cs="Calibri Light"/>
              </w:rPr>
            </w:pPr>
            <w:r w:rsidRPr="00D02D20">
              <w:rPr>
                <w:rFonts w:cs="Calibri Light"/>
              </w:rPr>
              <w:t xml:space="preserve">0= </w:t>
            </w:r>
            <w:r w:rsidR="000D449C" w:rsidRPr="005D5B48">
              <w:rPr>
                <w:rFonts w:cs="Calibri Light"/>
              </w:rPr>
              <w:t xml:space="preserve">-  </w:t>
            </w:r>
            <w:r w:rsidRPr="00D02D20">
              <w:rPr>
                <w:rFonts w:cs="Calibri Light"/>
              </w:rPr>
              <w:t xml:space="preserve">No Information provided, or </w:t>
            </w:r>
          </w:p>
          <w:p w14:paraId="30C24DB1" w14:textId="77777777" w:rsidR="002B0BC6" w:rsidRPr="005D5B48" w:rsidRDefault="000D449C" w:rsidP="000D449C">
            <w:pPr>
              <w:pStyle w:val="ListParagraph"/>
              <w:numPr>
                <w:ilvl w:val="0"/>
                <w:numId w:val="42"/>
              </w:numPr>
              <w:spacing w:before="40"/>
              <w:ind w:left="460" w:hanging="100"/>
              <w:jc w:val="left"/>
              <w:rPr>
                <w:rFonts w:cs="Calibri Light"/>
              </w:rPr>
            </w:pPr>
            <w:r w:rsidRPr="005D5B48">
              <w:rPr>
                <w:rFonts w:cs="Calibri Light"/>
              </w:rPr>
              <w:t>D</w:t>
            </w:r>
            <w:r w:rsidR="002B0BC6" w:rsidRPr="00D02D20">
              <w:rPr>
                <w:rFonts w:cs="Calibri Light"/>
              </w:rPr>
              <w:t>oes not meet minimum requirement</w:t>
            </w:r>
          </w:p>
          <w:p w14:paraId="292B419D" w14:textId="77777777" w:rsidR="000D449C" w:rsidRPr="00D02D20" w:rsidRDefault="000D449C" w:rsidP="005D5B48">
            <w:pPr>
              <w:pStyle w:val="ListParagraph"/>
              <w:spacing w:before="40"/>
              <w:ind w:left="460"/>
              <w:jc w:val="left"/>
              <w:rPr>
                <w:rFonts w:cs="Calibri Light"/>
              </w:rPr>
            </w:pPr>
            <w:r w:rsidRPr="005D5B48">
              <w:rPr>
                <w:rFonts w:cs="Calibri Light"/>
                <w:lang w:val="en-GB"/>
              </w:rPr>
              <w:t>(100% coverage completed in more than 36 months)</w:t>
            </w:r>
          </w:p>
          <w:p w14:paraId="7B80F45B" w14:textId="77777777" w:rsidR="002B0BC6" w:rsidRPr="005D5B48" w:rsidRDefault="002B0BC6" w:rsidP="002B0BC6">
            <w:pPr>
              <w:spacing w:before="40"/>
              <w:ind w:left="316" w:hanging="316"/>
              <w:jc w:val="left"/>
              <w:rPr>
                <w:rFonts w:cs="Calibri Light"/>
              </w:rPr>
            </w:pPr>
            <w:r w:rsidRPr="00D02D20">
              <w:rPr>
                <w:rFonts w:cs="Calibri Light"/>
              </w:rPr>
              <w:t>3= Meets minimum requirements</w:t>
            </w:r>
          </w:p>
          <w:p w14:paraId="1D2B3C79" w14:textId="77777777" w:rsidR="000D449C" w:rsidRPr="005D5B48" w:rsidRDefault="000D449C" w:rsidP="005D5B48">
            <w:pPr>
              <w:spacing w:before="40"/>
              <w:ind w:left="318"/>
              <w:jc w:val="left"/>
              <w:rPr>
                <w:rFonts w:cs="Calibri Light"/>
                <w:lang w:val="en-GB"/>
              </w:rPr>
            </w:pPr>
            <w:r w:rsidRPr="005D5B48">
              <w:rPr>
                <w:rFonts w:cs="Calibri Light"/>
                <w:lang w:val="en-GB"/>
              </w:rPr>
              <w:t>(100% coverage completed in between (30 to 36 months))</w:t>
            </w:r>
          </w:p>
          <w:p w14:paraId="1EBBB9B6" w14:textId="77777777" w:rsidR="002B0BC6" w:rsidRPr="00D02D20" w:rsidRDefault="002B0BC6" w:rsidP="002B0BC6">
            <w:pPr>
              <w:spacing w:before="40"/>
              <w:ind w:left="316" w:hanging="316"/>
              <w:jc w:val="left"/>
              <w:rPr>
                <w:rFonts w:cs="Calibri Light"/>
              </w:rPr>
            </w:pPr>
            <w:r w:rsidRPr="00D02D20">
              <w:rPr>
                <w:rFonts w:cs="Calibri Light"/>
              </w:rPr>
              <w:t>5= Exceeds minimum requirements</w:t>
            </w:r>
          </w:p>
          <w:p w14:paraId="22D04719" w14:textId="77777777" w:rsidR="00343782" w:rsidRPr="00D02D20" w:rsidRDefault="00711670" w:rsidP="00D16F05">
            <w:pPr>
              <w:spacing w:before="40"/>
              <w:ind w:left="318"/>
              <w:jc w:val="left"/>
              <w:rPr>
                <w:rFonts w:cs="Calibri Light"/>
              </w:rPr>
            </w:pPr>
            <w:r w:rsidRPr="005D5B48">
              <w:rPr>
                <w:rFonts w:cs="Calibri Light"/>
                <w:lang w:val="en-GB"/>
              </w:rPr>
              <w:t>(100% coverage completed in less than 30 months</w:t>
            </w:r>
            <w:r w:rsidRPr="00D02D20">
              <w:rPr>
                <w:rFonts w:cs="Calibri Light"/>
                <w:lang w:val="en-GB"/>
              </w:rPr>
              <w:t>)</w:t>
            </w:r>
            <w:r w:rsidR="000D449C" w:rsidRPr="00D02D20">
              <w:rPr>
                <w:rFonts w:cs="Calibri Light"/>
                <w:lang w:val="en-GB"/>
              </w:rPr>
              <w:t>)</w:t>
            </w:r>
          </w:p>
          <w:p w14:paraId="2B44449A" w14:textId="77777777" w:rsidR="00D16F05" w:rsidRDefault="00D16F05" w:rsidP="002B0BC6">
            <w:pPr>
              <w:jc w:val="left"/>
              <w:rPr>
                <w:rFonts w:cs="Calibri Light"/>
                <w:b/>
              </w:rPr>
            </w:pPr>
          </w:p>
          <w:p w14:paraId="75089C76" w14:textId="77777777" w:rsidR="00210207" w:rsidRDefault="00210207" w:rsidP="002B0BC6">
            <w:pPr>
              <w:jc w:val="left"/>
              <w:rPr>
                <w:rFonts w:cs="Calibri Light"/>
                <w:b/>
              </w:rPr>
            </w:pPr>
          </w:p>
          <w:p w14:paraId="666756DF" w14:textId="77777777" w:rsidR="00210207" w:rsidRDefault="00210207" w:rsidP="002B0BC6">
            <w:pPr>
              <w:jc w:val="left"/>
              <w:rPr>
                <w:rFonts w:cs="Calibri Light"/>
                <w:b/>
              </w:rPr>
            </w:pPr>
          </w:p>
          <w:p w14:paraId="257C9A88" w14:textId="77777777" w:rsidR="002B0BC6" w:rsidRPr="00D02D20" w:rsidRDefault="002B0BC6" w:rsidP="002B0BC6">
            <w:pPr>
              <w:jc w:val="left"/>
              <w:rPr>
                <w:rFonts w:cs="Calibri Light"/>
                <w:b/>
              </w:rPr>
            </w:pPr>
            <w:r w:rsidRPr="00D02D20">
              <w:rPr>
                <w:rFonts w:cs="Calibri Light"/>
                <w:b/>
              </w:rPr>
              <w:t xml:space="preserve">NOTE: </w:t>
            </w:r>
          </w:p>
          <w:p w14:paraId="38410E00" w14:textId="77777777" w:rsidR="002B0BC6" w:rsidRPr="00D02D20" w:rsidRDefault="002B0BC6" w:rsidP="002B0BC6">
            <w:pPr>
              <w:jc w:val="left"/>
              <w:rPr>
                <w:rFonts w:cs="Calibri Light"/>
                <w:bCs/>
              </w:rPr>
            </w:pPr>
            <w:r w:rsidRPr="00D02D20">
              <w:rPr>
                <w:rFonts w:cs="Calibri Light"/>
                <w:bCs/>
              </w:rPr>
              <w:t>SITA reserves the right to verify the information provided.</w:t>
            </w:r>
          </w:p>
          <w:p w14:paraId="32C2F17D" w14:textId="77777777" w:rsidR="00865951" w:rsidRPr="005D5B48" w:rsidRDefault="00865951" w:rsidP="00865951">
            <w:pPr>
              <w:rPr>
                <w:rFonts w:cs="Calibri Light"/>
                <w:bCs/>
              </w:rPr>
            </w:pPr>
          </w:p>
        </w:tc>
        <w:tc>
          <w:tcPr>
            <w:tcW w:w="745" w:type="pct"/>
          </w:tcPr>
          <w:p w14:paraId="7BB719EE" w14:textId="77777777" w:rsidR="00865951" w:rsidRPr="005D5B48" w:rsidRDefault="00865951" w:rsidP="00865951">
            <w:pPr>
              <w:jc w:val="center"/>
              <w:rPr>
                <w:rFonts w:cs="Calibri Light"/>
              </w:rPr>
            </w:pPr>
          </w:p>
          <w:p w14:paraId="3A6AB147" w14:textId="77777777" w:rsidR="00865951" w:rsidRPr="005D5B48" w:rsidRDefault="00865951" w:rsidP="00865951">
            <w:pPr>
              <w:jc w:val="center"/>
              <w:rPr>
                <w:rFonts w:cs="Calibri Light"/>
              </w:rPr>
            </w:pPr>
          </w:p>
          <w:p w14:paraId="2A1FC756" w14:textId="77777777" w:rsidR="00865951" w:rsidRPr="005D5B48" w:rsidRDefault="000F6574" w:rsidP="00865951">
            <w:pPr>
              <w:jc w:val="center"/>
              <w:rPr>
                <w:rFonts w:cs="Calibri Light"/>
              </w:rPr>
            </w:pPr>
            <w:r w:rsidRPr="005D5B48">
              <w:rPr>
                <w:rFonts w:cs="Calibri Light"/>
              </w:rPr>
              <w:t>3</w:t>
            </w:r>
            <w:r w:rsidR="00865951" w:rsidRPr="005D5B48">
              <w:rPr>
                <w:rFonts w:cs="Calibri Light"/>
              </w:rPr>
              <w:t>0%</w:t>
            </w:r>
          </w:p>
          <w:p w14:paraId="202F0037" w14:textId="77777777" w:rsidR="00865951" w:rsidRPr="005D5B48" w:rsidRDefault="00865951" w:rsidP="00865951">
            <w:pPr>
              <w:jc w:val="center"/>
              <w:rPr>
                <w:rFonts w:cs="Calibri Light"/>
              </w:rPr>
            </w:pPr>
          </w:p>
        </w:tc>
        <w:tc>
          <w:tcPr>
            <w:tcW w:w="970" w:type="pct"/>
            <w:shd w:val="clear" w:color="auto" w:fill="auto"/>
          </w:tcPr>
          <w:p w14:paraId="46280CE1" w14:textId="77777777" w:rsidR="00865951" w:rsidRPr="005D5B48" w:rsidRDefault="00865951" w:rsidP="00865951">
            <w:pPr>
              <w:jc w:val="left"/>
              <w:rPr>
                <w:rFonts w:cs="Calibri Light"/>
                <w:color w:val="FF0000"/>
              </w:rPr>
            </w:pPr>
          </w:p>
          <w:p w14:paraId="0982F7D9" w14:textId="77777777" w:rsidR="00865951" w:rsidRPr="005D5B48" w:rsidRDefault="00865951" w:rsidP="00865951">
            <w:pPr>
              <w:jc w:val="left"/>
              <w:rPr>
                <w:rFonts w:cs="Calibri Light"/>
                <w:color w:val="FF0000"/>
              </w:rPr>
            </w:pPr>
          </w:p>
          <w:p w14:paraId="006AE6B9" w14:textId="77777777" w:rsidR="00865951" w:rsidRPr="005D5B48" w:rsidRDefault="00C12406" w:rsidP="00865951">
            <w:pPr>
              <w:jc w:val="left"/>
              <w:rPr>
                <w:rFonts w:cs="Calibri Light"/>
                <w:color w:val="FF0000"/>
              </w:rPr>
            </w:pPr>
            <w:r w:rsidRPr="00C12406">
              <w:rPr>
                <w:rFonts w:cs="Calibri Light"/>
                <w:b/>
                <w:noProof/>
                <w:color w:val="1F3864" w:themeColor="accent1" w:themeShade="80"/>
              </w:rPr>
              <w:drawing>
                <wp:anchor distT="0" distB="0" distL="114300" distR="114300" simplePos="0" relativeHeight="251684864" behindDoc="1" locked="0" layoutInCell="1" allowOverlap="1" wp14:anchorId="4E9ABB19" wp14:editId="21088B85">
                  <wp:simplePos x="0" y="0"/>
                  <wp:positionH relativeFrom="column">
                    <wp:posOffset>357505</wp:posOffset>
                  </wp:positionH>
                  <wp:positionV relativeFrom="paragraph">
                    <wp:posOffset>1283970</wp:posOffset>
                  </wp:positionV>
                  <wp:extent cx="476250" cy="1543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865951" w:rsidRPr="005D5B48">
              <w:rPr>
                <w:rFonts w:cs="Calibri Light"/>
                <w:color w:val="FF0000"/>
              </w:rPr>
              <w:t xml:space="preserve">&lt;provide unique reference to locate substantiating evidence in the bid response – </w:t>
            </w:r>
            <w:r w:rsidR="00865951" w:rsidRPr="005D5B48">
              <w:rPr>
                <w:rFonts w:cs="Calibri Light"/>
                <w:b/>
                <w:bCs/>
                <w:color w:val="FF0000"/>
              </w:rPr>
              <w:lastRenderedPageBreak/>
              <w:t>Annex A, section 5.3</w:t>
            </w:r>
            <w:r w:rsidR="00865951" w:rsidRPr="005D5B48">
              <w:rPr>
                <w:rFonts w:cs="Calibri Light"/>
                <w:color w:val="FF0000"/>
              </w:rPr>
              <w:t>&gt;</w:t>
            </w:r>
          </w:p>
        </w:tc>
      </w:tr>
      <w:tr w:rsidR="003B2BCF" w:rsidRPr="00A36048" w14:paraId="377CAF51" w14:textId="77777777" w:rsidTr="005D5B48">
        <w:tc>
          <w:tcPr>
            <w:tcW w:w="1866" w:type="pct"/>
            <w:shd w:val="clear" w:color="auto" w:fill="auto"/>
          </w:tcPr>
          <w:p w14:paraId="542A6B45" w14:textId="77777777" w:rsidR="003B2BCF" w:rsidRPr="00B0357B" w:rsidRDefault="00002822" w:rsidP="003B2BCF">
            <w:pPr>
              <w:pStyle w:val="ListParagraph"/>
              <w:numPr>
                <w:ilvl w:val="0"/>
                <w:numId w:val="68"/>
              </w:numPr>
              <w:spacing w:after="120"/>
              <w:jc w:val="left"/>
              <w:outlineLvl w:val="9"/>
              <w:rPr>
                <w:rFonts w:asciiTheme="minorHAnsi" w:hAnsiTheme="minorHAnsi" w:cstheme="minorHAnsi"/>
                <w:b/>
                <w:bCs/>
              </w:rPr>
            </w:pPr>
            <w:r w:rsidRPr="00B0357B">
              <w:rPr>
                <w:rFonts w:cs="Calibri Light"/>
                <w:b/>
                <w:bCs/>
              </w:rPr>
              <w:lastRenderedPageBreak/>
              <w:t xml:space="preserve">Methodology and </w:t>
            </w:r>
            <w:r w:rsidR="002B0BC6" w:rsidRPr="00B0357B">
              <w:rPr>
                <w:rFonts w:cs="Calibri Light"/>
                <w:b/>
                <w:bCs/>
              </w:rPr>
              <w:t>Approach</w:t>
            </w:r>
          </w:p>
          <w:p w14:paraId="7A621D94" w14:textId="77777777" w:rsidR="003B2BCF" w:rsidRPr="00B0357B" w:rsidRDefault="003B2BCF" w:rsidP="003B2BCF">
            <w:pPr>
              <w:ind w:left="22" w:hanging="22"/>
              <w:rPr>
                <w:rFonts w:asciiTheme="minorHAnsi" w:hAnsiTheme="minorHAnsi" w:cstheme="minorHAnsi"/>
                <w:b/>
                <w:bCs/>
              </w:rPr>
            </w:pPr>
            <w:r w:rsidRPr="00B0357B">
              <w:rPr>
                <w:rFonts w:cs="Calibri Light"/>
              </w:rPr>
              <w:t>The</w:t>
            </w:r>
            <w:r w:rsidR="00176D3B" w:rsidRPr="00B0357B">
              <w:rPr>
                <w:rFonts w:cs="Calibri Light"/>
              </w:rPr>
              <w:t xml:space="preserve"> Bidder</w:t>
            </w:r>
            <w:r w:rsidRPr="00B0357B">
              <w:rPr>
                <w:rFonts w:cs="Calibri Light"/>
              </w:rPr>
              <w:t xml:space="preserve"> </w:t>
            </w:r>
            <w:r w:rsidR="00D73310" w:rsidRPr="00B0357B">
              <w:rPr>
                <w:rFonts w:cs="Calibri Light"/>
              </w:rPr>
              <w:t>to</w:t>
            </w:r>
            <w:r w:rsidRPr="00B0357B">
              <w:rPr>
                <w:rFonts w:cs="Calibri Light"/>
              </w:rPr>
              <w:t xml:space="preserve"> </w:t>
            </w:r>
            <w:r w:rsidR="006A6C5C" w:rsidRPr="00B0357B">
              <w:rPr>
                <w:rFonts w:cs="Calibri Light"/>
              </w:rPr>
              <w:t xml:space="preserve">clearly </w:t>
            </w:r>
            <w:r w:rsidRPr="00B0357B">
              <w:rPr>
                <w:rFonts w:cs="Calibri Light"/>
              </w:rPr>
              <w:t xml:space="preserve">describe the methodology </w:t>
            </w:r>
            <w:r w:rsidR="00176D3B" w:rsidRPr="00B0357B">
              <w:rPr>
                <w:rFonts w:cs="Calibri Light"/>
              </w:rPr>
              <w:t xml:space="preserve">and approach </w:t>
            </w:r>
            <w:r w:rsidRPr="00B0357B">
              <w:rPr>
                <w:rFonts w:cs="Calibri Light"/>
              </w:rPr>
              <w:t xml:space="preserve">that </w:t>
            </w:r>
            <w:r w:rsidR="00D73310" w:rsidRPr="00B0357B">
              <w:rPr>
                <w:rFonts w:cs="Calibri Light"/>
              </w:rPr>
              <w:t>the Bidder</w:t>
            </w:r>
            <w:r w:rsidRPr="00B0357B">
              <w:rPr>
                <w:rFonts w:cs="Calibri Light"/>
              </w:rPr>
              <w:t xml:space="preserve"> intend to implement </w:t>
            </w:r>
            <w:r w:rsidR="00176D3B" w:rsidRPr="00B0357B">
              <w:rPr>
                <w:rFonts w:cs="Calibri Light"/>
              </w:rPr>
              <w:t xml:space="preserve">for the Solution Development Services for </w:t>
            </w:r>
            <w:r w:rsidR="006A6C5C" w:rsidRPr="00B0357B">
              <w:rPr>
                <w:rFonts w:cs="Calibri Light"/>
              </w:rPr>
              <w:t xml:space="preserve">the </w:t>
            </w:r>
            <w:r w:rsidR="00176D3B" w:rsidRPr="00B0357B">
              <w:rPr>
                <w:rFonts w:cs="Calibri Light"/>
              </w:rPr>
              <w:t xml:space="preserve">ICDMS Phase 2 project which covers the following aspects: </w:t>
            </w:r>
          </w:p>
          <w:p w14:paraId="2115A151" w14:textId="77777777" w:rsidR="00F74D09" w:rsidRPr="00B0357B" w:rsidRDefault="002B0BC6" w:rsidP="00F74D09">
            <w:pPr>
              <w:pStyle w:val="ListParagraph"/>
              <w:numPr>
                <w:ilvl w:val="0"/>
                <w:numId w:val="105"/>
              </w:numPr>
              <w:ind w:left="596"/>
              <w:jc w:val="left"/>
              <w:rPr>
                <w:rFonts w:cs="Calibri Light"/>
                <w:lang w:val="en-GB"/>
              </w:rPr>
            </w:pPr>
            <w:r w:rsidRPr="00B0357B">
              <w:rPr>
                <w:rFonts w:cs="Calibri Light"/>
                <w:lang w:val="en-GB"/>
              </w:rPr>
              <w:t>Methodology;</w:t>
            </w:r>
          </w:p>
          <w:p w14:paraId="55DA5F4A" w14:textId="77777777" w:rsidR="00F74D09" w:rsidRPr="00B0357B" w:rsidRDefault="00F74D09" w:rsidP="002B0BC6">
            <w:pPr>
              <w:pStyle w:val="ListParagraph"/>
              <w:numPr>
                <w:ilvl w:val="0"/>
                <w:numId w:val="105"/>
              </w:numPr>
              <w:ind w:left="596"/>
              <w:jc w:val="left"/>
              <w:rPr>
                <w:rFonts w:cs="Calibri Light"/>
                <w:lang w:val="en-GB"/>
              </w:rPr>
            </w:pPr>
            <w:r w:rsidRPr="00B0357B">
              <w:rPr>
                <w:rFonts w:cs="Calibri Light"/>
                <w:lang w:val="en-GB"/>
              </w:rPr>
              <w:t>Capability Planning;</w:t>
            </w:r>
          </w:p>
          <w:p w14:paraId="358682EF" w14:textId="77777777" w:rsidR="002B0BC6" w:rsidRPr="00B0357B" w:rsidRDefault="002B0BC6" w:rsidP="002B0BC6">
            <w:pPr>
              <w:pStyle w:val="ListParagraph"/>
              <w:numPr>
                <w:ilvl w:val="0"/>
                <w:numId w:val="105"/>
              </w:numPr>
              <w:ind w:left="596"/>
              <w:jc w:val="left"/>
              <w:rPr>
                <w:rFonts w:cs="Calibri Light"/>
                <w:lang w:val="en-GB"/>
              </w:rPr>
            </w:pPr>
            <w:r w:rsidRPr="00B0357B">
              <w:rPr>
                <w:rFonts w:cs="Calibri Light"/>
                <w:lang w:val="en-GB"/>
              </w:rPr>
              <w:t>Organogram;</w:t>
            </w:r>
          </w:p>
          <w:p w14:paraId="0459D7A1" w14:textId="77777777" w:rsidR="002B0BC6" w:rsidRPr="00B0357B" w:rsidRDefault="002B0BC6" w:rsidP="002B0BC6">
            <w:pPr>
              <w:pStyle w:val="ListParagraph"/>
              <w:numPr>
                <w:ilvl w:val="0"/>
                <w:numId w:val="105"/>
              </w:numPr>
              <w:ind w:left="596"/>
              <w:jc w:val="left"/>
              <w:rPr>
                <w:rFonts w:cs="Calibri Light"/>
                <w:lang w:val="en-GB"/>
              </w:rPr>
            </w:pPr>
            <w:r w:rsidRPr="00B0357B">
              <w:rPr>
                <w:rFonts w:cs="Calibri Light"/>
                <w:lang w:val="en-GB"/>
              </w:rPr>
              <w:t>Resource Availability;</w:t>
            </w:r>
          </w:p>
          <w:p w14:paraId="05B1F5F0" w14:textId="77777777" w:rsidR="002B0BC6" w:rsidRPr="00B0357B" w:rsidRDefault="002B0BC6" w:rsidP="002B0BC6">
            <w:pPr>
              <w:pStyle w:val="ListParagraph"/>
              <w:numPr>
                <w:ilvl w:val="0"/>
                <w:numId w:val="105"/>
              </w:numPr>
              <w:ind w:left="596"/>
              <w:jc w:val="left"/>
              <w:rPr>
                <w:rFonts w:cs="Calibri Light"/>
                <w:lang w:val="en-GB"/>
              </w:rPr>
            </w:pPr>
            <w:r w:rsidRPr="00B0357B">
              <w:rPr>
                <w:rFonts w:cs="Calibri Light"/>
                <w:lang w:val="en-GB"/>
              </w:rPr>
              <w:t>Management.</w:t>
            </w:r>
          </w:p>
          <w:p w14:paraId="17349F61" w14:textId="77777777" w:rsidR="002B0BC6" w:rsidRPr="00B0357B" w:rsidRDefault="002B0BC6" w:rsidP="002B0BC6">
            <w:pPr>
              <w:pStyle w:val="ListParagraph"/>
              <w:ind w:left="394"/>
              <w:jc w:val="left"/>
              <w:rPr>
                <w:rFonts w:cs="Calibri Light"/>
                <w:bCs/>
              </w:rPr>
            </w:pPr>
          </w:p>
          <w:p w14:paraId="58D2FFA3" w14:textId="77777777" w:rsidR="002B0BC6" w:rsidRPr="00B0357B" w:rsidRDefault="002B0BC6" w:rsidP="002B0BC6">
            <w:pPr>
              <w:spacing w:before="40"/>
              <w:ind w:left="316" w:hanging="316"/>
              <w:rPr>
                <w:rFonts w:cs="Calibri Light"/>
                <w:b/>
                <w:bCs/>
              </w:rPr>
            </w:pPr>
            <w:r w:rsidRPr="00B0357B">
              <w:rPr>
                <w:rFonts w:cs="Calibri Light"/>
                <w:b/>
                <w:bCs/>
              </w:rPr>
              <w:t>Minimum Requirement:</w:t>
            </w:r>
          </w:p>
          <w:p w14:paraId="31A60148" w14:textId="77777777" w:rsidR="002B0BC6" w:rsidRPr="00B0357B" w:rsidRDefault="002B0BC6" w:rsidP="002B0BC6">
            <w:pPr>
              <w:pStyle w:val="ListParagraph"/>
              <w:numPr>
                <w:ilvl w:val="0"/>
                <w:numId w:val="104"/>
              </w:numPr>
              <w:ind w:left="454" w:hanging="425"/>
              <w:jc w:val="left"/>
              <w:rPr>
                <w:rFonts w:cs="Calibri Light"/>
                <w:lang w:val="en-GB"/>
              </w:rPr>
            </w:pPr>
            <w:r w:rsidRPr="00B0357B">
              <w:rPr>
                <w:rFonts w:cs="Calibri Light"/>
                <w:lang w:val="en-GB"/>
              </w:rPr>
              <w:t xml:space="preserve">Methodology; </w:t>
            </w:r>
            <w:r w:rsidRPr="00B0357B">
              <w:rPr>
                <w:rFonts w:cs="Calibri Light"/>
                <w:b/>
                <w:bCs/>
                <w:lang w:val="en-GB"/>
              </w:rPr>
              <w:t>and</w:t>
            </w:r>
          </w:p>
          <w:p w14:paraId="488C04AB" w14:textId="77777777" w:rsidR="002B0BC6" w:rsidRPr="00B0357B" w:rsidRDefault="002B0BC6" w:rsidP="002B0BC6">
            <w:pPr>
              <w:pStyle w:val="ListParagraph"/>
              <w:numPr>
                <w:ilvl w:val="0"/>
                <w:numId w:val="104"/>
              </w:numPr>
              <w:ind w:left="454" w:hanging="425"/>
              <w:jc w:val="left"/>
              <w:rPr>
                <w:rFonts w:cs="Calibri Light"/>
                <w:lang w:val="en-GB"/>
              </w:rPr>
            </w:pPr>
            <w:r w:rsidRPr="00B0357B">
              <w:rPr>
                <w:rFonts w:cs="Calibri Light"/>
                <w:lang w:val="en-GB"/>
              </w:rPr>
              <w:t>Capacity Planning.</w:t>
            </w:r>
          </w:p>
          <w:p w14:paraId="3E9BE1F9" w14:textId="77777777" w:rsidR="003B2BCF" w:rsidRPr="00B0357B" w:rsidRDefault="003B2BCF" w:rsidP="003B2BCF">
            <w:pPr>
              <w:rPr>
                <w:rFonts w:asciiTheme="minorHAnsi" w:hAnsiTheme="minorHAnsi" w:cstheme="minorHAnsi"/>
                <w:b/>
                <w:bCs/>
              </w:rPr>
            </w:pPr>
          </w:p>
          <w:p w14:paraId="7D38DCBA" w14:textId="77777777" w:rsidR="003B2BCF" w:rsidRPr="00B0357B" w:rsidRDefault="003B2BCF" w:rsidP="005D5B48">
            <w:pPr>
              <w:rPr>
                <w:rFonts w:cs="Calibri Light"/>
                <w:b/>
              </w:rPr>
            </w:pPr>
          </w:p>
        </w:tc>
        <w:tc>
          <w:tcPr>
            <w:tcW w:w="1418" w:type="pct"/>
            <w:shd w:val="clear" w:color="auto" w:fill="auto"/>
          </w:tcPr>
          <w:p w14:paraId="0978D285" w14:textId="77777777" w:rsidR="002B0BC6" w:rsidRPr="00B0357B" w:rsidRDefault="002B0BC6" w:rsidP="003B2BCF">
            <w:pPr>
              <w:rPr>
                <w:rFonts w:asciiTheme="minorHAnsi" w:hAnsiTheme="minorHAnsi" w:cstheme="minorHAnsi"/>
              </w:rPr>
            </w:pPr>
          </w:p>
          <w:p w14:paraId="7B30F109" w14:textId="77777777" w:rsidR="00E145BD" w:rsidRPr="00B0357B" w:rsidRDefault="003B2BCF" w:rsidP="003B2BCF">
            <w:pPr>
              <w:rPr>
                <w:rFonts w:cs="Calibri Light"/>
                <w:szCs w:val="24"/>
              </w:rPr>
            </w:pPr>
            <w:r w:rsidRPr="00B0357B">
              <w:rPr>
                <w:rFonts w:asciiTheme="minorHAnsi" w:hAnsiTheme="minorHAnsi" w:cstheme="minorHAnsi"/>
              </w:rPr>
              <w:t xml:space="preserve"> </w:t>
            </w:r>
            <w:r w:rsidRPr="00B0357B">
              <w:rPr>
                <w:rFonts w:cs="Calibri Light"/>
                <w:b/>
                <w:szCs w:val="24"/>
              </w:rPr>
              <w:t>Evidence</w:t>
            </w:r>
            <w:r w:rsidRPr="00B0357B">
              <w:rPr>
                <w:rFonts w:cs="Calibri Light"/>
                <w:szCs w:val="24"/>
              </w:rPr>
              <w:t xml:space="preserve">: </w:t>
            </w:r>
          </w:p>
          <w:p w14:paraId="1F9BD35E" w14:textId="77777777" w:rsidR="00E145BD" w:rsidRPr="00B0357B" w:rsidRDefault="004272BA" w:rsidP="005D5B48">
            <w:pPr>
              <w:jc w:val="left"/>
              <w:rPr>
                <w:rFonts w:cs="Calibri Light"/>
                <w:szCs w:val="24"/>
              </w:rPr>
            </w:pPr>
            <w:r w:rsidRPr="00B0357B">
              <w:rPr>
                <w:rFonts w:cs="Calibri Light"/>
                <w:szCs w:val="24"/>
              </w:rPr>
              <w:t xml:space="preserve">The </w:t>
            </w:r>
            <w:r w:rsidR="00E145BD" w:rsidRPr="00B0357B">
              <w:rPr>
                <w:rFonts w:cs="Calibri Light"/>
                <w:szCs w:val="24"/>
              </w:rPr>
              <w:t xml:space="preserve">Bidder to submit </w:t>
            </w:r>
            <w:r w:rsidR="00490184" w:rsidRPr="00B0357B">
              <w:rPr>
                <w:rFonts w:cs="Calibri Light"/>
                <w:szCs w:val="24"/>
              </w:rPr>
              <w:t xml:space="preserve">a narrative/document including supported documentation to demonstrate the Bidder’s </w:t>
            </w:r>
            <w:r w:rsidR="00F74D09" w:rsidRPr="00B0357B">
              <w:rPr>
                <w:rFonts w:cs="Calibri Light"/>
                <w:szCs w:val="24"/>
              </w:rPr>
              <w:t>ability to comply</w:t>
            </w:r>
            <w:r w:rsidR="00490184" w:rsidRPr="00B0357B">
              <w:rPr>
                <w:rFonts w:cs="Calibri Light"/>
                <w:szCs w:val="24"/>
              </w:rPr>
              <w:t xml:space="preserve"> to the Functional requirements for this section.</w:t>
            </w:r>
          </w:p>
          <w:p w14:paraId="3808829C" w14:textId="77777777" w:rsidR="003B2BCF" w:rsidRPr="00B0357B" w:rsidRDefault="00C12406" w:rsidP="002B0BC6">
            <w:pPr>
              <w:spacing w:line="240" w:lineRule="auto"/>
              <w:rPr>
                <w:rFonts w:cs="Calibri Light"/>
              </w:rPr>
            </w:pPr>
            <w:r w:rsidRPr="00C12406">
              <w:rPr>
                <w:rFonts w:cs="Calibri Light"/>
                <w:b/>
                <w:noProof/>
                <w:color w:val="1F3864" w:themeColor="accent1" w:themeShade="80"/>
              </w:rPr>
              <w:drawing>
                <wp:anchor distT="0" distB="0" distL="114300" distR="114300" simplePos="0" relativeHeight="251686912" behindDoc="1" locked="0" layoutInCell="1" allowOverlap="1" wp14:anchorId="5FDD3432" wp14:editId="44285BEC">
                  <wp:simplePos x="0" y="0"/>
                  <wp:positionH relativeFrom="column">
                    <wp:posOffset>2967355</wp:posOffset>
                  </wp:positionH>
                  <wp:positionV relativeFrom="paragraph">
                    <wp:posOffset>356235</wp:posOffset>
                  </wp:positionV>
                  <wp:extent cx="476250" cy="1543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p>
          <w:p w14:paraId="39875CC2" w14:textId="77777777" w:rsidR="002B0BC6" w:rsidRPr="00B0357B" w:rsidRDefault="002B0BC6" w:rsidP="002B0BC6">
            <w:pPr>
              <w:jc w:val="left"/>
              <w:rPr>
                <w:rFonts w:cs="Calibri Light"/>
                <w:b/>
                <w:u w:val="single"/>
              </w:rPr>
            </w:pPr>
            <w:r w:rsidRPr="00B0357B">
              <w:rPr>
                <w:rFonts w:cs="Calibri Light"/>
                <w:b/>
                <w:u w:val="single"/>
              </w:rPr>
              <w:lastRenderedPageBreak/>
              <w:t>Evaluation</w:t>
            </w:r>
          </w:p>
          <w:p w14:paraId="18FE6043" w14:textId="77777777" w:rsidR="002B0BC6" w:rsidRPr="00B0357B" w:rsidRDefault="002B0BC6" w:rsidP="002B0BC6">
            <w:pPr>
              <w:spacing w:before="40"/>
              <w:ind w:left="316" w:hanging="316"/>
              <w:jc w:val="left"/>
              <w:rPr>
                <w:rFonts w:cs="Calibri Light"/>
              </w:rPr>
            </w:pPr>
            <w:r w:rsidRPr="00B0357B">
              <w:rPr>
                <w:rFonts w:cs="Calibri Light"/>
              </w:rPr>
              <w:t>0= No Information provided, or does not meet minimum requirement</w:t>
            </w:r>
          </w:p>
          <w:p w14:paraId="71BF9F63" w14:textId="77777777" w:rsidR="002B0BC6" w:rsidRPr="00B0357B" w:rsidRDefault="002B0BC6" w:rsidP="002B0BC6">
            <w:pPr>
              <w:spacing w:before="40"/>
              <w:ind w:left="316" w:hanging="316"/>
              <w:jc w:val="left"/>
              <w:rPr>
                <w:rFonts w:cs="Calibri Light"/>
              </w:rPr>
            </w:pPr>
            <w:r w:rsidRPr="00B0357B">
              <w:rPr>
                <w:rFonts w:cs="Calibri Light"/>
              </w:rPr>
              <w:t>3= Meets minimum requirements</w:t>
            </w:r>
          </w:p>
          <w:p w14:paraId="5F5289E1" w14:textId="77777777" w:rsidR="002B0BC6" w:rsidRPr="00B0357B" w:rsidRDefault="002B0BC6" w:rsidP="002B0BC6">
            <w:pPr>
              <w:spacing w:before="40"/>
              <w:ind w:left="316" w:hanging="316"/>
              <w:jc w:val="left"/>
              <w:rPr>
                <w:rFonts w:cs="Calibri Light"/>
              </w:rPr>
            </w:pPr>
            <w:r w:rsidRPr="00B0357B">
              <w:rPr>
                <w:rFonts w:cs="Calibri Light"/>
              </w:rPr>
              <w:t>5= Exceeds minimum requirements</w:t>
            </w:r>
          </w:p>
          <w:p w14:paraId="7C8072BF" w14:textId="77777777" w:rsidR="002B0BC6" w:rsidRPr="00B0357B" w:rsidRDefault="002B0BC6" w:rsidP="002B0BC6">
            <w:pPr>
              <w:spacing w:before="40"/>
              <w:jc w:val="left"/>
              <w:rPr>
                <w:rFonts w:cs="Calibri Light"/>
              </w:rPr>
            </w:pPr>
          </w:p>
          <w:p w14:paraId="66BF0CCF" w14:textId="77777777" w:rsidR="002B0BC6" w:rsidRPr="00B0357B" w:rsidRDefault="002B0BC6" w:rsidP="002B0BC6">
            <w:pPr>
              <w:jc w:val="left"/>
              <w:rPr>
                <w:rFonts w:cs="Calibri Light"/>
                <w:b/>
              </w:rPr>
            </w:pPr>
            <w:r w:rsidRPr="00B0357B">
              <w:rPr>
                <w:rFonts w:cs="Calibri Light"/>
                <w:b/>
              </w:rPr>
              <w:t xml:space="preserve">NOTE: </w:t>
            </w:r>
          </w:p>
          <w:p w14:paraId="4A5B521E" w14:textId="77777777" w:rsidR="002B0BC6" w:rsidRPr="00D16F05" w:rsidRDefault="002B0BC6" w:rsidP="00D16F05">
            <w:pPr>
              <w:jc w:val="left"/>
              <w:rPr>
                <w:rFonts w:cs="Calibri Light"/>
                <w:bCs/>
              </w:rPr>
            </w:pPr>
            <w:r w:rsidRPr="00B0357B">
              <w:rPr>
                <w:rFonts w:cs="Calibri Light"/>
                <w:bCs/>
              </w:rPr>
              <w:t>SITA reserves the right to verify the information provided.</w:t>
            </w:r>
          </w:p>
        </w:tc>
        <w:tc>
          <w:tcPr>
            <w:tcW w:w="745" w:type="pct"/>
          </w:tcPr>
          <w:p w14:paraId="2C6A1879" w14:textId="77777777" w:rsidR="00056C78" w:rsidRPr="005D5B48" w:rsidRDefault="00056C78" w:rsidP="00056C78">
            <w:pPr>
              <w:jc w:val="center"/>
              <w:rPr>
                <w:rFonts w:cs="Calibri Light"/>
              </w:rPr>
            </w:pPr>
          </w:p>
          <w:p w14:paraId="7D39B00C" w14:textId="77777777" w:rsidR="00056C78" w:rsidRPr="005D5B48" w:rsidRDefault="00056C78" w:rsidP="00056C78">
            <w:pPr>
              <w:jc w:val="center"/>
              <w:rPr>
                <w:rFonts w:cs="Calibri Light"/>
              </w:rPr>
            </w:pPr>
          </w:p>
          <w:p w14:paraId="2923B140" w14:textId="77777777" w:rsidR="00056C78" w:rsidRPr="005D5B48" w:rsidRDefault="00056C78" w:rsidP="00056C78">
            <w:pPr>
              <w:jc w:val="center"/>
              <w:rPr>
                <w:rFonts w:cs="Calibri Light"/>
              </w:rPr>
            </w:pPr>
            <w:r w:rsidRPr="005D5B48">
              <w:rPr>
                <w:rFonts w:cs="Calibri Light"/>
              </w:rPr>
              <w:t>40%</w:t>
            </w:r>
          </w:p>
          <w:p w14:paraId="5953A583" w14:textId="77777777" w:rsidR="003B2BCF" w:rsidRPr="005D5B48" w:rsidRDefault="003B2BCF" w:rsidP="003B2BCF">
            <w:pPr>
              <w:jc w:val="center"/>
              <w:rPr>
                <w:rFonts w:cs="Calibri Light"/>
              </w:rPr>
            </w:pPr>
          </w:p>
        </w:tc>
        <w:tc>
          <w:tcPr>
            <w:tcW w:w="970" w:type="pct"/>
            <w:shd w:val="clear" w:color="auto" w:fill="auto"/>
          </w:tcPr>
          <w:p w14:paraId="79017471" w14:textId="77777777" w:rsidR="00056C78" w:rsidRPr="005D5B48" w:rsidRDefault="00056C78" w:rsidP="003B2BCF">
            <w:pPr>
              <w:jc w:val="left"/>
              <w:rPr>
                <w:rFonts w:cs="Calibri Light"/>
                <w:color w:val="FF0000"/>
              </w:rPr>
            </w:pPr>
          </w:p>
          <w:p w14:paraId="47DD1BCB" w14:textId="77777777" w:rsidR="00056C78" w:rsidRPr="005D5B48" w:rsidRDefault="00056C78" w:rsidP="003B2BCF">
            <w:pPr>
              <w:jc w:val="left"/>
              <w:rPr>
                <w:rFonts w:cs="Calibri Light"/>
                <w:color w:val="FF0000"/>
              </w:rPr>
            </w:pPr>
          </w:p>
          <w:p w14:paraId="0880279F" w14:textId="77777777" w:rsidR="003B2BCF" w:rsidRPr="005D5B48" w:rsidRDefault="00056C78" w:rsidP="003B2BCF">
            <w:pPr>
              <w:jc w:val="left"/>
              <w:rPr>
                <w:rFonts w:cs="Calibri Light"/>
                <w:color w:val="FF0000"/>
              </w:rPr>
            </w:pPr>
            <w:r w:rsidRPr="005D5B48">
              <w:rPr>
                <w:rFonts w:cs="Calibri Light"/>
                <w:color w:val="FF0000"/>
              </w:rPr>
              <w:t xml:space="preserve">&lt;provide unique reference to locate substantiating evidence in the bid response – </w:t>
            </w:r>
            <w:r w:rsidRPr="005D5B48">
              <w:rPr>
                <w:rFonts w:cs="Calibri Light"/>
                <w:b/>
                <w:bCs/>
                <w:color w:val="FF0000"/>
              </w:rPr>
              <w:t>Annex A, section 5.3</w:t>
            </w:r>
            <w:r w:rsidRPr="005D5B48">
              <w:rPr>
                <w:rFonts w:cs="Calibri Light"/>
                <w:color w:val="FF0000"/>
              </w:rPr>
              <w:t>&gt;</w:t>
            </w:r>
          </w:p>
        </w:tc>
      </w:tr>
      <w:tr w:rsidR="003B2BCF" w:rsidRPr="00A36048" w14:paraId="4101241E" w14:textId="77777777" w:rsidTr="005D5B48">
        <w:tc>
          <w:tcPr>
            <w:tcW w:w="1866" w:type="pct"/>
            <w:shd w:val="clear" w:color="auto" w:fill="auto"/>
          </w:tcPr>
          <w:p w14:paraId="455E84E0" w14:textId="77777777" w:rsidR="003B2BCF" w:rsidRPr="00D16F05" w:rsidRDefault="003B2BCF" w:rsidP="003B2BCF">
            <w:pPr>
              <w:pStyle w:val="ListParagraph"/>
              <w:numPr>
                <w:ilvl w:val="0"/>
                <w:numId w:val="68"/>
              </w:numPr>
              <w:spacing w:after="120"/>
              <w:jc w:val="left"/>
              <w:outlineLvl w:val="9"/>
              <w:rPr>
                <w:rFonts w:asciiTheme="minorHAnsi" w:hAnsiTheme="minorHAnsi" w:cstheme="minorHAnsi"/>
              </w:rPr>
            </w:pPr>
            <w:r w:rsidRPr="00D16F05">
              <w:rPr>
                <w:rFonts w:cs="Calibri Light"/>
                <w:b/>
                <w:bCs/>
              </w:rPr>
              <w:t>P</w:t>
            </w:r>
            <w:r w:rsidR="00002822" w:rsidRPr="00D16F05">
              <w:rPr>
                <w:rFonts w:cs="Calibri Light"/>
                <w:b/>
                <w:bCs/>
              </w:rPr>
              <w:t>roject Plan</w:t>
            </w:r>
          </w:p>
          <w:p w14:paraId="561C6608" w14:textId="77777777" w:rsidR="00FA1A06" w:rsidRPr="005D5B48" w:rsidRDefault="006A6C5C" w:rsidP="00FA1A06">
            <w:pPr>
              <w:jc w:val="left"/>
              <w:rPr>
                <w:rFonts w:asciiTheme="minorHAnsi" w:hAnsiTheme="minorHAnsi" w:cstheme="minorHAnsi"/>
                <w:color w:val="FF0000"/>
              </w:rPr>
            </w:pPr>
            <w:r w:rsidRPr="005D5B48">
              <w:rPr>
                <w:rFonts w:cs="Calibri Light"/>
              </w:rPr>
              <w:t xml:space="preserve">The Bidder to provide </w:t>
            </w:r>
            <w:r w:rsidR="003B2BCF" w:rsidRPr="005D5B48">
              <w:rPr>
                <w:rFonts w:cs="Calibri Light"/>
              </w:rPr>
              <w:t xml:space="preserve">a detailed project plan </w:t>
            </w:r>
            <w:r w:rsidRPr="005D5B48">
              <w:rPr>
                <w:rFonts w:cs="Calibri Light"/>
              </w:rPr>
              <w:t xml:space="preserve">indicating how </w:t>
            </w:r>
            <w:r w:rsidR="00FA1A06" w:rsidRPr="005D5B48">
              <w:rPr>
                <w:rFonts w:cs="Calibri Light"/>
              </w:rPr>
              <w:t>the Solution Development Services for ICDMS Phase 2 project will be delivered which covers the following aspects:</w:t>
            </w:r>
          </w:p>
          <w:p w14:paraId="1A8326E3" w14:textId="77777777" w:rsidR="00FA1A06" w:rsidRPr="005D5B48" w:rsidRDefault="00FA1A06" w:rsidP="005D5B48">
            <w:pPr>
              <w:pStyle w:val="ListParagraph"/>
              <w:numPr>
                <w:ilvl w:val="0"/>
                <w:numId w:val="106"/>
              </w:numPr>
              <w:ind w:left="602" w:hanging="602"/>
              <w:jc w:val="left"/>
              <w:rPr>
                <w:rFonts w:cs="Calibri Light"/>
                <w:lang w:val="en-GB"/>
              </w:rPr>
            </w:pPr>
            <w:r w:rsidRPr="005D5B48">
              <w:rPr>
                <w:rFonts w:cs="Calibri Light"/>
                <w:lang w:val="en-GB"/>
              </w:rPr>
              <w:t>Covering full project scope;</w:t>
            </w:r>
          </w:p>
          <w:p w14:paraId="34778E1C" w14:textId="77777777" w:rsidR="00FA1A06" w:rsidRPr="005D5B48" w:rsidRDefault="00FA1A06" w:rsidP="005D5B48">
            <w:pPr>
              <w:pStyle w:val="ListParagraph"/>
              <w:numPr>
                <w:ilvl w:val="0"/>
                <w:numId w:val="106"/>
              </w:numPr>
              <w:ind w:left="596"/>
              <w:jc w:val="left"/>
              <w:rPr>
                <w:rFonts w:cs="Calibri Light"/>
                <w:lang w:val="en-GB"/>
              </w:rPr>
            </w:pPr>
            <w:r w:rsidRPr="005D5B48">
              <w:rPr>
                <w:rFonts w:cs="Calibri Light"/>
                <w:lang w:val="en-GB"/>
              </w:rPr>
              <w:t>All deliverables including timelines;</w:t>
            </w:r>
          </w:p>
          <w:p w14:paraId="69939220" w14:textId="77777777" w:rsidR="00FA1A06" w:rsidRPr="005D5B48" w:rsidRDefault="00FA1A06" w:rsidP="005D5B48">
            <w:pPr>
              <w:pStyle w:val="ListParagraph"/>
              <w:numPr>
                <w:ilvl w:val="0"/>
                <w:numId w:val="106"/>
              </w:numPr>
              <w:ind w:left="596"/>
              <w:jc w:val="left"/>
              <w:rPr>
                <w:rFonts w:cs="Calibri Light"/>
                <w:lang w:val="en-GB"/>
              </w:rPr>
            </w:pPr>
            <w:r w:rsidRPr="005D5B48">
              <w:rPr>
                <w:rFonts w:cs="Calibri Light"/>
                <w:lang w:val="en-GB"/>
              </w:rPr>
              <w:t>Detailed tasks including timelines.</w:t>
            </w:r>
          </w:p>
          <w:p w14:paraId="5D59BA2D" w14:textId="77777777" w:rsidR="00FA1A06" w:rsidRPr="005D5B48" w:rsidRDefault="00FA1A06" w:rsidP="00FA1A06">
            <w:pPr>
              <w:pStyle w:val="ListParagraph"/>
              <w:ind w:left="394"/>
              <w:jc w:val="left"/>
              <w:rPr>
                <w:rFonts w:cs="Calibri Light"/>
                <w:bCs/>
              </w:rPr>
            </w:pPr>
          </w:p>
          <w:p w14:paraId="56484768" w14:textId="77777777" w:rsidR="00FA1A06" w:rsidRPr="005D5B48" w:rsidRDefault="00FA1A06" w:rsidP="00FA1A06">
            <w:pPr>
              <w:spacing w:before="40"/>
              <w:ind w:left="316" w:hanging="316"/>
              <w:rPr>
                <w:rFonts w:cs="Calibri Light"/>
                <w:b/>
                <w:bCs/>
              </w:rPr>
            </w:pPr>
            <w:r w:rsidRPr="005D5B48">
              <w:rPr>
                <w:rFonts w:cs="Calibri Light"/>
                <w:b/>
                <w:bCs/>
              </w:rPr>
              <w:t>Minimum Requirement:</w:t>
            </w:r>
          </w:p>
          <w:p w14:paraId="2DE852AC" w14:textId="77777777" w:rsidR="00FA1A06" w:rsidRPr="005D5B48" w:rsidRDefault="00FA1A06" w:rsidP="005D5B48">
            <w:pPr>
              <w:pStyle w:val="ListParagraph"/>
              <w:numPr>
                <w:ilvl w:val="0"/>
                <w:numId w:val="107"/>
              </w:numPr>
              <w:ind w:left="602" w:hanging="602"/>
              <w:jc w:val="left"/>
              <w:rPr>
                <w:rFonts w:cs="Calibri Light"/>
                <w:lang w:val="en-GB"/>
              </w:rPr>
            </w:pPr>
            <w:r w:rsidRPr="005D5B48">
              <w:rPr>
                <w:rFonts w:cs="Calibri Light"/>
                <w:lang w:val="en-GB"/>
              </w:rPr>
              <w:t>Covering full project scope;</w:t>
            </w:r>
          </w:p>
          <w:p w14:paraId="44B86DEC" w14:textId="77777777" w:rsidR="00FA1A06" w:rsidRPr="005D5B48" w:rsidRDefault="00FA1A06" w:rsidP="005D5B48">
            <w:pPr>
              <w:pStyle w:val="ListParagraph"/>
              <w:numPr>
                <w:ilvl w:val="0"/>
                <w:numId w:val="107"/>
              </w:numPr>
              <w:ind w:left="596"/>
              <w:jc w:val="left"/>
              <w:rPr>
                <w:rFonts w:cs="Calibri Light"/>
                <w:lang w:val="en-GB"/>
              </w:rPr>
            </w:pPr>
            <w:r w:rsidRPr="005D5B48">
              <w:rPr>
                <w:rFonts w:cs="Calibri Light"/>
                <w:lang w:val="en-GB"/>
              </w:rPr>
              <w:t>All deliverables including timelines;</w:t>
            </w:r>
          </w:p>
          <w:p w14:paraId="725DBD9D" w14:textId="77777777" w:rsidR="00FA1A06" w:rsidRPr="005D5B48" w:rsidRDefault="00FA1A06" w:rsidP="005D5B48">
            <w:pPr>
              <w:jc w:val="left"/>
              <w:rPr>
                <w:rFonts w:cs="Calibri Light"/>
                <w:b/>
              </w:rPr>
            </w:pPr>
          </w:p>
        </w:tc>
        <w:tc>
          <w:tcPr>
            <w:tcW w:w="1418" w:type="pct"/>
            <w:shd w:val="clear" w:color="auto" w:fill="auto"/>
          </w:tcPr>
          <w:p w14:paraId="114029CC" w14:textId="77777777" w:rsidR="004272BA" w:rsidRPr="005D5B48" w:rsidRDefault="004272BA" w:rsidP="004272BA">
            <w:pPr>
              <w:rPr>
                <w:rFonts w:cs="Calibri Light"/>
                <w:szCs w:val="24"/>
              </w:rPr>
            </w:pPr>
            <w:r w:rsidRPr="005D5B48">
              <w:rPr>
                <w:rFonts w:cs="Calibri Light"/>
                <w:b/>
                <w:szCs w:val="24"/>
              </w:rPr>
              <w:t>Evidence</w:t>
            </w:r>
            <w:r w:rsidRPr="005D5B48">
              <w:rPr>
                <w:rFonts w:cs="Calibri Light"/>
                <w:szCs w:val="24"/>
              </w:rPr>
              <w:t xml:space="preserve">: </w:t>
            </w:r>
          </w:p>
          <w:p w14:paraId="65903107" w14:textId="77777777" w:rsidR="004272BA" w:rsidRPr="005D5B48" w:rsidRDefault="004272BA" w:rsidP="004272BA">
            <w:pPr>
              <w:jc w:val="left"/>
              <w:rPr>
                <w:rFonts w:cs="Calibri Light"/>
                <w:szCs w:val="24"/>
              </w:rPr>
            </w:pPr>
            <w:r w:rsidRPr="005D5B48">
              <w:rPr>
                <w:rFonts w:cs="Calibri Light"/>
                <w:szCs w:val="24"/>
              </w:rPr>
              <w:t>Bidder to submit a de</w:t>
            </w:r>
            <w:r w:rsidR="00773F77" w:rsidRPr="005D5B48">
              <w:rPr>
                <w:rFonts w:cs="Calibri Light"/>
                <w:szCs w:val="24"/>
              </w:rPr>
              <w:t xml:space="preserve">tailed project plan </w:t>
            </w:r>
            <w:r w:rsidRPr="005D5B48">
              <w:rPr>
                <w:rFonts w:cs="Calibri Light"/>
                <w:szCs w:val="24"/>
              </w:rPr>
              <w:t xml:space="preserve"> </w:t>
            </w:r>
            <w:r w:rsidR="00773F77" w:rsidRPr="005D5B48">
              <w:rPr>
                <w:rFonts w:cs="Calibri Light"/>
                <w:szCs w:val="24"/>
              </w:rPr>
              <w:t xml:space="preserve">demonstrating </w:t>
            </w:r>
            <w:r w:rsidRPr="005D5B48">
              <w:rPr>
                <w:rFonts w:cs="Calibri Light"/>
                <w:szCs w:val="24"/>
              </w:rPr>
              <w:t>the Bidder’s ability to comply to the Functional requirements for this section.</w:t>
            </w:r>
          </w:p>
          <w:p w14:paraId="67B5C30A" w14:textId="77777777" w:rsidR="002B0BC6" w:rsidRDefault="002B0BC6" w:rsidP="005D5B48">
            <w:pPr>
              <w:spacing w:line="240" w:lineRule="auto"/>
              <w:rPr>
                <w:rFonts w:cs="Calibri Light"/>
              </w:rPr>
            </w:pPr>
          </w:p>
          <w:p w14:paraId="43084D3F" w14:textId="77777777" w:rsidR="00210207" w:rsidRPr="00D02D20" w:rsidRDefault="00210207" w:rsidP="005D5B48">
            <w:pPr>
              <w:spacing w:line="240" w:lineRule="auto"/>
              <w:rPr>
                <w:rFonts w:cs="Calibri Light"/>
              </w:rPr>
            </w:pPr>
          </w:p>
          <w:p w14:paraId="308831F8" w14:textId="77777777" w:rsidR="002B0BC6" w:rsidRPr="00D02D20" w:rsidRDefault="002B0BC6" w:rsidP="002B0BC6">
            <w:pPr>
              <w:jc w:val="left"/>
              <w:rPr>
                <w:rFonts w:cs="Calibri Light"/>
                <w:b/>
                <w:u w:val="single"/>
              </w:rPr>
            </w:pPr>
            <w:r w:rsidRPr="00D02D20">
              <w:rPr>
                <w:rFonts w:cs="Calibri Light"/>
                <w:b/>
                <w:u w:val="single"/>
              </w:rPr>
              <w:t>Evaluation</w:t>
            </w:r>
          </w:p>
          <w:p w14:paraId="73F1C6E4" w14:textId="77777777" w:rsidR="002B0BC6" w:rsidRPr="00D02D20" w:rsidRDefault="002B0BC6" w:rsidP="002B0BC6">
            <w:pPr>
              <w:spacing w:before="40"/>
              <w:ind w:left="316" w:hanging="316"/>
              <w:jc w:val="left"/>
              <w:rPr>
                <w:rFonts w:cs="Calibri Light"/>
              </w:rPr>
            </w:pPr>
            <w:r w:rsidRPr="00D02D20">
              <w:rPr>
                <w:rFonts w:cs="Calibri Light"/>
              </w:rPr>
              <w:t>0= No Information provided, or does not meet minimum requirement</w:t>
            </w:r>
          </w:p>
          <w:p w14:paraId="1D6803D4" w14:textId="77777777" w:rsidR="002B0BC6" w:rsidRPr="00D02D20" w:rsidRDefault="002B0BC6" w:rsidP="002B0BC6">
            <w:pPr>
              <w:spacing w:before="40"/>
              <w:ind w:left="316" w:hanging="316"/>
              <w:jc w:val="left"/>
              <w:rPr>
                <w:rFonts w:cs="Calibri Light"/>
              </w:rPr>
            </w:pPr>
            <w:r w:rsidRPr="00D02D20">
              <w:rPr>
                <w:rFonts w:cs="Calibri Light"/>
              </w:rPr>
              <w:t>3= Meets minimum requirements</w:t>
            </w:r>
          </w:p>
          <w:p w14:paraId="3A679E2E" w14:textId="77777777" w:rsidR="002B0BC6" w:rsidRPr="00D02D20" w:rsidRDefault="002B0BC6" w:rsidP="002B0BC6">
            <w:pPr>
              <w:spacing w:before="40"/>
              <w:ind w:left="316" w:hanging="316"/>
              <w:jc w:val="left"/>
              <w:rPr>
                <w:rFonts w:cs="Calibri Light"/>
              </w:rPr>
            </w:pPr>
            <w:r w:rsidRPr="00D02D20">
              <w:rPr>
                <w:rFonts w:cs="Calibri Light"/>
              </w:rPr>
              <w:t>5= Exceeds minimum requirements</w:t>
            </w:r>
          </w:p>
          <w:p w14:paraId="342C0D19" w14:textId="77777777" w:rsidR="002B0BC6" w:rsidRPr="00D02D20" w:rsidRDefault="002B0BC6" w:rsidP="002B0BC6">
            <w:pPr>
              <w:spacing w:before="40"/>
              <w:jc w:val="left"/>
              <w:rPr>
                <w:rFonts w:cs="Calibri Light"/>
              </w:rPr>
            </w:pPr>
          </w:p>
          <w:p w14:paraId="18FF4F60" w14:textId="77777777" w:rsidR="002B0BC6" w:rsidRPr="00D02D20" w:rsidRDefault="002B0BC6" w:rsidP="002B0BC6">
            <w:pPr>
              <w:jc w:val="left"/>
              <w:rPr>
                <w:rFonts w:cs="Calibri Light"/>
                <w:b/>
              </w:rPr>
            </w:pPr>
            <w:r w:rsidRPr="00D02D20">
              <w:rPr>
                <w:rFonts w:cs="Calibri Light"/>
                <w:b/>
              </w:rPr>
              <w:t xml:space="preserve">NOTE: </w:t>
            </w:r>
          </w:p>
          <w:p w14:paraId="1594E0CE" w14:textId="77777777" w:rsidR="002B0BC6" w:rsidRPr="004423F3" w:rsidRDefault="002B0BC6" w:rsidP="004423F3">
            <w:pPr>
              <w:jc w:val="left"/>
              <w:rPr>
                <w:rFonts w:cs="Calibri Light"/>
                <w:bCs/>
              </w:rPr>
            </w:pPr>
            <w:r w:rsidRPr="00D02D20">
              <w:rPr>
                <w:rFonts w:cs="Calibri Light"/>
                <w:bCs/>
              </w:rPr>
              <w:t>SITA reserves the right to verify the information provided.</w:t>
            </w:r>
          </w:p>
        </w:tc>
        <w:tc>
          <w:tcPr>
            <w:tcW w:w="745" w:type="pct"/>
          </w:tcPr>
          <w:p w14:paraId="0B810AE4" w14:textId="77777777" w:rsidR="000F6574" w:rsidRPr="005D5B48" w:rsidRDefault="000F6574" w:rsidP="003B2BCF">
            <w:pPr>
              <w:rPr>
                <w:rFonts w:asciiTheme="minorHAnsi" w:hAnsiTheme="minorHAnsi"/>
                <w:b/>
                <w:bCs/>
                <w:u w:val="single"/>
              </w:rPr>
            </w:pPr>
          </w:p>
          <w:p w14:paraId="708B8E50" w14:textId="77777777" w:rsidR="000F6574" w:rsidRPr="005D5B48" w:rsidRDefault="000F6574" w:rsidP="003B2BCF">
            <w:pPr>
              <w:rPr>
                <w:rFonts w:asciiTheme="minorHAnsi" w:hAnsiTheme="minorHAnsi"/>
                <w:b/>
                <w:bCs/>
                <w:u w:val="single"/>
              </w:rPr>
            </w:pPr>
          </w:p>
          <w:p w14:paraId="34DF89D3" w14:textId="77777777" w:rsidR="000F6574" w:rsidRPr="005D5B48" w:rsidRDefault="000F6574" w:rsidP="005D5B48">
            <w:pPr>
              <w:jc w:val="center"/>
              <w:rPr>
                <w:rFonts w:asciiTheme="minorHAnsi" w:hAnsiTheme="minorHAnsi"/>
                <w:u w:val="single"/>
              </w:rPr>
            </w:pPr>
            <w:r w:rsidRPr="005D5B48">
              <w:rPr>
                <w:rFonts w:asciiTheme="minorHAnsi" w:hAnsiTheme="minorHAnsi"/>
                <w:u w:val="single"/>
              </w:rPr>
              <w:t>30%</w:t>
            </w:r>
          </w:p>
          <w:p w14:paraId="7EB739BE" w14:textId="77777777" w:rsidR="000F6574" w:rsidRPr="005D5B48" w:rsidRDefault="000F6574" w:rsidP="003B2BCF">
            <w:pPr>
              <w:rPr>
                <w:rFonts w:asciiTheme="minorHAnsi" w:hAnsiTheme="minorHAnsi"/>
                <w:b/>
                <w:bCs/>
                <w:u w:val="single"/>
              </w:rPr>
            </w:pPr>
          </w:p>
          <w:p w14:paraId="562F22E9" w14:textId="77777777" w:rsidR="000F6574" w:rsidRPr="005D5B48" w:rsidRDefault="000F6574" w:rsidP="003B2BCF">
            <w:pPr>
              <w:rPr>
                <w:rFonts w:asciiTheme="minorHAnsi" w:hAnsiTheme="minorHAnsi"/>
                <w:b/>
                <w:bCs/>
                <w:u w:val="single"/>
              </w:rPr>
            </w:pPr>
          </w:p>
          <w:p w14:paraId="695B2C45" w14:textId="77777777" w:rsidR="003B2BCF" w:rsidRPr="005D5B48" w:rsidRDefault="003B2BCF" w:rsidP="005D5B48">
            <w:pPr>
              <w:rPr>
                <w:rFonts w:cs="Calibri Light"/>
              </w:rPr>
            </w:pPr>
          </w:p>
        </w:tc>
        <w:tc>
          <w:tcPr>
            <w:tcW w:w="970" w:type="pct"/>
            <w:shd w:val="clear" w:color="auto" w:fill="auto"/>
          </w:tcPr>
          <w:p w14:paraId="69BE34EC" w14:textId="77777777" w:rsidR="003B2BCF" w:rsidRPr="005D5B48" w:rsidRDefault="00056C78" w:rsidP="003B2BCF">
            <w:pPr>
              <w:jc w:val="left"/>
              <w:rPr>
                <w:rFonts w:cs="Calibri Light"/>
                <w:color w:val="FF0000"/>
              </w:rPr>
            </w:pPr>
            <w:r w:rsidRPr="005D5B48">
              <w:rPr>
                <w:rFonts w:cs="Calibri Light"/>
                <w:color w:val="FF0000"/>
              </w:rPr>
              <w:t xml:space="preserve">&lt;provide unique reference to locate substantiating evidence in the bid response – </w:t>
            </w:r>
            <w:r w:rsidRPr="005D5B48">
              <w:rPr>
                <w:rFonts w:cs="Calibri Light"/>
                <w:b/>
                <w:bCs/>
                <w:color w:val="FF0000"/>
              </w:rPr>
              <w:t>Annex A, section 5.3</w:t>
            </w:r>
            <w:r w:rsidRPr="005D5B48">
              <w:rPr>
                <w:rFonts w:cs="Calibri Light"/>
                <w:color w:val="FF0000"/>
              </w:rPr>
              <w:t>&gt;</w:t>
            </w:r>
          </w:p>
        </w:tc>
      </w:tr>
    </w:tbl>
    <w:p w14:paraId="63D35954" w14:textId="77777777" w:rsidR="006B5527" w:rsidRPr="005D5B48" w:rsidRDefault="00C12406" w:rsidP="005D5B48">
      <w:pPr>
        <w:rPr>
          <w:lang w:val="en-GB"/>
        </w:rPr>
      </w:pPr>
      <w:r w:rsidRPr="00C12406">
        <w:rPr>
          <w:rFonts w:cs="Calibri Light"/>
          <w:b/>
          <w:noProof/>
          <w:color w:val="1F3864" w:themeColor="accent1" w:themeShade="80"/>
        </w:rPr>
        <w:drawing>
          <wp:anchor distT="0" distB="0" distL="114300" distR="114300" simplePos="0" relativeHeight="251688960" behindDoc="1" locked="0" layoutInCell="1" allowOverlap="1" wp14:anchorId="5B5B4CF1" wp14:editId="58A39C15">
            <wp:simplePos x="0" y="0"/>
            <wp:positionH relativeFrom="column">
              <wp:posOffset>5848350</wp:posOffset>
            </wp:positionH>
            <wp:positionV relativeFrom="paragraph">
              <wp:posOffset>710565</wp:posOffset>
            </wp:positionV>
            <wp:extent cx="476250" cy="1543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p>
    <w:p w14:paraId="3E16E1D4" w14:textId="77777777" w:rsidR="00942B4A" w:rsidRPr="005D5B48" w:rsidRDefault="00B402FF" w:rsidP="008228E6">
      <w:pPr>
        <w:pStyle w:val="Heading2"/>
      </w:pPr>
      <w:bookmarkStart w:id="58" w:name="_Toc158285714"/>
      <w:r w:rsidRPr="005D5B48">
        <w:lastRenderedPageBreak/>
        <w:t xml:space="preserve">Special Conditions of Contract Verification (Stage </w:t>
      </w:r>
      <w:r w:rsidR="003B64AC" w:rsidRPr="005D5B48">
        <w:t>4</w:t>
      </w:r>
      <w:r w:rsidRPr="005D5B48">
        <w:t>)</w:t>
      </w:r>
      <w:bookmarkEnd w:id="58"/>
    </w:p>
    <w:p w14:paraId="0EE25497" w14:textId="77777777" w:rsidR="00B402FF" w:rsidRPr="005D5B48" w:rsidRDefault="00B402FF" w:rsidP="00AF35FA">
      <w:pPr>
        <w:pStyle w:val="ListParagraph"/>
        <w:numPr>
          <w:ilvl w:val="0"/>
          <w:numId w:val="35"/>
        </w:numPr>
        <w:rPr>
          <w:lang w:val="en-GB"/>
        </w:rPr>
      </w:pPr>
      <w:r w:rsidRPr="005D5B48">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1BD3DEC7" w14:textId="77777777" w:rsidR="00B402FF" w:rsidRPr="005D5B48" w:rsidRDefault="00B402FF" w:rsidP="00AF35FA">
      <w:pPr>
        <w:pStyle w:val="ListParagraph"/>
        <w:numPr>
          <w:ilvl w:val="0"/>
          <w:numId w:val="35"/>
        </w:numPr>
        <w:rPr>
          <w:rFonts w:cs="Calibri Light"/>
          <w:lang w:val="en-GB"/>
        </w:rPr>
      </w:pPr>
      <w:r w:rsidRPr="005D5B48">
        <w:rPr>
          <w:rFonts w:cs="Calibri Light"/>
          <w:lang w:val="en-GB"/>
        </w:rPr>
        <w:t>SITA reserves the right to:</w:t>
      </w:r>
    </w:p>
    <w:p w14:paraId="2A163B6E" w14:textId="77777777" w:rsidR="00B402FF" w:rsidRPr="005D5B48" w:rsidRDefault="00B402FF" w:rsidP="00AF35FA">
      <w:pPr>
        <w:pStyle w:val="ListParagraph"/>
        <w:numPr>
          <w:ilvl w:val="1"/>
          <w:numId w:val="35"/>
        </w:numPr>
        <w:rPr>
          <w:rFonts w:cs="Calibri Light"/>
          <w:lang w:val="en-GB"/>
        </w:rPr>
      </w:pPr>
      <w:r w:rsidRPr="005D5B48">
        <w:rPr>
          <w:rFonts w:cs="Calibri Light"/>
          <w:lang w:val="en-GB"/>
        </w:rPr>
        <w:t>Negotiate the conditions; or</w:t>
      </w:r>
    </w:p>
    <w:p w14:paraId="31F2BB36" w14:textId="77777777" w:rsidR="00B402FF" w:rsidRPr="005D5B48" w:rsidRDefault="00B402FF" w:rsidP="00AF35FA">
      <w:pPr>
        <w:pStyle w:val="ListParagraph"/>
        <w:numPr>
          <w:ilvl w:val="1"/>
          <w:numId w:val="35"/>
        </w:numPr>
        <w:rPr>
          <w:rFonts w:cs="Calibri Light"/>
          <w:lang w:val="en-GB"/>
        </w:rPr>
      </w:pPr>
      <w:r w:rsidRPr="005D5B48">
        <w:rPr>
          <w:rFonts w:cs="Calibri Light"/>
          <w:lang w:val="en-GB"/>
        </w:rPr>
        <w:t>Automatically disqualify a bidder for not accepting these conditions</w:t>
      </w:r>
      <w:r w:rsidR="00B222ED" w:rsidRPr="005D5B48">
        <w:rPr>
          <w:rFonts w:cs="Calibri Light"/>
          <w:lang w:val="en-GB"/>
        </w:rPr>
        <w:t>; or</w:t>
      </w:r>
    </w:p>
    <w:p w14:paraId="4804CEB3" w14:textId="77777777" w:rsidR="00B222ED" w:rsidRPr="005D5B48" w:rsidRDefault="00B222ED" w:rsidP="00AF35FA">
      <w:pPr>
        <w:pStyle w:val="ListParagraph"/>
        <w:numPr>
          <w:ilvl w:val="1"/>
          <w:numId w:val="35"/>
        </w:numPr>
        <w:rPr>
          <w:rFonts w:cs="Calibri Light"/>
          <w:lang w:val="en-GB"/>
        </w:rPr>
      </w:pPr>
      <w:r w:rsidRPr="005D5B48">
        <w:rPr>
          <w:rFonts w:cs="Calibri Light"/>
          <w:lang w:val="en-GB"/>
        </w:rPr>
        <w:t>Award to multiple bidders</w:t>
      </w:r>
      <w:r w:rsidR="00E15A18" w:rsidRPr="005D5B48">
        <w:rPr>
          <w:rFonts w:cs="Calibri Light"/>
          <w:lang w:val="en-GB"/>
        </w:rPr>
        <w:t>; or</w:t>
      </w:r>
    </w:p>
    <w:p w14:paraId="7B7A78D3" w14:textId="77777777" w:rsidR="00E15A18" w:rsidRPr="005D5B48" w:rsidRDefault="00E15A18" w:rsidP="00E15A18">
      <w:pPr>
        <w:pStyle w:val="ListParagraph"/>
        <w:numPr>
          <w:ilvl w:val="1"/>
          <w:numId w:val="35"/>
        </w:numPr>
        <w:rPr>
          <w:rFonts w:cs="Calibri Light"/>
          <w:lang w:val="en-GB"/>
        </w:rPr>
      </w:pPr>
      <w:r w:rsidRPr="005D5B48">
        <w:rPr>
          <w:rFonts w:cs="Calibri Light"/>
          <w:lang w:val="en-GB"/>
        </w:rPr>
        <w:t>Not award; or</w:t>
      </w:r>
    </w:p>
    <w:p w14:paraId="247A21A7" w14:textId="77777777" w:rsidR="00E15A18" w:rsidRPr="00D16F05" w:rsidRDefault="000173D1" w:rsidP="00D16F05">
      <w:pPr>
        <w:pStyle w:val="ListParagraph"/>
        <w:numPr>
          <w:ilvl w:val="1"/>
          <w:numId w:val="35"/>
        </w:numPr>
        <w:rPr>
          <w:rFonts w:cs="Calibri Light"/>
          <w:lang w:val="en-GB"/>
        </w:rPr>
      </w:pPr>
      <w:r w:rsidRPr="005D5B48">
        <w:rPr>
          <w:rFonts w:cs="Calibri Light"/>
          <w:lang w:val="en-GB"/>
        </w:rPr>
        <w:t>Make</w:t>
      </w:r>
      <w:r w:rsidR="00E15A18" w:rsidRPr="005D5B48">
        <w:rPr>
          <w:rFonts w:cs="Calibri Light"/>
          <w:lang w:val="en-GB"/>
        </w:rPr>
        <w:t xml:space="preserve"> a partial award.</w:t>
      </w:r>
    </w:p>
    <w:p w14:paraId="7C69C5D4" w14:textId="77777777" w:rsidR="00B402FF" w:rsidRPr="00BB5971" w:rsidRDefault="00B222ED" w:rsidP="00AF35FA">
      <w:pPr>
        <w:pStyle w:val="ListParagraph"/>
        <w:numPr>
          <w:ilvl w:val="0"/>
          <w:numId w:val="35"/>
        </w:numPr>
        <w:rPr>
          <w:rFonts w:cs="Calibri Light"/>
          <w:lang w:val="en-GB"/>
        </w:rPr>
      </w:pPr>
      <w:r w:rsidRPr="005D5B48">
        <w:rPr>
          <w:rFonts w:cs="Calibri Light"/>
          <w:lang w:val="en-GB"/>
        </w:rPr>
        <w:t>In the event that the bidder qualifies the proposal with</w:t>
      </w:r>
      <w:r w:rsidRPr="00D02D20">
        <w:rPr>
          <w:rFonts w:cs="Calibri Light"/>
          <w:lang w:val="en-GB"/>
        </w:rPr>
        <w:t xml:space="preserve"> own conditions and does not specifically withdraw such own conditions when called upon to do so, SITA</w:t>
      </w:r>
      <w:r w:rsidRPr="00E15A18">
        <w:rPr>
          <w:rFonts w:cs="Calibri Light"/>
          <w:lang w:val="en-GB"/>
        </w:rPr>
        <w:t xml:space="preserve"> will invoke the rights reserved in accordance with subsection 4.3.</w:t>
      </w:r>
      <w:r w:rsidR="008E59CE" w:rsidRPr="00BB5971">
        <w:rPr>
          <w:rFonts w:cs="Calibri Light"/>
          <w:lang w:val="en-GB"/>
        </w:rPr>
        <w:t xml:space="preserve"> (b)</w:t>
      </w:r>
      <w:r w:rsidRPr="00BB5971">
        <w:rPr>
          <w:rFonts w:cs="Calibri Light"/>
          <w:lang w:val="en-GB"/>
        </w:rPr>
        <w:t xml:space="preserve"> above.</w:t>
      </w:r>
    </w:p>
    <w:p w14:paraId="00D73EC5" w14:textId="77777777" w:rsidR="00B402FF" w:rsidRPr="00BB5971" w:rsidRDefault="00B402FF" w:rsidP="00AF05FE">
      <w:pPr>
        <w:rPr>
          <w:rFonts w:cs="Calibri Light"/>
        </w:rPr>
      </w:pPr>
    </w:p>
    <w:p w14:paraId="5C8FBCA5" w14:textId="77777777" w:rsidR="00B222ED" w:rsidRPr="00BB5971" w:rsidRDefault="00B222ED" w:rsidP="00B222ED">
      <w:pPr>
        <w:pStyle w:val="Heading3"/>
        <w:rPr>
          <w:rFonts w:cs="Calibri Light"/>
        </w:rPr>
      </w:pPr>
      <w:bookmarkStart w:id="59" w:name="_Toc158285715"/>
      <w:r w:rsidRPr="00BB5971">
        <w:rPr>
          <w:rFonts w:cs="Calibri Light"/>
        </w:rPr>
        <w:t>Special Conditions of Contract</w:t>
      </w:r>
      <w:bookmarkEnd w:id="59"/>
      <w:r w:rsidR="00C72B92" w:rsidRPr="00BB5971">
        <w:rPr>
          <w:rFonts w:cs="Calibri Light"/>
        </w:rPr>
        <w:t xml:space="preserve"> </w:t>
      </w:r>
    </w:p>
    <w:p w14:paraId="1144DED0" w14:textId="77777777" w:rsidR="0029029D" w:rsidRPr="00907BE0" w:rsidRDefault="0029393C" w:rsidP="00073140">
      <w:pPr>
        <w:pStyle w:val="Heading4"/>
        <w:ind w:left="567"/>
        <w:rPr>
          <w:rFonts w:cs="Calibri Light"/>
          <w:szCs w:val="24"/>
        </w:rPr>
      </w:pPr>
      <w:r w:rsidRPr="00907BE0">
        <w:rPr>
          <w:rFonts w:cs="Calibri Light"/>
          <w:szCs w:val="24"/>
        </w:rPr>
        <w:t>Contracting Conditions</w:t>
      </w:r>
    </w:p>
    <w:p w14:paraId="1A247A7A" w14:textId="77777777" w:rsidR="0029029D" w:rsidRPr="00907BE0" w:rsidRDefault="0029029D" w:rsidP="00907BE0">
      <w:pPr>
        <w:pStyle w:val="Specification"/>
        <w:numPr>
          <w:ilvl w:val="1"/>
          <w:numId w:val="18"/>
        </w:numPr>
        <w:tabs>
          <w:tab w:val="clear" w:pos="1134"/>
          <w:tab w:val="num" w:pos="993"/>
        </w:tabs>
        <w:spacing w:line="276" w:lineRule="auto"/>
        <w:ind w:left="993"/>
        <w:jc w:val="both"/>
        <w:rPr>
          <w:rStyle w:val="Strong"/>
          <w:rFonts w:ascii="Calibri Light" w:hAnsi="Calibri Light" w:cs="Calibri Light"/>
          <w:b w:val="0"/>
          <w:bCs w:val="0"/>
          <w:sz w:val="22"/>
          <w:szCs w:val="22"/>
        </w:rPr>
      </w:pPr>
      <w:r w:rsidRPr="00907BE0">
        <w:rPr>
          <w:rStyle w:val="Strong"/>
          <w:rFonts w:ascii="Calibri Light" w:hAnsi="Calibri Light" w:cs="Calibri Light"/>
          <w:bCs w:val="0"/>
          <w:sz w:val="22"/>
          <w:szCs w:val="22"/>
        </w:rPr>
        <w:t xml:space="preserve">Formal Contract. </w:t>
      </w:r>
      <w:r w:rsidRPr="00907BE0">
        <w:rPr>
          <w:rStyle w:val="Strong"/>
          <w:rFonts w:ascii="Calibri Light" w:hAnsi="Calibri Light" w:cs="Calibri Light"/>
          <w:b w:val="0"/>
          <w:bCs w:val="0"/>
          <w:sz w:val="22"/>
          <w:szCs w:val="22"/>
        </w:rPr>
        <w:t>The Supplier must enter into a formal written Contract (Agreement) with SITA internal</w:t>
      </w:r>
    </w:p>
    <w:p w14:paraId="047B548B" w14:textId="77777777" w:rsidR="0029029D" w:rsidRPr="00907BE0" w:rsidRDefault="0029029D" w:rsidP="00907BE0">
      <w:pPr>
        <w:pStyle w:val="Specification"/>
        <w:numPr>
          <w:ilvl w:val="1"/>
          <w:numId w:val="18"/>
        </w:numPr>
        <w:tabs>
          <w:tab w:val="clear" w:pos="1134"/>
          <w:tab w:val="num" w:pos="993"/>
        </w:tabs>
        <w:spacing w:line="276" w:lineRule="auto"/>
        <w:ind w:left="993"/>
        <w:jc w:val="both"/>
        <w:rPr>
          <w:rFonts w:ascii="Calibri Light" w:hAnsi="Calibri Light" w:cs="Calibri Light"/>
          <w:b/>
          <w:sz w:val="22"/>
          <w:szCs w:val="22"/>
        </w:rPr>
      </w:pPr>
      <w:r w:rsidRPr="00907BE0">
        <w:rPr>
          <w:rFonts w:ascii="Calibri Light" w:hAnsi="Calibri Light" w:cs="Calibri Light"/>
          <w:b/>
          <w:sz w:val="22"/>
          <w:szCs w:val="22"/>
        </w:rPr>
        <w:t xml:space="preserve">Right of Award. </w:t>
      </w:r>
      <w:r w:rsidRPr="00907BE0">
        <w:rPr>
          <w:rFonts w:ascii="Calibri Light" w:hAnsi="Calibri Light" w:cs="Calibri Light"/>
          <w:sz w:val="22"/>
          <w:szCs w:val="22"/>
        </w:rPr>
        <w:t>SITA reserves the right to award the contract for required services to multiple Suppliers.</w:t>
      </w:r>
    </w:p>
    <w:p w14:paraId="0A671125" w14:textId="77777777" w:rsidR="0029029D" w:rsidRPr="00907BE0" w:rsidRDefault="0029029D" w:rsidP="00907BE0">
      <w:pPr>
        <w:pStyle w:val="Specification"/>
        <w:numPr>
          <w:ilvl w:val="1"/>
          <w:numId w:val="18"/>
        </w:numPr>
        <w:tabs>
          <w:tab w:val="clear" w:pos="1134"/>
          <w:tab w:val="num" w:pos="993"/>
        </w:tabs>
        <w:spacing w:line="276" w:lineRule="auto"/>
        <w:ind w:left="993"/>
        <w:jc w:val="both"/>
        <w:rPr>
          <w:rStyle w:val="Strong"/>
          <w:rFonts w:ascii="Calibri Light" w:hAnsi="Calibri Light" w:cs="Calibri Light"/>
          <w:bCs w:val="0"/>
          <w:color w:val="000000"/>
          <w:sz w:val="22"/>
          <w:szCs w:val="22"/>
        </w:rPr>
      </w:pPr>
      <w:r w:rsidRPr="00907BE0">
        <w:rPr>
          <w:rStyle w:val="Strong"/>
          <w:rFonts w:ascii="Calibri Light" w:hAnsi="Calibri Light" w:cs="Calibri Light"/>
          <w:bCs w:val="0"/>
          <w:sz w:val="22"/>
          <w:szCs w:val="22"/>
        </w:rPr>
        <w:t xml:space="preserve">Right to Audit. </w:t>
      </w:r>
      <w:r w:rsidRPr="00907BE0">
        <w:rPr>
          <w:rStyle w:val="Strong"/>
          <w:rFonts w:ascii="Calibri Light" w:hAnsi="Calibri Light" w:cs="Calibri Light"/>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907BE0">
        <w:rPr>
          <w:rStyle w:val="Strong"/>
          <w:rFonts w:ascii="Calibri Light" w:hAnsi="Calibri Light" w:cs="Calibri Light"/>
          <w:b w:val="0"/>
          <w:bCs w:val="0"/>
          <w:color w:val="000000"/>
          <w:sz w:val="22"/>
          <w:szCs w:val="22"/>
        </w:rPr>
        <w:t>capability to provide the services as required by this tender.</w:t>
      </w:r>
    </w:p>
    <w:p w14:paraId="2F097835" w14:textId="77777777" w:rsidR="00073140" w:rsidRPr="00907BE0" w:rsidRDefault="0029393C" w:rsidP="00073140">
      <w:pPr>
        <w:pStyle w:val="Heading4"/>
        <w:ind w:left="567"/>
        <w:rPr>
          <w:rFonts w:cs="Calibri Light"/>
          <w:szCs w:val="24"/>
        </w:rPr>
      </w:pPr>
      <w:r w:rsidRPr="00907BE0">
        <w:rPr>
          <w:rFonts w:cs="Calibri Light"/>
          <w:szCs w:val="24"/>
        </w:rPr>
        <w:t>Delivery Address.</w:t>
      </w:r>
    </w:p>
    <w:p w14:paraId="195552D6" w14:textId="77777777" w:rsidR="0029029D" w:rsidRPr="00907BE0" w:rsidRDefault="0029029D" w:rsidP="00073140">
      <w:pPr>
        <w:pStyle w:val="Specification"/>
        <w:ind w:left="567"/>
        <w:jc w:val="both"/>
        <w:rPr>
          <w:rFonts w:ascii="Calibri Light" w:hAnsi="Calibri Light" w:cs="Calibri Light"/>
          <w:b/>
          <w:sz w:val="22"/>
          <w:szCs w:val="22"/>
        </w:rPr>
      </w:pPr>
      <w:r w:rsidRPr="00907BE0">
        <w:rPr>
          <w:rFonts w:ascii="Calibri Light" w:hAnsi="Calibri Light" w:cs="Calibri Light"/>
          <w:sz w:val="22"/>
          <w:szCs w:val="22"/>
        </w:rPr>
        <w:t>The supplier must deliver the required services at as indicated in Section 2.2, Delivery Address</w:t>
      </w:r>
    </w:p>
    <w:p w14:paraId="79579D73" w14:textId="77777777" w:rsidR="0029029D" w:rsidRPr="002373B1" w:rsidRDefault="0029393C" w:rsidP="00073140">
      <w:pPr>
        <w:pStyle w:val="Heading4"/>
        <w:ind w:left="567"/>
        <w:rPr>
          <w:rFonts w:cs="Calibri Light"/>
          <w:sz w:val="22"/>
        </w:rPr>
      </w:pPr>
      <w:r w:rsidRPr="002373B1">
        <w:rPr>
          <w:rFonts w:cs="Calibri Light"/>
          <w:sz w:val="22"/>
        </w:rPr>
        <w:t>Estimated Delivery Schedule</w:t>
      </w:r>
    </w:p>
    <w:p w14:paraId="31405072" w14:textId="77777777" w:rsidR="0029029D" w:rsidRPr="00907BE0" w:rsidRDefault="0029029D" w:rsidP="00AF35FA">
      <w:pPr>
        <w:pStyle w:val="Specification"/>
        <w:numPr>
          <w:ilvl w:val="1"/>
          <w:numId w:val="54"/>
        </w:numPr>
        <w:ind w:hanging="708"/>
        <w:jc w:val="both"/>
        <w:rPr>
          <w:rFonts w:ascii="Calibri Light" w:hAnsi="Calibri Light" w:cs="Calibri Light"/>
          <w:sz w:val="22"/>
          <w:szCs w:val="22"/>
        </w:rPr>
      </w:pPr>
      <w:r w:rsidRPr="00907BE0">
        <w:rPr>
          <w:rFonts w:ascii="Calibri Light" w:hAnsi="Calibri Light" w:cs="Calibri Light"/>
          <w:sz w:val="22"/>
          <w:szCs w:val="22"/>
        </w:rPr>
        <w:t>The scope of work (Section 2.1) and Section 3 (Requirements) must be completed within 3</w:t>
      </w:r>
      <w:r w:rsidR="00801AFD" w:rsidRPr="00907BE0">
        <w:rPr>
          <w:rFonts w:ascii="Calibri Light" w:hAnsi="Calibri Light" w:cs="Calibri Light"/>
          <w:sz w:val="22"/>
          <w:szCs w:val="22"/>
        </w:rPr>
        <w:t>6</w:t>
      </w:r>
      <w:r w:rsidRPr="00907BE0">
        <w:rPr>
          <w:rFonts w:ascii="Calibri Light" w:hAnsi="Calibri Light" w:cs="Calibri Light"/>
          <w:sz w:val="22"/>
          <w:szCs w:val="22"/>
        </w:rPr>
        <w:t xml:space="preserve"> months after the contract has been awarded.</w:t>
      </w:r>
    </w:p>
    <w:p w14:paraId="0B5AEF12" w14:textId="77777777" w:rsidR="0029029D" w:rsidRPr="00907BE0" w:rsidRDefault="0029029D" w:rsidP="00AF35FA">
      <w:pPr>
        <w:pStyle w:val="Specification"/>
        <w:numPr>
          <w:ilvl w:val="1"/>
          <w:numId w:val="54"/>
        </w:numPr>
        <w:ind w:left="993"/>
        <w:jc w:val="both"/>
        <w:rPr>
          <w:rFonts w:ascii="Calibri Light" w:hAnsi="Calibri Light" w:cs="Calibri Light"/>
          <w:sz w:val="22"/>
          <w:szCs w:val="22"/>
        </w:rPr>
      </w:pPr>
      <w:r w:rsidRPr="00907BE0">
        <w:rPr>
          <w:rFonts w:ascii="Calibri Light" w:hAnsi="Calibri Light" w:cs="Calibri Light"/>
          <w:sz w:val="22"/>
          <w:szCs w:val="22"/>
        </w:rPr>
        <w:t>The Supplier</w:t>
      </w:r>
      <w:r w:rsidRPr="00907BE0">
        <w:rPr>
          <w:rFonts w:ascii="Calibri Light" w:hAnsi="Calibri Light" w:cs="Calibri Light"/>
          <w:b/>
          <w:sz w:val="22"/>
          <w:szCs w:val="22"/>
        </w:rPr>
        <w:t xml:space="preserve"> </w:t>
      </w:r>
      <w:r w:rsidRPr="00907BE0">
        <w:rPr>
          <w:rFonts w:ascii="Calibri Light" w:hAnsi="Calibri Light" w:cs="Calibri Light"/>
          <w:sz w:val="22"/>
          <w:szCs w:val="22"/>
        </w:rPr>
        <w:t>must have the required resources available within 1 month after signing the Contract with SITA.</w:t>
      </w:r>
    </w:p>
    <w:p w14:paraId="3A924E38" w14:textId="77777777" w:rsidR="008F6428" w:rsidRPr="00907BE0" w:rsidRDefault="0029029D" w:rsidP="001F4734">
      <w:pPr>
        <w:pStyle w:val="Specification"/>
        <w:numPr>
          <w:ilvl w:val="1"/>
          <w:numId w:val="54"/>
        </w:numPr>
        <w:spacing w:after="0"/>
        <w:ind w:left="993"/>
        <w:rPr>
          <w:rFonts w:ascii="Calibri Light" w:hAnsi="Calibri Light" w:cs="Calibri Light"/>
          <w:b/>
          <w:sz w:val="22"/>
          <w:szCs w:val="22"/>
          <w:lang w:val="en-GB"/>
        </w:rPr>
      </w:pPr>
      <w:r w:rsidRPr="00D02D20">
        <w:rPr>
          <w:rFonts w:ascii="Calibri Light" w:hAnsi="Calibri Light" w:cs="Calibri Light"/>
          <w:sz w:val="22"/>
          <w:szCs w:val="22"/>
        </w:rPr>
        <w:t xml:space="preserve">The Supplier is responsible to </w:t>
      </w:r>
      <w:r w:rsidR="00040B82" w:rsidRPr="005D5B48">
        <w:rPr>
          <w:rFonts w:ascii="Calibri Light" w:hAnsi="Calibri Light" w:cs="Calibri Light"/>
          <w:sz w:val="22"/>
          <w:szCs w:val="22"/>
        </w:rPr>
        <w:t>deploy the</w:t>
      </w:r>
      <w:r w:rsidR="00040B82" w:rsidRPr="00D02D20">
        <w:rPr>
          <w:rFonts w:ascii="Calibri Light" w:hAnsi="Calibri Light" w:cs="Calibri Light"/>
          <w:sz w:val="22"/>
          <w:szCs w:val="22"/>
        </w:rPr>
        <w:t xml:space="preserve"> </w:t>
      </w:r>
      <w:r w:rsidRPr="00D02D20">
        <w:rPr>
          <w:rFonts w:ascii="Calibri Light" w:hAnsi="Calibri Light" w:cs="Calibri Light"/>
          <w:sz w:val="22"/>
          <w:szCs w:val="22"/>
        </w:rPr>
        <w:t xml:space="preserve">following </w:t>
      </w:r>
      <w:r w:rsidR="00040B82" w:rsidRPr="005D5B48">
        <w:rPr>
          <w:rFonts w:ascii="Calibri Light" w:hAnsi="Calibri Light" w:cs="Calibri Light"/>
          <w:sz w:val="22"/>
          <w:szCs w:val="22"/>
        </w:rPr>
        <w:t>functionality as per the</w:t>
      </w:r>
      <w:r w:rsidR="00040B82" w:rsidRPr="00D02D20">
        <w:rPr>
          <w:rFonts w:ascii="Calibri Light" w:hAnsi="Calibri Light" w:cs="Calibri Light"/>
          <w:sz w:val="22"/>
          <w:szCs w:val="22"/>
        </w:rPr>
        <w:t xml:space="preserve"> </w:t>
      </w:r>
      <w:r w:rsidR="00073140" w:rsidRPr="00D02D20">
        <w:rPr>
          <w:rFonts w:ascii="Calibri Light" w:hAnsi="Calibri Light" w:cs="Calibri Light"/>
          <w:sz w:val="22"/>
          <w:szCs w:val="22"/>
        </w:rPr>
        <w:t>Work</w:t>
      </w:r>
      <w:r w:rsidR="00073140" w:rsidRPr="00907BE0">
        <w:rPr>
          <w:rFonts w:ascii="Calibri Light" w:hAnsi="Calibri Light" w:cs="Calibri Light"/>
          <w:sz w:val="22"/>
          <w:szCs w:val="22"/>
        </w:rPr>
        <w:t xml:space="preserve"> </w:t>
      </w:r>
      <w:r w:rsidRPr="00907BE0">
        <w:rPr>
          <w:rFonts w:ascii="Calibri Light" w:hAnsi="Calibri Light" w:cs="Calibri Light"/>
          <w:sz w:val="22"/>
          <w:szCs w:val="22"/>
        </w:rPr>
        <w:t xml:space="preserve">Breakdown Structure (WBS): </w:t>
      </w:r>
    </w:p>
    <w:p w14:paraId="19CF9B87" w14:textId="77777777" w:rsidR="00040B82" w:rsidRPr="00907BE0" w:rsidRDefault="00073140" w:rsidP="00907BE0">
      <w:pPr>
        <w:pStyle w:val="Caption"/>
        <w:rPr>
          <w:rFonts w:cs="Calibri Light"/>
        </w:rPr>
      </w:pPr>
      <w:bookmarkStart w:id="60" w:name="_Toc156216135"/>
      <w:r w:rsidRPr="0029393C">
        <w:rPr>
          <w:rFonts w:cs="Calibri Light"/>
        </w:rPr>
        <w:t xml:space="preserve">Table </w:t>
      </w:r>
      <w:r w:rsidRPr="0029393C">
        <w:rPr>
          <w:rFonts w:cs="Calibri Light"/>
        </w:rPr>
        <w:fldChar w:fldCharType="begin"/>
      </w:r>
      <w:r w:rsidRPr="00BB5971">
        <w:rPr>
          <w:rFonts w:cs="Calibri Light"/>
        </w:rPr>
        <w:instrText xml:space="preserve"> SEQ Table \* ARABIC </w:instrText>
      </w:r>
      <w:r w:rsidRPr="0029393C">
        <w:rPr>
          <w:rFonts w:cs="Calibri Light"/>
        </w:rPr>
        <w:fldChar w:fldCharType="separate"/>
      </w:r>
      <w:r w:rsidR="00621004" w:rsidRPr="0029393C">
        <w:rPr>
          <w:rFonts w:cs="Calibri Light"/>
          <w:noProof/>
        </w:rPr>
        <w:t>8</w:t>
      </w:r>
      <w:r w:rsidRPr="0029393C">
        <w:rPr>
          <w:rFonts w:cs="Calibri Light"/>
        </w:rPr>
        <w:fldChar w:fldCharType="end"/>
      </w:r>
      <w:r w:rsidRPr="0029393C">
        <w:rPr>
          <w:rFonts w:cs="Calibri Light"/>
        </w:rPr>
        <w:t xml:space="preserve">: </w:t>
      </w:r>
      <w:r w:rsidRPr="00907BE0">
        <w:rPr>
          <w:rFonts w:cs="Calibri Light"/>
          <w:b w:val="0"/>
          <w:bCs/>
        </w:rPr>
        <w:t>Work Breakdown Structure (WBS)</w:t>
      </w:r>
      <w:bookmarkEnd w:id="60"/>
    </w:p>
    <w:tbl>
      <w:tblPr>
        <w:tblW w:w="5374" w:type="pct"/>
        <w:tblInd w:w="-28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3"/>
        <w:gridCol w:w="9495"/>
      </w:tblGrid>
      <w:tr w:rsidR="0029029D" w:rsidRPr="004825BF" w14:paraId="1CF38C64" w14:textId="77777777" w:rsidTr="00245D55">
        <w:trPr>
          <w:tblHeader/>
        </w:trPr>
        <w:tc>
          <w:tcPr>
            <w:tcW w:w="412" w:type="pct"/>
            <w:shd w:val="clear" w:color="auto" w:fill="DBE5F1"/>
          </w:tcPr>
          <w:p w14:paraId="4C8E5412" w14:textId="77777777" w:rsidR="0029029D" w:rsidRPr="000937C0" w:rsidRDefault="0029029D" w:rsidP="00245D55">
            <w:pPr>
              <w:rPr>
                <w:b/>
                <w:szCs w:val="24"/>
              </w:rPr>
            </w:pPr>
            <w:r w:rsidRPr="000937C0">
              <w:rPr>
                <w:b/>
                <w:szCs w:val="24"/>
              </w:rPr>
              <w:t>WBS</w:t>
            </w:r>
          </w:p>
        </w:tc>
        <w:tc>
          <w:tcPr>
            <w:tcW w:w="4588" w:type="pct"/>
            <w:shd w:val="clear" w:color="auto" w:fill="DBE5F1"/>
          </w:tcPr>
          <w:p w14:paraId="0B3C2211" w14:textId="77777777" w:rsidR="0029029D" w:rsidRPr="00863E1D" w:rsidRDefault="0029029D" w:rsidP="00245D55">
            <w:pPr>
              <w:rPr>
                <w:b/>
                <w:szCs w:val="24"/>
              </w:rPr>
            </w:pPr>
            <w:r w:rsidRPr="00863E1D">
              <w:rPr>
                <w:b/>
                <w:szCs w:val="24"/>
              </w:rPr>
              <w:t>Statement of Work</w:t>
            </w:r>
          </w:p>
        </w:tc>
      </w:tr>
      <w:tr w:rsidR="0029029D" w:rsidRPr="004825BF" w14:paraId="67DB3FF8" w14:textId="77777777" w:rsidTr="00245D55">
        <w:tc>
          <w:tcPr>
            <w:tcW w:w="412" w:type="pct"/>
          </w:tcPr>
          <w:p w14:paraId="465DA43B" w14:textId="77777777" w:rsidR="0029029D" w:rsidRPr="000937C0" w:rsidRDefault="0029029D" w:rsidP="00AF35FA">
            <w:pPr>
              <w:pStyle w:val="ListParagraph"/>
              <w:numPr>
                <w:ilvl w:val="0"/>
                <w:numId w:val="49"/>
              </w:numPr>
              <w:spacing w:after="120" w:line="240" w:lineRule="auto"/>
              <w:jc w:val="left"/>
              <w:outlineLvl w:val="9"/>
            </w:pPr>
          </w:p>
        </w:tc>
        <w:tc>
          <w:tcPr>
            <w:tcW w:w="4588" w:type="pct"/>
          </w:tcPr>
          <w:p w14:paraId="1172455A" w14:textId="77777777" w:rsidR="0029029D" w:rsidRPr="000937C0" w:rsidRDefault="0029029D" w:rsidP="00245D55">
            <w:pPr>
              <w:rPr>
                <w:szCs w:val="24"/>
              </w:rPr>
            </w:pPr>
            <w:r w:rsidRPr="000937C0">
              <w:rPr>
                <w:szCs w:val="24"/>
              </w:rPr>
              <w:t>Additional field - relationship between victim and perpetrator</w:t>
            </w:r>
          </w:p>
        </w:tc>
      </w:tr>
      <w:tr w:rsidR="0029029D" w:rsidRPr="00447B58" w14:paraId="3ADEDE37" w14:textId="77777777" w:rsidTr="00245D55">
        <w:tc>
          <w:tcPr>
            <w:tcW w:w="412" w:type="pct"/>
          </w:tcPr>
          <w:p w14:paraId="613208B9" w14:textId="77777777" w:rsidR="0029029D" w:rsidRPr="000937C0" w:rsidRDefault="0029029D" w:rsidP="00AF35FA">
            <w:pPr>
              <w:pStyle w:val="ListParagraph"/>
              <w:numPr>
                <w:ilvl w:val="0"/>
                <w:numId w:val="49"/>
              </w:numPr>
              <w:spacing w:after="120" w:line="240" w:lineRule="auto"/>
              <w:jc w:val="left"/>
              <w:outlineLvl w:val="9"/>
            </w:pPr>
          </w:p>
        </w:tc>
        <w:tc>
          <w:tcPr>
            <w:tcW w:w="4588" w:type="pct"/>
          </w:tcPr>
          <w:p w14:paraId="5785962B" w14:textId="77777777" w:rsidR="0029029D" w:rsidRPr="000937C0" w:rsidRDefault="0029029D" w:rsidP="00245D55">
            <w:pPr>
              <w:rPr>
                <w:szCs w:val="24"/>
              </w:rPr>
            </w:pPr>
            <w:r w:rsidRPr="000937C0">
              <w:rPr>
                <w:szCs w:val="24"/>
              </w:rPr>
              <w:t>Capture SAPS 62 information on system</w:t>
            </w:r>
          </w:p>
        </w:tc>
      </w:tr>
      <w:tr w:rsidR="0029029D" w:rsidRPr="00447B58" w14:paraId="2FC02313" w14:textId="77777777" w:rsidTr="00245D55">
        <w:tc>
          <w:tcPr>
            <w:tcW w:w="412" w:type="pct"/>
          </w:tcPr>
          <w:p w14:paraId="12FFC1B8"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78B76C3C" w14:textId="77777777" w:rsidR="0029029D" w:rsidRPr="001456DB" w:rsidRDefault="0029029D" w:rsidP="00245D55">
            <w:pPr>
              <w:rPr>
                <w:szCs w:val="24"/>
              </w:rPr>
            </w:pPr>
            <w:r w:rsidRPr="000937C0">
              <w:rPr>
                <w:szCs w:val="24"/>
              </w:rPr>
              <w:t>Printing of the SAPS 508 form</w:t>
            </w:r>
          </w:p>
        </w:tc>
      </w:tr>
      <w:tr w:rsidR="0029029D" w:rsidRPr="00447B58" w14:paraId="3D4CE972" w14:textId="77777777" w:rsidTr="00245D55">
        <w:tc>
          <w:tcPr>
            <w:tcW w:w="412" w:type="pct"/>
          </w:tcPr>
          <w:p w14:paraId="790E4B51"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346C6434" w14:textId="77777777" w:rsidR="0029029D" w:rsidRPr="001456DB" w:rsidRDefault="0029029D" w:rsidP="00245D55">
            <w:pPr>
              <w:rPr>
                <w:szCs w:val="24"/>
              </w:rPr>
            </w:pPr>
            <w:r w:rsidRPr="000937C0">
              <w:rPr>
                <w:szCs w:val="24"/>
              </w:rPr>
              <w:t>Audit trail - changes made to complainant, victim and accused details</w:t>
            </w:r>
          </w:p>
        </w:tc>
      </w:tr>
      <w:tr w:rsidR="0029029D" w:rsidRPr="00447B58" w14:paraId="505145E3" w14:textId="77777777" w:rsidTr="00245D55">
        <w:tc>
          <w:tcPr>
            <w:tcW w:w="412" w:type="pct"/>
          </w:tcPr>
          <w:p w14:paraId="4AA489FD"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254E8501" w14:textId="77777777" w:rsidR="0029029D" w:rsidRPr="001456DB" w:rsidRDefault="00C12406" w:rsidP="00245D55">
            <w:pPr>
              <w:rPr>
                <w:szCs w:val="24"/>
              </w:rPr>
            </w:pPr>
            <w:r w:rsidRPr="00C12406">
              <w:rPr>
                <w:rFonts w:cs="Calibri Light"/>
                <w:b/>
                <w:noProof/>
                <w:color w:val="1F3864" w:themeColor="accent1" w:themeShade="80"/>
              </w:rPr>
              <w:drawing>
                <wp:anchor distT="0" distB="0" distL="114300" distR="114300" simplePos="0" relativeHeight="251691008" behindDoc="1" locked="0" layoutInCell="1" allowOverlap="1" wp14:anchorId="17A7A600" wp14:editId="159815B6">
                  <wp:simplePos x="0" y="0"/>
                  <wp:positionH relativeFrom="column">
                    <wp:posOffset>5217160</wp:posOffset>
                  </wp:positionH>
                  <wp:positionV relativeFrom="paragraph">
                    <wp:posOffset>271780</wp:posOffset>
                  </wp:positionV>
                  <wp:extent cx="476250" cy="15430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29029D" w:rsidRPr="000937C0">
              <w:rPr>
                <w:szCs w:val="24"/>
              </w:rPr>
              <w:t>Enquiry docket related enquiry reports to be enhanced</w:t>
            </w:r>
          </w:p>
        </w:tc>
      </w:tr>
      <w:tr w:rsidR="0029029D" w:rsidRPr="00447B58" w14:paraId="5B0D22FF" w14:textId="77777777" w:rsidTr="00245D55">
        <w:tc>
          <w:tcPr>
            <w:tcW w:w="412" w:type="pct"/>
          </w:tcPr>
          <w:p w14:paraId="58F2FD17"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7CE43D35" w14:textId="77777777" w:rsidR="0029029D" w:rsidRPr="001456DB" w:rsidRDefault="0029029D" w:rsidP="00245D55">
            <w:pPr>
              <w:rPr>
                <w:szCs w:val="24"/>
              </w:rPr>
            </w:pPr>
            <w:r w:rsidRPr="000937C0">
              <w:rPr>
                <w:szCs w:val="24"/>
              </w:rPr>
              <w:t>Summary view of registered cases under investigation</w:t>
            </w:r>
          </w:p>
        </w:tc>
      </w:tr>
      <w:tr w:rsidR="0029029D" w:rsidRPr="00447B58" w14:paraId="0ACB48E5" w14:textId="77777777" w:rsidTr="00245D55">
        <w:tc>
          <w:tcPr>
            <w:tcW w:w="412" w:type="pct"/>
          </w:tcPr>
          <w:p w14:paraId="22047D82"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214FBB25" w14:textId="77777777" w:rsidR="0029029D" w:rsidRPr="001456DB" w:rsidRDefault="0029029D" w:rsidP="00245D55">
            <w:pPr>
              <w:rPr>
                <w:szCs w:val="24"/>
              </w:rPr>
            </w:pPr>
            <w:r w:rsidRPr="000937C0">
              <w:rPr>
                <w:szCs w:val="24"/>
              </w:rPr>
              <w:t>Viewing of the A1 statement</w:t>
            </w:r>
          </w:p>
        </w:tc>
      </w:tr>
      <w:tr w:rsidR="0029029D" w:rsidRPr="00447B58" w14:paraId="48068230" w14:textId="77777777" w:rsidTr="00245D55">
        <w:tc>
          <w:tcPr>
            <w:tcW w:w="412" w:type="pct"/>
          </w:tcPr>
          <w:p w14:paraId="33B8337D"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3C9C0206" w14:textId="77777777" w:rsidR="0029029D" w:rsidRPr="001456DB" w:rsidRDefault="0029029D" w:rsidP="00245D55">
            <w:pPr>
              <w:rPr>
                <w:szCs w:val="24"/>
              </w:rPr>
            </w:pPr>
            <w:r w:rsidRPr="000937C0">
              <w:rPr>
                <w:szCs w:val="24"/>
              </w:rPr>
              <w:t>Enquiry Functions - Print Reports</w:t>
            </w:r>
          </w:p>
        </w:tc>
      </w:tr>
      <w:tr w:rsidR="0029029D" w:rsidRPr="00447B58" w14:paraId="033EABCE" w14:textId="77777777" w:rsidTr="00245D55">
        <w:tc>
          <w:tcPr>
            <w:tcW w:w="412" w:type="pct"/>
          </w:tcPr>
          <w:p w14:paraId="3CBD3564"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41B621E2" w14:textId="77777777" w:rsidR="0029029D" w:rsidRPr="001456DB" w:rsidRDefault="0029029D" w:rsidP="00245D55">
            <w:pPr>
              <w:rPr>
                <w:szCs w:val="24"/>
              </w:rPr>
            </w:pPr>
            <w:r w:rsidRPr="000937C0">
              <w:rPr>
                <w:szCs w:val="24"/>
              </w:rPr>
              <w:t>Enquiry functions - On Screen</w:t>
            </w:r>
          </w:p>
        </w:tc>
      </w:tr>
      <w:tr w:rsidR="0029029D" w:rsidRPr="00447B58" w14:paraId="4007EA93" w14:textId="77777777" w:rsidTr="00245D55">
        <w:tc>
          <w:tcPr>
            <w:tcW w:w="412" w:type="pct"/>
          </w:tcPr>
          <w:p w14:paraId="1651A301"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54E71470" w14:textId="77777777" w:rsidR="0029029D" w:rsidRPr="001456DB" w:rsidRDefault="0029029D" w:rsidP="00245D55">
            <w:pPr>
              <w:rPr>
                <w:szCs w:val="24"/>
              </w:rPr>
            </w:pPr>
            <w:r w:rsidRPr="000937C0">
              <w:rPr>
                <w:szCs w:val="24"/>
              </w:rPr>
              <w:t>Realign the user profiles</w:t>
            </w:r>
          </w:p>
        </w:tc>
      </w:tr>
      <w:tr w:rsidR="0029029D" w:rsidRPr="00447B58" w14:paraId="49CC1F30" w14:textId="77777777" w:rsidTr="00245D55">
        <w:tc>
          <w:tcPr>
            <w:tcW w:w="412" w:type="pct"/>
          </w:tcPr>
          <w:p w14:paraId="0ABED3BC"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55CD8DF7" w14:textId="77777777" w:rsidR="0029029D" w:rsidRPr="001456DB" w:rsidRDefault="0029029D" w:rsidP="00245D55">
            <w:pPr>
              <w:rPr>
                <w:szCs w:val="24"/>
              </w:rPr>
            </w:pPr>
            <w:r w:rsidRPr="001456DB">
              <w:rPr>
                <w:szCs w:val="24"/>
              </w:rPr>
              <w:t>Validation of an accuse</w:t>
            </w:r>
          </w:p>
        </w:tc>
      </w:tr>
      <w:tr w:rsidR="0029029D" w:rsidRPr="00447B58" w14:paraId="2669C3C6" w14:textId="77777777" w:rsidTr="00245D55">
        <w:tc>
          <w:tcPr>
            <w:tcW w:w="412" w:type="pct"/>
          </w:tcPr>
          <w:p w14:paraId="36D541D7"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2E4BA0EF" w14:textId="77777777" w:rsidR="0029029D" w:rsidRPr="001456DB" w:rsidRDefault="0029029D" w:rsidP="00245D55">
            <w:pPr>
              <w:rPr>
                <w:szCs w:val="24"/>
              </w:rPr>
            </w:pPr>
            <w:r w:rsidRPr="001456DB">
              <w:rPr>
                <w:szCs w:val="24"/>
              </w:rPr>
              <w:t>Profile of an accuse</w:t>
            </w:r>
          </w:p>
        </w:tc>
      </w:tr>
      <w:tr w:rsidR="0029029D" w:rsidRPr="00447B58" w14:paraId="0F442E45" w14:textId="77777777" w:rsidTr="00245D55">
        <w:tc>
          <w:tcPr>
            <w:tcW w:w="412" w:type="pct"/>
          </w:tcPr>
          <w:p w14:paraId="42883954"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7F0C2068" w14:textId="77777777" w:rsidR="0029029D" w:rsidRPr="001456DB" w:rsidRDefault="0029029D" w:rsidP="00245D55">
            <w:pPr>
              <w:rPr>
                <w:szCs w:val="24"/>
              </w:rPr>
            </w:pPr>
            <w:r w:rsidRPr="000937C0">
              <w:rPr>
                <w:szCs w:val="24"/>
              </w:rPr>
              <w:t>Allocation of case dockets</w:t>
            </w:r>
          </w:p>
        </w:tc>
      </w:tr>
      <w:tr w:rsidR="0029029D" w:rsidRPr="00447B58" w14:paraId="67AEE4A3" w14:textId="77777777" w:rsidTr="00245D55">
        <w:tc>
          <w:tcPr>
            <w:tcW w:w="412" w:type="pct"/>
          </w:tcPr>
          <w:p w14:paraId="45AFC38A"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02ED6100" w14:textId="77777777" w:rsidR="0029029D" w:rsidRPr="001456DB" w:rsidRDefault="0029029D" w:rsidP="00245D55">
            <w:pPr>
              <w:rPr>
                <w:szCs w:val="24"/>
              </w:rPr>
            </w:pPr>
            <w:r w:rsidRPr="000937C0">
              <w:rPr>
                <w:szCs w:val="24"/>
              </w:rPr>
              <w:t>Simplifying charging of accused on more than one offence</w:t>
            </w:r>
          </w:p>
        </w:tc>
      </w:tr>
      <w:tr w:rsidR="0029029D" w:rsidRPr="00447B58" w14:paraId="6F5E363E" w14:textId="77777777" w:rsidTr="00245D55">
        <w:tc>
          <w:tcPr>
            <w:tcW w:w="412" w:type="pct"/>
          </w:tcPr>
          <w:p w14:paraId="3B861E6E"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234A2AF1" w14:textId="77777777" w:rsidR="0029029D" w:rsidRPr="001456DB" w:rsidRDefault="0029029D" w:rsidP="00245D55">
            <w:pPr>
              <w:rPr>
                <w:szCs w:val="24"/>
              </w:rPr>
            </w:pPr>
            <w:r w:rsidRPr="000937C0">
              <w:rPr>
                <w:szCs w:val="24"/>
              </w:rPr>
              <w:t>Identify the firearm record to track docket with firearm related offence (e.g. loss of firearm, negligent use of firearm)</w:t>
            </w:r>
          </w:p>
        </w:tc>
      </w:tr>
      <w:tr w:rsidR="0029029D" w:rsidRPr="00447B58" w14:paraId="12C1520A" w14:textId="77777777" w:rsidTr="00245D55">
        <w:tc>
          <w:tcPr>
            <w:tcW w:w="412" w:type="pct"/>
          </w:tcPr>
          <w:p w14:paraId="0C53C86F"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053D10FC" w14:textId="77777777" w:rsidR="0029029D" w:rsidRPr="001456DB" w:rsidRDefault="0029029D" w:rsidP="00245D55">
            <w:pPr>
              <w:rPr>
                <w:szCs w:val="24"/>
              </w:rPr>
            </w:pPr>
            <w:r w:rsidRPr="000937C0">
              <w:rPr>
                <w:szCs w:val="24"/>
              </w:rPr>
              <w:t xml:space="preserve">Assignment of dockets to task </w:t>
            </w:r>
            <w:r w:rsidR="002212A1" w:rsidRPr="000937C0">
              <w:rPr>
                <w:szCs w:val="24"/>
              </w:rPr>
              <w:t>teams (</w:t>
            </w:r>
            <w:r w:rsidRPr="000937C0">
              <w:rPr>
                <w:szCs w:val="24"/>
              </w:rPr>
              <w:t xml:space="preserve">including </w:t>
            </w:r>
            <w:r w:rsidR="002212A1" w:rsidRPr="000937C0">
              <w:rPr>
                <w:szCs w:val="24"/>
              </w:rPr>
              <w:t>DCPI)</w:t>
            </w:r>
          </w:p>
        </w:tc>
      </w:tr>
      <w:tr w:rsidR="0029029D" w:rsidRPr="00447B58" w14:paraId="6A345C86" w14:textId="77777777" w:rsidTr="00245D55">
        <w:tc>
          <w:tcPr>
            <w:tcW w:w="412" w:type="pct"/>
          </w:tcPr>
          <w:p w14:paraId="1D750FD8"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2EED8C83" w14:textId="77777777" w:rsidR="0029029D" w:rsidRPr="001456DB" w:rsidRDefault="0029029D" w:rsidP="00245D55">
            <w:pPr>
              <w:rPr>
                <w:szCs w:val="24"/>
              </w:rPr>
            </w:pPr>
            <w:r w:rsidRPr="000937C0">
              <w:rPr>
                <w:szCs w:val="24"/>
              </w:rPr>
              <w:t>Stolen/ robbed lost and damaged property (cell phones)</w:t>
            </w:r>
          </w:p>
        </w:tc>
      </w:tr>
      <w:tr w:rsidR="0029029D" w:rsidRPr="00447B58" w14:paraId="65702E9C" w14:textId="77777777" w:rsidTr="00245D55">
        <w:tc>
          <w:tcPr>
            <w:tcW w:w="412" w:type="pct"/>
          </w:tcPr>
          <w:p w14:paraId="75CE5FD6"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093F88CF" w14:textId="77777777" w:rsidR="0029029D" w:rsidRPr="001456DB" w:rsidRDefault="0029029D" w:rsidP="00245D55">
            <w:pPr>
              <w:rPr>
                <w:szCs w:val="24"/>
              </w:rPr>
            </w:pPr>
            <w:r w:rsidRPr="000937C0">
              <w:rPr>
                <w:szCs w:val="24"/>
              </w:rPr>
              <w:t>Enhanced facility to provide crime statistics</w:t>
            </w:r>
          </w:p>
        </w:tc>
      </w:tr>
      <w:tr w:rsidR="0029029D" w:rsidRPr="00447B58" w14:paraId="5AEE4CB1" w14:textId="77777777" w:rsidTr="00245D55">
        <w:tc>
          <w:tcPr>
            <w:tcW w:w="412" w:type="pct"/>
          </w:tcPr>
          <w:p w14:paraId="1BB90678" w14:textId="77777777" w:rsidR="0029029D" w:rsidRPr="00863E1D" w:rsidRDefault="0029029D" w:rsidP="00AF35FA">
            <w:pPr>
              <w:pStyle w:val="ListParagraph"/>
              <w:numPr>
                <w:ilvl w:val="0"/>
                <w:numId w:val="49"/>
              </w:numPr>
              <w:spacing w:after="120" w:line="240" w:lineRule="auto"/>
              <w:jc w:val="left"/>
              <w:outlineLvl w:val="9"/>
            </w:pPr>
          </w:p>
        </w:tc>
        <w:tc>
          <w:tcPr>
            <w:tcW w:w="4588" w:type="pct"/>
          </w:tcPr>
          <w:p w14:paraId="2439DD5F" w14:textId="77777777" w:rsidR="0029029D" w:rsidRPr="00863E1D" w:rsidRDefault="0029029D" w:rsidP="00245D55">
            <w:pPr>
              <w:rPr>
                <w:szCs w:val="24"/>
              </w:rPr>
            </w:pPr>
            <w:r>
              <w:rPr>
                <w:szCs w:val="24"/>
              </w:rPr>
              <w:t>System Support Functions</w:t>
            </w:r>
          </w:p>
        </w:tc>
      </w:tr>
      <w:tr w:rsidR="0029029D" w:rsidRPr="00447B58" w14:paraId="714765DE" w14:textId="77777777" w:rsidTr="00245D55">
        <w:tc>
          <w:tcPr>
            <w:tcW w:w="412" w:type="pct"/>
          </w:tcPr>
          <w:p w14:paraId="03011193" w14:textId="77777777" w:rsidR="0029029D" w:rsidRPr="00863E1D" w:rsidRDefault="0029029D" w:rsidP="00AF35FA">
            <w:pPr>
              <w:pStyle w:val="ListParagraph"/>
              <w:numPr>
                <w:ilvl w:val="0"/>
                <w:numId w:val="49"/>
              </w:numPr>
              <w:spacing w:after="120" w:line="240" w:lineRule="auto"/>
              <w:jc w:val="left"/>
              <w:outlineLvl w:val="9"/>
            </w:pPr>
          </w:p>
        </w:tc>
        <w:tc>
          <w:tcPr>
            <w:tcW w:w="4588" w:type="pct"/>
          </w:tcPr>
          <w:p w14:paraId="5B0BDDC3" w14:textId="77777777" w:rsidR="0029029D" w:rsidRDefault="0029029D" w:rsidP="00245D55">
            <w:pPr>
              <w:rPr>
                <w:szCs w:val="24"/>
              </w:rPr>
            </w:pPr>
            <w:r>
              <w:rPr>
                <w:rFonts w:cs="Calibri"/>
                <w:lang w:eastAsia="en-ZA"/>
              </w:rPr>
              <w:t>Complaints registration functionality</w:t>
            </w:r>
          </w:p>
        </w:tc>
      </w:tr>
      <w:tr w:rsidR="0029029D" w:rsidRPr="00447B58" w14:paraId="039A6DE2" w14:textId="77777777" w:rsidTr="00245D55">
        <w:tc>
          <w:tcPr>
            <w:tcW w:w="412" w:type="pct"/>
          </w:tcPr>
          <w:p w14:paraId="5B1BF94C"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5B37B7FE" w14:textId="77777777" w:rsidR="0029029D" w:rsidRPr="001456DB" w:rsidRDefault="0029029D" w:rsidP="00245D55">
            <w:pPr>
              <w:rPr>
                <w:szCs w:val="24"/>
              </w:rPr>
            </w:pPr>
            <w:r w:rsidRPr="001456DB">
              <w:rPr>
                <w:szCs w:val="24"/>
              </w:rPr>
              <w:t>Internal Integration</w:t>
            </w:r>
          </w:p>
        </w:tc>
      </w:tr>
      <w:tr w:rsidR="0029029D" w:rsidRPr="00447B58" w14:paraId="3BF784E4" w14:textId="77777777" w:rsidTr="00245D55">
        <w:tc>
          <w:tcPr>
            <w:tcW w:w="412" w:type="pct"/>
          </w:tcPr>
          <w:p w14:paraId="56762C13"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0E85BEDB" w14:textId="77777777" w:rsidR="0029029D" w:rsidRPr="001456DB" w:rsidRDefault="0029029D" w:rsidP="00245D55">
            <w:pPr>
              <w:rPr>
                <w:szCs w:val="24"/>
              </w:rPr>
            </w:pPr>
            <w:r w:rsidRPr="001456DB">
              <w:rPr>
                <w:szCs w:val="24"/>
              </w:rPr>
              <w:t>External Integration</w:t>
            </w:r>
          </w:p>
        </w:tc>
      </w:tr>
      <w:tr w:rsidR="0029029D" w:rsidRPr="00447B58" w14:paraId="5C9B4A26" w14:textId="77777777" w:rsidTr="00245D55">
        <w:tc>
          <w:tcPr>
            <w:tcW w:w="412" w:type="pct"/>
          </w:tcPr>
          <w:p w14:paraId="21B1F48C"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42FF70E8" w14:textId="77777777" w:rsidR="0029029D" w:rsidRPr="001456DB" w:rsidRDefault="0029029D" w:rsidP="00245D55">
            <w:pPr>
              <w:rPr>
                <w:szCs w:val="24"/>
              </w:rPr>
            </w:pPr>
            <w:r w:rsidRPr="000937C0">
              <w:rPr>
                <w:szCs w:val="24"/>
              </w:rPr>
              <w:t>Update of Electronic diary</w:t>
            </w:r>
          </w:p>
        </w:tc>
      </w:tr>
      <w:tr w:rsidR="0029029D" w:rsidRPr="00447B58" w14:paraId="22FE5F76" w14:textId="77777777" w:rsidTr="00245D55">
        <w:tc>
          <w:tcPr>
            <w:tcW w:w="412" w:type="pct"/>
          </w:tcPr>
          <w:p w14:paraId="4C7873CA" w14:textId="77777777" w:rsidR="0029029D" w:rsidRPr="001456DB" w:rsidRDefault="0029029D" w:rsidP="00AF35FA">
            <w:pPr>
              <w:pStyle w:val="ListParagraph"/>
              <w:numPr>
                <w:ilvl w:val="0"/>
                <w:numId w:val="49"/>
              </w:numPr>
              <w:spacing w:after="120" w:line="240" w:lineRule="auto"/>
              <w:jc w:val="left"/>
              <w:outlineLvl w:val="9"/>
            </w:pPr>
          </w:p>
        </w:tc>
        <w:tc>
          <w:tcPr>
            <w:tcW w:w="4588" w:type="pct"/>
          </w:tcPr>
          <w:p w14:paraId="43FEDA02" w14:textId="77777777" w:rsidR="0029029D" w:rsidRPr="001456DB" w:rsidRDefault="0029029D" w:rsidP="00245D55">
            <w:pPr>
              <w:rPr>
                <w:szCs w:val="24"/>
              </w:rPr>
            </w:pPr>
            <w:r w:rsidRPr="000937C0">
              <w:rPr>
                <w:szCs w:val="24"/>
              </w:rPr>
              <w:t>Cell Phone Incidents</w:t>
            </w:r>
          </w:p>
        </w:tc>
      </w:tr>
    </w:tbl>
    <w:p w14:paraId="13A0F874" w14:textId="77777777" w:rsidR="004D750E" w:rsidRPr="00907BE0" w:rsidRDefault="004D750E">
      <w:pPr>
        <w:spacing w:after="0" w:line="240" w:lineRule="auto"/>
        <w:jc w:val="left"/>
        <w:rPr>
          <w:rStyle w:val="Strong"/>
          <w:rFonts w:eastAsia="Times New Roman" w:cs="Calibri Light"/>
          <w:b w:val="0"/>
        </w:rPr>
      </w:pPr>
      <w:bookmarkStart w:id="61" w:name="_Toc435315901"/>
    </w:p>
    <w:p w14:paraId="216831AA" w14:textId="77777777" w:rsidR="0029029D" w:rsidRPr="00907BE0" w:rsidRDefault="0029393C" w:rsidP="00073140">
      <w:pPr>
        <w:pStyle w:val="Heading4"/>
        <w:ind w:left="567"/>
        <w:rPr>
          <w:rFonts w:cs="Calibri Light"/>
          <w:szCs w:val="24"/>
        </w:rPr>
      </w:pPr>
      <w:r w:rsidRPr="00907BE0">
        <w:rPr>
          <w:rFonts w:cs="Calibri Light"/>
          <w:bCs/>
          <w:szCs w:val="24"/>
        </w:rPr>
        <w:t xml:space="preserve">Certification, </w:t>
      </w:r>
      <w:r w:rsidRPr="00D02D20">
        <w:rPr>
          <w:rFonts w:cs="Calibri Light"/>
          <w:bCs/>
          <w:szCs w:val="24"/>
        </w:rPr>
        <w:t xml:space="preserve">Expertise </w:t>
      </w:r>
      <w:r w:rsidRPr="005D5B48">
        <w:rPr>
          <w:rFonts w:cs="Calibri Light"/>
          <w:bCs/>
          <w:szCs w:val="24"/>
        </w:rPr>
        <w:t>and</w:t>
      </w:r>
      <w:r w:rsidRPr="00D02D20">
        <w:rPr>
          <w:rFonts w:cs="Calibri Light"/>
          <w:bCs/>
          <w:szCs w:val="24"/>
        </w:rPr>
        <w:t xml:space="preserve"> Qualification</w:t>
      </w:r>
    </w:p>
    <w:p w14:paraId="35461116" w14:textId="77777777" w:rsidR="0029029D" w:rsidRPr="00907BE0" w:rsidRDefault="0029029D" w:rsidP="00907BE0">
      <w:pPr>
        <w:pStyle w:val="Specification"/>
        <w:numPr>
          <w:ilvl w:val="1"/>
          <w:numId w:val="53"/>
        </w:numPr>
        <w:ind w:hanging="708"/>
        <w:jc w:val="both"/>
        <w:rPr>
          <w:rStyle w:val="Strong"/>
          <w:rFonts w:ascii="Calibri Light" w:hAnsi="Calibri Light" w:cs="Calibri Light"/>
          <w:bCs w:val="0"/>
          <w:sz w:val="22"/>
          <w:szCs w:val="22"/>
        </w:rPr>
      </w:pPr>
      <w:r w:rsidRPr="00907BE0">
        <w:rPr>
          <w:rStyle w:val="Strong"/>
          <w:rFonts w:ascii="Calibri Light" w:hAnsi="Calibri Light" w:cs="Calibri Light"/>
          <w:b w:val="0"/>
          <w:sz w:val="22"/>
          <w:szCs w:val="22"/>
        </w:rPr>
        <w:t xml:space="preserve">The Supplier represents that, </w:t>
      </w:r>
    </w:p>
    <w:p w14:paraId="5C0A5A06" w14:textId="77777777" w:rsidR="0029029D" w:rsidRPr="00907BE0" w:rsidRDefault="0029029D" w:rsidP="00907BE0">
      <w:pPr>
        <w:pStyle w:val="Specification"/>
        <w:numPr>
          <w:ilvl w:val="2"/>
          <w:numId w:val="53"/>
        </w:numPr>
        <w:jc w:val="both"/>
        <w:rPr>
          <w:rStyle w:val="Strong"/>
          <w:rFonts w:ascii="Calibri Light" w:hAnsi="Calibri Light" w:cs="Calibri Light"/>
          <w:bCs w:val="0"/>
          <w:sz w:val="22"/>
          <w:szCs w:val="22"/>
        </w:rPr>
      </w:pPr>
      <w:r w:rsidRPr="00907BE0">
        <w:rPr>
          <w:rStyle w:val="Strong"/>
          <w:rFonts w:ascii="Calibri Light" w:hAnsi="Calibri Light" w:cs="Calibri Light"/>
          <w:b w:val="0"/>
          <w:sz w:val="22"/>
          <w:szCs w:val="22"/>
        </w:rPr>
        <w:t>it has the necessary expertise, skill, qualifications and ability to undertake the work required in terms of the Statement of Work or Service Definition and;</w:t>
      </w:r>
    </w:p>
    <w:p w14:paraId="142C7AA3" w14:textId="77777777" w:rsidR="0029029D" w:rsidRPr="00907BE0" w:rsidRDefault="0029029D" w:rsidP="00907BE0">
      <w:pPr>
        <w:pStyle w:val="Specification"/>
        <w:numPr>
          <w:ilvl w:val="2"/>
          <w:numId w:val="53"/>
        </w:numPr>
        <w:jc w:val="both"/>
        <w:rPr>
          <w:rStyle w:val="Strong"/>
          <w:rFonts w:ascii="Calibri Light" w:hAnsi="Calibri Light" w:cs="Calibri Light"/>
          <w:bCs w:val="0"/>
          <w:sz w:val="22"/>
          <w:szCs w:val="22"/>
        </w:rPr>
      </w:pPr>
      <w:r w:rsidRPr="00907BE0">
        <w:rPr>
          <w:rStyle w:val="Strong"/>
          <w:rFonts w:ascii="Calibri Light" w:hAnsi="Calibri Light" w:cs="Calibri Light"/>
          <w:b w:val="0"/>
          <w:sz w:val="22"/>
          <w:szCs w:val="22"/>
        </w:rPr>
        <w:t>it is committed to provide the Products or Services; and</w:t>
      </w:r>
    </w:p>
    <w:p w14:paraId="09698C9F" w14:textId="77777777" w:rsidR="0029029D" w:rsidRPr="00907BE0" w:rsidRDefault="0029029D" w:rsidP="001E6F75">
      <w:pPr>
        <w:pStyle w:val="Specification"/>
        <w:numPr>
          <w:ilvl w:val="2"/>
          <w:numId w:val="53"/>
        </w:numPr>
        <w:jc w:val="both"/>
        <w:rPr>
          <w:rStyle w:val="Strong"/>
          <w:rFonts w:ascii="Calibri Light" w:hAnsi="Calibri Light" w:cs="Calibri Light"/>
          <w:bCs w:val="0"/>
          <w:sz w:val="22"/>
          <w:szCs w:val="22"/>
        </w:rPr>
      </w:pPr>
      <w:r w:rsidRPr="00907BE0">
        <w:rPr>
          <w:rStyle w:val="Strong"/>
          <w:rFonts w:ascii="Calibri Light" w:hAnsi="Calibri Light" w:cs="Calibri Light"/>
          <w:b w:val="0"/>
          <w:sz w:val="22"/>
          <w:szCs w:val="22"/>
        </w:rPr>
        <w:t>perform all obligations detailed herein without any interruption to the Customer.</w:t>
      </w:r>
      <w:bookmarkStart w:id="62" w:name="_Toc448483301"/>
      <w:bookmarkStart w:id="63" w:name="_Toc448483304"/>
    </w:p>
    <w:p w14:paraId="3144553A" w14:textId="77777777" w:rsidR="0029029D" w:rsidRPr="00907BE0" w:rsidRDefault="0029029D" w:rsidP="001E6F75">
      <w:pPr>
        <w:pStyle w:val="Specification"/>
        <w:numPr>
          <w:ilvl w:val="1"/>
          <w:numId w:val="53"/>
        </w:numPr>
        <w:ind w:left="993"/>
        <w:jc w:val="both"/>
        <w:rPr>
          <w:rFonts w:ascii="Calibri Light" w:hAnsi="Calibri Light" w:cs="Calibri Light"/>
          <w:b/>
          <w:sz w:val="22"/>
          <w:szCs w:val="22"/>
        </w:rPr>
      </w:pPr>
      <w:r w:rsidRPr="00907BE0">
        <w:rPr>
          <w:rFonts w:ascii="Calibri Light" w:hAnsi="Calibri Light" w:cs="Calibri Light"/>
          <w:sz w:val="22"/>
          <w:szCs w:val="22"/>
        </w:rPr>
        <w:t>The Supplier must provide the service in a good and workmanlike manner and in accordance with the practices and high professional standards used in well-managed operations performing services similar to the Services;</w:t>
      </w:r>
      <w:bookmarkEnd w:id="62"/>
    </w:p>
    <w:p w14:paraId="25866505" w14:textId="77777777" w:rsidR="0029029D" w:rsidRPr="00907BE0" w:rsidRDefault="0029029D" w:rsidP="00907BE0">
      <w:pPr>
        <w:pStyle w:val="Specification"/>
        <w:numPr>
          <w:ilvl w:val="1"/>
          <w:numId w:val="53"/>
        </w:numPr>
        <w:ind w:left="993"/>
        <w:jc w:val="both"/>
        <w:rPr>
          <w:rFonts w:ascii="Calibri Light" w:hAnsi="Calibri Light" w:cs="Calibri Light"/>
          <w:b/>
          <w:sz w:val="22"/>
          <w:szCs w:val="22"/>
        </w:rPr>
      </w:pPr>
      <w:r w:rsidRPr="00907BE0">
        <w:rPr>
          <w:rFonts w:ascii="Calibri Light" w:hAnsi="Calibri Light" w:cs="Calibri Light"/>
        </w:rPr>
        <w:t>The Supplier must perform the Services in the most cost-effective manner consistent with the level of quality and performance as defined in Statement of Work or Service Definition</w:t>
      </w:r>
      <w:bookmarkEnd w:id="63"/>
      <w:r w:rsidR="00073140" w:rsidRPr="00907BE0">
        <w:rPr>
          <w:rFonts w:ascii="Calibri Light" w:hAnsi="Calibri Light" w:cs="Calibri Light"/>
        </w:rPr>
        <w:t>.</w:t>
      </w:r>
    </w:p>
    <w:p w14:paraId="2FDE2737" w14:textId="77777777" w:rsidR="0029029D" w:rsidRPr="00907BE0" w:rsidRDefault="0029393C" w:rsidP="00907BE0">
      <w:pPr>
        <w:pStyle w:val="Heading4"/>
        <w:ind w:left="567"/>
        <w:jc w:val="both"/>
        <w:rPr>
          <w:rFonts w:cs="Calibri Light"/>
          <w:bCs/>
          <w:szCs w:val="24"/>
        </w:rPr>
      </w:pPr>
      <w:r w:rsidRPr="00907BE0">
        <w:rPr>
          <w:rFonts w:cs="Calibri Light"/>
          <w:bCs/>
          <w:szCs w:val="24"/>
        </w:rPr>
        <w:t>Logistical Conditions</w:t>
      </w:r>
    </w:p>
    <w:p w14:paraId="78933DDF" w14:textId="77777777" w:rsidR="0029029D" w:rsidRPr="00907BE0" w:rsidRDefault="0029029D" w:rsidP="00907BE0">
      <w:pPr>
        <w:pStyle w:val="Specification"/>
        <w:numPr>
          <w:ilvl w:val="1"/>
          <w:numId w:val="55"/>
        </w:numPr>
        <w:ind w:hanging="708"/>
        <w:jc w:val="both"/>
        <w:rPr>
          <w:rFonts w:ascii="Calibri Light" w:hAnsi="Calibri Light" w:cs="Calibri Light"/>
          <w:color w:val="FF0000"/>
          <w:sz w:val="22"/>
          <w:szCs w:val="22"/>
        </w:rPr>
      </w:pPr>
      <w:bookmarkStart w:id="64" w:name="_Toc448483118"/>
      <w:r w:rsidRPr="00907BE0">
        <w:rPr>
          <w:rFonts w:ascii="Calibri Light" w:hAnsi="Calibri Light" w:cs="Calibri Light"/>
          <w:b/>
          <w:sz w:val="22"/>
          <w:szCs w:val="22"/>
        </w:rPr>
        <w:t>Hours of work</w:t>
      </w:r>
      <w:r w:rsidRPr="00907BE0">
        <w:rPr>
          <w:rFonts w:ascii="Calibri Light" w:hAnsi="Calibri Light" w:cs="Calibri Light"/>
          <w:sz w:val="22"/>
          <w:szCs w:val="22"/>
        </w:rPr>
        <w:t xml:space="preserve"> - 07h45 to 16h30</w:t>
      </w:r>
    </w:p>
    <w:p w14:paraId="43B98C7F" w14:textId="77777777" w:rsidR="0029029D" w:rsidRPr="00907BE0" w:rsidRDefault="00C12406" w:rsidP="00907BE0">
      <w:pPr>
        <w:pStyle w:val="Specification"/>
        <w:numPr>
          <w:ilvl w:val="1"/>
          <w:numId w:val="55"/>
        </w:numPr>
        <w:ind w:left="993"/>
        <w:jc w:val="both"/>
        <w:rPr>
          <w:rFonts w:ascii="Calibri Light" w:hAnsi="Calibri Light" w:cs="Calibri Light"/>
          <w:sz w:val="22"/>
          <w:szCs w:val="22"/>
        </w:rPr>
      </w:pPr>
      <w:r w:rsidRPr="00C12406">
        <w:rPr>
          <w:rFonts w:cs="Calibri Light"/>
          <w:b/>
          <w:noProof/>
          <w:color w:val="1F3864" w:themeColor="accent1" w:themeShade="80"/>
        </w:rPr>
        <w:drawing>
          <wp:anchor distT="0" distB="0" distL="114300" distR="114300" simplePos="0" relativeHeight="251693056" behindDoc="1" locked="0" layoutInCell="1" allowOverlap="1" wp14:anchorId="06859414" wp14:editId="4D8E7624">
            <wp:simplePos x="0" y="0"/>
            <wp:positionH relativeFrom="column">
              <wp:posOffset>5181600</wp:posOffset>
            </wp:positionH>
            <wp:positionV relativeFrom="paragraph">
              <wp:posOffset>589280</wp:posOffset>
            </wp:positionV>
            <wp:extent cx="476250" cy="1543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29029D" w:rsidRPr="00907BE0">
        <w:rPr>
          <w:rFonts w:ascii="Calibri Light" w:hAnsi="Calibri Light" w:cs="Calibri Light"/>
          <w:sz w:val="22"/>
          <w:szCs w:val="22"/>
        </w:rPr>
        <w:t xml:space="preserve">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w:t>
      </w:r>
      <w:r w:rsidR="0029029D" w:rsidRPr="00907BE0">
        <w:rPr>
          <w:rFonts w:ascii="Calibri Light" w:hAnsi="Calibri Light" w:cs="Calibri Light"/>
          <w:sz w:val="22"/>
          <w:szCs w:val="22"/>
        </w:rPr>
        <w:lastRenderedPageBreak/>
        <w:t>procedures are available to the Supplier on request) or in the absence of such policy and procedures, in terms of, best industry practice.</w:t>
      </w:r>
    </w:p>
    <w:p w14:paraId="404FC0F9" w14:textId="77777777" w:rsidR="0029029D" w:rsidRPr="0029393C" w:rsidRDefault="0029029D" w:rsidP="00907BE0">
      <w:pPr>
        <w:pStyle w:val="ListParagraph"/>
        <w:numPr>
          <w:ilvl w:val="1"/>
          <w:numId w:val="55"/>
        </w:numPr>
        <w:spacing w:after="120" w:line="240" w:lineRule="auto"/>
        <w:ind w:left="993"/>
        <w:outlineLvl w:val="9"/>
        <w:rPr>
          <w:rFonts w:cs="Calibri Light"/>
        </w:rPr>
      </w:pPr>
      <w:r w:rsidRPr="0029393C">
        <w:rPr>
          <w:rFonts w:cs="Calibri Light"/>
          <w:b/>
        </w:rPr>
        <w:t>Tools of Trade</w:t>
      </w:r>
      <w:r w:rsidRPr="0029393C">
        <w:rPr>
          <w:rFonts w:cs="Calibri Light"/>
        </w:rPr>
        <w:t xml:space="preserve"> - the Supplier must provide the necessary equipment (laptop/desktop) for their resources to develop, test and deploy the required products </w:t>
      </w:r>
    </w:p>
    <w:p w14:paraId="4EAAEC52" w14:textId="77777777" w:rsidR="0029029D" w:rsidRPr="00907BE0" w:rsidRDefault="0029029D" w:rsidP="00907BE0">
      <w:pPr>
        <w:pStyle w:val="Specification"/>
        <w:numPr>
          <w:ilvl w:val="1"/>
          <w:numId w:val="55"/>
        </w:numPr>
        <w:ind w:left="993"/>
        <w:jc w:val="both"/>
        <w:rPr>
          <w:rFonts w:ascii="Calibri Light" w:hAnsi="Calibri Light" w:cs="Calibri Light"/>
          <w:b/>
          <w:sz w:val="22"/>
          <w:szCs w:val="22"/>
        </w:rPr>
      </w:pPr>
      <w:r w:rsidRPr="00907BE0">
        <w:rPr>
          <w:rFonts w:cs="Calibri Light"/>
          <w:b/>
          <w:sz w:val="22"/>
          <w:szCs w:val="22"/>
        </w:rPr>
        <w:t>On-site</w:t>
      </w:r>
      <w:r w:rsidRPr="00907BE0">
        <w:rPr>
          <w:rFonts w:cs="Calibri Light"/>
          <w:sz w:val="22"/>
          <w:szCs w:val="22"/>
        </w:rPr>
        <w:t xml:space="preserve"> and/or Remote Services - the Supplier must deliver the service on-site. </w:t>
      </w:r>
      <w:bookmarkEnd w:id="64"/>
      <w:r w:rsidRPr="00907BE0">
        <w:rPr>
          <w:rFonts w:cs="Calibri Light"/>
          <w:sz w:val="22"/>
          <w:szCs w:val="22"/>
        </w:rPr>
        <w:t xml:space="preserve"> </w:t>
      </w:r>
    </w:p>
    <w:bookmarkEnd w:id="61"/>
    <w:p w14:paraId="0E38D3CB" w14:textId="77777777" w:rsidR="0029029D" w:rsidRPr="00907BE0" w:rsidRDefault="0029393C" w:rsidP="00073140">
      <w:pPr>
        <w:pStyle w:val="Heading4"/>
        <w:ind w:left="567"/>
        <w:rPr>
          <w:rFonts w:cs="Calibri Light"/>
          <w:szCs w:val="24"/>
        </w:rPr>
      </w:pPr>
      <w:r w:rsidRPr="00907BE0">
        <w:rPr>
          <w:rFonts w:cs="Calibri Light"/>
          <w:szCs w:val="24"/>
        </w:rPr>
        <w:t xml:space="preserve">Regulatory, </w:t>
      </w:r>
      <w:r w:rsidRPr="00D02D20">
        <w:rPr>
          <w:rFonts w:cs="Calibri Light"/>
          <w:szCs w:val="24"/>
        </w:rPr>
        <w:t xml:space="preserve">Quality </w:t>
      </w:r>
      <w:r w:rsidRPr="005D5B48">
        <w:rPr>
          <w:rFonts w:cs="Calibri Light"/>
          <w:szCs w:val="24"/>
        </w:rPr>
        <w:t>and</w:t>
      </w:r>
      <w:r w:rsidRPr="00D02D20">
        <w:rPr>
          <w:rFonts w:cs="Calibri Light"/>
          <w:szCs w:val="24"/>
        </w:rPr>
        <w:t xml:space="preserve"> Standards</w:t>
      </w:r>
    </w:p>
    <w:p w14:paraId="3521C998" w14:textId="77777777" w:rsidR="0029029D" w:rsidRPr="00907BE0" w:rsidRDefault="0029029D" w:rsidP="00AF35FA">
      <w:pPr>
        <w:pStyle w:val="Specification"/>
        <w:numPr>
          <w:ilvl w:val="1"/>
          <w:numId w:val="56"/>
        </w:numPr>
        <w:ind w:hanging="708"/>
        <w:jc w:val="both"/>
        <w:rPr>
          <w:rStyle w:val="Strong"/>
          <w:rFonts w:ascii="Calibri Light" w:hAnsi="Calibri Light" w:cs="Calibri Light"/>
          <w:b w:val="0"/>
          <w:bCs w:val="0"/>
          <w:sz w:val="22"/>
          <w:szCs w:val="22"/>
        </w:rPr>
      </w:pPr>
      <w:r w:rsidRPr="00907BE0">
        <w:rPr>
          <w:rStyle w:val="Strong"/>
          <w:rFonts w:ascii="Calibri Light" w:hAnsi="Calibri Light" w:cs="Calibri Light"/>
          <w:b w:val="0"/>
          <w:bCs w:val="0"/>
          <w:sz w:val="22"/>
          <w:szCs w:val="22"/>
        </w:rPr>
        <w:t>The Supplier must for the duration of the contract ensure that the proposed product or solution conform to the Government Minimum Interoperability Standards (MIOS).</w:t>
      </w:r>
    </w:p>
    <w:p w14:paraId="6C3FA48F" w14:textId="77777777" w:rsidR="0029029D" w:rsidRPr="00D16F05" w:rsidRDefault="0029029D" w:rsidP="00D16F05">
      <w:pPr>
        <w:pStyle w:val="Specification"/>
        <w:numPr>
          <w:ilvl w:val="1"/>
          <w:numId w:val="56"/>
        </w:numPr>
        <w:ind w:hanging="708"/>
        <w:jc w:val="both"/>
        <w:rPr>
          <w:rStyle w:val="Strong"/>
          <w:rFonts w:ascii="Calibri Light" w:hAnsi="Calibri Light" w:cs="Calibri Light"/>
          <w:b w:val="0"/>
          <w:bCs w:val="0"/>
          <w:sz w:val="22"/>
          <w:szCs w:val="22"/>
        </w:rPr>
      </w:pPr>
      <w:r w:rsidRPr="00D16F05">
        <w:rPr>
          <w:rStyle w:val="Strong"/>
          <w:rFonts w:ascii="Calibri Light" w:hAnsi="Calibri Light" w:cs="Calibri Light"/>
          <w:b w:val="0"/>
          <w:bCs w:val="0"/>
          <w:sz w:val="22"/>
          <w:szCs w:val="22"/>
        </w:rPr>
        <w:t>Agile Development Methodology is preferred.</w:t>
      </w:r>
    </w:p>
    <w:p w14:paraId="6098E1B5" w14:textId="77777777" w:rsidR="0029029D" w:rsidRPr="00907BE0" w:rsidRDefault="0029393C" w:rsidP="00073140">
      <w:pPr>
        <w:pStyle w:val="Heading4"/>
        <w:ind w:left="567"/>
        <w:rPr>
          <w:rFonts w:cs="Calibri Light"/>
          <w:szCs w:val="24"/>
        </w:rPr>
      </w:pPr>
      <w:r w:rsidRPr="00907BE0">
        <w:rPr>
          <w:rFonts w:cs="Calibri Light"/>
          <w:szCs w:val="24"/>
        </w:rPr>
        <w:t>Personnel Security Clearance</w:t>
      </w:r>
    </w:p>
    <w:p w14:paraId="6417BBFC" w14:textId="77777777" w:rsidR="0029029D" w:rsidRPr="00907BE0" w:rsidRDefault="0029029D" w:rsidP="00907BE0">
      <w:pPr>
        <w:pStyle w:val="Specification"/>
        <w:numPr>
          <w:ilvl w:val="1"/>
          <w:numId w:val="57"/>
        </w:numPr>
        <w:ind w:left="993"/>
        <w:jc w:val="both"/>
        <w:rPr>
          <w:rStyle w:val="Strong"/>
          <w:rFonts w:ascii="Calibri Light" w:hAnsi="Calibri Light" w:cs="Calibri Light"/>
          <w:b w:val="0"/>
          <w:bCs w:val="0"/>
          <w:sz w:val="22"/>
          <w:szCs w:val="22"/>
        </w:rPr>
      </w:pPr>
      <w:r w:rsidRPr="00907BE0">
        <w:rPr>
          <w:rStyle w:val="Strong"/>
          <w:rFonts w:ascii="Calibri Light" w:hAnsi="Calibri Light" w:cs="Calibri Light"/>
          <w:b w:val="0"/>
          <w:bCs w:val="0"/>
          <w:sz w:val="22"/>
          <w:szCs w:val="22"/>
        </w:rPr>
        <w:t>The Supplier personnel who are required to work with GOVERNMENT CLASSIFIED information or access government CONFIDENTIAL areas must be a South African Citizen and at the expense of the Supplier be security vetted (pre-employment screening, criminal record screening and credit screening).</w:t>
      </w:r>
    </w:p>
    <w:p w14:paraId="7D93AD93" w14:textId="77777777" w:rsidR="0029029D" w:rsidRPr="00907BE0" w:rsidRDefault="0029029D" w:rsidP="00AF35FA">
      <w:pPr>
        <w:pStyle w:val="Specification"/>
        <w:numPr>
          <w:ilvl w:val="1"/>
          <w:numId w:val="57"/>
        </w:numPr>
        <w:ind w:left="993"/>
        <w:jc w:val="both"/>
        <w:rPr>
          <w:rStyle w:val="Strong"/>
          <w:rFonts w:ascii="Calibri Light" w:hAnsi="Calibri Light" w:cs="Calibri Light"/>
          <w:b w:val="0"/>
          <w:bCs w:val="0"/>
          <w:sz w:val="22"/>
          <w:szCs w:val="22"/>
        </w:rPr>
      </w:pPr>
      <w:r w:rsidRPr="00907BE0">
        <w:rPr>
          <w:rStyle w:val="Strong"/>
          <w:rFonts w:ascii="Calibri Light" w:hAnsi="Calibri Light" w:cs="Calibri Light"/>
          <w:b w:val="0"/>
          <w:bCs w:val="0"/>
          <w:sz w:val="22"/>
          <w:szCs w:val="22"/>
        </w:rPr>
        <w:t>The Supplier must ensure that the security clearances of all personnel involved in the Contract remains valid for the period of the contract.</w:t>
      </w:r>
    </w:p>
    <w:p w14:paraId="2576EA59" w14:textId="77777777" w:rsidR="004D750E" w:rsidRPr="00907BE0" w:rsidRDefault="0029029D" w:rsidP="00907BE0">
      <w:pPr>
        <w:pStyle w:val="Specification"/>
        <w:numPr>
          <w:ilvl w:val="1"/>
          <w:numId w:val="57"/>
        </w:numPr>
        <w:ind w:left="993"/>
        <w:jc w:val="both"/>
        <w:rPr>
          <w:rStyle w:val="Strong"/>
          <w:rFonts w:ascii="Calibri Light" w:hAnsi="Calibri Light" w:cs="Calibri Light"/>
          <w:b w:val="0"/>
          <w:bCs w:val="0"/>
          <w:sz w:val="22"/>
          <w:szCs w:val="22"/>
        </w:rPr>
      </w:pPr>
      <w:r w:rsidRPr="00907BE0">
        <w:rPr>
          <w:rStyle w:val="Strong"/>
          <w:rFonts w:cs="Calibri Light"/>
          <w:b w:val="0"/>
          <w:bCs w:val="0"/>
          <w:sz w:val="22"/>
          <w:szCs w:val="22"/>
        </w:rPr>
        <w:t>The Supplier must provide proof of security vetting.</w:t>
      </w:r>
    </w:p>
    <w:p w14:paraId="5E091B3E" w14:textId="77777777" w:rsidR="0029029D" w:rsidRPr="00D02D20" w:rsidRDefault="0029393C" w:rsidP="00EF00B4">
      <w:pPr>
        <w:pStyle w:val="Heading4"/>
        <w:ind w:left="567"/>
        <w:rPr>
          <w:rFonts w:cs="Calibri Light"/>
          <w:szCs w:val="24"/>
        </w:rPr>
      </w:pPr>
      <w:r w:rsidRPr="00D02D20">
        <w:rPr>
          <w:rFonts w:cs="Calibri Light"/>
          <w:szCs w:val="24"/>
        </w:rPr>
        <w:t xml:space="preserve">Confidentiality </w:t>
      </w:r>
      <w:r w:rsidRPr="005D5B48">
        <w:rPr>
          <w:rFonts w:cs="Calibri Light"/>
          <w:szCs w:val="24"/>
        </w:rPr>
        <w:t>and</w:t>
      </w:r>
      <w:r w:rsidRPr="00D02D20">
        <w:rPr>
          <w:rFonts w:cs="Calibri Light"/>
          <w:szCs w:val="24"/>
        </w:rPr>
        <w:t xml:space="preserve"> Non-Disclosure Conditions</w:t>
      </w:r>
    </w:p>
    <w:p w14:paraId="1E66FB3B" w14:textId="77777777" w:rsidR="0029029D" w:rsidRPr="00907BE0" w:rsidRDefault="0029029D" w:rsidP="00AF35FA">
      <w:pPr>
        <w:pStyle w:val="Specification"/>
        <w:numPr>
          <w:ilvl w:val="1"/>
          <w:numId w:val="58"/>
        </w:numPr>
        <w:ind w:hanging="708"/>
        <w:jc w:val="both"/>
        <w:rPr>
          <w:rFonts w:ascii="Calibri Light" w:hAnsi="Calibri Light" w:cs="Calibri Light"/>
          <w:sz w:val="22"/>
          <w:szCs w:val="22"/>
        </w:rPr>
      </w:pPr>
      <w:r w:rsidRPr="00907BE0">
        <w:rPr>
          <w:rStyle w:val="Strong"/>
          <w:rFonts w:ascii="Calibri Light" w:hAnsi="Calibri Light" w:cs="Calibri Light"/>
          <w:b w:val="0"/>
          <w:bCs w:val="0"/>
          <w:sz w:val="22"/>
          <w:szCs w:val="22"/>
        </w:rPr>
        <w:t>The Supplier, including its management and staff, must before commencement of the Contract, sign a non-disclosure agreement regarding Confidential Information.</w:t>
      </w:r>
    </w:p>
    <w:p w14:paraId="6FC0DAE0" w14:textId="77777777" w:rsidR="0029029D" w:rsidRPr="00907BE0" w:rsidRDefault="0029029D" w:rsidP="00AF35FA">
      <w:pPr>
        <w:pStyle w:val="Specification"/>
        <w:numPr>
          <w:ilvl w:val="1"/>
          <w:numId w:val="58"/>
        </w:numPr>
        <w:ind w:left="993"/>
        <w:jc w:val="both"/>
        <w:rPr>
          <w:rFonts w:ascii="Calibri Light" w:hAnsi="Calibri Light" w:cs="Calibri Light"/>
          <w:sz w:val="22"/>
          <w:szCs w:val="22"/>
        </w:rPr>
      </w:pPr>
      <w:r w:rsidRPr="00907BE0">
        <w:rPr>
          <w:rFonts w:ascii="Calibri Light" w:hAnsi="Calibri Light" w:cs="Calibri Light"/>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499B869" w14:textId="77777777" w:rsidR="0029029D" w:rsidRPr="00907BE0" w:rsidRDefault="0029029D" w:rsidP="00AF35FA">
      <w:pPr>
        <w:pStyle w:val="Specification"/>
        <w:numPr>
          <w:ilvl w:val="3"/>
          <w:numId w:val="52"/>
        </w:numPr>
        <w:jc w:val="both"/>
        <w:rPr>
          <w:rFonts w:ascii="Calibri Light" w:hAnsi="Calibri Light" w:cs="Calibri Light"/>
          <w:sz w:val="22"/>
          <w:szCs w:val="22"/>
        </w:rPr>
      </w:pPr>
      <w:r w:rsidRPr="00907BE0">
        <w:rPr>
          <w:rFonts w:ascii="Calibri Light" w:hAnsi="Calibri Light" w:cs="Calibri Light"/>
          <w:sz w:val="22"/>
          <w:szCs w:val="22"/>
        </w:rPr>
        <w:t>the Promotion of Access to Information Act, 2000 (Act no. 2 of 2000);</w:t>
      </w:r>
    </w:p>
    <w:p w14:paraId="284489DC" w14:textId="77777777" w:rsidR="0029029D" w:rsidRPr="00907BE0" w:rsidRDefault="0029029D" w:rsidP="00AF35FA">
      <w:pPr>
        <w:pStyle w:val="Specification"/>
        <w:numPr>
          <w:ilvl w:val="3"/>
          <w:numId w:val="52"/>
        </w:numPr>
        <w:jc w:val="both"/>
        <w:rPr>
          <w:rFonts w:ascii="Calibri Light" w:hAnsi="Calibri Light" w:cs="Calibri Light"/>
          <w:sz w:val="22"/>
          <w:szCs w:val="22"/>
        </w:rPr>
      </w:pPr>
      <w:r w:rsidRPr="00907BE0">
        <w:rPr>
          <w:rFonts w:ascii="Calibri Light" w:hAnsi="Calibri Light" w:cs="Calibri Light"/>
          <w:sz w:val="22"/>
          <w:szCs w:val="22"/>
        </w:rPr>
        <w:t>being clearly marked "Confidential" and which is provided by one Party to another Party in terms of this Contract;</w:t>
      </w:r>
    </w:p>
    <w:p w14:paraId="68697E1B" w14:textId="77777777" w:rsidR="0029029D" w:rsidRPr="00907BE0" w:rsidRDefault="0029029D" w:rsidP="00AF35FA">
      <w:pPr>
        <w:pStyle w:val="Specification"/>
        <w:numPr>
          <w:ilvl w:val="3"/>
          <w:numId w:val="52"/>
        </w:numPr>
        <w:jc w:val="both"/>
        <w:rPr>
          <w:rFonts w:ascii="Calibri Light" w:hAnsi="Calibri Light" w:cs="Calibri Light"/>
          <w:sz w:val="22"/>
          <w:szCs w:val="22"/>
        </w:rPr>
      </w:pPr>
      <w:r w:rsidRPr="00907BE0">
        <w:rPr>
          <w:rFonts w:ascii="Calibri Light" w:hAnsi="Calibri Light" w:cs="Calibri Light"/>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3217D310" w14:textId="77777777" w:rsidR="0029029D" w:rsidRPr="00907BE0" w:rsidRDefault="0029029D" w:rsidP="00AF35FA">
      <w:pPr>
        <w:pStyle w:val="Specification"/>
        <w:numPr>
          <w:ilvl w:val="3"/>
          <w:numId w:val="52"/>
        </w:numPr>
        <w:jc w:val="both"/>
        <w:rPr>
          <w:rFonts w:ascii="Calibri Light" w:hAnsi="Calibri Light" w:cs="Calibri Light"/>
          <w:sz w:val="22"/>
          <w:szCs w:val="22"/>
        </w:rPr>
      </w:pPr>
      <w:r w:rsidRPr="00907BE0">
        <w:rPr>
          <w:rFonts w:ascii="Calibri Light" w:hAnsi="Calibri Light" w:cs="Calibri Light"/>
          <w:sz w:val="22"/>
          <w:szCs w:val="22"/>
        </w:rPr>
        <w:t>being information provided by one Party to another Party in the course of contractual or other negotiations, which could reasonably be expected to prejudice the right of the non-disclosing Party;</w:t>
      </w:r>
    </w:p>
    <w:p w14:paraId="5708CCF3" w14:textId="77777777" w:rsidR="0029029D" w:rsidRPr="00907BE0" w:rsidRDefault="0029029D" w:rsidP="00AF35FA">
      <w:pPr>
        <w:pStyle w:val="Specification"/>
        <w:numPr>
          <w:ilvl w:val="3"/>
          <w:numId w:val="52"/>
        </w:numPr>
        <w:jc w:val="both"/>
        <w:rPr>
          <w:rFonts w:ascii="Calibri Light" w:hAnsi="Calibri Light" w:cs="Calibri Light"/>
          <w:sz w:val="22"/>
          <w:szCs w:val="22"/>
        </w:rPr>
      </w:pPr>
      <w:r w:rsidRPr="00907BE0">
        <w:rPr>
          <w:rFonts w:ascii="Calibri Light" w:hAnsi="Calibri Light" w:cs="Calibri Light"/>
          <w:sz w:val="22"/>
          <w:szCs w:val="22"/>
        </w:rPr>
        <w:t>being information, the disclosure of which could reasonably be expected to endanger a life or physical security of a person;</w:t>
      </w:r>
    </w:p>
    <w:p w14:paraId="07AB72B4" w14:textId="77777777" w:rsidR="0029029D" w:rsidRPr="00907BE0" w:rsidRDefault="0029029D" w:rsidP="00AF35FA">
      <w:pPr>
        <w:pStyle w:val="Specification"/>
        <w:numPr>
          <w:ilvl w:val="3"/>
          <w:numId w:val="52"/>
        </w:numPr>
        <w:jc w:val="both"/>
        <w:rPr>
          <w:rFonts w:ascii="Calibri Light" w:hAnsi="Calibri Light" w:cs="Calibri Light"/>
          <w:sz w:val="22"/>
          <w:szCs w:val="22"/>
        </w:rPr>
      </w:pPr>
      <w:r w:rsidRPr="00907BE0">
        <w:rPr>
          <w:rFonts w:ascii="Calibri Light" w:hAnsi="Calibri Light" w:cs="Calibri Light"/>
          <w:sz w:val="22"/>
          <w:szCs w:val="22"/>
        </w:rPr>
        <w:t>being technical, scientific, commercial, financial and market-related information, know-how and trade secrets of a Party;</w:t>
      </w:r>
    </w:p>
    <w:p w14:paraId="575C107F" w14:textId="77777777" w:rsidR="0029029D" w:rsidRPr="00907BE0" w:rsidRDefault="0029029D" w:rsidP="00AF35FA">
      <w:pPr>
        <w:pStyle w:val="Specification"/>
        <w:numPr>
          <w:ilvl w:val="3"/>
          <w:numId w:val="52"/>
        </w:numPr>
        <w:jc w:val="both"/>
        <w:rPr>
          <w:rFonts w:ascii="Calibri Light" w:hAnsi="Calibri Light" w:cs="Calibri Light"/>
          <w:sz w:val="22"/>
          <w:szCs w:val="22"/>
        </w:rPr>
      </w:pPr>
      <w:r w:rsidRPr="00907BE0">
        <w:rPr>
          <w:rFonts w:ascii="Calibri Light" w:hAnsi="Calibri Light" w:cs="Calibri Light"/>
          <w:sz w:val="22"/>
          <w:szCs w:val="22"/>
        </w:rPr>
        <w:t>being financial, commercial, scientific or technical information, other than trade secrets, of a Party, the disclosure of which would be likely to cause harm to the commercial or financial interests of a non-disclosing Party; and</w:t>
      </w:r>
    </w:p>
    <w:p w14:paraId="01F1BF51" w14:textId="77777777" w:rsidR="0029029D" w:rsidRPr="00907BE0" w:rsidRDefault="0029029D" w:rsidP="00AF35FA">
      <w:pPr>
        <w:pStyle w:val="Specification"/>
        <w:numPr>
          <w:ilvl w:val="3"/>
          <w:numId w:val="52"/>
        </w:numPr>
        <w:jc w:val="both"/>
        <w:rPr>
          <w:rFonts w:ascii="Calibri Light" w:hAnsi="Calibri Light" w:cs="Calibri Light"/>
          <w:sz w:val="22"/>
          <w:szCs w:val="22"/>
        </w:rPr>
      </w:pPr>
      <w:r w:rsidRPr="00907BE0">
        <w:rPr>
          <w:rFonts w:ascii="Calibri Light" w:hAnsi="Calibri Light" w:cs="Calibri Light"/>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32453E79" w14:textId="77777777" w:rsidR="0029029D" w:rsidRPr="00907BE0" w:rsidRDefault="00C12406" w:rsidP="00AF35FA">
      <w:pPr>
        <w:pStyle w:val="Specification"/>
        <w:numPr>
          <w:ilvl w:val="3"/>
          <w:numId w:val="52"/>
        </w:numPr>
        <w:jc w:val="both"/>
        <w:rPr>
          <w:rFonts w:ascii="Calibri Light" w:hAnsi="Calibri Light" w:cs="Calibri Light"/>
          <w:sz w:val="22"/>
          <w:szCs w:val="22"/>
        </w:rPr>
      </w:pPr>
      <w:r w:rsidRPr="00C12406">
        <w:rPr>
          <w:rFonts w:cs="Calibri Light"/>
          <w:b/>
          <w:noProof/>
          <w:color w:val="1F3864" w:themeColor="accent1" w:themeShade="80"/>
        </w:rPr>
        <w:drawing>
          <wp:anchor distT="0" distB="0" distL="114300" distR="114300" simplePos="0" relativeHeight="251695104" behindDoc="1" locked="0" layoutInCell="1" allowOverlap="1" wp14:anchorId="6D5729BA" wp14:editId="43E8BEEE">
            <wp:simplePos x="0" y="0"/>
            <wp:positionH relativeFrom="column">
              <wp:posOffset>5114925</wp:posOffset>
            </wp:positionH>
            <wp:positionV relativeFrom="paragraph">
              <wp:posOffset>685800</wp:posOffset>
            </wp:positionV>
            <wp:extent cx="476250" cy="1543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29029D" w:rsidRPr="00907BE0">
        <w:rPr>
          <w:rFonts w:ascii="Calibri Light" w:hAnsi="Calibri Light" w:cs="Calibri Light"/>
          <w:sz w:val="22"/>
          <w:szCs w:val="22"/>
        </w:rPr>
        <w:t xml:space="preserve">information the disclosure of which would be likely to prejudice or impair the safety and security of a building, structure or system, including, but not limited to, a computer or communication system; a means of transport; or any other property; or a person; </w:t>
      </w:r>
      <w:r w:rsidR="0029029D" w:rsidRPr="00907BE0">
        <w:rPr>
          <w:rFonts w:ascii="Calibri Light" w:hAnsi="Calibri Light" w:cs="Calibri Light"/>
          <w:sz w:val="22"/>
          <w:szCs w:val="22"/>
        </w:rPr>
        <w:lastRenderedPageBreak/>
        <w:t>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57A7CB5" w14:textId="77777777" w:rsidR="0029029D" w:rsidRPr="00907BE0" w:rsidRDefault="0029029D" w:rsidP="00AF35FA">
      <w:pPr>
        <w:pStyle w:val="Specification"/>
        <w:numPr>
          <w:ilvl w:val="2"/>
          <w:numId w:val="51"/>
        </w:numPr>
        <w:ind w:hanging="681"/>
        <w:jc w:val="both"/>
        <w:rPr>
          <w:rFonts w:ascii="Calibri Light" w:hAnsi="Calibri Light" w:cs="Calibri Light"/>
          <w:sz w:val="22"/>
          <w:szCs w:val="22"/>
        </w:rPr>
      </w:pPr>
      <w:r w:rsidRPr="00907BE0">
        <w:rPr>
          <w:rFonts w:ascii="Calibri Light" w:hAnsi="Calibri Light" w:cs="Calibri Light"/>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670EE094" w14:textId="77777777" w:rsidR="0029029D" w:rsidRPr="00907BE0" w:rsidRDefault="0029029D" w:rsidP="00AF35FA">
      <w:pPr>
        <w:pStyle w:val="Specification"/>
        <w:numPr>
          <w:ilvl w:val="1"/>
          <w:numId w:val="51"/>
        </w:numPr>
        <w:tabs>
          <w:tab w:val="clear" w:pos="567"/>
          <w:tab w:val="num" w:pos="1170"/>
        </w:tabs>
        <w:ind w:left="1170" w:hanging="744"/>
        <w:jc w:val="both"/>
        <w:rPr>
          <w:rFonts w:ascii="Calibri Light" w:hAnsi="Calibri Light" w:cs="Calibri Light"/>
          <w:sz w:val="22"/>
          <w:szCs w:val="22"/>
        </w:rPr>
      </w:pPr>
      <w:r w:rsidRPr="00907BE0">
        <w:rPr>
          <w:rFonts w:ascii="Calibri Light" w:hAnsi="Calibri Light" w:cs="Calibri Light"/>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0CA69C7" w14:textId="77777777" w:rsidR="0029029D" w:rsidRPr="0026426E" w:rsidRDefault="0029029D" w:rsidP="00907BE0">
      <w:pPr>
        <w:pStyle w:val="Specification"/>
        <w:numPr>
          <w:ilvl w:val="1"/>
          <w:numId w:val="51"/>
        </w:numPr>
        <w:tabs>
          <w:tab w:val="clear" w:pos="567"/>
        </w:tabs>
        <w:ind w:left="1170" w:hanging="744"/>
        <w:jc w:val="both"/>
        <w:rPr>
          <w:rFonts w:ascii="Calibri Light" w:hAnsi="Calibri Light" w:cs="Calibri Light"/>
        </w:rPr>
      </w:pPr>
      <w:r w:rsidRPr="00907BE0">
        <w:rPr>
          <w:rFonts w:cs="Calibri Light"/>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r w:rsidRPr="002212A1">
        <w:rPr>
          <w:rFonts w:ascii="Calibri Light" w:hAnsi="Calibri Light" w:cs="Calibri Light"/>
        </w:rPr>
        <w:t>.</w:t>
      </w:r>
    </w:p>
    <w:p w14:paraId="3048D33B" w14:textId="77777777" w:rsidR="001D106E" w:rsidRPr="00D02D20" w:rsidRDefault="0029393C" w:rsidP="001D106E">
      <w:pPr>
        <w:pStyle w:val="Heading4"/>
        <w:ind w:left="567"/>
        <w:rPr>
          <w:szCs w:val="24"/>
        </w:rPr>
      </w:pPr>
      <w:r w:rsidRPr="00D02D20">
        <w:rPr>
          <w:szCs w:val="24"/>
        </w:rPr>
        <w:t xml:space="preserve">Guarantee </w:t>
      </w:r>
      <w:r w:rsidRPr="005D5B48">
        <w:rPr>
          <w:szCs w:val="24"/>
        </w:rPr>
        <w:t>and</w:t>
      </w:r>
      <w:r w:rsidRPr="00D02D20">
        <w:rPr>
          <w:szCs w:val="24"/>
        </w:rPr>
        <w:t xml:space="preserve"> Warranties</w:t>
      </w:r>
      <w:bookmarkStart w:id="65" w:name="_Toc448483285"/>
      <w:r w:rsidRPr="00D02D20">
        <w:rPr>
          <w:szCs w:val="24"/>
        </w:rPr>
        <w:t xml:space="preserve"> </w:t>
      </w:r>
    </w:p>
    <w:p w14:paraId="74DC5366" w14:textId="77777777" w:rsidR="0029029D" w:rsidRPr="00907BE0" w:rsidRDefault="0029029D" w:rsidP="001D106E">
      <w:pPr>
        <w:pStyle w:val="Specification"/>
        <w:keepNext/>
        <w:ind w:left="567"/>
        <w:jc w:val="both"/>
        <w:rPr>
          <w:rFonts w:ascii="Calibri Light" w:hAnsi="Calibri Light" w:cs="Calibri Light"/>
          <w:b/>
          <w:sz w:val="22"/>
          <w:szCs w:val="22"/>
        </w:rPr>
      </w:pPr>
      <w:r w:rsidRPr="00907BE0">
        <w:rPr>
          <w:rFonts w:ascii="Calibri Light" w:hAnsi="Calibri Light" w:cs="Calibri Light"/>
          <w:sz w:val="22"/>
          <w:szCs w:val="22"/>
        </w:rPr>
        <w:t>The Supplier warrants that:</w:t>
      </w:r>
      <w:bookmarkEnd w:id="65"/>
    </w:p>
    <w:p w14:paraId="43786F82" w14:textId="77777777" w:rsidR="0029029D" w:rsidRPr="00907BE0" w:rsidRDefault="0029029D" w:rsidP="00AF35FA">
      <w:pPr>
        <w:pStyle w:val="Specification"/>
        <w:numPr>
          <w:ilvl w:val="1"/>
          <w:numId w:val="59"/>
        </w:numPr>
        <w:ind w:hanging="708"/>
        <w:jc w:val="both"/>
        <w:rPr>
          <w:rFonts w:ascii="Calibri Light" w:hAnsi="Calibri Light" w:cs="Calibri Light"/>
          <w:sz w:val="22"/>
          <w:szCs w:val="22"/>
        </w:rPr>
      </w:pPr>
      <w:bookmarkStart w:id="66" w:name="_Toc448483286"/>
      <w:bookmarkStart w:id="67" w:name="_Toc402958037"/>
      <w:bookmarkStart w:id="68" w:name="_Toc448483311"/>
      <w:bookmarkStart w:id="69" w:name="_Toc448872276"/>
      <w:r w:rsidRPr="00907BE0">
        <w:rPr>
          <w:rFonts w:ascii="Calibri Light" w:hAnsi="Calibri Light" w:cs="Calibri Light"/>
          <w:sz w:val="22"/>
          <w:szCs w:val="22"/>
        </w:rPr>
        <w:t>as at Commencement Date, it has the rights, title and interest in and to the Product or Services to deliver such Product or Services in terms of the Contract and that such rights are free from any encumbrances whatsoever;</w:t>
      </w:r>
      <w:bookmarkEnd w:id="66"/>
      <w:r w:rsidRPr="00907BE0">
        <w:rPr>
          <w:rFonts w:ascii="Calibri Light" w:hAnsi="Calibri Light" w:cs="Calibri Light"/>
          <w:sz w:val="22"/>
          <w:szCs w:val="22"/>
        </w:rPr>
        <w:t xml:space="preserve"> </w:t>
      </w:r>
    </w:p>
    <w:p w14:paraId="7E5AA703" w14:textId="77777777" w:rsidR="0029029D" w:rsidRPr="00907BE0" w:rsidRDefault="0029029D" w:rsidP="00AF35FA">
      <w:pPr>
        <w:pStyle w:val="Specification"/>
        <w:numPr>
          <w:ilvl w:val="1"/>
          <w:numId w:val="59"/>
        </w:numPr>
        <w:ind w:left="993"/>
        <w:jc w:val="both"/>
        <w:rPr>
          <w:rFonts w:ascii="Calibri Light" w:hAnsi="Calibri Light" w:cs="Calibri Light"/>
          <w:sz w:val="22"/>
          <w:szCs w:val="22"/>
        </w:rPr>
      </w:pPr>
      <w:bookmarkStart w:id="70" w:name="_Toc448483305"/>
      <w:r w:rsidRPr="00907BE0">
        <w:rPr>
          <w:rFonts w:ascii="Calibri Light" w:hAnsi="Calibri Light" w:cs="Calibri Light"/>
          <w:sz w:val="22"/>
          <w:szCs w:val="22"/>
        </w:rPr>
        <w:t>the prices, charges and fees to SITA as contained in the Contract are at least as favourable as those offered by the Supplier to any of its other customers that are of the same or similar standing and situation as SITA; and</w:t>
      </w:r>
      <w:bookmarkEnd w:id="70"/>
    </w:p>
    <w:p w14:paraId="76C627A8" w14:textId="77777777" w:rsidR="0029029D" w:rsidRPr="00374ED1" w:rsidRDefault="0029029D" w:rsidP="00907BE0">
      <w:pPr>
        <w:pStyle w:val="Specification"/>
        <w:numPr>
          <w:ilvl w:val="1"/>
          <w:numId w:val="59"/>
        </w:numPr>
        <w:ind w:left="993"/>
        <w:jc w:val="both"/>
        <w:rPr>
          <w:rFonts w:ascii="Calibri Light" w:hAnsi="Calibri Light" w:cs="Calibri Light"/>
        </w:rPr>
      </w:pPr>
      <w:bookmarkStart w:id="71" w:name="_Toc448483306"/>
      <w:r w:rsidRPr="00907BE0">
        <w:rPr>
          <w:rFonts w:cs="Calibri Light"/>
          <w:sz w:val="22"/>
          <w:szCs w:val="22"/>
        </w:rPr>
        <w:t>any misrepresentation by the Supplier amounts to a breach of Contract.</w:t>
      </w:r>
      <w:bookmarkEnd w:id="71"/>
      <w:r w:rsidRPr="00907BE0">
        <w:rPr>
          <w:rFonts w:cs="Calibri Light"/>
          <w:sz w:val="22"/>
          <w:szCs w:val="22"/>
        </w:rPr>
        <w:t xml:space="preserve"> </w:t>
      </w:r>
    </w:p>
    <w:p w14:paraId="2AEC44C1" w14:textId="77777777" w:rsidR="00374ED1" w:rsidRPr="0026426E" w:rsidRDefault="00374ED1" w:rsidP="00374ED1">
      <w:pPr>
        <w:pStyle w:val="Specification"/>
        <w:ind w:left="993"/>
        <w:jc w:val="both"/>
        <w:rPr>
          <w:rFonts w:ascii="Calibri Light" w:hAnsi="Calibri Light" w:cs="Calibri Light"/>
        </w:rPr>
      </w:pPr>
    </w:p>
    <w:p w14:paraId="4516692B" w14:textId="77777777" w:rsidR="0029029D" w:rsidRPr="00907BE0" w:rsidRDefault="0029393C" w:rsidP="001D106E">
      <w:pPr>
        <w:pStyle w:val="Heading4"/>
        <w:ind w:left="567"/>
        <w:rPr>
          <w:szCs w:val="24"/>
        </w:rPr>
      </w:pPr>
      <w:r w:rsidRPr="00907BE0">
        <w:rPr>
          <w:szCs w:val="24"/>
        </w:rPr>
        <w:t>Intellectual Property Rights</w:t>
      </w:r>
      <w:bookmarkEnd w:id="67"/>
      <w:bookmarkEnd w:id="68"/>
      <w:bookmarkEnd w:id="69"/>
      <w:r w:rsidRPr="00907BE0">
        <w:rPr>
          <w:szCs w:val="24"/>
        </w:rPr>
        <w:t xml:space="preserve"> </w:t>
      </w:r>
    </w:p>
    <w:p w14:paraId="07CD7449" w14:textId="77777777" w:rsidR="0029029D" w:rsidRPr="00907BE0" w:rsidRDefault="0029029D" w:rsidP="00907BE0">
      <w:pPr>
        <w:pStyle w:val="Specification"/>
        <w:numPr>
          <w:ilvl w:val="1"/>
          <w:numId w:val="60"/>
        </w:numPr>
        <w:spacing w:line="276" w:lineRule="auto"/>
        <w:ind w:hanging="708"/>
        <w:jc w:val="both"/>
        <w:rPr>
          <w:rFonts w:ascii="Calibri Light" w:hAnsi="Calibri Light" w:cs="Calibri Light"/>
          <w:sz w:val="22"/>
          <w:szCs w:val="22"/>
        </w:rPr>
      </w:pPr>
      <w:bookmarkStart w:id="72" w:name="_Toc448483312"/>
      <w:bookmarkStart w:id="73" w:name="_Ref348437513"/>
      <w:r w:rsidRPr="00907BE0">
        <w:rPr>
          <w:rFonts w:ascii="Calibri Light" w:hAnsi="Calibri Light" w:cs="Calibri Light"/>
          <w:sz w:val="22"/>
          <w:szCs w:val="22"/>
        </w:rPr>
        <w:t>SITA</w:t>
      </w:r>
      <w:r w:rsidR="00667E1D" w:rsidRPr="00907BE0">
        <w:rPr>
          <w:rFonts w:ascii="Calibri Light" w:hAnsi="Calibri Light" w:cs="Calibri Light"/>
          <w:sz w:val="22"/>
          <w:szCs w:val="22"/>
        </w:rPr>
        <w:t xml:space="preserve"> and SAPS</w:t>
      </w:r>
      <w:r w:rsidRPr="00907BE0">
        <w:rPr>
          <w:rFonts w:ascii="Calibri Light" w:hAnsi="Calibri Light" w:cs="Calibri Light"/>
          <w:sz w:val="22"/>
          <w:szCs w:val="22"/>
        </w:rPr>
        <w:t xml:space="preserve"> retains all Intellectual Property Rights in and to SITA's </w:t>
      </w:r>
      <w:r w:rsidR="00667E1D" w:rsidRPr="00907BE0">
        <w:rPr>
          <w:rFonts w:ascii="Calibri Light" w:hAnsi="Calibri Light" w:cs="Calibri Light"/>
          <w:sz w:val="22"/>
          <w:szCs w:val="22"/>
        </w:rPr>
        <w:t xml:space="preserve">and SAPS’ </w:t>
      </w:r>
      <w:r w:rsidRPr="00907BE0">
        <w:rPr>
          <w:rFonts w:ascii="Calibri Light" w:hAnsi="Calibri Light" w:cs="Calibri Light"/>
          <w:sz w:val="22"/>
          <w:szCs w:val="22"/>
        </w:rPr>
        <w:t>Intellectual Property. As of the Effective Date, the Supplier is granted a non-exclusive license, for the continued duration of this Contract, to perform any lawful act including the right to use, copy, maintain, modify, enhance and create derivative works of SITA's</w:t>
      </w:r>
      <w:r w:rsidR="00667E1D" w:rsidRPr="00907BE0">
        <w:rPr>
          <w:rFonts w:ascii="Calibri Light" w:hAnsi="Calibri Light" w:cs="Calibri Light"/>
          <w:sz w:val="22"/>
          <w:szCs w:val="22"/>
        </w:rPr>
        <w:t xml:space="preserve"> and SAPS’ </w:t>
      </w:r>
      <w:r w:rsidRPr="00907BE0">
        <w:rPr>
          <w:rFonts w:ascii="Calibri Light" w:hAnsi="Calibri Light" w:cs="Calibri Light"/>
          <w:sz w:val="22"/>
          <w:szCs w:val="22"/>
        </w:rPr>
        <w:t xml:space="preserve"> Intellectual Property for the sole purpose of providing the Products or Services to SITA pursuant to this Contract; provided that the Supplier must not be permitted to use SITA's </w:t>
      </w:r>
      <w:r w:rsidR="00667E1D" w:rsidRPr="00907BE0">
        <w:rPr>
          <w:rFonts w:ascii="Calibri Light" w:hAnsi="Calibri Light" w:cs="Calibri Light"/>
          <w:sz w:val="22"/>
          <w:szCs w:val="22"/>
        </w:rPr>
        <w:t xml:space="preserve">and SAPS’ </w:t>
      </w:r>
      <w:r w:rsidRPr="00907BE0">
        <w:rPr>
          <w:rFonts w:ascii="Calibri Light" w:hAnsi="Calibri Light" w:cs="Calibri Light"/>
          <w:sz w:val="22"/>
          <w:szCs w:val="22"/>
        </w:rPr>
        <w:t xml:space="preserve">Intellectual Property for the benefit of any entities other than SITA </w:t>
      </w:r>
      <w:r w:rsidR="00667E1D" w:rsidRPr="00907BE0">
        <w:rPr>
          <w:rFonts w:ascii="Calibri Light" w:hAnsi="Calibri Light" w:cs="Calibri Light"/>
          <w:sz w:val="22"/>
          <w:szCs w:val="22"/>
        </w:rPr>
        <w:t xml:space="preserve">and SAPS </w:t>
      </w:r>
      <w:r w:rsidRPr="00907BE0">
        <w:rPr>
          <w:rFonts w:ascii="Calibri Light" w:hAnsi="Calibri Light" w:cs="Calibri Light"/>
          <w:sz w:val="22"/>
          <w:szCs w:val="22"/>
        </w:rPr>
        <w:t>without the written consent of SITA</w:t>
      </w:r>
      <w:r w:rsidR="00667E1D" w:rsidRPr="00907BE0">
        <w:rPr>
          <w:rFonts w:ascii="Calibri Light" w:hAnsi="Calibri Light" w:cs="Calibri Light"/>
          <w:sz w:val="22"/>
          <w:szCs w:val="22"/>
        </w:rPr>
        <w:t xml:space="preserve"> and SAPS</w:t>
      </w:r>
      <w:r w:rsidRPr="00907BE0">
        <w:rPr>
          <w:rFonts w:ascii="Calibri Light" w:hAnsi="Calibri Light" w:cs="Calibri Light"/>
          <w:sz w:val="22"/>
          <w:szCs w:val="22"/>
        </w:rPr>
        <w:t>, which consent may be withheld in SITA's</w:t>
      </w:r>
      <w:r w:rsidR="00667E1D" w:rsidRPr="00907BE0">
        <w:rPr>
          <w:rFonts w:ascii="Calibri Light" w:hAnsi="Calibri Light" w:cs="Calibri Light"/>
          <w:sz w:val="22"/>
          <w:szCs w:val="22"/>
        </w:rPr>
        <w:t xml:space="preserve"> and SAPS’</w:t>
      </w:r>
      <w:r w:rsidRPr="00907BE0">
        <w:rPr>
          <w:rFonts w:ascii="Calibri Light" w:hAnsi="Calibri Light" w:cs="Calibri Light"/>
          <w:sz w:val="22"/>
          <w:szCs w:val="22"/>
        </w:rPr>
        <w:t xml:space="preserve"> sole and absolute discretion. Except as otherwise requested or approved by SITA</w:t>
      </w:r>
      <w:r w:rsidR="00667E1D" w:rsidRPr="00907BE0">
        <w:rPr>
          <w:rFonts w:ascii="Calibri Light" w:hAnsi="Calibri Light" w:cs="Calibri Light"/>
          <w:sz w:val="22"/>
          <w:szCs w:val="22"/>
        </w:rPr>
        <w:t xml:space="preserve"> and SAPS</w:t>
      </w:r>
      <w:r w:rsidRPr="00907BE0">
        <w:rPr>
          <w:rFonts w:ascii="Calibri Light" w:hAnsi="Calibri Light" w:cs="Calibri Light"/>
          <w:sz w:val="22"/>
          <w:szCs w:val="22"/>
        </w:rPr>
        <w:t xml:space="preserve">, which approval is in SITA's </w:t>
      </w:r>
      <w:r w:rsidR="00667E1D" w:rsidRPr="00907BE0">
        <w:rPr>
          <w:rFonts w:ascii="Calibri Light" w:hAnsi="Calibri Light" w:cs="Calibri Light"/>
          <w:sz w:val="22"/>
          <w:szCs w:val="22"/>
        </w:rPr>
        <w:t xml:space="preserve">and SAPS’ </w:t>
      </w:r>
      <w:r w:rsidRPr="00907BE0">
        <w:rPr>
          <w:rFonts w:ascii="Calibri Light" w:hAnsi="Calibri Light" w:cs="Calibri Light"/>
          <w:sz w:val="22"/>
          <w:szCs w:val="22"/>
        </w:rPr>
        <w:t xml:space="preserve">sole and absolute discretion, the Supplier must cease all use of SITA's </w:t>
      </w:r>
      <w:r w:rsidR="00667E1D" w:rsidRPr="00907BE0">
        <w:rPr>
          <w:rFonts w:ascii="Calibri Light" w:hAnsi="Calibri Light" w:cs="Calibri Light"/>
          <w:sz w:val="22"/>
          <w:szCs w:val="22"/>
        </w:rPr>
        <w:t xml:space="preserve">and SAPS’ </w:t>
      </w:r>
      <w:r w:rsidRPr="00907BE0">
        <w:rPr>
          <w:rFonts w:ascii="Calibri Light" w:hAnsi="Calibri Light" w:cs="Calibri Light"/>
          <w:sz w:val="22"/>
          <w:szCs w:val="22"/>
        </w:rPr>
        <w:t>Intellectual Property, at of the earliest of:</w:t>
      </w:r>
      <w:bookmarkEnd w:id="72"/>
      <w:r w:rsidRPr="00907BE0">
        <w:rPr>
          <w:rFonts w:ascii="Calibri Light" w:hAnsi="Calibri Light" w:cs="Calibri Light"/>
          <w:sz w:val="22"/>
          <w:szCs w:val="22"/>
        </w:rPr>
        <w:t xml:space="preserve"> </w:t>
      </w:r>
    </w:p>
    <w:p w14:paraId="6FF2C9F1" w14:textId="77777777" w:rsidR="0029029D" w:rsidRPr="00907BE0" w:rsidRDefault="0029029D" w:rsidP="00907BE0">
      <w:pPr>
        <w:pStyle w:val="Specification"/>
        <w:numPr>
          <w:ilvl w:val="2"/>
          <w:numId w:val="50"/>
        </w:numPr>
        <w:tabs>
          <w:tab w:val="clear" w:pos="1107"/>
        </w:tabs>
        <w:spacing w:line="276" w:lineRule="auto"/>
        <w:ind w:left="1701"/>
        <w:jc w:val="both"/>
        <w:rPr>
          <w:rFonts w:ascii="Calibri Light" w:hAnsi="Calibri Light" w:cs="Calibri Light"/>
          <w:sz w:val="22"/>
          <w:szCs w:val="22"/>
        </w:rPr>
      </w:pPr>
      <w:bookmarkStart w:id="74" w:name="_Toc448483313"/>
      <w:r w:rsidRPr="00907BE0">
        <w:rPr>
          <w:rFonts w:ascii="Calibri Light" w:hAnsi="Calibri Light" w:cs="Calibri Light"/>
          <w:sz w:val="22"/>
          <w:szCs w:val="22"/>
        </w:rPr>
        <w:t>termination or expiration date of this Contract;</w:t>
      </w:r>
      <w:bookmarkEnd w:id="74"/>
      <w:r w:rsidRPr="00907BE0">
        <w:rPr>
          <w:rFonts w:ascii="Calibri Light" w:hAnsi="Calibri Light" w:cs="Calibri Light"/>
          <w:sz w:val="22"/>
          <w:szCs w:val="22"/>
        </w:rPr>
        <w:t xml:space="preserve"> </w:t>
      </w:r>
    </w:p>
    <w:p w14:paraId="503A0FF2" w14:textId="77777777" w:rsidR="0029029D" w:rsidRPr="00907BE0" w:rsidRDefault="0029029D" w:rsidP="00907BE0">
      <w:pPr>
        <w:pStyle w:val="Specification"/>
        <w:numPr>
          <w:ilvl w:val="2"/>
          <w:numId w:val="50"/>
        </w:numPr>
        <w:tabs>
          <w:tab w:val="clear" w:pos="1107"/>
        </w:tabs>
        <w:spacing w:line="276" w:lineRule="auto"/>
        <w:ind w:left="1701"/>
        <w:jc w:val="both"/>
        <w:rPr>
          <w:rFonts w:ascii="Calibri Light" w:hAnsi="Calibri Light" w:cs="Calibri Light"/>
          <w:sz w:val="22"/>
          <w:szCs w:val="22"/>
        </w:rPr>
      </w:pPr>
      <w:bookmarkStart w:id="75" w:name="_Toc448483314"/>
      <w:r w:rsidRPr="00907BE0">
        <w:rPr>
          <w:rFonts w:ascii="Calibri Light" w:hAnsi="Calibri Light" w:cs="Calibri Light"/>
          <w:sz w:val="22"/>
          <w:szCs w:val="22"/>
        </w:rPr>
        <w:t>the date of completion of the Services; and</w:t>
      </w:r>
      <w:bookmarkEnd w:id="75"/>
      <w:r w:rsidRPr="00907BE0">
        <w:rPr>
          <w:rFonts w:ascii="Calibri Light" w:hAnsi="Calibri Light" w:cs="Calibri Light"/>
          <w:sz w:val="22"/>
          <w:szCs w:val="22"/>
        </w:rPr>
        <w:t xml:space="preserve"> </w:t>
      </w:r>
    </w:p>
    <w:p w14:paraId="5E82983F" w14:textId="77777777" w:rsidR="0029029D" w:rsidRPr="00907BE0" w:rsidRDefault="00C12406" w:rsidP="00907BE0">
      <w:pPr>
        <w:pStyle w:val="Specification"/>
        <w:numPr>
          <w:ilvl w:val="2"/>
          <w:numId w:val="50"/>
        </w:numPr>
        <w:tabs>
          <w:tab w:val="clear" w:pos="1107"/>
        </w:tabs>
        <w:spacing w:line="276" w:lineRule="auto"/>
        <w:ind w:left="1701"/>
        <w:jc w:val="both"/>
        <w:rPr>
          <w:rFonts w:ascii="Calibri Light" w:hAnsi="Calibri Light" w:cs="Calibri Light"/>
          <w:sz w:val="22"/>
          <w:szCs w:val="22"/>
        </w:rPr>
      </w:pPr>
      <w:bookmarkStart w:id="76" w:name="_Toc448483315"/>
      <w:r w:rsidRPr="00C12406">
        <w:rPr>
          <w:rFonts w:cs="Calibri Light"/>
          <w:b/>
          <w:noProof/>
          <w:color w:val="1F3864" w:themeColor="accent1" w:themeShade="80"/>
        </w:rPr>
        <w:drawing>
          <wp:anchor distT="0" distB="0" distL="114300" distR="114300" simplePos="0" relativeHeight="251697152" behindDoc="1" locked="0" layoutInCell="1" allowOverlap="1" wp14:anchorId="52F17BC3" wp14:editId="1525D6BD">
            <wp:simplePos x="0" y="0"/>
            <wp:positionH relativeFrom="margin">
              <wp:align>right</wp:align>
            </wp:positionH>
            <wp:positionV relativeFrom="paragraph">
              <wp:posOffset>203835</wp:posOffset>
            </wp:positionV>
            <wp:extent cx="476250" cy="1543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29029D" w:rsidRPr="00907BE0">
        <w:rPr>
          <w:rFonts w:ascii="Calibri Light" w:hAnsi="Calibri Light" w:cs="Calibri Light"/>
          <w:sz w:val="22"/>
          <w:szCs w:val="22"/>
        </w:rPr>
        <w:t>the date of rendering of the last of the Deliverables.</w:t>
      </w:r>
      <w:bookmarkEnd w:id="76"/>
      <w:r w:rsidR="0029029D" w:rsidRPr="00907BE0">
        <w:rPr>
          <w:rFonts w:ascii="Calibri Light" w:hAnsi="Calibri Light" w:cs="Calibri Light"/>
          <w:sz w:val="22"/>
          <w:szCs w:val="22"/>
        </w:rPr>
        <w:t xml:space="preserve"> </w:t>
      </w:r>
    </w:p>
    <w:p w14:paraId="531780DA" w14:textId="77777777" w:rsidR="0029029D" w:rsidRPr="00907BE0" w:rsidRDefault="0029029D" w:rsidP="00907BE0">
      <w:pPr>
        <w:pStyle w:val="Specification"/>
        <w:numPr>
          <w:ilvl w:val="1"/>
          <w:numId w:val="60"/>
        </w:numPr>
        <w:spacing w:line="276" w:lineRule="auto"/>
        <w:ind w:left="993"/>
        <w:jc w:val="both"/>
        <w:rPr>
          <w:rFonts w:ascii="Calibri Light" w:hAnsi="Calibri Light" w:cs="Calibri Light"/>
          <w:sz w:val="22"/>
          <w:szCs w:val="22"/>
        </w:rPr>
      </w:pPr>
      <w:bookmarkStart w:id="77" w:name="_Toc448483316"/>
      <w:r w:rsidRPr="00907BE0">
        <w:rPr>
          <w:rFonts w:ascii="Calibri Light" w:hAnsi="Calibri Light" w:cs="Calibri Light"/>
          <w:sz w:val="22"/>
          <w:szCs w:val="22"/>
        </w:rPr>
        <w:lastRenderedPageBreak/>
        <w:t>If so required by SITA</w:t>
      </w:r>
      <w:r w:rsidR="00667E1D" w:rsidRPr="00907BE0">
        <w:rPr>
          <w:rFonts w:ascii="Calibri Light" w:hAnsi="Calibri Light" w:cs="Calibri Light"/>
          <w:sz w:val="22"/>
          <w:szCs w:val="22"/>
        </w:rPr>
        <w:t xml:space="preserve"> and SAPS</w:t>
      </w:r>
      <w:r w:rsidRPr="00907BE0">
        <w:rPr>
          <w:rFonts w:ascii="Calibri Light" w:hAnsi="Calibri Light" w:cs="Calibri Light"/>
          <w:sz w:val="22"/>
          <w:szCs w:val="22"/>
        </w:rPr>
        <w:t xml:space="preserve">, the Supplier must certify in writing to SITA </w:t>
      </w:r>
      <w:r w:rsidR="00667E1D" w:rsidRPr="00907BE0">
        <w:rPr>
          <w:rFonts w:ascii="Calibri Light" w:hAnsi="Calibri Light" w:cs="Calibri Light"/>
          <w:sz w:val="22"/>
          <w:szCs w:val="22"/>
        </w:rPr>
        <w:t xml:space="preserve">and SAPS </w:t>
      </w:r>
      <w:r w:rsidRPr="00907BE0">
        <w:rPr>
          <w:rFonts w:ascii="Calibri Light" w:hAnsi="Calibri Light" w:cs="Calibri Light"/>
          <w:sz w:val="22"/>
          <w:szCs w:val="22"/>
        </w:rPr>
        <w:t xml:space="preserve">that it has either returned all SITA </w:t>
      </w:r>
      <w:r w:rsidR="00667E1D" w:rsidRPr="00907BE0">
        <w:rPr>
          <w:rFonts w:ascii="Calibri Light" w:hAnsi="Calibri Light" w:cs="Calibri Light"/>
          <w:sz w:val="22"/>
          <w:szCs w:val="22"/>
        </w:rPr>
        <w:t xml:space="preserve">and SAPS </w:t>
      </w:r>
      <w:r w:rsidRPr="00907BE0">
        <w:rPr>
          <w:rFonts w:ascii="Calibri Light" w:hAnsi="Calibri Light" w:cs="Calibri Light"/>
          <w:sz w:val="22"/>
          <w:szCs w:val="22"/>
        </w:rPr>
        <w:t xml:space="preserve">Intellectual Property to SITA </w:t>
      </w:r>
      <w:r w:rsidR="00667E1D" w:rsidRPr="00907BE0">
        <w:rPr>
          <w:rFonts w:ascii="Calibri Light" w:hAnsi="Calibri Light" w:cs="Calibri Light"/>
          <w:sz w:val="22"/>
          <w:szCs w:val="22"/>
        </w:rPr>
        <w:t xml:space="preserve">and SAPS </w:t>
      </w:r>
      <w:r w:rsidRPr="00907BE0">
        <w:rPr>
          <w:rFonts w:ascii="Calibri Light" w:hAnsi="Calibri Light" w:cs="Calibri Light"/>
          <w:sz w:val="22"/>
          <w:szCs w:val="22"/>
        </w:rPr>
        <w:t xml:space="preserve">or destroyed or deleted all other SITA </w:t>
      </w:r>
      <w:r w:rsidR="00667E1D" w:rsidRPr="00907BE0">
        <w:rPr>
          <w:rFonts w:ascii="Calibri Light" w:hAnsi="Calibri Light" w:cs="Calibri Light"/>
          <w:sz w:val="22"/>
          <w:szCs w:val="22"/>
        </w:rPr>
        <w:t xml:space="preserve">and SAPS </w:t>
      </w:r>
      <w:r w:rsidRPr="00907BE0">
        <w:rPr>
          <w:rFonts w:ascii="Calibri Light" w:hAnsi="Calibri Light" w:cs="Calibri Light"/>
          <w:sz w:val="22"/>
          <w:szCs w:val="22"/>
        </w:rPr>
        <w:t>Intellectual Property in its possession or under its control.</w:t>
      </w:r>
      <w:bookmarkEnd w:id="73"/>
      <w:bookmarkEnd w:id="77"/>
    </w:p>
    <w:p w14:paraId="47B70E7A" w14:textId="77777777" w:rsidR="00247DEA" w:rsidRPr="00907BE0" w:rsidRDefault="0029029D" w:rsidP="00907BE0">
      <w:pPr>
        <w:pStyle w:val="Specification"/>
        <w:numPr>
          <w:ilvl w:val="1"/>
          <w:numId w:val="60"/>
        </w:numPr>
        <w:spacing w:line="276" w:lineRule="auto"/>
        <w:ind w:left="993"/>
        <w:jc w:val="both"/>
        <w:rPr>
          <w:rFonts w:ascii="Calibri Light" w:hAnsi="Calibri Light" w:cs="Calibri Light"/>
          <w:sz w:val="22"/>
          <w:szCs w:val="22"/>
        </w:rPr>
      </w:pPr>
      <w:bookmarkStart w:id="78" w:name="_Toc448483317"/>
      <w:r w:rsidRPr="00907BE0">
        <w:rPr>
          <w:rFonts w:cs="Calibri Light"/>
          <w:sz w:val="22"/>
          <w:szCs w:val="22"/>
        </w:rPr>
        <w:t>SITA</w:t>
      </w:r>
      <w:r w:rsidR="00667E1D" w:rsidRPr="00907BE0">
        <w:rPr>
          <w:rFonts w:cs="Calibri Light"/>
          <w:sz w:val="22"/>
          <w:szCs w:val="22"/>
        </w:rPr>
        <w:t xml:space="preserve"> and SAPS</w:t>
      </w:r>
      <w:r w:rsidRPr="00907BE0">
        <w:rPr>
          <w:rFonts w:cs="Calibri Light"/>
          <w:sz w:val="22"/>
          <w:szCs w:val="22"/>
        </w:rPr>
        <w:t xml:space="preserve">, at all times, owns all Intellectual Property Rights in and to all Bespoke Intellectual Property. </w:t>
      </w:r>
      <w:bookmarkEnd w:id="78"/>
    </w:p>
    <w:p w14:paraId="54B32BA5" w14:textId="77777777" w:rsidR="0029029D" w:rsidRPr="00247DEA" w:rsidRDefault="0029029D" w:rsidP="00907BE0">
      <w:pPr>
        <w:pStyle w:val="Specification"/>
        <w:numPr>
          <w:ilvl w:val="1"/>
          <w:numId w:val="60"/>
        </w:numPr>
        <w:tabs>
          <w:tab w:val="clear" w:pos="1134"/>
        </w:tabs>
        <w:spacing w:line="276" w:lineRule="auto"/>
        <w:ind w:left="993"/>
        <w:jc w:val="both"/>
      </w:pPr>
      <w:bookmarkStart w:id="79" w:name="_Toc448483320"/>
      <w:r w:rsidRPr="00907BE0">
        <w:rPr>
          <w:rFonts w:ascii="Calibri Light" w:hAnsi="Calibri Light" w:cs="Calibri Light"/>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79"/>
    </w:p>
    <w:p w14:paraId="789E4429" w14:textId="77777777" w:rsidR="0029029D" w:rsidRPr="00907BE0" w:rsidRDefault="0029393C" w:rsidP="001D106E">
      <w:pPr>
        <w:pStyle w:val="Heading4"/>
        <w:ind w:left="567"/>
        <w:rPr>
          <w:szCs w:val="24"/>
        </w:rPr>
      </w:pPr>
      <w:r w:rsidRPr="00907BE0">
        <w:rPr>
          <w:szCs w:val="24"/>
        </w:rPr>
        <w:t>Supplier Due Diligence</w:t>
      </w:r>
    </w:p>
    <w:p w14:paraId="6AA9D652" w14:textId="77777777" w:rsidR="0029029D" w:rsidRPr="00907BE0" w:rsidRDefault="0029029D" w:rsidP="00907BE0">
      <w:pPr>
        <w:pStyle w:val="Specification"/>
        <w:numPr>
          <w:ilvl w:val="1"/>
          <w:numId w:val="61"/>
        </w:numPr>
        <w:tabs>
          <w:tab w:val="clear" w:pos="1134"/>
        </w:tabs>
        <w:spacing w:line="276" w:lineRule="auto"/>
        <w:ind w:left="993"/>
        <w:jc w:val="both"/>
        <w:rPr>
          <w:lang w:val="en-GB"/>
        </w:rPr>
      </w:pPr>
      <w:r w:rsidRPr="00907BE0">
        <w:rPr>
          <w:rFonts w:ascii="Calibri Light" w:eastAsia="Calibri Light" w:hAnsi="Calibri Light"/>
          <w:color w:val="000000" w:themeColor="text1"/>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10900AB1" w14:textId="77777777" w:rsidR="00AF6423" w:rsidRPr="00907BE0" w:rsidRDefault="00AF6423" w:rsidP="0029029D">
      <w:pPr>
        <w:pStyle w:val="Heading4"/>
        <w:ind w:left="567"/>
        <w:rPr>
          <w:szCs w:val="24"/>
        </w:rPr>
      </w:pPr>
      <w:r w:rsidRPr="00907BE0">
        <w:rPr>
          <w:szCs w:val="24"/>
        </w:rPr>
        <w:t>General</w:t>
      </w:r>
    </w:p>
    <w:p w14:paraId="00F6E84B" w14:textId="77777777" w:rsidR="00785040" w:rsidRPr="001D106E" w:rsidRDefault="00AF6423" w:rsidP="00AF35FA">
      <w:pPr>
        <w:pStyle w:val="ListParagraph"/>
        <w:numPr>
          <w:ilvl w:val="0"/>
          <w:numId w:val="5"/>
        </w:numPr>
        <w:rPr>
          <w:color w:val="000000" w:themeColor="text1"/>
        </w:rPr>
      </w:pPr>
      <w:r w:rsidRPr="001D106E">
        <w:rPr>
          <w:color w:val="000000" w:themeColor="text1"/>
        </w:rPr>
        <w:t>The supplier will be bound by Government Procurement: General Conditions of Contract</w:t>
      </w:r>
      <w:r w:rsidR="001D106E">
        <w:rPr>
          <w:color w:val="000000" w:themeColor="text1"/>
        </w:rPr>
        <w:t xml:space="preserve"> (GCC)</w:t>
      </w:r>
      <w:r w:rsidRPr="001D106E">
        <w:rPr>
          <w:color w:val="000000" w:themeColor="text1"/>
        </w:rPr>
        <w:t>.</w:t>
      </w:r>
    </w:p>
    <w:p w14:paraId="1B3A3D5F" w14:textId="77777777" w:rsidR="00AF6423" w:rsidRPr="001D106E" w:rsidRDefault="00AF6423" w:rsidP="00AF35FA">
      <w:pPr>
        <w:pStyle w:val="ListParagraph"/>
        <w:numPr>
          <w:ilvl w:val="0"/>
          <w:numId w:val="5"/>
        </w:numPr>
      </w:pPr>
      <w:r w:rsidRPr="001D106E">
        <w:rPr>
          <w:color w:val="000000" w:themeColor="text1"/>
        </w:rPr>
        <w:t>(GCC) as well as this Special Conditions of Contract (SCC), which will form part of the signed contract with the Supplier. However</w:t>
      </w:r>
      <w:r w:rsidRPr="001D106E">
        <w:t>, SITA reserves the right to include or waive the condition in the signed contract.</w:t>
      </w:r>
    </w:p>
    <w:p w14:paraId="24511ADD" w14:textId="77777777" w:rsidR="00AF6423" w:rsidRPr="001D106E" w:rsidRDefault="00AF6423" w:rsidP="00AF35FA">
      <w:pPr>
        <w:pStyle w:val="ListParagraph"/>
        <w:numPr>
          <w:ilvl w:val="0"/>
          <w:numId w:val="5"/>
        </w:numPr>
      </w:pPr>
      <w:r w:rsidRPr="001D106E">
        <w:t>SITA reserves the right to:</w:t>
      </w:r>
    </w:p>
    <w:p w14:paraId="56805BD9" w14:textId="77777777" w:rsidR="00AF6423" w:rsidRPr="001D106E" w:rsidRDefault="00AF6423" w:rsidP="00AF35FA">
      <w:pPr>
        <w:pStyle w:val="ListParagraph"/>
        <w:numPr>
          <w:ilvl w:val="1"/>
          <w:numId w:val="5"/>
        </w:numPr>
      </w:pPr>
      <w:r w:rsidRPr="001D106E">
        <w:t>Negotiate the conditions, or</w:t>
      </w:r>
    </w:p>
    <w:p w14:paraId="155087F0" w14:textId="77777777" w:rsidR="00AF6423" w:rsidRPr="001D106E" w:rsidRDefault="00AF6423" w:rsidP="00AF35FA">
      <w:pPr>
        <w:pStyle w:val="ListParagraph"/>
        <w:numPr>
          <w:ilvl w:val="1"/>
          <w:numId w:val="5"/>
        </w:numPr>
      </w:pPr>
      <w:r w:rsidRPr="001D106E">
        <w:t>Automatically disqualify a bidder for not accepting these conditions, or</w:t>
      </w:r>
    </w:p>
    <w:p w14:paraId="4D7BB3CA" w14:textId="77777777" w:rsidR="001E6F75" w:rsidRPr="001D106E" w:rsidRDefault="00AF6423" w:rsidP="0026426E">
      <w:pPr>
        <w:pStyle w:val="ListParagraph"/>
        <w:numPr>
          <w:ilvl w:val="1"/>
          <w:numId w:val="5"/>
        </w:numPr>
      </w:pPr>
      <w:r w:rsidRPr="001D106E">
        <w:t>Before entering into a contract, conduct or commission an external service provider to audit or conduct probity to ascertain whether a qualifying bidder has the technical capability to provide the goods and services as required by this tender.</w:t>
      </w:r>
      <w:r w:rsidR="001D106E" w:rsidRPr="001D106E">
        <w:t xml:space="preserve"> </w:t>
      </w:r>
    </w:p>
    <w:p w14:paraId="1DAD2FAA" w14:textId="77777777" w:rsidR="00AF6423" w:rsidRPr="001D106E" w:rsidRDefault="00AF6423" w:rsidP="00AF6423">
      <w:pPr>
        <w:pStyle w:val="Heading4"/>
        <w:ind w:left="567"/>
      </w:pPr>
      <w:r w:rsidRPr="001D106E">
        <w:t>Counter Conditions</w:t>
      </w:r>
    </w:p>
    <w:p w14:paraId="180A5A16" w14:textId="77777777" w:rsidR="001E6F75" w:rsidRPr="001D106E" w:rsidRDefault="00AF6423" w:rsidP="0026426E">
      <w:pPr>
        <w:pStyle w:val="ListParagraph"/>
        <w:numPr>
          <w:ilvl w:val="0"/>
          <w:numId w:val="6"/>
        </w:numPr>
      </w:pPr>
      <w:r w:rsidRPr="001D106E">
        <w:t>Bidders’ attention is drawn to the fact that amendments to any of the Bid Conditions or setting of counter conditions by bidders may result in the invalidation of such bids.</w:t>
      </w:r>
    </w:p>
    <w:p w14:paraId="602EC2DA" w14:textId="77777777" w:rsidR="00AF6423" w:rsidRPr="001D106E" w:rsidRDefault="00AF6423" w:rsidP="00AF6423">
      <w:pPr>
        <w:pStyle w:val="Heading4"/>
        <w:ind w:left="567"/>
      </w:pPr>
      <w:r w:rsidRPr="001D106E">
        <w:t>Fronting</w:t>
      </w:r>
    </w:p>
    <w:p w14:paraId="7CF5FC42" w14:textId="77777777" w:rsidR="00AF6423" w:rsidRPr="001D106E" w:rsidRDefault="00AF6423" w:rsidP="002373B1">
      <w:pPr>
        <w:pStyle w:val="ListParagraph"/>
        <w:numPr>
          <w:ilvl w:val="0"/>
          <w:numId w:val="7"/>
        </w:numPr>
      </w:pPr>
      <w:r w:rsidRPr="001D106E">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3DB72BB" w14:textId="77777777" w:rsidR="00AF6423" w:rsidRPr="001D106E" w:rsidRDefault="00C12406" w:rsidP="002373B1">
      <w:pPr>
        <w:pStyle w:val="ListParagraph"/>
        <w:numPr>
          <w:ilvl w:val="0"/>
          <w:numId w:val="7"/>
        </w:numPr>
      </w:pPr>
      <w:r w:rsidRPr="00C12406">
        <w:rPr>
          <w:rFonts w:cs="Calibri Light"/>
          <w:b/>
          <w:noProof/>
          <w:color w:val="1F3864" w:themeColor="accent1" w:themeShade="80"/>
        </w:rPr>
        <w:drawing>
          <wp:anchor distT="0" distB="0" distL="114300" distR="114300" simplePos="0" relativeHeight="251699200" behindDoc="1" locked="0" layoutInCell="1" allowOverlap="1" wp14:anchorId="67ABBD8A" wp14:editId="42934FC4">
            <wp:simplePos x="0" y="0"/>
            <wp:positionH relativeFrom="margin">
              <wp:align>right</wp:align>
            </wp:positionH>
            <wp:positionV relativeFrom="paragraph">
              <wp:posOffset>2341880</wp:posOffset>
            </wp:positionV>
            <wp:extent cx="476250" cy="1543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AF6423" w:rsidRPr="001D106E">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4CD2210" w14:textId="77777777" w:rsidR="005F2530" w:rsidRPr="001D106E" w:rsidRDefault="005F2530" w:rsidP="005F2530">
      <w:pPr>
        <w:pStyle w:val="Heading4"/>
        <w:ind w:left="567"/>
      </w:pPr>
      <w:r w:rsidRPr="001D106E">
        <w:lastRenderedPageBreak/>
        <w:t>Business Continuity and Disaster Recovery Plans</w:t>
      </w:r>
    </w:p>
    <w:p w14:paraId="1CA08726" w14:textId="77777777" w:rsidR="004176AA" w:rsidRPr="001D106E" w:rsidRDefault="005F2530" w:rsidP="00AF35FA">
      <w:pPr>
        <w:pStyle w:val="ListParagraph"/>
        <w:numPr>
          <w:ilvl w:val="0"/>
          <w:numId w:val="8"/>
        </w:numPr>
      </w:pPr>
      <w:r w:rsidRPr="001D106E">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56D6D48" w14:textId="77777777" w:rsidR="0072760B" w:rsidRPr="001D106E" w:rsidRDefault="0072760B" w:rsidP="0072760B">
      <w:pPr>
        <w:pStyle w:val="Heading4"/>
        <w:ind w:left="567"/>
      </w:pPr>
      <w:r w:rsidRPr="001D106E">
        <w:t>Preference Goal Requirements conditions</w:t>
      </w:r>
    </w:p>
    <w:p w14:paraId="62065100" w14:textId="77777777" w:rsidR="0072760B" w:rsidRPr="001D106E" w:rsidRDefault="0072760B" w:rsidP="00AF35FA">
      <w:pPr>
        <w:pStyle w:val="ListParagraph"/>
        <w:numPr>
          <w:ilvl w:val="0"/>
          <w:numId w:val="16"/>
        </w:numPr>
      </w:pPr>
      <w:r w:rsidRPr="001D106E">
        <w:t>The Bidder’s commitment for the Preference Goal Requirements in this tender will be legally binding and the Bidder needs to perform against their commitment for the duration of the contract which will form part of the Contractual Agreement.</w:t>
      </w:r>
    </w:p>
    <w:p w14:paraId="275E51C8" w14:textId="77777777" w:rsidR="0072760B" w:rsidRPr="001D106E" w:rsidRDefault="0072760B" w:rsidP="00AF35FA">
      <w:pPr>
        <w:pStyle w:val="ListParagraph"/>
        <w:numPr>
          <w:ilvl w:val="0"/>
          <w:numId w:val="16"/>
        </w:numPr>
      </w:pPr>
      <w:r w:rsidRPr="001D106E">
        <w:t>The Bidder must sustain, or improve the company’s BBBEE Level for the duration of the contact which will form part of the Contractual Agreement.</w:t>
      </w:r>
    </w:p>
    <w:p w14:paraId="687424E5" w14:textId="77777777" w:rsidR="0072760B" w:rsidRPr="001D106E" w:rsidRDefault="0072760B" w:rsidP="00AF35FA">
      <w:pPr>
        <w:pStyle w:val="ListParagraph"/>
        <w:numPr>
          <w:ilvl w:val="0"/>
          <w:numId w:val="16"/>
        </w:numPr>
      </w:pPr>
      <w:r w:rsidRPr="001D106E">
        <w:t>Performance of Preference Goal Requirements will be determined annually. Bidders must submit their Preference status report indicating progress against the Bidder’s Preferential commitments within 30 days of the yearly anniversary of the contract.</w:t>
      </w:r>
    </w:p>
    <w:p w14:paraId="4AB84AB8" w14:textId="77777777" w:rsidR="0072760B" w:rsidRPr="001D106E" w:rsidRDefault="0072760B" w:rsidP="00AF35FA">
      <w:pPr>
        <w:pStyle w:val="ListParagraph"/>
        <w:numPr>
          <w:ilvl w:val="0"/>
          <w:numId w:val="16"/>
        </w:numPr>
      </w:pPr>
      <w:r w:rsidRPr="001D106E">
        <w:t>Bidders need to keep auditable substantive records / evidence and upon request by SITA</w:t>
      </w:r>
      <w:r w:rsidR="000E14DD" w:rsidRPr="001D106E">
        <w:t>/Department</w:t>
      </w:r>
      <w:r w:rsidRPr="001D106E">
        <w:t xml:space="preserve"> must be made available for audit and, or due diligence purposes.</w:t>
      </w:r>
    </w:p>
    <w:p w14:paraId="1B175368" w14:textId="77777777" w:rsidR="0072760B" w:rsidRPr="001D106E" w:rsidRDefault="0072760B" w:rsidP="00AF35FA">
      <w:pPr>
        <w:pStyle w:val="ListParagraph"/>
        <w:numPr>
          <w:ilvl w:val="0"/>
          <w:numId w:val="16"/>
        </w:numPr>
      </w:pPr>
      <w:r w:rsidRPr="001D106E">
        <w:t>SITA reserves the right to require from a Bidder, either before a bid is adjudicated or at any time subsequently, to substantiate any claim with regards to preferences, in any manner required by SITA.</w:t>
      </w:r>
    </w:p>
    <w:p w14:paraId="68E77919" w14:textId="77777777" w:rsidR="0072760B" w:rsidRPr="001D106E" w:rsidRDefault="0072760B" w:rsidP="00AF35FA">
      <w:pPr>
        <w:pStyle w:val="ListParagraph"/>
        <w:numPr>
          <w:ilvl w:val="0"/>
          <w:numId w:val="16"/>
        </w:numPr>
      </w:pPr>
      <w:r w:rsidRPr="001D106E">
        <w:t>SITA reserves the right to verify information / evidence provided by the Bidder.</w:t>
      </w:r>
    </w:p>
    <w:p w14:paraId="131D9664" w14:textId="77777777" w:rsidR="00FA41DA" w:rsidRPr="001D106E" w:rsidRDefault="0072760B" w:rsidP="00673800">
      <w:pPr>
        <w:pStyle w:val="ListParagraph"/>
        <w:numPr>
          <w:ilvl w:val="0"/>
          <w:numId w:val="16"/>
        </w:numPr>
      </w:pPr>
      <w:r w:rsidRPr="001D106E">
        <w:t>SITA</w:t>
      </w:r>
      <w:r w:rsidR="000E14DD" w:rsidRPr="001D106E">
        <w:t>/Department</w:t>
      </w:r>
      <w:r w:rsidRPr="001D106E">
        <w:t xml:space="preserve"> reserves the right to introduce a </w:t>
      </w:r>
      <w:r w:rsidRPr="001D106E">
        <w:rPr>
          <w:b/>
          <w:bCs/>
        </w:rPr>
        <w:t>penalty of 1%</w:t>
      </w:r>
      <w:r w:rsidRPr="001D106E">
        <w:t xml:space="preserve"> of the overall annual year spent by SITA</w:t>
      </w:r>
      <w:r w:rsidR="000E14DD" w:rsidRPr="001D106E">
        <w:t>/Department</w:t>
      </w:r>
      <w:r w:rsidRPr="001D106E">
        <w:t xml:space="preserve"> for the prior year if the Bidder fails to comply to </w:t>
      </w:r>
      <w:r w:rsidRPr="001D106E">
        <w:rPr>
          <w:b/>
          <w:bCs/>
        </w:rPr>
        <w:t>paragraphs (a), (b) and (c) above</w:t>
      </w:r>
      <w:r w:rsidRPr="001D106E">
        <w:t>.</w:t>
      </w:r>
    </w:p>
    <w:p w14:paraId="711F39CA" w14:textId="77777777" w:rsidR="008049F9" w:rsidRPr="001D106E" w:rsidRDefault="008049F9" w:rsidP="008049F9">
      <w:pPr>
        <w:pStyle w:val="Heading3"/>
      </w:pPr>
      <w:bookmarkStart w:id="80" w:name="_Toc106894479"/>
      <w:bookmarkStart w:id="81" w:name="_Toc158285716"/>
      <w:r w:rsidRPr="001D106E">
        <w:t>Declaration of compliance and acceptance SCC</w:t>
      </w:r>
      <w:bookmarkEnd w:id="80"/>
      <w:bookmarkEnd w:id="81"/>
    </w:p>
    <w:p w14:paraId="55F8F4D1" w14:textId="77777777" w:rsidR="008049F9" w:rsidRPr="00D02D20" w:rsidRDefault="008049F9" w:rsidP="008049F9">
      <w:pPr>
        <w:rPr>
          <w:lang w:val="en-GB"/>
        </w:rPr>
      </w:pPr>
      <w:r w:rsidRPr="001D106E">
        <w:rPr>
          <w:lang w:val="en-GB"/>
        </w:rPr>
        <w:t>I (we), the bidder hereby declare that I (we) accept ALL the Special Conditions of Contract as specified in par 4.3</w:t>
      </w:r>
      <w:r w:rsidRPr="00907BE0">
        <w:rPr>
          <w:highlight w:val="lightGray"/>
          <w:lang w:val="en-GB"/>
        </w:rPr>
        <w:t>.</w:t>
      </w:r>
      <w:r w:rsidR="00E15A18" w:rsidRPr="00907BE0">
        <w:rPr>
          <w:highlight w:val="lightGray"/>
          <w:lang w:val="en-GB"/>
        </w:rPr>
        <w:t>1</w:t>
      </w:r>
      <w:r w:rsidR="00E15A18">
        <w:rPr>
          <w:lang w:val="en-GB"/>
        </w:rPr>
        <w:t xml:space="preserve"> </w:t>
      </w:r>
      <w:r w:rsidRPr="001D106E">
        <w:rPr>
          <w:lang w:val="en-GB"/>
        </w:rPr>
        <w:t xml:space="preserve">above and </w:t>
      </w:r>
      <w:r w:rsidRPr="00D02D20">
        <w:rPr>
          <w:lang w:val="en-GB"/>
        </w:rPr>
        <w:t>shall comply with all stated obligations:</w:t>
      </w:r>
    </w:p>
    <w:p w14:paraId="4AD4C846" w14:textId="77777777" w:rsidR="008049F9" w:rsidRPr="00D02D20" w:rsidRDefault="008049F9" w:rsidP="008049F9">
      <w:pPr>
        <w:rPr>
          <w:lang w:val="en-GB"/>
        </w:rPr>
      </w:pPr>
    </w:p>
    <w:p w14:paraId="6013F0CE" w14:textId="77777777" w:rsidR="008049F9" w:rsidRPr="00D02D20" w:rsidRDefault="008049F9" w:rsidP="008049F9">
      <w:pPr>
        <w:rPr>
          <w:lang w:val="en-GB"/>
        </w:rPr>
      </w:pPr>
      <w:r w:rsidRPr="00D02D20">
        <w:rPr>
          <w:lang w:val="en-GB"/>
        </w:rPr>
        <w:t xml:space="preserve">Name of </w:t>
      </w:r>
      <w:r w:rsidR="002916A8" w:rsidRPr="00D02D20">
        <w:rPr>
          <w:lang w:val="en-GB"/>
        </w:rPr>
        <w:t>Bidder: _</w:t>
      </w:r>
      <w:r w:rsidRPr="00D02D20">
        <w:rPr>
          <w:lang w:val="en-GB"/>
        </w:rPr>
        <w:t>____________________________</w:t>
      </w:r>
      <w:r w:rsidRPr="00D02D20">
        <w:rPr>
          <w:lang w:val="en-GB"/>
        </w:rPr>
        <w:tab/>
        <w:t>Signature: _________________________</w:t>
      </w:r>
    </w:p>
    <w:p w14:paraId="780A04B2" w14:textId="77777777" w:rsidR="008049F9" w:rsidRPr="00D02D20" w:rsidRDefault="008049F9" w:rsidP="008049F9"/>
    <w:p w14:paraId="33631627" w14:textId="77777777" w:rsidR="0026097F" w:rsidRPr="00D02D20" w:rsidRDefault="002916A8" w:rsidP="0026097F">
      <w:r w:rsidRPr="00D02D20">
        <w:t>Date: _</w:t>
      </w:r>
      <w:r w:rsidR="008049F9" w:rsidRPr="00D02D20">
        <w:t>_____________</w:t>
      </w:r>
    </w:p>
    <w:p w14:paraId="7B55A8D0" w14:textId="77777777" w:rsidR="004D750E" w:rsidRPr="00D02D20" w:rsidRDefault="004D750E">
      <w:pPr>
        <w:spacing w:after="0" w:line="240" w:lineRule="auto"/>
        <w:jc w:val="left"/>
      </w:pPr>
    </w:p>
    <w:p w14:paraId="203A1AD1" w14:textId="77777777" w:rsidR="002373B1" w:rsidRPr="00D02D20" w:rsidRDefault="002373B1">
      <w:pPr>
        <w:spacing w:after="0" w:line="240" w:lineRule="auto"/>
        <w:jc w:val="left"/>
      </w:pPr>
    </w:p>
    <w:p w14:paraId="70238316" w14:textId="77777777" w:rsidR="00E15A18" w:rsidRPr="005D5B48" w:rsidRDefault="00E15A18" w:rsidP="00E15A18">
      <w:pPr>
        <w:keepNext/>
        <w:numPr>
          <w:ilvl w:val="1"/>
          <w:numId w:val="2"/>
        </w:numPr>
        <w:spacing w:before="120" w:line="240" w:lineRule="auto"/>
        <w:ind w:left="709" w:hanging="709"/>
        <w:jc w:val="left"/>
        <w:outlineLvl w:val="1"/>
        <w:rPr>
          <w:rFonts w:asciiTheme="majorHAnsi" w:eastAsiaTheme="majorEastAsia" w:hAnsiTheme="majorHAnsi" w:cstheme="minorBidi"/>
          <w:b/>
          <w:color w:val="0E1B8D"/>
          <w:sz w:val="28"/>
          <w:szCs w:val="26"/>
        </w:rPr>
      </w:pPr>
      <w:bookmarkStart w:id="82" w:name="_Toc151295263"/>
      <w:r w:rsidRPr="005D5B48">
        <w:rPr>
          <w:rFonts w:asciiTheme="majorHAnsi" w:eastAsiaTheme="majorEastAsia" w:hAnsiTheme="majorHAnsi" w:cstheme="minorBidi"/>
          <w:b/>
          <w:color w:val="0E1B8D"/>
          <w:sz w:val="28"/>
          <w:szCs w:val="26"/>
        </w:rPr>
        <w:t>Costing and Preference Points Evaluation (Stage 5)</w:t>
      </w:r>
      <w:bookmarkEnd w:id="82"/>
    </w:p>
    <w:p w14:paraId="1D68E7EB" w14:textId="77777777" w:rsidR="00E15A18" w:rsidRPr="005D5B48" w:rsidRDefault="00E15A18" w:rsidP="00E15A18">
      <w:pPr>
        <w:keepNext/>
        <w:numPr>
          <w:ilvl w:val="2"/>
          <w:numId w:val="78"/>
        </w:numPr>
        <w:spacing w:before="240" w:line="240" w:lineRule="auto"/>
        <w:jc w:val="left"/>
        <w:outlineLvl w:val="1"/>
        <w:rPr>
          <w:rFonts w:asciiTheme="majorHAnsi" w:eastAsiaTheme="majorEastAsia" w:hAnsiTheme="majorHAnsi" w:cs="Calibri"/>
          <w:b/>
          <w:color w:val="0E1B8D"/>
          <w:sz w:val="28"/>
          <w:szCs w:val="26"/>
        </w:rPr>
      </w:pPr>
      <w:bookmarkStart w:id="83" w:name="_Toc131413429"/>
      <w:bookmarkStart w:id="84" w:name="_Toc137500759"/>
      <w:bookmarkStart w:id="85" w:name="_Toc151295264"/>
      <w:r w:rsidRPr="005D5B48">
        <w:rPr>
          <w:rFonts w:asciiTheme="majorHAnsi" w:eastAsiaTheme="majorEastAsia" w:hAnsiTheme="majorHAnsi" w:cs="Calibri"/>
          <w:b/>
          <w:color w:val="0E1B8D"/>
          <w:sz w:val="28"/>
          <w:szCs w:val="26"/>
        </w:rPr>
        <w:t>Costing and Preference Evaluation</w:t>
      </w:r>
      <w:bookmarkEnd w:id="83"/>
      <w:bookmarkEnd w:id="84"/>
      <w:bookmarkEnd w:id="85"/>
    </w:p>
    <w:p w14:paraId="5C95DED6" w14:textId="77777777" w:rsidR="00E15A18" w:rsidRPr="005D5B48" w:rsidRDefault="00E15A18" w:rsidP="00E15A18">
      <w:pPr>
        <w:numPr>
          <w:ilvl w:val="0"/>
          <w:numId w:val="76"/>
        </w:numPr>
        <w:tabs>
          <w:tab w:val="num" w:pos="1134"/>
        </w:tabs>
        <w:ind w:left="1134"/>
        <w:rPr>
          <w:rFonts w:cs="Calibri Light"/>
        </w:rPr>
      </w:pPr>
      <w:r w:rsidRPr="005D5B48">
        <w:rPr>
          <w:rFonts w:cs="Calibri Light"/>
          <w:lang w:val="en-GB"/>
        </w:rPr>
        <w:t xml:space="preserve">In terms of the SITA Preferential Procurement Policy (PPP), the following preference point system is applicable </w:t>
      </w:r>
      <w:r w:rsidRPr="005D5B48">
        <w:rPr>
          <w:rFonts w:cs="Calibri Light"/>
          <w:b/>
          <w:bCs/>
          <w:lang w:val="en-GB"/>
        </w:rPr>
        <w:t>for this</w:t>
      </w:r>
      <w:r w:rsidRPr="005D5B48">
        <w:rPr>
          <w:rFonts w:cs="Calibri Light"/>
          <w:lang w:val="en-GB"/>
        </w:rPr>
        <w:t xml:space="preserve"> Bid:</w:t>
      </w:r>
    </w:p>
    <w:p w14:paraId="7C92A7FB" w14:textId="77777777" w:rsidR="00E15A18" w:rsidRPr="005D5B48" w:rsidRDefault="00E15A18" w:rsidP="00E15A18">
      <w:pPr>
        <w:numPr>
          <w:ilvl w:val="1"/>
          <w:numId w:val="77"/>
        </w:numPr>
        <w:tabs>
          <w:tab w:val="num" w:pos="1764"/>
        </w:tabs>
        <w:ind w:left="1701"/>
        <w:rPr>
          <w:rFonts w:cs="Calibri Light"/>
        </w:rPr>
      </w:pPr>
      <w:r w:rsidRPr="005D5B48">
        <w:rPr>
          <w:rFonts w:cs="Calibri Light"/>
        </w:rPr>
        <w:t xml:space="preserve">the 80/20 system (80 Price, 20 Specific Goals) for requirements with a Rand value of up to R50 000 000 (all applicable taxes included); or </w:t>
      </w:r>
    </w:p>
    <w:p w14:paraId="21434C22" w14:textId="77777777" w:rsidR="00E15A18" w:rsidRPr="005D5B48" w:rsidRDefault="00E15A18" w:rsidP="00E15A18">
      <w:pPr>
        <w:numPr>
          <w:ilvl w:val="1"/>
          <w:numId w:val="77"/>
        </w:numPr>
        <w:tabs>
          <w:tab w:val="num" w:pos="1764"/>
        </w:tabs>
        <w:ind w:left="1701"/>
        <w:rPr>
          <w:rFonts w:cs="Calibri Light"/>
        </w:rPr>
      </w:pPr>
      <w:r w:rsidRPr="005D5B48">
        <w:rPr>
          <w:rFonts w:cs="Calibri Light"/>
        </w:rPr>
        <w:t>the 90/10 system (90 Price and 10 Specific Goals) for requirements with a Rand value above R50 000 000 (all applicable taxes included).</w:t>
      </w:r>
    </w:p>
    <w:p w14:paraId="2DCC893F" w14:textId="77777777" w:rsidR="00E15A18" w:rsidRPr="005D5B48" w:rsidRDefault="00C12406" w:rsidP="00E15A18">
      <w:pPr>
        <w:numPr>
          <w:ilvl w:val="0"/>
          <w:numId w:val="77"/>
        </w:numPr>
        <w:ind w:left="1134"/>
        <w:rPr>
          <w:rFonts w:cs="Calibri Light"/>
        </w:rPr>
      </w:pPr>
      <w:r w:rsidRPr="00C12406">
        <w:rPr>
          <w:rFonts w:cs="Calibri Light"/>
          <w:b/>
          <w:noProof/>
          <w:color w:val="1F3864" w:themeColor="accent1" w:themeShade="80"/>
        </w:rPr>
        <w:drawing>
          <wp:anchor distT="0" distB="0" distL="114300" distR="114300" simplePos="0" relativeHeight="251701248" behindDoc="1" locked="0" layoutInCell="1" allowOverlap="1" wp14:anchorId="2867FCFA" wp14:editId="3860D671">
            <wp:simplePos x="0" y="0"/>
            <wp:positionH relativeFrom="column">
              <wp:posOffset>4933950</wp:posOffset>
            </wp:positionH>
            <wp:positionV relativeFrom="paragraph">
              <wp:posOffset>465455</wp:posOffset>
            </wp:positionV>
            <wp:extent cx="476250" cy="15430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E15A18" w:rsidRPr="005D5B48">
        <w:rPr>
          <w:rFonts w:cs="Calibri Light"/>
        </w:rPr>
        <w:t xml:space="preserve">The Bidder must complete </w:t>
      </w:r>
      <w:r w:rsidR="00E15A18" w:rsidRPr="005D5B48">
        <w:rPr>
          <w:rFonts w:cs="Calibri Light"/>
          <w:b/>
          <w:bCs/>
        </w:rPr>
        <w:t>either the 80/20 or 90/10 preference point system</w:t>
      </w:r>
      <w:r w:rsidR="00E15A18" w:rsidRPr="005D5B48">
        <w:rPr>
          <w:rFonts w:cs="Calibri Light"/>
        </w:rPr>
        <w:t xml:space="preserve"> based on the offer submitted by the Bidder and submit proof of documentation required in terms of this tender.</w:t>
      </w:r>
    </w:p>
    <w:p w14:paraId="1ABA0803" w14:textId="77777777" w:rsidR="00E15A18" w:rsidRPr="005D5B48" w:rsidRDefault="00E15A18" w:rsidP="00E15A18">
      <w:pPr>
        <w:numPr>
          <w:ilvl w:val="0"/>
          <w:numId w:val="77"/>
        </w:numPr>
        <w:ind w:left="1134"/>
        <w:rPr>
          <w:rFonts w:cs="Calibri Light"/>
        </w:rPr>
      </w:pPr>
      <w:r w:rsidRPr="005D5B48">
        <w:rPr>
          <w:rFonts w:cs="Calibri Light"/>
        </w:rPr>
        <w:lastRenderedPageBreak/>
        <w:t xml:space="preserve">SITA reserve the right to apply either the </w:t>
      </w:r>
      <w:r w:rsidRPr="005D5B48">
        <w:rPr>
          <w:rFonts w:cs="Calibri Light"/>
          <w:b/>
          <w:bCs/>
        </w:rPr>
        <w:t>80/20, or 90/10</w:t>
      </w:r>
      <w:r w:rsidRPr="005D5B48">
        <w:rPr>
          <w:rFonts w:cs="Calibri Light"/>
        </w:rPr>
        <w:t xml:space="preserve"> preference point system based on the following conditions:</w:t>
      </w:r>
    </w:p>
    <w:p w14:paraId="6DD2118F" w14:textId="77777777" w:rsidR="00E15A18" w:rsidRPr="005D5B48" w:rsidRDefault="00E15A18" w:rsidP="00E15A18">
      <w:pPr>
        <w:numPr>
          <w:ilvl w:val="1"/>
          <w:numId w:val="77"/>
        </w:numPr>
        <w:ind w:left="1701"/>
        <w:rPr>
          <w:rFonts w:cs="Calibri Light"/>
        </w:rPr>
      </w:pPr>
      <w:r w:rsidRPr="005D5B48">
        <w:rPr>
          <w:rFonts w:cs="Calibri Light"/>
        </w:rPr>
        <w:t xml:space="preserve">If the lowest acceptable bid price is up to and including R50 000 000 (all applicable taxes included) then the 80/20 preferential point system will apply to all acceptable bids; </w:t>
      </w:r>
      <w:r w:rsidRPr="005D5B48">
        <w:rPr>
          <w:rFonts w:cs="Calibri Light"/>
          <w:b/>
          <w:bCs/>
        </w:rPr>
        <w:t>or</w:t>
      </w:r>
    </w:p>
    <w:p w14:paraId="2EF89D2D" w14:textId="77777777" w:rsidR="00E15A18" w:rsidRPr="005D5B48" w:rsidRDefault="00E15A18" w:rsidP="00E15A18">
      <w:pPr>
        <w:numPr>
          <w:ilvl w:val="1"/>
          <w:numId w:val="77"/>
        </w:numPr>
        <w:ind w:left="1701"/>
        <w:rPr>
          <w:rFonts w:cs="Calibri Light"/>
        </w:rPr>
      </w:pPr>
      <w:r w:rsidRPr="005D5B48">
        <w:rPr>
          <w:rFonts w:cs="Calibri Light"/>
        </w:rPr>
        <w:t>If the lowest acceptable bid price is above R50 000 000 (all applicable taxes included) then the 90/10 preferential point system will apply to all acceptable bids;</w:t>
      </w:r>
    </w:p>
    <w:p w14:paraId="12B29580" w14:textId="77777777" w:rsidR="00E15A18" w:rsidRPr="005D5B48" w:rsidRDefault="00E15A18" w:rsidP="00E15A18">
      <w:pPr>
        <w:numPr>
          <w:ilvl w:val="0"/>
          <w:numId w:val="77"/>
        </w:numPr>
        <w:ind w:left="1134"/>
        <w:rPr>
          <w:rFonts w:cs="Calibri Light"/>
        </w:rPr>
      </w:pPr>
      <w:r w:rsidRPr="005D5B48">
        <w:rPr>
          <w:rFonts w:cs="Calibri Light"/>
        </w:rPr>
        <w:t xml:space="preserve">Points will be allocated for each of the </w:t>
      </w:r>
      <w:r w:rsidRPr="005D5B48">
        <w:rPr>
          <w:rFonts w:cs="Calibri Light"/>
          <w:b/>
          <w:bCs/>
        </w:rPr>
        <w:t>Preferential Goal Requirements</w:t>
      </w:r>
      <w:r w:rsidRPr="005D5B48">
        <w:rPr>
          <w:rFonts w:cs="Calibri Light"/>
        </w:rPr>
        <w:t xml:space="preserve"> for this tender as  indicated in </w:t>
      </w:r>
      <w:r w:rsidRPr="005D5B48">
        <w:rPr>
          <w:rFonts w:cs="Calibri Light"/>
          <w:b/>
          <w:bCs/>
        </w:rPr>
        <w:t xml:space="preserve">table </w:t>
      </w:r>
      <w:r w:rsidR="00463A53" w:rsidRPr="005D5B48">
        <w:rPr>
          <w:rFonts w:cs="Calibri Light"/>
          <w:b/>
          <w:bCs/>
        </w:rPr>
        <w:t>9</w:t>
      </w:r>
      <w:r w:rsidRPr="005D5B48">
        <w:rPr>
          <w:rFonts w:cs="Calibri Light"/>
          <w:b/>
          <w:bCs/>
        </w:rPr>
        <w:t xml:space="preserve">, </w:t>
      </w:r>
      <w:r w:rsidRPr="005D5B48">
        <w:rPr>
          <w:rFonts w:cs="Calibri Light"/>
        </w:rPr>
        <w:t>dependant on paragraphs (2) and (3) above.</w:t>
      </w:r>
    </w:p>
    <w:p w14:paraId="681E1448" w14:textId="77777777" w:rsidR="00E15A18" w:rsidRPr="005D5B48" w:rsidRDefault="00E15A18" w:rsidP="00E15A18">
      <w:pPr>
        <w:numPr>
          <w:ilvl w:val="0"/>
          <w:numId w:val="77"/>
        </w:numPr>
        <w:ind w:left="1134"/>
        <w:rPr>
          <w:rFonts w:cs="Calibri Light"/>
        </w:rPr>
      </w:pPr>
      <w:r w:rsidRPr="005D5B48">
        <w:rPr>
          <w:rFonts w:cs="Calibri Light"/>
        </w:rPr>
        <w:t>The maximum points for this tender will be allocated as follows, subject to paragraph 4 above.</w:t>
      </w:r>
    </w:p>
    <w:p w14:paraId="64FD049E" w14:textId="77777777" w:rsidR="00E15A18" w:rsidRPr="005D5B48" w:rsidRDefault="00E15A18" w:rsidP="00E15A18">
      <w:pPr>
        <w:numPr>
          <w:ilvl w:val="0"/>
          <w:numId w:val="77"/>
        </w:numPr>
        <w:ind w:left="1134"/>
        <w:rPr>
          <w:rFonts w:cs="Calibri Light"/>
        </w:rPr>
      </w:pPr>
      <w:r w:rsidRPr="005D5B48">
        <w:rPr>
          <w:rFonts w:cs="Calibri Light"/>
        </w:rPr>
        <w:t xml:space="preserve">Points for this tender shall be awarded for: </w:t>
      </w:r>
    </w:p>
    <w:p w14:paraId="59A701E8" w14:textId="77777777" w:rsidR="00E15A18" w:rsidRPr="005D5B48" w:rsidRDefault="00E15A18" w:rsidP="00E15A18">
      <w:pPr>
        <w:numPr>
          <w:ilvl w:val="1"/>
          <w:numId w:val="84"/>
        </w:numPr>
        <w:ind w:firstLine="27"/>
        <w:rPr>
          <w:rFonts w:cs="Calibri Light"/>
        </w:rPr>
      </w:pPr>
      <w:r w:rsidRPr="005D5B48">
        <w:rPr>
          <w:rFonts w:cs="Calibri Light"/>
        </w:rPr>
        <w:t>Price; and</w:t>
      </w:r>
    </w:p>
    <w:p w14:paraId="7700F952" w14:textId="77777777" w:rsidR="00E15A18" w:rsidRPr="005D5B48" w:rsidRDefault="00E15A18" w:rsidP="00E15A18">
      <w:pPr>
        <w:numPr>
          <w:ilvl w:val="1"/>
          <w:numId w:val="84"/>
        </w:numPr>
        <w:ind w:left="1134" w:firstLine="27"/>
        <w:rPr>
          <w:rFonts w:cs="Calibri Light"/>
        </w:rPr>
      </w:pPr>
      <w:r w:rsidRPr="005D5B48">
        <w:rPr>
          <w:rFonts w:cs="Calibri Light"/>
        </w:rPr>
        <w:t>Preference points for specific goals.</w:t>
      </w:r>
    </w:p>
    <w:p w14:paraId="7B69A909" w14:textId="77777777" w:rsidR="00E15A18" w:rsidRPr="00D02D20" w:rsidRDefault="00E15A18" w:rsidP="00E15A18">
      <w:pPr>
        <w:keepNext/>
        <w:spacing w:before="120"/>
        <w:ind w:left="567"/>
        <w:rPr>
          <w:rFonts w:cs="Calibri Light"/>
          <w:b/>
          <w:noProof/>
        </w:rPr>
      </w:pPr>
      <w:r w:rsidRPr="00D02D20">
        <w:rPr>
          <w:rFonts w:cs="Calibri Light"/>
          <w:b/>
          <w:noProof/>
        </w:rPr>
        <w:tab/>
      </w:r>
      <w:r w:rsidRPr="00D02D20">
        <w:rPr>
          <w:rFonts w:cs="Calibri Light"/>
          <w:b/>
          <w:noProof/>
        </w:rPr>
        <w:tab/>
      </w:r>
      <w:r w:rsidRPr="00D02D20">
        <w:rPr>
          <w:rFonts w:cs="Calibri Light"/>
          <w:b/>
          <w:noProof/>
        </w:rPr>
        <w:tab/>
      </w:r>
      <w:r w:rsidRPr="00D02D20">
        <w:rPr>
          <w:rFonts w:cs="Calibri Light"/>
          <w:b/>
          <w:noProof/>
        </w:rPr>
        <w:tab/>
      </w:r>
      <w:r w:rsidRPr="00D02D20">
        <w:rPr>
          <w:rFonts w:cs="Calibri Light"/>
          <w:b/>
          <w:noProof/>
        </w:rPr>
        <w:tab/>
      </w:r>
      <w:r w:rsidRPr="00D02D20">
        <w:rPr>
          <w:rFonts w:cs="Calibri Light"/>
          <w:b/>
          <w:noProof/>
        </w:rPr>
        <w:tab/>
      </w:r>
      <w:r w:rsidRPr="005D5B48">
        <w:rPr>
          <w:rFonts w:cs="Calibri Light"/>
          <w:b/>
          <w:noProof/>
        </w:rPr>
        <w:t xml:space="preserve">Table </w:t>
      </w:r>
      <w:r w:rsidR="00C5343E" w:rsidRPr="005D5B48">
        <w:rPr>
          <w:rFonts w:cs="Calibri Light"/>
          <w:b/>
          <w:noProof/>
        </w:rPr>
        <w:t>9</w:t>
      </w:r>
      <w:r w:rsidRPr="005D5B48">
        <w:rPr>
          <w:rFonts w:cs="Calibri Light"/>
          <w:b/>
          <w:noProof/>
        </w:rPr>
        <w:t xml:space="preserve">: </w:t>
      </w:r>
      <w:r w:rsidRPr="005D5B48">
        <w:rPr>
          <w:rFonts w:cs="Calibri Light"/>
          <w:bCs/>
          <w:noProof/>
        </w:rPr>
        <w:t>Points allocation</w:t>
      </w:r>
    </w:p>
    <w:tbl>
      <w:tblPr>
        <w:tblStyle w:val="TableGrid4"/>
        <w:tblW w:w="0" w:type="auto"/>
        <w:tblInd w:w="112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5976"/>
        <w:gridCol w:w="1265"/>
        <w:gridCol w:w="1250"/>
      </w:tblGrid>
      <w:tr w:rsidR="00E15A18" w:rsidRPr="00D02D20" w14:paraId="7EF87EF9" w14:textId="77777777" w:rsidTr="00E15A18">
        <w:tc>
          <w:tcPr>
            <w:tcW w:w="5976" w:type="dxa"/>
            <w:shd w:val="solid" w:color="D9E2F3" w:themeColor="accent1" w:themeTint="33" w:fill="D9E2F3" w:themeFill="accent1" w:themeFillTint="33"/>
          </w:tcPr>
          <w:p w14:paraId="1F86ADFD" w14:textId="77777777" w:rsidR="00E15A18" w:rsidRPr="005D5B48" w:rsidRDefault="00E15A18" w:rsidP="00E15A18">
            <w:pPr>
              <w:rPr>
                <w:rFonts w:ascii="Calibri Light" w:hAnsi="Calibri Light" w:cs="Calibri Light"/>
                <w:b/>
                <w:bCs/>
                <w:color w:val="002060"/>
              </w:rPr>
            </w:pPr>
            <w:r w:rsidRPr="005D5B48">
              <w:rPr>
                <w:rFonts w:ascii="Calibri Light" w:hAnsi="Calibri Light" w:cs="Calibri Light"/>
                <w:b/>
                <w:bCs/>
                <w:color w:val="002060"/>
              </w:rPr>
              <w:t>Description</w:t>
            </w:r>
          </w:p>
        </w:tc>
        <w:tc>
          <w:tcPr>
            <w:tcW w:w="1265" w:type="dxa"/>
            <w:shd w:val="solid" w:color="D9E2F3" w:themeColor="accent1" w:themeTint="33" w:fill="D9E2F3" w:themeFill="accent1" w:themeFillTint="33"/>
          </w:tcPr>
          <w:p w14:paraId="0CCD9629" w14:textId="77777777" w:rsidR="00E15A18" w:rsidRPr="005D5B48" w:rsidRDefault="00E15A18" w:rsidP="00E15A18">
            <w:pPr>
              <w:jc w:val="center"/>
              <w:rPr>
                <w:rFonts w:ascii="Calibri Light" w:hAnsi="Calibri Light" w:cs="Calibri Light"/>
                <w:b/>
                <w:bCs/>
                <w:color w:val="002060"/>
              </w:rPr>
            </w:pPr>
            <w:r w:rsidRPr="005D5B48">
              <w:rPr>
                <w:rFonts w:ascii="Calibri Light" w:hAnsi="Calibri Light" w:cs="Calibri Light"/>
                <w:b/>
                <w:bCs/>
                <w:color w:val="002060"/>
              </w:rPr>
              <w:t>Points</w:t>
            </w:r>
          </w:p>
          <w:p w14:paraId="46064ECD" w14:textId="77777777" w:rsidR="00E15A18" w:rsidRPr="005D5B48" w:rsidRDefault="00E15A18" w:rsidP="00E15A18">
            <w:pPr>
              <w:jc w:val="center"/>
              <w:rPr>
                <w:rFonts w:ascii="Calibri Light" w:hAnsi="Calibri Light" w:cs="Calibri Light"/>
                <w:b/>
                <w:bCs/>
                <w:color w:val="002060"/>
              </w:rPr>
            </w:pPr>
            <w:r w:rsidRPr="005D5B48">
              <w:rPr>
                <w:rFonts w:ascii="Calibri Light" w:hAnsi="Calibri Light" w:cs="Calibri Light"/>
                <w:b/>
                <w:bCs/>
                <w:color w:val="002060"/>
              </w:rPr>
              <w:t xml:space="preserve">Table </w:t>
            </w:r>
            <w:r w:rsidR="003B64AC" w:rsidRPr="005D5B48">
              <w:rPr>
                <w:rFonts w:cs="Calibri Light"/>
                <w:b/>
                <w:bCs/>
                <w:color w:val="002060"/>
              </w:rPr>
              <w:t>1</w:t>
            </w:r>
            <w:r w:rsidR="007B4115" w:rsidRPr="005D5B48">
              <w:rPr>
                <w:rFonts w:cs="Calibri Light"/>
                <w:b/>
                <w:bCs/>
                <w:color w:val="002060"/>
              </w:rPr>
              <w:t>1</w:t>
            </w:r>
            <w:r w:rsidRPr="005D5B48">
              <w:rPr>
                <w:rFonts w:ascii="Calibri Light" w:hAnsi="Calibri Light" w:cs="Calibri Light"/>
                <w:b/>
                <w:bCs/>
                <w:color w:val="002060"/>
              </w:rPr>
              <w:t>A</w:t>
            </w:r>
          </w:p>
        </w:tc>
        <w:tc>
          <w:tcPr>
            <w:tcW w:w="1250" w:type="dxa"/>
            <w:shd w:val="solid" w:color="D9E2F3" w:themeColor="accent1" w:themeTint="33" w:fill="D9E2F3" w:themeFill="accent1" w:themeFillTint="33"/>
          </w:tcPr>
          <w:p w14:paraId="7B09F93E" w14:textId="77777777" w:rsidR="00E15A18" w:rsidRPr="005D5B48" w:rsidRDefault="00E15A18" w:rsidP="00E15A18">
            <w:pPr>
              <w:jc w:val="center"/>
              <w:rPr>
                <w:rFonts w:ascii="Calibri Light" w:hAnsi="Calibri Light" w:cs="Calibri Light"/>
                <w:b/>
                <w:bCs/>
                <w:color w:val="002060"/>
              </w:rPr>
            </w:pPr>
            <w:r w:rsidRPr="005D5B48">
              <w:rPr>
                <w:rFonts w:ascii="Calibri Light" w:hAnsi="Calibri Light" w:cs="Calibri Light"/>
                <w:b/>
                <w:bCs/>
                <w:color w:val="002060"/>
              </w:rPr>
              <w:t>Points</w:t>
            </w:r>
          </w:p>
          <w:p w14:paraId="48ABB982" w14:textId="77777777" w:rsidR="00E15A18" w:rsidRPr="005D5B48" w:rsidRDefault="00E15A18" w:rsidP="00E15A18">
            <w:pPr>
              <w:rPr>
                <w:rFonts w:ascii="Calibri Light" w:hAnsi="Calibri Light" w:cs="Calibri Light"/>
                <w:b/>
                <w:bCs/>
                <w:color w:val="002060"/>
              </w:rPr>
            </w:pPr>
            <w:r w:rsidRPr="005D5B48">
              <w:rPr>
                <w:rFonts w:ascii="Calibri Light" w:hAnsi="Calibri Light" w:cs="Calibri Light"/>
                <w:b/>
                <w:bCs/>
                <w:color w:val="002060"/>
              </w:rPr>
              <w:t xml:space="preserve">Table </w:t>
            </w:r>
            <w:r w:rsidR="003B64AC" w:rsidRPr="005D5B48">
              <w:rPr>
                <w:rFonts w:cs="Calibri Light"/>
                <w:b/>
                <w:bCs/>
                <w:color w:val="002060"/>
              </w:rPr>
              <w:t>1</w:t>
            </w:r>
            <w:r w:rsidR="007B4115" w:rsidRPr="005D5B48">
              <w:rPr>
                <w:rFonts w:cs="Calibri Light"/>
                <w:b/>
                <w:bCs/>
                <w:color w:val="002060"/>
              </w:rPr>
              <w:t>1</w:t>
            </w:r>
            <w:r w:rsidRPr="005D5B48">
              <w:rPr>
                <w:rFonts w:ascii="Calibri Light" w:hAnsi="Calibri Light" w:cs="Calibri Light"/>
                <w:b/>
                <w:bCs/>
                <w:color w:val="002060"/>
              </w:rPr>
              <w:t>B</w:t>
            </w:r>
          </w:p>
        </w:tc>
      </w:tr>
      <w:tr w:rsidR="00E15A18" w:rsidRPr="00D02D20" w14:paraId="32FA2EBF" w14:textId="77777777" w:rsidTr="00E15A18">
        <w:tc>
          <w:tcPr>
            <w:tcW w:w="5976" w:type="dxa"/>
          </w:tcPr>
          <w:p w14:paraId="1E2C12FE" w14:textId="77777777" w:rsidR="00E15A18" w:rsidRPr="005D5B48" w:rsidRDefault="00E15A18" w:rsidP="00E15A18">
            <w:pPr>
              <w:rPr>
                <w:rFonts w:ascii="Calibri Light" w:hAnsi="Calibri Light" w:cs="Calibri Light"/>
              </w:rPr>
            </w:pPr>
            <w:r w:rsidRPr="005D5B48">
              <w:rPr>
                <w:rFonts w:ascii="Calibri Light" w:hAnsi="Calibri Light" w:cs="Calibri Light"/>
              </w:rPr>
              <w:t>Price</w:t>
            </w:r>
          </w:p>
        </w:tc>
        <w:tc>
          <w:tcPr>
            <w:tcW w:w="1265" w:type="dxa"/>
          </w:tcPr>
          <w:p w14:paraId="1BE1498E" w14:textId="77777777" w:rsidR="00E15A18" w:rsidRPr="005D5B48" w:rsidRDefault="00E15A18" w:rsidP="00E15A18">
            <w:pPr>
              <w:jc w:val="center"/>
              <w:rPr>
                <w:rFonts w:ascii="Calibri Light" w:hAnsi="Calibri Light" w:cs="Calibri Light"/>
              </w:rPr>
            </w:pPr>
            <w:r w:rsidRPr="005D5B48">
              <w:rPr>
                <w:rFonts w:ascii="Calibri Light" w:hAnsi="Calibri Light" w:cs="Calibri Light"/>
              </w:rPr>
              <w:t>80</w:t>
            </w:r>
          </w:p>
        </w:tc>
        <w:tc>
          <w:tcPr>
            <w:tcW w:w="1250" w:type="dxa"/>
          </w:tcPr>
          <w:p w14:paraId="2CCF97AA" w14:textId="77777777" w:rsidR="00E15A18" w:rsidRPr="005D5B48" w:rsidRDefault="00E15A18" w:rsidP="00E15A18">
            <w:pPr>
              <w:jc w:val="center"/>
              <w:rPr>
                <w:rFonts w:ascii="Calibri Light" w:hAnsi="Calibri Light" w:cs="Calibri Light"/>
              </w:rPr>
            </w:pPr>
            <w:r w:rsidRPr="005D5B48">
              <w:rPr>
                <w:rFonts w:ascii="Calibri Light" w:hAnsi="Calibri Light" w:cs="Calibri Light"/>
              </w:rPr>
              <w:t>90</w:t>
            </w:r>
          </w:p>
        </w:tc>
      </w:tr>
      <w:tr w:rsidR="00E15A18" w:rsidRPr="00D02D20" w14:paraId="6C359758" w14:textId="77777777" w:rsidTr="00E15A18">
        <w:tc>
          <w:tcPr>
            <w:tcW w:w="5976" w:type="dxa"/>
          </w:tcPr>
          <w:p w14:paraId="42E034FF" w14:textId="77777777" w:rsidR="00E15A18" w:rsidRPr="005D5B48" w:rsidRDefault="00E15A18" w:rsidP="00E15A18">
            <w:pPr>
              <w:rPr>
                <w:rFonts w:ascii="Calibri Light" w:hAnsi="Calibri Light" w:cs="Calibri Light"/>
              </w:rPr>
            </w:pPr>
            <w:r w:rsidRPr="005D5B48">
              <w:rPr>
                <w:rFonts w:ascii="Calibri Light" w:hAnsi="Calibri Light" w:cs="Calibri Light"/>
              </w:rPr>
              <w:t>Preference points for specific goals</w:t>
            </w:r>
          </w:p>
        </w:tc>
        <w:tc>
          <w:tcPr>
            <w:tcW w:w="1265" w:type="dxa"/>
          </w:tcPr>
          <w:p w14:paraId="2E5DEBC9" w14:textId="77777777" w:rsidR="00E15A18" w:rsidRPr="005D5B48" w:rsidRDefault="00E15A18" w:rsidP="00E15A18">
            <w:pPr>
              <w:jc w:val="center"/>
              <w:rPr>
                <w:rFonts w:ascii="Calibri Light" w:hAnsi="Calibri Light" w:cs="Calibri Light"/>
              </w:rPr>
            </w:pPr>
            <w:r w:rsidRPr="005D5B48">
              <w:rPr>
                <w:rFonts w:ascii="Calibri Light" w:hAnsi="Calibri Light" w:cs="Calibri Light"/>
              </w:rPr>
              <w:t>20</w:t>
            </w:r>
          </w:p>
        </w:tc>
        <w:tc>
          <w:tcPr>
            <w:tcW w:w="1250" w:type="dxa"/>
          </w:tcPr>
          <w:p w14:paraId="642B4CFE" w14:textId="77777777" w:rsidR="00E15A18" w:rsidRPr="005D5B48" w:rsidRDefault="00E15A18" w:rsidP="00E15A18">
            <w:pPr>
              <w:jc w:val="center"/>
              <w:rPr>
                <w:rFonts w:ascii="Calibri Light" w:hAnsi="Calibri Light" w:cs="Calibri Light"/>
              </w:rPr>
            </w:pPr>
            <w:r w:rsidRPr="005D5B48">
              <w:rPr>
                <w:rFonts w:ascii="Calibri Light" w:hAnsi="Calibri Light" w:cs="Calibri Light"/>
              </w:rPr>
              <w:t>10</w:t>
            </w:r>
          </w:p>
        </w:tc>
      </w:tr>
      <w:tr w:rsidR="00E15A18" w:rsidRPr="00D02D20" w14:paraId="7F9DF63D" w14:textId="77777777" w:rsidTr="00E15A18">
        <w:tc>
          <w:tcPr>
            <w:tcW w:w="5976" w:type="dxa"/>
          </w:tcPr>
          <w:p w14:paraId="5EFBFA76" w14:textId="77777777" w:rsidR="00E15A18" w:rsidRPr="005D5B48" w:rsidRDefault="00E15A18" w:rsidP="00E15A18">
            <w:pPr>
              <w:rPr>
                <w:rFonts w:ascii="Calibri Light" w:hAnsi="Calibri Light" w:cs="Calibri Light"/>
              </w:rPr>
            </w:pPr>
            <w:r w:rsidRPr="005D5B48">
              <w:rPr>
                <w:rFonts w:ascii="Calibri Light" w:hAnsi="Calibri Light" w:cs="Calibri Light"/>
              </w:rPr>
              <w:t>Total points for Price and preference points for specific goals</w:t>
            </w:r>
          </w:p>
        </w:tc>
        <w:tc>
          <w:tcPr>
            <w:tcW w:w="1265" w:type="dxa"/>
          </w:tcPr>
          <w:p w14:paraId="03C46580" w14:textId="77777777" w:rsidR="00E15A18" w:rsidRPr="005D5B48" w:rsidRDefault="00E15A18" w:rsidP="00E15A18">
            <w:pPr>
              <w:jc w:val="center"/>
              <w:rPr>
                <w:rFonts w:ascii="Calibri Light" w:hAnsi="Calibri Light" w:cs="Calibri Light"/>
                <w:b/>
                <w:bCs/>
              </w:rPr>
            </w:pPr>
            <w:r w:rsidRPr="005D5B48">
              <w:rPr>
                <w:rFonts w:ascii="Calibri Light" w:hAnsi="Calibri Light" w:cs="Calibri Light"/>
                <w:b/>
                <w:bCs/>
              </w:rPr>
              <w:t>100</w:t>
            </w:r>
          </w:p>
        </w:tc>
        <w:tc>
          <w:tcPr>
            <w:tcW w:w="1250" w:type="dxa"/>
          </w:tcPr>
          <w:p w14:paraId="207690CE" w14:textId="77777777" w:rsidR="00E15A18" w:rsidRPr="005D5B48" w:rsidRDefault="00E15A18" w:rsidP="00E15A18">
            <w:pPr>
              <w:jc w:val="center"/>
              <w:rPr>
                <w:rFonts w:ascii="Calibri Light" w:hAnsi="Calibri Light" w:cs="Calibri Light"/>
              </w:rPr>
            </w:pPr>
            <w:r w:rsidRPr="005D5B48">
              <w:rPr>
                <w:rFonts w:ascii="Calibri Light" w:hAnsi="Calibri Light" w:cs="Calibri Light"/>
                <w:b/>
                <w:bCs/>
              </w:rPr>
              <w:t>100</w:t>
            </w:r>
          </w:p>
        </w:tc>
      </w:tr>
    </w:tbl>
    <w:p w14:paraId="69FC8655" w14:textId="77777777" w:rsidR="00E15A18" w:rsidRPr="005D5B48" w:rsidRDefault="00E15A18" w:rsidP="00E15A18">
      <w:pPr>
        <w:keepNext/>
        <w:numPr>
          <w:ilvl w:val="2"/>
          <w:numId w:val="78"/>
        </w:numPr>
        <w:spacing w:before="240" w:line="240" w:lineRule="auto"/>
        <w:jc w:val="left"/>
        <w:outlineLvl w:val="1"/>
        <w:rPr>
          <w:rFonts w:eastAsiaTheme="majorEastAsia" w:cs="Calibri Light"/>
          <w:b/>
          <w:color w:val="0E1B8D"/>
          <w:sz w:val="28"/>
          <w:szCs w:val="26"/>
        </w:rPr>
      </w:pPr>
      <w:bookmarkStart w:id="86" w:name="_Toc151295265"/>
      <w:r w:rsidRPr="005D5B48">
        <w:rPr>
          <w:rFonts w:eastAsiaTheme="majorEastAsia" w:cs="Calibri Light"/>
          <w:b/>
          <w:color w:val="0E1B8D"/>
          <w:sz w:val="28"/>
          <w:szCs w:val="26"/>
        </w:rPr>
        <w:t>Costing and Pricing Conditions</w:t>
      </w:r>
      <w:bookmarkEnd w:id="86"/>
    </w:p>
    <w:p w14:paraId="17BA549B" w14:textId="77777777" w:rsidR="00E15A18" w:rsidRPr="005D5B48" w:rsidRDefault="00E15A18" w:rsidP="00E15A18">
      <w:pPr>
        <w:numPr>
          <w:ilvl w:val="0"/>
          <w:numId w:val="80"/>
        </w:numPr>
        <w:rPr>
          <w:rFonts w:eastAsia="Times New Roman" w:cs="Calibri Light"/>
          <w:b/>
          <w:bCs/>
        </w:rPr>
      </w:pPr>
      <w:r w:rsidRPr="005D5B48">
        <w:rPr>
          <w:rFonts w:eastAsia="Times New Roman" w:cs="Calibri Light"/>
          <w:b/>
          <w:bCs/>
        </w:rPr>
        <w:t>SOUTH AFRICAN PRICING</w:t>
      </w:r>
    </w:p>
    <w:p w14:paraId="624C7D19" w14:textId="77777777" w:rsidR="00E15A18" w:rsidRPr="005D5B48" w:rsidRDefault="00E15A18" w:rsidP="00E15A18">
      <w:pPr>
        <w:ind w:left="567"/>
        <w:rPr>
          <w:rFonts w:eastAsia="Times New Roman" w:cs="Calibri Light"/>
        </w:rPr>
      </w:pPr>
      <w:r w:rsidRPr="005D5B48">
        <w:rPr>
          <w:rFonts w:eastAsia="Times New Roman" w:cs="Calibri Light"/>
        </w:rPr>
        <w:t>The total price must be VAT inclusive and be quoted in South African Rand (ZAR).</w:t>
      </w:r>
      <w:r w:rsidRPr="005D5B48">
        <w:rPr>
          <w:rFonts w:eastAsia="Times New Roman" w:cs="Calibri Light"/>
        </w:rPr>
        <w:tab/>
      </w:r>
    </w:p>
    <w:p w14:paraId="2B680A2A" w14:textId="77777777" w:rsidR="00E15A18" w:rsidRPr="005D5B48" w:rsidRDefault="00E15A18" w:rsidP="00E15A18">
      <w:pPr>
        <w:numPr>
          <w:ilvl w:val="0"/>
          <w:numId w:val="80"/>
        </w:numPr>
        <w:rPr>
          <w:rFonts w:eastAsia="Times New Roman" w:cs="Calibri Light"/>
          <w:b/>
        </w:rPr>
      </w:pPr>
      <w:r w:rsidRPr="005D5B48">
        <w:rPr>
          <w:rFonts w:eastAsia="Times New Roman" w:cs="Calibri Light"/>
          <w:b/>
        </w:rPr>
        <w:t>TOTAL PRICE</w:t>
      </w:r>
    </w:p>
    <w:p w14:paraId="515ABE2E" w14:textId="77777777" w:rsidR="00E15A18" w:rsidRPr="005D5B48" w:rsidRDefault="00E15A18" w:rsidP="00E15A18">
      <w:pPr>
        <w:numPr>
          <w:ilvl w:val="1"/>
          <w:numId w:val="81"/>
        </w:numPr>
        <w:ind w:left="567"/>
        <w:rPr>
          <w:rFonts w:cs="Calibri Light"/>
        </w:rPr>
      </w:pPr>
      <w:r w:rsidRPr="005D5B48">
        <w:rPr>
          <w:rFonts w:cs="Calibri Light"/>
        </w:rPr>
        <w:t>Bidder will be bound by the following general costing and pricing conditions and SITA reserves the right to negotiate the conditions or automatically disqualify the bidder for not accepting these conditions:</w:t>
      </w:r>
    </w:p>
    <w:p w14:paraId="213ECB25" w14:textId="77777777" w:rsidR="00E15A18" w:rsidRPr="005D5B48" w:rsidRDefault="00E15A18" w:rsidP="00E15A18">
      <w:pPr>
        <w:numPr>
          <w:ilvl w:val="1"/>
          <w:numId w:val="82"/>
        </w:numPr>
        <w:rPr>
          <w:rFonts w:eastAsia="Times New Roman" w:cs="Calibri Light"/>
        </w:rPr>
      </w:pPr>
      <w:r w:rsidRPr="005D5B48">
        <w:rPr>
          <w:rFonts w:eastAsia="Times New Roman" w:cs="Calibri Light"/>
        </w:rPr>
        <w:t>All quoted prices are the total price for the entire scope of required services and deliverables to be provided by the bidder.</w:t>
      </w:r>
    </w:p>
    <w:p w14:paraId="01041B85" w14:textId="77777777" w:rsidR="00E15A18" w:rsidRPr="005D5B48" w:rsidRDefault="00E15A18" w:rsidP="00E15A18">
      <w:pPr>
        <w:numPr>
          <w:ilvl w:val="1"/>
          <w:numId w:val="82"/>
        </w:numPr>
        <w:rPr>
          <w:rFonts w:eastAsia="Times New Roman" w:cs="Calibri Light"/>
        </w:rPr>
      </w:pPr>
      <w:r w:rsidRPr="005D5B48">
        <w:rPr>
          <w:rFonts w:eastAsia="Times New Roman" w:cs="Calibri Light"/>
        </w:rPr>
        <w:t>The cost of delivery, labour, S&amp;T, overtime, etc. must be included in this bid.</w:t>
      </w:r>
    </w:p>
    <w:p w14:paraId="15A05EF6" w14:textId="77777777" w:rsidR="00E15A18" w:rsidRPr="005D5B48" w:rsidRDefault="00E15A18" w:rsidP="00E15A18">
      <w:pPr>
        <w:numPr>
          <w:ilvl w:val="1"/>
          <w:numId w:val="82"/>
        </w:numPr>
        <w:rPr>
          <w:rFonts w:eastAsia="Times New Roman" w:cs="Calibri Light"/>
        </w:rPr>
      </w:pPr>
      <w:r w:rsidRPr="005D5B48">
        <w:rPr>
          <w:rFonts w:eastAsia="Times New Roman" w:cs="Calibri Light"/>
        </w:rPr>
        <w:t>All additional costs must be clearly specified.</w:t>
      </w:r>
      <w:r w:rsidRPr="005D5B48">
        <w:rPr>
          <w:rFonts w:eastAsia="Times New Roman" w:cs="Calibri Light"/>
        </w:rPr>
        <w:tab/>
      </w:r>
    </w:p>
    <w:p w14:paraId="4467CC33" w14:textId="77777777" w:rsidR="00E15A18" w:rsidRPr="00D02D20" w:rsidRDefault="00E15A18" w:rsidP="00E15A18">
      <w:pPr>
        <w:numPr>
          <w:ilvl w:val="1"/>
          <w:numId w:val="82"/>
        </w:numPr>
        <w:rPr>
          <w:rFonts w:eastAsia="Times New Roman" w:cs="Calibri Light"/>
          <w:color w:val="000000" w:themeColor="text1"/>
        </w:rPr>
      </w:pPr>
      <w:r w:rsidRPr="005D5B48">
        <w:rPr>
          <w:rFonts w:eastAsia="Times New Roman" w:cs="Calibri Light"/>
          <w:color w:val="000000" w:themeColor="text1"/>
        </w:rPr>
        <w:t>SITA reserves the right to negotiate pricing with the successful bidder prior to the award as well as envisaged quantities.</w:t>
      </w:r>
    </w:p>
    <w:p w14:paraId="5D1194C8" w14:textId="77777777" w:rsidR="00E15A18" w:rsidRPr="005D5B48" w:rsidRDefault="00E15A18" w:rsidP="00E15A18">
      <w:pPr>
        <w:numPr>
          <w:ilvl w:val="1"/>
          <w:numId w:val="81"/>
        </w:numPr>
        <w:spacing w:before="120"/>
        <w:ind w:left="567"/>
        <w:rPr>
          <w:rFonts w:cs="Calibri Light"/>
        </w:rPr>
      </w:pPr>
      <w:r w:rsidRPr="005D5B48">
        <w:rPr>
          <w:rFonts w:cs="Calibri Light"/>
        </w:rPr>
        <w:t>These conditions will form part of the Contract between SITA and the bidder. However, SITA reserves the right to include or waive the condition in the Contract.</w:t>
      </w:r>
    </w:p>
    <w:p w14:paraId="0685B37F" w14:textId="77777777" w:rsidR="00E60C62" w:rsidRPr="005D5B48" w:rsidRDefault="00E60C62" w:rsidP="00E60C62">
      <w:pPr>
        <w:numPr>
          <w:ilvl w:val="1"/>
          <w:numId w:val="81"/>
        </w:numPr>
        <w:spacing w:before="120"/>
        <w:ind w:left="567"/>
        <w:rPr>
          <w:rFonts w:cs="Calibri Light"/>
        </w:rPr>
      </w:pPr>
      <w:r w:rsidRPr="005D5B48">
        <w:rPr>
          <w:rFonts w:cs="Calibri Light"/>
        </w:rPr>
        <w:t xml:space="preserve">The bidder must complete the declaration of acceptance as per </w:t>
      </w:r>
      <w:r w:rsidRPr="005D5B48">
        <w:rPr>
          <w:rFonts w:cs="Calibri Light"/>
          <w:b/>
          <w:bCs/>
        </w:rPr>
        <w:t>section 4.4.3</w:t>
      </w:r>
      <w:r w:rsidRPr="005D5B48">
        <w:rPr>
          <w:rFonts w:cs="Calibri Light"/>
        </w:rPr>
        <w:t xml:space="preserve"> below by marking with an “X” either “ACCEPT ALL”, or “DO NOT ACCEPT ALL”, failing which the declaration will be regarded as “DO NOT ACCEPT ALL” and the bid will be disqualified. </w:t>
      </w:r>
    </w:p>
    <w:p w14:paraId="5243C5C2" w14:textId="77777777" w:rsidR="00E60C62" w:rsidRPr="005D5B48" w:rsidRDefault="00C12406" w:rsidP="00E60C62">
      <w:pPr>
        <w:pStyle w:val="Specification"/>
        <w:numPr>
          <w:ilvl w:val="0"/>
          <w:numId w:val="28"/>
        </w:numPr>
        <w:jc w:val="both"/>
        <w:rPr>
          <w:b/>
        </w:rPr>
      </w:pPr>
      <w:r w:rsidRPr="00C12406">
        <w:rPr>
          <w:rFonts w:cs="Calibri Light"/>
          <w:b/>
          <w:noProof/>
          <w:color w:val="1F3864" w:themeColor="accent1" w:themeShade="80"/>
        </w:rPr>
        <w:drawing>
          <wp:anchor distT="0" distB="0" distL="114300" distR="114300" simplePos="0" relativeHeight="251703296" behindDoc="1" locked="0" layoutInCell="1" allowOverlap="1" wp14:anchorId="760F7BCC" wp14:editId="4B0D3DA4">
            <wp:simplePos x="0" y="0"/>
            <wp:positionH relativeFrom="column">
              <wp:posOffset>5676900</wp:posOffset>
            </wp:positionH>
            <wp:positionV relativeFrom="paragraph">
              <wp:posOffset>381000</wp:posOffset>
            </wp:positionV>
            <wp:extent cx="476250" cy="1543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E60C62" w:rsidRPr="005D5B48">
        <w:rPr>
          <w:b/>
        </w:rPr>
        <w:t>TOTAL PRICE</w:t>
      </w:r>
    </w:p>
    <w:p w14:paraId="0D068D47" w14:textId="77777777" w:rsidR="00E60C62" w:rsidRPr="005D5B48" w:rsidRDefault="00E60C62" w:rsidP="00E60C62">
      <w:pPr>
        <w:pStyle w:val="ListParagraph"/>
        <w:numPr>
          <w:ilvl w:val="1"/>
          <w:numId w:val="81"/>
        </w:numPr>
        <w:spacing w:after="120"/>
        <w:ind w:left="567" w:hanging="567"/>
        <w:outlineLvl w:val="9"/>
        <w:rPr>
          <w:rFonts w:asciiTheme="minorHAnsi" w:hAnsiTheme="minorHAnsi" w:cstheme="minorHAnsi"/>
        </w:rPr>
      </w:pPr>
      <w:r w:rsidRPr="005D5B48">
        <w:rPr>
          <w:rFonts w:asciiTheme="minorHAnsi" w:hAnsiTheme="minorHAnsi" w:cstheme="minorHAnsi"/>
        </w:rPr>
        <w:lastRenderedPageBreak/>
        <w:t>Bidder will be bound by the following general costing and pricing conditions and SITA reserves the right to negotiate the conditions or automatically disqualify the bidder for not accepting these conditions:</w:t>
      </w:r>
    </w:p>
    <w:p w14:paraId="4F66A28D" w14:textId="77777777" w:rsidR="00E60C62" w:rsidRPr="005D5B48" w:rsidRDefault="00E60C62" w:rsidP="00E60C62">
      <w:pPr>
        <w:pStyle w:val="Specification"/>
        <w:numPr>
          <w:ilvl w:val="1"/>
          <w:numId w:val="98"/>
        </w:numPr>
        <w:spacing w:line="276" w:lineRule="auto"/>
        <w:jc w:val="both"/>
        <w:rPr>
          <w:rFonts w:asciiTheme="minorHAnsi" w:hAnsiTheme="minorHAnsi" w:cstheme="minorHAnsi"/>
        </w:rPr>
      </w:pPr>
      <w:r w:rsidRPr="005D5B48">
        <w:rPr>
          <w:rFonts w:asciiTheme="minorHAnsi" w:hAnsiTheme="minorHAnsi" w:cstheme="minorHAnsi"/>
        </w:rPr>
        <w:t xml:space="preserve">The Bidder must include their Costing Proposal and indicate the reference page(s) in both their proposal and SBD 1 form as part of their bid submission. </w:t>
      </w:r>
    </w:p>
    <w:p w14:paraId="2F76D92F" w14:textId="77777777" w:rsidR="00E60C62" w:rsidRPr="005D5B48" w:rsidRDefault="00E60C62" w:rsidP="00E60C62">
      <w:pPr>
        <w:pStyle w:val="Specification"/>
        <w:numPr>
          <w:ilvl w:val="1"/>
          <w:numId w:val="98"/>
        </w:numPr>
        <w:spacing w:line="276" w:lineRule="auto"/>
        <w:jc w:val="both"/>
        <w:rPr>
          <w:rFonts w:asciiTheme="minorHAnsi" w:hAnsiTheme="minorHAnsi" w:cstheme="minorHAnsi"/>
        </w:rPr>
      </w:pPr>
      <w:r w:rsidRPr="005D5B48">
        <w:rPr>
          <w:rFonts w:asciiTheme="minorHAnsi" w:hAnsiTheme="minorHAnsi" w:cstheme="minorHAnsi"/>
        </w:rPr>
        <w:t>Note: The Bidder must provide a Bidder’s Costing Proposal and include this as part of the hard copy submission documents and on the memory stick.</w:t>
      </w:r>
    </w:p>
    <w:p w14:paraId="7D76B15E" w14:textId="77777777" w:rsidR="00E60C62" w:rsidRPr="005D5B48" w:rsidRDefault="00E60C62" w:rsidP="00E60C62">
      <w:pPr>
        <w:pStyle w:val="Specification"/>
        <w:numPr>
          <w:ilvl w:val="1"/>
          <w:numId w:val="98"/>
        </w:numPr>
        <w:spacing w:line="276" w:lineRule="auto"/>
        <w:jc w:val="both"/>
        <w:rPr>
          <w:rFonts w:cs="Calibri"/>
        </w:rPr>
      </w:pPr>
      <w:r w:rsidRPr="005D5B48">
        <w:rPr>
          <w:rFonts w:cs="Calibri"/>
        </w:rPr>
        <w:t>The Bidder’s Costing Proposal should be divided into the following categories and should take account of the following, however is not limited to these categories:</w:t>
      </w:r>
    </w:p>
    <w:tbl>
      <w:tblPr>
        <w:tblW w:w="7635" w:type="dxa"/>
        <w:tblInd w:w="1129" w:type="dxa"/>
        <w:tblLook w:val="04A0" w:firstRow="1" w:lastRow="0" w:firstColumn="1" w:lastColumn="0" w:noHBand="0" w:noVBand="1"/>
      </w:tblPr>
      <w:tblGrid>
        <w:gridCol w:w="495"/>
        <w:gridCol w:w="7140"/>
      </w:tblGrid>
      <w:tr w:rsidR="00481828" w:rsidRPr="00D02D20" w14:paraId="469FF60E" w14:textId="77777777" w:rsidTr="00907BE0">
        <w:trPr>
          <w:trHeight w:val="320"/>
          <w:tblHeader/>
        </w:trPr>
        <w:tc>
          <w:tcPr>
            <w:tcW w:w="495" w:type="dxa"/>
            <w:tcBorders>
              <w:top w:val="single" w:sz="4" w:space="0" w:color="5B9BD5"/>
              <w:left w:val="single" w:sz="4" w:space="0" w:color="5B9BD5"/>
              <w:bottom w:val="single" w:sz="4" w:space="0" w:color="5B9BD5"/>
              <w:right w:val="single" w:sz="4" w:space="0" w:color="5B9BD5"/>
            </w:tcBorders>
            <w:shd w:val="clear" w:color="auto" w:fill="auto"/>
            <w:hideMark/>
          </w:tcPr>
          <w:p w14:paraId="4D7F666C" w14:textId="77777777" w:rsidR="00481828" w:rsidRPr="005D5B48" w:rsidRDefault="00481828" w:rsidP="00907BE0">
            <w:pPr>
              <w:spacing w:line="240" w:lineRule="auto"/>
              <w:jc w:val="left"/>
              <w:rPr>
                <w:rFonts w:asciiTheme="minorHAnsi" w:hAnsiTheme="minorHAnsi" w:cstheme="minorHAnsi"/>
                <w:b/>
                <w:bCs/>
              </w:rPr>
            </w:pPr>
            <w:r w:rsidRPr="005D5B48">
              <w:rPr>
                <w:rFonts w:asciiTheme="minorHAnsi" w:hAnsiTheme="minorHAnsi" w:cstheme="minorHAnsi"/>
                <w:b/>
                <w:bCs/>
              </w:rPr>
              <w:t>#</w:t>
            </w:r>
          </w:p>
        </w:tc>
        <w:tc>
          <w:tcPr>
            <w:tcW w:w="7140" w:type="dxa"/>
            <w:tcBorders>
              <w:top w:val="single" w:sz="4" w:space="0" w:color="5B9BD5"/>
              <w:left w:val="nil"/>
              <w:bottom w:val="single" w:sz="4" w:space="0" w:color="5B9BD5"/>
              <w:right w:val="single" w:sz="4" w:space="0" w:color="5B9BD5"/>
            </w:tcBorders>
            <w:shd w:val="clear" w:color="auto" w:fill="auto"/>
            <w:noWrap/>
            <w:hideMark/>
          </w:tcPr>
          <w:p w14:paraId="2B892011" w14:textId="77777777" w:rsidR="00481828" w:rsidRPr="005D5B48" w:rsidRDefault="00481828" w:rsidP="0082417A">
            <w:pPr>
              <w:spacing w:after="0" w:line="240" w:lineRule="auto"/>
              <w:jc w:val="left"/>
              <w:rPr>
                <w:rFonts w:asciiTheme="minorHAnsi" w:hAnsiTheme="minorHAnsi" w:cstheme="minorHAnsi"/>
                <w:b/>
                <w:bCs/>
              </w:rPr>
            </w:pPr>
            <w:r w:rsidRPr="005D5B48">
              <w:rPr>
                <w:b/>
                <w:bCs/>
              </w:rPr>
              <w:t>Category:</w:t>
            </w:r>
          </w:p>
        </w:tc>
      </w:tr>
      <w:tr w:rsidR="00481828" w:rsidRPr="00D02D20" w14:paraId="22CDBE7E" w14:textId="77777777" w:rsidTr="00907BE0">
        <w:trPr>
          <w:trHeight w:val="729"/>
        </w:trPr>
        <w:tc>
          <w:tcPr>
            <w:tcW w:w="495" w:type="dxa"/>
            <w:tcBorders>
              <w:top w:val="nil"/>
              <w:left w:val="single" w:sz="4" w:space="0" w:color="5B9BD5"/>
              <w:bottom w:val="single" w:sz="4" w:space="0" w:color="5B9BD5"/>
              <w:right w:val="single" w:sz="4" w:space="0" w:color="5B9BD5"/>
            </w:tcBorders>
            <w:shd w:val="clear" w:color="auto" w:fill="auto"/>
            <w:hideMark/>
          </w:tcPr>
          <w:p w14:paraId="01AF54AD" w14:textId="77777777" w:rsidR="00481828" w:rsidRPr="005D5B48" w:rsidRDefault="00481828" w:rsidP="0082417A">
            <w:pPr>
              <w:spacing w:after="0" w:line="240" w:lineRule="auto"/>
              <w:jc w:val="left"/>
              <w:rPr>
                <w:rFonts w:asciiTheme="minorHAnsi" w:hAnsiTheme="minorHAnsi" w:cstheme="minorHAnsi"/>
              </w:rPr>
            </w:pPr>
            <w:r w:rsidRPr="005D5B48">
              <w:rPr>
                <w:rFonts w:asciiTheme="minorHAnsi" w:hAnsiTheme="minorHAnsi" w:cstheme="minorHAnsi"/>
              </w:rPr>
              <w:t>1.1</w:t>
            </w:r>
          </w:p>
        </w:tc>
        <w:tc>
          <w:tcPr>
            <w:tcW w:w="7140" w:type="dxa"/>
            <w:tcBorders>
              <w:top w:val="nil"/>
              <w:left w:val="nil"/>
              <w:bottom w:val="single" w:sz="4" w:space="0" w:color="5B9BD5"/>
              <w:right w:val="single" w:sz="4" w:space="0" w:color="5B9BD5"/>
            </w:tcBorders>
            <w:shd w:val="clear" w:color="auto" w:fill="auto"/>
            <w:hideMark/>
          </w:tcPr>
          <w:p w14:paraId="3E501F4E" w14:textId="77777777" w:rsidR="00481828" w:rsidRPr="005D5B48" w:rsidRDefault="00421B2A" w:rsidP="0082417A">
            <w:pPr>
              <w:spacing w:after="0" w:line="240" w:lineRule="auto"/>
              <w:jc w:val="left"/>
              <w:rPr>
                <w:rFonts w:asciiTheme="minorHAnsi" w:hAnsiTheme="minorHAnsi" w:cstheme="minorHAnsi"/>
              </w:rPr>
            </w:pPr>
            <w:r w:rsidRPr="005D5B48">
              <w:rPr>
                <w:rFonts w:cs="Calibri Light"/>
              </w:rPr>
              <w:t xml:space="preserve">Project Deliverables as per </w:t>
            </w:r>
            <w:proofErr w:type="spellStart"/>
            <w:r w:rsidRPr="005D5B48">
              <w:rPr>
                <w:rFonts w:cs="Calibri Light"/>
              </w:rPr>
              <w:t>Bidspec</w:t>
            </w:r>
            <w:proofErr w:type="spellEnd"/>
            <w:r w:rsidRPr="005D5B48">
              <w:rPr>
                <w:rFonts w:cs="Calibri Light"/>
              </w:rPr>
              <w:t xml:space="preserve"> document.</w:t>
            </w:r>
          </w:p>
        </w:tc>
      </w:tr>
      <w:tr w:rsidR="00481828" w:rsidRPr="00D02D20" w14:paraId="3C97FA2C" w14:textId="77777777" w:rsidTr="00907BE0">
        <w:trPr>
          <w:trHeight w:val="550"/>
        </w:trPr>
        <w:tc>
          <w:tcPr>
            <w:tcW w:w="495" w:type="dxa"/>
            <w:tcBorders>
              <w:top w:val="nil"/>
              <w:left w:val="single" w:sz="4" w:space="0" w:color="5B9BD5"/>
              <w:bottom w:val="single" w:sz="4" w:space="0" w:color="5B9BD5"/>
              <w:right w:val="single" w:sz="4" w:space="0" w:color="5B9BD5"/>
            </w:tcBorders>
            <w:shd w:val="clear" w:color="auto" w:fill="auto"/>
            <w:hideMark/>
          </w:tcPr>
          <w:p w14:paraId="4A11B95F" w14:textId="77777777" w:rsidR="00481828" w:rsidRPr="005D5B48" w:rsidRDefault="00481828" w:rsidP="0082417A">
            <w:pPr>
              <w:spacing w:after="0" w:line="240" w:lineRule="auto"/>
              <w:jc w:val="left"/>
              <w:rPr>
                <w:rFonts w:asciiTheme="minorHAnsi" w:hAnsiTheme="minorHAnsi" w:cstheme="minorHAnsi"/>
              </w:rPr>
            </w:pPr>
            <w:r w:rsidRPr="005D5B48">
              <w:rPr>
                <w:rFonts w:asciiTheme="minorHAnsi" w:hAnsiTheme="minorHAnsi" w:cstheme="minorHAnsi"/>
              </w:rPr>
              <w:t>1.2</w:t>
            </w:r>
          </w:p>
        </w:tc>
        <w:tc>
          <w:tcPr>
            <w:tcW w:w="7140" w:type="dxa"/>
            <w:tcBorders>
              <w:top w:val="nil"/>
              <w:left w:val="nil"/>
              <w:bottom w:val="single" w:sz="4" w:space="0" w:color="5B9BD5"/>
              <w:right w:val="single" w:sz="4" w:space="0" w:color="5B9BD5"/>
            </w:tcBorders>
            <w:shd w:val="clear" w:color="auto" w:fill="auto"/>
            <w:hideMark/>
          </w:tcPr>
          <w:p w14:paraId="250143EF" w14:textId="77777777" w:rsidR="00481828" w:rsidRPr="005D5B48" w:rsidRDefault="00421B2A" w:rsidP="0082417A">
            <w:pPr>
              <w:spacing w:after="0" w:line="240" w:lineRule="auto"/>
              <w:jc w:val="left"/>
              <w:rPr>
                <w:rFonts w:asciiTheme="minorHAnsi" w:hAnsiTheme="minorHAnsi" w:cstheme="minorHAnsi"/>
              </w:rPr>
            </w:pPr>
            <w:r w:rsidRPr="005D5B48">
              <w:rPr>
                <w:rFonts w:cs="Calibri Light"/>
              </w:rPr>
              <w:t>Project timelines of each deliverable.</w:t>
            </w:r>
          </w:p>
        </w:tc>
      </w:tr>
    </w:tbl>
    <w:p w14:paraId="2D65355D" w14:textId="77777777" w:rsidR="00E60C62" w:rsidRPr="005D5B48" w:rsidRDefault="00E60C62" w:rsidP="00907BE0">
      <w:pPr>
        <w:spacing w:before="120"/>
        <w:rPr>
          <w:rFonts w:cs="Calibri Light"/>
        </w:rPr>
      </w:pPr>
    </w:p>
    <w:p w14:paraId="1EBD0049" w14:textId="77777777" w:rsidR="00E15A18" w:rsidRPr="005D5B48" w:rsidRDefault="00E15A18" w:rsidP="00E15A18">
      <w:pPr>
        <w:keepNext/>
        <w:numPr>
          <w:ilvl w:val="2"/>
          <w:numId w:val="78"/>
        </w:numPr>
        <w:spacing w:before="240" w:line="240" w:lineRule="auto"/>
        <w:jc w:val="left"/>
        <w:outlineLvl w:val="1"/>
        <w:rPr>
          <w:rFonts w:asciiTheme="majorHAnsi" w:eastAsiaTheme="majorEastAsia" w:hAnsiTheme="majorHAnsi" w:cstheme="minorBidi"/>
          <w:b/>
          <w:color w:val="0E1B8D"/>
          <w:sz w:val="28"/>
          <w:szCs w:val="26"/>
        </w:rPr>
      </w:pPr>
      <w:bookmarkStart w:id="87" w:name="_Toc150711020"/>
      <w:bookmarkStart w:id="88" w:name="_Toc150711070"/>
      <w:bookmarkStart w:id="89" w:name="_Toc151295266"/>
      <w:bookmarkEnd w:id="87"/>
      <w:bookmarkEnd w:id="88"/>
      <w:r w:rsidRPr="005D5B48">
        <w:rPr>
          <w:rFonts w:asciiTheme="majorHAnsi" w:eastAsiaTheme="majorEastAsia" w:hAnsiTheme="majorHAnsi" w:cstheme="minorBidi"/>
          <w:b/>
          <w:color w:val="0E1B8D"/>
          <w:sz w:val="28"/>
          <w:szCs w:val="26"/>
        </w:rPr>
        <w:t>Declaration of Acceptance</w:t>
      </w:r>
      <w:bookmarkEnd w:id="89"/>
    </w:p>
    <w:tbl>
      <w:tblPr>
        <w:tblStyle w:val="TableGrid"/>
        <w:tblW w:w="4708" w:type="pct"/>
        <w:tblInd w:w="56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6055"/>
        <w:gridCol w:w="1385"/>
        <w:gridCol w:w="1626"/>
      </w:tblGrid>
      <w:tr w:rsidR="00E15A18" w:rsidRPr="00D02D20" w14:paraId="593C4266" w14:textId="77777777" w:rsidTr="00E15A18">
        <w:trPr>
          <w:tblHeader/>
        </w:trPr>
        <w:tc>
          <w:tcPr>
            <w:tcW w:w="3339" w:type="pct"/>
            <w:shd w:val="clear" w:color="auto" w:fill="D5DCE4" w:themeFill="text2" w:themeFillTint="33"/>
          </w:tcPr>
          <w:p w14:paraId="53C0BFA5" w14:textId="77777777" w:rsidR="00E15A18" w:rsidRPr="005D5B48" w:rsidRDefault="00E15A18" w:rsidP="00E15A18">
            <w:pPr>
              <w:rPr>
                <w:rFonts w:asciiTheme="minorHAnsi" w:hAnsiTheme="minorHAnsi" w:cstheme="minorHAnsi"/>
                <w:b/>
              </w:rPr>
            </w:pPr>
          </w:p>
        </w:tc>
        <w:tc>
          <w:tcPr>
            <w:tcW w:w="764" w:type="pct"/>
            <w:shd w:val="clear" w:color="auto" w:fill="D5DCE4" w:themeFill="text2" w:themeFillTint="33"/>
          </w:tcPr>
          <w:p w14:paraId="2484EF97" w14:textId="77777777" w:rsidR="00E15A18" w:rsidRPr="005D5B48" w:rsidRDefault="00E15A18" w:rsidP="00E15A18">
            <w:pPr>
              <w:jc w:val="left"/>
              <w:rPr>
                <w:rFonts w:asciiTheme="minorHAnsi" w:hAnsiTheme="minorHAnsi" w:cstheme="minorHAnsi"/>
                <w:b/>
              </w:rPr>
            </w:pPr>
            <w:r w:rsidRPr="005D5B48">
              <w:rPr>
                <w:rFonts w:asciiTheme="minorHAnsi" w:hAnsiTheme="minorHAnsi" w:cstheme="minorHAnsi"/>
                <w:b/>
              </w:rPr>
              <w:t>ACCEPT ALL</w:t>
            </w:r>
          </w:p>
        </w:tc>
        <w:tc>
          <w:tcPr>
            <w:tcW w:w="897" w:type="pct"/>
            <w:shd w:val="clear" w:color="auto" w:fill="D5DCE4" w:themeFill="text2" w:themeFillTint="33"/>
          </w:tcPr>
          <w:p w14:paraId="1AE834BF" w14:textId="77777777" w:rsidR="00E15A18" w:rsidRPr="005D5B48" w:rsidRDefault="00E15A18" w:rsidP="00E15A18">
            <w:pPr>
              <w:jc w:val="left"/>
              <w:rPr>
                <w:rFonts w:asciiTheme="minorHAnsi" w:hAnsiTheme="minorHAnsi" w:cstheme="minorHAnsi"/>
                <w:b/>
              </w:rPr>
            </w:pPr>
            <w:r w:rsidRPr="005D5B48">
              <w:rPr>
                <w:rFonts w:asciiTheme="minorHAnsi" w:hAnsiTheme="minorHAnsi" w:cstheme="minorHAnsi"/>
                <w:b/>
              </w:rPr>
              <w:t>DO NOT ACCEPT ALL</w:t>
            </w:r>
          </w:p>
        </w:tc>
      </w:tr>
      <w:tr w:rsidR="00E15A18" w:rsidRPr="00D02D20" w14:paraId="45AA0E44" w14:textId="77777777" w:rsidTr="00E15A18">
        <w:tc>
          <w:tcPr>
            <w:tcW w:w="3339" w:type="pct"/>
          </w:tcPr>
          <w:p w14:paraId="77CC3A0A" w14:textId="77777777" w:rsidR="00E15A18" w:rsidRPr="005D5B48" w:rsidRDefault="00E15A18" w:rsidP="00E15A18">
            <w:pPr>
              <w:numPr>
                <w:ilvl w:val="0"/>
                <w:numId w:val="18"/>
              </w:numPr>
              <w:spacing w:line="240" w:lineRule="auto"/>
              <w:jc w:val="left"/>
              <w:rPr>
                <w:rFonts w:asciiTheme="minorHAnsi" w:eastAsia="Times New Roman" w:hAnsiTheme="minorHAnsi" w:cstheme="minorHAnsi"/>
              </w:rPr>
            </w:pPr>
            <w:r w:rsidRPr="005D5B48">
              <w:rPr>
                <w:rFonts w:asciiTheme="minorHAnsi" w:eastAsia="Times New Roman" w:hAnsiTheme="minorHAnsi" w:cstheme="minorHAnsi"/>
              </w:rPr>
              <w:t xml:space="preserve">The bidder declares to ACCEPT ALL the Costing and Pricing conditions as specified in </w:t>
            </w:r>
            <w:r w:rsidRPr="005D5B48">
              <w:rPr>
                <w:rFonts w:asciiTheme="minorHAnsi" w:eastAsia="Times New Roman" w:hAnsiTheme="minorHAnsi" w:cstheme="minorHAnsi"/>
                <w:b/>
                <w:bCs/>
              </w:rPr>
              <w:t xml:space="preserve">par 4.4.2 </w:t>
            </w:r>
            <w:r w:rsidRPr="005D5B48">
              <w:rPr>
                <w:rFonts w:asciiTheme="minorHAnsi" w:eastAsia="Times New Roman" w:hAnsiTheme="minorHAnsi" w:cstheme="minorHAnsi"/>
              </w:rPr>
              <w:t xml:space="preserve"> above by indicating with an “X” in the “ACCEPT ALL” column, or</w:t>
            </w:r>
          </w:p>
          <w:p w14:paraId="70DB7C8E" w14:textId="77777777" w:rsidR="00E15A18" w:rsidRPr="005D5B48" w:rsidRDefault="00E15A18" w:rsidP="00E15A18">
            <w:pPr>
              <w:numPr>
                <w:ilvl w:val="0"/>
                <w:numId w:val="18"/>
              </w:numPr>
              <w:spacing w:line="240" w:lineRule="auto"/>
              <w:jc w:val="left"/>
              <w:rPr>
                <w:rFonts w:asciiTheme="minorHAnsi" w:eastAsia="Times New Roman" w:hAnsiTheme="minorHAnsi" w:cstheme="minorHAnsi"/>
              </w:rPr>
            </w:pPr>
            <w:r w:rsidRPr="005D5B48">
              <w:rPr>
                <w:rFonts w:asciiTheme="minorHAnsi" w:eastAsia="Times New Roman" w:hAnsiTheme="minorHAnsi" w:cstheme="minorHAnsi"/>
              </w:rPr>
              <w:t xml:space="preserve">The bidder declares to NOT ACCEPT ALL the Costing and Pricing Conditions as specified in </w:t>
            </w:r>
            <w:r w:rsidRPr="005D5B48">
              <w:rPr>
                <w:rFonts w:asciiTheme="minorHAnsi" w:eastAsia="Times New Roman" w:hAnsiTheme="minorHAnsi" w:cstheme="minorHAnsi"/>
                <w:b/>
                <w:bCs/>
              </w:rPr>
              <w:t xml:space="preserve">par 4.4.2 </w:t>
            </w:r>
            <w:r w:rsidRPr="005D5B48">
              <w:rPr>
                <w:rFonts w:asciiTheme="minorHAnsi" w:eastAsia="Times New Roman" w:hAnsiTheme="minorHAnsi" w:cstheme="minorHAnsi"/>
              </w:rPr>
              <w:t xml:space="preserve"> above by - </w:t>
            </w:r>
          </w:p>
          <w:p w14:paraId="2F463538" w14:textId="77777777" w:rsidR="00E15A18" w:rsidRPr="005D5B48" w:rsidRDefault="00E15A18" w:rsidP="00E15A18">
            <w:pPr>
              <w:numPr>
                <w:ilvl w:val="1"/>
                <w:numId w:val="75"/>
              </w:numPr>
              <w:spacing w:line="240" w:lineRule="auto"/>
              <w:ind w:left="993"/>
              <w:jc w:val="left"/>
              <w:rPr>
                <w:rFonts w:asciiTheme="minorHAnsi" w:eastAsia="Times New Roman" w:hAnsiTheme="minorHAnsi" w:cstheme="minorHAnsi"/>
              </w:rPr>
            </w:pPr>
            <w:r w:rsidRPr="005D5B48">
              <w:rPr>
                <w:rFonts w:asciiTheme="minorHAnsi" w:eastAsia="Times New Roman" w:hAnsiTheme="minorHAnsi" w:cstheme="minorHAnsi"/>
              </w:rPr>
              <w:t>Indicating with an “X” in the “DO NOT ACCEPT ALL” column, and;</w:t>
            </w:r>
          </w:p>
          <w:p w14:paraId="337472E5" w14:textId="77777777" w:rsidR="00E15A18" w:rsidRPr="005D5B48" w:rsidRDefault="00E15A18" w:rsidP="00E15A18">
            <w:pPr>
              <w:numPr>
                <w:ilvl w:val="1"/>
                <w:numId w:val="75"/>
              </w:numPr>
              <w:spacing w:line="240" w:lineRule="auto"/>
              <w:ind w:left="993"/>
              <w:jc w:val="left"/>
              <w:rPr>
                <w:rFonts w:asciiTheme="minorHAnsi" w:eastAsia="Times New Roman" w:hAnsiTheme="minorHAnsi" w:cstheme="minorHAnsi"/>
              </w:rPr>
            </w:pPr>
            <w:r w:rsidRPr="005D5B48">
              <w:rPr>
                <w:rFonts w:asciiTheme="minorHAnsi" w:eastAsia="Times New Roman" w:hAnsiTheme="minorHAnsi" w:cstheme="minorHAnsi"/>
              </w:rPr>
              <w:t xml:space="preserve">Provide reason and proposal for each of the condition not accepted. </w:t>
            </w:r>
          </w:p>
        </w:tc>
        <w:tc>
          <w:tcPr>
            <w:tcW w:w="764" w:type="pct"/>
          </w:tcPr>
          <w:p w14:paraId="156894F5" w14:textId="77777777" w:rsidR="00E15A18" w:rsidRPr="005D5B48" w:rsidRDefault="00E15A18" w:rsidP="00E15A18">
            <w:pPr>
              <w:jc w:val="center"/>
              <w:rPr>
                <w:rFonts w:asciiTheme="minorHAnsi" w:hAnsiTheme="minorHAnsi" w:cstheme="minorHAnsi"/>
              </w:rPr>
            </w:pPr>
          </w:p>
        </w:tc>
        <w:tc>
          <w:tcPr>
            <w:tcW w:w="897" w:type="pct"/>
          </w:tcPr>
          <w:p w14:paraId="682745B5" w14:textId="77777777" w:rsidR="00E15A18" w:rsidRPr="005D5B48" w:rsidRDefault="00E15A18" w:rsidP="00E15A18">
            <w:pPr>
              <w:jc w:val="center"/>
              <w:rPr>
                <w:rFonts w:asciiTheme="minorHAnsi" w:hAnsiTheme="minorHAnsi" w:cstheme="minorHAnsi"/>
              </w:rPr>
            </w:pPr>
          </w:p>
        </w:tc>
      </w:tr>
      <w:tr w:rsidR="00E15A18" w:rsidRPr="00D02D20" w14:paraId="0E3355E0" w14:textId="77777777" w:rsidTr="00E15A18">
        <w:tc>
          <w:tcPr>
            <w:tcW w:w="5000" w:type="pct"/>
            <w:gridSpan w:val="3"/>
          </w:tcPr>
          <w:p w14:paraId="27F2148E" w14:textId="77777777" w:rsidR="00E15A18" w:rsidRPr="005D5B48" w:rsidRDefault="00E15A18" w:rsidP="00E15A18">
            <w:pPr>
              <w:rPr>
                <w:rFonts w:asciiTheme="minorHAnsi" w:hAnsiTheme="minorHAnsi" w:cstheme="minorHAnsi"/>
                <w:b/>
              </w:rPr>
            </w:pPr>
            <w:r w:rsidRPr="005D5B48">
              <w:rPr>
                <w:rFonts w:asciiTheme="minorHAnsi" w:hAnsiTheme="minorHAnsi" w:cstheme="minorHAnsi"/>
                <w:b/>
              </w:rPr>
              <w:t>Comments by bidder:</w:t>
            </w:r>
          </w:p>
          <w:p w14:paraId="0D0B5ADD" w14:textId="77777777" w:rsidR="00E15A18" w:rsidRPr="005D5B48" w:rsidRDefault="00E15A18" w:rsidP="00E15A18">
            <w:pPr>
              <w:rPr>
                <w:rFonts w:asciiTheme="minorHAnsi" w:hAnsiTheme="minorHAnsi" w:cstheme="minorHAnsi"/>
              </w:rPr>
            </w:pPr>
            <w:r w:rsidRPr="005D5B48">
              <w:rPr>
                <w:rFonts w:asciiTheme="minorHAnsi" w:hAnsiTheme="minorHAnsi" w:cstheme="minorHAnsi"/>
              </w:rPr>
              <w:t>Provide the condition reference, the reasons for not accepting the condition.</w:t>
            </w:r>
          </w:p>
          <w:p w14:paraId="07A98A82" w14:textId="77777777" w:rsidR="00E15A18" w:rsidRPr="005D5B48" w:rsidRDefault="00E15A18" w:rsidP="00E15A18">
            <w:pPr>
              <w:rPr>
                <w:rFonts w:asciiTheme="minorHAnsi" w:hAnsiTheme="minorHAnsi" w:cstheme="minorHAnsi"/>
                <w:b/>
              </w:rPr>
            </w:pPr>
          </w:p>
        </w:tc>
      </w:tr>
    </w:tbl>
    <w:p w14:paraId="62723223" w14:textId="77777777" w:rsidR="00673800" w:rsidRPr="005D5B48" w:rsidRDefault="00673800" w:rsidP="00E15A18"/>
    <w:p w14:paraId="51FA58A8" w14:textId="77777777" w:rsidR="00E15A18" w:rsidRPr="005D5B48" w:rsidRDefault="00E15A18" w:rsidP="00E15A18">
      <w:pPr>
        <w:keepNext/>
        <w:numPr>
          <w:ilvl w:val="1"/>
          <w:numId w:val="2"/>
        </w:numPr>
        <w:spacing w:before="120" w:line="240" w:lineRule="auto"/>
        <w:jc w:val="left"/>
        <w:outlineLvl w:val="1"/>
        <w:rPr>
          <w:rFonts w:asciiTheme="majorHAnsi" w:eastAsiaTheme="majorEastAsia" w:hAnsiTheme="majorHAnsi" w:cs="Calibri"/>
          <w:b/>
          <w:color w:val="0E1B8D"/>
          <w:sz w:val="28"/>
          <w:szCs w:val="26"/>
        </w:rPr>
      </w:pPr>
      <w:bookmarkStart w:id="90" w:name="_Toc126513532"/>
      <w:bookmarkStart w:id="91" w:name="_Toc127716792"/>
      <w:bookmarkStart w:id="92" w:name="_Toc131413432"/>
      <w:bookmarkStart w:id="93" w:name="_Toc137500762"/>
      <w:bookmarkStart w:id="94" w:name="_Toc151295267"/>
      <w:r w:rsidRPr="005D5B48">
        <w:rPr>
          <w:rFonts w:asciiTheme="majorHAnsi" w:eastAsiaTheme="majorEastAsia" w:hAnsiTheme="majorHAnsi" w:cs="Calibri"/>
          <w:b/>
          <w:color w:val="0E1B8D"/>
          <w:sz w:val="28"/>
          <w:szCs w:val="26"/>
        </w:rPr>
        <w:t>PREFERENCE REQUIREMENTS</w:t>
      </w:r>
      <w:bookmarkEnd w:id="90"/>
      <w:bookmarkEnd w:id="91"/>
      <w:bookmarkEnd w:id="92"/>
      <w:bookmarkEnd w:id="93"/>
      <w:bookmarkEnd w:id="94"/>
    </w:p>
    <w:p w14:paraId="0C280D1C" w14:textId="77777777" w:rsidR="00E15A18" w:rsidRPr="005D5B48" w:rsidRDefault="00E15A18" w:rsidP="00E15A18">
      <w:pPr>
        <w:keepNext/>
        <w:keepLines/>
        <w:spacing w:before="240"/>
        <w:outlineLvl w:val="0"/>
        <w:rPr>
          <w:rFonts w:ascii="Calibri" w:eastAsiaTheme="majorEastAsia" w:hAnsi="Calibri" w:cs="Calibri"/>
          <w:color w:val="002060"/>
          <w:szCs w:val="24"/>
          <w14:scene3d>
            <w14:camera w14:prst="orthographicFront"/>
            <w14:lightRig w14:rig="threePt" w14:dir="t">
              <w14:rot w14:lat="0" w14:lon="0" w14:rev="0"/>
            </w14:lightRig>
          </w14:scene3d>
        </w:rPr>
      </w:pPr>
      <w:bookmarkStart w:id="95" w:name="_Toc126513533"/>
      <w:bookmarkStart w:id="96" w:name="_Toc127716793"/>
      <w:r w:rsidRPr="005D5B48">
        <w:rPr>
          <w:rFonts w:ascii="Calibri" w:eastAsiaTheme="majorEastAsia" w:hAnsi="Calibri" w:cs="Calibri"/>
          <w:color w:val="002060"/>
          <w:szCs w:val="24"/>
          <w14:scene3d>
            <w14:camera w14:prst="orthographicFront"/>
            <w14:lightRig w14:rig="threePt" w14:dir="t">
              <w14:rot w14:lat="0" w14:lon="0" w14:rev="0"/>
            </w14:lightRig>
          </w14:scene3d>
        </w:rPr>
        <w:t>4.5.1</w:t>
      </w:r>
      <w:r w:rsidRPr="005D5B48">
        <w:rPr>
          <w:rFonts w:ascii="Calibri" w:eastAsiaTheme="majorEastAsia" w:hAnsi="Calibri" w:cs="Calibri"/>
          <w:color w:val="002060"/>
          <w:szCs w:val="24"/>
          <w14:scene3d>
            <w14:camera w14:prst="orthographicFront"/>
            <w14:lightRig w14:rig="threePt" w14:dir="t">
              <w14:rot w14:lat="0" w14:lon="0" w14:rev="0"/>
            </w14:lightRig>
          </w14:scene3d>
        </w:rPr>
        <w:tab/>
        <w:t>INSTRUCTION AND POINT ALLOCATION</w:t>
      </w:r>
      <w:bookmarkEnd w:id="95"/>
      <w:bookmarkEnd w:id="96"/>
    </w:p>
    <w:p w14:paraId="778BAA1C" w14:textId="77777777" w:rsidR="00E15A18" w:rsidRPr="005D5B48" w:rsidRDefault="00E15A18" w:rsidP="00E15A18">
      <w:pPr>
        <w:numPr>
          <w:ilvl w:val="0"/>
          <w:numId w:val="74"/>
        </w:numPr>
        <w:tabs>
          <w:tab w:val="left" w:pos="567"/>
        </w:tabs>
        <w:rPr>
          <w:rFonts w:cs="Calibri"/>
          <w:b/>
          <w:bCs/>
        </w:rPr>
      </w:pPr>
      <w:r w:rsidRPr="005D5B48">
        <w:rPr>
          <w:rFonts w:cs="Calibri"/>
          <w:b/>
          <w:bCs/>
        </w:rPr>
        <w:t xml:space="preserve">The bidder must complete in full all the PREFERENCE requirements. </w:t>
      </w:r>
    </w:p>
    <w:p w14:paraId="4409E431" w14:textId="77777777" w:rsidR="00E15A18" w:rsidRPr="005D5B48" w:rsidRDefault="00E15A18" w:rsidP="00E15A18">
      <w:pPr>
        <w:numPr>
          <w:ilvl w:val="0"/>
          <w:numId w:val="74"/>
        </w:numPr>
        <w:tabs>
          <w:tab w:val="left" w:pos="567"/>
        </w:tabs>
        <w:rPr>
          <w:rFonts w:cs="Calibri Light"/>
        </w:rPr>
      </w:pPr>
      <w:r w:rsidRPr="005D5B48">
        <w:rPr>
          <w:rFonts w:cs="Calibri"/>
          <w:b/>
          <w:bCs/>
        </w:rPr>
        <w:t xml:space="preserve">Allocation of points per requirements: </w:t>
      </w:r>
      <w:r w:rsidRPr="005D5B48">
        <w:rPr>
          <w:rFonts w:cs="Calibri"/>
        </w:rPr>
        <w:t xml:space="preserve">The points allocation of bidders’ responses to the requirements will be determined by the completeness, relevance and accuracy of substantiating </w:t>
      </w:r>
      <w:r w:rsidRPr="005D5B48">
        <w:rPr>
          <w:rFonts w:cs="Calibri Light"/>
        </w:rPr>
        <w:t xml:space="preserve">evidence. </w:t>
      </w:r>
    </w:p>
    <w:p w14:paraId="4A83F48E" w14:textId="77777777" w:rsidR="00E15A18" w:rsidRPr="005D5B48" w:rsidRDefault="00C12406" w:rsidP="00E15A18">
      <w:pPr>
        <w:numPr>
          <w:ilvl w:val="0"/>
          <w:numId w:val="74"/>
        </w:numPr>
        <w:spacing w:line="240" w:lineRule="auto"/>
        <w:jc w:val="left"/>
        <w:rPr>
          <w:rFonts w:cs="Calibri Light"/>
        </w:rPr>
      </w:pPr>
      <w:r w:rsidRPr="00C12406">
        <w:rPr>
          <w:rFonts w:cs="Calibri Light"/>
          <w:b/>
          <w:noProof/>
          <w:color w:val="1F3864" w:themeColor="accent1" w:themeShade="80"/>
        </w:rPr>
        <w:drawing>
          <wp:anchor distT="0" distB="0" distL="114300" distR="114300" simplePos="0" relativeHeight="251705344" behindDoc="1" locked="0" layoutInCell="1" allowOverlap="1" wp14:anchorId="56029238" wp14:editId="3BB05FC9">
            <wp:simplePos x="0" y="0"/>
            <wp:positionH relativeFrom="margin">
              <wp:align>right</wp:align>
            </wp:positionH>
            <wp:positionV relativeFrom="paragraph">
              <wp:posOffset>532130</wp:posOffset>
            </wp:positionV>
            <wp:extent cx="476250" cy="1543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E15A18" w:rsidRPr="005D5B48">
        <w:rPr>
          <w:rFonts w:cs="Calibri Light"/>
        </w:rPr>
        <w:t xml:space="preserve">Points will be allocated for each PREFERENCE requirement as per the criteria set in </w:t>
      </w:r>
      <w:r w:rsidR="00E15A18" w:rsidRPr="005D5B48">
        <w:rPr>
          <w:rFonts w:cs="Calibri Light"/>
          <w:b/>
          <w:bCs/>
        </w:rPr>
        <w:t xml:space="preserve">tables </w:t>
      </w:r>
      <w:r w:rsidR="005C3F5D" w:rsidRPr="005D5B48">
        <w:rPr>
          <w:rFonts w:cs="Calibri Light"/>
          <w:b/>
          <w:bCs/>
        </w:rPr>
        <w:t>1</w:t>
      </w:r>
      <w:r w:rsidR="001616FA" w:rsidRPr="005D5B48">
        <w:rPr>
          <w:rFonts w:cs="Calibri Light"/>
          <w:b/>
          <w:bCs/>
        </w:rPr>
        <w:t>1</w:t>
      </w:r>
      <w:r w:rsidR="00E15A18" w:rsidRPr="005D5B48">
        <w:rPr>
          <w:rFonts w:cs="Calibri Light"/>
          <w:b/>
          <w:bCs/>
        </w:rPr>
        <w:t xml:space="preserve">A, or </w:t>
      </w:r>
      <w:r w:rsidR="005C3F5D" w:rsidRPr="005D5B48">
        <w:rPr>
          <w:rFonts w:cs="Calibri Light"/>
          <w:b/>
          <w:bCs/>
        </w:rPr>
        <w:t>1</w:t>
      </w:r>
      <w:r w:rsidR="001616FA" w:rsidRPr="005D5B48">
        <w:rPr>
          <w:rFonts w:cs="Calibri Light"/>
          <w:b/>
          <w:bCs/>
        </w:rPr>
        <w:t>1</w:t>
      </w:r>
      <w:r w:rsidR="00E15A18" w:rsidRPr="005D5B48">
        <w:rPr>
          <w:rFonts w:cs="Calibri Light"/>
          <w:b/>
          <w:bCs/>
        </w:rPr>
        <w:t>B</w:t>
      </w:r>
      <w:r w:rsidR="00E15A18" w:rsidRPr="005D5B48">
        <w:rPr>
          <w:rFonts w:cs="Calibri Light"/>
        </w:rPr>
        <w:t>, based on the offer submitted by the Bidder.</w:t>
      </w:r>
    </w:p>
    <w:p w14:paraId="4349D3BD" w14:textId="77777777" w:rsidR="00E15A18" w:rsidRPr="005D5B48" w:rsidRDefault="00E15A18" w:rsidP="00E15A18">
      <w:pPr>
        <w:numPr>
          <w:ilvl w:val="0"/>
          <w:numId w:val="74"/>
        </w:numPr>
        <w:tabs>
          <w:tab w:val="left" w:pos="567"/>
        </w:tabs>
        <w:rPr>
          <w:rFonts w:cs="Calibri"/>
        </w:rPr>
      </w:pPr>
      <w:r w:rsidRPr="005D5B48">
        <w:rPr>
          <w:rFonts w:cs="Calibri"/>
          <w:b/>
          <w:bCs/>
        </w:rPr>
        <w:lastRenderedPageBreak/>
        <w:t>The bidder must provide a unique reference number</w:t>
      </w:r>
      <w:r w:rsidRPr="005D5B48">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5D5B48">
        <w:rPr>
          <w:rFonts w:cs="Calibri"/>
          <w:b/>
          <w:bCs/>
        </w:rPr>
        <w:t>ANNEX A</w:t>
      </w:r>
      <w:r w:rsidRPr="005D5B48">
        <w:rPr>
          <w:rFonts w:cs="Calibri"/>
        </w:rPr>
        <w:t>.</w:t>
      </w:r>
    </w:p>
    <w:p w14:paraId="024CBF93" w14:textId="77777777" w:rsidR="00E15A18" w:rsidRPr="005D5B48" w:rsidRDefault="00E15A18" w:rsidP="00E15A18">
      <w:pPr>
        <w:numPr>
          <w:ilvl w:val="0"/>
          <w:numId w:val="74"/>
        </w:numPr>
        <w:tabs>
          <w:tab w:val="left" w:pos="567"/>
        </w:tabs>
        <w:rPr>
          <w:rFonts w:cs="Calibri"/>
          <w:b/>
          <w:bCs/>
        </w:rPr>
      </w:pPr>
      <w:r w:rsidRPr="005D5B48">
        <w:rPr>
          <w:rFonts w:cs="Calibri"/>
          <w:b/>
          <w:bCs/>
        </w:rPr>
        <w:t>Preference Goal Requirements:</w:t>
      </w:r>
    </w:p>
    <w:p w14:paraId="555E0992" w14:textId="77777777" w:rsidR="00E15A18" w:rsidRPr="005D5B48" w:rsidRDefault="00E15A18" w:rsidP="00E15A18">
      <w:pPr>
        <w:numPr>
          <w:ilvl w:val="1"/>
          <w:numId w:val="83"/>
        </w:numPr>
        <w:rPr>
          <w:rFonts w:cs="Calibri"/>
          <w:szCs w:val="24"/>
        </w:rPr>
      </w:pPr>
      <w:r w:rsidRPr="005D5B48">
        <w:rPr>
          <w:rFonts w:cs="Calibri"/>
          <w:szCs w:val="24"/>
        </w:rPr>
        <w:t xml:space="preserve">The </w:t>
      </w:r>
      <w:r w:rsidRPr="005D5B48">
        <w:rPr>
          <w:rFonts w:cs="Calibri"/>
          <w:b/>
          <w:bCs/>
          <w:szCs w:val="24"/>
        </w:rPr>
        <w:t>Bidder must complete either the 90/10 or 80/20 preference point system</w:t>
      </w:r>
      <w:r w:rsidRPr="005D5B48">
        <w:rPr>
          <w:rFonts w:cs="Calibri"/>
          <w:szCs w:val="24"/>
        </w:rPr>
        <w:t xml:space="preserve"> based on the offer submitted by the Bidder and submit proof or documentation required in terms of this tender.</w:t>
      </w:r>
    </w:p>
    <w:p w14:paraId="13A21576" w14:textId="77777777" w:rsidR="00E15A18" w:rsidRPr="005D5B48" w:rsidRDefault="00E15A18" w:rsidP="00E15A18">
      <w:pPr>
        <w:numPr>
          <w:ilvl w:val="1"/>
          <w:numId w:val="83"/>
        </w:numPr>
        <w:rPr>
          <w:rFonts w:cs="Calibri"/>
          <w:szCs w:val="24"/>
        </w:rPr>
      </w:pPr>
      <w:r w:rsidRPr="005D5B48">
        <w:rPr>
          <w:rFonts w:cs="Calibri"/>
          <w:szCs w:val="24"/>
        </w:rPr>
        <w:t xml:space="preserve">The specific Preferential Goal Requirements for this tender is indicated in </w:t>
      </w:r>
      <w:r w:rsidRPr="005D5B48">
        <w:rPr>
          <w:rFonts w:cs="Calibri"/>
          <w:b/>
          <w:bCs/>
          <w:szCs w:val="24"/>
        </w:rPr>
        <w:t xml:space="preserve">table </w:t>
      </w:r>
      <w:r w:rsidR="003B64AC" w:rsidRPr="005D5B48">
        <w:rPr>
          <w:rFonts w:cs="Calibri"/>
          <w:b/>
          <w:bCs/>
          <w:szCs w:val="24"/>
        </w:rPr>
        <w:t>1</w:t>
      </w:r>
      <w:r w:rsidR="001616FA" w:rsidRPr="005D5B48">
        <w:rPr>
          <w:rFonts w:cs="Calibri"/>
          <w:b/>
          <w:bCs/>
          <w:szCs w:val="24"/>
        </w:rPr>
        <w:t>0</w:t>
      </w:r>
      <w:r w:rsidRPr="005D5B48">
        <w:rPr>
          <w:rFonts w:cs="Calibri"/>
          <w:szCs w:val="24"/>
        </w:rPr>
        <w:t xml:space="preserve"> below.</w:t>
      </w:r>
    </w:p>
    <w:p w14:paraId="4C1E1E2B" w14:textId="77777777" w:rsidR="00E15A18" w:rsidRPr="005D5B48" w:rsidRDefault="00E15A18" w:rsidP="00E15A18">
      <w:pPr>
        <w:numPr>
          <w:ilvl w:val="1"/>
          <w:numId w:val="83"/>
        </w:numPr>
        <w:rPr>
          <w:rFonts w:cs="Calibri"/>
          <w:szCs w:val="24"/>
        </w:rPr>
      </w:pPr>
      <w:r w:rsidRPr="005D5B48">
        <w:rPr>
          <w:rFonts w:cs="Calibri"/>
          <w:szCs w:val="24"/>
        </w:rPr>
        <w:t xml:space="preserve">The Bidder </w:t>
      </w:r>
      <w:r w:rsidRPr="005D5B48">
        <w:rPr>
          <w:rFonts w:cs="Calibri"/>
          <w:b/>
          <w:bCs/>
          <w:szCs w:val="24"/>
          <w:u w:val="single"/>
        </w:rPr>
        <w:t>must</w:t>
      </w:r>
      <w:r w:rsidRPr="005D5B48">
        <w:rPr>
          <w:rFonts w:cs="Calibri"/>
          <w:b/>
          <w:bCs/>
          <w:szCs w:val="24"/>
        </w:rPr>
        <w:t xml:space="preserve"> </w:t>
      </w:r>
      <w:r w:rsidRPr="005D5B48">
        <w:rPr>
          <w:rFonts w:cs="Calibri"/>
          <w:szCs w:val="24"/>
        </w:rPr>
        <w:t xml:space="preserve">indicate their commitment to claim points for each of the preference points </w:t>
      </w:r>
      <w:r w:rsidRPr="005D5B48">
        <w:rPr>
          <w:rFonts w:cs="Calibri"/>
          <w:b/>
          <w:bCs/>
          <w:szCs w:val="24"/>
        </w:rPr>
        <w:t>by signing at par 4.5 in the Invitation to Bid document</w:t>
      </w:r>
      <w:r w:rsidRPr="005D5B48">
        <w:rPr>
          <w:rFonts w:cs="Calibri"/>
          <w:szCs w:val="24"/>
        </w:rPr>
        <w:t>.</w:t>
      </w:r>
    </w:p>
    <w:p w14:paraId="3A782A58" w14:textId="77777777" w:rsidR="00E15A18" w:rsidRPr="005D5B48" w:rsidRDefault="00E15A18" w:rsidP="00E15A18">
      <w:pPr>
        <w:numPr>
          <w:ilvl w:val="1"/>
          <w:numId w:val="83"/>
        </w:numPr>
        <w:rPr>
          <w:rFonts w:cs="Calibri"/>
          <w:szCs w:val="24"/>
        </w:rPr>
      </w:pPr>
      <w:r w:rsidRPr="005D5B48">
        <w:rPr>
          <w:rFonts w:cs="Calibri"/>
          <w:szCs w:val="24"/>
        </w:rPr>
        <w:t xml:space="preserve">Failure on the part of a bidder to submit proof or documentation required or to comply to paragraph (d) above in terms of this tender to claim preference points for the </w:t>
      </w:r>
      <w:r w:rsidRPr="005D5B48">
        <w:rPr>
          <w:rFonts w:cs="Calibri"/>
          <w:b/>
          <w:bCs/>
          <w:szCs w:val="24"/>
        </w:rPr>
        <w:t>Preference Goal Requirements</w:t>
      </w:r>
      <w:r w:rsidRPr="005D5B48">
        <w:rPr>
          <w:rFonts w:cs="Calibri"/>
          <w:szCs w:val="24"/>
        </w:rPr>
        <w:t xml:space="preserve"> for this tender, will be interpreted to mean that preference points are not claimed.</w:t>
      </w:r>
    </w:p>
    <w:p w14:paraId="2EFD39D4" w14:textId="77777777" w:rsidR="00E15A18" w:rsidRPr="005D5B48" w:rsidRDefault="00E15A18" w:rsidP="00E15A18">
      <w:pPr>
        <w:numPr>
          <w:ilvl w:val="1"/>
          <w:numId w:val="83"/>
        </w:numPr>
        <w:rPr>
          <w:rFonts w:cs="Calibri"/>
          <w:szCs w:val="24"/>
        </w:rPr>
      </w:pPr>
      <w:r w:rsidRPr="005D5B48">
        <w:rPr>
          <w:rFonts w:cs="Calibri"/>
          <w:szCs w:val="24"/>
        </w:rPr>
        <w:t xml:space="preserve">Failure on the part of a bidder to submit proof or documentation required in terms of this tender to claim preference points for the </w:t>
      </w:r>
      <w:r w:rsidRPr="005D5B48">
        <w:rPr>
          <w:rFonts w:cs="Calibri"/>
          <w:b/>
          <w:bCs/>
          <w:szCs w:val="24"/>
        </w:rPr>
        <w:t>Preference Goal Requirements</w:t>
      </w:r>
      <w:r w:rsidRPr="005D5B48">
        <w:rPr>
          <w:rFonts w:cs="Calibri"/>
          <w:szCs w:val="24"/>
        </w:rPr>
        <w:t xml:space="preserve"> for this tender, will be interpreted to mean that preference points are not claimed.</w:t>
      </w:r>
    </w:p>
    <w:p w14:paraId="43A034E9" w14:textId="77777777" w:rsidR="00E15A18" w:rsidRPr="005D5B48" w:rsidRDefault="00E15A18" w:rsidP="00E15A18">
      <w:pPr>
        <w:numPr>
          <w:ilvl w:val="1"/>
          <w:numId w:val="83"/>
        </w:numPr>
        <w:rPr>
          <w:rFonts w:cs="Calibri"/>
          <w:szCs w:val="24"/>
        </w:rPr>
      </w:pPr>
      <w:r w:rsidRPr="005D5B48">
        <w:rPr>
          <w:szCs w:val="24"/>
        </w:rPr>
        <w:t xml:space="preserve">The Bidder’s </w:t>
      </w:r>
      <w:r w:rsidRPr="005D5B48">
        <w:rPr>
          <w:b/>
          <w:bCs/>
          <w:szCs w:val="24"/>
        </w:rPr>
        <w:t>commitment</w:t>
      </w:r>
      <w:r w:rsidRPr="005D5B48">
        <w:rPr>
          <w:szCs w:val="24"/>
        </w:rPr>
        <w:t xml:space="preserve"> for the </w:t>
      </w:r>
      <w:r w:rsidRPr="005D5B48">
        <w:rPr>
          <w:b/>
          <w:bCs/>
          <w:szCs w:val="24"/>
        </w:rPr>
        <w:t xml:space="preserve">Preference Goal Requirements </w:t>
      </w:r>
      <w:r w:rsidRPr="005D5B48">
        <w:rPr>
          <w:szCs w:val="24"/>
        </w:rPr>
        <w:t xml:space="preserve">in this tender will be </w:t>
      </w:r>
      <w:r w:rsidRPr="005D5B48">
        <w:rPr>
          <w:b/>
          <w:bCs/>
          <w:szCs w:val="24"/>
        </w:rPr>
        <w:t>legally binding</w:t>
      </w:r>
      <w:r w:rsidRPr="005D5B48">
        <w:rPr>
          <w:szCs w:val="24"/>
        </w:rPr>
        <w:t xml:space="preserve"> and the Bidder needs to </w:t>
      </w:r>
      <w:r w:rsidRPr="005D5B48">
        <w:rPr>
          <w:b/>
          <w:bCs/>
          <w:szCs w:val="24"/>
        </w:rPr>
        <w:t>perform against their commitment</w:t>
      </w:r>
      <w:r w:rsidRPr="005D5B48">
        <w:rPr>
          <w:szCs w:val="24"/>
        </w:rPr>
        <w:t xml:space="preserve"> for the duration of the contract which will form part of the Contractual Agreement.</w:t>
      </w:r>
    </w:p>
    <w:p w14:paraId="741A9FA4" w14:textId="77777777" w:rsidR="00E15A18" w:rsidRPr="005D5B48" w:rsidRDefault="00E15A18" w:rsidP="00E15A18">
      <w:pPr>
        <w:numPr>
          <w:ilvl w:val="1"/>
          <w:numId w:val="83"/>
        </w:numPr>
        <w:rPr>
          <w:szCs w:val="24"/>
        </w:rPr>
      </w:pPr>
      <w:r w:rsidRPr="005D5B48">
        <w:rPr>
          <w:szCs w:val="24"/>
        </w:rPr>
        <w:t xml:space="preserve">The Bidder </w:t>
      </w:r>
      <w:r w:rsidRPr="005D5B48">
        <w:rPr>
          <w:b/>
          <w:bCs/>
          <w:szCs w:val="24"/>
        </w:rPr>
        <w:t>must sustain, or improve</w:t>
      </w:r>
      <w:r w:rsidRPr="005D5B48">
        <w:rPr>
          <w:szCs w:val="24"/>
        </w:rPr>
        <w:t xml:space="preserve"> the </w:t>
      </w:r>
      <w:r w:rsidRPr="005D5B48">
        <w:rPr>
          <w:b/>
          <w:bCs/>
          <w:szCs w:val="24"/>
        </w:rPr>
        <w:t>company’s BBBEE Level for the duration of the contact</w:t>
      </w:r>
      <w:r w:rsidRPr="005D5B48">
        <w:rPr>
          <w:szCs w:val="24"/>
        </w:rPr>
        <w:t xml:space="preserve"> which will form part of the Contractual Agreement.</w:t>
      </w:r>
    </w:p>
    <w:p w14:paraId="3C6B3DFB" w14:textId="77777777" w:rsidR="00E15A18" w:rsidRPr="005D5B48" w:rsidRDefault="00E15A18" w:rsidP="00E15A18">
      <w:pPr>
        <w:numPr>
          <w:ilvl w:val="1"/>
          <w:numId w:val="83"/>
        </w:numPr>
        <w:rPr>
          <w:rFonts w:cs="Calibri"/>
          <w:szCs w:val="24"/>
        </w:rPr>
      </w:pPr>
      <w:r w:rsidRPr="005D5B48">
        <w:rPr>
          <w:rFonts w:cs="Calibri"/>
          <w:b/>
          <w:bCs/>
          <w:szCs w:val="24"/>
        </w:rPr>
        <w:t>Performance of Preference Goal Requirements will be determined annually.</w:t>
      </w:r>
      <w:r w:rsidRPr="005D5B48">
        <w:rPr>
          <w:rFonts w:cs="Calibri"/>
          <w:szCs w:val="24"/>
        </w:rPr>
        <w:t xml:space="preserve"> Bidders must submit their Preference status report to </w:t>
      </w:r>
      <w:r w:rsidRPr="005D5B48">
        <w:rPr>
          <w:rFonts w:cs="Calibri"/>
          <w:b/>
          <w:bCs/>
          <w:szCs w:val="24"/>
        </w:rPr>
        <w:t>SITA</w:t>
      </w:r>
      <w:r w:rsidRPr="005D5B48">
        <w:rPr>
          <w:rFonts w:cs="Calibri"/>
          <w:szCs w:val="24"/>
        </w:rPr>
        <w:t xml:space="preserve"> indicating progress against the Bidder’s Preferential commitments </w:t>
      </w:r>
      <w:r w:rsidRPr="005D5B48">
        <w:rPr>
          <w:rFonts w:cs="Calibri"/>
          <w:b/>
          <w:bCs/>
          <w:szCs w:val="24"/>
        </w:rPr>
        <w:t>within 30 days after each quarter from the commencement date of the contract</w:t>
      </w:r>
      <w:r w:rsidRPr="005D5B48">
        <w:rPr>
          <w:rFonts w:cs="Calibri"/>
          <w:szCs w:val="24"/>
        </w:rPr>
        <w:t>.</w:t>
      </w:r>
    </w:p>
    <w:p w14:paraId="79359322" w14:textId="77777777" w:rsidR="00E15A18" w:rsidRPr="005D5B48" w:rsidRDefault="00E15A18" w:rsidP="00E15A18">
      <w:pPr>
        <w:numPr>
          <w:ilvl w:val="1"/>
          <w:numId w:val="83"/>
        </w:numPr>
        <w:rPr>
          <w:szCs w:val="24"/>
        </w:rPr>
      </w:pPr>
      <w:r w:rsidRPr="005D5B48">
        <w:rPr>
          <w:szCs w:val="24"/>
        </w:rPr>
        <w:t xml:space="preserve">Bidders need to keep auditable substantive records / evidence and upon request by </w:t>
      </w:r>
      <w:r w:rsidRPr="005D5B48">
        <w:rPr>
          <w:b/>
          <w:bCs/>
          <w:szCs w:val="24"/>
        </w:rPr>
        <w:t xml:space="preserve">SITA </w:t>
      </w:r>
      <w:r w:rsidRPr="005D5B48">
        <w:rPr>
          <w:szCs w:val="24"/>
        </w:rPr>
        <w:t>must be made available for audit and, or due diligence purposes.</w:t>
      </w:r>
    </w:p>
    <w:p w14:paraId="175A6E19" w14:textId="77777777" w:rsidR="00E15A18" w:rsidRPr="005D5B48" w:rsidRDefault="00E15A18" w:rsidP="00E15A18">
      <w:pPr>
        <w:numPr>
          <w:ilvl w:val="1"/>
          <w:numId w:val="83"/>
        </w:numPr>
        <w:rPr>
          <w:szCs w:val="24"/>
        </w:rPr>
      </w:pPr>
      <w:r w:rsidRPr="005D5B48">
        <w:rPr>
          <w:b/>
          <w:bCs/>
          <w:szCs w:val="24"/>
        </w:rPr>
        <w:t>SITA reserves the right</w:t>
      </w:r>
      <w:r w:rsidRPr="005D5B48">
        <w:rPr>
          <w:szCs w:val="24"/>
        </w:rPr>
        <w:t xml:space="preserve"> </w:t>
      </w:r>
      <w:r w:rsidRPr="005D5B48">
        <w:rPr>
          <w:b/>
          <w:bCs/>
          <w:szCs w:val="24"/>
        </w:rPr>
        <w:t>to</w:t>
      </w:r>
      <w:r w:rsidRPr="005D5B48">
        <w:rPr>
          <w:szCs w:val="24"/>
        </w:rPr>
        <w:t xml:space="preserve"> require from a Bidder, either before a bid is adjudicated or at any time subsequently, to substantiate any claim with regards to preferences, in any manner required by SITA.</w:t>
      </w:r>
    </w:p>
    <w:p w14:paraId="033E7A8B" w14:textId="77777777" w:rsidR="00E15A18" w:rsidRPr="005D5B48" w:rsidRDefault="00E15A18" w:rsidP="00E15A18">
      <w:pPr>
        <w:numPr>
          <w:ilvl w:val="1"/>
          <w:numId w:val="83"/>
        </w:numPr>
        <w:rPr>
          <w:szCs w:val="24"/>
        </w:rPr>
      </w:pPr>
      <w:r w:rsidRPr="005D5B48">
        <w:rPr>
          <w:b/>
          <w:bCs/>
          <w:szCs w:val="24"/>
        </w:rPr>
        <w:t>SITA reserves the right to</w:t>
      </w:r>
      <w:r w:rsidRPr="005D5B48">
        <w:rPr>
          <w:szCs w:val="24"/>
        </w:rPr>
        <w:t xml:space="preserve"> verify information / evidence provided by the Bidder.</w:t>
      </w:r>
    </w:p>
    <w:p w14:paraId="0EEFE896" w14:textId="77777777" w:rsidR="00E15A18" w:rsidRPr="005D5B48" w:rsidRDefault="00E15A18" w:rsidP="00E15A18">
      <w:pPr>
        <w:numPr>
          <w:ilvl w:val="1"/>
          <w:numId w:val="83"/>
        </w:numPr>
        <w:rPr>
          <w:b/>
          <w:bCs/>
          <w:szCs w:val="24"/>
        </w:rPr>
      </w:pPr>
      <w:r w:rsidRPr="005D5B48">
        <w:rPr>
          <w:b/>
          <w:bCs/>
          <w:szCs w:val="24"/>
        </w:rPr>
        <w:t>SITA reserves the right to</w:t>
      </w:r>
      <w:r w:rsidRPr="005D5B48">
        <w:rPr>
          <w:szCs w:val="24"/>
        </w:rPr>
        <w:t xml:space="preserve"> introduce a </w:t>
      </w:r>
      <w:r w:rsidRPr="005D5B48">
        <w:rPr>
          <w:b/>
          <w:bCs/>
          <w:szCs w:val="24"/>
        </w:rPr>
        <w:t>penalty of 1%</w:t>
      </w:r>
      <w:r w:rsidRPr="005D5B48">
        <w:rPr>
          <w:szCs w:val="24"/>
        </w:rPr>
        <w:t xml:space="preserve"> of the overall annual year spent by </w:t>
      </w:r>
      <w:r w:rsidRPr="005D5B48">
        <w:rPr>
          <w:b/>
          <w:bCs/>
          <w:szCs w:val="24"/>
        </w:rPr>
        <w:t>SITA</w:t>
      </w:r>
      <w:r w:rsidRPr="005D5B48">
        <w:rPr>
          <w:szCs w:val="24"/>
        </w:rPr>
        <w:t xml:space="preserve"> for the prior year if the Bidder fails to comply to </w:t>
      </w:r>
      <w:r w:rsidRPr="005D5B48">
        <w:rPr>
          <w:b/>
          <w:bCs/>
          <w:szCs w:val="24"/>
        </w:rPr>
        <w:t>paragraphs (f), (g) and (h) above.</w:t>
      </w:r>
    </w:p>
    <w:p w14:paraId="24BA7DEA" w14:textId="77777777" w:rsidR="00E15A18" w:rsidRPr="005D5B48" w:rsidRDefault="00C12406" w:rsidP="00E15A18">
      <w:pPr>
        <w:ind w:left="360" w:hanging="360"/>
        <w:rPr>
          <w:rFonts w:cs="Calibri"/>
          <w:szCs w:val="24"/>
        </w:rPr>
      </w:pPr>
      <w:r w:rsidRPr="00C12406">
        <w:rPr>
          <w:rFonts w:cs="Calibri Light"/>
          <w:b/>
          <w:noProof/>
          <w:color w:val="1F3864" w:themeColor="accent1" w:themeShade="80"/>
        </w:rPr>
        <w:drawing>
          <wp:anchor distT="0" distB="0" distL="114300" distR="114300" simplePos="0" relativeHeight="251707392" behindDoc="1" locked="0" layoutInCell="1" allowOverlap="1" wp14:anchorId="78577C01" wp14:editId="4F3D3856">
            <wp:simplePos x="0" y="0"/>
            <wp:positionH relativeFrom="margin">
              <wp:align>right</wp:align>
            </wp:positionH>
            <wp:positionV relativeFrom="paragraph">
              <wp:posOffset>2012315</wp:posOffset>
            </wp:positionV>
            <wp:extent cx="476250" cy="15430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p>
    <w:p w14:paraId="217D4610" w14:textId="77777777" w:rsidR="00E15A18" w:rsidRPr="005D5B48" w:rsidRDefault="00E15A18" w:rsidP="00E15A18">
      <w:pPr>
        <w:ind w:left="360" w:hanging="360"/>
        <w:rPr>
          <w:rFonts w:cs="Calibri"/>
          <w:szCs w:val="24"/>
        </w:rPr>
        <w:sectPr w:rsidR="00E15A18" w:rsidRPr="005D5B48" w:rsidSect="000247DD">
          <w:footerReference w:type="default" r:id="rId15"/>
          <w:pgSz w:w="11906" w:h="16838"/>
          <w:pgMar w:top="426" w:right="1134" w:bottom="1418" w:left="1134" w:header="680" w:footer="680" w:gutter="0"/>
          <w:cols w:space="708"/>
          <w:docGrid w:linePitch="360"/>
        </w:sectPr>
      </w:pPr>
    </w:p>
    <w:p w14:paraId="5DF5954C" w14:textId="77777777" w:rsidR="00E15A18" w:rsidRPr="005D5B48" w:rsidRDefault="00E15A18" w:rsidP="00E15A18">
      <w:pPr>
        <w:jc w:val="center"/>
        <w:rPr>
          <w:rFonts w:cs="Calibri"/>
          <w:b/>
          <w:bCs/>
        </w:rPr>
      </w:pPr>
      <w:bookmarkStart w:id="97" w:name="_Hlk144297541"/>
      <w:r w:rsidRPr="005D5B48">
        <w:rPr>
          <w:rFonts w:cs="Calibri"/>
          <w:b/>
          <w:bCs/>
        </w:rPr>
        <w:lastRenderedPageBreak/>
        <w:t xml:space="preserve">Table </w:t>
      </w:r>
      <w:r w:rsidR="00C5343E" w:rsidRPr="005D5B48">
        <w:rPr>
          <w:rFonts w:cs="Calibri"/>
          <w:b/>
          <w:bCs/>
        </w:rPr>
        <w:t>1</w:t>
      </w:r>
      <w:r w:rsidR="00352B3A" w:rsidRPr="005D5B48">
        <w:rPr>
          <w:rFonts w:cs="Calibri"/>
          <w:b/>
          <w:bCs/>
        </w:rPr>
        <w:t>0</w:t>
      </w:r>
      <w:r w:rsidRPr="005D5B48">
        <w:rPr>
          <w:rFonts w:cs="Calibri"/>
          <w:b/>
          <w:bCs/>
        </w:rPr>
        <w:t xml:space="preserve">: </w:t>
      </w:r>
      <w:r w:rsidRPr="005D5B48">
        <w:rPr>
          <w:rFonts w:cs="Calibri"/>
          <w:bCs/>
        </w:rPr>
        <w:t>Preference Goal Requirements</w:t>
      </w:r>
    </w:p>
    <w:bookmarkEnd w:id="97"/>
    <w:p w14:paraId="316D7B5F" w14:textId="77777777" w:rsidR="00E15A18" w:rsidRPr="005D5B48" w:rsidRDefault="00E15A18" w:rsidP="00E15A18">
      <w:pPr>
        <w:rPr>
          <w:rFonts w:cs="Calibri"/>
          <w:b/>
          <w:bCs/>
        </w:rPr>
      </w:pPr>
    </w:p>
    <w:tbl>
      <w:tblPr>
        <w:tblW w:w="14024" w:type="dxa"/>
        <w:tblLayout w:type="fixed"/>
        <w:tblLook w:val="04A0" w:firstRow="1" w:lastRow="0" w:firstColumn="1" w:lastColumn="0" w:noHBand="0" w:noVBand="1"/>
      </w:tblPr>
      <w:tblGrid>
        <w:gridCol w:w="1691"/>
        <w:gridCol w:w="3119"/>
        <w:gridCol w:w="1684"/>
        <w:gridCol w:w="5120"/>
        <w:gridCol w:w="709"/>
        <w:gridCol w:w="1701"/>
      </w:tblGrid>
      <w:tr w:rsidR="00E15A18" w:rsidRPr="001250FC" w14:paraId="4A036C04" w14:textId="77777777" w:rsidTr="00D16A1B">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022C187" w14:textId="77777777" w:rsidR="00E15A18" w:rsidRPr="005D5B48" w:rsidRDefault="00E15A18" w:rsidP="00E15A18">
            <w:pPr>
              <w:rPr>
                <w:rFonts w:cs="Calibri"/>
                <w:b/>
                <w:bCs/>
                <w:color w:val="0E1B8D"/>
                <w:szCs w:val="24"/>
                <w:lang w:eastAsia="en-GB"/>
              </w:rPr>
            </w:pPr>
            <w:r w:rsidRPr="005D5B48">
              <w:rPr>
                <w:rFonts w:cs="Calibri"/>
                <w:b/>
                <w:bCs/>
                <w:color w:val="0E1B8D"/>
                <w:szCs w:val="24"/>
                <w:lang w:eastAsia="en-GB"/>
              </w:rPr>
              <w:t>Preference Goal Requirement #</w:t>
            </w:r>
          </w:p>
        </w:tc>
        <w:tc>
          <w:tcPr>
            <w:tcW w:w="3119" w:type="dxa"/>
            <w:tcBorders>
              <w:top w:val="single" w:sz="8" w:space="0" w:color="4F81BD"/>
              <w:left w:val="single" w:sz="8" w:space="0" w:color="4F81BD"/>
              <w:bottom w:val="single" w:sz="8" w:space="0" w:color="4F81BD"/>
              <w:right w:val="single" w:sz="8" w:space="0" w:color="4F81BD"/>
            </w:tcBorders>
            <w:shd w:val="clear" w:color="000000" w:fill="DBE5F1"/>
            <w:hideMark/>
          </w:tcPr>
          <w:p w14:paraId="606745F6" w14:textId="77777777" w:rsidR="00E15A18" w:rsidRPr="005D5B48" w:rsidRDefault="00E15A18" w:rsidP="00E15A18">
            <w:pPr>
              <w:rPr>
                <w:rFonts w:cs="Calibri"/>
                <w:b/>
                <w:bCs/>
                <w:color w:val="0E1B8D"/>
                <w:szCs w:val="24"/>
                <w:lang w:eastAsia="en-GB"/>
              </w:rPr>
            </w:pPr>
            <w:r w:rsidRPr="005D5B48">
              <w:rPr>
                <w:rFonts w:cs="Calibri"/>
                <w:b/>
                <w:bCs/>
                <w:color w:val="0E1B8D"/>
                <w:szCs w:val="24"/>
                <w:lang w:eastAsia="en-GB"/>
              </w:rPr>
              <w:t>Preferential Goal Requirements</w:t>
            </w:r>
          </w:p>
        </w:tc>
        <w:tc>
          <w:tcPr>
            <w:tcW w:w="9214" w:type="dxa"/>
            <w:gridSpan w:val="4"/>
            <w:tcBorders>
              <w:top w:val="single" w:sz="8" w:space="0" w:color="4F81BD"/>
              <w:left w:val="nil"/>
              <w:bottom w:val="single" w:sz="8" w:space="0" w:color="4F81BD"/>
              <w:right w:val="single" w:sz="8" w:space="0" w:color="4F81BD"/>
            </w:tcBorders>
            <w:shd w:val="clear" w:color="000000" w:fill="DBE5F1"/>
            <w:hideMark/>
          </w:tcPr>
          <w:p w14:paraId="74F3DA1C" w14:textId="77777777" w:rsidR="00E15A18" w:rsidRPr="005D5B48" w:rsidRDefault="00E15A18" w:rsidP="00E15A18">
            <w:pPr>
              <w:rPr>
                <w:rFonts w:cs="Calibri"/>
                <w:b/>
                <w:bCs/>
                <w:color w:val="0E1B8D"/>
                <w:szCs w:val="24"/>
                <w:lang w:eastAsia="en-GB"/>
              </w:rPr>
            </w:pPr>
            <w:r w:rsidRPr="005D5B48">
              <w:rPr>
                <w:rFonts w:cs="Calibri"/>
                <w:b/>
                <w:bCs/>
                <w:color w:val="0E1B8D"/>
                <w:szCs w:val="24"/>
                <w:lang w:eastAsia="en-GB"/>
              </w:rPr>
              <w:t xml:space="preserve">Preferential Goal Requirements </w:t>
            </w:r>
          </w:p>
        </w:tc>
      </w:tr>
      <w:tr w:rsidR="00E15A18" w:rsidRPr="001250FC" w14:paraId="5510134A" w14:textId="77777777" w:rsidTr="00D16A1B">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0053BB6F" w14:textId="77777777" w:rsidR="00E15A18" w:rsidRPr="005D5B48" w:rsidRDefault="00E15A18" w:rsidP="00E15A18">
            <w:pPr>
              <w:rPr>
                <w:rFonts w:cs="Calibri"/>
                <w:b/>
                <w:bCs/>
                <w:color w:val="0E1B8D"/>
                <w:szCs w:val="24"/>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14:paraId="274A4CF8" w14:textId="77777777" w:rsidR="00E15A18" w:rsidRPr="005D5B48" w:rsidRDefault="00E15A18" w:rsidP="00E15A18">
            <w:pPr>
              <w:rPr>
                <w:rFonts w:cs="Calibri"/>
                <w:b/>
                <w:bCs/>
                <w:color w:val="0E1B8D"/>
                <w:szCs w:val="24"/>
                <w:lang w:eastAsia="en-GB"/>
              </w:rPr>
            </w:pPr>
            <w:r w:rsidRPr="005D5B48">
              <w:rPr>
                <w:rFonts w:cs="Calibri"/>
                <w:b/>
                <w:bCs/>
                <w:color w:val="0E1B8D"/>
                <w:szCs w:val="24"/>
                <w:lang w:eastAsia="en-GB"/>
              </w:rPr>
              <w:t>Preferential Goal Requirements allocated for this tender</w:t>
            </w:r>
          </w:p>
        </w:tc>
        <w:tc>
          <w:tcPr>
            <w:tcW w:w="1684" w:type="dxa"/>
            <w:tcBorders>
              <w:top w:val="nil"/>
              <w:left w:val="nil"/>
              <w:bottom w:val="single" w:sz="8" w:space="0" w:color="4F81BD"/>
              <w:right w:val="single" w:sz="8" w:space="0" w:color="4F81BD"/>
            </w:tcBorders>
            <w:shd w:val="clear" w:color="000000" w:fill="DBE5F1"/>
            <w:hideMark/>
          </w:tcPr>
          <w:p w14:paraId="6877900C" w14:textId="77777777" w:rsidR="00E15A18" w:rsidRPr="005D5B48" w:rsidRDefault="00E15A18" w:rsidP="00E15A18">
            <w:pPr>
              <w:jc w:val="left"/>
              <w:rPr>
                <w:rFonts w:cs="Calibri"/>
                <w:b/>
                <w:bCs/>
                <w:color w:val="0E1B8D"/>
                <w:szCs w:val="24"/>
                <w:lang w:eastAsia="en-GB"/>
              </w:rPr>
            </w:pPr>
            <w:r w:rsidRPr="005D5B48">
              <w:rPr>
                <w:rFonts w:cs="Calibri"/>
                <w:b/>
                <w:bCs/>
                <w:color w:val="0E1B8D"/>
                <w:szCs w:val="24"/>
                <w:lang w:eastAsia="en-GB"/>
              </w:rPr>
              <w:t>Number of points</w:t>
            </w:r>
            <w:r w:rsidRPr="005D5B48">
              <w:rPr>
                <w:rFonts w:cs="Calibri"/>
                <w:b/>
                <w:bCs/>
                <w:color w:val="0E1B8D"/>
                <w:szCs w:val="24"/>
                <w:lang w:eastAsia="en-GB"/>
              </w:rPr>
              <w:br/>
              <w:t>allocated</w:t>
            </w:r>
            <w:r w:rsidRPr="005D5B48">
              <w:rPr>
                <w:rFonts w:cs="Calibri"/>
                <w:b/>
                <w:bCs/>
                <w:color w:val="0E1B8D"/>
                <w:szCs w:val="24"/>
                <w:lang w:eastAsia="en-GB"/>
              </w:rPr>
              <w:br/>
            </w:r>
            <w:r w:rsidRPr="005D5B48">
              <w:rPr>
                <w:rFonts w:cs="Calibri"/>
                <w:b/>
                <w:bCs/>
                <w:color w:val="0E1B8D"/>
                <w:szCs w:val="24"/>
                <w:lang w:eastAsia="en-GB"/>
              </w:rPr>
              <w:br/>
              <w:t>(To be completed by the organ of state)</w:t>
            </w:r>
          </w:p>
        </w:tc>
        <w:tc>
          <w:tcPr>
            <w:tcW w:w="5120" w:type="dxa"/>
            <w:tcBorders>
              <w:top w:val="nil"/>
              <w:left w:val="nil"/>
              <w:bottom w:val="single" w:sz="8" w:space="0" w:color="4F81BD"/>
              <w:right w:val="single" w:sz="8" w:space="0" w:color="4F81BD"/>
            </w:tcBorders>
            <w:shd w:val="clear" w:color="000000" w:fill="DBE5F1"/>
            <w:hideMark/>
          </w:tcPr>
          <w:p w14:paraId="4DDE0F4D" w14:textId="77777777" w:rsidR="00E15A18" w:rsidRPr="005D5B48" w:rsidRDefault="00E15A18" w:rsidP="00E15A18">
            <w:pPr>
              <w:jc w:val="left"/>
              <w:rPr>
                <w:rFonts w:cs="Calibri"/>
                <w:b/>
                <w:bCs/>
                <w:color w:val="0E1B8D"/>
                <w:szCs w:val="24"/>
                <w:lang w:eastAsia="en-GB"/>
              </w:rPr>
            </w:pPr>
            <w:r w:rsidRPr="005D5B48">
              <w:rPr>
                <w:rFonts w:cs="Calibri"/>
                <w:b/>
                <w:bCs/>
                <w:color w:val="0E1B8D"/>
                <w:szCs w:val="24"/>
                <w:lang w:eastAsia="en-GB"/>
              </w:rPr>
              <w:t xml:space="preserve">Substantiating evidence and evidence reference to be completed by bidder. </w:t>
            </w:r>
            <w:r w:rsidRPr="005D5B48">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410" w:type="dxa"/>
            <w:gridSpan w:val="2"/>
            <w:tcBorders>
              <w:top w:val="nil"/>
              <w:left w:val="nil"/>
              <w:bottom w:val="single" w:sz="8" w:space="0" w:color="4F81BD"/>
              <w:right w:val="single" w:sz="8" w:space="0" w:color="4F81BD"/>
            </w:tcBorders>
            <w:shd w:val="clear" w:color="000000" w:fill="DBE5F1"/>
            <w:hideMark/>
          </w:tcPr>
          <w:p w14:paraId="5AFDC8E0" w14:textId="77777777" w:rsidR="00E15A18" w:rsidRPr="005D5B48" w:rsidRDefault="00E15A18" w:rsidP="00E15A18">
            <w:pPr>
              <w:rPr>
                <w:rFonts w:cs="Calibri"/>
                <w:b/>
                <w:bCs/>
                <w:color w:val="0E1B8D"/>
                <w:szCs w:val="24"/>
                <w:lang w:eastAsia="en-GB"/>
              </w:rPr>
            </w:pPr>
            <w:r w:rsidRPr="005D5B48">
              <w:rPr>
                <w:rFonts w:cs="Calibri"/>
                <w:b/>
                <w:bCs/>
                <w:color w:val="0E1B8D"/>
                <w:szCs w:val="24"/>
                <w:lang w:eastAsia="en-GB"/>
              </w:rPr>
              <w:t>Evidence Reference</w:t>
            </w:r>
          </w:p>
        </w:tc>
      </w:tr>
      <w:tr w:rsidR="00E15A18" w:rsidRPr="001250FC" w14:paraId="3A2265D4" w14:textId="77777777" w:rsidTr="00D16A1B">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64C0D685" w14:textId="77777777" w:rsidR="00E15A18" w:rsidRPr="005D5B48" w:rsidRDefault="00E15A18" w:rsidP="00E15A18">
            <w:pPr>
              <w:rPr>
                <w:rFonts w:cs="Calibri"/>
                <w:b/>
                <w:bCs/>
                <w:color w:val="305496"/>
                <w:szCs w:val="24"/>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14:paraId="54F2A7F2" w14:textId="77777777" w:rsidR="00E15A18" w:rsidRPr="005D5B48" w:rsidRDefault="00E15A18" w:rsidP="00E15A18">
            <w:pPr>
              <w:rPr>
                <w:rFonts w:cs="Calibri"/>
                <w:b/>
                <w:bCs/>
                <w:color w:val="305496"/>
                <w:szCs w:val="24"/>
                <w:lang w:eastAsia="en-GB"/>
              </w:rPr>
            </w:pPr>
            <w:r w:rsidRPr="005D5B48">
              <w:rPr>
                <w:rFonts w:cs="Calibri"/>
                <w:b/>
                <w:bCs/>
                <w:color w:val="305496"/>
                <w:szCs w:val="24"/>
                <w:lang w:eastAsia="en-GB"/>
              </w:rPr>
              <w:t>B-BBEE Requirements</w:t>
            </w:r>
          </w:p>
        </w:tc>
        <w:tc>
          <w:tcPr>
            <w:tcW w:w="1684" w:type="dxa"/>
            <w:tcBorders>
              <w:top w:val="nil"/>
              <w:left w:val="nil"/>
              <w:bottom w:val="single" w:sz="8" w:space="0" w:color="4F81BD"/>
              <w:right w:val="single" w:sz="8" w:space="0" w:color="4F81BD"/>
            </w:tcBorders>
            <w:shd w:val="clear" w:color="000000" w:fill="DBE5F1"/>
            <w:vAlign w:val="center"/>
            <w:hideMark/>
          </w:tcPr>
          <w:p w14:paraId="7C21E3E0" w14:textId="77777777" w:rsidR="00E15A18" w:rsidRPr="005D5B48" w:rsidRDefault="00E15A18" w:rsidP="00E15A18">
            <w:pPr>
              <w:jc w:val="center"/>
              <w:rPr>
                <w:rFonts w:cs="Calibri"/>
                <w:b/>
                <w:bCs/>
                <w:color w:val="0E1B8D"/>
                <w:lang w:eastAsia="en-GB"/>
              </w:rPr>
            </w:pPr>
          </w:p>
        </w:tc>
        <w:tc>
          <w:tcPr>
            <w:tcW w:w="7530" w:type="dxa"/>
            <w:gridSpan w:val="3"/>
            <w:tcBorders>
              <w:top w:val="single" w:sz="8" w:space="0" w:color="4F81BD"/>
              <w:left w:val="nil"/>
              <w:bottom w:val="single" w:sz="8" w:space="0" w:color="4F81BD"/>
              <w:right w:val="single" w:sz="8" w:space="0" w:color="4F81BD"/>
            </w:tcBorders>
            <w:shd w:val="clear" w:color="000000" w:fill="DBE5F1"/>
            <w:hideMark/>
          </w:tcPr>
          <w:p w14:paraId="3B2FF6F8" w14:textId="77777777" w:rsidR="00E15A18" w:rsidRPr="005D5B48" w:rsidRDefault="00E15A18" w:rsidP="00E15A18">
            <w:pPr>
              <w:rPr>
                <w:rFonts w:cs="Calibri"/>
                <w:b/>
                <w:bCs/>
                <w:color w:val="0E1B8D"/>
                <w:lang w:eastAsia="en-GB"/>
              </w:rPr>
            </w:pPr>
            <w:r w:rsidRPr="005D5B48">
              <w:rPr>
                <w:rFonts w:cs="Calibri"/>
                <w:b/>
                <w:bCs/>
                <w:color w:val="0E1B8D"/>
                <w:lang w:eastAsia="en-GB"/>
              </w:rPr>
              <w:t> </w:t>
            </w:r>
          </w:p>
        </w:tc>
      </w:tr>
      <w:tr w:rsidR="00E15A18" w:rsidRPr="001250FC" w14:paraId="29D96E78" w14:textId="77777777" w:rsidTr="00D16A1B">
        <w:trPr>
          <w:trHeight w:val="2144"/>
        </w:trPr>
        <w:tc>
          <w:tcPr>
            <w:tcW w:w="1691" w:type="dxa"/>
            <w:tcBorders>
              <w:top w:val="nil"/>
              <w:left w:val="single" w:sz="8" w:space="0" w:color="4F81BD"/>
              <w:bottom w:val="single" w:sz="8" w:space="0" w:color="4F81BD"/>
              <w:right w:val="single" w:sz="8" w:space="0" w:color="4F81BD"/>
            </w:tcBorders>
          </w:tcPr>
          <w:p w14:paraId="54A958C5" w14:textId="77777777" w:rsidR="00E15A18" w:rsidRPr="005D5B48" w:rsidRDefault="00E15A18" w:rsidP="00E15A18">
            <w:pPr>
              <w:jc w:val="left"/>
              <w:rPr>
                <w:rFonts w:cs="Calibri"/>
                <w:szCs w:val="24"/>
                <w:lang w:eastAsia="en-GB"/>
              </w:rPr>
            </w:pPr>
            <w:r w:rsidRPr="005D5B48">
              <w:rPr>
                <w:rFonts w:cs="Calibri"/>
                <w:szCs w:val="24"/>
                <w:lang w:eastAsia="en-GB"/>
              </w:rPr>
              <w:t>1)</w:t>
            </w:r>
          </w:p>
        </w:tc>
        <w:tc>
          <w:tcPr>
            <w:tcW w:w="3119" w:type="dxa"/>
            <w:tcBorders>
              <w:top w:val="nil"/>
              <w:left w:val="single" w:sz="8" w:space="0" w:color="4F81BD"/>
              <w:bottom w:val="single" w:sz="8" w:space="0" w:color="4F81BD"/>
              <w:right w:val="single" w:sz="8" w:space="0" w:color="4F81BD"/>
            </w:tcBorders>
            <w:shd w:val="clear" w:color="auto" w:fill="auto"/>
            <w:hideMark/>
          </w:tcPr>
          <w:p w14:paraId="7FBF66D6" w14:textId="77777777" w:rsidR="00E15A18" w:rsidRPr="005D5B48" w:rsidRDefault="00E15A18" w:rsidP="00E15A18">
            <w:pPr>
              <w:jc w:val="left"/>
              <w:rPr>
                <w:rFonts w:cs="Calibri"/>
                <w:szCs w:val="24"/>
                <w:lang w:eastAsia="en-GB"/>
              </w:rPr>
            </w:pPr>
            <w:r w:rsidRPr="005D5B48">
              <w:rPr>
                <w:rFonts w:cs="Calibri"/>
                <w:b/>
                <w:bCs/>
                <w:szCs w:val="24"/>
                <w:lang w:eastAsia="en-GB"/>
              </w:rPr>
              <w:t>B-BBEE Requirements</w:t>
            </w:r>
          </w:p>
          <w:p w14:paraId="6CD927CF" w14:textId="77777777" w:rsidR="00E15A18" w:rsidRPr="005D5B48" w:rsidRDefault="00E15A18" w:rsidP="00E15A18">
            <w:pPr>
              <w:jc w:val="left"/>
              <w:rPr>
                <w:rFonts w:cs="Calibri"/>
                <w:szCs w:val="24"/>
                <w:lang w:eastAsia="en-GB"/>
              </w:rPr>
            </w:pPr>
            <w:r w:rsidRPr="005D5B48">
              <w:rPr>
                <w:rFonts w:cs="Calibri"/>
                <w:szCs w:val="24"/>
                <w:lang w:eastAsia="en-GB"/>
              </w:rPr>
              <w:t>Promotion of Transformational Objectives.</w:t>
            </w:r>
          </w:p>
        </w:tc>
        <w:tc>
          <w:tcPr>
            <w:tcW w:w="1684" w:type="dxa"/>
            <w:tcBorders>
              <w:top w:val="nil"/>
              <w:left w:val="nil"/>
              <w:bottom w:val="single" w:sz="8" w:space="0" w:color="4F81BD"/>
              <w:right w:val="single" w:sz="8" w:space="0" w:color="4F81BD"/>
            </w:tcBorders>
            <w:shd w:val="clear" w:color="auto" w:fill="auto"/>
            <w:vAlign w:val="center"/>
            <w:hideMark/>
          </w:tcPr>
          <w:p w14:paraId="61D92B01" w14:textId="77777777" w:rsidR="00E15A18" w:rsidRPr="005D5B48" w:rsidRDefault="00E15A18" w:rsidP="00E15A18">
            <w:pPr>
              <w:jc w:val="center"/>
              <w:rPr>
                <w:rFonts w:cs="Calibri"/>
                <w:szCs w:val="24"/>
                <w:lang w:eastAsia="en-GB"/>
              </w:rPr>
            </w:pPr>
            <w:r w:rsidRPr="005D5B48">
              <w:rPr>
                <w:rFonts w:cs="Calibri"/>
                <w:szCs w:val="24"/>
                <w:lang w:eastAsia="en-GB"/>
              </w:rPr>
              <w:t>10,0</w:t>
            </w:r>
          </w:p>
        </w:tc>
        <w:tc>
          <w:tcPr>
            <w:tcW w:w="5829" w:type="dxa"/>
            <w:gridSpan w:val="2"/>
            <w:tcBorders>
              <w:top w:val="nil"/>
              <w:left w:val="nil"/>
              <w:bottom w:val="single" w:sz="8" w:space="0" w:color="4F81BD"/>
              <w:right w:val="single" w:sz="8" w:space="0" w:color="4F81BD"/>
            </w:tcBorders>
            <w:shd w:val="clear" w:color="auto" w:fill="auto"/>
            <w:hideMark/>
          </w:tcPr>
          <w:p w14:paraId="6353BA79" w14:textId="77777777" w:rsidR="00E15A18" w:rsidRPr="005D5B48" w:rsidRDefault="00E15A18" w:rsidP="00E15A18">
            <w:pPr>
              <w:jc w:val="left"/>
              <w:rPr>
                <w:rFonts w:cs="Calibri"/>
                <w:szCs w:val="24"/>
                <w:lang w:eastAsia="en-GB"/>
              </w:rPr>
            </w:pPr>
            <w:r w:rsidRPr="005D5B48">
              <w:rPr>
                <w:rFonts w:cs="Calibri"/>
                <w:b/>
                <w:bCs/>
                <w:szCs w:val="24"/>
                <w:lang w:eastAsia="en-GB"/>
              </w:rPr>
              <w:t>Evidence:</w:t>
            </w:r>
            <w:r w:rsidRPr="005D5B48">
              <w:rPr>
                <w:rFonts w:cs="Calibri"/>
                <w:b/>
                <w:bCs/>
                <w:szCs w:val="24"/>
                <w:lang w:eastAsia="en-GB"/>
              </w:rPr>
              <w:br/>
            </w:r>
            <w:r w:rsidRPr="005D5B48">
              <w:rPr>
                <w:rFonts w:cs="Calibri"/>
                <w:szCs w:val="24"/>
                <w:lang w:eastAsia="en-GB"/>
              </w:rPr>
              <w:t xml:space="preserve">The Bidder must provide a copy of relevant evidence for the Preferential Goal points which the Bidder qualifies for. </w:t>
            </w:r>
          </w:p>
          <w:p w14:paraId="1E25B07E" w14:textId="77777777" w:rsidR="00E15A18" w:rsidRPr="005D5B48" w:rsidRDefault="00E15A18" w:rsidP="00E15A18">
            <w:pPr>
              <w:jc w:val="left"/>
              <w:rPr>
                <w:rFonts w:cs="Calibri"/>
                <w:b/>
                <w:bCs/>
                <w:szCs w:val="24"/>
                <w:lang w:eastAsia="en-GB"/>
              </w:rPr>
            </w:pPr>
            <w:r w:rsidRPr="005D5B48">
              <w:rPr>
                <w:rFonts w:cs="Calibri"/>
                <w:szCs w:val="24"/>
                <w:lang w:eastAsia="en-GB"/>
              </w:rPr>
              <w:br/>
            </w:r>
            <w:r w:rsidRPr="005D5B48">
              <w:rPr>
                <w:rFonts w:cs="Calibri"/>
                <w:b/>
                <w:bCs/>
                <w:szCs w:val="24"/>
                <w:lang w:eastAsia="en-GB"/>
              </w:rPr>
              <w:t>Points allocation:</w:t>
            </w:r>
            <w:r w:rsidRPr="005D5B48">
              <w:rPr>
                <w:rFonts w:cs="Calibri"/>
                <w:b/>
                <w:bCs/>
                <w:szCs w:val="24"/>
                <w:lang w:eastAsia="en-GB"/>
              </w:rPr>
              <w:br/>
            </w:r>
            <w:r w:rsidRPr="005D5B48">
              <w:rPr>
                <w:rFonts w:cs="Calibri"/>
                <w:szCs w:val="24"/>
                <w:lang w:eastAsia="en-GB"/>
              </w:rPr>
              <w:t xml:space="preserve">Points will be allocated for bidders that meets the requirements as indicated in </w:t>
            </w:r>
            <w:r w:rsidRPr="005D5B48">
              <w:rPr>
                <w:rFonts w:cs="Calibri"/>
                <w:sz w:val="23"/>
                <w:szCs w:val="23"/>
              </w:rPr>
              <w:t xml:space="preserve">either </w:t>
            </w:r>
            <w:r w:rsidRPr="005D5B48" w:rsidDel="00FC1EAF">
              <w:rPr>
                <w:rFonts w:cs="Calibri"/>
                <w:b/>
                <w:bCs/>
                <w:sz w:val="23"/>
                <w:szCs w:val="23"/>
              </w:rPr>
              <w:t>table</w:t>
            </w:r>
            <w:r w:rsidRPr="005D5B48">
              <w:rPr>
                <w:rFonts w:cs="Calibri"/>
                <w:b/>
                <w:bCs/>
                <w:sz w:val="23"/>
                <w:szCs w:val="23"/>
              </w:rPr>
              <w:t xml:space="preserve"> </w:t>
            </w:r>
            <w:r w:rsidR="005C3F5D" w:rsidRPr="005D5B48">
              <w:rPr>
                <w:rFonts w:cs="Calibri"/>
                <w:b/>
                <w:bCs/>
                <w:sz w:val="23"/>
                <w:szCs w:val="23"/>
              </w:rPr>
              <w:t>1</w:t>
            </w:r>
            <w:r w:rsidR="005B2BDB" w:rsidRPr="005D5B48">
              <w:rPr>
                <w:rFonts w:cs="Calibri"/>
                <w:b/>
                <w:bCs/>
                <w:sz w:val="23"/>
                <w:szCs w:val="23"/>
              </w:rPr>
              <w:t>1</w:t>
            </w:r>
            <w:r w:rsidRPr="005D5B48">
              <w:rPr>
                <w:rFonts w:cs="Calibri"/>
                <w:b/>
                <w:bCs/>
                <w:sz w:val="23"/>
                <w:szCs w:val="23"/>
              </w:rPr>
              <w:t>A, or</w:t>
            </w:r>
            <w:r w:rsidR="005B2BDB" w:rsidRPr="005D5B48">
              <w:rPr>
                <w:rFonts w:cs="Calibri"/>
                <w:b/>
                <w:bCs/>
                <w:sz w:val="23"/>
                <w:szCs w:val="23"/>
              </w:rPr>
              <w:t xml:space="preserve"> </w:t>
            </w:r>
            <w:r w:rsidR="005C3F5D" w:rsidRPr="005D5B48">
              <w:rPr>
                <w:rFonts w:cs="Calibri"/>
                <w:b/>
                <w:bCs/>
                <w:sz w:val="23"/>
                <w:szCs w:val="23"/>
              </w:rPr>
              <w:t>1</w:t>
            </w:r>
            <w:r w:rsidR="005B2BDB" w:rsidRPr="005D5B48">
              <w:rPr>
                <w:rFonts w:cs="Calibri"/>
                <w:b/>
                <w:bCs/>
                <w:sz w:val="23"/>
                <w:szCs w:val="23"/>
              </w:rPr>
              <w:t>1</w:t>
            </w:r>
            <w:r w:rsidRPr="005D5B48">
              <w:rPr>
                <w:rFonts w:cs="Calibri"/>
                <w:b/>
                <w:bCs/>
                <w:sz w:val="23"/>
                <w:szCs w:val="23"/>
              </w:rPr>
              <w:t xml:space="preserve">B </w:t>
            </w:r>
            <w:r w:rsidRPr="005D5B48">
              <w:rPr>
                <w:rFonts w:cs="Calibri"/>
                <w:b/>
                <w:bCs/>
                <w:szCs w:val="24"/>
                <w:lang w:eastAsia="en-GB"/>
              </w:rPr>
              <w:t>in section 4.5.1</w:t>
            </w:r>
            <w:r w:rsidRPr="005D5B48">
              <w:rPr>
                <w:rFonts w:cs="Calibri"/>
                <w:szCs w:val="24"/>
                <w:lang w:eastAsia="en-GB"/>
              </w:rPr>
              <w:t>.</w:t>
            </w:r>
          </w:p>
        </w:tc>
        <w:tc>
          <w:tcPr>
            <w:tcW w:w="1701" w:type="dxa"/>
            <w:tcBorders>
              <w:top w:val="nil"/>
              <w:left w:val="nil"/>
              <w:bottom w:val="single" w:sz="8" w:space="0" w:color="4F81BD"/>
              <w:right w:val="single" w:sz="8" w:space="0" w:color="4F81BD"/>
            </w:tcBorders>
            <w:shd w:val="clear" w:color="auto" w:fill="auto"/>
            <w:hideMark/>
          </w:tcPr>
          <w:p w14:paraId="26F080E8" w14:textId="77777777" w:rsidR="00E15A18" w:rsidRPr="005D5B48" w:rsidRDefault="00E15A18" w:rsidP="00E15A18">
            <w:pPr>
              <w:jc w:val="left"/>
              <w:rPr>
                <w:rFonts w:cs="Calibri"/>
                <w:b/>
                <w:bCs/>
                <w:color w:val="FF0000"/>
                <w:szCs w:val="24"/>
                <w:lang w:eastAsia="en-GB"/>
              </w:rPr>
            </w:pPr>
            <w:r w:rsidRPr="005D5B48">
              <w:rPr>
                <w:rFonts w:cs="Calibri"/>
                <w:color w:val="FF0000"/>
                <w:szCs w:val="24"/>
                <w:lang w:eastAsia="en-GB"/>
              </w:rPr>
              <w:t xml:space="preserve">&lt;provide unique reference to locate  the substantiating evidence in the bid response – </w:t>
            </w:r>
            <w:r w:rsidRPr="005D5B48">
              <w:rPr>
                <w:rFonts w:cs="Calibri"/>
                <w:b/>
                <w:bCs/>
                <w:color w:val="FF0000"/>
                <w:szCs w:val="24"/>
                <w:lang w:eastAsia="en-GB"/>
              </w:rPr>
              <w:t xml:space="preserve">Annex A, section </w:t>
            </w:r>
            <w:r w:rsidR="005C3F5D" w:rsidRPr="005D5B48">
              <w:rPr>
                <w:rFonts w:cs="Calibri"/>
                <w:b/>
                <w:bCs/>
                <w:color w:val="FF0000"/>
                <w:szCs w:val="24"/>
                <w:lang w:eastAsia="en-GB"/>
              </w:rPr>
              <w:t>5.4</w:t>
            </w:r>
            <w:r w:rsidRPr="005D5B48">
              <w:rPr>
                <w:rFonts w:cs="Calibri"/>
                <w:b/>
                <w:bCs/>
                <w:color w:val="FF0000"/>
                <w:szCs w:val="24"/>
                <w:lang w:eastAsia="en-GB"/>
              </w:rPr>
              <w:t>&gt;</w:t>
            </w:r>
          </w:p>
          <w:p w14:paraId="738E016B" w14:textId="77777777" w:rsidR="00E15A18" w:rsidRPr="005D5B48" w:rsidRDefault="00E15A18" w:rsidP="00E15A18">
            <w:pPr>
              <w:jc w:val="left"/>
              <w:rPr>
                <w:rFonts w:cs="Calibri"/>
                <w:color w:val="FF0000"/>
                <w:szCs w:val="24"/>
                <w:lang w:eastAsia="en-GB"/>
              </w:rPr>
            </w:pPr>
            <w:r w:rsidRPr="005D5B48">
              <w:rPr>
                <w:rFonts w:cs="Calibri"/>
                <w:color w:val="FF0000"/>
                <w:szCs w:val="24"/>
                <w:lang w:eastAsia="en-GB"/>
              </w:rPr>
              <w:t>&gt;</w:t>
            </w:r>
          </w:p>
        </w:tc>
      </w:tr>
      <w:tr w:rsidR="00E15A18" w:rsidRPr="001250FC" w14:paraId="29E0655B" w14:textId="77777777" w:rsidTr="00D16A1B">
        <w:trPr>
          <w:trHeight w:val="579"/>
        </w:trPr>
        <w:tc>
          <w:tcPr>
            <w:tcW w:w="1691" w:type="dxa"/>
            <w:tcBorders>
              <w:top w:val="nil"/>
              <w:left w:val="single" w:sz="8" w:space="0" w:color="4F81BD"/>
              <w:bottom w:val="single" w:sz="8" w:space="0" w:color="4F81BD"/>
              <w:right w:val="single" w:sz="8" w:space="0" w:color="4F81BD"/>
            </w:tcBorders>
            <w:shd w:val="clear" w:color="000000" w:fill="DBE5F1"/>
          </w:tcPr>
          <w:p w14:paraId="156FAA2B" w14:textId="77777777" w:rsidR="00E15A18" w:rsidRPr="005D5B48" w:rsidRDefault="00E15A18" w:rsidP="00E15A18">
            <w:pPr>
              <w:rPr>
                <w:rFonts w:cs="Calibri"/>
                <w:b/>
                <w:bCs/>
                <w:color w:val="0E1B8D"/>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14:paraId="77DFEC6A" w14:textId="77777777" w:rsidR="00E15A18" w:rsidRPr="005D5B48" w:rsidRDefault="00E15A18" w:rsidP="00E15A18">
            <w:pPr>
              <w:rPr>
                <w:rFonts w:cs="Calibri"/>
                <w:b/>
                <w:bCs/>
                <w:color w:val="0E1B8D"/>
                <w:szCs w:val="24"/>
                <w:lang w:eastAsia="en-GB"/>
              </w:rPr>
            </w:pPr>
            <w:r w:rsidRPr="005D5B48">
              <w:rPr>
                <w:rFonts w:cs="Calibri"/>
                <w:b/>
                <w:bCs/>
                <w:color w:val="0E1B8D"/>
                <w:szCs w:val="24"/>
                <w:lang w:eastAsia="en-GB"/>
              </w:rPr>
              <w:t>Total Point Allocation:</w:t>
            </w:r>
          </w:p>
        </w:tc>
        <w:tc>
          <w:tcPr>
            <w:tcW w:w="1684" w:type="dxa"/>
            <w:tcBorders>
              <w:top w:val="nil"/>
              <w:left w:val="nil"/>
              <w:bottom w:val="single" w:sz="8" w:space="0" w:color="4F81BD"/>
              <w:right w:val="single" w:sz="8" w:space="0" w:color="4F81BD"/>
            </w:tcBorders>
            <w:shd w:val="clear" w:color="000000" w:fill="DBE5F1"/>
            <w:vAlign w:val="center"/>
            <w:hideMark/>
          </w:tcPr>
          <w:p w14:paraId="647D9292" w14:textId="77777777" w:rsidR="00E15A18" w:rsidRPr="005D5B48" w:rsidRDefault="00E15A18" w:rsidP="00E15A18">
            <w:pPr>
              <w:jc w:val="center"/>
              <w:rPr>
                <w:rFonts w:cs="Calibri"/>
                <w:b/>
                <w:bCs/>
                <w:color w:val="0E1B8D"/>
                <w:szCs w:val="24"/>
                <w:lang w:eastAsia="en-GB"/>
              </w:rPr>
            </w:pPr>
            <w:r w:rsidRPr="005D5B48">
              <w:rPr>
                <w:rFonts w:cs="Calibri"/>
                <w:b/>
                <w:bCs/>
                <w:color w:val="0E1B8D"/>
                <w:szCs w:val="24"/>
                <w:lang w:eastAsia="en-GB"/>
              </w:rPr>
              <w:t>10,0</w:t>
            </w:r>
          </w:p>
        </w:tc>
        <w:tc>
          <w:tcPr>
            <w:tcW w:w="7530" w:type="dxa"/>
            <w:gridSpan w:val="3"/>
            <w:tcBorders>
              <w:top w:val="single" w:sz="8" w:space="0" w:color="4F81BD"/>
              <w:left w:val="nil"/>
              <w:bottom w:val="nil"/>
              <w:right w:val="nil"/>
            </w:tcBorders>
            <w:shd w:val="clear" w:color="auto" w:fill="auto"/>
            <w:hideMark/>
          </w:tcPr>
          <w:p w14:paraId="406CD2D1" w14:textId="77777777" w:rsidR="00E15A18" w:rsidRPr="005D5B48" w:rsidRDefault="00E15A18" w:rsidP="00E15A18">
            <w:pPr>
              <w:rPr>
                <w:rFonts w:cs="Calibri"/>
                <w:b/>
                <w:bCs/>
                <w:color w:val="0E1B8D"/>
                <w:lang w:eastAsia="en-GB"/>
              </w:rPr>
            </w:pPr>
            <w:r w:rsidRPr="005D5B48">
              <w:rPr>
                <w:rFonts w:cs="Calibri"/>
                <w:b/>
                <w:bCs/>
                <w:color w:val="0E1B8D"/>
                <w:lang w:eastAsia="en-GB"/>
              </w:rPr>
              <w:t> </w:t>
            </w:r>
          </w:p>
        </w:tc>
      </w:tr>
    </w:tbl>
    <w:p w14:paraId="209D2E33" w14:textId="77777777" w:rsidR="00E15A18" w:rsidRPr="005D5B48" w:rsidRDefault="00E15A18" w:rsidP="00E15A18"/>
    <w:p w14:paraId="490221B6" w14:textId="77777777" w:rsidR="00E15A18" w:rsidRPr="005D5B48" w:rsidRDefault="00C12406" w:rsidP="00E15A18">
      <w:pPr>
        <w:spacing w:after="200"/>
        <w:rPr>
          <w:rFonts w:eastAsiaTheme="majorEastAsia"/>
          <w:b/>
          <w:bCs/>
          <w:caps/>
          <w:color w:val="000066"/>
          <w:szCs w:val="28"/>
        </w:rPr>
      </w:pPr>
      <w:r w:rsidRPr="00C12406">
        <w:rPr>
          <w:rFonts w:cs="Calibri Light"/>
          <w:b/>
          <w:noProof/>
          <w:color w:val="1F3864" w:themeColor="accent1" w:themeShade="80"/>
        </w:rPr>
        <w:drawing>
          <wp:anchor distT="0" distB="0" distL="114300" distR="114300" simplePos="0" relativeHeight="251709440" behindDoc="1" locked="0" layoutInCell="1" allowOverlap="1" wp14:anchorId="7AA70C63" wp14:editId="7593274D">
            <wp:simplePos x="0" y="0"/>
            <wp:positionH relativeFrom="column">
              <wp:posOffset>5400675</wp:posOffset>
            </wp:positionH>
            <wp:positionV relativeFrom="paragraph">
              <wp:posOffset>133350</wp:posOffset>
            </wp:positionV>
            <wp:extent cx="476250" cy="15430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p>
    <w:p w14:paraId="71D40C05" w14:textId="77777777" w:rsidR="00E15A18" w:rsidRPr="001250FC" w:rsidRDefault="00E15A18" w:rsidP="00E15A18">
      <w:pPr>
        <w:rPr>
          <w:rFonts w:cs="Calibri"/>
          <w:b/>
          <w:bCs/>
          <w:sz w:val="20"/>
          <w:szCs w:val="20"/>
          <w:lang w:eastAsia="en-GB"/>
        </w:rPr>
      </w:pPr>
      <w:r w:rsidRPr="005D5B48">
        <w:rPr>
          <w:rFonts w:cs="Calibri"/>
          <w:b/>
          <w:bCs/>
          <w:sz w:val="20"/>
          <w:szCs w:val="20"/>
          <w:lang w:eastAsia="en-GB"/>
        </w:rPr>
        <w:lastRenderedPageBreak/>
        <w:t xml:space="preserve">Table </w:t>
      </w:r>
      <w:r w:rsidR="00C5343E" w:rsidRPr="005D5B48">
        <w:rPr>
          <w:rFonts w:cs="Calibri"/>
          <w:b/>
          <w:bCs/>
          <w:sz w:val="20"/>
          <w:szCs w:val="20"/>
          <w:lang w:eastAsia="en-GB"/>
        </w:rPr>
        <w:t>1</w:t>
      </w:r>
      <w:r w:rsidR="00352B3A" w:rsidRPr="005D5B48">
        <w:rPr>
          <w:rFonts w:cs="Calibri"/>
          <w:b/>
          <w:bCs/>
          <w:sz w:val="20"/>
          <w:szCs w:val="20"/>
          <w:lang w:eastAsia="en-GB"/>
        </w:rPr>
        <w:t>1</w:t>
      </w:r>
      <w:r w:rsidRPr="005D5B48">
        <w:rPr>
          <w:rFonts w:cs="Calibri"/>
          <w:b/>
          <w:bCs/>
          <w:sz w:val="20"/>
          <w:szCs w:val="20"/>
          <w:lang w:eastAsia="en-GB"/>
        </w:rPr>
        <w:t>A: B-BBEE Points as part of the Preference Goal requirements</w:t>
      </w:r>
      <w:r w:rsidRPr="005D5B48">
        <w:rPr>
          <w:rFonts w:cs="Calibri"/>
          <w:b/>
          <w:bCs/>
          <w:color w:val="0E1B8D"/>
          <w:sz w:val="20"/>
          <w:szCs w:val="20"/>
          <w:lang w:eastAsia="en-GB"/>
        </w:rPr>
        <w:t xml:space="preserve"> </w:t>
      </w:r>
      <w:r w:rsidRPr="005D5B48">
        <w:rPr>
          <w:rFonts w:cs="Calibri"/>
          <w:b/>
          <w:bCs/>
          <w:sz w:val="20"/>
          <w:szCs w:val="20"/>
          <w:lang w:eastAsia="en-GB"/>
        </w:rPr>
        <w:t>(</w:t>
      </w:r>
      <w:proofErr w:type="gramStart"/>
      <w:r w:rsidRPr="005D5B48">
        <w:rPr>
          <w:rFonts w:cs="Calibri"/>
          <w:b/>
          <w:bCs/>
          <w:sz w:val="20"/>
          <w:szCs w:val="20"/>
          <w:lang w:eastAsia="en-GB"/>
        </w:rPr>
        <w:t>Preferential  Goal</w:t>
      </w:r>
      <w:proofErr w:type="gramEnd"/>
      <w:r w:rsidRPr="005D5B48">
        <w:rPr>
          <w:rFonts w:cs="Calibri"/>
          <w:b/>
          <w:bCs/>
          <w:sz w:val="20"/>
          <w:szCs w:val="20"/>
          <w:lang w:eastAsia="en-GB"/>
        </w:rPr>
        <w:t xml:space="preserve"> Requirements for (90/10) system)</w:t>
      </w:r>
    </w:p>
    <w:p w14:paraId="6EDE11E7" w14:textId="77777777" w:rsidR="00E15A18" w:rsidRPr="005D5B48" w:rsidRDefault="00E15A18" w:rsidP="00E15A18">
      <w:pPr>
        <w:rPr>
          <w:rFonts w:cs="Calibri"/>
          <w:b/>
          <w:color w:val="FF0000"/>
          <w:kern w:val="24"/>
          <w:sz w:val="20"/>
          <w:szCs w:val="20"/>
          <w:lang w:eastAsia="en-GB"/>
        </w:rPr>
      </w:pPr>
      <w:r w:rsidRPr="005D5B48">
        <w:rPr>
          <w:rFonts w:cs="Calibri"/>
          <w:b/>
          <w:color w:val="FF0000"/>
          <w:kern w:val="24"/>
          <w:sz w:val="20"/>
          <w:szCs w:val="20"/>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276"/>
        <w:gridCol w:w="2693"/>
        <w:gridCol w:w="851"/>
        <w:gridCol w:w="1134"/>
        <w:gridCol w:w="1134"/>
        <w:gridCol w:w="1276"/>
        <w:gridCol w:w="2409"/>
        <w:gridCol w:w="993"/>
        <w:gridCol w:w="2693"/>
      </w:tblGrid>
      <w:tr w:rsidR="00E15A18" w:rsidRPr="001250FC" w14:paraId="0A332D05" w14:textId="77777777" w:rsidTr="00E15A18">
        <w:trPr>
          <w:trHeight w:val="314"/>
        </w:trPr>
        <w:tc>
          <w:tcPr>
            <w:tcW w:w="1276" w:type="dxa"/>
            <w:tcBorders>
              <w:top w:val="nil"/>
              <w:left w:val="nil"/>
              <w:bottom w:val="nil"/>
              <w:right w:val="nil"/>
            </w:tcBorders>
            <w:shd w:val="clear" w:color="auto" w:fill="auto"/>
            <w:noWrap/>
            <w:vAlign w:val="bottom"/>
            <w:hideMark/>
          </w:tcPr>
          <w:p w14:paraId="5861AEF2" w14:textId="77777777" w:rsidR="00E15A18" w:rsidRPr="005D5B48" w:rsidRDefault="00E15A18" w:rsidP="00E15A18">
            <w:pPr>
              <w:rPr>
                <w:rFonts w:cs="Calibri"/>
                <w:sz w:val="20"/>
                <w:szCs w:val="20"/>
                <w:lang w:eastAsia="en-GB"/>
              </w:rPr>
            </w:pPr>
          </w:p>
        </w:tc>
        <w:tc>
          <w:tcPr>
            <w:tcW w:w="2693" w:type="dxa"/>
            <w:tcBorders>
              <w:top w:val="nil"/>
              <w:left w:val="nil"/>
              <w:bottom w:val="nil"/>
              <w:right w:val="nil"/>
            </w:tcBorders>
            <w:shd w:val="clear" w:color="auto" w:fill="auto"/>
            <w:vAlign w:val="bottom"/>
            <w:hideMark/>
          </w:tcPr>
          <w:p w14:paraId="368166A3" w14:textId="77777777" w:rsidR="00E15A18" w:rsidRPr="005D5B48" w:rsidRDefault="00E15A18" w:rsidP="00E15A18">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1D4B4433" w14:textId="77777777" w:rsidR="00E15A18" w:rsidRPr="005D5B48" w:rsidRDefault="00E15A18" w:rsidP="00E15A18">
            <w:pPr>
              <w:rPr>
                <w:rFonts w:cs="Calibri"/>
                <w:color w:val="000000"/>
                <w:sz w:val="20"/>
                <w:szCs w:val="20"/>
                <w:lang w:eastAsia="en-GB"/>
              </w:rPr>
            </w:pPr>
            <w:r w:rsidRPr="005D5B48">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6B8408DB"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43549978"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Ownership of at least 51% of People who are:</w:t>
            </w:r>
          </w:p>
        </w:tc>
        <w:tc>
          <w:tcPr>
            <w:tcW w:w="993" w:type="dxa"/>
            <w:tcBorders>
              <w:top w:val="nil"/>
              <w:left w:val="nil"/>
              <w:bottom w:val="nil"/>
              <w:right w:val="nil"/>
            </w:tcBorders>
            <w:shd w:val="clear" w:color="auto" w:fill="auto"/>
            <w:vAlign w:val="bottom"/>
            <w:hideMark/>
          </w:tcPr>
          <w:p w14:paraId="1F905741" w14:textId="77777777" w:rsidR="00E15A18" w:rsidRPr="005D5B48" w:rsidRDefault="00E15A18" w:rsidP="00E15A18">
            <w:pPr>
              <w:jc w:val="center"/>
              <w:rPr>
                <w:rFonts w:cs="Calibri"/>
                <w:b/>
                <w:bCs/>
                <w:color w:val="000000"/>
                <w:sz w:val="20"/>
                <w:szCs w:val="20"/>
                <w:lang w:eastAsia="en-GB"/>
              </w:rPr>
            </w:pPr>
          </w:p>
        </w:tc>
        <w:tc>
          <w:tcPr>
            <w:tcW w:w="2693" w:type="dxa"/>
            <w:tcBorders>
              <w:top w:val="nil"/>
              <w:left w:val="nil"/>
              <w:bottom w:val="nil"/>
              <w:right w:val="nil"/>
            </w:tcBorders>
          </w:tcPr>
          <w:p w14:paraId="7F70171A" w14:textId="77777777" w:rsidR="00E15A18" w:rsidRPr="005D5B48" w:rsidRDefault="00E15A18" w:rsidP="00E15A18">
            <w:pPr>
              <w:jc w:val="center"/>
              <w:rPr>
                <w:rFonts w:cs="Calibri"/>
                <w:b/>
                <w:bCs/>
                <w:color w:val="000000"/>
                <w:sz w:val="20"/>
                <w:szCs w:val="20"/>
                <w:lang w:eastAsia="en-GB"/>
              </w:rPr>
            </w:pPr>
          </w:p>
        </w:tc>
      </w:tr>
      <w:tr w:rsidR="00E15A18" w:rsidRPr="001250FC" w14:paraId="49CE0D6D" w14:textId="77777777" w:rsidTr="00E15A18">
        <w:trPr>
          <w:trHeight w:val="83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52D3EF"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Reference #</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4C995DBA"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32AD839C"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459EC5BF"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77151490"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Woman Owned</w:t>
            </w:r>
          </w:p>
        </w:tc>
        <w:tc>
          <w:tcPr>
            <w:tcW w:w="1276" w:type="dxa"/>
            <w:tcBorders>
              <w:top w:val="nil"/>
              <w:left w:val="nil"/>
              <w:bottom w:val="single" w:sz="8" w:space="0" w:color="auto"/>
              <w:right w:val="single" w:sz="8" w:space="0" w:color="auto"/>
            </w:tcBorders>
            <w:shd w:val="clear" w:color="auto" w:fill="auto"/>
            <w:vAlign w:val="center"/>
            <w:hideMark/>
          </w:tcPr>
          <w:p w14:paraId="7EC2D2E4"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Youth  Owned</w:t>
            </w:r>
          </w:p>
        </w:tc>
        <w:tc>
          <w:tcPr>
            <w:tcW w:w="2409" w:type="dxa"/>
            <w:tcBorders>
              <w:top w:val="nil"/>
              <w:left w:val="nil"/>
              <w:bottom w:val="single" w:sz="8" w:space="0" w:color="auto"/>
              <w:right w:val="single" w:sz="8" w:space="0" w:color="auto"/>
            </w:tcBorders>
            <w:shd w:val="clear" w:color="auto" w:fill="auto"/>
            <w:vAlign w:val="center"/>
            <w:hideMark/>
          </w:tcPr>
          <w:p w14:paraId="13217B54"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Owned by People living with  disabilities</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0684FACB"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Score</w:t>
            </w:r>
          </w:p>
        </w:tc>
        <w:tc>
          <w:tcPr>
            <w:tcW w:w="2693" w:type="dxa"/>
            <w:tcBorders>
              <w:top w:val="single" w:sz="8" w:space="0" w:color="auto"/>
              <w:left w:val="nil"/>
              <w:bottom w:val="single" w:sz="8" w:space="0" w:color="auto"/>
              <w:right w:val="single" w:sz="8" w:space="0" w:color="auto"/>
            </w:tcBorders>
          </w:tcPr>
          <w:p w14:paraId="3695F6D8" w14:textId="77777777" w:rsidR="00E15A18" w:rsidRPr="005D5B48" w:rsidRDefault="00E15A18" w:rsidP="00E15A18">
            <w:pPr>
              <w:jc w:val="center"/>
              <w:rPr>
                <w:rFonts w:cs="Calibri"/>
                <w:b/>
                <w:bCs/>
                <w:color w:val="FF0000"/>
                <w:sz w:val="20"/>
                <w:szCs w:val="20"/>
                <w:lang w:eastAsia="en-GB"/>
              </w:rPr>
            </w:pPr>
            <w:r w:rsidRPr="005D5B48">
              <w:rPr>
                <w:rFonts w:cs="Calibri"/>
                <w:b/>
                <w:bCs/>
                <w:color w:val="FF0000"/>
                <w:sz w:val="20"/>
                <w:szCs w:val="20"/>
                <w:lang w:eastAsia="en-GB"/>
              </w:rPr>
              <w:t>Bidder to select the section for points they wish to claim</w:t>
            </w:r>
          </w:p>
          <w:p w14:paraId="322B7FAE" w14:textId="77777777" w:rsidR="00E15A18" w:rsidRPr="005D5B48" w:rsidRDefault="00E15A18" w:rsidP="00E15A18">
            <w:pPr>
              <w:jc w:val="center"/>
              <w:rPr>
                <w:rFonts w:cs="Calibri"/>
                <w:b/>
                <w:bCs/>
                <w:color w:val="000000"/>
                <w:sz w:val="20"/>
                <w:szCs w:val="20"/>
                <w:lang w:eastAsia="en-GB"/>
              </w:rPr>
            </w:pPr>
            <w:r w:rsidRPr="005D5B48">
              <w:rPr>
                <w:rFonts w:cs="Calibri"/>
                <w:b/>
                <w:bCs/>
                <w:color w:val="FF0000"/>
                <w:sz w:val="20"/>
                <w:szCs w:val="20"/>
                <w:lang w:eastAsia="en-GB"/>
              </w:rPr>
              <w:t>(Mark as Y= Yes)</w:t>
            </w:r>
          </w:p>
        </w:tc>
      </w:tr>
      <w:tr w:rsidR="00E15A18" w:rsidRPr="001250FC" w14:paraId="3D621B90" w14:textId="77777777" w:rsidTr="00E15A18">
        <w:trPr>
          <w:trHeight w:val="360"/>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00E5F8ED" w14:textId="77777777" w:rsidR="00E15A18" w:rsidRPr="005D5B48" w:rsidRDefault="00E15A18" w:rsidP="00E15A18">
            <w:pPr>
              <w:rPr>
                <w:rFonts w:cs="Calibri"/>
                <w:color w:val="000000"/>
                <w:sz w:val="20"/>
                <w:szCs w:val="20"/>
                <w:lang w:eastAsia="en-GB"/>
              </w:rPr>
            </w:pPr>
            <w:r w:rsidRPr="005D5B48">
              <w:rPr>
                <w:rFonts w:cs="Calibri"/>
                <w:color w:val="000000"/>
                <w:sz w:val="20"/>
                <w:szCs w:val="20"/>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118B45E9"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2705BCC3"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22273DE6"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567E7376"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(D)</w:t>
            </w:r>
          </w:p>
        </w:tc>
        <w:tc>
          <w:tcPr>
            <w:tcW w:w="1276" w:type="dxa"/>
            <w:tcBorders>
              <w:top w:val="nil"/>
              <w:left w:val="nil"/>
              <w:bottom w:val="single" w:sz="8" w:space="0" w:color="auto"/>
              <w:right w:val="single" w:sz="8" w:space="0" w:color="auto"/>
            </w:tcBorders>
            <w:shd w:val="clear" w:color="auto" w:fill="auto"/>
            <w:vAlign w:val="center"/>
            <w:hideMark/>
          </w:tcPr>
          <w:p w14:paraId="4C206253"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(E)</w:t>
            </w:r>
          </w:p>
        </w:tc>
        <w:tc>
          <w:tcPr>
            <w:tcW w:w="2409" w:type="dxa"/>
            <w:tcBorders>
              <w:top w:val="nil"/>
              <w:left w:val="nil"/>
              <w:bottom w:val="single" w:sz="8" w:space="0" w:color="auto"/>
              <w:right w:val="single" w:sz="8" w:space="0" w:color="auto"/>
            </w:tcBorders>
            <w:shd w:val="clear" w:color="auto" w:fill="auto"/>
            <w:vAlign w:val="center"/>
            <w:hideMark/>
          </w:tcPr>
          <w:p w14:paraId="1168F441"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(F)</w:t>
            </w:r>
          </w:p>
        </w:tc>
        <w:tc>
          <w:tcPr>
            <w:tcW w:w="993" w:type="dxa"/>
            <w:tcBorders>
              <w:top w:val="nil"/>
              <w:left w:val="nil"/>
              <w:bottom w:val="single" w:sz="8" w:space="0" w:color="auto"/>
              <w:right w:val="single" w:sz="8" w:space="0" w:color="auto"/>
            </w:tcBorders>
            <w:shd w:val="clear" w:color="auto" w:fill="auto"/>
            <w:vAlign w:val="center"/>
            <w:hideMark/>
          </w:tcPr>
          <w:p w14:paraId="026F1CE3"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(G)</w:t>
            </w:r>
          </w:p>
        </w:tc>
        <w:tc>
          <w:tcPr>
            <w:tcW w:w="2693" w:type="dxa"/>
            <w:tcBorders>
              <w:top w:val="nil"/>
              <w:left w:val="nil"/>
              <w:bottom w:val="single" w:sz="8" w:space="0" w:color="auto"/>
              <w:right w:val="single" w:sz="8" w:space="0" w:color="auto"/>
            </w:tcBorders>
          </w:tcPr>
          <w:p w14:paraId="7BB3D793" w14:textId="77777777" w:rsidR="00E15A18" w:rsidRPr="005D5B48" w:rsidRDefault="00E15A18" w:rsidP="00E15A18">
            <w:pPr>
              <w:jc w:val="center"/>
              <w:rPr>
                <w:rFonts w:cs="Calibri"/>
                <w:b/>
                <w:bCs/>
                <w:color w:val="000000"/>
                <w:sz w:val="20"/>
                <w:szCs w:val="20"/>
                <w:lang w:eastAsia="en-GB"/>
              </w:rPr>
            </w:pPr>
          </w:p>
        </w:tc>
      </w:tr>
      <w:tr w:rsidR="00E15A18" w:rsidRPr="001250FC" w14:paraId="3B9F7EA2" w14:textId="77777777" w:rsidTr="00E15A18">
        <w:trPr>
          <w:trHeight w:val="383"/>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7C84923"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w:t>
            </w:r>
          </w:p>
        </w:tc>
        <w:tc>
          <w:tcPr>
            <w:tcW w:w="2693" w:type="dxa"/>
            <w:tcBorders>
              <w:top w:val="nil"/>
              <w:left w:val="nil"/>
              <w:bottom w:val="single" w:sz="4" w:space="0" w:color="auto"/>
              <w:right w:val="nil"/>
            </w:tcBorders>
            <w:shd w:val="clear" w:color="auto" w:fill="auto"/>
            <w:vAlign w:val="bottom"/>
            <w:hideMark/>
          </w:tcPr>
          <w:p w14:paraId="59AABE25"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64D8A28"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7B9C58B"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5CDC5B5B"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0CA9A78D"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3</w:t>
            </w:r>
          </w:p>
        </w:tc>
        <w:tc>
          <w:tcPr>
            <w:tcW w:w="2409" w:type="dxa"/>
            <w:tcBorders>
              <w:top w:val="nil"/>
              <w:left w:val="nil"/>
              <w:bottom w:val="single" w:sz="4" w:space="0" w:color="auto"/>
              <w:right w:val="single" w:sz="4" w:space="0" w:color="auto"/>
            </w:tcBorders>
            <w:shd w:val="clear" w:color="auto" w:fill="auto"/>
            <w:vAlign w:val="center"/>
            <w:hideMark/>
          </w:tcPr>
          <w:p w14:paraId="638D7881"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14:paraId="4554D41D"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10</w:t>
            </w:r>
          </w:p>
        </w:tc>
        <w:tc>
          <w:tcPr>
            <w:tcW w:w="2693" w:type="dxa"/>
            <w:tcBorders>
              <w:top w:val="nil"/>
              <w:left w:val="nil"/>
              <w:bottom w:val="single" w:sz="4" w:space="0" w:color="auto"/>
              <w:right w:val="single" w:sz="8" w:space="0" w:color="auto"/>
            </w:tcBorders>
          </w:tcPr>
          <w:p w14:paraId="625A41E9" w14:textId="77777777" w:rsidR="00E15A18" w:rsidRPr="005D5B48" w:rsidRDefault="00E15A18" w:rsidP="00E15A18">
            <w:pPr>
              <w:jc w:val="center"/>
              <w:rPr>
                <w:rFonts w:cs="Calibri"/>
                <w:b/>
                <w:bCs/>
                <w:color w:val="000000"/>
                <w:sz w:val="20"/>
                <w:szCs w:val="20"/>
                <w:lang w:eastAsia="en-GB"/>
              </w:rPr>
            </w:pPr>
          </w:p>
        </w:tc>
      </w:tr>
      <w:tr w:rsidR="00E15A18" w:rsidRPr="001250FC" w14:paraId="49787B1A" w14:textId="77777777" w:rsidTr="00E15A18">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0C9D169"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2</w:t>
            </w:r>
          </w:p>
        </w:tc>
        <w:tc>
          <w:tcPr>
            <w:tcW w:w="2693" w:type="dxa"/>
            <w:tcBorders>
              <w:top w:val="nil"/>
              <w:left w:val="nil"/>
              <w:bottom w:val="single" w:sz="4" w:space="0" w:color="auto"/>
              <w:right w:val="nil"/>
            </w:tcBorders>
            <w:shd w:val="clear" w:color="auto" w:fill="auto"/>
            <w:vAlign w:val="bottom"/>
            <w:hideMark/>
          </w:tcPr>
          <w:p w14:paraId="09738AB4"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09CE20D"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D98CB37"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39B8C330"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0024E9D9"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3</w:t>
            </w:r>
          </w:p>
        </w:tc>
        <w:tc>
          <w:tcPr>
            <w:tcW w:w="2409" w:type="dxa"/>
            <w:tcBorders>
              <w:top w:val="nil"/>
              <w:left w:val="nil"/>
              <w:bottom w:val="single" w:sz="4" w:space="0" w:color="auto"/>
              <w:right w:val="single" w:sz="4" w:space="0" w:color="auto"/>
            </w:tcBorders>
            <w:shd w:val="clear" w:color="000000" w:fill="A6A6A6"/>
            <w:vAlign w:val="center"/>
            <w:hideMark/>
          </w:tcPr>
          <w:p w14:paraId="232BE268"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65996894"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9</w:t>
            </w:r>
          </w:p>
        </w:tc>
        <w:tc>
          <w:tcPr>
            <w:tcW w:w="2693" w:type="dxa"/>
            <w:tcBorders>
              <w:top w:val="nil"/>
              <w:left w:val="nil"/>
              <w:bottom w:val="single" w:sz="4" w:space="0" w:color="auto"/>
              <w:right w:val="single" w:sz="8" w:space="0" w:color="auto"/>
            </w:tcBorders>
          </w:tcPr>
          <w:p w14:paraId="494DD1DA" w14:textId="77777777" w:rsidR="00E15A18" w:rsidRPr="005D5B48" w:rsidRDefault="00E15A18" w:rsidP="00E15A18">
            <w:pPr>
              <w:jc w:val="center"/>
              <w:rPr>
                <w:rFonts w:cs="Calibri"/>
                <w:b/>
                <w:bCs/>
                <w:color w:val="000000"/>
                <w:sz w:val="20"/>
                <w:szCs w:val="20"/>
                <w:lang w:eastAsia="en-GB"/>
              </w:rPr>
            </w:pPr>
          </w:p>
        </w:tc>
      </w:tr>
      <w:tr w:rsidR="00E15A18" w:rsidRPr="001250FC" w14:paraId="7EE5AD45" w14:textId="77777777" w:rsidTr="00E15A18">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2E17654B"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3</w:t>
            </w:r>
          </w:p>
        </w:tc>
        <w:tc>
          <w:tcPr>
            <w:tcW w:w="2693" w:type="dxa"/>
            <w:tcBorders>
              <w:top w:val="nil"/>
              <w:left w:val="nil"/>
              <w:bottom w:val="single" w:sz="8" w:space="0" w:color="auto"/>
              <w:right w:val="nil"/>
            </w:tcBorders>
            <w:shd w:val="clear" w:color="auto" w:fill="auto"/>
            <w:vAlign w:val="bottom"/>
            <w:hideMark/>
          </w:tcPr>
          <w:p w14:paraId="5295C7B6"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571B664F"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130D2B1"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590FC304"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4</w:t>
            </w:r>
          </w:p>
        </w:tc>
        <w:tc>
          <w:tcPr>
            <w:tcW w:w="1276" w:type="dxa"/>
            <w:tcBorders>
              <w:top w:val="nil"/>
              <w:left w:val="nil"/>
              <w:bottom w:val="single" w:sz="8" w:space="0" w:color="auto"/>
              <w:right w:val="single" w:sz="4" w:space="0" w:color="auto"/>
            </w:tcBorders>
            <w:shd w:val="clear" w:color="000000" w:fill="A6A6A6"/>
            <w:vAlign w:val="center"/>
            <w:hideMark/>
          </w:tcPr>
          <w:p w14:paraId="4CB94DD0"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7BEB0AD6"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30BB1A0"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6</w:t>
            </w:r>
          </w:p>
        </w:tc>
        <w:tc>
          <w:tcPr>
            <w:tcW w:w="2693" w:type="dxa"/>
            <w:tcBorders>
              <w:top w:val="nil"/>
              <w:left w:val="nil"/>
              <w:bottom w:val="single" w:sz="8" w:space="0" w:color="auto"/>
              <w:right w:val="single" w:sz="8" w:space="0" w:color="auto"/>
            </w:tcBorders>
          </w:tcPr>
          <w:p w14:paraId="72AA0098" w14:textId="77777777" w:rsidR="00E15A18" w:rsidRPr="005D5B48" w:rsidRDefault="00E15A18" w:rsidP="00E15A18">
            <w:pPr>
              <w:jc w:val="center"/>
              <w:rPr>
                <w:rFonts w:cs="Calibri"/>
                <w:b/>
                <w:bCs/>
                <w:color w:val="000000"/>
                <w:sz w:val="20"/>
                <w:szCs w:val="20"/>
                <w:lang w:eastAsia="en-GB"/>
              </w:rPr>
            </w:pPr>
          </w:p>
        </w:tc>
      </w:tr>
      <w:tr w:rsidR="00E15A18" w:rsidRPr="001250FC" w14:paraId="35826E1F" w14:textId="77777777" w:rsidTr="00E15A18">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C35301E"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4</w:t>
            </w:r>
          </w:p>
        </w:tc>
        <w:tc>
          <w:tcPr>
            <w:tcW w:w="2693" w:type="dxa"/>
            <w:tcBorders>
              <w:top w:val="nil"/>
              <w:left w:val="nil"/>
              <w:bottom w:val="single" w:sz="4" w:space="0" w:color="auto"/>
              <w:right w:val="nil"/>
            </w:tcBorders>
            <w:shd w:val="clear" w:color="auto" w:fill="auto"/>
            <w:vAlign w:val="bottom"/>
            <w:hideMark/>
          </w:tcPr>
          <w:p w14:paraId="2F83D913"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02B7023"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D79DE6F"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7571B92"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43C9824F"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auto" w:fill="auto"/>
            <w:vAlign w:val="center"/>
            <w:hideMark/>
          </w:tcPr>
          <w:p w14:paraId="2498FB79"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14:paraId="1BF42494"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5</w:t>
            </w:r>
          </w:p>
        </w:tc>
        <w:tc>
          <w:tcPr>
            <w:tcW w:w="2693" w:type="dxa"/>
            <w:tcBorders>
              <w:top w:val="nil"/>
              <w:left w:val="nil"/>
              <w:bottom w:val="single" w:sz="4" w:space="0" w:color="auto"/>
              <w:right w:val="single" w:sz="8" w:space="0" w:color="auto"/>
            </w:tcBorders>
          </w:tcPr>
          <w:p w14:paraId="002C1085" w14:textId="77777777" w:rsidR="00E15A18" w:rsidRPr="005D5B48" w:rsidRDefault="00E15A18" w:rsidP="00E15A18">
            <w:pPr>
              <w:jc w:val="center"/>
              <w:rPr>
                <w:rFonts w:cs="Calibri"/>
                <w:b/>
                <w:bCs/>
                <w:color w:val="000000"/>
                <w:sz w:val="20"/>
                <w:szCs w:val="20"/>
                <w:lang w:eastAsia="en-GB"/>
              </w:rPr>
            </w:pPr>
          </w:p>
        </w:tc>
      </w:tr>
      <w:tr w:rsidR="00E15A18" w:rsidRPr="001250FC" w14:paraId="24547DDF" w14:textId="77777777" w:rsidTr="00E15A18">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7C770C1"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5</w:t>
            </w:r>
          </w:p>
        </w:tc>
        <w:tc>
          <w:tcPr>
            <w:tcW w:w="2693" w:type="dxa"/>
            <w:tcBorders>
              <w:top w:val="nil"/>
              <w:left w:val="nil"/>
              <w:bottom w:val="single" w:sz="4" w:space="0" w:color="auto"/>
              <w:right w:val="nil"/>
            </w:tcBorders>
            <w:shd w:val="clear" w:color="auto" w:fill="auto"/>
            <w:vAlign w:val="bottom"/>
            <w:hideMark/>
          </w:tcPr>
          <w:p w14:paraId="693D8E01"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97D99CC"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282145A"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3353BA9B"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2E2A9417"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000000" w:fill="A6A6A6"/>
            <w:vAlign w:val="center"/>
            <w:hideMark/>
          </w:tcPr>
          <w:p w14:paraId="328010A5"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760B5F0F"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4</w:t>
            </w:r>
          </w:p>
        </w:tc>
        <w:tc>
          <w:tcPr>
            <w:tcW w:w="2693" w:type="dxa"/>
            <w:tcBorders>
              <w:top w:val="nil"/>
              <w:left w:val="nil"/>
              <w:bottom w:val="single" w:sz="4" w:space="0" w:color="auto"/>
              <w:right w:val="single" w:sz="8" w:space="0" w:color="auto"/>
            </w:tcBorders>
          </w:tcPr>
          <w:p w14:paraId="2D4AA97A" w14:textId="77777777" w:rsidR="00E15A18" w:rsidRPr="005D5B48" w:rsidRDefault="00E15A18" w:rsidP="00E15A18">
            <w:pPr>
              <w:jc w:val="center"/>
              <w:rPr>
                <w:rFonts w:cs="Calibri"/>
                <w:b/>
                <w:bCs/>
                <w:color w:val="000000"/>
                <w:sz w:val="20"/>
                <w:szCs w:val="20"/>
                <w:lang w:eastAsia="en-GB"/>
              </w:rPr>
            </w:pPr>
          </w:p>
        </w:tc>
      </w:tr>
      <w:tr w:rsidR="00E15A18" w:rsidRPr="001250FC" w14:paraId="121388E5" w14:textId="77777777" w:rsidTr="00E15A18">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586D919A"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6</w:t>
            </w:r>
          </w:p>
        </w:tc>
        <w:tc>
          <w:tcPr>
            <w:tcW w:w="2693" w:type="dxa"/>
            <w:tcBorders>
              <w:top w:val="nil"/>
              <w:left w:val="nil"/>
              <w:bottom w:val="single" w:sz="8" w:space="0" w:color="auto"/>
              <w:right w:val="nil"/>
            </w:tcBorders>
            <w:shd w:val="clear" w:color="auto" w:fill="auto"/>
            <w:vAlign w:val="bottom"/>
            <w:hideMark/>
          </w:tcPr>
          <w:p w14:paraId="7E77A69F"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4F400E42"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676FD46A"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4834C990"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2</w:t>
            </w:r>
          </w:p>
        </w:tc>
        <w:tc>
          <w:tcPr>
            <w:tcW w:w="1276" w:type="dxa"/>
            <w:tcBorders>
              <w:top w:val="nil"/>
              <w:left w:val="nil"/>
              <w:bottom w:val="single" w:sz="8" w:space="0" w:color="auto"/>
              <w:right w:val="single" w:sz="4" w:space="0" w:color="auto"/>
            </w:tcBorders>
            <w:shd w:val="clear" w:color="000000" w:fill="A6A6A6"/>
            <w:vAlign w:val="center"/>
            <w:hideMark/>
          </w:tcPr>
          <w:p w14:paraId="2C257819"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347D284E"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0800E47"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3</w:t>
            </w:r>
          </w:p>
        </w:tc>
        <w:tc>
          <w:tcPr>
            <w:tcW w:w="2693" w:type="dxa"/>
            <w:tcBorders>
              <w:top w:val="nil"/>
              <w:left w:val="nil"/>
              <w:bottom w:val="single" w:sz="8" w:space="0" w:color="auto"/>
              <w:right w:val="single" w:sz="8" w:space="0" w:color="auto"/>
            </w:tcBorders>
          </w:tcPr>
          <w:p w14:paraId="0BB0A0BF" w14:textId="77777777" w:rsidR="00E15A18" w:rsidRPr="005D5B48" w:rsidRDefault="00E15A18" w:rsidP="00E15A18">
            <w:pPr>
              <w:jc w:val="center"/>
              <w:rPr>
                <w:rFonts w:cs="Calibri"/>
                <w:b/>
                <w:bCs/>
                <w:color w:val="000000"/>
                <w:sz w:val="20"/>
                <w:szCs w:val="20"/>
                <w:lang w:eastAsia="en-GB"/>
              </w:rPr>
            </w:pPr>
          </w:p>
        </w:tc>
      </w:tr>
      <w:tr w:rsidR="00E15A18" w:rsidRPr="001250FC" w14:paraId="6FD56649" w14:textId="77777777" w:rsidTr="00E15A18">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127773F0"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7</w:t>
            </w:r>
          </w:p>
        </w:tc>
        <w:tc>
          <w:tcPr>
            <w:tcW w:w="2693" w:type="dxa"/>
            <w:tcBorders>
              <w:top w:val="nil"/>
              <w:left w:val="nil"/>
              <w:bottom w:val="single" w:sz="4" w:space="0" w:color="auto"/>
              <w:right w:val="nil"/>
            </w:tcBorders>
            <w:shd w:val="clear" w:color="auto" w:fill="auto"/>
            <w:vAlign w:val="bottom"/>
            <w:hideMark/>
          </w:tcPr>
          <w:p w14:paraId="0BA78140"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4163D88"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443569B"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14:paraId="365E6E19"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5FB27D3D"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auto" w:fill="auto"/>
            <w:vAlign w:val="center"/>
            <w:hideMark/>
          </w:tcPr>
          <w:p w14:paraId="5D7B63ED"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0,5</w:t>
            </w:r>
          </w:p>
        </w:tc>
        <w:tc>
          <w:tcPr>
            <w:tcW w:w="993" w:type="dxa"/>
            <w:tcBorders>
              <w:top w:val="nil"/>
              <w:left w:val="nil"/>
              <w:bottom w:val="single" w:sz="4" w:space="0" w:color="auto"/>
              <w:right w:val="single" w:sz="8" w:space="0" w:color="auto"/>
            </w:tcBorders>
            <w:shd w:val="clear" w:color="auto" w:fill="auto"/>
            <w:vAlign w:val="center"/>
            <w:hideMark/>
          </w:tcPr>
          <w:p w14:paraId="61B561F9"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2,5</w:t>
            </w:r>
          </w:p>
        </w:tc>
        <w:tc>
          <w:tcPr>
            <w:tcW w:w="2693" w:type="dxa"/>
            <w:tcBorders>
              <w:top w:val="nil"/>
              <w:left w:val="nil"/>
              <w:bottom w:val="single" w:sz="4" w:space="0" w:color="auto"/>
              <w:right w:val="single" w:sz="8" w:space="0" w:color="auto"/>
            </w:tcBorders>
          </w:tcPr>
          <w:p w14:paraId="067C765C" w14:textId="77777777" w:rsidR="00E15A18" w:rsidRPr="005D5B48" w:rsidRDefault="00E15A18" w:rsidP="00E15A18">
            <w:pPr>
              <w:jc w:val="center"/>
              <w:rPr>
                <w:rFonts w:cs="Calibri"/>
                <w:b/>
                <w:bCs/>
                <w:color w:val="000000"/>
                <w:sz w:val="20"/>
                <w:szCs w:val="20"/>
                <w:lang w:eastAsia="en-GB"/>
              </w:rPr>
            </w:pPr>
          </w:p>
        </w:tc>
      </w:tr>
      <w:tr w:rsidR="00E15A18" w:rsidRPr="001250FC" w14:paraId="7A2C8C87" w14:textId="77777777" w:rsidTr="00E15A18">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8C1E791"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8</w:t>
            </w:r>
          </w:p>
        </w:tc>
        <w:tc>
          <w:tcPr>
            <w:tcW w:w="2693" w:type="dxa"/>
            <w:tcBorders>
              <w:top w:val="nil"/>
              <w:left w:val="nil"/>
              <w:bottom w:val="single" w:sz="4" w:space="0" w:color="auto"/>
              <w:right w:val="nil"/>
            </w:tcBorders>
            <w:shd w:val="clear" w:color="auto" w:fill="auto"/>
            <w:vAlign w:val="bottom"/>
            <w:hideMark/>
          </w:tcPr>
          <w:p w14:paraId="71DD98FD"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D4310A7"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0E2C27D"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14:paraId="464C1DDC"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712262DA"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000000" w:fill="A6A6A6"/>
            <w:vAlign w:val="center"/>
            <w:hideMark/>
          </w:tcPr>
          <w:p w14:paraId="4F372E8B"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13017353"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2</w:t>
            </w:r>
          </w:p>
        </w:tc>
        <w:tc>
          <w:tcPr>
            <w:tcW w:w="2693" w:type="dxa"/>
            <w:tcBorders>
              <w:top w:val="nil"/>
              <w:left w:val="nil"/>
              <w:bottom w:val="single" w:sz="4" w:space="0" w:color="auto"/>
              <w:right w:val="single" w:sz="8" w:space="0" w:color="auto"/>
            </w:tcBorders>
          </w:tcPr>
          <w:p w14:paraId="39B1EF0D" w14:textId="77777777" w:rsidR="00E15A18" w:rsidRPr="005D5B48" w:rsidRDefault="00E15A18" w:rsidP="00E15A18">
            <w:pPr>
              <w:jc w:val="center"/>
              <w:rPr>
                <w:rFonts w:cs="Calibri"/>
                <w:b/>
                <w:bCs/>
                <w:color w:val="000000"/>
                <w:sz w:val="20"/>
                <w:szCs w:val="20"/>
                <w:lang w:eastAsia="en-GB"/>
              </w:rPr>
            </w:pPr>
          </w:p>
        </w:tc>
      </w:tr>
      <w:tr w:rsidR="00E15A18" w:rsidRPr="001250FC" w14:paraId="2040848C" w14:textId="77777777" w:rsidTr="00E15A18">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1A1809D6"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9</w:t>
            </w:r>
          </w:p>
        </w:tc>
        <w:tc>
          <w:tcPr>
            <w:tcW w:w="2693" w:type="dxa"/>
            <w:tcBorders>
              <w:top w:val="nil"/>
              <w:left w:val="nil"/>
              <w:bottom w:val="single" w:sz="8" w:space="0" w:color="auto"/>
              <w:right w:val="nil"/>
            </w:tcBorders>
            <w:shd w:val="clear" w:color="auto" w:fill="auto"/>
            <w:vAlign w:val="bottom"/>
            <w:hideMark/>
          </w:tcPr>
          <w:p w14:paraId="273E14B6"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3AD45EA"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795FD388"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0,5</w:t>
            </w:r>
          </w:p>
        </w:tc>
        <w:tc>
          <w:tcPr>
            <w:tcW w:w="1134" w:type="dxa"/>
            <w:tcBorders>
              <w:top w:val="nil"/>
              <w:left w:val="nil"/>
              <w:bottom w:val="single" w:sz="8" w:space="0" w:color="auto"/>
              <w:right w:val="single" w:sz="4" w:space="0" w:color="auto"/>
            </w:tcBorders>
            <w:shd w:val="clear" w:color="auto" w:fill="auto"/>
            <w:vAlign w:val="center"/>
            <w:hideMark/>
          </w:tcPr>
          <w:p w14:paraId="6C430B14"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1276" w:type="dxa"/>
            <w:tcBorders>
              <w:top w:val="nil"/>
              <w:left w:val="nil"/>
              <w:bottom w:val="single" w:sz="8" w:space="0" w:color="auto"/>
              <w:right w:val="single" w:sz="4" w:space="0" w:color="auto"/>
            </w:tcBorders>
            <w:shd w:val="clear" w:color="000000" w:fill="A6A6A6"/>
            <w:vAlign w:val="center"/>
            <w:hideMark/>
          </w:tcPr>
          <w:p w14:paraId="630CF613"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034921D4"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7A37D36"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1,5</w:t>
            </w:r>
          </w:p>
        </w:tc>
        <w:tc>
          <w:tcPr>
            <w:tcW w:w="2693" w:type="dxa"/>
            <w:tcBorders>
              <w:top w:val="nil"/>
              <w:left w:val="nil"/>
              <w:bottom w:val="single" w:sz="8" w:space="0" w:color="auto"/>
              <w:right w:val="single" w:sz="8" w:space="0" w:color="auto"/>
            </w:tcBorders>
          </w:tcPr>
          <w:p w14:paraId="46074721" w14:textId="77777777" w:rsidR="00E15A18" w:rsidRPr="005D5B48" w:rsidRDefault="00E15A18" w:rsidP="00E15A18">
            <w:pPr>
              <w:jc w:val="center"/>
              <w:rPr>
                <w:rFonts w:cs="Calibri"/>
                <w:b/>
                <w:bCs/>
                <w:color w:val="000000"/>
                <w:sz w:val="20"/>
                <w:szCs w:val="20"/>
                <w:lang w:eastAsia="en-GB"/>
              </w:rPr>
            </w:pPr>
          </w:p>
        </w:tc>
      </w:tr>
      <w:tr w:rsidR="00E15A18" w:rsidRPr="001250FC" w14:paraId="2687DE7F" w14:textId="77777777" w:rsidTr="00E15A18">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629B43E"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10</w:t>
            </w:r>
          </w:p>
        </w:tc>
        <w:tc>
          <w:tcPr>
            <w:tcW w:w="2693" w:type="dxa"/>
            <w:tcBorders>
              <w:top w:val="nil"/>
              <w:left w:val="nil"/>
              <w:bottom w:val="single" w:sz="4" w:space="0" w:color="auto"/>
              <w:right w:val="nil"/>
            </w:tcBorders>
            <w:shd w:val="clear" w:color="auto" w:fill="auto"/>
            <w:vAlign w:val="bottom"/>
            <w:hideMark/>
          </w:tcPr>
          <w:p w14:paraId="68F49001"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9455C45"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4F177BE"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E8B8218"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490ADD43"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40D727A2"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191858F5"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56196015" w14:textId="77777777" w:rsidR="00E15A18" w:rsidRPr="005D5B48" w:rsidRDefault="00E15A18" w:rsidP="00E15A18">
            <w:pPr>
              <w:jc w:val="center"/>
              <w:rPr>
                <w:rFonts w:cs="Calibri"/>
                <w:b/>
                <w:bCs/>
                <w:color w:val="000000"/>
                <w:sz w:val="20"/>
                <w:szCs w:val="20"/>
                <w:lang w:eastAsia="en-GB"/>
              </w:rPr>
            </w:pPr>
          </w:p>
        </w:tc>
      </w:tr>
      <w:tr w:rsidR="00E15A18" w:rsidRPr="001250FC" w14:paraId="1D2155FA" w14:textId="77777777" w:rsidTr="00E15A18">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56F71F2"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11</w:t>
            </w:r>
          </w:p>
        </w:tc>
        <w:tc>
          <w:tcPr>
            <w:tcW w:w="2693" w:type="dxa"/>
            <w:tcBorders>
              <w:top w:val="nil"/>
              <w:left w:val="nil"/>
              <w:bottom w:val="single" w:sz="4" w:space="0" w:color="auto"/>
              <w:right w:val="nil"/>
            </w:tcBorders>
            <w:shd w:val="clear" w:color="auto" w:fill="auto"/>
            <w:vAlign w:val="bottom"/>
            <w:hideMark/>
          </w:tcPr>
          <w:p w14:paraId="5F733983"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272464E"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50017DE"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FA09150"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4DF398F5"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153FC241"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4A0BE385"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45245017" w14:textId="77777777" w:rsidR="00E15A18" w:rsidRPr="005D5B48" w:rsidRDefault="00E15A18" w:rsidP="00E15A18">
            <w:pPr>
              <w:jc w:val="center"/>
              <w:rPr>
                <w:rFonts w:cs="Calibri"/>
                <w:b/>
                <w:bCs/>
                <w:color w:val="000000"/>
                <w:sz w:val="20"/>
                <w:szCs w:val="20"/>
                <w:lang w:eastAsia="en-GB"/>
              </w:rPr>
            </w:pPr>
          </w:p>
        </w:tc>
      </w:tr>
      <w:tr w:rsidR="00E15A18" w:rsidRPr="001250FC" w14:paraId="230D60FD" w14:textId="77777777" w:rsidTr="00E15A18">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22EC2692"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12</w:t>
            </w:r>
          </w:p>
        </w:tc>
        <w:tc>
          <w:tcPr>
            <w:tcW w:w="2693" w:type="dxa"/>
            <w:tcBorders>
              <w:top w:val="nil"/>
              <w:left w:val="nil"/>
              <w:bottom w:val="single" w:sz="4" w:space="0" w:color="auto"/>
              <w:right w:val="nil"/>
            </w:tcBorders>
            <w:shd w:val="clear" w:color="auto" w:fill="auto"/>
            <w:vAlign w:val="bottom"/>
            <w:hideMark/>
          </w:tcPr>
          <w:p w14:paraId="58908535"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B5317BF"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DC2DDE3"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7C7560F"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753D5C61"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4E0DFAC3"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0959D8B2"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56DACD93" w14:textId="77777777" w:rsidR="00E15A18" w:rsidRPr="005D5B48" w:rsidRDefault="00E15A18" w:rsidP="00E15A18">
            <w:pPr>
              <w:jc w:val="center"/>
              <w:rPr>
                <w:rFonts w:cs="Calibri"/>
                <w:b/>
                <w:bCs/>
                <w:color w:val="000000"/>
                <w:sz w:val="20"/>
                <w:szCs w:val="20"/>
                <w:lang w:eastAsia="en-GB"/>
              </w:rPr>
            </w:pPr>
          </w:p>
        </w:tc>
      </w:tr>
      <w:tr w:rsidR="00E15A18" w:rsidRPr="001250FC" w14:paraId="1A5B3F09" w14:textId="77777777" w:rsidTr="00E15A18">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534E828E"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13</w:t>
            </w:r>
          </w:p>
        </w:tc>
        <w:tc>
          <w:tcPr>
            <w:tcW w:w="2693" w:type="dxa"/>
            <w:tcBorders>
              <w:top w:val="nil"/>
              <w:left w:val="nil"/>
              <w:bottom w:val="single" w:sz="8" w:space="0" w:color="auto"/>
              <w:right w:val="nil"/>
            </w:tcBorders>
            <w:shd w:val="clear" w:color="auto" w:fill="auto"/>
            <w:vAlign w:val="bottom"/>
            <w:hideMark/>
          </w:tcPr>
          <w:p w14:paraId="05F367B8"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65DEA10F"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8D5A487"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7158DFC"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00F4C635"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09" w:type="dxa"/>
            <w:tcBorders>
              <w:top w:val="nil"/>
              <w:left w:val="nil"/>
              <w:bottom w:val="single" w:sz="8" w:space="0" w:color="auto"/>
              <w:right w:val="single" w:sz="4" w:space="0" w:color="auto"/>
            </w:tcBorders>
            <w:shd w:val="clear" w:color="auto" w:fill="auto"/>
            <w:vAlign w:val="center"/>
            <w:hideMark/>
          </w:tcPr>
          <w:p w14:paraId="49648192"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FCB9F39"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0</w:t>
            </w:r>
          </w:p>
        </w:tc>
        <w:tc>
          <w:tcPr>
            <w:tcW w:w="2693" w:type="dxa"/>
            <w:tcBorders>
              <w:top w:val="nil"/>
              <w:left w:val="nil"/>
              <w:bottom w:val="single" w:sz="8" w:space="0" w:color="auto"/>
              <w:right w:val="single" w:sz="8" w:space="0" w:color="auto"/>
            </w:tcBorders>
          </w:tcPr>
          <w:p w14:paraId="31A82334" w14:textId="77777777" w:rsidR="00E15A18" w:rsidRPr="005D5B48" w:rsidRDefault="00E15A18" w:rsidP="00E15A18">
            <w:pPr>
              <w:jc w:val="center"/>
              <w:rPr>
                <w:rFonts w:cs="Calibri"/>
                <w:b/>
                <w:bCs/>
                <w:color w:val="000000"/>
                <w:sz w:val="20"/>
                <w:szCs w:val="20"/>
                <w:lang w:eastAsia="en-GB"/>
              </w:rPr>
            </w:pPr>
          </w:p>
        </w:tc>
      </w:tr>
      <w:tr w:rsidR="00E15A18" w:rsidRPr="001250FC" w14:paraId="05A3485F" w14:textId="77777777" w:rsidTr="00E15A18">
        <w:trPr>
          <w:trHeight w:val="320"/>
        </w:trPr>
        <w:tc>
          <w:tcPr>
            <w:tcW w:w="3969" w:type="dxa"/>
            <w:gridSpan w:val="2"/>
            <w:tcBorders>
              <w:top w:val="nil"/>
              <w:left w:val="nil"/>
              <w:bottom w:val="nil"/>
              <w:right w:val="nil"/>
            </w:tcBorders>
            <w:shd w:val="clear" w:color="auto" w:fill="auto"/>
            <w:noWrap/>
            <w:vAlign w:val="bottom"/>
            <w:hideMark/>
          </w:tcPr>
          <w:p w14:paraId="398DF823"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16753594" w14:textId="77777777" w:rsidR="00E15A18" w:rsidRPr="005D5B48" w:rsidRDefault="00E15A18" w:rsidP="00E15A18">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52098"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10</w:t>
            </w:r>
          </w:p>
        </w:tc>
        <w:tc>
          <w:tcPr>
            <w:tcW w:w="1134" w:type="dxa"/>
            <w:tcBorders>
              <w:top w:val="nil"/>
              <w:left w:val="nil"/>
              <w:bottom w:val="nil"/>
              <w:right w:val="nil"/>
            </w:tcBorders>
            <w:shd w:val="clear" w:color="auto" w:fill="auto"/>
            <w:noWrap/>
            <w:vAlign w:val="bottom"/>
            <w:hideMark/>
          </w:tcPr>
          <w:p w14:paraId="5910390A" w14:textId="77777777" w:rsidR="00E15A18" w:rsidRPr="005D5B48" w:rsidRDefault="00E15A18" w:rsidP="00E15A18">
            <w:pPr>
              <w:jc w:val="center"/>
              <w:rPr>
                <w:rFonts w:cs="Calibri"/>
                <w:b/>
                <w:bCs/>
                <w:color w:val="000000"/>
                <w:sz w:val="20"/>
                <w:szCs w:val="20"/>
                <w:lang w:eastAsia="en-GB"/>
              </w:rPr>
            </w:pPr>
          </w:p>
        </w:tc>
        <w:tc>
          <w:tcPr>
            <w:tcW w:w="1276" w:type="dxa"/>
            <w:tcBorders>
              <w:top w:val="nil"/>
              <w:left w:val="nil"/>
              <w:bottom w:val="nil"/>
              <w:right w:val="nil"/>
            </w:tcBorders>
            <w:shd w:val="clear" w:color="auto" w:fill="auto"/>
            <w:noWrap/>
            <w:vAlign w:val="bottom"/>
            <w:hideMark/>
          </w:tcPr>
          <w:p w14:paraId="5E691BF5" w14:textId="77777777" w:rsidR="00E15A18" w:rsidRPr="005D5B48" w:rsidRDefault="00E15A18" w:rsidP="00E15A18">
            <w:pPr>
              <w:rPr>
                <w:rFonts w:cs="Calibri"/>
                <w:sz w:val="20"/>
                <w:szCs w:val="20"/>
                <w:lang w:eastAsia="en-GB"/>
              </w:rPr>
            </w:pPr>
          </w:p>
        </w:tc>
        <w:tc>
          <w:tcPr>
            <w:tcW w:w="2409" w:type="dxa"/>
            <w:tcBorders>
              <w:top w:val="nil"/>
              <w:left w:val="nil"/>
              <w:bottom w:val="nil"/>
              <w:right w:val="nil"/>
            </w:tcBorders>
            <w:shd w:val="clear" w:color="auto" w:fill="auto"/>
            <w:noWrap/>
            <w:vAlign w:val="bottom"/>
            <w:hideMark/>
          </w:tcPr>
          <w:p w14:paraId="0162725B" w14:textId="77777777" w:rsidR="00E15A18" w:rsidRPr="005D5B48" w:rsidRDefault="00E15A18" w:rsidP="00E15A18">
            <w:pPr>
              <w:rPr>
                <w:rFonts w:cs="Calibri"/>
                <w:sz w:val="20"/>
                <w:szCs w:val="20"/>
                <w:lang w:eastAsia="en-GB"/>
              </w:rPr>
            </w:pPr>
          </w:p>
        </w:tc>
        <w:tc>
          <w:tcPr>
            <w:tcW w:w="993" w:type="dxa"/>
            <w:tcBorders>
              <w:top w:val="nil"/>
              <w:left w:val="nil"/>
              <w:bottom w:val="nil"/>
              <w:right w:val="nil"/>
            </w:tcBorders>
            <w:shd w:val="clear" w:color="auto" w:fill="auto"/>
            <w:noWrap/>
            <w:vAlign w:val="bottom"/>
            <w:hideMark/>
          </w:tcPr>
          <w:p w14:paraId="38C9B333" w14:textId="77777777" w:rsidR="00E15A18" w:rsidRPr="005D5B48" w:rsidRDefault="00E15A18" w:rsidP="00E15A18">
            <w:pPr>
              <w:rPr>
                <w:rFonts w:cs="Calibri"/>
                <w:sz w:val="20"/>
                <w:szCs w:val="20"/>
                <w:lang w:eastAsia="en-GB"/>
              </w:rPr>
            </w:pPr>
          </w:p>
        </w:tc>
        <w:tc>
          <w:tcPr>
            <w:tcW w:w="2693" w:type="dxa"/>
            <w:tcBorders>
              <w:top w:val="nil"/>
              <w:left w:val="nil"/>
              <w:bottom w:val="nil"/>
              <w:right w:val="nil"/>
            </w:tcBorders>
          </w:tcPr>
          <w:p w14:paraId="2CEC7077" w14:textId="77777777" w:rsidR="00E15A18" w:rsidRPr="005D5B48" w:rsidRDefault="00E15A18" w:rsidP="00E15A18">
            <w:pPr>
              <w:rPr>
                <w:rFonts w:cs="Calibri"/>
                <w:sz w:val="20"/>
                <w:szCs w:val="20"/>
                <w:lang w:eastAsia="en-GB"/>
              </w:rPr>
            </w:pPr>
          </w:p>
        </w:tc>
      </w:tr>
      <w:tr w:rsidR="00E15A18" w:rsidRPr="001250FC" w14:paraId="38D64197" w14:textId="77777777" w:rsidTr="00E15A18">
        <w:trPr>
          <w:trHeight w:val="320"/>
        </w:trPr>
        <w:tc>
          <w:tcPr>
            <w:tcW w:w="11766" w:type="dxa"/>
            <w:gridSpan w:val="8"/>
            <w:tcBorders>
              <w:top w:val="nil"/>
              <w:left w:val="nil"/>
              <w:bottom w:val="nil"/>
              <w:right w:val="nil"/>
            </w:tcBorders>
            <w:shd w:val="clear" w:color="auto" w:fill="auto"/>
            <w:noWrap/>
            <w:vAlign w:val="bottom"/>
            <w:hideMark/>
          </w:tcPr>
          <w:p w14:paraId="641C0E65" w14:textId="77777777" w:rsidR="00E15A18" w:rsidRPr="005D5B48" w:rsidRDefault="00E15A18" w:rsidP="00E15A18">
            <w:pPr>
              <w:rPr>
                <w:rFonts w:cs="Calibri"/>
                <w:color w:val="000000"/>
                <w:sz w:val="20"/>
                <w:szCs w:val="20"/>
                <w:lang w:eastAsia="en-GB"/>
              </w:rPr>
            </w:pPr>
            <w:r w:rsidRPr="005D5B48">
              <w:rPr>
                <w:rFonts w:cs="Calibri"/>
                <w:color w:val="000000"/>
                <w:sz w:val="20"/>
                <w:szCs w:val="20"/>
                <w:lang w:eastAsia="en-GB"/>
              </w:rPr>
              <w:t>G= A+B+C+D+E+F</w:t>
            </w:r>
          </w:p>
          <w:p w14:paraId="23612723" w14:textId="77777777" w:rsidR="00E15A18" w:rsidRPr="005D5B48" w:rsidRDefault="00E15A18" w:rsidP="00E15A18">
            <w:pPr>
              <w:rPr>
                <w:rFonts w:cs="Calibri"/>
                <w:color w:val="000000"/>
                <w:sz w:val="20"/>
                <w:szCs w:val="20"/>
                <w:lang w:eastAsia="en-GB"/>
              </w:rPr>
            </w:pPr>
          </w:p>
        </w:tc>
        <w:tc>
          <w:tcPr>
            <w:tcW w:w="2693" w:type="dxa"/>
            <w:tcBorders>
              <w:top w:val="nil"/>
              <w:left w:val="nil"/>
              <w:bottom w:val="nil"/>
              <w:right w:val="nil"/>
            </w:tcBorders>
          </w:tcPr>
          <w:p w14:paraId="61273983" w14:textId="77777777" w:rsidR="00E15A18" w:rsidRPr="005D5B48" w:rsidRDefault="00E15A18" w:rsidP="00E15A18">
            <w:pPr>
              <w:rPr>
                <w:rFonts w:cs="Calibri"/>
                <w:color w:val="000000"/>
                <w:sz w:val="20"/>
                <w:szCs w:val="20"/>
                <w:lang w:eastAsia="en-GB"/>
              </w:rPr>
            </w:pPr>
          </w:p>
        </w:tc>
      </w:tr>
    </w:tbl>
    <w:p w14:paraId="0E9F0005" w14:textId="77777777" w:rsidR="00E15A18" w:rsidRPr="001250FC" w:rsidRDefault="00C12406" w:rsidP="00E15A18">
      <w:pPr>
        <w:rPr>
          <w:rFonts w:cs="Calibri"/>
          <w:b/>
          <w:bCs/>
          <w:sz w:val="20"/>
          <w:szCs w:val="20"/>
          <w:lang w:eastAsia="en-GB"/>
        </w:rPr>
      </w:pPr>
      <w:r w:rsidRPr="00C12406">
        <w:rPr>
          <w:rFonts w:cs="Calibri Light"/>
          <w:b/>
          <w:noProof/>
          <w:color w:val="1F3864" w:themeColor="accent1" w:themeShade="80"/>
        </w:rPr>
        <w:lastRenderedPageBreak/>
        <w:drawing>
          <wp:anchor distT="0" distB="0" distL="114300" distR="114300" simplePos="0" relativeHeight="251711488" behindDoc="1" locked="0" layoutInCell="1" allowOverlap="1" wp14:anchorId="2957A032" wp14:editId="21A9754F">
            <wp:simplePos x="0" y="0"/>
            <wp:positionH relativeFrom="column">
              <wp:posOffset>6457950</wp:posOffset>
            </wp:positionH>
            <wp:positionV relativeFrom="paragraph">
              <wp:posOffset>266065</wp:posOffset>
            </wp:positionV>
            <wp:extent cx="476250" cy="15430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E15A18" w:rsidRPr="005D5B48">
        <w:rPr>
          <w:rFonts w:cs="Calibri"/>
          <w:b/>
          <w:bCs/>
          <w:sz w:val="20"/>
          <w:szCs w:val="20"/>
          <w:lang w:eastAsia="en-GB"/>
        </w:rPr>
        <w:t xml:space="preserve">Table </w:t>
      </w:r>
      <w:r w:rsidR="00C5343E" w:rsidRPr="005D5B48">
        <w:rPr>
          <w:rFonts w:cs="Calibri"/>
          <w:b/>
          <w:bCs/>
          <w:sz w:val="20"/>
          <w:szCs w:val="20"/>
          <w:lang w:eastAsia="en-GB"/>
        </w:rPr>
        <w:t>1</w:t>
      </w:r>
      <w:r w:rsidR="00352B3A" w:rsidRPr="005D5B48">
        <w:rPr>
          <w:rFonts w:cs="Calibri"/>
          <w:b/>
          <w:bCs/>
          <w:sz w:val="20"/>
          <w:szCs w:val="20"/>
          <w:lang w:eastAsia="en-GB"/>
        </w:rPr>
        <w:t>1</w:t>
      </w:r>
      <w:r w:rsidR="00E15A18" w:rsidRPr="005D5B48">
        <w:rPr>
          <w:rFonts w:cs="Calibri"/>
          <w:b/>
          <w:bCs/>
          <w:sz w:val="20"/>
          <w:szCs w:val="20"/>
          <w:lang w:eastAsia="en-GB"/>
        </w:rPr>
        <w:t>B: B-BBEE Points as part of the Preference Goal requirements (</w:t>
      </w:r>
      <w:proofErr w:type="gramStart"/>
      <w:r w:rsidR="00E15A18" w:rsidRPr="005D5B48">
        <w:rPr>
          <w:rFonts w:cs="Calibri"/>
          <w:b/>
          <w:bCs/>
          <w:sz w:val="20"/>
          <w:szCs w:val="20"/>
          <w:lang w:eastAsia="en-GB"/>
        </w:rPr>
        <w:t>Preferential  Goal</w:t>
      </w:r>
      <w:proofErr w:type="gramEnd"/>
      <w:r w:rsidR="00E15A18" w:rsidRPr="005D5B48">
        <w:rPr>
          <w:rFonts w:cs="Calibri"/>
          <w:b/>
          <w:bCs/>
          <w:sz w:val="20"/>
          <w:szCs w:val="20"/>
          <w:lang w:eastAsia="en-GB"/>
        </w:rPr>
        <w:t xml:space="preserve"> Requirements for (80/20) system)</w:t>
      </w:r>
    </w:p>
    <w:p w14:paraId="04D08235" w14:textId="77777777" w:rsidR="00E15A18" w:rsidRPr="005D5B48" w:rsidRDefault="00E15A18" w:rsidP="00E15A18">
      <w:pPr>
        <w:rPr>
          <w:rFonts w:cs="Calibri"/>
          <w:b/>
          <w:color w:val="FF0000"/>
          <w:kern w:val="24"/>
          <w:sz w:val="20"/>
          <w:szCs w:val="20"/>
          <w:lang w:eastAsia="en-GB"/>
        </w:rPr>
      </w:pPr>
      <w:r w:rsidRPr="005D5B48">
        <w:rPr>
          <w:rFonts w:cs="Calibri"/>
          <w:b/>
          <w:color w:val="FF0000"/>
          <w:kern w:val="24"/>
          <w:sz w:val="20"/>
          <w:szCs w:val="20"/>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300"/>
        <w:gridCol w:w="2811"/>
        <w:gridCol w:w="851"/>
        <w:gridCol w:w="1134"/>
        <w:gridCol w:w="1134"/>
        <w:gridCol w:w="1275"/>
        <w:gridCol w:w="2410"/>
        <w:gridCol w:w="992"/>
        <w:gridCol w:w="2552"/>
      </w:tblGrid>
      <w:tr w:rsidR="00E15A18" w:rsidRPr="001250FC" w14:paraId="70B4305C" w14:textId="77777777" w:rsidTr="00E15A18">
        <w:trPr>
          <w:trHeight w:val="468"/>
        </w:trPr>
        <w:tc>
          <w:tcPr>
            <w:tcW w:w="1300" w:type="dxa"/>
            <w:tcBorders>
              <w:top w:val="nil"/>
              <w:left w:val="nil"/>
              <w:bottom w:val="nil"/>
              <w:right w:val="nil"/>
            </w:tcBorders>
            <w:shd w:val="clear" w:color="auto" w:fill="auto"/>
            <w:noWrap/>
            <w:vAlign w:val="bottom"/>
            <w:hideMark/>
          </w:tcPr>
          <w:p w14:paraId="4E1FDC2E" w14:textId="77777777" w:rsidR="00E15A18" w:rsidRPr="005D5B48" w:rsidRDefault="00E15A18" w:rsidP="00E15A18">
            <w:pPr>
              <w:rPr>
                <w:rFonts w:cs="Calibri"/>
                <w:sz w:val="20"/>
                <w:szCs w:val="20"/>
                <w:lang w:eastAsia="en-GB"/>
              </w:rPr>
            </w:pPr>
          </w:p>
        </w:tc>
        <w:tc>
          <w:tcPr>
            <w:tcW w:w="2811" w:type="dxa"/>
            <w:tcBorders>
              <w:top w:val="nil"/>
              <w:left w:val="nil"/>
              <w:bottom w:val="nil"/>
              <w:right w:val="nil"/>
            </w:tcBorders>
            <w:shd w:val="clear" w:color="auto" w:fill="auto"/>
            <w:vAlign w:val="bottom"/>
            <w:hideMark/>
          </w:tcPr>
          <w:p w14:paraId="374EC201" w14:textId="77777777" w:rsidR="00E15A18" w:rsidRPr="005D5B48" w:rsidRDefault="00E15A18" w:rsidP="00E15A18">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63756C6A" w14:textId="77777777" w:rsidR="00E15A18" w:rsidRPr="005D5B48" w:rsidRDefault="00E15A18" w:rsidP="00E15A18">
            <w:pPr>
              <w:rPr>
                <w:rFonts w:cs="Calibri"/>
                <w:color w:val="000000"/>
                <w:sz w:val="20"/>
                <w:szCs w:val="20"/>
                <w:lang w:eastAsia="en-GB"/>
              </w:rPr>
            </w:pPr>
            <w:r w:rsidRPr="005D5B48">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2ACD065C"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1679C7D3"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Ownership of at least 51% of People who are:</w:t>
            </w:r>
          </w:p>
        </w:tc>
        <w:tc>
          <w:tcPr>
            <w:tcW w:w="992" w:type="dxa"/>
            <w:tcBorders>
              <w:top w:val="nil"/>
              <w:left w:val="nil"/>
              <w:bottom w:val="nil"/>
              <w:right w:val="nil"/>
            </w:tcBorders>
            <w:shd w:val="clear" w:color="auto" w:fill="auto"/>
            <w:vAlign w:val="bottom"/>
            <w:hideMark/>
          </w:tcPr>
          <w:p w14:paraId="58F3994E" w14:textId="77777777" w:rsidR="00E15A18" w:rsidRPr="005D5B48" w:rsidRDefault="00E15A18" w:rsidP="00E15A18">
            <w:pPr>
              <w:jc w:val="center"/>
              <w:rPr>
                <w:rFonts w:cs="Calibri"/>
                <w:b/>
                <w:bCs/>
                <w:color w:val="000000"/>
                <w:sz w:val="20"/>
                <w:szCs w:val="20"/>
                <w:lang w:eastAsia="en-GB"/>
              </w:rPr>
            </w:pPr>
          </w:p>
        </w:tc>
        <w:tc>
          <w:tcPr>
            <w:tcW w:w="2552" w:type="dxa"/>
            <w:tcBorders>
              <w:top w:val="nil"/>
              <w:left w:val="nil"/>
              <w:bottom w:val="nil"/>
              <w:right w:val="nil"/>
            </w:tcBorders>
          </w:tcPr>
          <w:p w14:paraId="144D3342" w14:textId="77777777" w:rsidR="00E15A18" w:rsidRPr="005D5B48" w:rsidRDefault="00E15A18" w:rsidP="00E15A18">
            <w:pPr>
              <w:jc w:val="center"/>
              <w:rPr>
                <w:rFonts w:cs="Calibri"/>
                <w:b/>
                <w:bCs/>
                <w:color w:val="000000"/>
                <w:sz w:val="20"/>
                <w:szCs w:val="20"/>
                <w:lang w:eastAsia="en-GB"/>
              </w:rPr>
            </w:pPr>
          </w:p>
        </w:tc>
      </w:tr>
      <w:tr w:rsidR="00E15A18" w:rsidRPr="001250FC" w14:paraId="213D0D6C" w14:textId="77777777" w:rsidTr="00E15A18">
        <w:trPr>
          <w:trHeight w:val="1124"/>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B01AE7"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shd w:val="clear" w:color="auto" w:fill="auto"/>
            <w:vAlign w:val="center"/>
            <w:hideMark/>
          </w:tcPr>
          <w:p w14:paraId="3E04F5E5"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5F5A3432"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2291527C"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3C161D3D"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shd w:val="clear" w:color="auto" w:fill="auto"/>
            <w:vAlign w:val="center"/>
            <w:hideMark/>
          </w:tcPr>
          <w:p w14:paraId="376C7DDC"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shd w:val="clear" w:color="auto" w:fill="auto"/>
            <w:vAlign w:val="center"/>
            <w:hideMark/>
          </w:tcPr>
          <w:p w14:paraId="58252C73"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25271537"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Score</w:t>
            </w:r>
          </w:p>
        </w:tc>
        <w:tc>
          <w:tcPr>
            <w:tcW w:w="2552" w:type="dxa"/>
            <w:tcBorders>
              <w:top w:val="single" w:sz="8" w:space="0" w:color="auto"/>
              <w:left w:val="nil"/>
              <w:bottom w:val="single" w:sz="8" w:space="0" w:color="auto"/>
              <w:right w:val="single" w:sz="8" w:space="0" w:color="auto"/>
            </w:tcBorders>
          </w:tcPr>
          <w:p w14:paraId="6765A5DC" w14:textId="77777777" w:rsidR="00E15A18" w:rsidRPr="005D5B48" w:rsidRDefault="00E15A18" w:rsidP="00E15A18">
            <w:pPr>
              <w:jc w:val="center"/>
              <w:rPr>
                <w:rFonts w:cs="Calibri"/>
                <w:b/>
                <w:bCs/>
                <w:color w:val="FF0000"/>
                <w:sz w:val="20"/>
                <w:szCs w:val="20"/>
                <w:lang w:eastAsia="en-GB"/>
              </w:rPr>
            </w:pPr>
            <w:r w:rsidRPr="005D5B48">
              <w:rPr>
                <w:rFonts w:cs="Calibri"/>
                <w:b/>
                <w:bCs/>
                <w:color w:val="FF0000"/>
                <w:sz w:val="20"/>
                <w:szCs w:val="20"/>
                <w:lang w:eastAsia="en-GB"/>
              </w:rPr>
              <w:t>Bidder to select the section for points they wish to claim</w:t>
            </w:r>
          </w:p>
          <w:p w14:paraId="4198E2AE" w14:textId="77777777" w:rsidR="00E15A18" w:rsidRPr="005D5B48" w:rsidRDefault="00E15A18" w:rsidP="00E15A18">
            <w:pPr>
              <w:jc w:val="center"/>
              <w:rPr>
                <w:rFonts w:cs="Calibri"/>
                <w:b/>
                <w:bCs/>
                <w:color w:val="000000"/>
                <w:sz w:val="20"/>
                <w:szCs w:val="20"/>
                <w:lang w:eastAsia="en-GB"/>
              </w:rPr>
            </w:pPr>
            <w:r w:rsidRPr="005D5B48">
              <w:rPr>
                <w:rFonts w:cs="Calibri"/>
                <w:b/>
                <w:bCs/>
                <w:color w:val="FF0000"/>
                <w:sz w:val="20"/>
                <w:szCs w:val="20"/>
                <w:lang w:eastAsia="en-GB"/>
              </w:rPr>
              <w:t>(Mark as Y= Yes)</w:t>
            </w:r>
          </w:p>
        </w:tc>
      </w:tr>
      <w:tr w:rsidR="00E15A18" w:rsidRPr="001250FC" w14:paraId="6B2113C3" w14:textId="77777777" w:rsidTr="00E15A18">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3E38A467" w14:textId="77777777" w:rsidR="00E15A18" w:rsidRPr="005D5B48" w:rsidRDefault="00E15A18" w:rsidP="00E15A18">
            <w:pPr>
              <w:rPr>
                <w:rFonts w:cs="Calibri"/>
                <w:color w:val="000000"/>
                <w:sz w:val="20"/>
                <w:szCs w:val="20"/>
                <w:lang w:eastAsia="en-GB"/>
              </w:rPr>
            </w:pPr>
            <w:r w:rsidRPr="005D5B48">
              <w:rPr>
                <w:rFonts w:cs="Calibri"/>
                <w:color w:val="000000"/>
                <w:sz w:val="20"/>
                <w:szCs w:val="20"/>
                <w:lang w:eastAsia="en-GB"/>
              </w:rPr>
              <w:t> </w:t>
            </w:r>
          </w:p>
        </w:tc>
        <w:tc>
          <w:tcPr>
            <w:tcW w:w="2811" w:type="dxa"/>
            <w:tcBorders>
              <w:top w:val="nil"/>
              <w:left w:val="nil"/>
              <w:bottom w:val="single" w:sz="8" w:space="0" w:color="auto"/>
              <w:right w:val="single" w:sz="8" w:space="0" w:color="auto"/>
            </w:tcBorders>
            <w:shd w:val="clear" w:color="auto" w:fill="auto"/>
            <w:vAlign w:val="center"/>
            <w:hideMark/>
          </w:tcPr>
          <w:p w14:paraId="1E07D7CA"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2DEE2817"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2484CDAD"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15D33F17"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shd w:val="clear" w:color="auto" w:fill="auto"/>
            <w:vAlign w:val="center"/>
            <w:hideMark/>
          </w:tcPr>
          <w:p w14:paraId="642815A4"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70D32EEF"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shd w:val="clear" w:color="auto" w:fill="auto"/>
            <w:vAlign w:val="center"/>
            <w:hideMark/>
          </w:tcPr>
          <w:p w14:paraId="70BC786A"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(G)</w:t>
            </w:r>
          </w:p>
        </w:tc>
        <w:tc>
          <w:tcPr>
            <w:tcW w:w="2552" w:type="dxa"/>
            <w:tcBorders>
              <w:top w:val="nil"/>
              <w:left w:val="nil"/>
              <w:bottom w:val="single" w:sz="8" w:space="0" w:color="auto"/>
              <w:right w:val="single" w:sz="8" w:space="0" w:color="auto"/>
            </w:tcBorders>
          </w:tcPr>
          <w:p w14:paraId="09646270" w14:textId="77777777" w:rsidR="00E15A18" w:rsidRPr="005D5B48" w:rsidRDefault="00E15A18" w:rsidP="00E15A18">
            <w:pPr>
              <w:jc w:val="center"/>
              <w:rPr>
                <w:rFonts w:cs="Calibri"/>
                <w:b/>
                <w:bCs/>
                <w:color w:val="000000"/>
                <w:sz w:val="20"/>
                <w:szCs w:val="20"/>
                <w:lang w:eastAsia="en-GB"/>
              </w:rPr>
            </w:pPr>
          </w:p>
        </w:tc>
      </w:tr>
      <w:tr w:rsidR="00E15A18" w:rsidRPr="001250FC" w14:paraId="77EEA8BD" w14:textId="77777777" w:rsidTr="00E15A18">
        <w:trPr>
          <w:trHeight w:val="31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F001F11"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w:t>
            </w:r>
          </w:p>
        </w:tc>
        <w:tc>
          <w:tcPr>
            <w:tcW w:w="2811" w:type="dxa"/>
            <w:tcBorders>
              <w:top w:val="nil"/>
              <w:left w:val="nil"/>
              <w:bottom w:val="single" w:sz="4" w:space="0" w:color="auto"/>
              <w:right w:val="nil"/>
            </w:tcBorders>
            <w:shd w:val="clear" w:color="auto" w:fill="auto"/>
            <w:vAlign w:val="bottom"/>
            <w:hideMark/>
          </w:tcPr>
          <w:p w14:paraId="72B4B97F"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A3D33C0"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8F714E8"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79E9DF0C"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1C1EB63D"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auto" w:fill="auto"/>
            <w:vAlign w:val="center"/>
            <w:hideMark/>
          </w:tcPr>
          <w:p w14:paraId="614204C5"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3CBDE5C3"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20</w:t>
            </w:r>
          </w:p>
        </w:tc>
        <w:tc>
          <w:tcPr>
            <w:tcW w:w="2552" w:type="dxa"/>
            <w:tcBorders>
              <w:top w:val="nil"/>
              <w:left w:val="nil"/>
              <w:bottom w:val="single" w:sz="4" w:space="0" w:color="auto"/>
              <w:right w:val="single" w:sz="8" w:space="0" w:color="auto"/>
            </w:tcBorders>
          </w:tcPr>
          <w:p w14:paraId="5C244EC4" w14:textId="77777777" w:rsidR="00E15A18" w:rsidRPr="005D5B48" w:rsidRDefault="00E15A18" w:rsidP="00E15A18">
            <w:pPr>
              <w:jc w:val="center"/>
              <w:rPr>
                <w:rFonts w:cs="Calibri"/>
                <w:b/>
                <w:bCs/>
                <w:color w:val="000000"/>
                <w:sz w:val="20"/>
                <w:szCs w:val="20"/>
                <w:lang w:eastAsia="en-GB"/>
              </w:rPr>
            </w:pPr>
          </w:p>
        </w:tc>
      </w:tr>
      <w:tr w:rsidR="00E15A18" w:rsidRPr="001250FC" w14:paraId="68F76E1F" w14:textId="77777777" w:rsidTr="00E15A18">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9CC5E50"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2</w:t>
            </w:r>
          </w:p>
        </w:tc>
        <w:tc>
          <w:tcPr>
            <w:tcW w:w="2811" w:type="dxa"/>
            <w:tcBorders>
              <w:top w:val="nil"/>
              <w:left w:val="nil"/>
              <w:bottom w:val="single" w:sz="4" w:space="0" w:color="auto"/>
              <w:right w:val="nil"/>
            </w:tcBorders>
            <w:shd w:val="clear" w:color="auto" w:fill="auto"/>
            <w:vAlign w:val="bottom"/>
            <w:hideMark/>
          </w:tcPr>
          <w:p w14:paraId="504ADC15"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2E9F43C"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44B7D22"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1F0C6B4D"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3A7D3CAB"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718D41D6"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5323A727"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18</w:t>
            </w:r>
          </w:p>
        </w:tc>
        <w:tc>
          <w:tcPr>
            <w:tcW w:w="2552" w:type="dxa"/>
            <w:tcBorders>
              <w:top w:val="nil"/>
              <w:left w:val="nil"/>
              <w:bottom w:val="single" w:sz="4" w:space="0" w:color="auto"/>
              <w:right w:val="single" w:sz="8" w:space="0" w:color="auto"/>
            </w:tcBorders>
          </w:tcPr>
          <w:p w14:paraId="19D0591D" w14:textId="77777777" w:rsidR="00E15A18" w:rsidRPr="005D5B48" w:rsidRDefault="00E15A18" w:rsidP="00E15A18">
            <w:pPr>
              <w:jc w:val="center"/>
              <w:rPr>
                <w:rFonts w:cs="Calibri"/>
                <w:b/>
                <w:bCs/>
                <w:color w:val="000000"/>
                <w:sz w:val="20"/>
                <w:szCs w:val="20"/>
                <w:lang w:eastAsia="en-GB"/>
              </w:rPr>
            </w:pPr>
          </w:p>
        </w:tc>
      </w:tr>
      <w:tr w:rsidR="00E15A18" w:rsidRPr="001250FC" w14:paraId="3C327D99" w14:textId="77777777" w:rsidTr="00E15A18">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77488B20"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3</w:t>
            </w:r>
          </w:p>
        </w:tc>
        <w:tc>
          <w:tcPr>
            <w:tcW w:w="2811" w:type="dxa"/>
            <w:tcBorders>
              <w:top w:val="nil"/>
              <w:left w:val="nil"/>
              <w:bottom w:val="single" w:sz="8" w:space="0" w:color="auto"/>
              <w:right w:val="nil"/>
            </w:tcBorders>
            <w:shd w:val="clear" w:color="auto" w:fill="auto"/>
            <w:vAlign w:val="bottom"/>
            <w:hideMark/>
          </w:tcPr>
          <w:p w14:paraId="350E5219"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01704C26"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4C25F0B9"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shd w:val="clear" w:color="auto" w:fill="auto"/>
            <w:vAlign w:val="center"/>
            <w:hideMark/>
          </w:tcPr>
          <w:p w14:paraId="6690B569"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588C5808"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B1A1169"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21AAF34"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12</w:t>
            </w:r>
          </w:p>
        </w:tc>
        <w:tc>
          <w:tcPr>
            <w:tcW w:w="2552" w:type="dxa"/>
            <w:tcBorders>
              <w:top w:val="nil"/>
              <w:left w:val="nil"/>
              <w:bottom w:val="single" w:sz="8" w:space="0" w:color="auto"/>
              <w:right w:val="single" w:sz="8" w:space="0" w:color="auto"/>
            </w:tcBorders>
          </w:tcPr>
          <w:p w14:paraId="64C0315C" w14:textId="77777777" w:rsidR="00E15A18" w:rsidRPr="005D5B48" w:rsidRDefault="00E15A18" w:rsidP="00E15A18">
            <w:pPr>
              <w:jc w:val="center"/>
              <w:rPr>
                <w:rFonts w:cs="Calibri"/>
                <w:b/>
                <w:bCs/>
                <w:color w:val="000000"/>
                <w:sz w:val="20"/>
                <w:szCs w:val="20"/>
                <w:lang w:eastAsia="en-GB"/>
              </w:rPr>
            </w:pPr>
          </w:p>
        </w:tc>
      </w:tr>
      <w:tr w:rsidR="00E15A18" w:rsidRPr="001250FC" w14:paraId="07743F14" w14:textId="77777777" w:rsidTr="00E15A18">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80934FD"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4</w:t>
            </w:r>
          </w:p>
        </w:tc>
        <w:tc>
          <w:tcPr>
            <w:tcW w:w="2811" w:type="dxa"/>
            <w:tcBorders>
              <w:top w:val="nil"/>
              <w:left w:val="nil"/>
              <w:bottom w:val="single" w:sz="4" w:space="0" w:color="auto"/>
              <w:right w:val="nil"/>
            </w:tcBorders>
            <w:shd w:val="clear" w:color="auto" w:fill="auto"/>
            <w:vAlign w:val="bottom"/>
            <w:hideMark/>
          </w:tcPr>
          <w:p w14:paraId="1442C905"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1268913"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E6589F4"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386A0645"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567F5A7C"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auto" w:fill="auto"/>
            <w:vAlign w:val="center"/>
            <w:hideMark/>
          </w:tcPr>
          <w:p w14:paraId="6EBF2395"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35C4F17B"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10</w:t>
            </w:r>
          </w:p>
        </w:tc>
        <w:tc>
          <w:tcPr>
            <w:tcW w:w="2552" w:type="dxa"/>
            <w:tcBorders>
              <w:top w:val="nil"/>
              <w:left w:val="nil"/>
              <w:bottom w:val="single" w:sz="4" w:space="0" w:color="auto"/>
              <w:right w:val="single" w:sz="8" w:space="0" w:color="auto"/>
            </w:tcBorders>
          </w:tcPr>
          <w:p w14:paraId="5F70DA51" w14:textId="77777777" w:rsidR="00E15A18" w:rsidRPr="005D5B48" w:rsidRDefault="00E15A18" w:rsidP="00E15A18">
            <w:pPr>
              <w:jc w:val="center"/>
              <w:rPr>
                <w:rFonts w:cs="Calibri"/>
                <w:b/>
                <w:bCs/>
                <w:color w:val="000000"/>
                <w:sz w:val="20"/>
                <w:szCs w:val="20"/>
                <w:lang w:eastAsia="en-GB"/>
              </w:rPr>
            </w:pPr>
          </w:p>
        </w:tc>
      </w:tr>
      <w:tr w:rsidR="00E15A18" w:rsidRPr="001250FC" w14:paraId="2AEF5654" w14:textId="77777777" w:rsidTr="00E15A18">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1A49A17"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5</w:t>
            </w:r>
          </w:p>
        </w:tc>
        <w:tc>
          <w:tcPr>
            <w:tcW w:w="2811" w:type="dxa"/>
            <w:tcBorders>
              <w:top w:val="nil"/>
              <w:left w:val="nil"/>
              <w:bottom w:val="single" w:sz="4" w:space="0" w:color="auto"/>
              <w:right w:val="nil"/>
            </w:tcBorders>
            <w:shd w:val="clear" w:color="auto" w:fill="auto"/>
            <w:vAlign w:val="bottom"/>
            <w:hideMark/>
          </w:tcPr>
          <w:p w14:paraId="72B82431"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D5162B7"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644C425"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2725AC17"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6B47B05D"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3845E0F6"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6BD41CE6"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8</w:t>
            </w:r>
          </w:p>
        </w:tc>
        <w:tc>
          <w:tcPr>
            <w:tcW w:w="2552" w:type="dxa"/>
            <w:tcBorders>
              <w:top w:val="nil"/>
              <w:left w:val="nil"/>
              <w:bottom w:val="single" w:sz="4" w:space="0" w:color="auto"/>
              <w:right w:val="single" w:sz="8" w:space="0" w:color="auto"/>
            </w:tcBorders>
          </w:tcPr>
          <w:p w14:paraId="43659419" w14:textId="77777777" w:rsidR="00E15A18" w:rsidRPr="005D5B48" w:rsidRDefault="00E15A18" w:rsidP="00E15A18">
            <w:pPr>
              <w:jc w:val="center"/>
              <w:rPr>
                <w:rFonts w:cs="Calibri"/>
                <w:b/>
                <w:bCs/>
                <w:color w:val="000000"/>
                <w:sz w:val="20"/>
                <w:szCs w:val="20"/>
                <w:lang w:eastAsia="en-GB"/>
              </w:rPr>
            </w:pPr>
          </w:p>
        </w:tc>
      </w:tr>
      <w:tr w:rsidR="00E15A18" w:rsidRPr="001250FC" w14:paraId="147DD319" w14:textId="77777777" w:rsidTr="00E15A18">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3ACFA6CA"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6</w:t>
            </w:r>
          </w:p>
        </w:tc>
        <w:tc>
          <w:tcPr>
            <w:tcW w:w="2811" w:type="dxa"/>
            <w:tcBorders>
              <w:top w:val="nil"/>
              <w:left w:val="nil"/>
              <w:bottom w:val="single" w:sz="8" w:space="0" w:color="auto"/>
              <w:right w:val="nil"/>
            </w:tcBorders>
            <w:shd w:val="clear" w:color="auto" w:fill="auto"/>
            <w:vAlign w:val="bottom"/>
            <w:hideMark/>
          </w:tcPr>
          <w:p w14:paraId="4B3E57CB"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31BADA5E"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685816E5"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16734BBA"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602CCDB3"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31DC2F89"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671856A3"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6</w:t>
            </w:r>
          </w:p>
        </w:tc>
        <w:tc>
          <w:tcPr>
            <w:tcW w:w="2552" w:type="dxa"/>
            <w:tcBorders>
              <w:top w:val="nil"/>
              <w:left w:val="nil"/>
              <w:bottom w:val="single" w:sz="8" w:space="0" w:color="auto"/>
              <w:right w:val="single" w:sz="8" w:space="0" w:color="auto"/>
            </w:tcBorders>
          </w:tcPr>
          <w:p w14:paraId="2BC08A13" w14:textId="77777777" w:rsidR="00E15A18" w:rsidRPr="005D5B48" w:rsidRDefault="00E15A18" w:rsidP="00E15A18">
            <w:pPr>
              <w:jc w:val="center"/>
              <w:rPr>
                <w:rFonts w:cs="Calibri"/>
                <w:b/>
                <w:bCs/>
                <w:color w:val="000000"/>
                <w:sz w:val="20"/>
                <w:szCs w:val="20"/>
                <w:lang w:eastAsia="en-GB"/>
              </w:rPr>
            </w:pPr>
          </w:p>
        </w:tc>
      </w:tr>
      <w:tr w:rsidR="00E15A18" w:rsidRPr="001250FC" w14:paraId="6C7886E9" w14:textId="77777777" w:rsidTr="00E15A18">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A18118B"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7</w:t>
            </w:r>
          </w:p>
        </w:tc>
        <w:tc>
          <w:tcPr>
            <w:tcW w:w="2811" w:type="dxa"/>
            <w:tcBorders>
              <w:top w:val="nil"/>
              <w:left w:val="nil"/>
              <w:bottom w:val="single" w:sz="4" w:space="0" w:color="auto"/>
              <w:right w:val="nil"/>
            </w:tcBorders>
            <w:shd w:val="clear" w:color="auto" w:fill="auto"/>
            <w:vAlign w:val="bottom"/>
            <w:hideMark/>
          </w:tcPr>
          <w:p w14:paraId="4865C275"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2E1EEDB"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094EDB3"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C6FB0F6"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43E4C268"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3A02DEFB"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992" w:type="dxa"/>
            <w:tcBorders>
              <w:top w:val="nil"/>
              <w:left w:val="nil"/>
              <w:bottom w:val="single" w:sz="4" w:space="0" w:color="auto"/>
              <w:right w:val="single" w:sz="8" w:space="0" w:color="auto"/>
            </w:tcBorders>
            <w:shd w:val="clear" w:color="auto" w:fill="auto"/>
            <w:vAlign w:val="center"/>
            <w:hideMark/>
          </w:tcPr>
          <w:p w14:paraId="1B311CCD"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5</w:t>
            </w:r>
          </w:p>
        </w:tc>
        <w:tc>
          <w:tcPr>
            <w:tcW w:w="2552" w:type="dxa"/>
            <w:tcBorders>
              <w:top w:val="nil"/>
              <w:left w:val="nil"/>
              <w:bottom w:val="single" w:sz="4" w:space="0" w:color="auto"/>
              <w:right w:val="single" w:sz="8" w:space="0" w:color="auto"/>
            </w:tcBorders>
          </w:tcPr>
          <w:p w14:paraId="462AA13D" w14:textId="77777777" w:rsidR="00E15A18" w:rsidRPr="005D5B48" w:rsidRDefault="00E15A18" w:rsidP="00E15A18">
            <w:pPr>
              <w:jc w:val="center"/>
              <w:rPr>
                <w:rFonts w:cs="Calibri"/>
                <w:b/>
                <w:bCs/>
                <w:color w:val="000000"/>
                <w:sz w:val="20"/>
                <w:szCs w:val="20"/>
                <w:lang w:eastAsia="en-GB"/>
              </w:rPr>
            </w:pPr>
          </w:p>
        </w:tc>
      </w:tr>
      <w:tr w:rsidR="00E15A18" w:rsidRPr="001250FC" w14:paraId="22F231F8" w14:textId="77777777" w:rsidTr="00E15A18">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6DC8C1B"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8</w:t>
            </w:r>
          </w:p>
        </w:tc>
        <w:tc>
          <w:tcPr>
            <w:tcW w:w="2811" w:type="dxa"/>
            <w:tcBorders>
              <w:top w:val="nil"/>
              <w:left w:val="nil"/>
              <w:bottom w:val="single" w:sz="4" w:space="0" w:color="auto"/>
              <w:right w:val="nil"/>
            </w:tcBorders>
            <w:shd w:val="clear" w:color="auto" w:fill="auto"/>
            <w:vAlign w:val="bottom"/>
            <w:hideMark/>
          </w:tcPr>
          <w:p w14:paraId="35F7E491"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20852B7"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459E743"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809B255"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070B522E" w14:textId="77777777" w:rsidR="00E15A18" w:rsidRPr="005D5B48" w:rsidRDefault="00E15A18" w:rsidP="00E15A18">
            <w:pPr>
              <w:jc w:val="center"/>
              <w:rPr>
                <w:rFonts w:cs="Calibri"/>
                <w:b/>
                <w:bCs/>
                <w:sz w:val="20"/>
                <w:szCs w:val="20"/>
                <w:lang w:eastAsia="en-GB"/>
              </w:rPr>
            </w:pPr>
            <w:r w:rsidRPr="005D5B48">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585C6662"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6BD095DD"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4</w:t>
            </w:r>
          </w:p>
        </w:tc>
        <w:tc>
          <w:tcPr>
            <w:tcW w:w="2552" w:type="dxa"/>
            <w:tcBorders>
              <w:top w:val="nil"/>
              <w:left w:val="nil"/>
              <w:bottom w:val="single" w:sz="4" w:space="0" w:color="auto"/>
              <w:right w:val="single" w:sz="8" w:space="0" w:color="auto"/>
            </w:tcBorders>
          </w:tcPr>
          <w:p w14:paraId="3C123E70" w14:textId="77777777" w:rsidR="00E15A18" w:rsidRPr="005D5B48" w:rsidRDefault="00E15A18" w:rsidP="00E15A18">
            <w:pPr>
              <w:jc w:val="center"/>
              <w:rPr>
                <w:rFonts w:cs="Calibri"/>
                <w:b/>
                <w:bCs/>
                <w:color w:val="000000"/>
                <w:sz w:val="20"/>
                <w:szCs w:val="20"/>
                <w:lang w:eastAsia="en-GB"/>
              </w:rPr>
            </w:pPr>
          </w:p>
        </w:tc>
      </w:tr>
      <w:tr w:rsidR="00E15A18" w:rsidRPr="001250FC" w14:paraId="1B82F93B" w14:textId="77777777" w:rsidTr="00E15A18">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4073C46C"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9</w:t>
            </w:r>
          </w:p>
        </w:tc>
        <w:tc>
          <w:tcPr>
            <w:tcW w:w="2811" w:type="dxa"/>
            <w:tcBorders>
              <w:top w:val="nil"/>
              <w:left w:val="nil"/>
              <w:bottom w:val="single" w:sz="8" w:space="0" w:color="auto"/>
              <w:right w:val="nil"/>
            </w:tcBorders>
            <w:shd w:val="clear" w:color="auto" w:fill="auto"/>
            <w:vAlign w:val="bottom"/>
            <w:hideMark/>
          </w:tcPr>
          <w:p w14:paraId="34432818"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0F65F7CA"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5DFB668"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02658C33"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0CC040E5"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468645CB"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8305AD9"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3</w:t>
            </w:r>
          </w:p>
        </w:tc>
        <w:tc>
          <w:tcPr>
            <w:tcW w:w="2552" w:type="dxa"/>
            <w:tcBorders>
              <w:top w:val="nil"/>
              <w:left w:val="nil"/>
              <w:bottom w:val="single" w:sz="8" w:space="0" w:color="auto"/>
              <w:right w:val="single" w:sz="8" w:space="0" w:color="auto"/>
            </w:tcBorders>
          </w:tcPr>
          <w:p w14:paraId="621A06C7" w14:textId="77777777" w:rsidR="00E15A18" w:rsidRPr="005D5B48" w:rsidRDefault="00E15A18" w:rsidP="00E15A18">
            <w:pPr>
              <w:jc w:val="center"/>
              <w:rPr>
                <w:rFonts w:cs="Calibri"/>
                <w:b/>
                <w:bCs/>
                <w:color w:val="000000"/>
                <w:sz w:val="20"/>
                <w:szCs w:val="20"/>
                <w:lang w:eastAsia="en-GB"/>
              </w:rPr>
            </w:pPr>
          </w:p>
        </w:tc>
      </w:tr>
      <w:tr w:rsidR="00E15A18" w:rsidRPr="001250FC" w14:paraId="3F6B29B3" w14:textId="77777777" w:rsidTr="00E15A18">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AA0065B"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10</w:t>
            </w:r>
          </w:p>
        </w:tc>
        <w:tc>
          <w:tcPr>
            <w:tcW w:w="2811" w:type="dxa"/>
            <w:tcBorders>
              <w:top w:val="nil"/>
              <w:left w:val="nil"/>
              <w:bottom w:val="single" w:sz="4" w:space="0" w:color="auto"/>
              <w:right w:val="nil"/>
            </w:tcBorders>
            <w:shd w:val="clear" w:color="auto" w:fill="auto"/>
            <w:vAlign w:val="bottom"/>
            <w:hideMark/>
          </w:tcPr>
          <w:p w14:paraId="38209432"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4E21269"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FE93496"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09354A8"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F2375BE"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2E68C328"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041393CD"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14:paraId="7E19D0C6" w14:textId="77777777" w:rsidR="00E15A18" w:rsidRPr="005D5B48" w:rsidRDefault="00E15A18" w:rsidP="00E15A18">
            <w:pPr>
              <w:jc w:val="center"/>
              <w:rPr>
                <w:rFonts w:cs="Calibri"/>
                <w:b/>
                <w:bCs/>
                <w:color w:val="000000"/>
                <w:sz w:val="20"/>
                <w:szCs w:val="20"/>
                <w:lang w:eastAsia="en-GB"/>
              </w:rPr>
            </w:pPr>
          </w:p>
        </w:tc>
      </w:tr>
      <w:tr w:rsidR="00E15A18" w:rsidRPr="001250FC" w14:paraId="2B086E1F" w14:textId="77777777" w:rsidTr="00E15A18">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D2B95EA"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11</w:t>
            </w:r>
          </w:p>
        </w:tc>
        <w:tc>
          <w:tcPr>
            <w:tcW w:w="2811" w:type="dxa"/>
            <w:tcBorders>
              <w:top w:val="nil"/>
              <w:left w:val="nil"/>
              <w:bottom w:val="single" w:sz="4" w:space="0" w:color="auto"/>
              <w:right w:val="nil"/>
            </w:tcBorders>
            <w:shd w:val="clear" w:color="auto" w:fill="auto"/>
            <w:vAlign w:val="bottom"/>
            <w:hideMark/>
          </w:tcPr>
          <w:p w14:paraId="5C22FC56"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5375046"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60F6FE2"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94424DE"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647248D"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02520F24"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211B8A5B"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14:paraId="38979A55" w14:textId="77777777" w:rsidR="00E15A18" w:rsidRPr="005D5B48" w:rsidRDefault="00E15A18" w:rsidP="00E15A18">
            <w:pPr>
              <w:jc w:val="center"/>
              <w:rPr>
                <w:rFonts w:cs="Calibri"/>
                <w:b/>
                <w:bCs/>
                <w:color w:val="000000"/>
                <w:sz w:val="20"/>
                <w:szCs w:val="20"/>
                <w:lang w:eastAsia="en-GB"/>
              </w:rPr>
            </w:pPr>
          </w:p>
        </w:tc>
      </w:tr>
      <w:tr w:rsidR="00E15A18" w:rsidRPr="001250FC" w14:paraId="0C14F2FA" w14:textId="77777777" w:rsidTr="00E15A18">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D755A6C"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12</w:t>
            </w:r>
          </w:p>
        </w:tc>
        <w:tc>
          <w:tcPr>
            <w:tcW w:w="2811" w:type="dxa"/>
            <w:tcBorders>
              <w:top w:val="nil"/>
              <w:left w:val="nil"/>
              <w:bottom w:val="single" w:sz="4" w:space="0" w:color="auto"/>
              <w:right w:val="nil"/>
            </w:tcBorders>
            <w:shd w:val="clear" w:color="auto" w:fill="auto"/>
            <w:vAlign w:val="bottom"/>
            <w:hideMark/>
          </w:tcPr>
          <w:p w14:paraId="1A1AE629"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4FC6F5D"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3490CAA"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477B359"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F280BC9"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4E590F89"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49B5DBBA"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14:paraId="60BB4A0E" w14:textId="77777777" w:rsidR="00E15A18" w:rsidRPr="005D5B48" w:rsidRDefault="00E15A18" w:rsidP="00E15A18">
            <w:pPr>
              <w:jc w:val="center"/>
              <w:rPr>
                <w:rFonts w:cs="Calibri"/>
                <w:b/>
                <w:bCs/>
                <w:color w:val="000000"/>
                <w:sz w:val="20"/>
                <w:szCs w:val="20"/>
                <w:lang w:eastAsia="en-GB"/>
              </w:rPr>
            </w:pPr>
          </w:p>
        </w:tc>
      </w:tr>
      <w:tr w:rsidR="00E15A18" w:rsidRPr="001250FC" w14:paraId="2E139672" w14:textId="77777777" w:rsidTr="00E15A18">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1ABA05EA"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13</w:t>
            </w:r>
          </w:p>
        </w:tc>
        <w:tc>
          <w:tcPr>
            <w:tcW w:w="2811" w:type="dxa"/>
            <w:tcBorders>
              <w:top w:val="nil"/>
              <w:left w:val="nil"/>
              <w:bottom w:val="single" w:sz="8" w:space="0" w:color="auto"/>
              <w:right w:val="nil"/>
            </w:tcBorders>
            <w:shd w:val="clear" w:color="auto" w:fill="auto"/>
            <w:vAlign w:val="bottom"/>
            <w:hideMark/>
          </w:tcPr>
          <w:p w14:paraId="6D81921C"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ECF2D8A"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0D12DA3B"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74ACDC5" w14:textId="77777777" w:rsidR="00E15A18" w:rsidRPr="005D5B48" w:rsidRDefault="00E15A18" w:rsidP="00E15A18">
            <w:pPr>
              <w:jc w:val="center"/>
              <w:rPr>
                <w:rFonts w:cs="Calibri"/>
                <w:color w:val="000000"/>
                <w:sz w:val="20"/>
                <w:szCs w:val="20"/>
                <w:lang w:eastAsia="en-GB"/>
              </w:rPr>
            </w:pPr>
            <w:r w:rsidRPr="005D5B48">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7BC4CB37"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47B4F637" w14:textId="77777777" w:rsidR="00E15A18" w:rsidRPr="005D5B48" w:rsidRDefault="00E15A18" w:rsidP="00E15A18">
            <w:pPr>
              <w:jc w:val="center"/>
              <w:rPr>
                <w:rFonts w:cs="Calibri"/>
                <w:sz w:val="20"/>
                <w:szCs w:val="20"/>
                <w:lang w:eastAsia="en-GB"/>
              </w:rPr>
            </w:pPr>
            <w:r w:rsidRPr="005D5B48">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045671ED"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0</w:t>
            </w:r>
          </w:p>
        </w:tc>
        <w:tc>
          <w:tcPr>
            <w:tcW w:w="2552" w:type="dxa"/>
            <w:tcBorders>
              <w:top w:val="nil"/>
              <w:left w:val="nil"/>
              <w:bottom w:val="single" w:sz="8" w:space="0" w:color="auto"/>
              <w:right w:val="single" w:sz="8" w:space="0" w:color="auto"/>
            </w:tcBorders>
          </w:tcPr>
          <w:p w14:paraId="035D51B1" w14:textId="77777777" w:rsidR="00E15A18" w:rsidRPr="005D5B48" w:rsidRDefault="00E15A18" w:rsidP="00E15A18">
            <w:pPr>
              <w:jc w:val="center"/>
              <w:rPr>
                <w:rFonts w:cs="Calibri"/>
                <w:b/>
                <w:bCs/>
                <w:color w:val="000000"/>
                <w:sz w:val="20"/>
                <w:szCs w:val="20"/>
                <w:lang w:eastAsia="en-GB"/>
              </w:rPr>
            </w:pPr>
          </w:p>
        </w:tc>
      </w:tr>
      <w:tr w:rsidR="00E15A18" w:rsidRPr="001250FC" w14:paraId="6F2A5204" w14:textId="77777777" w:rsidTr="00E15A18">
        <w:trPr>
          <w:trHeight w:val="320"/>
        </w:trPr>
        <w:tc>
          <w:tcPr>
            <w:tcW w:w="4111" w:type="dxa"/>
            <w:gridSpan w:val="2"/>
            <w:tcBorders>
              <w:top w:val="nil"/>
              <w:left w:val="nil"/>
              <w:bottom w:val="nil"/>
              <w:right w:val="nil"/>
            </w:tcBorders>
            <w:shd w:val="clear" w:color="auto" w:fill="auto"/>
            <w:noWrap/>
            <w:vAlign w:val="bottom"/>
            <w:hideMark/>
          </w:tcPr>
          <w:p w14:paraId="407F4E28" w14:textId="77777777" w:rsidR="00E15A18" w:rsidRPr="005D5B48" w:rsidRDefault="00E15A18" w:rsidP="00E15A18">
            <w:pPr>
              <w:rPr>
                <w:rFonts w:cs="Calibri"/>
                <w:b/>
                <w:bCs/>
                <w:color w:val="000000"/>
                <w:sz w:val="20"/>
                <w:szCs w:val="20"/>
                <w:lang w:eastAsia="en-GB"/>
              </w:rPr>
            </w:pPr>
            <w:r w:rsidRPr="005D5B48">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6EE63DF4" w14:textId="77777777" w:rsidR="00E15A18" w:rsidRPr="005D5B48" w:rsidRDefault="00E15A18" w:rsidP="00E15A18">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3A949" w14:textId="77777777" w:rsidR="00E15A18" w:rsidRPr="005D5B48" w:rsidRDefault="00E15A18" w:rsidP="00E15A18">
            <w:pPr>
              <w:jc w:val="center"/>
              <w:rPr>
                <w:rFonts w:cs="Calibri"/>
                <w:b/>
                <w:bCs/>
                <w:color w:val="000000"/>
                <w:sz w:val="20"/>
                <w:szCs w:val="20"/>
                <w:lang w:eastAsia="en-GB"/>
              </w:rPr>
            </w:pPr>
            <w:r w:rsidRPr="005D5B48">
              <w:rPr>
                <w:rFonts w:cs="Calibri"/>
                <w:b/>
                <w:bCs/>
                <w:color w:val="000000"/>
                <w:sz w:val="20"/>
                <w:szCs w:val="20"/>
                <w:lang w:eastAsia="en-GB"/>
              </w:rPr>
              <w:t>20</w:t>
            </w:r>
          </w:p>
        </w:tc>
        <w:tc>
          <w:tcPr>
            <w:tcW w:w="1134" w:type="dxa"/>
            <w:tcBorders>
              <w:top w:val="nil"/>
              <w:left w:val="nil"/>
              <w:bottom w:val="nil"/>
              <w:right w:val="nil"/>
            </w:tcBorders>
            <w:shd w:val="clear" w:color="auto" w:fill="auto"/>
            <w:noWrap/>
            <w:vAlign w:val="bottom"/>
            <w:hideMark/>
          </w:tcPr>
          <w:p w14:paraId="65E221DF" w14:textId="77777777" w:rsidR="00E15A18" w:rsidRPr="005D5B48" w:rsidRDefault="00E15A18" w:rsidP="00E15A18">
            <w:pPr>
              <w:jc w:val="center"/>
              <w:rPr>
                <w:rFonts w:cs="Calibri"/>
                <w:b/>
                <w:bCs/>
                <w:color w:val="000000"/>
                <w:sz w:val="20"/>
                <w:szCs w:val="20"/>
                <w:lang w:eastAsia="en-GB"/>
              </w:rPr>
            </w:pPr>
          </w:p>
        </w:tc>
        <w:tc>
          <w:tcPr>
            <w:tcW w:w="1275" w:type="dxa"/>
            <w:tcBorders>
              <w:top w:val="nil"/>
              <w:left w:val="nil"/>
              <w:bottom w:val="nil"/>
              <w:right w:val="nil"/>
            </w:tcBorders>
            <w:shd w:val="clear" w:color="auto" w:fill="auto"/>
            <w:noWrap/>
            <w:vAlign w:val="bottom"/>
            <w:hideMark/>
          </w:tcPr>
          <w:p w14:paraId="2F3A4560" w14:textId="77777777" w:rsidR="00E15A18" w:rsidRPr="005D5B48" w:rsidRDefault="00E15A18" w:rsidP="00E15A18">
            <w:pPr>
              <w:rPr>
                <w:rFonts w:cs="Calibri"/>
                <w:sz w:val="20"/>
                <w:szCs w:val="20"/>
                <w:lang w:eastAsia="en-GB"/>
              </w:rPr>
            </w:pPr>
          </w:p>
        </w:tc>
        <w:tc>
          <w:tcPr>
            <w:tcW w:w="2410" w:type="dxa"/>
            <w:tcBorders>
              <w:top w:val="nil"/>
              <w:left w:val="nil"/>
              <w:bottom w:val="nil"/>
              <w:right w:val="nil"/>
            </w:tcBorders>
            <w:shd w:val="clear" w:color="auto" w:fill="auto"/>
            <w:noWrap/>
            <w:vAlign w:val="bottom"/>
            <w:hideMark/>
          </w:tcPr>
          <w:p w14:paraId="698433C9" w14:textId="77777777" w:rsidR="00E15A18" w:rsidRPr="005D5B48" w:rsidRDefault="00E15A18" w:rsidP="00E15A18">
            <w:pPr>
              <w:rPr>
                <w:rFonts w:cs="Calibri"/>
                <w:sz w:val="20"/>
                <w:szCs w:val="20"/>
                <w:lang w:eastAsia="en-GB"/>
              </w:rPr>
            </w:pPr>
          </w:p>
        </w:tc>
        <w:tc>
          <w:tcPr>
            <w:tcW w:w="992" w:type="dxa"/>
            <w:tcBorders>
              <w:top w:val="nil"/>
              <w:left w:val="nil"/>
              <w:bottom w:val="nil"/>
              <w:right w:val="nil"/>
            </w:tcBorders>
            <w:shd w:val="clear" w:color="auto" w:fill="auto"/>
            <w:noWrap/>
            <w:vAlign w:val="bottom"/>
            <w:hideMark/>
          </w:tcPr>
          <w:p w14:paraId="0FC3A3E7" w14:textId="77777777" w:rsidR="00E15A18" w:rsidRPr="005D5B48" w:rsidRDefault="00E15A18" w:rsidP="00E15A18">
            <w:pPr>
              <w:rPr>
                <w:rFonts w:cs="Calibri"/>
                <w:sz w:val="20"/>
                <w:szCs w:val="20"/>
                <w:lang w:eastAsia="en-GB"/>
              </w:rPr>
            </w:pPr>
          </w:p>
        </w:tc>
        <w:tc>
          <w:tcPr>
            <w:tcW w:w="2552" w:type="dxa"/>
            <w:tcBorders>
              <w:top w:val="nil"/>
              <w:left w:val="nil"/>
              <w:bottom w:val="nil"/>
              <w:right w:val="nil"/>
            </w:tcBorders>
          </w:tcPr>
          <w:p w14:paraId="5F738E63" w14:textId="77777777" w:rsidR="00E15A18" w:rsidRPr="005D5B48" w:rsidRDefault="00E15A18" w:rsidP="00E15A18">
            <w:pPr>
              <w:rPr>
                <w:rFonts w:cs="Calibri"/>
                <w:sz w:val="20"/>
                <w:szCs w:val="20"/>
                <w:lang w:eastAsia="en-GB"/>
              </w:rPr>
            </w:pPr>
          </w:p>
        </w:tc>
      </w:tr>
      <w:tr w:rsidR="00E15A18" w:rsidRPr="001250FC" w14:paraId="52ED798B" w14:textId="77777777" w:rsidTr="00E15A18">
        <w:trPr>
          <w:trHeight w:val="320"/>
        </w:trPr>
        <w:tc>
          <w:tcPr>
            <w:tcW w:w="11907" w:type="dxa"/>
            <w:gridSpan w:val="8"/>
            <w:tcBorders>
              <w:top w:val="nil"/>
              <w:left w:val="nil"/>
              <w:bottom w:val="nil"/>
              <w:right w:val="nil"/>
            </w:tcBorders>
            <w:shd w:val="clear" w:color="auto" w:fill="auto"/>
            <w:noWrap/>
            <w:vAlign w:val="bottom"/>
            <w:hideMark/>
          </w:tcPr>
          <w:p w14:paraId="45994C6D" w14:textId="77777777" w:rsidR="00E15A18" w:rsidRPr="005D5B48" w:rsidRDefault="00E15A18" w:rsidP="00E15A18">
            <w:pPr>
              <w:rPr>
                <w:rFonts w:cs="Calibri"/>
                <w:color w:val="000000"/>
                <w:sz w:val="20"/>
                <w:szCs w:val="20"/>
                <w:lang w:eastAsia="en-GB"/>
              </w:rPr>
            </w:pPr>
            <w:r w:rsidRPr="005D5B48">
              <w:rPr>
                <w:rFonts w:cs="Calibri"/>
                <w:color w:val="000000"/>
                <w:sz w:val="20"/>
                <w:szCs w:val="20"/>
                <w:lang w:eastAsia="en-GB"/>
              </w:rPr>
              <w:t>G= A+B+C+D+E+F</w:t>
            </w:r>
          </w:p>
        </w:tc>
        <w:tc>
          <w:tcPr>
            <w:tcW w:w="2552" w:type="dxa"/>
            <w:tcBorders>
              <w:top w:val="nil"/>
              <w:left w:val="nil"/>
              <w:bottom w:val="nil"/>
              <w:right w:val="nil"/>
            </w:tcBorders>
          </w:tcPr>
          <w:p w14:paraId="2515DDDF" w14:textId="77777777" w:rsidR="00E15A18" w:rsidRPr="005D5B48" w:rsidRDefault="00E15A18" w:rsidP="00E15A18">
            <w:pPr>
              <w:rPr>
                <w:rFonts w:cs="Calibri"/>
                <w:color w:val="000000"/>
                <w:sz w:val="20"/>
                <w:szCs w:val="20"/>
                <w:lang w:eastAsia="en-GB"/>
              </w:rPr>
            </w:pPr>
          </w:p>
        </w:tc>
      </w:tr>
    </w:tbl>
    <w:p w14:paraId="7B5CB8E9" w14:textId="77777777" w:rsidR="00797436" w:rsidRPr="005D5B48" w:rsidRDefault="00C12406" w:rsidP="000B1A52">
      <w:pPr>
        <w:rPr>
          <w:lang w:val="en-GB"/>
        </w:rPr>
        <w:sectPr w:rsidR="00797436" w:rsidRPr="005D5B48" w:rsidSect="00826504">
          <w:pgSz w:w="16838" w:h="11906" w:orient="landscape" w:code="9"/>
          <w:pgMar w:top="1134" w:right="993" w:bottom="1134" w:left="1276" w:header="567" w:footer="584" w:gutter="0"/>
          <w:cols w:space="708"/>
          <w:docGrid w:linePitch="360"/>
        </w:sectPr>
      </w:pPr>
      <w:r w:rsidRPr="00C12406">
        <w:rPr>
          <w:rFonts w:cs="Calibri Light"/>
          <w:b/>
          <w:noProof/>
          <w:color w:val="1F3864" w:themeColor="accent1" w:themeShade="80"/>
        </w:rPr>
        <w:drawing>
          <wp:anchor distT="0" distB="0" distL="114300" distR="114300" simplePos="0" relativeHeight="251713536" behindDoc="1" locked="0" layoutInCell="1" allowOverlap="1" wp14:anchorId="7D0614B0" wp14:editId="6D549E98">
            <wp:simplePos x="0" y="0"/>
            <wp:positionH relativeFrom="column">
              <wp:posOffset>7053580</wp:posOffset>
            </wp:positionH>
            <wp:positionV relativeFrom="paragraph">
              <wp:posOffset>274320</wp:posOffset>
            </wp:positionV>
            <wp:extent cx="476250" cy="15430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p>
    <w:p w14:paraId="2F2EC6AB" w14:textId="77777777" w:rsidR="005E2437" w:rsidRPr="001250FC" w:rsidRDefault="007D7386" w:rsidP="005E2437">
      <w:pPr>
        <w:pStyle w:val="AnnexH1"/>
      </w:pPr>
      <w:bookmarkStart w:id="98" w:name="_Toc158285717"/>
      <w:r w:rsidRPr="001250FC">
        <w:lastRenderedPageBreak/>
        <w:t>Bidder substantiating evidence</w:t>
      </w:r>
      <w:bookmarkEnd w:id="98"/>
    </w:p>
    <w:p w14:paraId="30886A0F" w14:textId="77777777" w:rsidR="007D7386" w:rsidRPr="005D5B48" w:rsidRDefault="007D7386" w:rsidP="007D7386">
      <w:pPr>
        <w:pStyle w:val="Heading1"/>
      </w:pPr>
      <w:bookmarkStart w:id="99" w:name="_Toc158285718"/>
      <w:r w:rsidRPr="005D5B48">
        <w:t>Technical Mandatory Requirement Evidence</w:t>
      </w:r>
      <w:bookmarkEnd w:id="99"/>
    </w:p>
    <w:p w14:paraId="7C59966A" w14:textId="77777777" w:rsidR="007D7386" w:rsidRPr="005D5B48" w:rsidRDefault="007D7386" w:rsidP="007D7386">
      <w:pPr>
        <w:pStyle w:val="Heading2"/>
      </w:pPr>
      <w:bookmarkStart w:id="100" w:name="_Ref156215008"/>
      <w:bookmarkStart w:id="101" w:name="_Toc158285719"/>
      <w:r w:rsidRPr="005D5B48">
        <w:t>Bidder Experience and Capability Requirements</w:t>
      </w:r>
      <w:bookmarkEnd w:id="100"/>
      <w:bookmarkEnd w:id="101"/>
    </w:p>
    <w:p w14:paraId="13EC5FF7" w14:textId="77777777" w:rsidR="00A77F92" w:rsidRPr="005D5B48" w:rsidRDefault="00A77F92" w:rsidP="00907BE0">
      <w:pPr>
        <w:ind w:left="567"/>
        <w:jc w:val="left"/>
        <w:rPr>
          <w:rFonts w:asciiTheme="majorHAnsi" w:hAnsiTheme="majorHAnsi" w:cstheme="majorHAnsi"/>
          <w:color w:val="BFBFBF" w:themeColor="background1" w:themeShade="BF"/>
        </w:rPr>
      </w:pPr>
      <w:r w:rsidRPr="005D5B48">
        <w:rPr>
          <w:rFonts w:asciiTheme="majorHAnsi" w:hAnsiTheme="majorHAnsi" w:cstheme="majorHAnsi"/>
        </w:rPr>
        <w:t>The Bidder</w:t>
      </w:r>
      <w:r w:rsidRPr="005D5B48">
        <w:rPr>
          <w:rFonts w:asciiTheme="majorHAnsi" w:hAnsiTheme="majorHAnsi" w:cstheme="majorHAnsi"/>
          <w:b/>
          <w:bCs/>
        </w:rPr>
        <w:t xml:space="preserve"> must</w:t>
      </w:r>
      <w:r w:rsidRPr="005D5B48">
        <w:rPr>
          <w:rFonts w:asciiTheme="majorHAnsi" w:hAnsiTheme="majorHAnsi" w:cstheme="majorHAnsi"/>
        </w:rPr>
        <w:t xml:space="preserve"> provide </w:t>
      </w:r>
      <w:r w:rsidRPr="005D5B48">
        <w:rPr>
          <w:rFonts w:asciiTheme="majorHAnsi" w:hAnsiTheme="majorHAnsi" w:cstheme="majorHAnsi"/>
          <w:u w:val="single"/>
        </w:rPr>
        <w:t>all</w:t>
      </w:r>
      <w:r w:rsidRPr="005D5B48">
        <w:rPr>
          <w:rFonts w:asciiTheme="majorHAnsi" w:hAnsiTheme="majorHAnsi" w:cstheme="majorHAnsi"/>
        </w:rPr>
        <w:t xml:space="preserve"> of the following</w:t>
      </w:r>
      <w:r w:rsidRPr="005D5B48">
        <w:rPr>
          <w:rFonts w:asciiTheme="majorHAnsi" w:hAnsiTheme="majorHAnsi" w:cstheme="majorHAnsi"/>
          <w:lang w:val="en-US"/>
        </w:rPr>
        <w:t xml:space="preserve"> </w:t>
      </w:r>
      <w:r w:rsidRPr="005D5B48">
        <w:rPr>
          <w:rFonts w:asciiTheme="majorHAnsi" w:hAnsiTheme="majorHAnsi" w:cstheme="majorHAnsi"/>
          <w:lang w:val="en-GB"/>
        </w:rPr>
        <w:t xml:space="preserve">reference details from at least </w:t>
      </w:r>
      <w:proofErr w:type="gramStart"/>
      <w:r w:rsidRPr="005D5B48">
        <w:rPr>
          <w:rFonts w:asciiTheme="majorHAnsi" w:hAnsiTheme="majorHAnsi" w:cstheme="majorHAnsi"/>
          <w:lang w:val="en-GB"/>
        </w:rPr>
        <w:t>two(</w:t>
      </w:r>
      <w:proofErr w:type="gramEnd"/>
      <w:r w:rsidRPr="005D5B48">
        <w:rPr>
          <w:rFonts w:asciiTheme="majorHAnsi" w:hAnsiTheme="majorHAnsi" w:cstheme="majorHAnsi"/>
          <w:lang w:val="en-GB"/>
        </w:rPr>
        <w:t xml:space="preserve">2) customers </w:t>
      </w:r>
      <w:r w:rsidRPr="005D5B48">
        <w:rPr>
          <w:rFonts w:asciiTheme="majorHAnsi" w:hAnsiTheme="majorHAnsi" w:cstheme="majorHAnsi"/>
          <w:lang w:eastAsia="en-ZA"/>
        </w:rPr>
        <w:t xml:space="preserve">to whom project/s of a value of at least R20 million were completed successfully </w:t>
      </w:r>
      <w:r w:rsidRPr="005D5B48">
        <w:rPr>
          <w:rFonts w:asciiTheme="majorHAnsi" w:hAnsiTheme="majorHAnsi" w:cstheme="majorHAnsi"/>
          <w:lang w:val="en-GB"/>
        </w:rPr>
        <w:t xml:space="preserve">in the past ten (10) years by completing </w:t>
      </w:r>
      <w:r w:rsidRPr="005D5B48">
        <w:rPr>
          <w:rFonts w:asciiTheme="majorHAnsi" w:hAnsiTheme="majorHAnsi" w:cstheme="majorHAnsi"/>
          <w:b/>
          <w:bCs/>
          <w:lang w:val="en-GB"/>
        </w:rPr>
        <w:t>table 12</w:t>
      </w:r>
      <w:r w:rsidRPr="005D5B48">
        <w:rPr>
          <w:rFonts w:asciiTheme="majorHAnsi" w:hAnsiTheme="majorHAnsi" w:cstheme="majorHAnsi"/>
          <w:lang w:val="en-GB"/>
        </w:rPr>
        <w:t xml:space="preserve"> below:</w:t>
      </w:r>
    </w:p>
    <w:p w14:paraId="6E2A3928" w14:textId="77777777" w:rsidR="002A55E2" w:rsidRPr="005D5B48" w:rsidRDefault="002A55E2" w:rsidP="00907BE0">
      <w:pPr>
        <w:pStyle w:val="ListParagraph"/>
        <w:numPr>
          <w:ilvl w:val="1"/>
          <w:numId w:val="95"/>
        </w:numPr>
        <w:tabs>
          <w:tab w:val="clear" w:pos="1134"/>
        </w:tabs>
        <w:spacing w:after="120"/>
        <w:ind w:left="567" w:firstLine="0"/>
        <w:outlineLvl w:val="9"/>
        <w:rPr>
          <w:rFonts w:asciiTheme="majorHAnsi" w:hAnsiTheme="majorHAnsi" w:cstheme="majorHAnsi"/>
        </w:rPr>
      </w:pPr>
      <w:r w:rsidRPr="005D5B48">
        <w:rPr>
          <w:rFonts w:asciiTheme="majorHAnsi" w:hAnsiTheme="majorHAnsi" w:cstheme="majorHAnsi"/>
        </w:rPr>
        <w:t>Company name;</w:t>
      </w:r>
      <w:r w:rsidRPr="005D5B48">
        <w:rPr>
          <w:rFonts w:asciiTheme="majorHAnsi" w:hAnsiTheme="majorHAnsi" w:cstheme="majorHAnsi"/>
          <w:b/>
        </w:rPr>
        <w:t xml:space="preserve"> </w:t>
      </w:r>
      <w:r w:rsidRPr="005D5B48">
        <w:rPr>
          <w:rFonts w:asciiTheme="majorHAnsi" w:hAnsiTheme="majorHAnsi" w:cstheme="majorHAnsi"/>
          <w:b/>
          <w:bCs/>
        </w:rPr>
        <w:t>and</w:t>
      </w:r>
    </w:p>
    <w:p w14:paraId="64DF96BC" w14:textId="77777777" w:rsidR="002A55E2" w:rsidRPr="005D5B48" w:rsidRDefault="002A55E2" w:rsidP="00907BE0">
      <w:pPr>
        <w:pStyle w:val="ListParagraph"/>
        <w:numPr>
          <w:ilvl w:val="1"/>
          <w:numId w:val="95"/>
        </w:numPr>
        <w:spacing w:after="120"/>
        <w:ind w:left="603" w:firstLine="0"/>
        <w:outlineLvl w:val="9"/>
        <w:rPr>
          <w:rFonts w:asciiTheme="majorHAnsi" w:hAnsiTheme="majorHAnsi" w:cstheme="majorHAnsi"/>
          <w:b/>
        </w:rPr>
      </w:pPr>
      <w:r w:rsidRPr="005D5B48">
        <w:rPr>
          <w:rFonts w:asciiTheme="majorHAnsi" w:hAnsiTheme="majorHAnsi" w:cstheme="majorHAnsi"/>
        </w:rPr>
        <w:t xml:space="preserve">Reference Person Name, Tel </w:t>
      </w:r>
      <w:r w:rsidRPr="005D5B48">
        <w:rPr>
          <w:rFonts w:asciiTheme="majorHAnsi" w:hAnsiTheme="majorHAnsi" w:cstheme="majorHAnsi"/>
          <w:bCs/>
        </w:rPr>
        <w:t>and/or</w:t>
      </w:r>
      <w:r w:rsidRPr="005D5B48">
        <w:rPr>
          <w:rFonts w:asciiTheme="majorHAnsi" w:hAnsiTheme="majorHAnsi" w:cstheme="majorHAnsi"/>
        </w:rPr>
        <w:t xml:space="preserve"> email; </w:t>
      </w:r>
      <w:r w:rsidRPr="005D5B48">
        <w:rPr>
          <w:rFonts w:asciiTheme="majorHAnsi" w:hAnsiTheme="majorHAnsi" w:cstheme="majorHAnsi"/>
          <w:b/>
          <w:bCs/>
        </w:rPr>
        <w:t>and</w:t>
      </w:r>
    </w:p>
    <w:p w14:paraId="70A69704" w14:textId="77777777" w:rsidR="002A55E2" w:rsidRPr="005D5B48" w:rsidRDefault="002A55E2" w:rsidP="00907BE0">
      <w:pPr>
        <w:pStyle w:val="ListParagraph"/>
        <w:numPr>
          <w:ilvl w:val="1"/>
          <w:numId w:val="95"/>
        </w:numPr>
        <w:spacing w:after="120"/>
        <w:ind w:left="603" w:firstLine="0"/>
        <w:outlineLvl w:val="9"/>
        <w:rPr>
          <w:rFonts w:asciiTheme="majorHAnsi" w:hAnsiTheme="majorHAnsi" w:cstheme="majorHAnsi"/>
          <w:b/>
        </w:rPr>
      </w:pPr>
      <w:r w:rsidRPr="005D5B48">
        <w:rPr>
          <w:rFonts w:asciiTheme="majorHAnsi" w:hAnsiTheme="majorHAnsi" w:cstheme="majorHAnsi"/>
        </w:rPr>
        <w:t>Project Scope of Work</w:t>
      </w:r>
      <w:r w:rsidRPr="005D5B48">
        <w:rPr>
          <w:rFonts w:asciiTheme="majorHAnsi" w:hAnsiTheme="majorHAnsi" w:cstheme="majorHAnsi"/>
          <w:b/>
        </w:rPr>
        <w:t>; and</w:t>
      </w:r>
    </w:p>
    <w:p w14:paraId="41FC63CC" w14:textId="77777777" w:rsidR="002A55E2" w:rsidRPr="005D5B48" w:rsidRDefault="002A55E2" w:rsidP="00907BE0">
      <w:pPr>
        <w:pStyle w:val="ListParagraph"/>
        <w:numPr>
          <w:ilvl w:val="1"/>
          <w:numId w:val="95"/>
        </w:numPr>
        <w:spacing w:after="120"/>
        <w:ind w:left="603" w:firstLine="0"/>
        <w:outlineLvl w:val="9"/>
        <w:rPr>
          <w:rFonts w:asciiTheme="majorHAnsi" w:hAnsiTheme="majorHAnsi" w:cstheme="majorHAnsi"/>
        </w:rPr>
      </w:pPr>
      <w:r w:rsidRPr="005D5B48">
        <w:rPr>
          <w:rFonts w:asciiTheme="majorHAnsi" w:hAnsiTheme="majorHAnsi" w:cstheme="majorHAnsi"/>
          <w:bCs/>
        </w:rPr>
        <w:t xml:space="preserve">Project budget; </w:t>
      </w:r>
      <w:r w:rsidRPr="005D5B48">
        <w:rPr>
          <w:rFonts w:asciiTheme="majorHAnsi" w:hAnsiTheme="majorHAnsi" w:cstheme="majorHAnsi"/>
          <w:b/>
          <w:bCs/>
        </w:rPr>
        <w:t>and</w:t>
      </w:r>
    </w:p>
    <w:p w14:paraId="0A8D5FF4" w14:textId="77777777" w:rsidR="002A55E2" w:rsidRPr="005D5B48" w:rsidRDefault="002A55E2" w:rsidP="00907BE0">
      <w:pPr>
        <w:pStyle w:val="ListParagraph"/>
        <w:numPr>
          <w:ilvl w:val="1"/>
          <w:numId w:val="95"/>
        </w:numPr>
        <w:spacing w:after="120"/>
        <w:ind w:left="603" w:firstLine="0"/>
        <w:outlineLvl w:val="9"/>
        <w:rPr>
          <w:rFonts w:asciiTheme="majorHAnsi" w:hAnsiTheme="majorHAnsi" w:cstheme="majorHAnsi"/>
        </w:rPr>
      </w:pPr>
      <w:r w:rsidRPr="005D5B48">
        <w:rPr>
          <w:rFonts w:asciiTheme="majorHAnsi" w:hAnsiTheme="majorHAnsi" w:cstheme="majorHAnsi"/>
        </w:rPr>
        <w:t>Project Start and End-date.</w:t>
      </w:r>
    </w:p>
    <w:p w14:paraId="6CA6DB1F" w14:textId="77777777" w:rsidR="00A77F92" w:rsidRPr="005D5B48" w:rsidRDefault="00A77F92" w:rsidP="00A77F92">
      <w:pPr>
        <w:rPr>
          <w:rFonts w:asciiTheme="majorHAnsi" w:hAnsiTheme="majorHAnsi" w:cstheme="majorHAnsi"/>
          <w:color w:val="BFBFBF" w:themeColor="background1" w:themeShade="BF"/>
        </w:rPr>
      </w:pPr>
    </w:p>
    <w:p w14:paraId="5831190A" w14:textId="77777777" w:rsidR="00A77F92" w:rsidRPr="005D5B48" w:rsidRDefault="00A77F92" w:rsidP="00907BE0">
      <w:pPr>
        <w:ind w:firstLine="567"/>
        <w:rPr>
          <w:b/>
          <w:szCs w:val="24"/>
        </w:rPr>
      </w:pPr>
      <w:r w:rsidRPr="005D5B48">
        <w:rPr>
          <w:b/>
          <w:szCs w:val="24"/>
        </w:rPr>
        <w:t>NOTE (1):</w:t>
      </w:r>
    </w:p>
    <w:p w14:paraId="6E9A7A4F" w14:textId="77777777" w:rsidR="00A77F92" w:rsidRPr="001250FC" w:rsidRDefault="00A77F92" w:rsidP="00A77F92">
      <w:pPr>
        <w:tabs>
          <w:tab w:val="left" w:pos="26"/>
        </w:tabs>
        <w:ind w:left="169"/>
        <w:jc w:val="left"/>
        <w:rPr>
          <w:bCs/>
          <w:szCs w:val="24"/>
        </w:rPr>
      </w:pPr>
      <w:r w:rsidRPr="005D5B48">
        <w:rPr>
          <w:bCs/>
          <w:szCs w:val="24"/>
        </w:rPr>
        <w:tab/>
        <w:t>The bidder must have completed or developed these projects using all of the following technologies:</w:t>
      </w:r>
    </w:p>
    <w:p w14:paraId="37531532" w14:textId="77777777" w:rsidR="00A77F92" w:rsidRPr="005D5B48" w:rsidRDefault="00A77F92" w:rsidP="00907BE0">
      <w:pPr>
        <w:numPr>
          <w:ilvl w:val="0"/>
          <w:numId w:val="99"/>
        </w:numPr>
        <w:spacing w:after="0" w:line="240" w:lineRule="auto"/>
        <w:ind w:hanging="513"/>
        <w:jc w:val="left"/>
        <w:rPr>
          <w:rFonts w:asciiTheme="majorHAnsi" w:hAnsiTheme="majorHAnsi" w:cstheme="majorHAnsi"/>
        </w:rPr>
      </w:pPr>
      <w:r w:rsidRPr="005D5B48">
        <w:rPr>
          <w:rFonts w:asciiTheme="majorHAnsi" w:hAnsiTheme="majorHAnsi" w:cstheme="majorHAnsi"/>
        </w:rPr>
        <w:t xml:space="preserve">WebSphere MQ; </w:t>
      </w:r>
      <w:r w:rsidRPr="005D5B48">
        <w:rPr>
          <w:rFonts w:asciiTheme="majorHAnsi" w:hAnsiTheme="majorHAnsi" w:cstheme="majorHAnsi"/>
          <w:b/>
          <w:bCs/>
        </w:rPr>
        <w:t>and</w:t>
      </w:r>
    </w:p>
    <w:p w14:paraId="0960F99B" w14:textId="77777777" w:rsidR="00A77F92" w:rsidRPr="005D5B48" w:rsidRDefault="00A77F92" w:rsidP="00907BE0">
      <w:pPr>
        <w:numPr>
          <w:ilvl w:val="0"/>
          <w:numId w:val="99"/>
        </w:numPr>
        <w:spacing w:after="0" w:line="240" w:lineRule="auto"/>
        <w:ind w:hanging="513"/>
        <w:jc w:val="left"/>
        <w:rPr>
          <w:rFonts w:asciiTheme="majorHAnsi" w:hAnsiTheme="majorHAnsi" w:cstheme="majorHAnsi"/>
        </w:rPr>
      </w:pPr>
      <w:r w:rsidRPr="005D5B48">
        <w:rPr>
          <w:rFonts w:asciiTheme="majorHAnsi" w:hAnsiTheme="majorHAnsi" w:cstheme="majorHAnsi"/>
        </w:rPr>
        <w:t>WebSphere Portal;</w:t>
      </w:r>
      <w:r w:rsidRPr="005D5B48">
        <w:rPr>
          <w:rFonts w:asciiTheme="majorHAnsi" w:hAnsiTheme="majorHAnsi" w:cstheme="majorHAnsi"/>
          <w:b/>
          <w:bCs/>
        </w:rPr>
        <w:t xml:space="preserve"> and</w:t>
      </w:r>
    </w:p>
    <w:p w14:paraId="68546C00" w14:textId="77777777" w:rsidR="00A77F92" w:rsidRPr="005D5B48" w:rsidRDefault="00A77F92" w:rsidP="00907BE0">
      <w:pPr>
        <w:numPr>
          <w:ilvl w:val="0"/>
          <w:numId w:val="99"/>
        </w:numPr>
        <w:spacing w:after="0" w:line="240" w:lineRule="auto"/>
        <w:ind w:hanging="513"/>
        <w:jc w:val="left"/>
        <w:rPr>
          <w:rFonts w:asciiTheme="majorHAnsi" w:hAnsiTheme="majorHAnsi" w:cstheme="majorHAnsi"/>
        </w:rPr>
      </w:pPr>
      <w:r w:rsidRPr="005D5B48">
        <w:rPr>
          <w:rFonts w:asciiTheme="majorHAnsi" w:hAnsiTheme="majorHAnsi" w:cstheme="majorHAnsi"/>
        </w:rPr>
        <w:t xml:space="preserve">Development technology in JAVA; </w:t>
      </w:r>
      <w:r w:rsidRPr="005D5B48">
        <w:rPr>
          <w:rFonts w:asciiTheme="majorHAnsi" w:hAnsiTheme="majorHAnsi" w:cstheme="majorHAnsi"/>
          <w:b/>
          <w:bCs/>
        </w:rPr>
        <w:t>and</w:t>
      </w:r>
    </w:p>
    <w:p w14:paraId="09C01ACA" w14:textId="77777777" w:rsidR="00A77F92" w:rsidRPr="005D5B48" w:rsidRDefault="00A77F92" w:rsidP="00907BE0">
      <w:pPr>
        <w:numPr>
          <w:ilvl w:val="0"/>
          <w:numId w:val="99"/>
        </w:numPr>
        <w:spacing w:after="0" w:line="240" w:lineRule="auto"/>
        <w:ind w:hanging="513"/>
        <w:jc w:val="left"/>
        <w:rPr>
          <w:rFonts w:asciiTheme="majorHAnsi" w:hAnsiTheme="majorHAnsi" w:cstheme="majorHAnsi"/>
        </w:rPr>
      </w:pPr>
      <w:r w:rsidRPr="005D5B48">
        <w:rPr>
          <w:rFonts w:asciiTheme="majorHAnsi" w:hAnsiTheme="majorHAnsi" w:cstheme="majorHAnsi"/>
        </w:rPr>
        <w:t xml:space="preserve">Oracle 12c Database; </w:t>
      </w:r>
      <w:r w:rsidRPr="005D5B48">
        <w:rPr>
          <w:rFonts w:asciiTheme="majorHAnsi" w:hAnsiTheme="majorHAnsi" w:cstheme="majorHAnsi"/>
          <w:b/>
          <w:bCs/>
        </w:rPr>
        <w:t>and</w:t>
      </w:r>
    </w:p>
    <w:p w14:paraId="29D0623E" w14:textId="77777777" w:rsidR="00A77F92" w:rsidRPr="005D5B48" w:rsidRDefault="00A77F92" w:rsidP="00907BE0">
      <w:pPr>
        <w:numPr>
          <w:ilvl w:val="0"/>
          <w:numId w:val="99"/>
        </w:numPr>
        <w:spacing w:after="0" w:line="240" w:lineRule="auto"/>
        <w:ind w:hanging="513"/>
        <w:jc w:val="left"/>
        <w:rPr>
          <w:rFonts w:asciiTheme="majorHAnsi" w:hAnsiTheme="majorHAnsi" w:cstheme="majorHAnsi"/>
        </w:rPr>
      </w:pPr>
      <w:r w:rsidRPr="005D5B48">
        <w:rPr>
          <w:rFonts w:asciiTheme="majorHAnsi" w:hAnsiTheme="majorHAnsi" w:cstheme="majorHAnsi"/>
        </w:rPr>
        <w:t xml:space="preserve">SQL; </w:t>
      </w:r>
      <w:r w:rsidRPr="005D5B48">
        <w:rPr>
          <w:rFonts w:asciiTheme="majorHAnsi" w:hAnsiTheme="majorHAnsi" w:cstheme="majorHAnsi"/>
          <w:b/>
          <w:bCs/>
        </w:rPr>
        <w:t>and</w:t>
      </w:r>
    </w:p>
    <w:p w14:paraId="3A55BA78" w14:textId="77777777" w:rsidR="00A77F92" w:rsidRPr="005D5B48" w:rsidRDefault="00A77F92" w:rsidP="00907BE0">
      <w:pPr>
        <w:numPr>
          <w:ilvl w:val="0"/>
          <w:numId w:val="99"/>
        </w:numPr>
        <w:spacing w:after="0" w:line="240" w:lineRule="auto"/>
        <w:ind w:hanging="513"/>
        <w:jc w:val="left"/>
        <w:rPr>
          <w:rFonts w:asciiTheme="majorHAnsi" w:hAnsiTheme="majorHAnsi" w:cstheme="majorHAnsi"/>
        </w:rPr>
      </w:pPr>
      <w:r w:rsidRPr="005D5B48">
        <w:rPr>
          <w:rFonts w:asciiTheme="majorHAnsi" w:hAnsiTheme="majorHAnsi" w:cstheme="majorHAnsi"/>
        </w:rPr>
        <w:t>IBM Integration Bus Version 9.0 (IBM App Connect Enterprise 11 – New Version).</w:t>
      </w:r>
    </w:p>
    <w:p w14:paraId="05DF4E30" w14:textId="77777777" w:rsidR="00A77F92" w:rsidRPr="005D5B48" w:rsidRDefault="00A77F92" w:rsidP="00A77F92">
      <w:pPr>
        <w:rPr>
          <w:rFonts w:asciiTheme="majorHAnsi" w:hAnsiTheme="majorHAnsi" w:cstheme="majorHAnsi"/>
          <w:color w:val="BFBFBF" w:themeColor="background1" w:themeShade="BF"/>
        </w:rPr>
      </w:pPr>
    </w:p>
    <w:p w14:paraId="62C72A94" w14:textId="77777777" w:rsidR="00A77F92" w:rsidRPr="005D5B48" w:rsidRDefault="00A77F92" w:rsidP="00907BE0">
      <w:pPr>
        <w:ind w:left="599" w:hanging="32"/>
        <w:rPr>
          <w:rFonts w:asciiTheme="majorHAnsi" w:hAnsiTheme="majorHAnsi" w:cstheme="majorHAnsi"/>
          <w:lang w:eastAsia="en-ZA"/>
        </w:rPr>
      </w:pPr>
      <w:r w:rsidRPr="005D5B48">
        <w:rPr>
          <w:rFonts w:asciiTheme="majorHAnsi" w:hAnsiTheme="majorHAnsi" w:cstheme="majorHAnsi"/>
          <w:b/>
          <w:lang w:eastAsia="en-ZA"/>
        </w:rPr>
        <w:t>NOTE (2)</w:t>
      </w:r>
      <w:r w:rsidRPr="005D5B48">
        <w:rPr>
          <w:rFonts w:asciiTheme="majorHAnsi" w:hAnsiTheme="majorHAnsi" w:cstheme="majorHAnsi"/>
          <w:lang w:eastAsia="en-ZA"/>
        </w:rPr>
        <w:t xml:space="preserve">: </w:t>
      </w:r>
    </w:p>
    <w:p w14:paraId="0DB950E0" w14:textId="77777777" w:rsidR="00A77F92" w:rsidRPr="005D5B48" w:rsidRDefault="00A77F92" w:rsidP="0047252E">
      <w:pPr>
        <w:ind w:firstLine="567"/>
        <w:rPr>
          <w:rFonts w:asciiTheme="majorHAnsi" w:hAnsiTheme="majorHAnsi" w:cstheme="majorHAnsi"/>
          <w:bCs/>
        </w:rPr>
      </w:pPr>
      <w:r w:rsidRPr="005D5B48">
        <w:rPr>
          <w:rFonts w:asciiTheme="majorHAnsi" w:hAnsiTheme="majorHAnsi" w:cstheme="majorHAnsi"/>
          <w:bCs/>
          <w:color w:val="BFBFBF" w:themeColor="background1" w:themeShade="BF"/>
        </w:rPr>
        <w:t xml:space="preserve">Failure to complete </w:t>
      </w:r>
      <w:r w:rsidRPr="005D5B48">
        <w:rPr>
          <w:rFonts w:asciiTheme="majorHAnsi" w:hAnsiTheme="majorHAnsi" w:cstheme="majorHAnsi"/>
          <w:b/>
          <w:color w:val="BFBFBF" w:themeColor="background1" w:themeShade="BF"/>
        </w:rPr>
        <w:t>Table 12</w:t>
      </w:r>
      <w:r w:rsidRPr="005D5B48">
        <w:rPr>
          <w:rFonts w:asciiTheme="majorHAnsi" w:hAnsiTheme="majorHAnsi" w:cstheme="majorHAnsi"/>
          <w:bCs/>
          <w:color w:val="BFBFBF" w:themeColor="background1" w:themeShade="BF"/>
        </w:rPr>
        <w:t xml:space="preserve"> fully as indicated above will result in disqualification</w:t>
      </w:r>
      <w:r w:rsidRPr="005D5B48">
        <w:rPr>
          <w:rFonts w:asciiTheme="majorHAnsi" w:hAnsiTheme="majorHAnsi" w:cstheme="majorHAnsi"/>
          <w:bCs/>
        </w:rPr>
        <w:t>.</w:t>
      </w:r>
    </w:p>
    <w:p w14:paraId="19606470" w14:textId="77777777" w:rsidR="0047252E" w:rsidRPr="005D5B48" w:rsidRDefault="0047252E" w:rsidP="00907BE0">
      <w:pPr>
        <w:ind w:firstLine="567"/>
        <w:rPr>
          <w:rFonts w:asciiTheme="majorHAnsi" w:hAnsiTheme="majorHAnsi" w:cstheme="majorHAnsi"/>
          <w:lang w:eastAsia="en-ZA"/>
        </w:rPr>
      </w:pPr>
    </w:p>
    <w:p w14:paraId="21F9E5F8" w14:textId="77777777" w:rsidR="00A77F92" w:rsidRPr="005D5B48" w:rsidRDefault="00A77F92" w:rsidP="00907BE0">
      <w:pPr>
        <w:ind w:firstLine="567"/>
        <w:rPr>
          <w:rFonts w:asciiTheme="majorHAnsi" w:hAnsiTheme="majorHAnsi" w:cstheme="majorHAnsi"/>
        </w:rPr>
      </w:pPr>
      <w:r w:rsidRPr="005D5B48">
        <w:rPr>
          <w:rFonts w:asciiTheme="majorHAnsi" w:hAnsiTheme="majorHAnsi" w:cstheme="majorHAnsi"/>
          <w:b/>
        </w:rPr>
        <w:t>NOTE (3):</w:t>
      </w:r>
      <w:r w:rsidRPr="005D5B48">
        <w:rPr>
          <w:rFonts w:asciiTheme="majorHAnsi" w:hAnsiTheme="majorHAnsi" w:cstheme="majorHAnsi"/>
        </w:rPr>
        <w:t xml:space="preserve"> </w:t>
      </w:r>
    </w:p>
    <w:p w14:paraId="0AF8274D" w14:textId="77777777" w:rsidR="00A77F92" w:rsidRPr="001250FC" w:rsidRDefault="00A77F92" w:rsidP="00907BE0">
      <w:pPr>
        <w:ind w:firstLine="567"/>
        <w:rPr>
          <w:rFonts w:asciiTheme="majorHAnsi" w:hAnsiTheme="majorHAnsi" w:cstheme="majorHAnsi"/>
        </w:rPr>
      </w:pPr>
      <w:r w:rsidRPr="005D5B48">
        <w:rPr>
          <w:rFonts w:asciiTheme="majorHAnsi" w:hAnsiTheme="majorHAnsi" w:cstheme="majorHAnsi"/>
        </w:rPr>
        <w:t>SITA reserves the right to verify information provided.</w:t>
      </w:r>
    </w:p>
    <w:p w14:paraId="6D085E08" w14:textId="77777777" w:rsidR="007D7386" w:rsidRPr="005D5B48" w:rsidRDefault="007D7386" w:rsidP="00907BE0"/>
    <w:p w14:paraId="750C476C" w14:textId="77777777" w:rsidR="007D7386" w:rsidRPr="005D5B48" w:rsidRDefault="00C12406" w:rsidP="002135B8">
      <w:pPr>
        <w:pStyle w:val="Caption"/>
      </w:pPr>
      <w:bookmarkStart w:id="102" w:name="_Ref141093162"/>
      <w:bookmarkStart w:id="103" w:name="_Toc156216136"/>
      <w:r w:rsidRPr="00C12406">
        <w:rPr>
          <w:rFonts w:cs="Calibri Light"/>
          <w:noProof/>
          <w:color w:val="1F3864" w:themeColor="accent1" w:themeShade="80"/>
        </w:rPr>
        <w:drawing>
          <wp:anchor distT="0" distB="0" distL="114300" distR="114300" simplePos="0" relativeHeight="251715584" behindDoc="1" locked="0" layoutInCell="1" allowOverlap="1" wp14:anchorId="62551465" wp14:editId="74FC452C">
            <wp:simplePos x="0" y="0"/>
            <wp:positionH relativeFrom="column">
              <wp:posOffset>5027930</wp:posOffset>
            </wp:positionH>
            <wp:positionV relativeFrom="paragraph">
              <wp:posOffset>2146300</wp:posOffset>
            </wp:positionV>
            <wp:extent cx="476250" cy="15430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7D7386" w:rsidRPr="005D5B48">
        <w:t xml:space="preserve">Table </w:t>
      </w:r>
      <w:r w:rsidR="004E59A9" w:rsidRPr="005D5B48">
        <w:t>1</w:t>
      </w:r>
      <w:r w:rsidR="005C7D81" w:rsidRPr="005D5B48">
        <w:t>2</w:t>
      </w:r>
      <w:r w:rsidR="007D7386" w:rsidRPr="005D5B48">
        <w:t>:</w:t>
      </w:r>
      <w:r w:rsidR="007D7386" w:rsidRPr="005D5B48">
        <w:rPr>
          <w:b w:val="0"/>
        </w:rPr>
        <w:t xml:space="preserve"> References</w:t>
      </w:r>
      <w:bookmarkEnd w:id="102"/>
      <w:bookmarkEnd w:id="103"/>
    </w:p>
    <w:tbl>
      <w:tblPr>
        <w:tblW w:w="0" w:type="auto"/>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2"/>
        <w:gridCol w:w="1595"/>
        <w:gridCol w:w="2130"/>
        <w:gridCol w:w="3280"/>
        <w:gridCol w:w="1592"/>
        <w:gridCol w:w="544"/>
      </w:tblGrid>
      <w:tr w:rsidR="007D7386" w:rsidRPr="001250FC" w14:paraId="193281C0" w14:textId="77777777" w:rsidTr="00210207">
        <w:trPr>
          <w:tblHeader/>
        </w:trPr>
        <w:tc>
          <w:tcPr>
            <w:tcW w:w="495" w:type="dxa"/>
            <w:shd w:val="solid" w:color="DBE5F1" w:fill="DBE5F1"/>
          </w:tcPr>
          <w:p w14:paraId="731CF770" w14:textId="77777777" w:rsidR="007D7386" w:rsidRPr="005D5B48" w:rsidRDefault="007D7386" w:rsidP="00907BE0">
            <w:pPr>
              <w:pStyle w:val="ListParagraph"/>
              <w:jc w:val="left"/>
              <w:rPr>
                <w:rFonts w:eastAsia="Times New Roman" w:cs="Calibri Light"/>
                <w:b/>
                <w:color w:val="0E1B8D"/>
              </w:rPr>
            </w:pPr>
            <w:r w:rsidRPr="005D5B48">
              <w:rPr>
                <w:rFonts w:eastAsia="Times New Roman" w:cs="Calibri Light"/>
                <w:b/>
                <w:color w:val="0E1B8D"/>
              </w:rPr>
              <w:t>No</w:t>
            </w:r>
          </w:p>
        </w:tc>
        <w:tc>
          <w:tcPr>
            <w:tcW w:w="1652" w:type="dxa"/>
            <w:shd w:val="solid" w:color="DBE5F1" w:fill="DBE5F1"/>
          </w:tcPr>
          <w:p w14:paraId="394D719C" w14:textId="77777777" w:rsidR="007D7386" w:rsidRPr="005D5B48" w:rsidRDefault="007D7386" w:rsidP="00907BE0">
            <w:pPr>
              <w:pStyle w:val="ListParagraph"/>
              <w:jc w:val="left"/>
              <w:rPr>
                <w:rFonts w:eastAsia="Times New Roman" w:cs="Calibri Light"/>
                <w:b/>
                <w:color w:val="0E1B8D"/>
              </w:rPr>
            </w:pPr>
            <w:r w:rsidRPr="005D5B48">
              <w:rPr>
                <w:rFonts w:eastAsia="Times New Roman" w:cs="Calibri Light"/>
                <w:b/>
                <w:color w:val="0E1B8D"/>
              </w:rPr>
              <w:t>Company Name</w:t>
            </w:r>
          </w:p>
        </w:tc>
        <w:tc>
          <w:tcPr>
            <w:tcW w:w="2263" w:type="dxa"/>
            <w:shd w:val="solid" w:color="DBE5F1" w:fill="DBE5F1"/>
          </w:tcPr>
          <w:p w14:paraId="6B0C3321" w14:textId="77777777" w:rsidR="007D7386" w:rsidRPr="005D5B48" w:rsidRDefault="007D7386" w:rsidP="00907BE0">
            <w:pPr>
              <w:pStyle w:val="ListParagraph"/>
              <w:jc w:val="left"/>
              <w:rPr>
                <w:rFonts w:eastAsia="Times New Roman" w:cs="Calibri Light"/>
                <w:b/>
                <w:color w:val="0E1B8D"/>
              </w:rPr>
            </w:pPr>
            <w:r w:rsidRPr="005D5B48">
              <w:rPr>
                <w:rFonts w:eastAsia="Times New Roman" w:cs="Calibri Light"/>
                <w:b/>
                <w:color w:val="0E1B8D"/>
              </w:rPr>
              <w:t>Reference person name, contact details</w:t>
            </w:r>
            <w:r w:rsidR="00A77F92" w:rsidRPr="005D5B48">
              <w:rPr>
                <w:rFonts w:eastAsia="Times New Roman" w:cs="Calibri Light"/>
                <w:b/>
                <w:color w:val="0E1B8D"/>
              </w:rPr>
              <w:t xml:space="preserve"> </w:t>
            </w:r>
            <w:r w:rsidR="00A77F92" w:rsidRPr="005D5B48">
              <w:rPr>
                <w:rFonts w:eastAsia="Times New Roman" w:cs="Calibri Light"/>
                <w:b/>
                <w:color w:val="FF0000"/>
              </w:rPr>
              <w:t>(Contact number, or email address)</w:t>
            </w:r>
          </w:p>
        </w:tc>
        <w:tc>
          <w:tcPr>
            <w:tcW w:w="3529" w:type="dxa"/>
            <w:shd w:val="solid" w:color="DBE5F1" w:fill="DBE5F1"/>
          </w:tcPr>
          <w:p w14:paraId="4E126170" w14:textId="77777777" w:rsidR="007D7386" w:rsidRPr="005D5B48" w:rsidRDefault="007D7386" w:rsidP="00907BE0">
            <w:pPr>
              <w:pStyle w:val="ListParagraph"/>
              <w:jc w:val="left"/>
              <w:rPr>
                <w:rFonts w:eastAsia="Times New Roman" w:cs="Calibri Light"/>
                <w:b/>
                <w:color w:val="0E1B8D"/>
              </w:rPr>
            </w:pPr>
            <w:r w:rsidRPr="005D5B48">
              <w:rPr>
                <w:rFonts w:eastAsia="Times New Roman" w:cs="Calibri Light"/>
                <w:b/>
                <w:color w:val="0E1B8D"/>
              </w:rPr>
              <w:t>Project Scope of Work</w:t>
            </w:r>
          </w:p>
        </w:tc>
        <w:tc>
          <w:tcPr>
            <w:tcW w:w="1694" w:type="dxa"/>
            <w:gridSpan w:val="2"/>
            <w:shd w:val="solid" w:color="DBE5F1" w:fill="DBE5F1"/>
          </w:tcPr>
          <w:p w14:paraId="3230E79F" w14:textId="77777777" w:rsidR="007D7386" w:rsidRPr="005D5B48" w:rsidRDefault="007D7386" w:rsidP="00907BE0">
            <w:pPr>
              <w:pStyle w:val="ListParagraph"/>
              <w:jc w:val="left"/>
              <w:rPr>
                <w:rFonts w:eastAsia="Times New Roman" w:cs="Calibri Light"/>
                <w:b/>
                <w:color w:val="0E1B8D"/>
              </w:rPr>
            </w:pPr>
            <w:r w:rsidRPr="005D5B48">
              <w:rPr>
                <w:rFonts w:eastAsia="Times New Roman" w:cs="Calibri Light"/>
                <w:b/>
                <w:color w:val="0E1B8D"/>
              </w:rPr>
              <w:t>Project start and end date</w:t>
            </w:r>
          </w:p>
        </w:tc>
      </w:tr>
      <w:tr w:rsidR="007D7386" w:rsidRPr="001250FC" w14:paraId="767C6B9A" w14:textId="77777777" w:rsidTr="00B6799D">
        <w:tc>
          <w:tcPr>
            <w:tcW w:w="495" w:type="dxa"/>
            <w:shd w:val="clear" w:color="auto" w:fill="auto"/>
          </w:tcPr>
          <w:p w14:paraId="41A86510" w14:textId="77777777" w:rsidR="007D7386" w:rsidRPr="005D5B48" w:rsidRDefault="007D7386" w:rsidP="00907BE0">
            <w:pPr>
              <w:pStyle w:val="ListParagraph"/>
              <w:rPr>
                <w:rFonts w:cs="Calibri Light"/>
              </w:rPr>
            </w:pPr>
            <w:r w:rsidRPr="005D5B48">
              <w:rPr>
                <w:rFonts w:cs="Calibri Light"/>
              </w:rPr>
              <w:t>1</w:t>
            </w:r>
          </w:p>
        </w:tc>
        <w:tc>
          <w:tcPr>
            <w:tcW w:w="1652" w:type="dxa"/>
            <w:shd w:val="clear" w:color="auto" w:fill="auto"/>
          </w:tcPr>
          <w:p w14:paraId="7439E722" w14:textId="77777777" w:rsidR="007D7386" w:rsidRPr="005D5B48" w:rsidRDefault="007D7386" w:rsidP="00907BE0">
            <w:pPr>
              <w:pStyle w:val="ListParagraph"/>
              <w:rPr>
                <w:rFonts w:cs="Calibri Light"/>
                <w:color w:val="FF0000"/>
              </w:rPr>
            </w:pPr>
            <w:r w:rsidRPr="005D5B48">
              <w:rPr>
                <w:rFonts w:cs="Calibri Light"/>
                <w:color w:val="FF0000"/>
              </w:rPr>
              <w:t>&lt;Company name&gt;</w:t>
            </w:r>
          </w:p>
          <w:p w14:paraId="6C64F8C3" w14:textId="77777777" w:rsidR="007D7386" w:rsidRPr="005D5B48" w:rsidRDefault="007D7386" w:rsidP="00907BE0">
            <w:pPr>
              <w:pStyle w:val="ListParagraph"/>
              <w:rPr>
                <w:rFonts w:cs="Calibri Light"/>
                <w:color w:val="FF0000"/>
              </w:rPr>
            </w:pPr>
            <w:r w:rsidRPr="005D5B48">
              <w:rPr>
                <w:rFonts w:cs="Calibri Light"/>
                <w:color w:val="FF0000"/>
              </w:rPr>
              <w:tab/>
            </w:r>
            <w:r w:rsidRPr="005D5B48">
              <w:rPr>
                <w:rFonts w:cs="Calibri Light"/>
                <w:color w:val="FF0000"/>
              </w:rPr>
              <w:tab/>
            </w:r>
          </w:p>
          <w:p w14:paraId="78A842F4" w14:textId="77777777" w:rsidR="007D7386" w:rsidRPr="005D5B48" w:rsidRDefault="007D7386" w:rsidP="00907BE0">
            <w:pPr>
              <w:pStyle w:val="ListParagraph"/>
              <w:rPr>
                <w:rFonts w:cs="Calibri Light"/>
                <w:color w:val="FF0000"/>
              </w:rPr>
            </w:pPr>
          </w:p>
        </w:tc>
        <w:tc>
          <w:tcPr>
            <w:tcW w:w="2263" w:type="dxa"/>
            <w:shd w:val="clear" w:color="auto" w:fill="auto"/>
          </w:tcPr>
          <w:p w14:paraId="6A1D7D0E" w14:textId="77777777" w:rsidR="007D7386" w:rsidRPr="005D5B48" w:rsidRDefault="007D7386" w:rsidP="00907BE0">
            <w:pPr>
              <w:pStyle w:val="ListParagraph"/>
              <w:rPr>
                <w:rFonts w:cs="Calibri Light"/>
                <w:color w:val="FF0000"/>
              </w:rPr>
            </w:pPr>
            <w:r w:rsidRPr="005D5B48">
              <w:rPr>
                <w:rFonts w:cs="Calibri Light"/>
                <w:color w:val="FF0000"/>
              </w:rPr>
              <w:t>&lt;Person Name&gt;</w:t>
            </w:r>
          </w:p>
          <w:p w14:paraId="08536A04" w14:textId="77777777" w:rsidR="007D7386" w:rsidRPr="005D5B48" w:rsidRDefault="007D7386" w:rsidP="00907BE0">
            <w:pPr>
              <w:pStyle w:val="ListParagraph"/>
              <w:rPr>
                <w:rFonts w:cs="Calibri Light"/>
                <w:color w:val="FF0000"/>
              </w:rPr>
            </w:pPr>
            <w:r w:rsidRPr="005D5B48">
              <w:rPr>
                <w:rFonts w:cs="Calibri Light"/>
                <w:color w:val="FF0000"/>
              </w:rPr>
              <w:t>&lt;Tel&gt;</w:t>
            </w:r>
          </w:p>
          <w:p w14:paraId="0316CC76" w14:textId="77777777" w:rsidR="007D7386" w:rsidRPr="005D5B48" w:rsidRDefault="007D7386" w:rsidP="00907BE0">
            <w:pPr>
              <w:pStyle w:val="ListParagraph"/>
              <w:rPr>
                <w:rFonts w:cs="Calibri Light"/>
                <w:color w:val="FF0000"/>
              </w:rPr>
            </w:pPr>
            <w:r w:rsidRPr="005D5B48">
              <w:rPr>
                <w:rFonts w:cs="Calibri Light"/>
                <w:color w:val="FF0000"/>
              </w:rPr>
              <w:t>&lt;email&gt;</w:t>
            </w:r>
          </w:p>
        </w:tc>
        <w:tc>
          <w:tcPr>
            <w:tcW w:w="3529" w:type="dxa"/>
            <w:shd w:val="clear" w:color="auto" w:fill="auto"/>
          </w:tcPr>
          <w:p w14:paraId="1CAE7667" w14:textId="77777777" w:rsidR="007D7386" w:rsidRPr="005D5B48" w:rsidRDefault="00F52DFA" w:rsidP="00907BE0">
            <w:pPr>
              <w:pStyle w:val="ListParagraph"/>
              <w:rPr>
                <w:rFonts w:cs="Calibri Light"/>
                <w:color w:val="FF0000"/>
              </w:rPr>
            </w:pPr>
            <w:r w:rsidRPr="005D5B48">
              <w:rPr>
                <w:rFonts w:cs="Calibri Light"/>
                <w:color w:val="FF0000"/>
                <w:lang w:val="en-US"/>
              </w:rPr>
              <w:t>&lt;</w:t>
            </w:r>
            <w:r w:rsidRPr="005D5B48">
              <w:rPr>
                <w:rFonts w:cs="Calibri Light"/>
                <w:color w:val="FF0000"/>
              </w:rPr>
              <w:t xml:space="preserve"> Provide the details of the scope for the development of a system, using the required technology stack, for a similar project &gt;</w:t>
            </w:r>
          </w:p>
          <w:p w14:paraId="6C011559" w14:textId="77777777" w:rsidR="00304D9D" w:rsidRPr="005D5B48" w:rsidRDefault="00304D9D" w:rsidP="00907BE0">
            <w:pPr>
              <w:pStyle w:val="ListParagraph"/>
              <w:rPr>
                <w:rFonts w:cs="Calibri Light"/>
                <w:color w:val="FF0000"/>
              </w:rPr>
            </w:pPr>
          </w:p>
        </w:tc>
        <w:tc>
          <w:tcPr>
            <w:tcW w:w="1694" w:type="dxa"/>
            <w:gridSpan w:val="2"/>
            <w:shd w:val="clear" w:color="auto" w:fill="auto"/>
          </w:tcPr>
          <w:p w14:paraId="009CF691" w14:textId="77777777" w:rsidR="007D7386" w:rsidRPr="005D5B48" w:rsidRDefault="007D7386" w:rsidP="00907BE0">
            <w:pPr>
              <w:pStyle w:val="ListParagraph"/>
              <w:rPr>
                <w:rFonts w:cs="Calibri Light"/>
                <w:color w:val="FF0000"/>
              </w:rPr>
            </w:pPr>
            <w:r w:rsidRPr="005D5B48">
              <w:rPr>
                <w:rFonts w:cs="Calibri Light"/>
                <w:color w:val="FF0000"/>
              </w:rPr>
              <w:t>Start Date:</w:t>
            </w:r>
          </w:p>
          <w:p w14:paraId="20ABB646" w14:textId="77777777" w:rsidR="007D7386" w:rsidRPr="005D5B48" w:rsidRDefault="007D7386" w:rsidP="00907BE0">
            <w:pPr>
              <w:pStyle w:val="ListParagraph"/>
              <w:rPr>
                <w:rFonts w:cs="Calibri Light"/>
                <w:color w:val="FF0000"/>
              </w:rPr>
            </w:pPr>
            <w:r w:rsidRPr="005D5B48">
              <w:rPr>
                <w:rFonts w:cs="Calibri Light"/>
                <w:color w:val="FF0000"/>
              </w:rPr>
              <w:t>End Date:</w:t>
            </w:r>
          </w:p>
        </w:tc>
      </w:tr>
      <w:tr w:rsidR="00421B2A" w:rsidRPr="001250FC" w14:paraId="7971C180" w14:textId="77777777" w:rsidTr="00B6799D">
        <w:trPr>
          <w:gridAfter w:val="1"/>
          <w:wAfter w:w="612" w:type="dxa"/>
        </w:trPr>
        <w:tc>
          <w:tcPr>
            <w:tcW w:w="495" w:type="dxa"/>
            <w:shd w:val="clear" w:color="auto" w:fill="auto"/>
          </w:tcPr>
          <w:p w14:paraId="1E38E5ED" w14:textId="77777777" w:rsidR="00421B2A" w:rsidRPr="005D5B48" w:rsidRDefault="00421B2A" w:rsidP="00421B2A">
            <w:pPr>
              <w:pStyle w:val="ListParagraph"/>
              <w:rPr>
                <w:rFonts w:cs="Calibri Light"/>
              </w:rPr>
            </w:pPr>
            <w:r w:rsidRPr="005D5B48">
              <w:rPr>
                <w:rFonts w:cs="Calibri Light"/>
              </w:rPr>
              <w:lastRenderedPageBreak/>
              <w:t>2</w:t>
            </w:r>
          </w:p>
        </w:tc>
        <w:tc>
          <w:tcPr>
            <w:tcW w:w="1652" w:type="dxa"/>
            <w:shd w:val="clear" w:color="auto" w:fill="auto"/>
          </w:tcPr>
          <w:p w14:paraId="07D9716B" w14:textId="77777777" w:rsidR="00421B2A" w:rsidRPr="005D5B48" w:rsidRDefault="00421B2A" w:rsidP="00421B2A">
            <w:pPr>
              <w:pStyle w:val="ListParagraph"/>
              <w:rPr>
                <w:rFonts w:cs="Calibri Light"/>
                <w:color w:val="FF0000"/>
              </w:rPr>
            </w:pPr>
            <w:r w:rsidRPr="005D5B48">
              <w:rPr>
                <w:rFonts w:cs="Calibri Light"/>
                <w:color w:val="FF0000"/>
              </w:rPr>
              <w:t>&lt;Company name&gt;</w:t>
            </w:r>
          </w:p>
          <w:p w14:paraId="3BE0D1D0" w14:textId="77777777" w:rsidR="00421B2A" w:rsidRPr="005D5B48" w:rsidRDefault="00421B2A" w:rsidP="00421B2A">
            <w:pPr>
              <w:pStyle w:val="ListParagraph"/>
              <w:rPr>
                <w:rFonts w:cs="Calibri Light"/>
                <w:color w:val="FF0000"/>
              </w:rPr>
            </w:pPr>
            <w:r w:rsidRPr="005D5B48">
              <w:rPr>
                <w:rFonts w:cs="Calibri Light"/>
                <w:color w:val="FF0000"/>
              </w:rPr>
              <w:tab/>
            </w:r>
            <w:r w:rsidRPr="005D5B48">
              <w:rPr>
                <w:rFonts w:cs="Calibri Light"/>
                <w:color w:val="FF0000"/>
              </w:rPr>
              <w:tab/>
            </w:r>
          </w:p>
          <w:p w14:paraId="3ADDFE64" w14:textId="77777777" w:rsidR="00421B2A" w:rsidRPr="005D5B48" w:rsidRDefault="00421B2A" w:rsidP="00421B2A">
            <w:pPr>
              <w:pStyle w:val="ListParagraph"/>
              <w:rPr>
                <w:rFonts w:cs="Calibri Light"/>
                <w:color w:val="FF0000"/>
              </w:rPr>
            </w:pPr>
          </w:p>
        </w:tc>
        <w:tc>
          <w:tcPr>
            <w:tcW w:w="2263" w:type="dxa"/>
            <w:shd w:val="clear" w:color="auto" w:fill="auto"/>
          </w:tcPr>
          <w:p w14:paraId="71751665" w14:textId="77777777" w:rsidR="00421B2A" w:rsidRPr="005D5B48" w:rsidRDefault="00421B2A" w:rsidP="00421B2A">
            <w:pPr>
              <w:pStyle w:val="ListParagraph"/>
              <w:rPr>
                <w:rFonts w:cs="Calibri Light"/>
                <w:color w:val="FF0000"/>
              </w:rPr>
            </w:pPr>
            <w:r w:rsidRPr="005D5B48">
              <w:rPr>
                <w:rFonts w:cs="Calibri Light"/>
                <w:color w:val="FF0000"/>
              </w:rPr>
              <w:t>&lt;Person Name&gt;</w:t>
            </w:r>
          </w:p>
          <w:p w14:paraId="33E91941" w14:textId="77777777" w:rsidR="00421B2A" w:rsidRPr="005D5B48" w:rsidRDefault="00421B2A" w:rsidP="00421B2A">
            <w:pPr>
              <w:pStyle w:val="ListParagraph"/>
              <w:rPr>
                <w:rFonts w:cs="Calibri Light"/>
                <w:color w:val="FF0000"/>
              </w:rPr>
            </w:pPr>
            <w:r w:rsidRPr="005D5B48">
              <w:rPr>
                <w:rFonts w:cs="Calibri Light"/>
                <w:color w:val="FF0000"/>
              </w:rPr>
              <w:t>&lt;Tel&gt;</w:t>
            </w:r>
          </w:p>
          <w:p w14:paraId="107A9022" w14:textId="77777777" w:rsidR="00421B2A" w:rsidRPr="005D5B48" w:rsidRDefault="00421B2A" w:rsidP="00421B2A">
            <w:pPr>
              <w:pStyle w:val="ListParagraph"/>
              <w:rPr>
                <w:rFonts w:cs="Calibri Light"/>
                <w:color w:val="FF0000"/>
              </w:rPr>
            </w:pPr>
            <w:r w:rsidRPr="005D5B48">
              <w:rPr>
                <w:rFonts w:cs="Calibri Light"/>
                <w:color w:val="FF0000"/>
              </w:rPr>
              <w:t>&lt;email&gt;</w:t>
            </w:r>
          </w:p>
        </w:tc>
        <w:tc>
          <w:tcPr>
            <w:tcW w:w="3529" w:type="dxa"/>
            <w:shd w:val="clear" w:color="auto" w:fill="auto"/>
          </w:tcPr>
          <w:p w14:paraId="48F820B3" w14:textId="77777777" w:rsidR="00421B2A" w:rsidRPr="005D5B48" w:rsidRDefault="00421B2A" w:rsidP="00421B2A">
            <w:pPr>
              <w:pStyle w:val="ListParagraph"/>
              <w:rPr>
                <w:rFonts w:cs="Calibri Light"/>
                <w:color w:val="FF0000"/>
              </w:rPr>
            </w:pPr>
            <w:r w:rsidRPr="005D5B48">
              <w:rPr>
                <w:rFonts w:cs="Calibri Light"/>
                <w:color w:val="FF0000"/>
                <w:lang w:val="en-US"/>
              </w:rPr>
              <w:t>&lt;</w:t>
            </w:r>
            <w:r w:rsidRPr="005D5B48">
              <w:rPr>
                <w:rFonts w:cs="Calibri Light"/>
                <w:color w:val="FF0000"/>
              </w:rPr>
              <w:t xml:space="preserve"> Provide the details of the scope for the development of a system, using the required technology stack, for a similar project &gt;</w:t>
            </w:r>
          </w:p>
          <w:p w14:paraId="720B3D47" w14:textId="77777777" w:rsidR="00421B2A" w:rsidRPr="005D5B48" w:rsidRDefault="00421B2A" w:rsidP="00421B2A">
            <w:pPr>
              <w:pStyle w:val="ListParagraph"/>
              <w:rPr>
                <w:rFonts w:cs="Calibri Light"/>
                <w:color w:val="FF0000"/>
                <w:lang w:val="en-US"/>
              </w:rPr>
            </w:pPr>
          </w:p>
        </w:tc>
        <w:tc>
          <w:tcPr>
            <w:tcW w:w="1694" w:type="dxa"/>
            <w:shd w:val="clear" w:color="auto" w:fill="auto"/>
          </w:tcPr>
          <w:p w14:paraId="343ACD39" w14:textId="77777777" w:rsidR="00421B2A" w:rsidRPr="005D5B48" w:rsidRDefault="00421B2A" w:rsidP="00421B2A">
            <w:pPr>
              <w:pStyle w:val="ListParagraph"/>
              <w:rPr>
                <w:rFonts w:cs="Calibri Light"/>
                <w:color w:val="FF0000"/>
              </w:rPr>
            </w:pPr>
            <w:r w:rsidRPr="005D5B48">
              <w:rPr>
                <w:rFonts w:cs="Calibri Light"/>
                <w:color w:val="FF0000"/>
              </w:rPr>
              <w:t>Start Date:</w:t>
            </w:r>
          </w:p>
          <w:p w14:paraId="4EDFC412" w14:textId="77777777" w:rsidR="00421B2A" w:rsidRPr="005D5B48" w:rsidRDefault="00421B2A" w:rsidP="00421B2A">
            <w:pPr>
              <w:pStyle w:val="ListParagraph"/>
              <w:rPr>
                <w:rFonts w:cs="Calibri Light"/>
                <w:color w:val="FF0000"/>
              </w:rPr>
            </w:pPr>
            <w:r w:rsidRPr="005D5B48">
              <w:rPr>
                <w:rFonts w:cs="Calibri Light"/>
                <w:color w:val="FF0000"/>
              </w:rPr>
              <w:t>End Date:</w:t>
            </w:r>
          </w:p>
        </w:tc>
      </w:tr>
    </w:tbl>
    <w:p w14:paraId="1C1938F9" w14:textId="77777777" w:rsidR="00B16DCF" w:rsidRPr="005D5B48" w:rsidRDefault="00B16DCF" w:rsidP="00145EA2">
      <w:pPr>
        <w:spacing w:after="0"/>
        <w:rPr>
          <w:b/>
        </w:rPr>
      </w:pPr>
    </w:p>
    <w:p w14:paraId="0EAB6A79" w14:textId="77777777" w:rsidR="00157505" w:rsidRPr="005D5B48" w:rsidRDefault="002B61DF" w:rsidP="00907BE0">
      <w:pPr>
        <w:pStyle w:val="Heading2"/>
      </w:pPr>
      <w:bookmarkStart w:id="104" w:name="_Toc132658925"/>
      <w:bookmarkStart w:id="105" w:name="_Toc148631227"/>
      <w:bookmarkStart w:id="106" w:name="_Toc158285720"/>
      <w:r w:rsidRPr="005D5B48">
        <w:t>Product / Service Functional Requirement</w:t>
      </w:r>
      <w:bookmarkEnd w:id="104"/>
      <w:bookmarkEnd w:id="105"/>
      <w:r w:rsidR="00652172" w:rsidRPr="005D5B48">
        <w:t>s</w:t>
      </w:r>
      <w:bookmarkEnd w:id="106"/>
    </w:p>
    <w:p w14:paraId="61205868" w14:textId="77777777" w:rsidR="002B61DF" w:rsidRPr="005D5B48" w:rsidRDefault="002B61DF" w:rsidP="002B61DF">
      <w:pPr>
        <w:ind w:left="567"/>
        <w:jc w:val="left"/>
        <w:rPr>
          <w:rFonts w:cs="Calibri Light"/>
          <w:b/>
        </w:rPr>
      </w:pPr>
      <w:r w:rsidRPr="005D5B48">
        <w:rPr>
          <w:rFonts w:cs="Calibri Light"/>
          <w:bCs/>
        </w:rPr>
        <w:t xml:space="preserve">The Bidder must confirm that they comply with the Product / Service Functional Requirements by completing </w:t>
      </w:r>
      <w:r w:rsidRPr="005D5B48">
        <w:rPr>
          <w:rFonts w:cs="Calibri Light"/>
          <w:b/>
        </w:rPr>
        <w:t>Annex B: Addendum 1.</w:t>
      </w:r>
    </w:p>
    <w:p w14:paraId="30EC6D51" w14:textId="77777777" w:rsidR="002B61DF" w:rsidRPr="005D5B48" w:rsidRDefault="004E59A9" w:rsidP="002B61DF">
      <w:pPr>
        <w:ind w:left="567"/>
        <w:rPr>
          <w:rFonts w:cs="Calibri Light"/>
          <w:b/>
          <w:bCs/>
        </w:rPr>
      </w:pPr>
      <w:r w:rsidRPr="005D5B48">
        <w:rPr>
          <w:rFonts w:cs="Calibri Light"/>
          <w:b/>
          <w:bCs/>
        </w:rPr>
        <w:t xml:space="preserve">NOTE (1):   </w:t>
      </w:r>
    </w:p>
    <w:p w14:paraId="792A869A" w14:textId="77777777" w:rsidR="002B61DF" w:rsidRPr="005D5B48" w:rsidRDefault="002B61DF" w:rsidP="002B61DF">
      <w:pPr>
        <w:ind w:left="567"/>
        <w:rPr>
          <w:rFonts w:cs="Calibri Light"/>
          <w:bCs/>
        </w:rPr>
      </w:pPr>
      <w:r w:rsidRPr="005D5B48">
        <w:rPr>
          <w:rFonts w:cs="Calibri Light"/>
          <w:bCs/>
        </w:rPr>
        <w:t xml:space="preserve">Bidders must accept all the Technical Mandatory Functional Requirements to indicate the Bidder’s compliance with </w:t>
      </w:r>
      <w:r w:rsidRPr="005D5B48">
        <w:rPr>
          <w:rFonts w:cs="Calibri Light"/>
          <w:b/>
        </w:rPr>
        <w:t>ANNEX B: Addendum 1</w:t>
      </w:r>
      <w:r w:rsidRPr="005D5B48">
        <w:rPr>
          <w:rFonts w:cs="Calibri Light"/>
          <w:bCs/>
        </w:rPr>
        <w:t>, failing which will result in Disqualification.</w:t>
      </w:r>
    </w:p>
    <w:p w14:paraId="6F7ABB67" w14:textId="77777777" w:rsidR="00037DC4" w:rsidRPr="005D5B48" w:rsidRDefault="00037DC4" w:rsidP="002B61DF">
      <w:pPr>
        <w:ind w:left="567"/>
        <w:rPr>
          <w:rFonts w:cs="Calibri Light"/>
          <w:bCs/>
        </w:rPr>
      </w:pPr>
    </w:p>
    <w:p w14:paraId="52744931" w14:textId="77777777" w:rsidR="002B61DF" w:rsidRPr="005D5B48" w:rsidRDefault="004E59A9" w:rsidP="002B61DF">
      <w:pPr>
        <w:ind w:left="567"/>
        <w:rPr>
          <w:rFonts w:cs="Calibri Light"/>
          <w:b/>
          <w:bCs/>
        </w:rPr>
      </w:pPr>
      <w:r w:rsidRPr="005D5B48">
        <w:rPr>
          <w:rFonts w:cs="Calibri Light"/>
          <w:b/>
          <w:bCs/>
        </w:rPr>
        <w:t xml:space="preserve">NOTE (2): </w:t>
      </w:r>
    </w:p>
    <w:p w14:paraId="5228B07F" w14:textId="77777777" w:rsidR="002B61DF" w:rsidRPr="005D5B48" w:rsidRDefault="002B61DF" w:rsidP="002B61DF">
      <w:pPr>
        <w:ind w:left="567"/>
        <w:rPr>
          <w:rFonts w:cs="Calibri Light"/>
          <w:bCs/>
        </w:rPr>
      </w:pPr>
      <w:r w:rsidRPr="005D5B48">
        <w:rPr>
          <w:rFonts w:cs="Calibri Light"/>
          <w:bCs/>
        </w:rPr>
        <w:t>Failing to comply with all the aspect of this section will result in disqualification.</w:t>
      </w:r>
    </w:p>
    <w:p w14:paraId="7E07CDDA" w14:textId="77777777" w:rsidR="002B61DF" w:rsidRPr="005D5B48" w:rsidRDefault="002B61DF" w:rsidP="002B61DF">
      <w:pPr>
        <w:ind w:left="567"/>
        <w:rPr>
          <w:rFonts w:cs="Calibri Light"/>
          <w:bCs/>
        </w:rPr>
      </w:pPr>
    </w:p>
    <w:p w14:paraId="0C711C9C" w14:textId="77777777" w:rsidR="002B61DF" w:rsidRPr="005D5B48" w:rsidRDefault="002B61DF" w:rsidP="002B61DF">
      <w:pPr>
        <w:pStyle w:val="Heading2"/>
        <w:rPr>
          <w:rFonts w:cs="Calibri Light"/>
          <w:szCs w:val="28"/>
        </w:rPr>
      </w:pPr>
      <w:bookmarkStart w:id="107" w:name="_Toc151927859"/>
      <w:bookmarkStart w:id="108" w:name="_Toc158285721"/>
      <w:r w:rsidRPr="005D5B48">
        <w:rPr>
          <w:rFonts w:cs="Calibri Light"/>
          <w:b w:val="0"/>
          <w:szCs w:val="28"/>
        </w:rPr>
        <w:t>Technical Functionality Requirements</w:t>
      </w:r>
      <w:bookmarkEnd w:id="107"/>
      <w:bookmarkEnd w:id="108"/>
    </w:p>
    <w:p w14:paraId="6A633C40" w14:textId="77777777" w:rsidR="002B61DF" w:rsidRPr="005D5B48" w:rsidRDefault="002B61DF" w:rsidP="00907BE0">
      <w:pPr>
        <w:ind w:left="567"/>
        <w:rPr>
          <w:rFonts w:cs="Calibri Light"/>
        </w:rPr>
      </w:pPr>
      <w:r w:rsidRPr="005D5B48">
        <w:rPr>
          <w:rFonts w:cs="Calibri Light"/>
        </w:rPr>
        <w:t xml:space="preserve">The Bidder needs to </w:t>
      </w:r>
      <w:r w:rsidRPr="005D5B48">
        <w:rPr>
          <w:rFonts w:cs="Calibri Light"/>
          <w:b/>
          <w:bCs/>
        </w:rPr>
        <w:t>attach</w:t>
      </w:r>
      <w:r w:rsidRPr="005D5B48">
        <w:rPr>
          <w:rFonts w:cs="Calibri Light"/>
        </w:rPr>
        <w:t xml:space="preserve"> the required Evidence for the </w:t>
      </w:r>
      <w:r w:rsidRPr="005D5B48">
        <w:rPr>
          <w:rFonts w:cs="Calibri Light"/>
          <w:b/>
          <w:bCs/>
        </w:rPr>
        <w:t>Technical Functional Requirements</w:t>
      </w:r>
      <w:r w:rsidRPr="005D5B48">
        <w:rPr>
          <w:rFonts w:cs="Calibri Light"/>
        </w:rPr>
        <w:t xml:space="preserve"> as indicted in section </w:t>
      </w:r>
      <w:r w:rsidRPr="005D5B48">
        <w:rPr>
          <w:rFonts w:cs="Calibri Light"/>
          <w:b/>
          <w:bCs/>
        </w:rPr>
        <w:t>4</w:t>
      </w:r>
      <w:r w:rsidR="004E59A9" w:rsidRPr="005D5B48">
        <w:rPr>
          <w:rFonts w:cs="Calibri Light"/>
          <w:b/>
          <w:bCs/>
        </w:rPr>
        <w:t>.2</w:t>
      </w:r>
      <w:r w:rsidRPr="005D5B48">
        <w:rPr>
          <w:rFonts w:cs="Calibri Light"/>
          <w:b/>
          <w:bCs/>
        </w:rPr>
        <w:t>.3 here.</w:t>
      </w:r>
    </w:p>
    <w:p w14:paraId="7C0B4A33" w14:textId="77777777" w:rsidR="002B61DF" w:rsidRPr="005D5B48" w:rsidRDefault="002B61DF" w:rsidP="002B61DF">
      <w:pPr>
        <w:rPr>
          <w:rFonts w:cs="Calibri Light"/>
        </w:rPr>
      </w:pPr>
    </w:p>
    <w:p w14:paraId="582A7665" w14:textId="77777777" w:rsidR="002B61DF" w:rsidRPr="005D5B48" w:rsidRDefault="002B61DF" w:rsidP="002B61DF">
      <w:pPr>
        <w:pStyle w:val="Heading2"/>
        <w:rPr>
          <w:rFonts w:cs="Calibri Light"/>
          <w:szCs w:val="28"/>
        </w:rPr>
      </w:pPr>
      <w:bookmarkStart w:id="109" w:name="_Toc151927861"/>
      <w:bookmarkStart w:id="110" w:name="_Toc158285722"/>
      <w:r w:rsidRPr="005D5B48">
        <w:rPr>
          <w:rFonts w:cs="Calibri Light"/>
          <w:b w:val="0"/>
          <w:szCs w:val="28"/>
        </w:rPr>
        <w:t>Preferential Goal Requirements</w:t>
      </w:r>
      <w:bookmarkEnd w:id="109"/>
      <w:bookmarkEnd w:id="110"/>
    </w:p>
    <w:p w14:paraId="700CE1DF" w14:textId="77777777" w:rsidR="002B61DF" w:rsidRPr="005D5B48" w:rsidRDefault="002B61DF" w:rsidP="002B61DF">
      <w:pPr>
        <w:ind w:left="567"/>
        <w:rPr>
          <w:rFonts w:cs="Calibri Light"/>
          <w:bCs/>
          <w:szCs w:val="24"/>
        </w:rPr>
      </w:pPr>
      <w:r w:rsidRPr="005D5B48">
        <w:rPr>
          <w:rFonts w:cs="Calibri Light"/>
          <w:bCs/>
          <w:szCs w:val="24"/>
        </w:rPr>
        <w:t xml:space="preserve">The Bidder </w:t>
      </w:r>
      <w:r w:rsidRPr="005D5B48">
        <w:rPr>
          <w:rFonts w:cs="Calibri Light"/>
          <w:b/>
          <w:szCs w:val="24"/>
        </w:rPr>
        <w:t>must</w:t>
      </w:r>
      <w:r w:rsidRPr="005D5B48">
        <w:rPr>
          <w:rFonts w:cs="Calibri Light"/>
          <w:bCs/>
          <w:szCs w:val="24"/>
        </w:rPr>
        <w:t>:</w:t>
      </w:r>
      <w:r w:rsidR="00C12406" w:rsidRPr="00C12406">
        <w:rPr>
          <w:rFonts w:cs="Calibri Light"/>
          <w:b/>
          <w:color w:val="1F3864" w:themeColor="accent1" w:themeShade="80"/>
        </w:rPr>
        <w:t xml:space="preserve"> </w:t>
      </w:r>
    </w:p>
    <w:p w14:paraId="39421868" w14:textId="77777777" w:rsidR="002B61DF" w:rsidRPr="005D5B48" w:rsidRDefault="002B61DF" w:rsidP="002B61DF">
      <w:pPr>
        <w:numPr>
          <w:ilvl w:val="1"/>
          <w:numId w:val="96"/>
        </w:numPr>
        <w:spacing w:line="240" w:lineRule="auto"/>
        <w:rPr>
          <w:rFonts w:cs="Calibri Light"/>
          <w:b/>
          <w:szCs w:val="24"/>
        </w:rPr>
      </w:pPr>
      <w:r w:rsidRPr="005D5B48">
        <w:rPr>
          <w:rFonts w:cs="Calibri Light"/>
          <w:b/>
          <w:szCs w:val="24"/>
        </w:rPr>
        <w:t xml:space="preserve">Preference Goal Requirements: </w:t>
      </w:r>
    </w:p>
    <w:p w14:paraId="37AF12F1" w14:textId="77777777" w:rsidR="002B61DF" w:rsidRPr="005D5B48" w:rsidRDefault="002B61DF" w:rsidP="002B61DF">
      <w:pPr>
        <w:numPr>
          <w:ilvl w:val="2"/>
          <w:numId w:val="96"/>
        </w:numPr>
        <w:spacing w:line="240" w:lineRule="auto"/>
        <w:rPr>
          <w:rFonts w:cs="Calibri Light"/>
          <w:szCs w:val="24"/>
        </w:rPr>
      </w:pPr>
      <w:r w:rsidRPr="005D5B48">
        <w:rPr>
          <w:rFonts w:cs="Calibri Light"/>
          <w:bCs/>
          <w:szCs w:val="24"/>
        </w:rPr>
        <w:t xml:space="preserve">Provide a copy of relevant proof of B-BBEE status level of contributor </w:t>
      </w:r>
      <w:r w:rsidRPr="005D5B48">
        <w:rPr>
          <w:rFonts w:cs="Calibri Light"/>
          <w:szCs w:val="24"/>
        </w:rPr>
        <w:t xml:space="preserve">as defined in </w:t>
      </w:r>
      <w:r w:rsidRPr="005D5B48">
        <w:rPr>
          <w:rFonts w:cs="Calibri Light"/>
          <w:bCs/>
          <w:szCs w:val="24"/>
        </w:rPr>
        <w:t>the</w:t>
      </w:r>
      <w:r w:rsidRPr="005D5B48">
        <w:rPr>
          <w:rFonts w:cs="Calibri Light"/>
          <w:szCs w:val="24"/>
        </w:rPr>
        <w:t xml:space="preserve"> Broad-Based Black Economic Empowerment Act as set out in </w:t>
      </w:r>
      <w:r w:rsidRPr="005D5B48">
        <w:rPr>
          <w:rFonts w:cs="Calibri Light"/>
          <w:b/>
          <w:bCs/>
          <w:szCs w:val="24"/>
        </w:rPr>
        <w:t>table 1</w:t>
      </w:r>
      <w:r w:rsidR="005B2BDB" w:rsidRPr="005D5B48">
        <w:rPr>
          <w:rFonts w:cs="Calibri Light"/>
          <w:b/>
          <w:bCs/>
          <w:szCs w:val="24"/>
        </w:rPr>
        <w:t>0</w:t>
      </w:r>
      <w:r w:rsidRPr="005D5B48">
        <w:rPr>
          <w:rFonts w:cs="Calibri Light"/>
          <w:szCs w:val="24"/>
        </w:rPr>
        <w:t xml:space="preserve"> in </w:t>
      </w:r>
      <w:r w:rsidRPr="005D5B48">
        <w:rPr>
          <w:rFonts w:cs="Calibri Light"/>
          <w:b/>
          <w:bCs/>
          <w:szCs w:val="24"/>
        </w:rPr>
        <w:t>section 4.</w:t>
      </w:r>
      <w:r w:rsidR="005B2BDB" w:rsidRPr="005D5B48">
        <w:rPr>
          <w:rFonts w:cs="Calibri Light"/>
          <w:b/>
          <w:bCs/>
          <w:szCs w:val="24"/>
        </w:rPr>
        <w:t>5.1</w:t>
      </w:r>
      <w:r w:rsidRPr="005D5B48">
        <w:rPr>
          <w:rFonts w:cs="Calibri Light"/>
          <w:szCs w:val="24"/>
        </w:rPr>
        <w:t xml:space="preserve"> and </w:t>
      </w:r>
      <w:r w:rsidRPr="005D5B48">
        <w:rPr>
          <w:rFonts w:cs="Calibri Light"/>
          <w:b/>
          <w:bCs/>
          <w:szCs w:val="24"/>
        </w:rPr>
        <w:t>attach it here</w:t>
      </w:r>
      <w:r w:rsidRPr="005D5B48">
        <w:rPr>
          <w:rFonts w:cs="Calibri Light"/>
          <w:szCs w:val="24"/>
        </w:rPr>
        <w:t>.</w:t>
      </w:r>
    </w:p>
    <w:p w14:paraId="52767420" w14:textId="77777777" w:rsidR="002B61DF" w:rsidRPr="005D5B48" w:rsidRDefault="002B61DF" w:rsidP="002B61DF">
      <w:pPr>
        <w:numPr>
          <w:ilvl w:val="2"/>
          <w:numId w:val="96"/>
        </w:numPr>
        <w:rPr>
          <w:rFonts w:cs="Calibri Light"/>
          <w:szCs w:val="24"/>
        </w:rPr>
      </w:pPr>
      <w:r w:rsidRPr="005D5B48">
        <w:rPr>
          <w:rFonts w:cs="Calibri Light"/>
          <w:szCs w:val="24"/>
        </w:rPr>
        <w:t xml:space="preserve">Bidder to select the section for points they wish to claim (Mark as Y=Yes) in </w:t>
      </w:r>
      <w:r w:rsidRPr="005D5B48">
        <w:rPr>
          <w:rFonts w:cs="Calibri Light"/>
          <w:b/>
          <w:bCs/>
          <w:szCs w:val="24"/>
        </w:rPr>
        <w:t>either tables 1</w:t>
      </w:r>
      <w:r w:rsidR="005B2BDB" w:rsidRPr="005D5B48">
        <w:rPr>
          <w:rFonts w:cs="Calibri Light"/>
          <w:b/>
          <w:bCs/>
          <w:szCs w:val="24"/>
        </w:rPr>
        <w:t>1</w:t>
      </w:r>
      <w:r w:rsidRPr="005D5B48">
        <w:rPr>
          <w:rFonts w:cs="Calibri Light"/>
          <w:b/>
          <w:bCs/>
          <w:szCs w:val="24"/>
        </w:rPr>
        <w:t>A or 1</w:t>
      </w:r>
      <w:r w:rsidR="005B2BDB" w:rsidRPr="005D5B48">
        <w:rPr>
          <w:rFonts w:cs="Calibri Light"/>
          <w:b/>
          <w:bCs/>
          <w:szCs w:val="24"/>
        </w:rPr>
        <w:t>1</w:t>
      </w:r>
      <w:r w:rsidRPr="005D5B48">
        <w:rPr>
          <w:rFonts w:cs="Calibri Light"/>
          <w:b/>
          <w:bCs/>
          <w:szCs w:val="24"/>
        </w:rPr>
        <w:t>B in section 4.</w:t>
      </w:r>
      <w:r w:rsidR="005C3F5D" w:rsidRPr="005D5B48">
        <w:rPr>
          <w:rFonts w:cs="Calibri Light"/>
          <w:b/>
          <w:bCs/>
          <w:szCs w:val="24"/>
        </w:rPr>
        <w:t>5</w:t>
      </w:r>
      <w:r w:rsidR="005B2BDB" w:rsidRPr="005D5B48">
        <w:rPr>
          <w:rFonts w:cs="Calibri Light"/>
          <w:b/>
          <w:bCs/>
          <w:szCs w:val="24"/>
        </w:rPr>
        <w:t>.1</w:t>
      </w:r>
      <w:r w:rsidRPr="005D5B48">
        <w:rPr>
          <w:rFonts w:cs="Calibri Light"/>
          <w:szCs w:val="24"/>
        </w:rPr>
        <w:t xml:space="preserve">, dependant on which preference system the Bidder selects in line with </w:t>
      </w:r>
      <w:r w:rsidRPr="005D5B48">
        <w:rPr>
          <w:rFonts w:cs="Calibri Light"/>
          <w:b/>
          <w:bCs/>
          <w:szCs w:val="24"/>
          <w:lang w:eastAsia="en-GB"/>
        </w:rPr>
        <w:t>section 4.</w:t>
      </w:r>
      <w:r w:rsidR="005C3F5D" w:rsidRPr="005D5B48">
        <w:rPr>
          <w:rFonts w:cs="Calibri Light"/>
          <w:b/>
          <w:bCs/>
          <w:szCs w:val="24"/>
          <w:lang w:eastAsia="en-GB"/>
        </w:rPr>
        <w:t>5</w:t>
      </w:r>
      <w:r w:rsidR="005B2BDB" w:rsidRPr="005D5B48">
        <w:rPr>
          <w:rFonts w:cs="Calibri Light"/>
          <w:b/>
          <w:bCs/>
          <w:szCs w:val="24"/>
          <w:lang w:eastAsia="en-GB"/>
        </w:rPr>
        <w:t>.1</w:t>
      </w:r>
      <w:r w:rsidRPr="005D5B48">
        <w:rPr>
          <w:rFonts w:cs="Calibri Light"/>
          <w:b/>
          <w:bCs/>
          <w:szCs w:val="24"/>
          <w:lang w:eastAsia="en-GB"/>
        </w:rPr>
        <w:t>; and</w:t>
      </w:r>
    </w:p>
    <w:p w14:paraId="2551E1E5" w14:textId="77777777" w:rsidR="002B61DF" w:rsidRPr="005D5B48" w:rsidRDefault="002B61DF" w:rsidP="002B61DF">
      <w:pPr>
        <w:numPr>
          <w:ilvl w:val="1"/>
          <w:numId w:val="96"/>
        </w:numPr>
        <w:spacing w:line="240" w:lineRule="auto"/>
        <w:rPr>
          <w:rFonts w:cs="Calibri Light"/>
          <w:bCs/>
          <w:szCs w:val="24"/>
        </w:rPr>
      </w:pPr>
      <w:r w:rsidRPr="005D5B48">
        <w:rPr>
          <w:rFonts w:cs="Calibri Light"/>
          <w:bCs/>
          <w:szCs w:val="24"/>
        </w:rPr>
        <w:t xml:space="preserve">Indicate their </w:t>
      </w:r>
      <w:r w:rsidRPr="005D5B48">
        <w:rPr>
          <w:rFonts w:cs="Calibri Light"/>
          <w:b/>
          <w:szCs w:val="24"/>
        </w:rPr>
        <w:t>commitment</w:t>
      </w:r>
      <w:r w:rsidRPr="005D5B48">
        <w:rPr>
          <w:rFonts w:cs="Calibri Light"/>
          <w:bCs/>
          <w:szCs w:val="24"/>
        </w:rPr>
        <w:t xml:space="preserve"> to claim points for each of the preference points </w:t>
      </w:r>
      <w:r w:rsidRPr="005D5B48">
        <w:rPr>
          <w:rFonts w:cs="Calibri Light"/>
          <w:b/>
          <w:szCs w:val="24"/>
        </w:rPr>
        <w:t>by signing at par 4.5 in the Invitation to Bid document</w:t>
      </w:r>
      <w:r w:rsidRPr="005D5B48">
        <w:rPr>
          <w:rFonts w:cs="Calibri Light"/>
          <w:bCs/>
          <w:szCs w:val="24"/>
        </w:rPr>
        <w:t>.</w:t>
      </w:r>
    </w:p>
    <w:p w14:paraId="5153C1BE" w14:textId="77777777" w:rsidR="002B61DF" w:rsidRPr="005D5B48" w:rsidRDefault="002B61DF" w:rsidP="002B61DF">
      <w:pPr>
        <w:ind w:left="567" w:firstLine="567"/>
        <w:rPr>
          <w:rFonts w:cs="Calibri Light"/>
          <w:b/>
        </w:rPr>
      </w:pPr>
      <w:r w:rsidRPr="005D5B48">
        <w:rPr>
          <w:rFonts w:cs="Calibri Light"/>
          <w:b/>
        </w:rPr>
        <w:t>NOTE (1):</w:t>
      </w:r>
    </w:p>
    <w:p w14:paraId="153C6EAB" w14:textId="77777777" w:rsidR="002B61DF" w:rsidRPr="005D5B48" w:rsidRDefault="00C12406" w:rsidP="002B61DF">
      <w:pPr>
        <w:ind w:left="1134"/>
        <w:rPr>
          <w:rFonts w:cs="Calibri Light"/>
          <w:bCs/>
        </w:rPr>
      </w:pPr>
      <w:r w:rsidRPr="00C12406">
        <w:rPr>
          <w:rFonts w:cs="Calibri Light"/>
          <w:b/>
          <w:noProof/>
          <w:color w:val="1F3864" w:themeColor="accent1" w:themeShade="80"/>
        </w:rPr>
        <w:drawing>
          <wp:anchor distT="0" distB="0" distL="114300" distR="114300" simplePos="0" relativeHeight="251717632" behindDoc="1" locked="0" layoutInCell="1" allowOverlap="1" wp14:anchorId="0CF6AB10" wp14:editId="6E0D44E0">
            <wp:simplePos x="0" y="0"/>
            <wp:positionH relativeFrom="column">
              <wp:posOffset>5629275</wp:posOffset>
            </wp:positionH>
            <wp:positionV relativeFrom="paragraph">
              <wp:posOffset>491490</wp:posOffset>
            </wp:positionV>
            <wp:extent cx="476250" cy="15430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r w:rsidR="002B61DF" w:rsidRPr="005D5B48">
        <w:rPr>
          <w:rFonts w:cs="Calibri Light"/>
          <w:bCs/>
        </w:rPr>
        <w:t>Failure on the part of a bidder to comply to paragraphs (a) and (b) above, will be interpreted to mean that preference points are not claimed.</w:t>
      </w:r>
    </w:p>
    <w:p w14:paraId="4A6E4507" w14:textId="77777777" w:rsidR="00D16A1B" w:rsidRPr="005D5B48" w:rsidRDefault="00D16A1B" w:rsidP="00D16A1B">
      <w:pPr>
        <w:pStyle w:val="AnnexH1"/>
      </w:pPr>
      <w:bookmarkStart w:id="111" w:name="_Toc71561923"/>
      <w:bookmarkStart w:id="112" w:name="_Toc61897862"/>
      <w:bookmarkStart w:id="113" w:name="_Toc95397140"/>
      <w:bookmarkStart w:id="114" w:name="_Toc132658927"/>
      <w:bookmarkStart w:id="115" w:name="_Toc148631228"/>
      <w:bookmarkStart w:id="116" w:name="_Toc158285723"/>
      <w:r w:rsidRPr="005D5B48">
        <w:lastRenderedPageBreak/>
        <w:t>ADDENDUM 1</w:t>
      </w:r>
      <w:bookmarkEnd w:id="111"/>
      <w:bookmarkEnd w:id="112"/>
      <w:bookmarkEnd w:id="113"/>
      <w:bookmarkEnd w:id="114"/>
      <w:bookmarkEnd w:id="115"/>
      <w:r w:rsidRPr="005D5B48">
        <w:t xml:space="preserve"> – PRODUCT / SERVICE FUNCTIONAL REQUIREMENTS</w:t>
      </w:r>
      <w:bookmarkEnd w:id="116"/>
    </w:p>
    <w:p w14:paraId="035AEC26" w14:textId="77777777" w:rsidR="00D16A1B" w:rsidRDefault="00D16A1B" w:rsidP="00D16A1B">
      <w:pPr>
        <w:rPr>
          <w:rFonts w:cs="Calibri Light"/>
          <w:b/>
          <w:sz w:val="24"/>
          <w:szCs w:val="24"/>
        </w:rPr>
      </w:pPr>
    </w:p>
    <w:p w14:paraId="52220FAC" w14:textId="77777777" w:rsidR="00D16A1B" w:rsidRPr="005D5B48" w:rsidRDefault="00D16A1B" w:rsidP="00D16A1B">
      <w:pPr>
        <w:rPr>
          <w:rFonts w:cs="Calibri Light"/>
          <w:b/>
          <w:sz w:val="24"/>
          <w:szCs w:val="24"/>
        </w:rPr>
      </w:pPr>
      <w:r w:rsidRPr="005D5B48">
        <w:rPr>
          <w:rFonts w:cs="Calibri Light"/>
          <w:b/>
          <w:sz w:val="24"/>
          <w:szCs w:val="24"/>
        </w:rPr>
        <w:t>NB:  The bidder must confirm that they comply with the following Solution development Requirements as indicated below as this will be legal contractual binding:</w:t>
      </w:r>
    </w:p>
    <w:tbl>
      <w:tblPr>
        <w:tblStyle w:val="TableGrid"/>
        <w:tblW w:w="9072" w:type="dxa"/>
        <w:tblInd w:w="562" w:type="dxa"/>
        <w:tblLook w:val="04A0" w:firstRow="1" w:lastRow="0" w:firstColumn="1" w:lastColumn="0" w:noHBand="0" w:noVBand="1"/>
      </w:tblPr>
      <w:tblGrid>
        <w:gridCol w:w="567"/>
        <w:gridCol w:w="8505"/>
      </w:tblGrid>
      <w:tr w:rsidR="00D16A1B" w:rsidRPr="001250FC" w14:paraId="62228281" w14:textId="77777777" w:rsidTr="00B16E5E">
        <w:trPr>
          <w:trHeight w:val="545"/>
          <w:tblHeader/>
        </w:trPr>
        <w:tc>
          <w:tcPr>
            <w:tcW w:w="567" w:type="dxa"/>
            <w:tcBorders>
              <w:bottom w:val="single" w:sz="4" w:space="0" w:color="auto"/>
            </w:tcBorders>
            <w:shd w:val="clear" w:color="auto" w:fill="BDD6EE" w:themeFill="accent5" w:themeFillTint="66"/>
          </w:tcPr>
          <w:p w14:paraId="7FC01737" w14:textId="77777777" w:rsidR="00D16A1B" w:rsidRPr="005D5B48" w:rsidRDefault="00D16A1B" w:rsidP="00B16E5E">
            <w:pPr>
              <w:pStyle w:val="CommentText"/>
              <w:spacing w:line="276" w:lineRule="auto"/>
              <w:rPr>
                <w:rFonts w:cs="Calibri Light"/>
                <w:b/>
                <w:noProof/>
                <w:sz w:val="22"/>
                <w:szCs w:val="22"/>
              </w:rPr>
            </w:pPr>
            <w:r w:rsidRPr="005D5B48">
              <w:rPr>
                <w:rFonts w:cs="Calibri Light"/>
                <w:b/>
                <w:noProof/>
                <w:sz w:val="22"/>
                <w:szCs w:val="22"/>
              </w:rPr>
              <w:t>No</w:t>
            </w:r>
          </w:p>
        </w:tc>
        <w:tc>
          <w:tcPr>
            <w:tcW w:w="8505" w:type="dxa"/>
            <w:tcBorders>
              <w:bottom w:val="single" w:sz="4" w:space="0" w:color="auto"/>
            </w:tcBorders>
            <w:shd w:val="clear" w:color="auto" w:fill="BDD6EE" w:themeFill="accent5" w:themeFillTint="66"/>
          </w:tcPr>
          <w:p w14:paraId="0747A21A" w14:textId="77777777" w:rsidR="00D16A1B" w:rsidRPr="005D5B48" w:rsidRDefault="00D16A1B" w:rsidP="00B16E5E">
            <w:pPr>
              <w:pStyle w:val="CommentText"/>
              <w:spacing w:line="276" w:lineRule="auto"/>
              <w:rPr>
                <w:rFonts w:cs="Calibri Light"/>
                <w:b/>
                <w:sz w:val="22"/>
                <w:szCs w:val="22"/>
              </w:rPr>
            </w:pPr>
            <w:r w:rsidRPr="005D5B48">
              <w:rPr>
                <w:rFonts w:cs="Calibri Light"/>
                <w:b/>
                <w:noProof/>
                <w:sz w:val="22"/>
                <w:szCs w:val="22"/>
              </w:rPr>
              <w:t xml:space="preserve">Description </w:t>
            </w:r>
          </w:p>
        </w:tc>
      </w:tr>
      <w:tr w:rsidR="00D16A1B" w:rsidRPr="001250FC" w14:paraId="21270463" w14:textId="77777777" w:rsidTr="00B16E5E">
        <w:tc>
          <w:tcPr>
            <w:tcW w:w="567" w:type="dxa"/>
          </w:tcPr>
          <w:p w14:paraId="60F57E81" w14:textId="77777777" w:rsidR="00D16A1B" w:rsidRPr="005D5B48" w:rsidRDefault="00D16A1B" w:rsidP="00B16E5E">
            <w:pPr>
              <w:pStyle w:val="CommentText"/>
              <w:numPr>
                <w:ilvl w:val="0"/>
                <w:numId w:val="70"/>
              </w:numPr>
              <w:spacing w:after="0" w:line="276" w:lineRule="auto"/>
              <w:ind w:left="360"/>
              <w:jc w:val="left"/>
              <w:rPr>
                <w:rFonts w:cs="Calibri Light"/>
                <w:bCs/>
                <w:noProof/>
                <w:sz w:val="22"/>
                <w:szCs w:val="22"/>
              </w:rPr>
            </w:pPr>
          </w:p>
        </w:tc>
        <w:tc>
          <w:tcPr>
            <w:tcW w:w="8505" w:type="dxa"/>
          </w:tcPr>
          <w:p w14:paraId="45030D6E" w14:textId="77777777" w:rsidR="00D16A1B" w:rsidRPr="005D5B48" w:rsidRDefault="00D16A1B" w:rsidP="00B16E5E">
            <w:pPr>
              <w:spacing w:line="240" w:lineRule="auto"/>
              <w:jc w:val="left"/>
              <w:rPr>
                <w:rFonts w:cs="Calibri Light"/>
                <w:lang w:eastAsia="en-ZA"/>
              </w:rPr>
            </w:pPr>
            <w:r w:rsidRPr="005D5B48">
              <w:rPr>
                <w:rFonts w:cs="Calibri Light"/>
                <w:lang w:eastAsia="en-ZA"/>
              </w:rPr>
              <w:t>WebSphere MQ.</w:t>
            </w:r>
          </w:p>
        </w:tc>
      </w:tr>
      <w:tr w:rsidR="00D16A1B" w:rsidRPr="001250FC" w14:paraId="04082193" w14:textId="77777777" w:rsidTr="00B16E5E">
        <w:tc>
          <w:tcPr>
            <w:tcW w:w="567" w:type="dxa"/>
          </w:tcPr>
          <w:p w14:paraId="70E0121E" w14:textId="77777777" w:rsidR="00D16A1B" w:rsidRPr="005D5B48" w:rsidRDefault="00D16A1B" w:rsidP="00B16E5E">
            <w:pPr>
              <w:pStyle w:val="CommentText"/>
              <w:numPr>
                <w:ilvl w:val="0"/>
                <w:numId w:val="70"/>
              </w:numPr>
              <w:spacing w:after="0" w:line="276" w:lineRule="auto"/>
              <w:ind w:left="360"/>
              <w:jc w:val="left"/>
              <w:rPr>
                <w:rFonts w:cs="Calibri Light"/>
                <w:bCs/>
                <w:noProof/>
                <w:sz w:val="22"/>
                <w:szCs w:val="22"/>
              </w:rPr>
            </w:pPr>
          </w:p>
        </w:tc>
        <w:tc>
          <w:tcPr>
            <w:tcW w:w="8505" w:type="dxa"/>
          </w:tcPr>
          <w:p w14:paraId="5F240607" w14:textId="77777777" w:rsidR="00D16A1B" w:rsidRPr="005D5B48" w:rsidRDefault="00D16A1B" w:rsidP="00B16E5E">
            <w:pPr>
              <w:pStyle w:val="CommentText"/>
              <w:spacing w:line="276" w:lineRule="auto"/>
              <w:rPr>
                <w:rFonts w:cs="Calibri Light"/>
                <w:sz w:val="22"/>
                <w:szCs w:val="22"/>
              </w:rPr>
            </w:pPr>
            <w:r w:rsidRPr="005D5B48">
              <w:rPr>
                <w:rFonts w:cs="Calibri Light"/>
                <w:sz w:val="22"/>
                <w:szCs w:val="22"/>
              </w:rPr>
              <w:t>IBM Integration Bus Version 9.0 (IBM App Connect Enterprise 11 – New Version).</w:t>
            </w:r>
          </w:p>
        </w:tc>
      </w:tr>
      <w:tr w:rsidR="00D16A1B" w:rsidRPr="001250FC" w14:paraId="637F5533" w14:textId="77777777" w:rsidTr="00B16E5E">
        <w:tc>
          <w:tcPr>
            <w:tcW w:w="567" w:type="dxa"/>
          </w:tcPr>
          <w:p w14:paraId="46FCAE83" w14:textId="77777777" w:rsidR="00D16A1B" w:rsidRPr="005D5B48" w:rsidRDefault="00D16A1B" w:rsidP="00B16E5E">
            <w:pPr>
              <w:pStyle w:val="CommentText"/>
              <w:numPr>
                <w:ilvl w:val="0"/>
                <w:numId w:val="70"/>
              </w:numPr>
              <w:spacing w:after="0" w:line="276" w:lineRule="auto"/>
              <w:ind w:left="360"/>
              <w:jc w:val="left"/>
              <w:rPr>
                <w:rFonts w:cs="Calibri Light"/>
                <w:bCs/>
                <w:noProof/>
                <w:sz w:val="22"/>
                <w:szCs w:val="22"/>
              </w:rPr>
            </w:pPr>
          </w:p>
        </w:tc>
        <w:tc>
          <w:tcPr>
            <w:tcW w:w="8505" w:type="dxa"/>
          </w:tcPr>
          <w:p w14:paraId="66BFB493" w14:textId="77777777" w:rsidR="00D16A1B" w:rsidRPr="005D5B48" w:rsidRDefault="00D16A1B" w:rsidP="00B16E5E">
            <w:pPr>
              <w:spacing w:line="240" w:lineRule="auto"/>
              <w:jc w:val="left"/>
              <w:rPr>
                <w:rFonts w:cs="Calibri Light"/>
                <w:lang w:eastAsia="en-ZA"/>
              </w:rPr>
            </w:pPr>
            <w:r w:rsidRPr="005D5B48">
              <w:rPr>
                <w:rFonts w:cs="Calibri Light"/>
                <w:lang w:eastAsia="en-ZA"/>
              </w:rPr>
              <w:t>WebSphere Portal – Java.</w:t>
            </w:r>
          </w:p>
        </w:tc>
      </w:tr>
      <w:tr w:rsidR="00D16A1B" w:rsidRPr="001250FC" w14:paraId="6E5AC0FF" w14:textId="77777777" w:rsidTr="00B16E5E">
        <w:tc>
          <w:tcPr>
            <w:tcW w:w="567" w:type="dxa"/>
          </w:tcPr>
          <w:p w14:paraId="26F471A7" w14:textId="77777777" w:rsidR="00D16A1B" w:rsidRPr="005D5B48" w:rsidRDefault="00D16A1B" w:rsidP="00B16E5E">
            <w:pPr>
              <w:pStyle w:val="CommentText"/>
              <w:numPr>
                <w:ilvl w:val="0"/>
                <w:numId w:val="70"/>
              </w:numPr>
              <w:spacing w:after="0" w:line="276" w:lineRule="auto"/>
              <w:ind w:left="360"/>
              <w:jc w:val="left"/>
              <w:rPr>
                <w:rFonts w:cs="Calibri Light"/>
                <w:bCs/>
                <w:noProof/>
                <w:sz w:val="22"/>
                <w:szCs w:val="22"/>
              </w:rPr>
            </w:pPr>
          </w:p>
        </w:tc>
        <w:tc>
          <w:tcPr>
            <w:tcW w:w="8505" w:type="dxa"/>
          </w:tcPr>
          <w:p w14:paraId="0AB8CB45" w14:textId="77777777" w:rsidR="00D16A1B" w:rsidRPr="005D5B48" w:rsidRDefault="00D16A1B" w:rsidP="00B16E5E">
            <w:pPr>
              <w:pStyle w:val="CommentText"/>
              <w:spacing w:line="276" w:lineRule="auto"/>
              <w:rPr>
                <w:rFonts w:cs="Calibri Light"/>
                <w:sz w:val="22"/>
                <w:szCs w:val="22"/>
              </w:rPr>
            </w:pPr>
            <w:r w:rsidRPr="005D5B48">
              <w:rPr>
                <w:rFonts w:cs="Calibri Light"/>
                <w:sz w:val="22"/>
                <w:szCs w:val="22"/>
              </w:rPr>
              <w:t>AEM Forms 6.4 – Adobe specialist.</w:t>
            </w:r>
          </w:p>
        </w:tc>
      </w:tr>
      <w:tr w:rsidR="00D16A1B" w:rsidRPr="001250FC" w14:paraId="14FD0C34" w14:textId="77777777" w:rsidTr="00B16E5E">
        <w:tc>
          <w:tcPr>
            <w:tcW w:w="567" w:type="dxa"/>
          </w:tcPr>
          <w:p w14:paraId="2AAAF9EA" w14:textId="77777777" w:rsidR="00D16A1B" w:rsidRPr="005D5B48" w:rsidRDefault="00D16A1B" w:rsidP="00B16E5E">
            <w:pPr>
              <w:pStyle w:val="CommentText"/>
              <w:numPr>
                <w:ilvl w:val="0"/>
                <w:numId w:val="70"/>
              </w:numPr>
              <w:spacing w:after="0" w:line="276" w:lineRule="auto"/>
              <w:ind w:left="360"/>
              <w:jc w:val="left"/>
              <w:rPr>
                <w:rFonts w:cs="Calibri Light"/>
                <w:bCs/>
                <w:noProof/>
                <w:sz w:val="22"/>
                <w:szCs w:val="22"/>
              </w:rPr>
            </w:pPr>
          </w:p>
        </w:tc>
        <w:tc>
          <w:tcPr>
            <w:tcW w:w="8505" w:type="dxa"/>
          </w:tcPr>
          <w:p w14:paraId="7C424279" w14:textId="77777777" w:rsidR="00D16A1B" w:rsidRPr="005D5B48" w:rsidRDefault="00D16A1B" w:rsidP="00B16E5E">
            <w:pPr>
              <w:pStyle w:val="CommentText"/>
              <w:spacing w:line="276" w:lineRule="auto"/>
              <w:rPr>
                <w:rFonts w:cs="Calibri Light"/>
                <w:sz w:val="22"/>
                <w:szCs w:val="22"/>
              </w:rPr>
            </w:pPr>
            <w:r w:rsidRPr="005D5B48">
              <w:rPr>
                <w:rFonts w:cs="Calibri Light"/>
                <w:sz w:val="22"/>
                <w:szCs w:val="22"/>
              </w:rPr>
              <w:t>Development technology is JAVA.</w:t>
            </w:r>
          </w:p>
        </w:tc>
      </w:tr>
      <w:tr w:rsidR="00D16A1B" w:rsidRPr="001250FC" w14:paraId="3CF7E8FE" w14:textId="77777777" w:rsidTr="00B16E5E">
        <w:tc>
          <w:tcPr>
            <w:tcW w:w="567" w:type="dxa"/>
          </w:tcPr>
          <w:p w14:paraId="4AC9DE43" w14:textId="77777777" w:rsidR="00D16A1B" w:rsidRPr="005D5B48" w:rsidRDefault="00D16A1B" w:rsidP="00B16E5E">
            <w:pPr>
              <w:pStyle w:val="CommentText"/>
              <w:numPr>
                <w:ilvl w:val="0"/>
                <w:numId w:val="70"/>
              </w:numPr>
              <w:spacing w:after="0" w:line="276" w:lineRule="auto"/>
              <w:ind w:left="360"/>
              <w:jc w:val="left"/>
              <w:rPr>
                <w:rFonts w:cs="Calibri Light"/>
                <w:bCs/>
                <w:noProof/>
                <w:sz w:val="22"/>
                <w:szCs w:val="22"/>
              </w:rPr>
            </w:pPr>
          </w:p>
        </w:tc>
        <w:tc>
          <w:tcPr>
            <w:tcW w:w="8505" w:type="dxa"/>
          </w:tcPr>
          <w:p w14:paraId="3D609319" w14:textId="77777777" w:rsidR="00D16A1B" w:rsidRPr="005D5B48" w:rsidRDefault="00D16A1B" w:rsidP="00B16E5E">
            <w:pPr>
              <w:pStyle w:val="CommentText"/>
              <w:spacing w:line="276" w:lineRule="auto"/>
              <w:rPr>
                <w:rFonts w:cs="Calibri Light"/>
                <w:sz w:val="22"/>
                <w:szCs w:val="22"/>
              </w:rPr>
            </w:pPr>
            <w:r w:rsidRPr="005D5B48">
              <w:rPr>
                <w:rFonts w:cs="Calibri Light"/>
                <w:sz w:val="22"/>
                <w:szCs w:val="22"/>
              </w:rPr>
              <w:t>Oracle 12.</w:t>
            </w:r>
          </w:p>
        </w:tc>
      </w:tr>
      <w:tr w:rsidR="00D16A1B" w:rsidRPr="001250FC" w14:paraId="5541BD29" w14:textId="77777777" w:rsidTr="00B16E5E">
        <w:tc>
          <w:tcPr>
            <w:tcW w:w="567" w:type="dxa"/>
          </w:tcPr>
          <w:p w14:paraId="0DB239FC" w14:textId="77777777" w:rsidR="00D16A1B" w:rsidRPr="005D5B48" w:rsidRDefault="00D16A1B" w:rsidP="00B16E5E">
            <w:pPr>
              <w:pStyle w:val="CommentText"/>
              <w:numPr>
                <w:ilvl w:val="0"/>
                <w:numId w:val="70"/>
              </w:numPr>
              <w:spacing w:after="0" w:line="276" w:lineRule="auto"/>
              <w:ind w:left="360"/>
              <w:jc w:val="left"/>
              <w:rPr>
                <w:rFonts w:cs="Calibri Light"/>
                <w:bCs/>
                <w:noProof/>
                <w:sz w:val="22"/>
                <w:szCs w:val="22"/>
              </w:rPr>
            </w:pPr>
          </w:p>
        </w:tc>
        <w:tc>
          <w:tcPr>
            <w:tcW w:w="8505" w:type="dxa"/>
          </w:tcPr>
          <w:p w14:paraId="096726A2" w14:textId="77777777" w:rsidR="00D16A1B" w:rsidRPr="005D5B48" w:rsidRDefault="00D16A1B" w:rsidP="00B16E5E">
            <w:pPr>
              <w:pStyle w:val="CommentText"/>
              <w:spacing w:line="276" w:lineRule="auto"/>
              <w:rPr>
                <w:rFonts w:cs="Calibri Light"/>
                <w:sz w:val="22"/>
                <w:szCs w:val="22"/>
              </w:rPr>
            </w:pPr>
            <w:r w:rsidRPr="005D5B48">
              <w:rPr>
                <w:rFonts w:cs="Calibri Light"/>
                <w:sz w:val="22"/>
                <w:szCs w:val="22"/>
              </w:rPr>
              <w:t>PL/SQL.</w:t>
            </w:r>
          </w:p>
        </w:tc>
      </w:tr>
      <w:tr w:rsidR="00D16A1B" w:rsidRPr="001250FC" w14:paraId="06C91708" w14:textId="77777777" w:rsidTr="00B16E5E">
        <w:tc>
          <w:tcPr>
            <w:tcW w:w="567" w:type="dxa"/>
          </w:tcPr>
          <w:p w14:paraId="5602C375" w14:textId="77777777" w:rsidR="00D16A1B" w:rsidRPr="005D5B48" w:rsidRDefault="00D16A1B" w:rsidP="00B16E5E">
            <w:pPr>
              <w:pStyle w:val="CommentText"/>
              <w:numPr>
                <w:ilvl w:val="0"/>
                <w:numId w:val="70"/>
              </w:numPr>
              <w:spacing w:after="0" w:line="276" w:lineRule="auto"/>
              <w:ind w:left="360"/>
              <w:jc w:val="left"/>
              <w:rPr>
                <w:rFonts w:cs="Calibri Light"/>
                <w:bCs/>
                <w:noProof/>
                <w:sz w:val="22"/>
                <w:szCs w:val="22"/>
              </w:rPr>
            </w:pPr>
          </w:p>
        </w:tc>
        <w:tc>
          <w:tcPr>
            <w:tcW w:w="8505" w:type="dxa"/>
          </w:tcPr>
          <w:p w14:paraId="4311391E" w14:textId="77777777" w:rsidR="00D16A1B" w:rsidRPr="005D5B48" w:rsidRDefault="00D16A1B" w:rsidP="00B16E5E">
            <w:pPr>
              <w:pStyle w:val="CommentText"/>
              <w:spacing w:line="276" w:lineRule="auto"/>
              <w:rPr>
                <w:rFonts w:cs="Calibri Light"/>
                <w:sz w:val="22"/>
                <w:szCs w:val="22"/>
              </w:rPr>
            </w:pPr>
            <w:r w:rsidRPr="005D5B48">
              <w:rPr>
                <w:rFonts w:cs="Calibri Light"/>
                <w:sz w:val="22"/>
                <w:szCs w:val="22"/>
              </w:rPr>
              <w:t>Resources on the project must have South African citizenship</w:t>
            </w:r>
          </w:p>
        </w:tc>
      </w:tr>
    </w:tbl>
    <w:p w14:paraId="6B854D4B" w14:textId="77777777" w:rsidR="00D16A1B" w:rsidRDefault="00D16A1B" w:rsidP="00D16A1B">
      <w:pPr>
        <w:pStyle w:val="ListParagraph"/>
        <w:keepNext/>
        <w:spacing w:before="120" w:after="120" w:line="240" w:lineRule="auto"/>
        <w:jc w:val="left"/>
        <w:outlineLvl w:val="9"/>
        <w:rPr>
          <w:b/>
          <w:bCs/>
        </w:rPr>
      </w:pPr>
    </w:p>
    <w:p w14:paraId="73F329B5" w14:textId="77777777" w:rsidR="00374ED1" w:rsidRDefault="00374ED1" w:rsidP="00D16A1B">
      <w:pPr>
        <w:pStyle w:val="ListParagraph"/>
        <w:keepNext/>
        <w:spacing w:before="120" w:after="120" w:line="240" w:lineRule="auto"/>
        <w:jc w:val="left"/>
        <w:outlineLvl w:val="9"/>
        <w:rPr>
          <w:b/>
          <w:bCs/>
        </w:rPr>
      </w:pPr>
    </w:p>
    <w:p w14:paraId="52940182" w14:textId="77777777" w:rsidR="00D16A1B" w:rsidRPr="005D5B48" w:rsidRDefault="00D16A1B" w:rsidP="00D16A1B">
      <w:pPr>
        <w:ind w:left="567"/>
        <w:jc w:val="left"/>
        <w:rPr>
          <w:rFonts w:asciiTheme="majorHAnsi" w:hAnsiTheme="majorHAnsi" w:cstheme="majorHAnsi"/>
        </w:rPr>
      </w:pPr>
      <w:r w:rsidRPr="005D5B48">
        <w:rPr>
          <w:rFonts w:asciiTheme="majorHAnsi" w:hAnsiTheme="majorHAnsi" w:cstheme="majorHAnsi"/>
        </w:rPr>
        <w:t xml:space="preserve">I, the bidder (Full names) ……………………………………………. representing (company </w:t>
      </w:r>
    </w:p>
    <w:p w14:paraId="130AC2B4" w14:textId="77777777" w:rsidR="00D16A1B" w:rsidRPr="005D5B48" w:rsidRDefault="00D16A1B" w:rsidP="00D16A1B">
      <w:pPr>
        <w:ind w:left="567"/>
        <w:jc w:val="left"/>
        <w:rPr>
          <w:rFonts w:asciiTheme="majorHAnsi" w:hAnsiTheme="majorHAnsi" w:cstheme="majorHAnsi"/>
        </w:rPr>
      </w:pPr>
      <w:r w:rsidRPr="005D5B48">
        <w:rPr>
          <w:rFonts w:asciiTheme="majorHAnsi" w:hAnsiTheme="majorHAnsi" w:cstheme="majorHAnsi"/>
        </w:rPr>
        <w:t xml:space="preserve">name) ………………………………………………... Hereby confirm that I comply with the above </w:t>
      </w:r>
      <w:r w:rsidRPr="005D5B48">
        <w:rPr>
          <w:rFonts w:asciiTheme="majorHAnsi" w:hAnsiTheme="majorHAnsi" w:cstheme="majorHAnsi"/>
          <w:b/>
          <w:bCs/>
        </w:rPr>
        <w:t>Product/ Service Functional Requirements</w:t>
      </w:r>
      <w:r w:rsidRPr="005D5B48">
        <w:rPr>
          <w:rFonts w:asciiTheme="majorHAnsi" w:hAnsiTheme="majorHAnsi" w:cstheme="majorHAnsi"/>
        </w:rPr>
        <w:t xml:space="preserve"> and understand that it will form part of the contract and is legally binding.</w:t>
      </w:r>
    </w:p>
    <w:p w14:paraId="1EDC2B24" w14:textId="77777777" w:rsidR="00D16A1B" w:rsidRPr="005D5B48" w:rsidRDefault="00D16A1B" w:rsidP="00D16A1B">
      <w:pPr>
        <w:ind w:left="567"/>
        <w:jc w:val="left"/>
        <w:rPr>
          <w:rFonts w:asciiTheme="majorHAnsi" w:hAnsiTheme="majorHAnsi" w:cstheme="majorHAnsi"/>
        </w:rPr>
      </w:pPr>
      <w:r w:rsidRPr="005D5B48">
        <w:rPr>
          <w:rFonts w:asciiTheme="majorHAnsi" w:hAnsiTheme="majorHAnsi" w:cstheme="majorHAnsi"/>
        </w:rPr>
        <w:t xml:space="preserve">Thus done and signed at ……………………………………. on this………day of…………….….20…. </w:t>
      </w:r>
    </w:p>
    <w:p w14:paraId="7F6FBCF2" w14:textId="77777777" w:rsidR="00D16A1B" w:rsidRPr="005D5B48" w:rsidRDefault="00D16A1B" w:rsidP="00D16A1B">
      <w:pPr>
        <w:ind w:left="567"/>
        <w:rPr>
          <w:rFonts w:asciiTheme="majorHAnsi" w:hAnsiTheme="majorHAnsi" w:cstheme="majorHAnsi"/>
        </w:rPr>
      </w:pPr>
    </w:p>
    <w:p w14:paraId="7CB08AF1" w14:textId="77777777" w:rsidR="00D16A1B" w:rsidRPr="005D5B48" w:rsidRDefault="00D16A1B" w:rsidP="00D16A1B">
      <w:pPr>
        <w:ind w:left="567"/>
        <w:rPr>
          <w:rFonts w:asciiTheme="majorHAnsi" w:hAnsiTheme="majorHAnsi" w:cstheme="majorHAnsi"/>
        </w:rPr>
      </w:pPr>
      <w:r w:rsidRPr="005D5B48">
        <w:rPr>
          <w:rFonts w:asciiTheme="majorHAnsi" w:hAnsiTheme="majorHAnsi" w:cstheme="majorHAnsi"/>
        </w:rPr>
        <w:t>……………………………….</w:t>
      </w:r>
      <w:r w:rsidRPr="005D5B48">
        <w:rPr>
          <w:rFonts w:asciiTheme="majorHAnsi" w:hAnsiTheme="majorHAnsi" w:cstheme="majorHAnsi"/>
        </w:rPr>
        <w:tab/>
      </w:r>
      <w:r w:rsidRPr="005D5B48">
        <w:rPr>
          <w:rFonts w:asciiTheme="majorHAnsi" w:hAnsiTheme="majorHAnsi" w:cstheme="majorHAnsi"/>
        </w:rPr>
        <w:tab/>
      </w:r>
      <w:r w:rsidRPr="005D5B48">
        <w:rPr>
          <w:rFonts w:asciiTheme="majorHAnsi" w:hAnsiTheme="majorHAnsi" w:cstheme="majorHAnsi"/>
        </w:rPr>
        <w:tab/>
      </w:r>
      <w:r w:rsidRPr="005D5B48">
        <w:rPr>
          <w:rFonts w:asciiTheme="majorHAnsi" w:hAnsiTheme="majorHAnsi" w:cstheme="majorHAnsi"/>
        </w:rPr>
        <w:tab/>
      </w:r>
      <w:r w:rsidRPr="005D5B48">
        <w:rPr>
          <w:rFonts w:asciiTheme="majorHAnsi" w:hAnsiTheme="majorHAnsi" w:cstheme="majorHAnsi"/>
        </w:rPr>
        <w:tab/>
      </w:r>
      <w:r w:rsidRPr="005D5B48">
        <w:rPr>
          <w:rFonts w:asciiTheme="majorHAnsi" w:hAnsiTheme="majorHAnsi" w:cstheme="majorHAnsi"/>
        </w:rPr>
        <w:tab/>
      </w:r>
      <w:r w:rsidRPr="005D5B48">
        <w:rPr>
          <w:rFonts w:asciiTheme="majorHAnsi" w:hAnsiTheme="majorHAnsi" w:cstheme="majorHAnsi"/>
        </w:rPr>
        <w:tab/>
      </w:r>
      <w:r w:rsidRPr="005D5B48">
        <w:rPr>
          <w:rFonts w:asciiTheme="majorHAnsi" w:hAnsiTheme="majorHAnsi" w:cstheme="majorHAnsi"/>
        </w:rPr>
        <w:tab/>
      </w:r>
    </w:p>
    <w:p w14:paraId="1BCF49A5" w14:textId="77777777" w:rsidR="00D16A1B" w:rsidRPr="00907BE0" w:rsidRDefault="00D16A1B" w:rsidP="00D16A1B">
      <w:pPr>
        <w:ind w:left="567"/>
        <w:rPr>
          <w:b/>
          <w:bCs/>
          <w:highlight w:val="lightGray"/>
        </w:rPr>
      </w:pPr>
      <w:r w:rsidRPr="005D5B48">
        <w:rPr>
          <w:rFonts w:asciiTheme="majorHAnsi" w:hAnsiTheme="majorHAnsi" w:cstheme="majorHAnsi"/>
        </w:rPr>
        <w:t>Signature</w:t>
      </w:r>
    </w:p>
    <w:bookmarkEnd w:id="10"/>
    <w:bookmarkEnd w:id="11"/>
    <w:bookmarkEnd w:id="12"/>
    <w:bookmarkEnd w:id="13"/>
    <w:p w14:paraId="7A490FC9" w14:textId="77777777" w:rsidR="00D16A1B" w:rsidRPr="00D16A1B" w:rsidRDefault="00C12406" w:rsidP="00D16A1B">
      <w:r w:rsidRPr="00C12406">
        <w:rPr>
          <w:rFonts w:cs="Calibri Light"/>
          <w:b/>
          <w:noProof/>
          <w:color w:val="1F3864" w:themeColor="accent1" w:themeShade="80"/>
        </w:rPr>
        <w:drawing>
          <wp:anchor distT="0" distB="0" distL="114300" distR="114300" simplePos="0" relativeHeight="251719680" behindDoc="1" locked="0" layoutInCell="1" allowOverlap="1" wp14:anchorId="0E182AD5" wp14:editId="502FDEC2">
            <wp:simplePos x="0" y="0"/>
            <wp:positionH relativeFrom="margin">
              <wp:align>right</wp:align>
            </wp:positionH>
            <wp:positionV relativeFrom="paragraph">
              <wp:posOffset>2447290</wp:posOffset>
            </wp:positionV>
            <wp:extent cx="476250" cy="15430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154305"/>
                    </a:xfrm>
                    <a:prstGeom prst="rect">
                      <a:avLst/>
                    </a:prstGeom>
                  </pic:spPr>
                </pic:pic>
              </a:graphicData>
            </a:graphic>
          </wp:anchor>
        </w:drawing>
      </w:r>
    </w:p>
    <w:sectPr w:rsidR="00D16A1B" w:rsidRPr="00D16A1B" w:rsidSect="00826504">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3E94F" w14:textId="77777777" w:rsidR="00874C81" w:rsidRDefault="00874C81" w:rsidP="000C56A7">
      <w:pPr>
        <w:spacing w:after="0" w:line="240" w:lineRule="auto"/>
      </w:pPr>
      <w:r>
        <w:separator/>
      </w:r>
    </w:p>
  </w:endnote>
  <w:endnote w:type="continuationSeparator" w:id="0">
    <w:p w14:paraId="48D9D3D1" w14:textId="77777777" w:rsidR="00874C81" w:rsidRDefault="00874C8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F5392C" w:rsidRPr="00B6799D" w14:paraId="3BC0E342" w14:textId="77777777" w:rsidTr="00E5740F">
      <w:tc>
        <w:tcPr>
          <w:tcW w:w="3828" w:type="dxa"/>
        </w:tcPr>
        <w:p w14:paraId="7823895B" w14:textId="77777777" w:rsidR="00F5392C" w:rsidRPr="00B6799D" w:rsidRDefault="00F5392C" w:rsidP="008360E8">
          <w:pPr>
            <w:jc w:val="left"/>
            <w:rPr>
              <w:sz w:val="20"/>
            </w:rPr>
          </w:pPr>
          <w:r w:rsidRPr="00B6799D">
            <w:rPr>
              <w:rFonts w:cs="Calibri Light"/>
              <w:sz w:val="16"/>
              <w:szCs w:val="16"/>
              <w:lang w:val="en-GB"/>
            </w:rPr>
            <w:t>eOSCM-00006 v2.0</w:t>
          </w:r>
        </w:p>
      </w:tc>
      <w:tc>
        <w:tcPr>
          <w:tcW w:w="1984" w:type="dxa"/>
        </w:tcPr>
        <w:p w14:paraId="06596904" w14:textId="77777777" w:rsidR="00F5392C" w:rsidRPr="00B6799D" w:rsidRDefault="00F5392C" w:rsidP="008360E8">
          <w:pPr>
            <w:jc w:val="center"/>
            <w:rPr>
              <w:sz w:val="20"/>
            </w:rPr>
          </w:pPr>
          <w:r w:rsidRPr="00B6799D">
            <w:rPr>
              <w:rFonts w:cs="Calibri Light"/>
              <w:sz w:val="16"/>
              <w:szCs w:val="16"/>
              <w:lang w:val="en-GB"/>
            </w:rPr>
            <w:t>RESTRICTED</w:t>
          </w:r>
        </w:p>
      </w:tc>
      <w:tc>
        <w:tcPr>
          <w:tcW w:w="3816" w:type="dxa"/>
        </w:tcPr>
        <w:p w14:paraId="2F1E62CB" w14:textId="77777777" w:rsidR="00F5392C" w:rsidRPr="00B6799D" w:rsidRDefault="00F5392C" w:rsidP="008360E8">
          <w:pPr>
            <w:jc w:val="right"/>
            <w:rPr>
              <w:sz w:val="20"/>
            </w:rPr>
          </w:pPr>
          <w:r w:rsidRPr="00B6799D">
            <w:rPr>
              <w:rFonts w:cs="Calibri Light"/>
              <w:sz w:val="16"/>
              <w:szCs w:val="16"/>
              <w:lang w:val="en-GB"/>
            </w:rPr>
            <w:fldChar w:fldCharType="begin"/>
          </w:r>
          <w:r w:rsidRPr="00B6799D">
            <w:rPr>
              <w:rFonts w:cs="Calibri Light"/>
              <w:sz w:val="16"/>
              <w:szCs w:val="16"/>
              <w:lang w:val="en-GB"/>
            </w:rPr>
            <w:instrText xml:space="preserve"> PAGE </w:instrText>
          </w:r>
          <w:r w:rsidRPr="00B6799D">
            <w:rPr>
              <w:rFonts w:cs="Calibri Light"/>
              <w:sz w:val="16"/>
              <w:szCs w:val="16"/>
              <w:lang w:val="en-GB"/>
            </w:rPr>
            <w:fldChar w:fldCharType="separate"/>
          </w:r>
          <w:r w:rsidRPr="00B6799D">
            <w:rPr>
              <w:rFonts w:cs="Calibri Light"/>
              <w:noProof/>
              <w:sz w:val="16"/>
              <w:szCs w:val="16"/>
              <w:lang w:val="en-GB"/>
            </w:rPr>
            <w:t>1</w:t>
          </w:r>
          <w:r w:rsidRPr="00B6799D">
            <w:rPr>
              <w:rFonts w:cs="Calibri Light"/>
              <w:sz w:val="16"/>
              <w:szCs w:val="16"/>
              <w:lang w:val="en-GB"/>
            </w:rPr>
            <w:fldChar w:fldCharType="end"/>
          </w:r>
          <w:r w:rsidRPr="00B6799D">
            <w:rPr>
              <w:rFonts w:cs="Calibri Light"/>
              <w:sz w:val="16"/>
              <w:szCs w:val="16"/>
              <w:lang w:val="en-GB"/>
            </w:rPr>
            <w:t xml:space="preserve"> of </w:t>
          </w:r>
          <w:r w:rsidRPr="00B6799D">
            <w:rPr>
              <w:rFonts w:cs="Calibri Light"/>
              <w:sz w:val="16"/>
              <w:szCs w:val="16"/>
              <w:lang w:val="en-GB"/>
            </w:rPr>
            <w:fldChar w:fldCharType="begin"/>
          </w:r>
          <w:r w:rsidRPr="00B6799D">
            <w:rPr>
              <w:rFonts w:cs="Calibri Light"/>
              <w:sz w:val="16"/>
              <w:szCs w:val="16"/>
              <w:lang w:val="en-GB"/>
            </w:rPr>
            <w:instrText xml:space="preserve"> NUMPAGES </w:instrText>
          </w:r>
          <w:r w:rsidRPr="00B6799D">
            <w:rPr>
              <w:rFonts w:cs="Calibri Light"/>
              <w:sz w:val="16"/>
              <w:szCs w:val="16"/>
              <w:lang w:val="en-GB"/>
            </w:rPr>
            <w:fldChar w:fldCharType="separate"/>
          </w:r>
          <w:r w:rsidRPr="00B6799D">
            <w:rPr>
              <w:rFonts w:cs="Calibri Light"/>
              <w:noProof/>
              <w:sz w:val="16"/>
              <w:szCs w:val="16"/>
              <w:lang w:val="en-GB"/>
            </w:rPr>
            <w:t>4</w:t>
          </w:r>
          <w:r w:rsidRPr="00B6799D">
            <w:rPr>
              <w:rFonts w:cs="Calibri Light"/>
              <w:sz w:val="16"/>
              <w:szCs w:val="16"/>
              <w:lang w:val="en-GB"/>
            </w:rPr>
            <w:fldChar w:fldCharType="end"/>
          </w:r>
        </w:p>
      </w:tc>
    </w:tr>
  </w:tbl>
  <w:p w14:paraId="71DB28D3" w14:textId="77777777" w:rsidR="00F5392C" w:rsidRPr="00E5740F" w:rsidRDefault="00F5392C" w:rsidP="00E5740F">
    <w:pPr>
      <w:spacing w:after="0" w:line="240" w:lineRule="auto"/>
      <w:rPr>
        <w:sz w:val="20"/>
        <w:szCs w:val="20"/>
      </w:rPr>
    </w:pPr>
    <w:r>
      <w:rPr>
        <w:noProof/>
      </w:rPr>
      <mc:AlternateContent>
        <mc:Choice Requires="wps">
          <w:drawing>
            <wp:anchor distT="45720" distB="45720" distL="114300" distR="114300" simplePos="0" relativeHeight="251657728" behindDoc="1" locked="0" layoutInCell="1" allowOverlap="1" wp14:anchorId="154F2B0F" wp14:editId="19339CF1">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6C188FC2" w14:textId="77777777" w:rsidR="00F5392C" w:rsidRPr="00F37BD6" w:rsidRDefault="00F5392C"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BD819"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IAIAABw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&#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kX6z8gAgAAHAQAAA4AAAAAAAAAAAAAAAAALgIAAGRycy9lMm9Eb2MueG1s&#10;UEsBAi0AFAAGAAgAAAAhAHEPnuvfAAAACgEAAA8AAAAAAAAAAAAAAAAAegQAAGRycy9kb3ducmV2&#10;LnhtbFBLBQYAAAAABAAEAPMAAACGBQAAAAA=&#10;" stroked="f">
              <v:textbox>
                <w:txbxContent>
                  <w:p w:rsidR="00F5392C" w:rsidRPr="00F37BD6" w:rsidRDefault="00F5392C"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F32E3" w14:textId="77777777" w:rsidR="00874C81" w:rsidRDefault="00874C81" w:rsidP="000C56A7">
      <w:pPr>
        <w:spacing w:after="0" w:line="240" w:lineRule="auto"/>
      </w:pPr>
      <w:r>
        <w:separator/>
      </w:r>
    </w:p>
  </w:footnote>
  <w:footnote w:type="continuationSeparator" w:id="0">
    <w:p w14:paraId="322B7029" w14:textId="77777777" w:rsidR="00874C81" w:rsidRDefault="00874C81"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2C14ACC"/>
    <w:multiLevelType w:val="hybridMultilevel"/>
    <w:tmpl w:val="D870CBD6"/>
    <w:lvl w:ilvl="0" w:tplc="FE466208">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7171F66"/>
    <w:multiLevelType w:val="hybridMultilevel"/>
    <w:tmpl w:val="90E663C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3EB4BA4"/>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4646965"/>
    <w:multiLevelType w:val="multilevel"/>
    <w:tmpl w:val="BD6EB7B4"/>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46F1F11"/>
    <w:multiLevelType w:val="hybridMultilevel"/>
    <w:tmpl w:val="E9AE687E"/>
    <w:lvl w:ilvl="0" w:tplc="16E81402">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5102FBD"/>
    <w:multiLevelType w:val="hybridMultilevel"/>
    <w:tmpl w:val="93EC3352"/>
    <w:lvl w:ilvl="0" w:tplc="2A7C32D0">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A86495F"/>
    <w:multiLevelType w:val="hybridMultilevel"/>
    <w:tmpl w:val="D870CBD6"/>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B245A0B"/>
    <w:multiLevelType w:val="multilevel"/>
    <w:tmpl w:val="81A4E3C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Light" w:hAnsi="Calibri Light" w:cs="Calibri Light" w:hint="default"/>
        <w:b w:val="0"/>
        <w:bCs w:val="0"/>
        <w:i w:val="0"/>
        <w:i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1DCE10AB"/>
    <w:multiLevelType w:val="multilevel"/>
    <w:tmpl w:val="EA3ECC9C"/>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2" w15:restartNumberingAfterBreak="0">
    <w:nsid w:val="1E24797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21B108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2845535"/>
    <w:multiLevelType w:val="multilevel"/>
    <w:tmpl w:val="1286EAA8"/>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8"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8033C9D"/>
    <w:multiLevelType w:val="multilevel"/>
    <w:tmpl w:val="BD6EB7B4"/>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85337A4"/>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8F218B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BE82F51"/>
    <w:multiLevelType w:val="multilevel"/>
    <w:tmpl w:val="BD6EB7B4"/>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EAF30C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30E6368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3DC3441"/>
    <w:multiLevelType w:val="hybridMultilevel"/>
    <w:tmpl w:val="79ECBDA6"/>
    <w:lvl w:ilvl="0" w:tplc="16E81402">
      <w:start w:val="1"/>
      <w:numFmt w:val="decimal"/>
      <w:lvlText w:val="(%1)"/>
      <w:lvlJc w:val="left"/>
      <w:pPr>
        <w:ind w:left="1287" w:hanging="360"/>
      </w:pPr>
      <w:rPr>
        <w:rFont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5"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C182F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E1908C1"/>
    <w:multiLevelType w:val="multilevel"/>
    <w:tmpl w:val="345E56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40110F5A"/>
    <w:multiLevelType w:val="hybridMultilevel"/>
    <w:tmpl w:val="ABDEECC0"/>
    <w:lvl w:ilvl="0" w:tplc="9D1E20A4">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435265E0"/>
    <w:multiLevelType w:val="hybridMultilevel"/>
    <w:tmpl w:val="3DC6698C"/>
    <w:lvl w:ilvl="0" w:tplc="43822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BE5CE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5"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59"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4A5B48F3"/>
    <w:multiLevelType w:val="multilevel"/>
    <w:tmpl w:val="124405A2"/>
    <w:lvl w:ilvl="0">
      <w:start w:val="1"/>
      <w:numFmt w:val="decimal"/>
      <w:lvlText w:val="(%1)"/>
      <w:lvlJc w:val="left"/>
      <w:pPr>
        <w:tabs>
          <w:tab w:val="num" w:pos="2193"/>
        </w:tabs>
        <w:ind w:left="2193"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2760"/>
        </w:tabs>
        <w:ind w:left="2760" w:hanging="567"/>
      </w:pPr>
      <w:rPr>
        <w:rFonts w:hint="default"/>
        <w:b w:val="0"/>
        <w:color w:val="auto"/>
      </w:rPr>
    </w:lvl>
    <w:lvl w:ilvl="2">
      <w:start w:val="1"/>
      <w:numFmt w:val="lowerRoman"/>
      <w:lvlText w:val="(%3)"/>
      <w:lvlJc w:val="left"/>
      <w:pPr>
        <w:tabs>
          <w:tab w:val="num" w:pos="3327"/>
        </w:tabs>
        <w:ind w:left="3327" w:hanging="567"/>
      </w:pPr>
      <w:rPr>
        <w:rFonts w:hint="default"/>
        <w:b w:val="0"/>
      </w:rPr>
    </w:lvl>
    <w:lvl w:ilvl="3">
      <w:start w:val="1"/>
      <w:numFmt w:val="decimal"/>
      <w:lvlText w:val="%4)"/>
      <w:lvlJc w:val="left"/>
      <w:pPr>
        <w:tabs>
          <w:tab w:val="num" w:pos="3894"/>
        </w:tabs>
        <w:ind w:left="3894" w:hanging="567"/>
      </w:pPr>
      <w:rPr>
        <w:rFonts w:hint="default"/>
      </w:rPr>
    </w:lvl>
    <w:lvl w:ilvl="4">
      <w:start w:val="1"/>
      <w:numFmt w:val="lowerLetter"/>
      <w:lvlText w:val="%5)"/>
      <w:lvlJc w:val="left"/>
      <w:pPr>
        <w:ind w:left="4461" w:hanging="567"/>
      </w:pPr>
      <w:rPr>
        <w:rFonts w:ascii="Calibri" w:eastAsia="Times New Roman" w:hAnsi="Calibri" w:cs="Times New Roman"/>
      </w:rPr>
    </w:lvl>
    <w:lvl w:ilvl="5">
      <w:start w:val="1"/>
      <w:numFmt w:val="lowerRoman"/>
      <w:lvlText w:val="(%6)"/>
      <w:lvlJc w:val="left"/>
      <w:pPr>
        <w:ind w:left="5028" w:hanging="567"/>
      </w:pPr>
      <w:rPr>
        <w:rFonts w:hint="default"/>
      </w:rPr>
    </w:lvl>
    <w:lvl w:ilvl="6">
      <w:start w:val="1"/>
      <w:numFmt w:val="decimal"/>
      <w:lvlText w:val="%7."/>
      <w:lvlJc w:val="left"/>
      <w:pPr>
        <w:ind w:left="5595" w:hanging="567"/>
      </w:pPr>
      <w:rPr>
        <w:rFonts w:hint="default"/>
      </w:rPr>
    </w:lvl>
    <w:lvl w:ilvl="7">
      <w:start w:val="1"/>
      <w:numFmt w:val="lowerLetter"/>
      <w:lvlText w:val="%8."/>
      <w:lvlJc w:val="left"/>
      <w:pPr>
        <w:ind w:left="6162" w:hanging="567"/>
      </w:pPr>
      <w:rPr>
        <w:rFonts w:hint="default"/>
      </w:rPr>
    </w:lvl>
    <w:lvl w:ilvl="8">
      <w:start w:val="1"/>
      <w:numFmt w:val="lowerRoman"/>
      <w:lvlText w:val="%9."/>
      <w:lvlJc w:val="left"/>
      <w:pPr>
        <w:ind w:left="6729" w:hanging="567"/>
      </w:pPr>
      <w:rPr>
        <w:rFonts w:hint="default"/>
      </w:rPr>
    </w:lvl>
  </w:abstractNum>
  <w:abstractNum w:abstractNumId="61"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D8C3E4A"/>
    <w:multiLevelType w:val="hybridMultilevel"/>
    <w:tmpl w:val="33DE1A46"/>
    <w:lvl w:ilvl="0" w:tplc="1C09000F">
      <w:start w:val="1"/>
      <w:numFmt w:val="decimal"/>
      <w:lvlText w:val="%1."/>
      <w:lvlJc w:val="left"/>
      <w:pPr>
        <w:ind w:left="360" w:hanging="360"/>
      </w:pPr>
    </w:lvl>
    <w:lvl w:ilvl="1" w:tplc="1C090019" w:tentative="1">
      <w:start w:val="1"/>
      <w:numFmt w:val="lowerLetter"/>
      <w:lvlText w:val="%2."/>
      <w:lvlJc w:val="left"/>
      <w:pPr>
        <w:ind w:left="1015" w:hanging="360"/>
      </w:pPr>
    </w:lvl>
    <w:lvl w:ilvl="2" w:tplc="1C09001B" w:tentative="1">
      <w:start w:val="1"/>
      <w:numFmt w:val="lowerRoman"/>
      <w:lvlText w:val="%3."/>
      <w:lvlJc w:val="right"/>
      <w:pPr>
        <w:ind w:left="1735" w:hanging="180"/>
      </w:pPr>
    </w:lvl>
    <w:lvl w:ilvl="3" w:tplc="1C09000F" w:tentative="1">
      <w:start w:val="1"/>
      <w:numFmt w:val="decimal"/>
      <w:lvlText w:val="%4."/>
      <w:lvlJc w:val="left"/>
      <w:pPr>
        <w:ind w:left="2455" w:hanging="360"/>
      </w:pPr>
    </w:lvl>
    <w:lvl w:ilvl="4" w:tplc="1C090019" w:tentative="1">
      <w:start w:val="1"/>
      <w:numFmt w:val="lowerLetter"/>
      <w:lvlText w:val="%5."/>
      <w:lvlJc w:val="left"/>
      <w:pPr>
        <w:ind w:left="3175" w:hanging="360"/>
      </w:pPr>
    </w:lvl>
    <w:lvl w:ilvl="5" w:tplc="1C09001B" w:tentative="1">
      <w:start w:val="1"/>
      <w:numFmt w:val="lowerRoman"/>
      <w:lvlText w:val="%6."/>
      <w:lvlJc w:val="right"/>
      <w:pPr>
        <w:ind w:left="3895" w:hanging="180"/>
      </w:pPr>
    </w:lvl>
    <w:lvl w:ilvl="6" w:tplc="1C09000F" w:tentative="1">
      <w:start w:val="1"/>
      <w:numFmt w:val="decimal"/>
      <w:lvlText w:val="%7."/>
      <w:lvlJc w:val="left"/>
      <w:pPr>
        <w:ind w:left="4615" w:hanging="360"/>
      </w:pPr>
    </w:lvl>
    <w:lvl w:ilvl="7" w:tplc="1C090019" w:tentative="1">
      <w:start w:val="1"/>
      <w:numFmt w:val="lowerLetter"/>
      <w:lvlText w:val="%8."/>
      <w:lvlJc w:val="left"/>
      <w:pPr>
        <w:ind w:left="5335" w:hanging="360"/>
      </w:pPr>
    </w:lvl>
    <w:lvl w:ilvl="8" w:tplc="1C09001B" w:tentative="1">
      <w:start w:val="1"/>
      <w:numFmt w:val="lowerRoman"/>
      <w:lvlText w:val="%9."/>
      <w:lvlJc w:val="right"/>
      <w:pPr>
        <w:ind w:left="6055" w:hanging="180"/>
      </w:pPr>
    </w:lvl>
  </w:abstractNum>
  <w:abstractNum w:abstractNumId="63" w15:restartNumberingAfterBreak="0">
    <w:nsid w:val="4D921D85"/>
    <w:multiLevelType w:val="multilevel"/>
    <w:tmpl w:val="31CA5BCC"/>
    <w:lvl w:ilvl="0">
      <w:start w:val="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FA36993"/>
    <w:multiLevelType w:val="hybridMultilevel"/>
    <w:tmpl w:val="D37250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51E0382A"/>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55137FBD"/>
    <w:multiLevelType w:val="multilevel"/>
    <w:tmpl w:val="9ED60EA6"/>
    <w:lvl w:ilvl="0">
      <w:start w:val="1"/>
      <w:numFmt w:val="decimal"/>
      <w:lvlText w:val="(%1)"/>
      <w:lvlJc w:val="left"/>
      <w:pPr>
        <w:tabs>
          <w:tab w:val="num" w:pos="567"/>
        </w:tabs>
        <w:ind w:left="567" w:hanging="567"/>
      </w:pPr>
      <w:rPr>
        <w:rFonts w:hint="default"/>
        <w:b w:val="0"/>
      </w:rPr>
    </w:lvl>
    <w:lvl w:ilvl="1">
      <w:start w:val="3"/>
      <w:numFmt w:val="lowerLetter"/>
      <w:lvlText w:val="(%2)"/>
      <w:lvlJc w:val="left"/>
      <w:pPr>
        <w:tabs>
          <w:tab w:val="num" w:pos="567"/>
        </w:tabs>
        <w:ind w:left="567" w:hanging="567"/>
      </w:pPr>
      <w:rPr>
        <w:rFonts w:hint="default"/>
        <w:b w:val="0"/>
        <w:color w:val="auto"/>
      </w:rPr>
    </w:lvl>
    <w:lvl w:ilvl="2">
      <w:start w:val="100"/>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55DF263C"/>
    <w:multiLevelType w:val="multilevel"/>
    <w:tmpl w:val="EA3ECC9C"/>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1" w15:restartNumberingAfterBreak="0">
    <w:nsid w:val="5A7219A5"/>
    <w:multiLevelType w:val="multilevel"/>
    <w:tmpl w:val="EA3ECC9C"/>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5DEB4ABF"/>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674229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68F72104"/>
    <w:multiLevelType w:val="multilevel"/>
    <w:tmpl w:val="BD6EB7B4"/>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697447D4"/>
    <w:multiLevelType w:val="multilevel"/>
    <w:tmpl w:val="0824A780"/>
    <w:lvl w:ilvl="0">
      <w:start w:val="1"/>
      <w:numFmt w:val="decimal"/>
      <w:lvlText w:val="%1."/>
      <w:lvlJc w:val="left"/>
      <w:pPr>
        <w:ind w:left="394" w:hanging="360"/>
      </w:pPr>
      <w:rPr>
        <w:rFonts w:cs="Calibri" w:hint="default"/>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82" w15:restartNumberingAfterBreak="0">
    <w:nsid w:val="6A38413C"/>
    <w:multiLevelType w:val="hybridMultilevel"/>
    <w:tmpl w:val="A3741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3C3E09"/>
    <w:multiLevelType w:val="hybridMultilevel"/>
    <w:tmpl w:val="C74C26A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6CF301A6"/>
    <w:multiLevelType w:val="hybridMultilevel"/>
    <w:tmpl w:val="E9AE687E"/>
    <w:lvl w:ilvl="0" w:tplc="16E81402">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72B83DF8"/>
    <w:multiLevelType w:val="multilevel"/>
    <w:tmpl w:val="0824A780"/>
    <w:lvl w:ilvl="0">
      <w:start w:val="1"/>
      <w:numFmt w:val="decimal"/>
      <w:lvlText w:val="%1."/>
      <w:lvlJc w:val="left"/>
      <w:pPr>
        <w:ind w:left="394" w:hanging="360"/>
      </w:pPr>
      <w:rPr>
        <w:rFonts w:cs="Calibri" w:hint="default"/>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87"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73000AF3"/>
    <w:multiLevelType w:val="multilevel"/>
    <w:tmpl w:val="6652CA1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Roman"/>
      <w:lvlText w:val="%4."/>
      <w:lvlJc w:val="righ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74291F53"/>
    <w:multiLevelType w:val="multilevel"/>
    <w:tmpl w:val="205CF2A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Light" w:hAnsi="Calibri Light" w:cs="Calibri Light" w:hint="default"/>
        <w:b w:val="0"/>
        <w:bCs w:val="0"/>
        <w:i w:val="0"/>
        <w:i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7A0031ED"/>
    <w:multiLevelType w:val="hybridMultilevel"/>
    <w:tmpl w:val="C8C4C30C"/>
    <w:lvl w:ilvl="0" w:tplc="16E814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AEA3A77"/>
    <w:multiLevelType w:val="hybridMultilevel"/>
    <w:tmpl w:val="5C6292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8"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54"/>
  </w:num>
  <w:num w:numId="2">
    <w:abstractNumId w:val="5"/>
  </w:num>
  <w:num w:numId="3">
    <w:abstractNumId w:val="18"/>
  </w:num>
  <w:num w:numId="4">
    <w:abstractNumId w:val="9"/>
  </w:num>
  <w:num w:numId="5">
    <w:abstractNumId w:val="61"/>
  </w:num>
  <w:num w:numId="6">
    <w:abstractNumId w:val="33"/>
  </w:num>
  <w:num w:numId="7">
    <w:abstractNumId w:val="92"/>
  </w:num>
  <w:num w:numId="8">
    <w:abstractNumId w:val="85"/>
  </w:num>
  <w:num w:numId="9">
    <w:abstractNumId w:val="94"/>
  </w:num>
  <w:num w:numId="10">
    <w:abstractNumId w:val="87"/>
  </w:num>
  <w:num w:numId="11">
    <w:abstractNumId w:val="77"/>
  </w:num>
  <w:num w:numId="12">
    <w:abstractNumId w:val="0"/>
  </w:num>
  <w:num w:numId="13">
    <w:abstractNumId w:val="13"/>
  </w:num>
  <w:num w:numId="14">
    <w:abstractNumId w:val="55"/>
  </w:num>
  <w:num w:numId="15">
    <w:abstractNumId w:val="57"/>
  </w:num>
  <w:num w:numId="16">
    <w:abstractNumId w:val="64"/>
  </w:num>
  <w:num w:numId="17">
    <w:abstractNumId w:val="2"/>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79"/>
  </w:num>
  <w:num w:numId="21">
    <w:abstractNumId w:val="4"/>
  </w:num>
  <w:num w:numId="22">
    <w:abstractNumId w:val="45"/>
  </w:num>
  <w:num w:numId="23">
    <w:abstractNumId w:val="24"/>
  </w:num>
  <w:num w:numId="24">
    <w:abstractNumId w:val="25"/>
  </w:num>
  <w:num w:numId="25">
    <w:abstractNumId w:val="23"/>
  </w:num>
  <w:num w:numId="26">
    <w:abstractNumId w:val="17"/>
  </w:num>
  <w:num w:numId="27">
    <w:abstractNumId w:val="51"/>
  </w:num>
  <w:num w:numId="28">
    <w:abstractNumId w:val="97"/>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12"/>
  </w:num>
  <w:num w:numId="32">
    <w:abstractNumId w:val="10"/>
  </w:num>
  <w:num w:numId="33">
    <w:abstractNumId w:val="68"/>
  </w:num>
  <w:num w:numId="34">
    <w:abstractNumId w:val="36"/>
  </w:num>
  <w:num w:numId="35">
    <w:abstractNumId w:val="43"/>
  </w:num>
  <w:num w:numId="36">
    <w:abstractNumId w:val="50"/>
  </w:num>
  <w:num w:numId="37">
    <w:abstractNumId w:val="98"/>
  </w:num>
  <w:num w:numId="38">
    <w:abstractNumId w:val="8"/>
  </w:num>
  <w:num w:numId="39">
    <w:abstractNumId w:val="89"/>
  </w:num>
  <w:num w:numId="40">
    <w:abstractNumId w:val="28"/>
  </w:num>
  <w:num w:numId="41">
    <w:abstractNumId w:val="67"/>
  </w:num>
  <w:num w:numId="42">
    <w:abstractNumId w:val="49"/>
  </w:num>
  <w:num w:numId="43">
    <w:abstractNumId w:val="84"/>
  </w:num>
  <w:num w:numId="44">
    <w:abstractNumId w:val="93"/>
  </w:num>
  <w:num w:numId="45">
    <w:abstractNumId w:val="21"/>
  </w:num>
  <w:num w:numId="46">
    <w:abstractNumId w:val="44"/>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74"/>
  </w:num>
  <w:num w:numId="50">
    <w:abstractNumId w:val="35"/>
  </w:num>
  <w:num w:numId="51">
    <w:abstractNumId w:val="69"/>
  </w:num>
  <w:num w:numId="52">
    <w:abstractNumId w:val="88"/>
  </w:num>
  <w:num w:numId="53">
    <w:abstractNumId w:val="66"/>
  </w:num>
  <w:num w:numId="54">
    <w:abstractNumId w:val="11"/>
  </w:num>
  <w:num w:numId="55">
    <w:abstractNumId w:val="41"/>
  </w:num>
  <w:num w:numId="56">
    <w:abstractNumId w:val="40"/>
  </w:num>
  <w:num w:numId="57">
    <w:abstractNumId w:val="32"/>
  </w:num>
  <w:num w:numId="58">
    <w:abstractNumId w:val="26"/>
  </w:num>
  <w:num w:numId="59">
    <w:abstractNumId w:val="73"/>
  </w:num>
  <w:num w:numId="60">
    <w:abstractNumId w:val="90"/>
  </w:num>
  <w:num w:numId="61">
    <w:abstractNumId w:val="20"/>
  </w:num>
  <w:num w:numId="62">
    <w:abstractNumId w:val="91"/>
  </w:num>
  <w:num w:numId="63">
    <w:abstractNumId w:val="15"/>
  </w:num>
  <w:num w:numId="64">
    <w:abstractNumId w:val="30"/>
  </w:num>
  <w:num w:numId="65">
    <w:abstractNumId w:val="6"/>
  </w:num>
  <w:num w:numId="66">
    <w:abstractNumId w:val="95"/>
  </w:num>
  <w:num w:numId="67">
    <w:abstractNumId w:val="76"/>
  </w:num>
  <w:num w:numId="68">
    <w:abstractNumId w:val="81"/>
  </w:num>
  <w:num w:numId="69">
    <w:abstractNumId w:val="86"/>
  </w:num>
  <w:num w:numId="70">
    <w:abstractNumId w:val="82"/>
  </w:num>
  <w:num w:numId="71">
    <w:abstractNumId w:val="46"/>
  </w:num>
  <w:num w:numId="72">
    <w:abstractNumId w:val="5"/>
  </w:num>
  <w:num w:numId="73">
    <w:abstractNumId w:val="5"/>
  </w:num>
  <w:num w:numId="74">
    <w:abstractNumId w:val="7"/>
  </w:num>
  <w:num w:numId="75">
    <w:abstractNumId w:val="38"/>
  </w:num>
  <w:num w:numId="76">
    <w:abstractNumId w:val="96"/>
  </w:num>
  <w:num w:numId="77">
    <w:abstractNumId w:val="72"/>
  </w:num>
  <w:num w:numId="78">
    <w:abstractNumId w:val="63"/>
  </w:num>
  <w:num w:numId="79">
    <w:abstractNumId w:val="58"/>
  </w:num>
  <w:num w:numId="8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9"/>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6"/>
  </w:num>
  <w:num w:numId="86">
    <w:abstractNumId w:val="52"/>
  </w:num>
  <w:num w:numId="87">
    <w:abstractNumId w:val="5"/>
  </w:num>
  <w:num w:numId="88">
    <w:abstractNumId w:val="16"/>
  </w:num>
  <w:num w:numId="89">
    <w:abstractNumId w:val="70"/>
  </w:num>
  <w:num w:numId="90">
    <w:abstractNumId w:val="71"/>
  </w:num>
  <w:num w:numId="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53"/>
  </w:num>
  <w:num w:numId="94">
    <w:abstractNumId w:val="54"/>
  </w:num>
  <w:num w:numId="95">
    <w:abstractNumId w:val="34"/>
  </w:num>
  <w:num w:numId="9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2"/>
  </w:num>
  <w:num w:numId="98">
    <w:abstractNumId w:val="78"/>
  </w:num>
  <w:num w:numId="99">
    <w:abstractNumId w:val="19"/>
  </w:num>
  <w:num w:numId="100">
    <w:abstractNumId w:val="47"/>
  </w:num>
  <w:num w:numId="101">
    <w:abstractNumId w:val="65"/>
  </w:num>
  <w:num w:numId="102">
    <w:abstractNumId w:val="60"/>
  </w:num>
  <w:num w:numId="103">
    <w:abstractNumId w:val="83"/>
  </w:num>
  <w:num w:numId="104">
    <w:abstractNumId w:val="31"/>
  </w:num>
  <w:num w:numId="105">
    <w:abstractNumId w:val="14"/>
  </w:num>
  <w:num w:numId="106">
    <w:abstractNumId w:val="80"/>
  </w:num>
  <w:num w:numId="107">
    <w:abstractNumId w:val="3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3MzU1NzUyMTe2NDFQ0lEKTi0uzszPAykwrAUASQhNaSwAAAA="/>
  </w:docVars>
  <w:rsids>
    <w:rsidRoot w:val="00B6799D"/>
    <w:rsid w:val="00000102"/>
    <w:rsid w:val="00001165"/>
    <w:rsid w:val="00002822"/>
    <w:rsid w:val="00003911"/>
    <w:rsid w:val="00012DFC"/>
    <w:rsid w:val="000173D1"/>
    <w:rsid w:val="000218B7"/>
    <w:rsid w:val="00021DC9"/>
    <w:rsid w:val="0002219A"/>
    <w:rsid w:val="000247DD"/>
    <w:rsid w:val="00027C43"/>
    <w:rsid w:val="00037DC4"/>
    <w:rsid w:val="00040B82"/>
    <w:rsid w:val="00041E14"/>
    <w:rsid w:val="0004213A"/>
    <w:rsid w:val="00043839"/>
    <w:rsid w:val="000527A8"/>
    <w:rsid w:val="0005538F"/>
    <w:rsid w:val="000560FC"/>
    <w:rsid w:val="00056C78"/>
    <w:rsid w:val="000678EB"/>
    <w:rsid w:val="00072D29"/>
    <w:rsid w:val="00073140"/>
    <w:rsid w:val="000766DF"/>
    <w:rsid w:val="000815C1"/>
    <w:rsid w:val="00085E8C"/>
    <w:rsid w:val="000875DD"/>
    <w:rsid w:val="00087CD2"/>
    <w:rsid w:val="00093735"/>
    <w:rsid w:val="00094782"/>
    <w:rsid w:val="000A253E"/>
    <w:rsid w:val="000A5F03"/>
    <w:rsid w:val="000A7D95"/>
    <w:rsid w:val="000B1A52"/>
    <w:rsid w:val="000C0B29"/>
    <w:rsid w:val="000C34D0"/>
    <w:rsid w:val="000C52B3"/>
    <w:rsid w:val="000C56A7"/>
    <w:rsid w:val="000C68A6"/>
    <w:rsid w:val="000D0338"/>
    <w:rsid w:val="000D449C"/>
    <w:rsid w:val="000E0072"/>
    <w:rsid w:val="000E14DD"/>
    <w:rsid w:val="000F2B2F"/>
    <w:rsid w:val="000F6574"/>
    <w:rsid w:val="000F7540"/>
    <w:rsid w:val="00102E5F"/>
    <w:rsid w:val="00103520"/>
    <w:rsid w:val="00103EF0"/>
    <w:rsid w:val="0011532B"/>
    <w:rsid w:val="00124342"/>
    <w:rsid w:val="001250FC"/>
    <w:rsid w:val="0013132F"/>
    <w:rsid w:val="001313AD"/>
    <w:rsid w:val="00137527"/>
    <w:rsid w:val="00137A39"/>
    <w:rsid w:val="00140641"/>
    <w:rsid w:val="001420BD"/>
    <w:rsid w:val="00145EA2"/>
    <w:rsid w:val="00151146"/>
    <w:rsid w:val="00151FF4"/>
    <w:rsid w:val="00157505"/>
    <w:rsid w:val="001610FA"/>
    <w:rsid w:val="001616FA"/>
    <w:rsid w:val="00161B69"/>
    <w:rsid w:val="00165575"/>
    <w:rsid w:val="00176D3B"/>
    <w:rsid w:val="00177EBA"/>
    <w:rsid w:val="00180F03"/>
    <w:rsid w:val="00184456"/>
    <w:rsid w:val="0018494A"/>
    <w:rsid w:val="00184BD7"/>
    <w:rsid w:val="0018545D"/>
    <w:rsid w:val="0018714B"/>
    <w:rsid w:val="00193065"/>
    <w:rsid w:val="001948CC"/>
    <w:rsid w:val="001974C5"/>
    <w:rsid w:val="001A50CD"/>
    <w:rsid w:val="001B2FE2"/>
    <w:rsid w:val="001B63DC"/>
    <w:rsid w:val="001C0EB7"/>
    <w:rsid w:val="001D106E"/>
    <w:rsid w:val="001D1905"/>
    <w:rsid w:val="001D1C9E"/>
    <w:rsid w:val="001D4E3E"/>
    <w:rsid w:val="001E227A"/>
    <w:rsid w:val="001E2F3D"/>
    <w:rsid w:val="001E3153"/>
    <w:rsid w:val="001E6F75"/>
    <w:rsid w:val="001F4734"/>
    <w:rsid w:val="001F5C00"/>
    <w:rsid w:val="001F5EDD"/>
    <w:rsid w:val="001F7572"/>
    <w:rsid w:val="00202DD1"/>
    <w:rsid w:val="00210207"/>
    <w:rsid w:val="002135B8"/>
    <w:rsid w:val="002169FF"/>
    <w:rsid w:val="002212A1"/>
    <w:rsid w:val="00223B97"/>
    <w:rsid w:val="0023126C"/>
    <w:rsid w:val="00231DB3"/>
    <w:rsid w:val="00233A39"/>
    <w:rsid w:val="00233FAB"/>
    <w:rsid w:val="00234E2A"/>
    <w:rsid w:val="0023554C"/>
    <w:rsid w:val="00235913"/>
    <w:rsid w:val="002373B1"/>
    <w:rsid w:val="0024587D"/>
    <w:rsid w:val="00245D55"/>
    <w:rsid w:val="002476FB"/>
    <w:rsid w:val="002477A8"/>
    <w:rsid w:val="00247DEA"/>
    <w:rsid w:val="00256344"/>
    <w:rsid w:val="0026097F"/>
    <w:rsid w:val="00260F01"/>
    <w:rsid w:val="00260F2A"/>
    <w:rsid w:val="0026119C"/>
    <w:rsid w:val="0026426E"/>
    <w:rsid w:val="0027196C"/>
    <w:rsid w:val="0029029D"/>
    <w:rsid w:val="002916A8"/>
    <w:rsid w:val="00292A86"/>
    <w:rsid w:val="0029393C"/>
    <w:rsid w:val="0029470E"/>
    <w:rsid w:val="002A1D92"/>
    <w:rsid w:val="002A3AA8"/>
    <w:rsid w:val="002A55E2"/>
    <w:rsid w:val="002A7DA2"/>
    <w:rsid w:val="002B0BC6"/>
    <w:rsid w:val="002B187F"/>
    <w:rsid w:val="002B260C"/>
    <w:rsid w:val="002B61DF"/>
    <w:rsid w:val="002C4BCB"/>
    <w:rsid w:val="002D1D1B"/>
    <w:rsid w:val="002E5AED"/>
    <w:rsid w:val="00301B6B"/>
    <w:rsid w:val="00304D9D"/>
    <w:rsid w:val="00317012"/>
    <w:rsid w:val="003210AE"/>
    <w:rsid w:val="003305FE"/>
    <w:rsid w:val="00343782"/>
    <w:rsid w:val="003438C6"/>
    <w:rsid w:val="003454CD"/>
    <w:rsid w:val="003515B2"/>
    <w:rsid w:val="003525BC"/>
    <w:rsid w:val="00352B3A"/>
    <w:rsid w:val="003531F7"/>
    <w:rsid w:val="00355E9B"/>
    <w:rsid w:val="0036570B"/>
    <w:rsid w:val="003672E8"/>
    <w:rsid w:val="003711BF"/>
    <w:rsid w:val="003735F1"/>
    <w:rsid w:val="00373D27"/>
    <w:rsid w:val="00374ED1"/>
    <w:rsid w:val="00376486"/>
    <w:rsid w:val="003806BB"/>
    <w:rsid w:val="00390CA0"/>
    <w:rsid w:val="003943CE"/>
    <w:rsid w:val="00394D10"/>
    <w:rsid w:val="00396A55"/>
    <w:rsid w:val="003A0F51"/>
    <w:rsid w:val="003A2942"/>
    <w:rsid w:val="003A429A"/>
    <w:rsid w:val="003A5532"/>
    <w:rsid w:val="003B2450"/>
    <w:rsid w:val="003B2BCF"/>
    <w:rsid w:val="003B3207"/>
    <w:rsid w:val="003B64AC"/>
    <w:rsid w:val="003C2DFF"/>
    <w:rsid w:val="003C46C1"/>
    <w:rsid w:val="003D0750"/>
    <w:rsid w:val="003D1796"/>
    <w:rsid w:val="003D1D13"/>
    <w:rsid w:val="003D3401"/>
    <w:rsid w:val="003E0A27"/>
    <w:rsid w:val="003E1D9C"/>
    <w:rsid w:val="003E4BFA"/>
    <w:rsid w:val="003E7468"/>
    <w:rsid w:val="003E79B2"/>
    <w:rsid w:val="003F6514"/>
    <w:rsid w:val="003F7251"/>
    <w:rsid w:val="003F7BFE"/>
    <w:rsid w:val="00400714"/>
    <w:rsid w:val="00403061"/>
    <w:rsid w:val="00411BE8"/>
    <w:rsid w:val="004176AA"/>
    <w:rsid w:val="00421B2A"/>
    <w:rsid w:val="00423B59"/>
    <w:rsid w:val="004272BA"/>
    <w:rsid w:val="004335EB"/>
    <w:rsid w:val="004423F3"/>
    <w:rsid w:val="00445B91"/>
    <w:rsid w:val="004467D5"/>
    <w:rsid w:val="0046018F"/>
    <w:rsid w:val="00460282"/>
    <w:rsid w:val="00463A53"/>
    <w:rsid w:val="004651ED"/>
    <w:rsid w:val="0046644E"/>
    <w:rsid w:val="0047252E"/>
    <w:rsid w:val="00473F58"/>
    <w:rsid w:val="0048131D"/>
    <w:rsid w:val="00481727"/>
    <w:rsid w:val="00481828"/>
    <w:rsid w:val="00483309"/>
    <w:rsid w:val="0048501B"/>
    <w:rsid w:val="00486952"/>
    <w:rsid w:val="00490184"/>
    <w:rsid w:val="00490713"/>
    <w:rsid w:val="00492358"/>
    <w:rsid w:val="00496E1A"/>
    <w:rsid w:val="004A03CF"/>
    <w:rsid w:val="004A0D6B"/>
    <w:rsid w:val="004A1FAB"/>
    <w:rsid w:val="004A5095"/>
    <w:rsid w:val="004B0489"/>
    <w:rsid w:val="004B0829"/>
    <w:rsid w:val="004B4BCF"/>
    <w:rsid w:val="004B52F1"/>
    <w:rsid w:val="004C3A3C"/>
    <w:rsid w:val="004D47F9"/>
    <w:rsid w:val="004D539B"/>
    <w:rsid w:val="004D750E"/>
    <w:rsid w:val="004E59A9"/>
    <w:rsid w:val="004F31BE"/>
    <w:rsid w:val="004F452F"/>
    <w:rsid w:val="004F5065"/>
    <w:rsid w:val="004F61FC"/>
    <w:rsid w:val="004F7952"/>
    <w:rsid w:val="00504F20"/>
    <w:rsid w:val="00511EF3"/>
    <w:rsid w:val="00512A12"/>
    <w:rsid w:val="00513C34"/>
    <w:rsid w:val="00513DED"/>
    <w:rsid w:val="00522E16"/>
    <w:rsid w:val="00527C18"/>
    <w:rsid w:val="00530161"/>
    <w:rsid w:val="00544F6F"/>
    <w:rsid w:val="0055501B"/>
    <w:rsid w:val="00560F4B"/>
    <w:rsid w:val="005717C1"/>
    <w:rsid w:val="00576C51"/>
    <w:rsid w:val="00593247"/>
    <w:rsid w:val="00595AD7"/>
    <w:rsid w:val="005A3807"/>
    <w:rsid w:val="005A74FB"/>
    <w:rsid w:val="005B18DD"/>
    <w:rsid w:val="005B2BDB"/>
    <w:rsid w:val="005B4A13"/>
    <w:rsid w:val="005B6F06"/>
    <w:rsid w:val="005C0484"/>
    <w:rsid w:val="005C3F5D"/>
    <w:rsid w:val="005C4127"/>
    <w:rsid w:val="005C7D81"/>
    <w:rsid w:val="005D5B48"/>
    <w:rsid w:val="005D5CCF"/>
    <w:rsid w:val="005E2437"/>
    <w:rsid w:val="005E5D80"/>
    <w:rsid w:val="005E7FD6"/>
    <w:rsid w:val="005F233A"/>
    <w:rsid w:val="005F2530"/>
    <w:rsid w:val="005F318F"/>
    <w:rsid w:val="00601D8D"/>
    <w:rsid w:val="0060212A"/>
    <w:rsid w:val="00603845"/>
    <w:rsid w:val="0060484B"/>
    <w:rsid w:val="00605CF3"/>
    <w:rsid w:val="00613867"/>
    <w:rsid w:val="00621004"/>
    <w:rsid w:val="00621A13"/>
    <w:rsid w:val="006253FA"/>
    <w:rsid w:val="00630D0A"/>
    <w:rsid w:val="00634C43"/>
    <w:rsid w:val="00641413"/>
    <w:rsid w:val="00652172"/>
    <w:rsid w:val="00652BBC"/>
    <w:rsid w:val="00656D26"/>
    <w:rsid w:val="0065772A"/>
    <w:rsid w:val="00662C20"/>
    <w:rsid w:val="00665736"/>
    <w:rsid w:val="00667E1D"/>
    <w:rsid w:val="006721B1"/>
    <w:rsid w:val="00673800"/>
    <w:rsid w:val="00676B5D"/>
    <w:rsid w:val="006856DA"/>
    <w:rsid w:val="00685999"/>
    <w:rsid w:val="006869C2"/>
    <w:rsid w:val="00686F5B"/>
    <w:rsid w:val="00692FE4"/>
    <w:rsid w:val="0069654E"/>
    <w:rsid w:val="006A04D8"/>
    <w:rsid w:val="006A5146"/>
    <w:rsid w:val="006A55F1"/>
    <w:rsid w:val="006A56D9"/>
    <w:rsid w:val="006A5A54"/>
    <w:rsid w:val="006A5D17"/>
    <w:rsid w:val="006A6C5C"/>
    <w:rsid w:val="006A7407"/>
    <w:rsid w:val="006B5527"/>
    <w:rsid w:val="006B5C34"/>
    <w:rsid w:val="006C0A8D"/>
    <w:rsid w:val="006D1A95"/>
    <w:rsid w:val="006D342A"/>
    <w:rsid w:val="006E5836"/>
    <w:rsid w:val="006E77E1"/>
    <w:rsid w:val="006F011E"/>
    <w:rsid w:val="006F4069"/>
    <w:rsid w:val="006F6614"/>
    <w:rsid w:val="007006B8"/>
    <w:rsid w:val="00702BB6"/>
    <w:rsid w:val="00710712"/>
    <w:rsid w:val="00710AF5"/>
    <w:rsid w:val="00710F8D"/>
    <w:rsid w:val="00711670"/>
    <w:rsid w:val="0071278B"/>
    <w:rsid w:val="00713A5D"/>
    <w:rsid w:val="00716642"/>
    <w:rsid w:val="007240B7"/>
    <w:rsid w:val="0072505B"/>
    <w:rsid w:val="0072760B"/>
    <w:rsid w:val="00733FB4"/>
    <w:rsid w:val="00742328"/>
    <w:rsid w:val="00751665"/>
    <w:rsid w:val="00752771"/>
    <w:rsid w:val="007579F4"/>
    <w:rsid w:val="00761E44"/>
    <w:rsid w:val="00766D19"/>
    <w:rsid w:val="00773CDC"/>
    <w:rsid w:val="00773F77"/>
    <w:rsid w:val="00775752"/>
    <w:rsid w:val="00785040"/>
    <w:rsid w:val="0079632D"/>
    <w:rsid w:val="00797436"/>
    <w:rsid w:val="007A4A54"/>
    <w:rsid w:val="007A553F"/>
    <w:rsid w:val="007B0F39"/>
    <w:rsid w:val="007B4115"/>
    <w:rsid w:val="007B7E98"/>
    <w:rsid w:val="007C3E44"/>
    <w:rsid w:val="007C6533"/>
    <w:rsid w:val="007D0577"/>
    <w:rsid w:val="007D684D"/>
    <w:rsid w:val="007D6919"/>
    <w:rsid w:val="007D7386"/>
    <w:rsid w:val="007E0BC5"/>
    <w:rsid w:val="007E6FC0"/>
    <w:rsid w:val="00801AFD"/>
    <w:rsid w:val="008049F9"/>
    <w:rsid w:val="00805122"/>
    <w:rsid w:val="00805234"/>
    <w:rsid w:val="008078EF"/>
    <w:rsid w:val="00811091"/>
    <w:rsid w:val="00812643"/>
    <w:rsid w:val="0081268E"/>
    <w:rsid w:val="008201A1"/>
    <w:rsid w:val="00820499"/>
    <w:rsid w:val="00820D13"/>
    <w:rsid w:val="008228E6"/>
    <w:rsid w:val="0082417A"/>
    <w:rsid w:val="00826504"/>
    <w:rsid w:val="008273F3"/>
    <w:rsid w:val="0083551A"/>
    <w:rsid w:val="0083590F"/>
    <w:rsid w:val="008360E8"/>
    <w:rsid w:val="008366CA"/>
    <w:rsid w:val="00837D22"/>
    <w:rsid w:val="00840E16"/>
    <w:rsid w:val="00851DDF"/>
    <w:rsid w:val="00854BDB"/>
    <w:rsid w:val="0085680A"/>
    <w:rsid w:val="008600CB"/>
    <w:rsid w:val="00861103"/>
    <w:rsid w:val="008644ED"/>
    <w:rsid w:val="0086525C"/>
    <w:rsid w:val="00865951"/>
    <w:rsid w:val="0087070F"/>
    <w:rsid w:val="008711B7"/>
    <w:rsid w:val="00871FE2"/>
    <w:rsid w:val="008741FC"/>
    <w:rsid w:val="00874C81"/>
    <w:rsid w:val="00887169"/>
    <w:rsid w:val="00890C27"/>
    <w:rsid w:val="00891392"/>
    <w:rsid w:val="008A13AE"/>
    <w:rsid w:val="008A2E6E"/>
    <w:rsid w:val="008B1BC7"/>
    <w:rsid w:val="008B4C1E"/>
    <w:rsid w:val="008B6BBF"/>
    <w:rsid w:val="008B78F7"/>
    <w:rsid w:val="008C1488"/>
    <w:rsid w:val="008C44A6"/>
    <w:rsid w:val="008C4A9E"/>
    <w:rsid w:val="008D0995"/>
    <w:rsid w:val="008D40BA"/>
    <w:rsid w:val="008D6A28"/>
    <w:rsid w:val="008E20D3"/>
    <w:rsid w:val="008E4D2A"/>
    <w:rsid w:val="008E59CE"/>
    <w:rsid w:val="008F6428"/>
    <w:rsid w:val="008F6BDA"/>
    <w:rsid w:val="009056E8"/>
    <w:rsid w:val="0090790A"/>
    <w:rsid w:val="00907BE0"/>
    <w:rsid w:val="00911AA0"/>
    <w:rsid w:val="0093012F"/>
    <w:rsid w:val="00942B4A"/>
    <w:rsid w:val="00955A3B"/>
    <w:rsid w:val="00976CCB"/>
    <w:rsid w:val="00980940"/>
    <w:rsid w:val="00983663"/>
    <w:rsid w:val="009A07C6"/>
    <w:rsid w:val="009A26AD"/>
    <w:rsid w:val="009A762D"/>
    <w:rsid w:val="009B011A"/>
    <w:rsid w:val="009C0D1E"/>
    <w:rsid w:val="009D0402"/>
    <w:rsid w:val="009F4D84"/>
    <w:rsid w:val="00A058DB"/>
    <w:rsid w:val="00A06C58"/>
    <w:rsid w:val="00A1058C"/>
    <w:rsid w:val="00A105E4"/>
    <w:rsid w:val="00A14C8E"/>
    <w:rsid w:val="00A15A97"/>
    <w:rsid w:val="00A16891"/>
    <w:rsid w:val="00A21293"/>
    <w:rsid w:val="00A21E8D"/>
    <w:rsid w:val="00A26945"/>
    <w:rsid w:val="00A31D01"/>
    <w:rsid w:val="00A32230"/>
    <w:rsid w:val="00A36048"/>
    <w:rsid w:val="00A42A1E"/>
    <w:rsid w:val="00A44D99"/>
    <w:rsid w:val="00A50EFB"/>
    <w:rsid w:val="00A51F72"/>
    <w:rsid w:val="00A55A35"/>
    <w:rsid w:val="00A561BE"/>
    <w:rsid w:val="00A57780"/>
    <w:rsid w:val="00A62B8F"/>
    <w:rsid w:val="00A639BB"/>
    <w:rsid w:val="00A65726"/>
    <w:rsid w:val="00A7634D"/>
    <w:rsid w:val="00A77F92"/>
    <w:rsid w:val="00A93295"/>
    <w:rsid w:val="00A93CD5"/>
    <w:rsid w:val="00AA3CDF"/>
    <w:rsid w:val="00AA63AD"/>
    <w:rsid w:val="00AB0B86"/>
    <w:rsid w:val="00AB361C"/>
    <w:rsid w:val="00AB5FCF"/>
    <w:rsid w:val="00AB6C10"/>
    <w:rsid w:val="00AC7C1D"/>
    <w:rsid w:val="00AD097C"/>
    <w:rsid w:val="00AD34B8"/>
    <w:rsid w:val="00AD460A"/>
    <w:rsid w:val="00AE3179"/>
    <w:rsid w:val="00AF05FE"/>
    <w:rsid w:val="00AF35FA"/>
    <w:rsid w:val="00AF6423"/>
    <w:rsid w:val="00B011D0"/>
    <w:rsid w:val="00B01D51"/>
    <w:rsid w:val="00B0357B"/>
    <w:rsid w:val="00B068AC"/>
    <w:rsid w:val="00B06C7C"/>
    <w:rsid w:val="00B12F3C"/>
    <w:rsid w:val="00B16DCF"/>
    <w:rsid w:val="00B16E5E"/>
    <w:rsid w:val="00B200C4"/>
    <w:rsid w:val="00B21C62"/>
    <w:rsid w:val="00B222ED"/>
    <w:rsid w:val="00B402FF"/>
    <w:rsid w:val="00B41AA7"/>
    <w:rsid w:val="00B450E6"/>
    <w:rsid w:val="00B457E8"/>
    <w:rsid w:val="00B46FFE"/>
    <w:rsid w:val="00B5236F"/>
    <w:rsid w:val="00B541BA"/>
    <w:rsid w:val="00B562F3"/>
    <w:rsid w:val="00B649DE"/>
    <w:rsid w:val="00B6799D"/>
    <w:rsid w:val="00B709FB"/>
    <w:rsid w:val="00B72103"/>
    <w:rsid w:val="00B7255B"/>
    <w:rsid w:val="00B80FF6"/>
    <w:rsid w:val="00B85547"/>
    <w:rsid w:val="00B85F48"/>
    <w:rsid w:val="00B9152C"/>
    <w:rsid w:val="00BA7077"/>
    <w:rsid w:val="00BB259E"/>
    <w:rsid w:val="00BB365B"/>
    <w:rsid w:val="00BB5971"/>
    <w:rsid w:val="00BC34EF"/>
    <w:rsid w:val="00BC4635"/>
    <w:rsid w:val="00BC68E9"/>
    <w:rsid w:val="00BD74D9"/>
    <w:rsid w:val="00BF4915"/>
    <w:rsid w:val="00BF6DEC"/>
    <w:rsid w:val="00C026C6"/>
    <w:rsid w:val="00C050F6"/>
    <w:rsid w:val="00C0619F"/>
    <w:rsid w:val="00C1106B"/>
    <w:rsid w:val="00C12406"/>
    <w:rsid w:val="00C14FDB"/>
    <w:rsid w:val="00C2646C"/>
    <w:rsid w:val="00C3199D"/>
    <w:rsid w:val="00C32B24"/>
    <w:rsid w:val="00C33D83"/>
    <w:rsid w:val="00C356F8"/>
    <w:rsid w:val="00C407C4"/>
    <w:rsid w:val="00C41AE0"/>
    <w:rsid w:val="00C4504B"/>
    <w:rsid w:val="00C47C25"/>
    <w:rsid w:val="00C5343E"/>
    <w:rsid w:val="00C62945"/>
    <w:rsid w:val="00C6588F"/>
    <w:rsid w:val="00C66667"/>
    <w:rsid w:val="00C72B92"/>
    <w:rsid w:val="00C74A6E"/>
    <w:rsid w:val="00C74BE9"/>
    <w:rsid w:val="00C838A7"/>
    <w:rsid w:val="00C86426"/>
    <w:rsid w:val="00C9102D"/>
    <w:rsid w:val="00C96950"/>
    <w:rsid w:val="00CA2193"/>
    <w:rsid w:val="00CA731E"/>
    <w:rsid w:val="00CB28EC"/>
    <w:rsid w:val="00CB62D1"/>
    <w:rsid w:val="00CC24FE"/>
    <w:rsid w:val="00CD0346"/>
    <w:rsid w:val="00CD2E9C"/>
    <w:rsid w:val="00CD6B05"/>
    <w:rsid w:val="00CD72EA"/>
    <w:rsid w:val="00CE4A9B"/>
    <w:rsid w:val="00CE5D13"/>
    <w:rsid w:val="00CF132B"/>
    <w:rsid w:val="00CF2B20"/>
    <w:rsid w:val="00D005D8"/>
    <w:rsid w:val="00D02D20"/>
    <w:rsid w:val="00D16A1B"/>
    <w:rsid w:val="00D16F05"/>
    <w:rsid w:val="00D2202D"/>
    <w:rsid w:val="00D277BF"/>
    <w:rsid w:val="00D30CF8"/>
    <w:rsid w:val="00D42F5B"/>
    <w:rsid w:val="00D6185D"/>
    <w:rsid w:val="00D631B3"/>
    <w:rsid w:val="00D63979"/>
    <w:rsid w:val="00D64DC3"/>
    <w:rsid w:val="00D73310"/>
    <w:rsid w:val="00D7773B"/>
    <w:rsid w:val="00D826CA"/>
    <w:rsid w:val="00DA2545"/>
    <w:rsid w:val="00DA3984"/>
    <w:rsid w:val="00DA6E35"/>
    <w:rsid w:val="00DC0932"/>
    <w:rsid w:val="00DC0ECB"/>
    <w:rsid w:val="00DC13A8"/>
    <w:rsid w:val="00DC37EC"/>
    <w:rsid w:val="00DC7889"/>
    <w:rsid w:val="00DD7F4F"/>
    <w:rsid w:val="00DE5010"/>
    <w:rsid w:val="00DE7A3D"/>
    <w:rsid w:val="00DF0A1E"/>
    <w:rsid w:val="00DF3127"/>
    <w:rsid w:val="00DF3A7D"/>
    <w:rsid w:val="00E02539"/>
    <w:rsid w:val="00E030BC"/>
    <w:rsid w:val="00E06686"/>
    <w:rsid w:val="00E145BD"/>
    <w:rsid w:val="00E15A18"/>
    <w:rsid w:val="00E15F47"/>
    <w:rsid w:val="00E21EF6"/>
    <w:rsid w:val="00E2713B"/>
    <w:rsid w:val="00E300AB"/>
    <w:rsid w:val="00E35F02"/>
    <w:rsid w:val="00E3608B"/>
    <w:rsid w:val="00E529A5"/>
    <w:rsid w:val="00E5740F"/>
    <w:rsid w:val="00E60BE0"/>
    <w:rsid w:val="00E60C62"/>
    <w:rsid w:val="00E61881"/>
    <w:rsid w:val="00E63E7D"/>
    <w:rsid w:val="00E6553A"/>
    <w:rsid w:val="00E81A4E"/>
    <w:rsid w:val="00E8344E"/>
    <w:rsid w:val="00E87622"/>
    <w:rsid w:val="00E90EBE"/>
    <w:rsid w:val="00E91AF9"/>
    <w:rsid w:val="00E93D51"/>
    <w:rsid w:val="00E94589"/>
    <w:rsid w:val="00EA7C6D"/>
    <w:rsid w:val="00EB313A"/>
    <w:rsid w:val="00EB4B6A"/>
    <w:rsid w:val="00EC113C"/>
    <w:rsid w:val="00EC6F7C"/>
    <w:rsid w:val="00ED16B0"/>
    <w:rsid w:val="00ED5404"/>
    <w:rsid w:val="00EE06BB"/>
    <w:rsid w:val="00EE5A5F"/>
    <w:rsid w:val="00EE6AA3"/>
    <w:rsid w:val="00EF00B4"/>
    <w:rsid w:val="00EF035C"/>
    <w:rsid w:val="00EF26EB"/>
    <w:rsid w:val="00EF5664"/>
    <w:rsid w:val="00F058EB"/>
    <w:rsid w:val="00F111A0"/>
    <w:rsid w:val="00F12BEC"/>
    <w:rsid w:val="00F135C6"/>
    <w:rsid w:val="00F16194"/>
    <w:rsid w:val="00F17892"/>
    <w:rsid w:val="00F2293B"/>
    <w:rsid w:val="00F2583E"/>
    <w:rsid w:val="00F321A5"/>
    <w:rsid w:val="00F33E0B"/>
    <w:rsid w:val="00F34F50"/>
    <w:rsid w:val="00F378BB"/>
    <w:rsid w:val="00F37BD6"/>
    <w:rsid w:val="00F419CF"/>
    <w:rsid w:val="00F52232"/>
    <w:rsid w:val="00F52DFA"/>
    <w:rsid w:val="00F5392C"/>
    <w:rsid w:val="00F57298"/>
    <w:rsid w:val="00F60514"/>
    <w:rsid w:val="00F618A6"/>
    <w:rsid w:val="00F61C86"/>
    <w:rsid w:val="00F656AC"/>
    <w:rsid w:val="00F70A16"/>
    <w:rsid w:val="00F74D09"/>
    <w:rsid w:val="00F751F2"/>
    <w:rsid w:val="00F95E5C"/>
    <w:rsid w:val="00FA1A06"/>
    <w:rsid w:val="00FA41DA"/>
    <w:rsid w:val="00FB0A01"/>
    <w:rsid w:val="00FB4A3F"/>
    <w:rsid w:val="00FB637F"/>
    <w:rsid w:val="00FB7503"/>
    <w:rsid w:val="00FC4D1C"/>
    <w:rsid w:val="00FC5021"/>
    <w:rsid w:val="00FC6453"/>
    <w:rsid w:val="00FC7798"/>
    <w:rsid w:val="00FD3A05"/>
    <w:rsid w:val="00FD5A32"/>
    <w:rsid w:val="00FF014C"/>
    <w:rsid w:val="00FF3C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284AA"/>
  <w15:chartTrackingRefBased/>
  <w15:docId w15:val="{EFB2CE57-15E2-4A62-AFF6-5059D966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link w:val="Heading1"/>
    <w:rsid w:val="00C2646C"/>
    <w:rPr>
      <w:rFonts w:eastAsia="Times New Roman"/>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link w:val="Heading2"/>
    <w:rsid w:val="00C2646C"/>
    <w:rPr>
      <w:rFonts w:eastAsia="Times New Roman"/>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link w:val="Heading3"/>
    <w:rsid w:val="00C2646C"/>
    <w:rPr>
      <w:rFonts w:eastAsia="Times New Roman"/>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link w:val="Heading4"/>
    <w:uiPriority w:val="5"/>
    <w:rsid w:val="00C2646C"/>
    <w:rPr>
      <w:rFonts w:eastAsia="Times New Roman"/>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
    <w:link w:val="Heading5"/>
    <w:uiPriority w:val="2"/>
    <w:rsid w:val="00C2646C"/>
    <w:rPr>
      <w:rFonts w:eastAsia="Times New Roman"/>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
    <w:link w:val="Heading6"/>
    <w:uiPriority w:val="2"/>
    <w:rsid w:val="00C2646C"/>
    <w:rPr>
      <w:rFonts w:eastAsia="Times New Roman"/>
      <w:b/>
      <w:iCs/>
      <w:color w:val="0E1B8D"/>
      <w:sz w:val="24"/>
      <w:szCs w:val="22"/>
      <w:lang w:val="en-GB" w:eastAsia="en-US"/>
    </w:rPr>
  </w:style>
  <w:style w:type="character" w:customStyle="1" w:styleId="Heading7Char">
    <w:name w:val="Heading 7 Char"/>
    <w:aliases w:val="(Not CSW) Char,rp_Heading 7 Char,Appendix Level 1 Char,Heading 71 Char"/>
    <w:link w:val="Heading7"/>
    <w:uiPriority w:val="2"/>
    <w:rsid w:val="00C2646C"/>
    <w:rPr>
      <w:rFonts w:eastAsia="Times New Roman"/>
      <w:b/>
      <w:color w:val="0E1B8D"/>
      <w:sz w:val="24"/>
      <w:szCs w:val="22"/>
      <w:lang w:val="en-GB" w:eastAsia="en-US"/>
    </w:rPr>
  </w:style>
  <w:style w:type="character" w:customStyle="1" w:styleId="Heading8Char">
    <w:name w:val="Heading 8 Char"/>
    <w:aliases w:val="Heading 8(Not CSW) Char,rp_Heading 8 Char,Heading 81 Char"/>
    <w:link w:val="Heading8"/>
    <w:uiPriority w:val="2"/>
    <w:rsid w:val="00C2646C"/>
    <w:rPr>
      <w:rFonts w:eastAsia="Times New Roman"/>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link w:val="Heading9"/>
    <w:uiPriority w:val="2"/>
    <w:rsid w:val="00C2646C"/>
    <w:rPr>
      <w:rFonts w:eastAsia="Times New Roman"/>
      <w:b/>
      <w:color w:val="0E1B8D"/>
      <w:sz w:val="24"/>
      <w:szCs w:val="21"/>
      <w:lang w:val="en-GB" w:eastAsia="en-US"/>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16F05"/>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673800"/>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3D1D13"/>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eastAsia="en-US"/>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
    <w:qFormat/>
    <w:rsid w:val="00C2646C"/>
    <w:rPr>
      <w:rFonts w:eastAsia="Times New Roman"/>
      <w:sz w:val="22"/>
      <w:szCs w:val="22"/>
      <w:lang w:eastAsia="en-US"/>
    </w:rPr>
  </w:style>
  <w:style w:type="character" w:customStyle="1" w:styleId="NoSpacingChar">
    <w:name w:val="No Spacing Char"/>
    <w:link w:val="NoSpacing"/>
    <w:uiPriority w:val="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eastAsia="en-US"/>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uiPriority w:val="59"/>
    <w:qFormat/>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0B1A52"/>
    <w:rPr>
      <w:rFonts w:ascii="Calibri Light" w:hAnsi="Calibri Light"/>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styleId="BodyTextIndent">
    <w:name w:val="Body Text Indent"/>
    <w:basedOn w:val="Normal"/>
    <w:link w:val="BodyTextIndentChar"/>
    <w:uiPriority w:val="99"/>
    <w:semiHidden/>
    <w:unhideWhenUsed/>
    <w:rsid w:val="00E15A18"/>
    <w:pPr>
      <w:ind w:left="283"/>
    </w:pPr>
  </w:style>
  <w:style w:type="character" w:customStyle="1" w:styleId="BodyTextIndentChar">
    <w:name w:val="Body Text Indent Char"/>
    <w:basedOn w:val="DefaultParagraphFont"/>
    <w:link w:val="BodyTextIndent"/>
    <w:uiPriority w:val="99"/>
    <w:semiHidden/>
    <w:rsid w:val="00E15A18"/>
    <w:rPr>
      <w:sz w:val="22"/>
      <w:szCs w:val="22"/>
      <w:lang w:eastAsia="en-US"/>
    </w:rPr>
  </w:style>
  <w:style w:type="table" w:customStyle="1" w:styleId="TableGrid4">
    <w:name w:val="Table Grid4"/>
    <w:basedOn w:val="TableNormal"/>
    <w:next w:val="TableGrid"/>
    <w:qFormat/>
    <w:rsid w:val="00E15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360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4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236829">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DRhZTBjNDUtNzk5NC00ODAyLTg2NWUtMjFjMWU5MWE1NDYz%40thread.v2/0?context=%7b%22Tid%22%3a%2248cd5724-88c7-48c3-a665-945436edd7fc%22%2c%22Oid%22%3a%22eec5087c-4a2e-4134-b802-7f4361a4a691%22%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D0C802BD80487F99CF84CAA57D42A5"/>
        <w:category>
          <w:name w:val="General"/>
          <w:gallery w:val="placeholder"/>
        </w:category>
        <w:types>
          <w:type w:val="bbPlcHdr"/>
        </w:types>
        <w:behaviors>
          <w:behavior w:val="content"/>
        </w:behaviors>
        <w:guid w:val="{B19E23E7-9922-4163-B4D8-3758EBBA16B5}"/>
      </w:docPartPr>
      <w:docPartBody>
        <w:p w:rsidR="00993DFA" w:rsidRDefault="00993DFA" w:rsidP="00993DFA">
          <w:pPr>
            <w:pStyle w:val="87D0C802BD80487F99CF84CAA57D42A5"/>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FA"/>
    <w:rsid w:val="00104F11"/>
    <w:rsid w:val="00181EAB"/>
    <w:rsid w:val="00267337"/>
    <w:rsid w:val="00276BED"/>
    <w:rsid w:val="002B16D5"/>
    <w:rsid w:val="00331299"/>
    <w:rsid w:val="0038111E"/>
    <w:rsid w:val="003E6C16"/>
    <w:rsid w:val="004F1545"/>
    <w:rsid w:val="006C269E"/>
    <w:rsid w:val="007866F1"/>
    <w:rsid w:val="007E4D8F"/>
    <w:rsid w:val="008E67F6"/>
    <w:rsid w:val="00942ED2"/>
    <w:rsid w:val="00943969"/>
    <w:rsid w:val="00945F35"/>
    <w:rsid w:val="00993DFA"/>
    <w:rsid w:val="00A2102D"/>
    <w:rsid w:val="00A87E55"/>
    <w:rsid w:val="00B16750"/>
    <w:rsid w:val="00B43154"/>
    <w:rsid w:val="00B67009"/>
    <w:rsid w:val="00C07C6C"/>
    <w:rsid w:val="00CB45CE"/>
    <w:rsid w:val="00D8438A"/>
    <w:rsid w:val="00E272EE"/>
    <w:rsid w:val="00F136BD"/>
    <w:rsid w:val="00F444E6"/>
    <w:rsid w:val="00F9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DFA"/>
    <w:rPr>
      <w:color w:val="808080"/>
    </w:rPr>
  </w:style>
  <w:style w:type="paragraph" w:customStyle="1" w:styleId="87D0C802BD80487F99CF84CAA57D42A5">
    <w:name w:val="87D0C802BD80487F99CF84CAA57D42A5"/>
    <w:rsid w:val="00993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5" ma:contentTypeDescription="Create a new document." ma:contentTypeScope="" ma:versionID="869e0efabb4b3c152786bacaef3509ef">
  <xsd:schema xmlns:xsd="http://www.w3.org/2001/XMLSchema" xmlns:xs="http://www.w3.org/2001/XMLSchema" xmlns:p="http://schemas.microsoft.com/office/2006/metadata/properties" xmlns:ns3="4b8f6078-741d-4858-91e5-c83906f61e1a" xmlns:ns4="2473a3e4-0939-4083-a7ff-40c5a0b90ef2" targetNamespace="http://schemas.microsoft.com/office/2006/metadata/properties" ma:root="true" ma:fieldsID="e664882ce12892589abd087e3094e428" ns3:_="" ns4:_="">
    <xsd:import namespace="4b8f6078-741d-4858-91e5-c83906f61e1a"/>
    <xsd:import namespace="2473a3e4-0939-4083-a7ff-40c5a0b90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81268-339C-4AF5-A863-4CACC20C5997}">
  <ds:schemaRefs>
    <ds:schemaRef ds:uri="http://schemas.microsoft.com/sharepoint/v3/contenttype/forms"/>
  </ds:schemaRefs>
</ds:datastoreItem>
</file>

<file path=customXml/itemProps2.xml><?xml version="1.0" encoding="utf-8"?>
<ds:datastoreItem xmlns:ds="http://schemas.openxmlformats.org/officeDocument/2006/customXml" ds:itemID="{509F88D3-36EF-4E81-A0A0-EA58CE320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f6078-741d-4858-91e5-c83906f61e1a"/>
    <ds:schemaRef ds:uri="2473a3e4-0939-4083-a7ff-40c5a0b9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B6CBB-CF6A-4A0E-BB8C-F3F6D8559C4C}">
  <ds:schemaRefs>
    <ds:schemaRef ds:uri="http://schemas.microsoft.com/office/infopath/2007/PartnerControls"/>
    <ds:schemaRef ds:uri="http://www.w3.org/XML/1998/namespace"/>
    <ds:schemaRef ds:uri="2473a3e4-0939-4083-a7ff-40c5a0b90ef2"/>
    <ds:schemaRef ds:uri="http://schemas.microsoft.com/office/2006/documentManagement/types"/>
    <ds:schemaRef ds:uri="http://purl.org/dc/dcmitype/"/>
    <ds:schemaRef ds:uri="http://schemas.openxmlformats.org/package/2006/metadata/core-properties"/>
    <ds:schemaRef ds:uri="http://purl.org/dc/elements/1.1/"/>
    <ds:schemaRef ds:uri="4b8f6078-741d-4858-91e5-c83906f61e1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5CAA12C-537C-4C8C-83D4-E1F86385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0</TotalTime>
  <Pages>29</Pages>
  <Words>8687</Words>
  <Characters>49521</Characters>
  <Application>Microsoft Office Word</Application>
  <DocSecurity>4</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58092</CharactersWithSpaces>
  <SharedDoc>false</SharedDoc>
  <HLinks>
    <vt:vector size="402" baseType="variant">
      <vt:variant>
        <vt:i4>2490493</vt:i4>
      </vt:variant>
      <vt:variant>
        <vt:i4>429</vt:i4>
      </vt:variant>
      <vt:variant>
        <vt:i4>0</vt:i4>
      </vt:variant>
      <vt:variant>
        <vt:i4>5</vt:i4>
      </vt:variant>
      <vt:variant>
        <vt:lpwstr>http://www.thedtic.gov.za/wp-content/uploads/IP-annex-e.pdf</vt:lpwstr>
      </vt:variant>
      <vt:variant>
        <vt:lpwstr/>
      </vt:variant>
      <vt:variant>
        <vt:i4>2490492</vt:i4>
      </vt:variant>
      <vt:variant>
        <vt:i4>426</vt:i4>
      </vt:variant>
      <vt:variant>
        <vt:i4>0</vt:i4>
      </vt:variant>
      <vt:variant>
        <vt:i4>5</vt:i4>
      </vt:variant>
      <vt:variant>
        <vt:lpwstr>http://www.thedtic.gov.za/wp-content/uploads/IP-annex-d.pdf</vt:lpwstr>
      </vt:variant>
      <vt:variant>
        <vt:lpwstr/>
      </vt:variant>
      <vt:variant>
        <vt:i4>2490491</vt:i4>
      </vt:variant>
      <vt:variant>
        <vt:i4>423</vt:i4>
      </vt:variant>
      <vt:variant>
        <vt:i4>0</vt:i4>
      </vt:variant>
      <vt:variant>
        <vt:i4>5</vt:i4>
      </vt:variant>
      <vt:variant>
        <vt:lpwstr>http://www.thedtic.gov.za/wp-content/uploads/IP-annex-c.pdf</vt:lpwstr>
      </vt:variant>
      <vt:variant>
        <vt:lpwstr/>
      </vt:variant>
      <vt:variant>
        <vt:i4>1900595</vt:i4>
      </vt:variant>
      <vt:variant>
        <vt:i4>386</vt:i4>
      </vt:variant>
      <vt:variant>
        <vt:i4>0</vt:i4>
      </vt:variant>
      <vt:variant>
        <vt:i4>5</vt:i4>
      </vt:variant>
      <vt:variant>
        <vt:lpwstr/>
      </vt:variant>
      <vt:variant>
        <vt:lpwstr>_Toc127818482</vt:lpwstr>
      </vt:variant>
      <vt:variant>
        <vt:i4>1900595</vt:i4>
      </vt:variant>
      <vt:variant>
        <vt:i4>380</vt:i4>
      </vt:variant>
      <vt:variant>
        <vt:i4>0</vt:i4>
      </vt:variant>
      <vt:variant>
        <vt:i4>5</vt:i4>
      </vt:variant>
      <vt:variant>
        <vt:lpwstr/>
      </vt:variant>
      <vt:variant>
        <vt:lpwstr>_Toc127818481</vt:lpwstr>
      </vt:variant>
      <vt:variant>
        <vt:i4>1900595</vt:i4>
      </vt:variant>
      <vt:variant>
        <vt:i4>374</vt:i4>
      </vt:variant>
      <vt:variant>
        <vt:i4>0</vt:i4>
      </vt:variant>
      <vt:variant>
        <vt:i4>5</vt:i4>
      </vt:variant>
      <vt:variant>
        <vt:lpwstr/>
      </vt:variant>
      <vt:variant>
        <vt:lpwstr>_Toc127818480</vt:lpwstr>
      </vt:variant>
      <vt:variant>
        <vt:i4>1179699</vt:i4>
      </vt:variant>
      <vt:variant>
        <vt:i4>368</vt:i4>
      </vt:variant>
      <vt:variant>
        <vt:i4>0</vt:i4>
      </vt:variant>
      <vt:variant>
        <vt:i4>5</vt:i4>
      </vt:variant>
      <vt:variant>
        <vt:lpwstr/>
      </vt:variant>
      <vt:variant>
        <vt:lpwstr>_Toc127818479</vt:lpwstr>
      </vt:variant>
      <vt:variant>
        <vt:i4>1179699</vt:i4>
      </vt:variant>
      <vt:variant>
        <vt:i4>362</vt:i4>
      </vt:variant>
      <vt:variant>
        <vt:i4>0</vt:i4>
      </vt:variant>
      <vt:variant>
        <vt:i4>5</vt:i4>
      </vt:variant>
      <vt:variant>
        <vt:lpwstr/>
      </vt:variant>
      <vt:variant>
        <vt:lpwstr>_Toc127818478</vt:lpwstr>
      </vt:variant>
      <vt:variant>
        <vt:i4>1179699</vt:i4>
      </vt:variant>
      <vt:variant>
        <vt:i4>356</vt:i4>
      </vt:variant>
      <vt:variant>
        <vt:i4>0</vt:i4>
      </vt:variant>
      <vt:variant>
        <vt:i4>5</vt:i4>
      </vt:variant>
      <vt:variant>
        <vt:lpwstr/>
      </vt:variant>
      <vt:variant>
        <vt:lpwstr>_Toc127818477</vt:lpwstr>
      </vt:variant>
      <vt:variant>
        <vt:i4>1179699</vt:i4>
      </vt:variant>
      <vt:variant>
        <vt:i4>350</vt:i4>
      </vt:variant>
      <vt:variant>
        <vt:i4>0</vt:i4>
      </vt:variant>
      <vt:variant>
        <vt:i4>5</vt:i4>
      </vt:variant>
      <vt:variant>
        <vt:lpwstr/>
      </vt:variant>
      <vt:variant>
        <vt:lpwstr>_Toc127818476</vt:lpwstr>
      </vt:variant>
      <vt:variant>
        <vt:i4>1179699</vt:i4>
      </vt:variant>
      <vt:variant>
        <vt:i4>344</vt:i4>
      </vt:variant>
      <vt:variant>
        <vt:i4>0</vt:i4>
      </vt:variant>
      <vt:variant>
        <vt:i4>5</vt:i4>
      </vt:variant>
      <vt:variant>
        <vt:lpwstr/>
      </vt:variant>
      <vt:variant>
        <vt:lpwstr>_Toc127818475</vt:lpwstr>
      </vt:variant>
      <vt:variant>
        <vt:i4>1179699</vt:i4>
      </vt:variant>
      <vt:variant>
        <vt:i4>338</vt:i4>
      </vt:variant>
      <vt:variant>
        <vt:i4>0</vt:i4>
      </vt:variant>
      <vt:variant>
        <vt:i4>5</vt:i4>
      </vt:variant>
      <vt:variant>
        <vt:lpwstr/>
      </vt:variant>
      <vt:variant>
        <vt:lpwstr>_Toc127818474</vt:lpwstr>
      </vt:variant>
      <vt:variant>
        <vt:i4>1179699</vt:i4>
      </vt:variant>
      <vt:variant>
        <vt:i4>332</vt:i4>
      </vt:variant>
      <vt:variant>
        <vt:i4>0</vt:i4>
      </vt:variant>
      <vt:variant>
        <vt:i4>5</vt:i4>
      </vt:variant>
      <vt:variant>
        <vt:lpwstr/>
      </vt:variant>
      <vt:variant>
        <vt:lpwstr>_Toc127818473</vt:lpwstr>
      </vt:variant>
      <vt:variant>
        <vt:i4>1376307</vt:i4>
      </vt:variant>
      <vt:variant>
        <vt:i4>320</vt:i4>
      </vt:variant>
      <vt:variant>
        <vt:i4>0</vt:i4>
      </vt:variant>
      <vt:variant>
        <vt:i4>5</vt:i4>
      </vt:variant>
      <vt:variant>
        <vt:lpwstr/>
      </vt:variant>
      <vt:variant>
        <vt:lpwstr>_Toc127818406</vt:lpwstr>
      </vt:variant>
      <vt:variant>
        <vt:i4>1376307</vt:i4>
      </vt:variant>
      <vt:variant>
        <vt:i4>314</vt:i4>
      </vt:variant>
      <vt:variant>
        <vt:i4>0</vt:i4>
      </vt:variant>
      <vt:variant>
        <vt:i4>5</vt:i4>
      </vt:variant>
      <vt:variant>
        <vt:lpwstr/>
      </vt:variant>
      <vt:variant>
        <vt:lpwstr>_Toc127818405</vt:lpwstr>
      </vt:variant>
      <vt:variant>
        <vt:i4>1376307</vt:i4>
      </vt:variant>
      <vt:variant>
        <vt:i4>308</vt:i4>
      </vt:variant>
      <vt:variant>
        <vt:i4>0</vt:i4>
      </vt:variant>
      <vt:variant>
        <vt:i4>5</vt:i4>
      </vt:variant>
      <vt:variant>
        <vt:lpwstr/>
      </vt:variant>
      <vt:variant>
        <vt:lpwstr>_Toc127818404</vt:lpwstr>
      </vt:variant>
      <vt:variant>
        <vt:i4>1376307</vt:i4>
      </vt:variant>
      <vt:variant>
        <vt:i4>302</vt:i4>
      </vt:variant>
      <vt:variant>
        <vt:i4>0</vt:i4>
      </vt:variant>
      <vt:variant>
        <vt:i4>5</vt:i4>
      </vt:variant>
      <vt:variant>
        <vt:lpwstr/>
      </vt:variant>
      <vt:variant>
        <vt:lpwstr>_Toc127818403</vt:lpwstr>
      </vt:variant>
      <vt:variant>
        <vt:i4>1376307</vt:i4>
      </vt:variant>
      <vt:variant>
        <vt:i4>296</vt:i4>
      </vt:variant>
      <vt:variant>
        <vt:i4>0</vt:i4>
      </vt:variant>
      <vt:variant>
        <vt:i4>5</vt:i4>
      </vt:variant>
      <vt:variant>
        <vt:lpwstr/>
      </vt:variant>
      <vt:variant>
        <vt:lpwstr>_Toc127818402</vt:lpwstr>
      </vt:variant>
      <vt:variant>
        <vt:i4>1376307</vt:i4>
      </vt:variant>
      <vt:variant>
        <vt:i4>290</vt:i4>
      </vt:variant>
      <vt:variant>
        <vt:i4>0</vt:i4>
      </vt:variant>
      <vt:variant>
        <vt:i4>5</vt:i4>
      </vt:variant>
      <vt:variant>
        <vt:lpwstr/>
      </vt:variant>
      <vt:variant>
        <vt:lpwstr>_Toc127818401</vt:lpwstr>
      </vt:variant>
      <vt:variant>
        <vt:i4>1376307</vt:i4>
      </vt:variant>
      <vt:variant>
        <vt:i4>284</vt:i4>
      </vt:variant>
      <vt:variant>
        <vt:i4>0</vt:i4>
      </vt:variant>
      <vt:variant>
        <vt:i4>5</vt:i4>
      </vt:variant>
      <vt:variant>
        <vt:lpwstr/>
      </vt:variant>
      <vt:variant>
        <vt:lpwstr>_Toc127818400</vt:lpwstr>
      </vt:variant>
      <vt:variant>
        <vt:i4>1835060</vt:i4>
      </vt:variant>
      <vt:variant>
        <vt:i4>278</vt:i4>
      </vt:variant>
      <vt:variant>
        <vt:i4>0</vt:i4>
      </vt:variant>
      <vt:variant>
        <vt:i4>5</vt:i4>
      </vt:variant>
      <vt:variant>
        <vt:lpwstr/>
      </vt:variant>
      <vt:variant>
        <vt:lpwstr>_Toc127818399</vt:lpwstr>
      </vt:variant>
      <vt:variant>
        <vt:i4>1835060</vt:i4>
      </vt:variant>
      <vt:variant>
        <vt:i4>272</vt:i4>
      </vt:variant>
      <vt:variant>
        <vt:i4>0</vt:i4>
      </vt:variant>
      <vt:variant>
        <vt:i4>5</vt:i4>
      </vt:variant>
      <vt:variant>
        <vt:lpwstr/>
      </vt:variant>
      <vt:variant>
        <vt:lpwstr>_Toc127818398</vt:lpwstr>
      </vt:variant>
      <vt:variant>
        <vt:i4>1835060</vt:i4>
      </vt:variant>
      <vt:variant>
        <vt:i4>266</vt:i4>
      </vt:variant>
      <vt:variant>
        <vt:i4>0</vt:i4>
      </vt:variant>
      <vt:variant>
        <vt:i4>5</vt:i4>
      </vt:variant>
      <vt:variant>
        <vt:lpwstr/>
      </vt:variant>
      <vt:variant>
        <vt:lpwstr>_Toc127818397</vt:lpwstr>
      </vt:variant>
      <vt:variant>
        <vt:i4>1835060</vt:i4>
      </vt:variant>
      <vt:variant>
        <vt:i4>260</vt:i4>
      </vt:variant>
      <vt:variant>
        <vt:i4>0</vt:i4>
      </vt:variant>
      <vt:variant>
        <vt:i4>5</vt:i4>
      </vt:variant>
      <vt:variant>
        <vt:lpwstr/>
      </vt:variant>
      <vt:variant>
        <vt:lpwstr>_Toc127818396</vt:lpwstr>
      </vt:variant>
      <vt:variant>
        <vt:i4>1835060</vt:i4>
      </vt:variant>
      <vt:variant>
        <vt:i4>254</vt:i4>
      </vt:variant>
      <vt:variant>
        <vt:i4>0</vt:i4>
      </vt:variant>
      <vt:variant>
        <vt:i4>5</vt:i4>
      </vt:variant>
      <vt:variant>
        <vt:lpwstr/>
      </vt:variant>
      <vt:variant>
        <vt:lpwstr>_Toc127818395</vt:lpwstr>
      </vt:variant>
      <vt:variant>
        <vt:i4>1835060</vt:i4>
      </vt:variant>
      <vt:variant>
        <vt:i4>248</vt:i4>
      </vt:variant>
      <vt:variant>
        <vt:i4>0</vt:i4>
      </vt:variant>
      <vt:variant>
        <vt:i4>5</vt:i4>
      </vt:variant>
      <vt:variant>
        <vt:lpwstr/>
      </vt:variant>
      <vt:variant>
        <vt:lpwstr>_Toc127818394</vt:lpwstr>
      </vt:variant>
      <vt:variant>
        <vt:i4>1835060</vt:i4>
      </vt:variant>
      <vt:variant>
        <vt:i4>242</vt:i4>
      </vt:variant>
      <vt:variant>
        <vt:i4>0</vt:i4>
      </vt:variant>
      <vt:variant>
        <vt:i4>5</vt:i4>
      </vt:variant>
      <vt:variant>
        <vt:lpwstr/>
      </vt:variant>
      <vt:variant>
        <vt:lpwstr>_Toc127818393</vt:lpwstr>
      </vt:variant>
      <vt:variant>
        <vt:i4>1835060</vt:i4>
      </vt:variant>
      <vt:variant>
        <vt:i4>236</vt:i4>
      </vt:variant>
      <vt:variant>
        <vt:i4>0</vt:i4>
      </vt:variant>
      <vt:variant>
        <vt:i4>5</vt:i4>
      </vt:variant>
      <vt:variant>
        <vt:lpwstr/>
      </vt:variant>
      <vt:variant>
        <vt:lpwstr>_Toc127818392</vt:lpwstr>
      </vt:variant>
      <vt:variant>
        <vt:i4>1835060</vt:i4>
      </vt:variant>
      <vt:variant>
        <vt:i4>230</vt:i4>
      </vt:variant>
      <vt:variant>
        <vt:i4>0</vt:i4>
      </vt:variant>
      <vt:variant>
        <vt:i4>5</vt:i4>
      </vt:variant>
      <vt:variant>
        <vt:lpwstr/>
      </vt:variant>
      <vt:variant>
        <vt:lpwstr>_Toc127818391</vt:lpwstr>
      </vt:variant>
      <vt:variant>
        <vt:i4>1835060</vt:i4>
      </vt:variant>
      <vt:variant>
        <vt:i4>224</vt:i4>
      </vt:variant>
      <vt:variant>
        <vt:i4>0</vt:i4>
      </vt:variant>
      <vt:variant>
        <vt:i4>5</vt:i4>
      </vt:variant>
      <vt:variant>
        <vt:lpwstr/>
      </vt:variant>
      <vt:variant>
        <vt:lpwstr>_Toc127818390</vt:lpwstr>
      </vt:variant>
      <vt:variant>
        <vt:i4>1900596</vt:i4>
      </vt:variant>
      <vt:variant>
        <vt:i4>218</vt:i4>
      </vt:variant>
      <vt:variant>
        <vt:i4>0</vt:i4>
      </vt:variant>
      <vt:variant>
        <vt:i4>5</vt:i4>
      </vt:variant>
      <vt:variant>
        <vt:lpwstr/>
      </vt:variant>
      <vt:variant>
        <vt:lpwstr>_Toc127818389</vt:lpwstr>
      </vt:variant>
      <vt:variant>
        <vt:i4>1900596</vt:i4>
      </vt:variant>
      <vt:variant>
        <vt:i4>212</vt:i4>
      </vt:variant>
      <vt:variant>
        <vt:i4>0</vt:i4>
      </vt:variant>
      <vt:variant>
        <vt:i4>5</vt:i4>
      </vt:variant>
      <vt:variant>
        <vt:lpwstr/>
      </vt:variant>
      <vt:variant>
        <vt:lpwstr>_Toc127818388</vt:lpwstr>
      </vt:variant>
      <vt:variant>
        <vt:i4>1900596</vt:i4>
      </vt:variant>
      <vt:variant>
        <vt:i4>206</vt:i4>
      </vt:variant>
      <vt:variant>
        <vt:i4>0</vt:i4>
      </vt:variant>
      <vt:variant>
        <vt:i4>5</vt:i4>
      </vt:variant>
      <vt:variant>
        <vt:lpwstr/>
      </vt:variant>
      <vt:variant>
        <vt:lpwstr>_Toc127818387</vt:lpwstr>
      </vt:variant>
      <vt:variant>
        <vt:i4>1900596</vt:i4>
      </vt:variant>
      <vt:variant>
        <vt:i4>200</vt:i4>
      </vt:variant>
      <vt:variant>
        <vt:i4>0</vt:i4>
      </vt:variant>
      <vt:variant>
        <vt:i4>5</vt:i4>
      </vt:variant>
      <vt:variant>
        <vt:lpwstr/>
      </vt:variant>
      <vt:variant>
        <vt:lpwstr>_Toc127818386</vt:lpwstr>
      </vt:variant>
      <vt:variant>
        <vt:i4>1900596</vt:i4>
      </vt:variant>
      <vt:variant>
        <vt:i4>194</vt:i4>
      </vt:variant>
      <vt:variant>
        <vt:i4>0</vt:i4>
      </vt:variant>
      <vt:variant>
        <vt:i4>5</vt:i4>
      </vt:variant>
      <vt:variant>
        <vt:lpwstr/>
      </vt:variant>
      <vt:variant>
        <vt:lpwstr>_Toc127818385</vt:lpwstr>
      </vt:variant>
      <vt:variant>
        <vt:i4>1900596</vt:i4>
      </vt:variant>
      <vt:variant>
        <vt:i4>188</vt:i4>
      </vt:variant>
      <vt:variant>
        <vt:i4>0</vt:i4>
      </vt:variant>
      <vt:variant>
        <vt:i4>5</vt:i4>
      </vt:variant>
      <vt:variant>
        <vt:lpwstr/>
      </vt:variant>
      <vt:variant>
        <vt:lpwstr>_Toc127818384</vt:lpwstr>
      </vt:variant>
      <vt:variant>
        <vt:i4>1900596</vt:i4>
      </vt:variant>
      <vt:variant>
        <vt:i4>182</vt:i4>
      </vt:variant>
      <vt:variant>
        <vt:i4>0</vt:i4>
      </vt:variant>
      <vt:variant>
        <vt:i4>5</vt:i4>
      </vt:variant>
      <vt:variant>
        <vt:lpwstr/>
      </vt:variant>
      <vt:variant>
        <vt:lpwstr>_Toc127818383</vt:lpwstr>
      </vt:variant>
      <vt:variant>
        <vt:i4>1900596</vt:i4>
      </vt:variant>
      <vt:variant>
        <vt:i4>176</vt:i4>
      </vt:variant>
      <vt:variant>
        <vt:i4>0</vt:i4>
      </vt:variant>
      <vt:variant>
        <vt:i4>5</vt:i4>
      </vt:variant>
      <vt:variant>
        <vt:lpwstr/>
      </vt:variant>
      <vt:variant>
        <vt:lpwstr>_Toc127818382</vt:lpwstr>
      </vt:variant>
      <vt:variant>
        <vt:i4>1900596</vt:i4>
      </vt:variant>
      <vt:variant>
        <vt:i4>170</vt:i4>
      </vt:variant>
      <vt:variant>
        <vt:i4>0</vt:i4>
      </vt:variant>
      <vt:variant>
        <vt:i4>5</vt:i4>
      </vt:variant>
      <vt:variant>
        <vt:lpwstr/>
      </vt:variant>
      <vt:variant>
        <vt:lpwstr>_Toc127818381</vt:lpwstr>
      </vt:variant>
      <vt:variant>
        <vt:i4>1900596</vt:i4>
      </vt:variant>
      <vt:variant>
        <vt:i4>164</vt:i4>
      </vt:variant>
      <vt:variant>
        <vt:i4>0</vt:i4>
      </vt:variant>
      <vt:variant>
        <vt:i4>5</vt:i4>
      </vt:variant>
      <vt:variant>
        <vt:lpwstr/>
      </vt:variant>
      <vt:variant>
        <vt:lpwstr>_Toc127818380</vt:lpwstr>
      </vt:variant>
      <vt:variant>
        <vt:i4>1179700</vt:i4>
      </vt:variant>
      <vt:variant>
        <vt:i4>158</vt:i4>
      </vt:variant>
      <vt:variant>
        <vt:i4>0</vt:i4>
      </vt:variant>
      <vt:variant>
        <vt:i4>5</vt:i4>
      </vt:variant>
      <vt:variant>
        <vt:lpwstr/>
      </vt:variant>
      <vt:variant>
        <vt:lpwstr>_Toc127818379</vt:lpwstr>
      </vt:variant>
      <vt:variant>
        <vt:i4>1179700</vt:i4>
      </vt:variant>
      <vt:variant>
        <vt:i4>152</vt:i4>
      </vt:variant>
      <vt:variant>
        <vt:i4>0</vt:i4>
      </vt:variant>
      <vt:variant>
        <vt:i4>5</vt:i4>
      </vt:variant>
      <vt:variant>
        <vt:lpwstr/>
      </vt:variant>
      <vt:variant>
        <vt:lpwstr>_Toc127818378</vt:lpwstr>
      </vt:variant>
      <vt:variant>
        <vt:i4>1179700</vt:i4>
      </vt:variant>
      <vt:variant>
        <vt:i4>146</vt:i4>
      </vt:variant>
      <vt:variant>
        <vt:i4>0</vt:i4>
      </vt:variant>
      <vt:variant>
        <vt:i4>5</vt:i4>
      </vt:variant>
      <vt:variant>
        <vt:lpwstr/>
      </vt:variant>
      <vt:variant>
        <vt:lpwstr>_Toc127818377</vt:lpwstr>
      </vt:variant>
      <vt:variant>
        <vt:i4>1179700</vt:i4>
      </vt:variant>
      <vt:variant>
        <vt:i4>140</vt:i4>
      </vt:variant>
      <vt:variant>
        <vt:i4>0</vt:i4>
      </vt:variant>
      <vt:variant>
        <vt:i4>5</vt:i4>
      </vt:variant>
      <vt:variant>
        <vt:lpwstr/>
      </vt:variant>
      <vt:variant>
        <vt:lpwstr>_Toc127818376</vt:lpwstr>
      </vt:variant>
      <vt:variant>
        <vt:i4>1179700</vt:i4>
      </vt:variant>
      <vt:variant>
        <vt:i4>134</vt:i4>
      </vt:variant>
      <vt:variant>
        <vt:i4>0</vt:i4>
      </vt:variant>
      <vt:variant>
        <vt:i4>5</vt:i4>
      </vt:variant>
      <vt:variant>
        <vt:lpwstr/>
      </vt:variant>
      <vt:variant>
        <vt:lpwstr>_Toc127818375</vt:lpwstr>
      </vt:variant>
      <vt:variant>
        <vt:i4>1179700</vt:i4>
      </vt:variant>
      <vt:variant>
        <vt:i4>128</vt:i4>
      </vt:variant>
      <vt:variant>
        <vt:i4>0</vt:i4>
      </vt:variant>
      <vt:variant>
        <vt:i4>5</vt:i4>
      </vt:variant>
      <vt:variant>
        <vt:lpwstr/>
      </vt:variant>
      <vt:variant>
        <vt:lpwstr>_Toc127818374</vt:lpwstr>
      </vt:variant>
      <vt:variant>
        <vt:i4>1179700</vt:i4>
      </vt:variant>
      <vt:variant>
        <vt:i4>122</vt:i4>
      </vt:variant>
      <vt:variant>
        <vt:i4>0</vt:i4>
      </vt:variant>
      <vt:variant>
        <vt:i4>5</vt:i4>
      </vt:variant>
      <vt:variant>
        <vt:lpwstr/>
      </vt:variant>
      <vt:variant>
        <vt:lpwstr>_Toc127818373</vt:lpwstr>
      </vt:variant>
      <vt:variant>
        <vt:i4>1179700</vt:i4>
      </vt:variant>
      <vt:variant>
        <vt:i4>116</vt:i4>
      </vt:variant>
      <vt:variant>
        <vt:i4>0</vt:i4>
      </vt:variant>
      <vt:variant>
        <vt:i4>5</vt:i4>
      </vt:variant>
      <vt:variant>
        <vt:lpwstr/>
      </vt:variant>
      <vt:variant>
        <vt:lpwstr>_Toc127818372</vt:lpwstr>
      </vt:variant>
      <vt:variant>
        <vt:i4>1179700</vt:i4>
      </vt:variant>
      <vt:variant>
        <vt:i4>110</vt:i4>
      </vt:variant>
      <vt:variant>
        <vt:i4>0</vt:i4>
      </vt:variant>
      <vt:variant>
        <vt:i4>5</vt:i4>
      </vt:variant>
      <vt:variant>
        <vt:lpwstr/>
      </vt:variant>
      <vt:variant>
        <vt:lpwstr>_Toc127818371</vt:lpwstr>
      </vt:variant>
      <vt:variant>
        <vt:i4>1179700</vt:i4>
      </vt:variant>
      <vt:variant>
        <vt:i4>104</vt:i4>
      </vt:variant>
      <vt:variant>
        <vt:i4>0</vt:i4>
      </vt:variant>
      <vt:variant>
        <vt:i4>5</vt:i4>
      </vt:variant>
      <vt:variant>
        <vt:lpwstr/>
      </vt:variant>
      <vt:variant>
        <vt:lpwstr>_Toc127818370</vt:lpwstr>
      </vt:variant>
      <vt:variant>
        <vt:i4>1245236</vt:i4>
      </vt:variant>
      <vt:variant>
        <vt:i4>98</vt:i4>
      </vt:variant>
      <vt:variant>
        <vt:i4>0</vt:i4>
      </vt:variant>
      <vt:variant>
        <vt:i4>5</vt:i4>
      </vt:variant>
      <vt:variant>
        <vt:lpwstr/>
      </vt:variant>
      <vt:variant>
        <vt:lpwstr>_Toc127818369</vt:lpwstr>
      </vt:variant>
      <vt:variant>
        <vt:i4>1245236</vt:i4>
      </vt:variant>
      <vt:variant>
        <vt:i4>92</vt:i4>
      </vt:variant>
      <vt:variant>
        <vt:i4>0</vt:i4>
      </vt:variant>
      <vt:variant>
        <vt:i4>5</vt:i4>
      </vt:variant>
      <vt:variant>
        <vt:lpwstr/>
      </vt:variant>
      <vt:variant>
        <vt:lpwstr>_Toc127818368</vt:lpwstr>
      </vt:variant>
      <vt:variant>
        <vt:i4>1245236</vt:i4>
      </vt:variant>
      <vt:variant>
        <vt:i4>86</vt:i4>
      </vt:variant>
      <vt:variant>
        <vt:i4>0</vt:i4>
      </vt:variant>
      <vt:variant>
        <vt:i4>5</vt:i4>
      </vt:variant>
      <vt:variant>
        <vt:lpwstr/>
      </vt:variant>
      <vt:variant>
        <vt:lpwstr>_Toc127818367</vt:lpwstr>
      </vt:variant>
      <vt:variant>
        <vt:i4>1245236</vt:i4>
      </vt:variant>
      <vt:variant>
        <vt:i4>80</vt:i4>
      </vt:variant>
      <vt:variant>
        <vt:i4>0</vt:i4>
      </vt:variant>
      <vt:variant>
        <vt:i4>5</vt:i4>
      </vt:variant>
      <vt:variant>
        <vt:lpwstr/>
      </vt:variant>
      <vt:variant>
        <vt:lpwstr>_Toc127818366</vt:lpwstr>
      </vt:variant>
      <vt:variant>
        <vt:i4>1245236</vt:i4>
      </vt:variant>
      <vt:variant>
        <vt:i4>74</vt:i4>
      </vt:variant>
      <vt:variant>
        <vt:i4>0</vt:i4>
      </vt:variant>
      <vt:variant>
        <vt:i4>5</vt:i4>
      </vt:variant>
      <vt:variant>
        <vt:lpwstr/>
      </vt:variant>
      <vt:variant>
        <vt:lpwstr>_Toc127818365</vt:lpwstr>
      </vt:variant>
      <vt:variant>
        <vt:i4>1245236</vt:i4>
      </vt:variant>
      <vt:variant>
        <vt:i4>68</vt:i4>
      </vt:variant>
      <vt:variant>
        <vt:i4>0</vt:i4>
      </vt:variant>
      <vt:variant>
        <vt:i4>5</vt:i4>
      </vt:variant>
      <vt:variant>
        <vt:lpwstr/>
      </vt:variant>
      <vt:variant>
        <vt:lpwstr>_Toc127818364</vt:lpwstr>
      </vt:variant>
      <vt:variant>
        <vt:i4>1245236</vt:i4>
      </vt:variant>
      <vt:variant>
        <vt:i4>62</vt:i4>
      </vt:variant>
      <vt:variant>
        <vt:i4>0</vt:i4>
      </vt:variant>
      <vt:variant>
        <vt:i4>5</vt:i4>
      </vt:variant>
      <vt:variant>
        <vt:lpwstr/>
      </vt:variant>
      <vt:variant>
        <vt:lpwstr>_Toc127818363</vt:lpwstr>
      </vt:variant>
      <vt:variant>
        <vt:i4>1245236</vt:i4>
      </vt:variant>
      <vt:variant>
        <vt:i4>56</vt:i4>
      </vt:variant>
      <vt:variant>
        <vt:i4>0</vt:i4>
      </vt:variant>
      <vt:variant>
        <vt:i4>5</vt:i4>
      </vt:variant>
      <vt:variant>
        <vt:lpwstr/>
      </vt:variant>
      <vt:variant>
        <vt:lpwstr>_Toc127818362</vt:lpwstr>
      </vt:variant>
      <vt:variant>
        <vt:i4>1245236</vt:i4>
      </vt:variant>
      <vt:variant>
        <vt:i4>50</vt:i4>
      </vt:variant>
      <vt:variant>
        <vt:i4>0</vt:i4>
      </vt:variant>
      <vt:variant>
        <vt:i4>5</vt:i4>
      </vt:variant>
      <vt:variant>
        <vt:lpwstr/>
      </vt:variant>
      <vt:variant>
        <vt:lpwstr>_Toc127818361</vt:lpwstr>
      </vt:variant>
      <vt:variant>
        <vt:i4>1245236</vt:i4>
      </vt:variant>
      <vt:variant>
        <vt:i4>44</vt:i4>
      </vt:variant>
      <vt:variant>
        <vt:i4>0</vt:i4>
      </vt:variant>
      <vt:variant>
        <vt:i4>5</vt:i4>
      </vt:variant>
      <vt:variant>
        <vt:lpwstr/>
      </vt:variant>
      <vt:variant>
        <vt:lpwstr>_Toc127818360</vt:lpwstr>
      </vt:variant>
      <vt:variant>
        <vt:i4>1048628</vt:i4>
      </vt:variant>
      <vt:variant>
        <vt:i4>38</vt:i4>
      </vt:variant>
      <vt:variant>
        <vt:i4>0</vt:i4>
      </vt:variant>
      <vt:variant>
        <vt:i4>5</vt:i4>
      </vt:variant>
      <vt:variant>
        <vt:lpwstr/>
      </vt:variant>
      <vt:variant>
        <vt:lpwstr>_Toc127818359</vt:lpwstr>
      </vt:variant>
      <vt:variant>
        <vt:i4>1048628</vt:i4>
      </vt:variant>
      <vt:variant>
        <vt:i4>32</vt:i4>
      </vt:variant>
      <vt:variant>
        <vt:i4>0</vt:i4>
      </vt:variant>
      <vt:variant>
        <vt:i4>5</vt:i4>
      </vt:variant>
      <vt:variant>
        <vt:lpwstr/>
      </vt:variant>
      <vt:variant>
        <vt:lpwstr>_Toc127818358</vt:lpwstr>
      </vt:variant>
      <vt:variant>
        <vt:i4>1048628</vt:i4>
      </vt:variant>
      <vt:variant>
        <vt:i4>26</vt:i4>
      </vt:variant>
      <vt:variant>
        <vt:i4>0</vt:i4>
      </vt:variant>
      <vt:variant>
        <vt:i4>5</vt:i4>
      </vt:variant>
      <vt:variant>
        <vt:lpwstr/>
      </vt:variant>
      <vt:variant>
        <vt:lpwstr>_Toc127818357</vt:lpwstr>
      </vt:variant>
      <vt:variant>
        <vt:i4>1048628</vt:i4>
      </vt:variant>
      <vt:variant>
        <vt:i4>20</vt:i4>
      </vt:variant>
      <vt:variant>
        <vt:i4>0</vt:i4>
      </vt:variant>
      <vt:variant>
        <vt:i4>5</vt:i4>
      </vt:variant>
      <vt:variant>
        <vt:lpwstr/>
      </vt:variant>
      <vt:variant>
        <vt:lpwstr>_Toc127818356</vt:lpwstr>
      </vt:variant>
      <vt:variant>
        <vt:i4>1048628</vt:i4>
      </vt:variant>
      <vt:variant>
        <vt:i4>14</vt:i4>
      </vt:variant>
      <vt:variant>
        <vt:i4>0</vt:i4>
      </vt:variant>
      <vt:variant>
        <vt:i4>5</vt:i4>
      </vt:variant>
      <vt:variant>
        <vt:lpwstr/>
      </vt:variant>
      <vt:variant>
        <vt:lpwstr>_Toc127818355</vt:lpwstr>
      </vt:variant>
      <vt:variant>
        <vt:i4>1048628</vt:i4>
      </vt:variant>
      <vt:variant>
        <vt:i4>8</vt:i4>
      </vt:variant>
      <vt:variant>
        <vt:i4>0</vt:i4>
      </vt:variant>
      <vt:variant>
        <vt:i4>5</vt:i4>
      </vt:variant>
      <vt:variant>
        <vt:lpwstr/>
      </vt:variant>
      <vt:variant>
        <vt:lpwstr>_Toc127818354</vt:lpwstr>
      </vt:variant>
      <vt:variant>
        <vt:i4>1048628</vt:i4>
      </vt:variant>
      <vt:variant>
        <vt:i4>2</vt:i4>
      </vt:variant>
      <vt:variant>
        <vt:i4>0</vt:i4>
      </vt:variant>
      <vt:variant>
        <vt:i4>5</vt:i4>
      </vt:variant>
      <vt:variant>
        <vt:lpwstr/>
      </vt:variant>
      <vt:variant>
        <vt:lpwstr>_Toc127818353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Vuyokazi Dlakavu</dc:creator>
  <cp:keywords/>
  <dc:description/>
  <cp:lastModifiedBy>Muditambi Gangazhe</cp:lastModifiedBy>
  <cp:revision>2</cp:revision>
  <cp:lastPrinted>2023-08-25T07:01:00Z</cp:lastPrinted>
  <dcterms:created xsi:type="dcterms:W3CDTF">2024-02-08T13:42:00Z</dcterms:created>
  <dcterms:modified xsi:type="dcterms:W3CDTF">2024-02-08T13:42:00Z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