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3CF72F3A" w14:textId="77777777" w:rsidR="00D04C10" w:rsidRDefault="00D04C10"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2CE6B2BB" w14:textId="0F973775"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r w:rsidRPr="00307DD2">
        <w:rPr>
          <w:rFonts w:ascii="Arial" w:hAnsi="Arial" w:cs="Arial"/>
          <w:b/>
          <w:bCs/>
          <w:sz w:val="22"/>
          <w:szCs w:val="22"/>
        </w:rPr>
        <w:t xml:space="preserve">RFQ NUMBER: </w:t>
      </w:r>
      <w:r w:rsidR="00CB1E15">
        <w:rPr>
          <w:rFonts w:ascii="Arial" w:hAnsi="Arial" w:cs="Arial"/>
          <w:b/>
          <w:bCs/>
          <w:sz w:val="22"/>
          <w:szCs w:val="22"/>
        </w:rPr>
        <w:t>103</w:t>
      </w:r>
      <w:r w:rsidR="0021206C">
        <w:rPr>
          <w:rFonts w:ascii="Arial" w:hAnsi="Arial" w:cs="Arial"/>
          <w:b/>
          <w:bCs/>
          <w:sz w:val="22"/>
          <w:szCs w:val="22"/>
        </w:rPr>
        <w:t>3</w:t>
      </w:r>
      <w:r w:rsidR="00CD1A7D">
        <w:rPr>
          <w:rFonts w:ascii="Arial" w:hAnsi="Arial" w:cs="Arial"/>
          <w:b/>
          <w:bCs/>
          <w:sz w:val="22"/>
          <w:szCs w:val="22"/>
        </w:rPr>
        <w:t>908</w:t>
      </w:r>
      <w:r w:rsidR="004D121F">
        <w:rPr>
          <w:rFonts w:ascii="Arial" w:hAnsi="Arial" w:cs="Arial"/>
          <w:b/>
          <w:bCs/>
          <w:sz w:val="22"/>
          <w:szCs w:val="22"/>
        </w:rPr>
        <w:t>2</w:t>
      </w:r>
    </w:p>
    <w:p w14:paraId="296378D7" w14:textId="77777777"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681F9FD4" w14:textId="77777777"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20436C0C" w14:textId="403D28F9" w:rsidR="00025388"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p>
    <w:p w14:paraId="2D44B02D" w14:textId="76651241" w:rsidR="002A3CB8" w:rsidRDefault="008F29A9" w:rsidP="00182C8E">
      <w:pPr>
        <w:pBdr>
          <w:top w:val="single" w:sz="8" w:space="1" w:color="auto"/>
          <w:left w:val="single" w:sz="8" w:space="4" w:color="auto"/>
          <w:bottom w:val="single" w:sz="8" w:space="0" w:color="auto"/>
          <w:right w:val="single" w:sz="8" w:space="4" w:color="auto"/>
        </w:pBdr>
        <w:spacing w:line="360" w:lineRule="auto"/>
        <w:jc w:val="center"/>
        <w:rPr>
          <w:rFonts w:ascii="Arial Black" w:hAnsi="Arial Black" w:cs="Arial"/>
          <w:b/>
          <w:color w:val="00B050"/>
        </w:rPr>
      </w:pPr>
      <w:r>
        <w:rPr>
          <w:rFonts w:ascii="Arial Black" w:hAnsi="Arial Black" w:cs="Arial"/>
          <w:b/>
          <w:color w:val="00B050"/>
        </w:rPr>
        <w:t>POLOKWANE</w:t>
      </w:r>
      <w:r w:rsidR="0074730F">
        <w:rPr>
          <w:rFonts w:ascii="Arial Black" w:hAnsi="Arial Black" w:cs="Arial"/>
          <w:b/>
          <w:color w:val="00B050"/>
        </w:rPr>
        <w:t xml:space="preserve"> </w:t>
      </w:r>
      <w:r w:rsidR="002A3CB8">
        <w:rPr>
          <w:rFonts w:ascii="Arial Black" w:hAnsi="Arial Black" w:cs="Arial"/>
          <w:b/>
          <w:color w:val="00B050"/>
        </w:rPr>
        <w:t>–</w:t>
      </w:r>
      <w:r w:rsidR="0074730F">
        <w:rPr>
          <w:rFonts w:ascii="Arial Black" w:hAnsi="Arial Black" w:cs="Arial"/>
          <w:b/>
          <w:color w:val="00B050"/>
        </w:rPr>
        <w:t xml:space="preserve"> </w:t>
      </w:r>
      <w:r w:rsidR="002A3CB8">
        <w:rPr>
          <w:rFonts w:ascii="Arial Black" w:hAnsi="Arial Black" w:cs="Arial"/>
          <w:b/>
          <w:color w:val="00B050"/>
        </w:rPr>
        <w:t>JOHANNESBURG</w:t>
      </w:r>
    </w:p>
    <w:p w14:paraId="6B058008" w14:textId="68C6CA1D" w:rsidR="00737AEA" w:rsidRPr="00307DD2" w:rsidRDefault="00737AEA" w:rsidP="00182C8E">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snapToGrid w:val="0"/>
          <w:sz w:val="22"/>
          <w:szCs w:val="22"/>
          <w:lang w:val="en-GB"/>
        </w:rPr>
      </w:pPr>
      <w:r w:rsidRPr="00307DD2">
        <w:rPr>
          <w:rFonts w:ascii="Arial" w:hAnsi="Arial" w:cs="Arial"/>
          <w:b/>
          <w:snapToGrid w:val="0"/>
          <w:sz w:val="22"/>
          <w:szCs w:val="22"/>
          <w:lang w:val="en-GB"/>
        </w:rPr>
        <w:br w:type="page"/>
      </w: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21206C" w:rsidRPr="0096373D" w14:paraId="2939FB87" w14:textId="77777777" w:rsidTr="00B75D29">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421F0" w14:textId="5438B502" w:rsidR="0021206C" w:rsidRPr="00B110BE" w:rsidRDefault="00391A61" w:rsidP="00B75D29">
            <w:pPr>
              <w:spacing w:line="276" w:lineRule="auto"/>
              <w:ind w:hanging="3"/>
              <w:rPr>
                <w:rFonts w:ascii="Arial" w:hAnsi="Arial" w:cs="Arial"/>
                <w:b/>
                <w:bCs/>
                <w:sz w:val="22"/>
                <w:szCs w:val="22"/>
                <w:lang w:val="en-ZA"/>
              </w:rPr>
            </w:pPr>
            <w:r>
              <w:rPr>
                <w:rFonts w:ascii="Arial" w:hAnsi="Arial" w:cs="Arial"/>
                <w:b/>
                <w:bCs/>
                <w:sz w:val="22"/>
                <w:szCs w:val="22"/>
                <w:lang w:val="en-ZA"/>
              </w:rPr>
              <w:lastRenderedPageBreak/>
              <w:t>Name of bidder</w:t>
            </w:r>
            <w:r w:rsidR="0021206C" w:rsidRPr="00B110BE">
              <w:rPr>
                <w:rFonts w:ascii="Arial" w:hAnsi="Arial" w:cs="Arial"/>
                <w:b/>
                <w:bCs/>
                <w:sz w:val="22"/>
                <w:szCs w:val="22"/>
                <w:lang w:val="en-ZA"/>
              </w:rPr>
              <w:t xml:space="preserve">: </w:t>
            </w:r>
          </w:p>
          <w:p w14:paraId="0546D60C" w14:textId="77777777" w:rsidR="0021206C" w:rsidRPr="0096373D" w:rsidRDefault="0021206C" w:rsidP="00B75D29">
            <w:pPr>
              <w:spacing w:line="276" w:lineRule="auto"/>
              <w:ind w:hanging="3"/>
              <w:rPr>
                <w:rFonts w:ascii="Arial" w:hAnsi="Arial" w:cs="Arial"/>
                <w:sz w:val="22"/>
                <w:szCs w:val="22"/>
                <w:lang w:val="en-ZA"/>
              </w:rPr>
            </w:pPr>
          </w:p>
          <w:p w14:paraId="098E4661" w14:textId="77777777" w:rsidR="0021206C" w:rsidRPr="0096373D" w:rsidRDefault="0021206C" w:rsidP="00B75D29">
            <w:pPr>
              <w:spacing w:line="276" w:lineRule="auto"/>
              <w:rPr>
                <w:rFonts w:ascii="Arial" w:hAnsi="Arial" w:cs="Arial"/>
                <w:b/>
                <w:sz w:val="22"/>
                <w:szCs w:val="22"/>
              </w:rPr>
            </w:pPr>
            <w:r w:rsidRPr="0096373D">
              <w:rPr>
                <w:rFonts w:ascii="Arial" w:hAnsi="Arial" w:cs="Arial"/>
                <w:b/>
                <w:sz w:val="22"/>
                <w:szCs w:val="22"/>
              </w:rPr>
              <w:t>To be completed by the supplier</w:t>
            </w:r>
          </w:p>
          <w:p w14:paraId="322EBDAC" w14:textId="77777777" w:rsidR="0021206C" w:rsidRPr="0096373D" w:rsidRDefault="0021206C" w:rsidP="00B75D29">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F3F6F"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A157E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5CC79"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Zakhele Motha</w:t>
            </w:r>
          </w:p>
          <w:p w14:paraId="46722775"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246083C1"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 HOUSE</w:t>
            </w:r>
          </w:p>
          <w:p w14:paraId="25AB4B32"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Pr="0096373D">
              <w:rPr>
                <w:rFonts w:ascii="Arial" w:hAnsi="Arial" w:cs="Arial"/>
                <w:b/>
                <w:bCs/>
                <w:color w:val="000000" w:themeColor="text1"/>
                <w:sz w:val="22"/>
                <w:szCs w:val="22"/>
                <w:vertAlign w:val="superscript"/>
                <w:lang w:val="en-GB"/>
              </w:rPr>
              <w:t>th</w:t>
            </w:r>
            <w:r w:rsidRPr="0096373D">
              <w:rPr>
                <w:rFonts w:ascii="Arial" w:hAnsi="Arial" w:cs="Arial"/>
                <w:b/>
                <w:bCs/>
                <w:color w:val="000000" w:themeColor="text1"/>
                <w:sz w:val="22"/>
                <w:szCs w:val="22"/>
                <w:lang w:val="en-GB"/>
              </w:rPr>
              <w:t xml:space="preserve"> Floor</w:t>
            </w:r>
          </w:p>
          <w:p w14:paraId="37708CF7"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30 Wolma</w:t>
            </w:r>
            <w:r>
              <w:rPr>
                <w:rFonts w:ascii="Arial" w:hAnsi="Arial" w:cs="Arial"/>
                <w:b/>
                <w:bCs/>
                <w:color w:val="000000" w:themeColor="text1"/>
                <w:sz w:val="22"/>
                <w:szCs w:val="22"/>
                <w:lang w:val="en-GB"/>
              </w:rPr>
              <w:t>ra</w:t>
            </w:r>
            <w:r w:rsidRPr="0096373D">
              <w:rPr>
                <w:rFonts w:ascii="Arial" w:hAnsi="Arial" w:cs="Arial"/>
                <w:b/>
                <w:bCs/>
                <w:color w:val="000000" w:themeColor="text1"/>
                <w:sz w:val="22"/>
                <w:szCs w:val="22"/>
                <w:lang w:val="en-GB"/>
              </w:rPr>
              <w:t>n’s Street</w:t>
            </w:r>
          </w:p>
          <w:p w14:paraId="73DCA45D"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729A6C4F"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21206C" w:rsidRPr="0096373D" w14:paraId="1A0303A7" w14:textId="77777777" w:rsidTr="00B75D29">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73220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CC13A"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BDBCBD" w14:textId="77777777" w:rsidR="0021206C" w:rsidRPr="0096373D" w:rsidRDefault="0021206C" w:rsidP="00B75D29">
            <w:pPr>
              <w:spacing w:line="276" w:lineRule="auto"/>
              <w:rPr>
                <w:rFonts w:ascii="Arial" w:hAnsi="Arial" w:cs="Arial"/>
                <w:b/>
                <w:bCs/>
                <w:sz w:val="22"/>
                <w:szCs w:val="22"/>
              </w:rPr>
            </w:pPr>
            <w:r w:rsidRPr="0096373D">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E835E"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02656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F9A386"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Pr>
                <w:rFonts w:ascii="Arial" w:hAnsi="Arial" w:cs="Arial"/>
                <w:b/>
                <w:bCs/>
                <w:sz w:val="22"/>
                <w:szCs w:val="22"/>
                <w:lang w:val="en-GB"/>
              </w:rPr>
              <w:t>1</w:t>
            </w:r>
            <w:r w:rsidRPr="0096373D">
              <w:rPr>
                <w:rFonts w:ascii="Arial" w:hAnsi="Arial" w:cs="Arial"/>
                <w:b/>
                <w:bCs/>
                <w:sz w:val="22"/>
                <w:szCs w:val="22"/>
                <w:lang w:val="en-GB"/>
              </w:rPr>
              <w:t xml:space="preserve">) </w:t>
            </w:r>
            <w:r>
              <w:rPr>
                <w:rFonts w:ascii="Arial" w:hAnsi="Arial" w:cs="Arial"/>
                <w:b/>
                <w:bCs/>
                <w:sz w:val="22"/>
                <w:szCs w:val="22"/>
                <w:lang w:val="en-GB"/>
              </w:rPr>
              <w:t>013 0059</w:t>
            </w:r>
          </w:p>
        </w:tc>
      </w:tr>
      <w:tr w:rsidR="0021206C" w:rsidRPr="0096373D" w14:paraId="446F2F95" w14:textId="77777777" w:rsidTr="00B75D29">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AFEB73"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E83CB7" w14:textId="065CF67E" w:rsidR="0021206C" w:rsidRPr="0096373D" w:rsidRDefault="0021206C" w:rsidP="00B75D29">
            <w:pPr>
              <w:spacing w:line="276" w:lineRule="auto"/>
              <w:rPr>
                <w:rFonts w:ascii="Arial" w:hAnsi="Arial" w:cs="Arial"/>
                <w:b/>
                <w:bCs/>
                <w:sz w:val="22"/>
                <w:szCs w:val="22"/>
              </w:rPr>
            </w:pPr>
            <w:r>
              <w:rPr>
                <w:rFonts w:ascii="Arial" w:hAnsi="Arial" w:cs="Arial"/>
                <w:b/>
                <w:bCs/>
                <w:sz w:val="22"/>
                <w:szCs w:val="22"/>
              </w:rPr>
              <w:t xml:space="preserve"> </w:t>
            </w:r>
            <w:r w:rsidR="009E3AFE">
              <w:rPr>
                <w:rFonts w:ascii="Arial" w:hAnsi="Arial" w:cs="Arial"/>
                <w:b/>
                <w:bCs/>
                <w:sz w:val="22"/>
                <w:szCs w:val="22"/>
              </w:rPr>
              <w:t>18 SPTEMBER</w:t>
            </w:r>
            <w:r>
              <w:rPr>
                <w:rFonts w:ascii="Arial" w:hAnsi="Arial" w:cs="Arial"/>
                <w:b/>
                <w:bCs/>
                <w:sz w:val="22"/>
                <w:szCs w:val="22"/>
              </w:rPr>
              <w:t xml:space="preserve"> 202</w:t>
            </w:r>
            <w:r w:rsidR="00542F2F">
              <w:rPr>
                <w:rFonts w:ascii="Arial" w:hAnsi="Arial" w:cs="Arial"/>
                <w:b/>
                <w:bCs/>
                <w:sz w:val="22"/>
                <w:szCs w:val="22"/>
              </w:rPr>
              <w:t>3</w:t>
            </w:r>
          </w:p>
          <w:p w14:paraId="236E438D" w14:textId="77777777" w:rsidR="0021206C" w:rsidRPr="0096373D" w:rsidRDefault="0021206C" w:rsidP="00B75D29">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223C08" w14:textId="77777777" w:rsidR="0021206C" w:rsidRPr="0096373D" w:rsidRDefault="0021206C" w:rsidP="00B75D29">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5E782" w14:textId="77777777" w:rsidR="0021206C" w:rsidRPr="0096373D" w:rsidRDefault="0021206C" w:rsidP="00B75D29">
            <w:pPr>
              <w:pStyle w:val="BodyText"/>
              <w:spacing w:before="60" w:after="0"/>
              <w:ind w:left="128"/>
              <w:jc w:val="both"/>
              <w:rPr>
                <w:rFonts w:ascii="Arial" w:hAnsi="Arial" w:cs="Arial"/>
                <w:b/>
                <w:bCs/>
                <w:sz w:val="22"/>
                <w:szCs w:val="22"/>
                <w:lang w:val="en-GB"/>
              </w:rPr>
            </w:pPr>
          </w:p>
        </w:tc>
      </w:tr>
      <w:tr w:rsidR="0021206C" w:rsidRPr="0096373D" w14:paraId="038FEE3F" w14:textId="77777777" w:rsidTr="00B75D29">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813A4C"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66747"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4D76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583E45" w14:textId="63936F84" w:rsidR="0021206C" w:rsidRDefault="0021206C" w:rsidP="00B75D29">
            <w:pPr>
              <w:pStyle w:val="BodyText"/>
              <w:spacing w:before="60" w:after="0"/>
              <w:jc w:val="both"/>
              <w:rPr>
                <w:rFonts w:ascii="Arial" w:hAnsi="Arial" w:cs="Arial"/>
                <w:b/>
                <w:bCs/>
                <w:sz w:val="22"/>
                <w:szCs w:val="22"/>
                <w:lang w:val="en-GB"/>
              </w:rPr>
            </w:pPr>
          </w:p>
          <w:p w14:paraId="7E59AB37" w14:textId="77777777" w:rsidR="0021206C" w:rsidRDefault="0021206C" w:rsidP="00B75D29">
            <w:pPr>
              <w:pStyle w:val="BodyText"/>
              <w:spacing w:before="60" w:after="0"/>
              <w:jc w:val="both"/>
              <w:rPr>
                <w:lang w:val="en-GB"/>
              </w:rPr>
            </w:pPr>
          </w:p>
          <w:p w14:paraId="510A4821" w14:textId="77777777" w:rsidR="0021206C" w:rsidRDefault="0021206C" w:rsidP="00B75D29">
            <w:pPr>
              <w:pStyle w:val="BodyText"/>
              <w:spacing w:before="60" w:after="0"/>
              <w:jc w:val="both"/>
              <w:rPr>
                <w:lang w:val="en-GB"/>
              </w:rPr>
            </w:pPr>
          </w:p>
          <w:p w14:paraId="127DEA3D" w14:textId="77777777" w:rsidR="0021206C" w:rsidRPr="0096373D" w:rsidRDefault="0021206C" w:rsidP="00B75D29">
            <w:pPr>
              <w:pStyle w:val="BodyText"/>
              <w:spacing w:before="60" w:after="0"/>
              <w:jc w:val="both"/>
              <w:rPr>
                <w:rStyle w:val="Hyperlink"/>
                <w:rFonts w:ascii="Arial" w:hAnsi="Arial" w:cs="Arial"/>
                <w:b/>
                <w:bCs/>
                <w:sz w:val="22"/>
                <w:szCs w:val="22"/>
              </w:rPr>
            </w:pPr>
          </w:p>
        </w:tc>
      </w:tr>
      <w:tr w:rsidR="0021206C" w:rsidRPr="0096373D" w14:paraId="6300042D" w14:textId="77777777" w:rsidTr="00B75D29">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B39052"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484C9" w14:textId="77777777" w:rsidR="0021206C" w:rsidRPr="0096373D" w:rsidRDefault="0021206C" w:rsidP="00B75D29">
            <w:pPr>
              <w:spacing w:line="276" w:lineRule="auto"/>
              <w:ind w:firstLine="163"/>
              <w:rPr>
                <w:rFonts w:ascii="Arial" w:hAnsi="Arial" w:cs="Arial"/>
                <w:b/>
                <w:bCs/>
                <w:sz w:val="22"/>
                <w:szCs w:val="22"/>
              </w:rPr>
            </w:pPr>
            <w:r>
              <w:rPr>
                <w:rFonts w:ascii="Arial" w:hAnsi="Arial" w:cs="Arial"/>
                <w:b/>
                <w:bCs/>
                <w:sz w:val="22"/>
                <w:szCs w:val="22"/>
              </w:rPr>
              <w:t>TO WHOM IT MAY CONCERN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6FB8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FCEC3F" w14:textId="6948F1C7" w:rsidR="0021206C" w:rsidRPr="0096373D" w:rsidRDefault="0021206C" w:rsidP="00B75D29">
            <w:pPr>
              <w:pStyle w:val="BodyText"/>
              <w:spacing w:before="60" w:after="0"/>
              <w:ind w:left="128"/>
              <w:jc w:val="both"/>
              <w:rPr>
                <w:rFonts w:ascii="Arial" w:hAnsi="Arial" w:cs="Arial"/>
                <w:b/>
                <w:bCs/>
                <w:sz w:val="22"/>
                <w:szCs w:val="22"/>
                <w:lang w:val="en-GB"/>
              </w:rPr>
            </w:pPr>
            <w:r>
              <w:rPr>
                <w:rFonts w:ascii="Arial" w:hAnsi="Arial" w:cs="Arial"/>
                <w:b/>
                <w:bCs/>
                <w:sz w:val="22"/>
                <w:szCs w:val="22"/>
                <w:lang w:val="en-GB"/>
              </w:rPr>
              <w:t>1033</w:t>
            </w:r>
            <w:r w:rsidR="00346717">
              <w:rPr>
                <w:rFonts w:ascii="Arial" w:hAnsi="Arial" w:cs="Arial"/>
                <w:b/>
                <w:bCs/>
                <w:sz w:val="22"/>
                <w:szCs w:val="22"/>
                <w:lang w:val="en-GB"/>
              </w:rPr>
              <w:t>908</w:t>
            </w:r>
            <w:r w:rsidR="007277E3">
              <w:rPr>
                <w:rFonts w:ascii="Arial" w:hAnsi="Arial" w:cs="Arial"/>
                <w:b/>
                <w:bCs/>
                <w:sz w:val="22"/>
                <w:szCs w:val="22"/>
                <w:lang w:val="en-GB"/>
              </w:rPr>
              <w:t>2</w:t>
            </w:r>
          </w:p>
        </w:tc>
      </w:tr>
      <w:tr w:rsidR="0021206C" w:rsidRPr="0096373D" w14:paraId="1D9A0657" w14:textId="77777777" w:rsidTr="00B75D29">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12AD23A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73D16A2" w14:textId="76D15DAF" w:rsidR="0021206C" w:rsidRPr="0096373D" w:rsidRDefault="004E457B" w:rsidP="00B75D29">
            <w:pPr>
              <w:spacing w:line="360" w:lineRule="auto"/>
              <w:jc w:val="both"/>
              <w:rPr>
                <w:rFonts w:ascii="Arial" w:hAnsi="Arial" w:cs="Arial"/>
                <w:b/>
                <w:sz w:val="22"/>
                <w:szCs w:val="22"/>
              </w:rPr>
            </w:pPr>
            <w:bookmarkStart w:id="0" w:name="_Hlk130471583"/>
            <w:r>
              <w:rPr>
                <w:rFonts w:ascii="Arial" w:hAnsi="Arial" w:cs="Arial"/>
                <w:b/>
                <w:sz w:val="22"/>
                <w:szCs w:val="22"/>
              </w:rPr>
              <w:t>BUS HIRE</w:t>
            </w:r>
            <w:r w:rsidR="00542F2F">
              <w:rPr>
                <w:rFonts w:ascii="Arial" w:hAnsi="Arial" w:cs="Arial"/>
                <w:b/>
                <w:sz w:val="22"/>
                <w:szCs w:val="22"/>
              </w:rPr>
              <w:t xml:space="preserve"> </w:t>
            </w:r>
            <w:r w:rsidR="008F29A9">
              <w:rPr>
                <w:rFonts w:ascii="Arial" w:hAnsi="Arial" w:cs="Arial"/>
                <w:b/>
                <w:sz w:val="22"/>
                <w:szCs w:val="22"/>
              </w:rPr>
              <w:t>POLOKWANE</w:t>
            </w:r>
            <w:r w:rsidR="00F41CFB">
              <w:rPr>
                <w:rFonts w:ascii="Arial" w:hAnsi="Arial" w:cs="Arial"/>
                <w:b/>
                <w:sz w:val="22"/>
                <w:szCs w:val="22"/>
              </w:rPr>
              <w:t xml:space="preserve"> - JOHANNESBURG</w:t>
            </w:r>
            <w:bookmarkEnd w:id="0"/>
          </w:p>
        </w:tc>
      </w:tr>
    </w:tbl>
    <w:p w14:paraId="38F20801" w14:textId="77777777" w:rsidR="0021206C" w:rsidRPr="0096373D" w:rsidRDefault="0021206C" w:rsidP="0021206C">
      <w:pPr>
        <w:jc w:val="both"/>
        <w:rPr>
          <w:rFonts w:ascii="Arial" w:hAnsi="Arial" w:cs="Arial"/>
          <w:sz w:val="22"/>
          <w:szCs w:val="22"/>
        </w:rPr>
      </w:pPr>
    </w:p>
    <w:p w14:paraId="3829E462" w14:textId="088169AF" w:rsidR="0021206C" w:rsidRPr="0096373D" w:rsidRDefault="0021206C" w:rsidP="0021206C">
      <w:pPr>
        <w:pStyle w:val="BodyTextIndent"/>
        <w:tabs>
          <w:tab w:val="num" w:pos="709"/>
        </w:tabs>
        <w:spacing w:after="0" w:line="360" w:lineRule="auto"/>
        <w:ind w:left="0"/>
        <w:jc w:val="both"/>
        <w:rPr>
          <w:rFonts w:ascii="Arial" w:hAnsi="Arial" w:cs="Arial"/>
          <w:sz w:val="22"/>
          <w:szCs w:val="22"/>
        </w:rPr>
      </w:pPr>
      <w:r w:rsidRPr="0096373D">
        <w:rPr>
          <w:rFonts w:ascii="Arial" w:hAnsi="Arial" w:cs="Arial"/>
          <w:sz w:val="22"/>
          <w:szCs w:val="22"/>
        </w:rPr>
        <w:t xml:space="preserve">A quotation(s) </w:t>
      </w:r>
      <w:r w:rsidRPr="0096373D">
        <w:rPr>
          <w:rFonts w:ascii="Arial" w:hAnsi="Arial" w:cs="Arial"/>
          <w:b/>
          <w:sz w:val="22"/>
          <w:szCs w:val="22"/>
          <w:u w:val="single"/>
        </w:rPr>
        <w:t>MUST</w:t>
      </w:r>
      <w:r w:rsidRPr="0096373D">
        <w:rPr>
          <w:rFonts w:ascii="Arial" w:hAnsi="Arial" w:cs="Arial"/>
          <w:sz w:val="22"/>
          <w:szCs w:val="22"/>
        </w:rPr>
        <w:t xml:space="preserve"> be </w:t>
      </w:r>
      <w:r>
        <w:rPr>
          <w:rFonts w:ascii="Arial" w:hAnsi="Arial" w:cs="Arial"/>
          <w:sz w:val="22"/>
          <w:szCs w:val="22"/>
        </w:rPr>
        <w:t xml:space="preserve">hand delivered </w:t>
      </w:r>
      <w:r w:rsidRPr="0096373D">
        <w:rPr>
          <w:rFonts w:ascii="Arial" w:hAnsi="Arial" w:cs="Arial"/>
          <w:sz w:val="22"/>
          <w:szCs w:val="22"/>
        </w:rPr>
        <w:t xml:space="preserve">by </w:t>
      </w:r>
      <w:r w:rsidR="00AD3BBE">
        <w:rPr>
          <w:rFonts w:ascii="Arial" w:hAnsi="Arial" w:cs="Arial"/>
          <w:b/>
          <w:bCs/>
          <w:sz w:val="22"/>
          <w:szCs w:val="22"/>
          <w:u w:val="single"/>
        </w:rPr>
        <w:t>21</w:t>
      </w:r>
      <w:r w:rsidR="008B7AEE">
        <w:rPr>
          <w:rFonts w:ascii="Arial" w:hAnsi="Arial" w:cs="Arial"/>
          <w:b/>
          <w:bCs/>
          <w:sz w:val="22"/>
          <w:szCs w:val="22"/>
          <w:u w:val="single"/>
        </w:rPr>
        <w:t xml:space="preserve"> </w:t>
      </w:r>
      <w:r w:rsidR="00AD3BBE">
        <w:rPr>
          <w:rFonts w:ascii="Arial" w:hAnsi="Arial" w:cs="Arial"/>
          <w:b/>
          <w:bCs/>
          <w:sz w:val="22"/>
          <w:szCs w:val="22"/>
          <w:u w:val="single"/>
        </w:rPr>
        <w:t>SEPTEMBER</w:t>
      </w:r>
      <w:r w:rsidR="008B7AEE">
        <w:rPr>
          <w:rFonts w:ascii="Arial" w:hAnsi="Arial" w:cs="Arial"/>
          <w:b/>
          <w:bCs/>
          <w:sz w:val="22"/>
          <w:szCs w:val="22"/>
          <w:u w:val="single"/>
        </w:rPr>
        <w:t xml:space="preserve"> 2</w:t>
      </w:r>
      <w:r>
        <w:rPr>
          <w:rFonts w:ascii="Arial" w:hAnsi="Arial" w:cs="Arial"/>
          <w:b/>
          <w:bCs/>
          <w:sz w:val="22"/>
          <w:szCs w:val="22"/>
          <w:u w:val="single"/>
        </w:rPr>
        <w:t xml:space="preserve">023 </w:t>
      </w:r>
      <w:r w:rsidRPr="0096373D">
        <w:rPr>
          <w:rFonts w:ascii="Arial" w:hAnsi="Arial" w:cs="Arial"/>
          <w:b/>
          <w:sz w:val="22"/>
          <w:szCs w:val="22"/>
          <w:u w:val="single"/>
        </w:rPr>
        <w:t xml:space="preserve">at </w:t>
      </w:r>
      <w:r w:rsidRPr="007B2B78">
        <w:rPr>
          <w:rFonts w:ascii="Arial" w:hAnsi="Arial" w:cs="Arial"/>
          <w:b/>
          <w:sz w:val="22"/>
          <w:szCs w:val="22"/>
          <w:u w:val="single"/>
        </w:rPr>
        <w:t>1</w:t>
      </w:r>
      <w:r>
        <w:rPr>
          <w:rFonts w:ascii="Arial" w:hAnsi="Arial" w:cs="Arial"/>
          <w:b/>
          <w:sz w:val="22"/>
          <w:szCs w:val="22"/>
          <w:u w:val="single"/>
        </w:rPr>
        <w:t>2</w:t>
      </w:r>
      <w:r w:rsidRPr="007B2B78">
        <w:rPr>
          <w:rFonts w:ascii="Arial" w:hAnsi="Arial" w:cs="Arial"/>
          <w:b/>
          <w:sz w:val="22"/>
          <w:szCs w:val="22"/>
          <w:u w:val="single"/>
        </w:rPr>
        <w:t>h00.</w:t>
      </w:r>
      <w:r w:rsidRPr="0096373D">
        <w:rPr>
          <w:rFonts w:ascii="Arial" w:hAnsi="Arial" w:cs="Arial"/>
          <w:sz w:val="22"/>
          <w:szCs w:val="22"/>
        </w:rPr>
        <w:t xml:space="preserve"> Quotation(s) must be addressed to PRASA SCM HEAD OFFICE before or on the closing date and time shown above.</w:t>
      </w:r>
    </w:p>
    <w:p w14:paraId="3A2B4B29" w14:textId="77777777" w:rsidR="0021206C" w:rsidRDefault="0021206C" w:rsidP="0021206C">
      <w:pPr>
        <w:pStyle w:val="BodyTextIndent"/>
        <w:tabs>
          <w:tab w:val="num" w:pos="709"/>
        </w:tabs>
        <w:spacing w:after="0" w:line="360" w:lineRule="auto"/>
        <w:ind w:left="0"/>
        <w:jc w:val="both"/>
        <w:rPr>
          <w:rFonts w:ascii="Arial" w:hAnsi="Arial" w:cs="Arial"/>
          <w:sz w:val="22"/>
          <w:szCs w:val="22"/>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3995"/>
        <w:gridCol w:w="1080"/>
        <w:gridCol w:w="1109"/>
        <w:gridCol w:w="1986"/>
        <w:gridCol w:w="1691"/>
      </w:tblGrid>
      <w:tr w:rsidR="0021206C" w:rsidRPr="00B3510C" w14:paraId="47E3E570" w14:textId="77777777" w:rsidTr="00B75D29">
        <w:tc>
          <w:tcPr>
            <w:tcW w:w="744" w:type="dxa"/>
            <w:tcBorders>
              <w:top w:val="single" w:sz="12" w:space="0" w:color="auto"/>
              <w:left w:val="single" w:sz="12" w:space="0" w:color="auto"/>
              <w:bottom w:val="single" w:sz="12" w:space="0" w:color="auto"/>
              <w:right w:val="single" w:sz="12" w:space="0" w:color="auto"/>
            </w:tcBorders>
          </w:tcPr>
          <w:p w14:paraId="29EF2948" w14:textId="77777777" w:rsidR="0021206C" w:rsidRPr="00B3510C" w:rsidRDefault="0021206C" w:rsidP="00B75D29">
            <w:pPr>
              <w:ind w:right="-38"/>
              <w:jc w:val="both"/>
              <w:rPr>
                <w:rFonts w:ascii="Arial" w:hAnsi="Arial" w:cs="Arial"/>
                <w:b/>
                <w:sz w:val="22"/>
                <w:szCs w:val="22"/>
              </w:rPr>
            </w:pPr>
            <w:r w:rsidRPr="00B3510C">
              <w:rPr>
                <w:rFonts w:ascii="Arial" w:hAnsi="Arial" w:cs="Arial"/>
                <w:b/>
                <w:sz w:val="22"/>
                <w:szCs w:val="22"/>
              </w:rPr>
              <w:t>ITEM NO.</w:t>
            </w:r>
          </w:p>
        </w:tc>
        <w:tc>
          <w:tcPr>
            <w:tcW w:w="3995" w:type="dxa"/>
            <w:tcBorders>
              <w:top w:val="single" w:sz="12" w:space="0" w:color="auto"/>
              <w:left w:val="single" w:sz="12" w:space="0" w:color="auto"/>
              <w:bottom w:val="single" w:sz="12" w:space="0" w:color="auto"/>
              <w:right w:val="single" w:sz="12" w:space="0" w:color="auto"/>
            </w:tcBorders>
            <w:vAlign w:val="center"/>
          </w:tcPr>
          <w:p w14:paraId="570F6A46"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DESCRIPTION</w:t>
            </w:r>
          </w:p>
        </w:tc>
        <w:tc>
          <w:tcPr>
            <w:tcW w:w="1080" w:type="dxa"/>
            <w:tcBorders>
              <w:top w:val="single" w:sz="12" w:space="0" w:color="auto"/>
              <w:left w:val="single" w:sz="12" w:space="0" w:color="auto"/>
              <w:bottom w:val="single" w:sz="12" w:space="0" w:color="auto"/>
              <w:right w:val="single" w:sz="12" w:space="0" w:color="auto"/>
            </w:tcBorders>
            <w:vAlign w:val="center"/>
          </w:tcPr>
          <w:p w14:paraId="056CE556"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QTY</w:t>
            </w:r>
          </w:p>
        </w:tc>
        <w:tc>
          <w:tcPr>
            <w:tcW w:w="1109" w:type="dxa"/>
            <w:tcBorders>
              <w:top w:val="single" w:sz="12" w:space="0" w:color="auto"/>
              <w:left w:val="single" w:sz="12" w:space="0" w:color="auto"/>
              <w:bottom w:val="single" w:sz="12" w:space="0" w:color="auto"/>
              <w:right w:val="single" w:sz="12" w:space="0" w:color="auto"/>
            </w:tcBorders>
            <w:vAlign w:val="center"/>
          </w:tcPr>
          <w:p w14:paraId="3DA6C8EB"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Unit of Measure</w:t>
            </w:r>
          </w:p>
        </w:tc>
        <w:tc>
          <w:tcPr>
            <w:tcW w:w="1986" w:type="dxa"/>
            <w:tcBorders>
              <w:top w:val="single" w:sz="12" w:space="0" w:color="auto"/>
              <w:left w:val="single" w:sz="12" w:space="0" w:color="auto"/>
              <w:bottom w:val="single" w:sz="12" w:space="0" w:color="auto"/>
              <w:right w:val="single" w:sz="12" w:space="0" w:color="auto"/>
            </w:tcBorders>
            <w:vAlign w:val="center"/>
          </w:tcPr>
          <w:p w14:paraId="4276AD72"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UNIT PRICE (EXCL. VAT)</w:t>
            </w:r>
          </w:p>
        </w:tc>
        <w:tc>
          <w:tcPr>
            <w:tcW w:w="1691" w:type="dxa"/>
            <w:tcBorders>
              <w:top w:val="single" w:sz="12" w:space="0" w:color="auto"/>
              <w:left w:val="single" w:sz="12" w:space="0" w:color="auto"/>
              <w:bottom w:val="single" w:sz="12" w:space="0" w:color="auto"/>
              <w:right w:val="single" w:sz="12" w:space="0" w:color="auto"/>
            </w:tcBorders>
            <w:vAlign w:val="center"/>
          </w:tcPr>
          <w:p w14:paraId="5DE8D297"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TOTAL PRICE (INCL. VAT)</w:t>
            </w:r>
          </w:p>
        </w:tc>
      </w:tr>
      <w:tr w:rsidR="0021206C" w14:paraId="06146D68" w14:textId="77777777" w:rsidTr="00B75D29">
        <w:tc>
          <w:tcPr>
            <w:tcW w:w="744" w:type="dxa"/>
            <w:tcBorders>
              <w:top w:val="single" w:sz="12" w:space="0" w:color="auto"/>
              <w:left w:val="single" w:sz="12" w:space="0" w:color="auto"/>
              <w:bottom w:val="single" w:sz="12" w:space="0" w:color="auto"/>
              <w:right w:val="single" w:sz="12" w:space="0" w:color="auto"/>
            </w:tcBorders>
          </w:tcPr>
          <w:p w14:paraId="0CE5D9D3" w14:textId="77777777" w:rsidR="0021206C" w:rsidRPr="00874B14" w:rsidRDefault="0021206C" w:rsidP="00B75D29">
            <w:pPr>
              <w:spacing w:before="80"/>
              <w:jc w:val="center"/>
              <w:rPr>
                <w:rFonts w:ascii="Arial" w:hAnsi="Arial" w:cs="Arial"/>
                <w:b/>
                <w:sz w:val="22"/>
                <w:szCs w:val="22"/>
              </w:rPr>
            </w:pPr>
            <w:r w:rsidRPr="00874B14">
              <w:rPr>
                <w:rFonts w:ascii="Arial" w:hAnsi="Arial" w:cs="Arial"/>
                <w:b/>
                <w:sz w:val="22"/>
                <w:szCs w:val="22"/>
              </w:rPr>
              <w:t>1</w:t>
            </w:r>
          </w:p>
        </w:tc>
        <w:tc>
          <w:tcPr>
            <w:tcW w:w="3995" w:type="dxa"/>
            <w:tcBorders>
              <w:top w:val="single" w:sz="12" w:space="0" w:color="auto"/>
              <w:left w:val="single" w:sz="12" w:space="0" w:color="auto"/>
              <w:bottom w:val="single" w:sz="12" w:space="0" w:color="auto"/>
              <w:right w:val="single" w:sz="12" w:space="0" w:color="auto"/>
            </w:tcBorders>
          </w:tcPr>
          <w:p w14:paraId="68E228D9" w14:textId="0F8143A8" w:rsidR="0021206C" w:rsidRPr="000A1CAC" w:rsidRDefault="00E26E40" w:rsidP="00B75D29">
            <w:pPr>
              <w:rPr>
                <w:rFonts w:ascii="Arial" w:hAnsi="Arial" w:cs="Arial"/>
                <w:b/>
                <w:bCs/>
                <w:sz w:val="22"/>
                <w:szCs w:val="22"/>
              </w:rPr>
            </w:pPr>
            <w:r>
              <w:rPr>
                <w:rFonts w:ascii="Arial" w:hAnsi="Arial" w:cs="Arial"/>
                <w:b/>
                <w:bCs/>
                <w:sz w:val="22"/>
                <w:szCs w:val="22"/>
              </w:rPr>
              <w:t xml:space="preserve">BUS HIRE </w:t>
            </w:r>
            <w:r w:rsidR="009E3AFE">
              <w:rPr>
                <w:rFonts w:ascii="Arial" w:hAnsi="Arial" w:cs="Arial"/>
                <w:b/>
                <w:bCs/>
                <w:sz w:val="22"/>
                <w:szCs w:val="22"/>
              </w:rPr>
              <w:t>POLOKWANE</w:t>
            </w:r>
            <w:r>
              <w:rPr>
                <w:rFonts w:ascii="Arial" w:hAnsi="Arial" w:cs="Arial"/>
                <w:b/>
                <w:bCs/>
                <w:sz w:val="22"/>
                <w:szCs w:val="22"/>
              </w:rPr>
              <w:t xml:space="preserve"> </w:t>
            </w:r>
            <w:r w:rsidR="009E3AFE">
              <w:rPr>
                <w:rFonts w:ascii="Arial" w:hAnsi="Arial" w:cs="Arial"/>
                <w:b/>
                <w:bCs/>
                <w:sz w:val="22"/>
                <w:szCs w:val="22"/>
              </w:rPr>
              <w:t>–</w:t>
            </w:r>
            <w:r w:rsidR="00C710C6">
              <w:rPr>
                <w:rFonts w:ascii="Arial" w:hAnsi="Arial" w:cs="Arial"/>
                <w:b/>
                <w:bCs/>
                <w:sz w:val="22"/>
                <w:szCs w:val="22"/>
              </w:rPr>
              <w:t xml:space="preserve"> JOHANNESBURG</w:t>
            </w:r>
          </w:p>
        </w:tc>
        <w:tc>
          <w:tcPr>
            <w:tcW w:w="1080" w:type="dxa"/>
            <w:tcBorders>
              <w:top w:val="single" w:sz="12" w:space="0" w:color="auto"/>
              <w:left w:val="single" w:sz="12" w:space="0" w:color="auto"/>
              <w:bottom w:val="single" w:sz="12" w:space="0" w:color="auto"/>
              <w:right w:val="single" w:sz="12" w:space="0" w:color="auto"/>
            </w:tcBorders>
          </w:tcPr>
          <w:p w14:paraId="47460BAF" w14:textId="2BABC00C" w:rsidR="0021206C" w:rsidRPr="008C5486" w:rsidRDefault="00C710C6"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653B2644" w14:textId="77777777" w:rsidR="0021206C" w:rsidRPr="00874B14" w:rsidRDefault="0021206C"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2937FBE9"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63C7E120" w14:textId="77777777" w:rsidR="0021206C" w:rsidRDefault="0021206C" w:rsidP="00B75D29">
            <w:pPr>
              <w:spacing w:before="80"/>
              <w:jc w:val="both"/>
              <w:rPr>
                <w:rFonts w:ascii="Arial" w:hAnsi="Arial" w:cs="Arial"/>
                <w:sz w:val="22"/>
                <w:szCs w:val="22"/>
              </w:rPr>
            </w:pPr>
          </w:p>
        </w:tc>
      </w:tr>
      <w:tr w:rsidR="0021206C" w14:paraId="2BB602D5" w14:textId="77777777" w:rsidTr="00B75D29">
        <w:tc>
          <w:tcPr>
            <w:tcW w:w="744" w:type="dxa"/>
            <w:tcBorders>
              <w:top w:val="single" w:sz="12" w:space="0" w:color="auto"/>
              <w:left w:val="single" w:sz="12" w:space="0" w:color="auto"/>
              <w:bottom w:val="single" w:sz="12" w:space="0" w:color="auto"/>
              <w:right w:val="single" w:sz="12" w:space="0" w:color="auto"/>
            </w:tcBorders>
          </w:tcPr>
          <w:p w14:paraId="58B5EE05" w14:textId="77777777" w:rsidR="0021206C" w:rsidRPr="00874B14" w:rsidRDefault="0021206C" w:rsidP="00B75D29">
            <w:pPr>
              <w:spacing w:before="80"/>
              <w:jc w:val="center"/>
              <w:rPr>
                <w:rFonts w:ascii="Arial" w:hAnsi="Arial" w:cs="Arial"/>
                <w:b/>
                <w:sz w:val="22"/>
                <w:szCs w:val="22"/>
              </w:rPr>
            </w:pPr>
            <w:r>
              <w:rPr>
                <w:rFonts w:ascii="Arial" w:hAnsi="Arial" w:cs="Arial"/>
                <w:b/>
                <w:sz w:val="22"/>
                <w:szCs w:val="22"/>
              </w:rPr>
              <w:t>2</w:t>
            </w:r>
          </w:p>
        </w:tc>
        <w:tc>
          <w:tcPr>
            <w:tcW w:w="3995" w:type="dxa"/>
            <w:tcBorders>
              <w:top w:val="single" w:sz="12" w:space="0" w:color="auto"/>
              <w:left w:val="single" w:sz="12" w:space="0" w:color="auto"/>
              <w:bottom w:val="single" w:sz="12" w:space="0" w:color="auto"/>
              <w:right w:val="single" w:sz="12" w:space="0" w:color="auto"/>
            </w:tcBorders>
          </w:tcPr>
          <w:p w14:paraId="56791B58" w14:textId="3A155B54" w:rsidR="0021206C" w:rsidRPr="008C5486" w:rsidRDefault="00C710C6" w:rsidP="00B75D29">
            <w:pPr>
              <w:rPr>
                <w:rFonts w:ascii="Arial" w:hAnsi="Arial" w:cs="Arial"/>
                <w:b/>
                <w:bCs/>
                <w:sz w:val="22"/>
                <w:szCs w:val="22"/>
              </w:rPr>
            </w:pPr>
            <w:r>
              <w:rPr>
                <w:rFonts w:ascii="Arial" w:hAnsi="Arial" w:cs="Arial"/>
                <w:b/>
                <w:bCs/>
                <w:sz w:val="22"/>
                <w:szCs w:val="22"/>
              </w:rPr>
              <w:t>B</w:t>
            </w:r>
            <w:r w:rsidR="000052F4">
              <w:rPr>
                <w:rFonts w:ascii="Arial" w:hAnsi="Arial" w:cs="Arial"/>
                <w:b/>
                <w:bCs/>
                <w:sz w:val="22"/>
                <w:szCs w:val="22"/>
              </w:rPr>
              <w:t xml:space="preserve">US HIRE </w:t>
            </w:r>
            <w:r w:rsidR="00C901FD">
              <w:rPr>
                <w:rFonts w:ascii="Arial" w:hAnsi="Arial" w:cs="Arial"/>
                <w:b/>
                <w:bCs/>
                <w:sz w:val="22"/>
                <w:szCs w:val="22"/>
              </w:rPr>
              <w:t>POLOKWANE</w:t>
            </w:r>
            <w:r w:rsidR="000052F4">
              <w:rPr>
                <w:rFonts w:ascii="Arial" w:hAnsi="Arial" w:cs="Arial"/>
                <w:b/>
                <w:bCs/>
                <w:sz w:val="22"/>
                <w:szCs w:val="22"/>
              </w:rPr>
              <w:t xml:space="preserve"> </w:t>
            </w:r>
            <w:r w:rsidR="00C901FD">
              <w:rPr>
                <w:rFonts w:ascii="Arial" w:hAnsi="Arial" w:cs="Arial"/>
                <w:b/>
                <w:bCs/>
                <w:sz w:val="22"/>
                <w:szCs w:val="22"/>
              </w:rPr>
              <w:t>–</w:t>
            </w:r>
            <w:r w:rsidR="000052F4">
              <w:rPr>
                <w:rFonts w:ascii="Arial" w:hAnsi="Arial" w:cs="Arial"/>
                <w:b/>
                <w:bCs/>
                <w:sz w:val="22"/>
                <w:szCs w:val="22"/>
              </w:rPr>
              <w:t xml:space="preserve"> JOHANNESBURG</w:t>
            </w:r>
          </w:p>
        </w:tc>
        <w:tc>
          <w:tcPr>
            <w:tcW w:w="1080" w:type="dxa"/>
            <w:tcBorders>
              <w:top w:val="single" w:sz="12" w:space="0" w:color="auto"/>
              <w:left w:val="single" w:sz="12" w:space="0" w:color="auto"/>
              <w:bottom w:val="single" w:sz="12" w:space="0" w:color="auto"/>
              <w:right w:val="single" w:sz="12" w:space="0" w:color="auto"/>
            </w:tcBorders>
          </w:tcPr>
          <w:p w14:paraId="7F1ADD86" w14:textId="071D5AB9" w:rsidR="0021206C" w:rsidRPr="008C5486" w:rsidRDefault="000052F4"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44B166B9" w14:textId="77777777" w:rsidR="0021206C" w:rsidRDefault="0021206C"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64BEA996"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017CCC4B" w14:textId="77777777" w:rsidR="0021206C" w:rsidRDefault="0021206C" w:rsidP="00B75D29">
            <w:pPr>
              <w:spacing w:before="80"/>
              <w:jc w:val="both"/>
              <w:rPr>
                <w:rFonts w:ascii="Arial" w:hAnsi="Arial" w:cs="Arial"/>
                <w:sz w:val="22"/>
                <w:szCs w:val="22"/>
              </w:rPr>
            </w:pPr>
          </w:p>
        </w:tc>
      </w:tr>
      <w:tr w:rsidR="003138CF" w14:paraId="0A38525E" w14:textId="77777777" w:rsidTr="00B75D29">
        <w:tc>
          <w:tcPr>
            <w:tcW w:w="744" w:type="dxa"/>
            <w:tcBorders>
              <w:top w:val="single" w:sz="12" w:space="0" w:color="auto"/>
              <w:left w:val="single" w:sz="12" w:space="0" w:color="auto"/>
              <w:bottom w:val="single" w:sz="12" w:space="0" w:color="auto"/>
              <w:right w:val="single" w:sz="12" w:space="0" w:color="auto"/>
            </w:tcBorders>
          </w:tcPr>
          <w:p w14:paraId="14662D4E" w14:textId="27633427" w:rsidR="003138CF" w:rsidRDefault="004A6FFA" w:rsidP="00B75D29">
            <w:pPr>
              <w:spacing w:before="80"/>
              <w:jc w:val="center"/>
              <w:rPr>
                <w:rFonts w:ascii="Arial" w:hAnsi="Arial" w:cs="Arial"/>
                <w:b/>
                <w:sz w:val="22"/>
                <w:szCs w:val="22"/>
              </w:rPr>
            </w:pPr>
            <w:r>
              <w:rPr>
                <w:rFonts w:ascii="Arial" w:hAnsi="Arial" w:cs="Arial"/>
                <w:b/>
                <w:sz w:val="22"/>
                <w:szCs w:val="22"/>
              </w:rPr>
              <w:t>3</w:t>
            </w:r>
          </w:p>
        </w:tc>
        <w:tc>
          <w:tcPr>
            <w:tcW w:w="3995" w:type="dxa"/>
            <w:tcBorders>
              <w:top w:val="single" w:sz="12" w:space="0" w:color="auto"/>
              <w:left w:val="single" w:sz="12" w:space="0" w:color="auto"/>
              <w:bottom w:val="single" w:sz="12" w:space="0" w:color="auto"/>
              <w:right w:val="single" w:sz="12" w:space="0" w:color="auto"/>
            </w:tcBorders>
          </w:tcPr>
          <w:p w14:paraId="2EE4CF65" w14:textId="5D57B65E" w:rsidR="003138CF" w:rsidRPr="008C5486" w:rsidRDefault="000052F4" w:rsidP="00B75D29">
            <w:pPr>
              <w:rPr>
                <w:rFonts w:ascii="Arial" w:hAnsi="Arial" w:cs="Arial"/>
                <w:b/>
                <w:bCs/>
                <w:sz w:val="22"/>
                <w:szCs w:val="22"/>
              </w:rPr>
            </w:pPr>
            <w:r>
              <w:rPr>
                <w:rFonts w:ascii="Arial" w:hAnsi="Arial" w:cs="Arial"/>
                <w:b/>
                <w:bCs/>
                <w:sz w:val="22"/>
                <w:szCs w:val="22"/>
              </w:rPr>
              <w:t xml:space="preserve">BUS HIRE </w:t>
            </w:r>
            <w:r w:rsidR="00C901FD">
              <w:rPr>
                <w:rFonts w:ascii="Arial" w:hAnsi="Arial" w:cs="Arial"/>
                <w:b/>
                <w:bCs/>
                <w:sz w:val="22"/>
                <w:szCs w:val="22"/>
              </w:rPr>
              <w:t>POLOKWANE</w:t>
            </w:r>
            <w:r>
              <w:rPr>
                <w:rFonts w:ascii="Arial" w:hAnsi="Arial" w:cs="Arial"/>
                <w:b/>
                <w:bCs/>
                <w:sz w:val="22"/>
                <w:szCs w:val="22"/>
              </w:rPr>
              <w:t xml:space="preserve"> </w:t>
            </w:r>
            <w:r w:rsidR="00C901FD">
              <w:rPr>
                <w:rFonts w:ascii="Arial" w:hAnsi="Arial" w:cs="Arial"/>
                <w:b/>
                <w:bCs/>
                <w:sz w:val="22"/>
                <w:szCs w:val="22"/>
              </w:rPr>
              <w:t>–</w:t>
            </w:r>
            <w:r>
              <w:rPr>
                <w:rFonts w:ascii="Arial" w:hAnsi="Arial" w:cs="Arial"/>
                <w:b/>
                <w:bCs/>
                <w:sz w:val="22"/>
                <w:szCs w:val="22"/>
              </w:rPr>
              <w:t xml:space="preserve"> JOHANNESBURG</w:t>
            </w:r>
          </w:p>
        </w:tc>
        <w:tc>
          <w:tcPr>
            <w:tcW w:w="1080" w:type="dxa"/>
            <w:tcBorders>
              <w:top w:val="single" w:sz="12" w:space="0" w:color="auto"/>
              <w:left w:val="single" w:sz="12" w:space="0" w:color="auto"/>
              <w:bottom w:val="single" w:sz="12" w:space="0" w:color="auto"/>
              <w:right w:val="single" w:sz="12" w:space="0" w:color="auto"/>
            </w:tcBorders>
          </w:tcPr>
          <w:p w14:paraId="1AF5292A" w14:textId="69CB8DA1" w:rsidR="003138CF" w:rsidRPr="008C5486" w:rsidRDefault="00331A5F"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4A38F112" w14:textId="2EEA957B" w:rsidR="003138CF" w:rsidRDefault="003D559F" w:rsidP="00B75D29">
            <w:pPr>
              <w:spacing w:before="80"/>
              <w:jc w:val="center"/>
              <w:rPr>
                <w:rFonts w:ascii="Arial" w:hAnsi="Arial" w:cs="Arial"/>
                <w:b/>
                <w:sz w:val="22"/>
                <w:szCs w:val="22"/>
              </w:rPr>
            </w:pPr>
            <w:r>
              <w:rPr>
                <w:rFonts w:ascii="Arial" w:hAnsi="Arial" w:cs="Arial"/>
                <w:b/>
                <w:sz w:val="22"/>
                <w:szCs w:val="22"/>
              </w:rPr>
              <w:t>E</w:t>
            </w:r>
            <w:r w:rsidR="00553051">
              <w:rPr>
                <w:rFonts w:ascii="Arial" w:hAnsi="Arial" w:cs="Arial"/>
                <w:b/>
                <w:sz w:val="22"/>
                <w:szCs w:val="22"/>
              </w:rPr>
              <w:t>A</w:t>
            </w:r>
          </w:p>
        </w:tc>
        <w:tc>
          <w:tcPr>
            <w:tcW w:w="1986" w:type="dxa"/>
            <w:tcBorders>
              <w:top w:val="single" w:sz="12" w:space="0" w:color="auto"/>
              <w:left w:val="single" w:sz="12" w:space="0" w:color="auto"/>
              <w:bottom w:val="single" w:sz="12" w:space="0" w:color="auto"/>
              <w:right w:val="single" w:sz="12" w:space="0" w:color="auto"/>
            </w:tcBorders>
            <w:vAlign w:val="bottom"/>
          </w:tcPr>
          <w:p w14:paraId="05851DF4" w14:textId="77777777" w:rsidR="003138CF" w:rsidRDefault="003138CF"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5EDAC805" w14:textId="77777777" w:rsidR="003138CF" w:rsidRDefault="003138CF" w:rsidP="00B75D29">
            <w:pPr>
              <w:spacing w:before="80"/>
              <w:jc w:val="both"/>
              <w:rPr>
                <w:rFonts w:ascii="Arial" w:hAnsi="Arial" w:cs="Arial"/>
                <w:sz w:val="22"/>
                <w:szCs w:val="22"/>
              </w:rPr>
            </w:pPr>
          </w:p>
        </w:tc>
      </w:tr>
      <w:tr w:rsidR="003138CF" w14:paraId="703C745E" w14:textId="77777777" w:rsidTr="00B75D29">
        <w:tc>
          <w:tcPr>
            <w:tcW w:w="744" w:type="dxa"/>
            <w:tcBorders>
              <w:top w:val="single" w:sz="12" w:space="0" w:color="auto"/>
              <w:left w:val="single" w:sz="12" w:space="0" w:color="auto"/>
              <w:bottom w:val="single" w:sz="12" w:space="0" w:color="auto"/>
              <w:right w:val="single" w:sz="12" w:space="0" w:color="auto"/>
            </w:tcBorders>
          </w:tcPr>
          <w:p w14:paraId="2B780A0A" w14:textId="23D4836D" w:rsidR="003138CF" w:rsidRDefault="004A6FFA" w:rsidP="00B75D29">
            <w:pPr>
              <w:spacing w:before="80"/>
              <w:jc w:val="center"/>
              <w:rPr>
                <w:rFonts w:ascii="Arial" w:hAnsi="Arial" w:cs="Arial"/>
                <w:b/>
                <w:sz w:val="22"/>
                <w:szCs w:val="22"/>
              </w:rPr>
            </w:pPr>
            <w:r>
              <w:rPr>
                <w:rFonts w:ascii="Arial" w:hAnsi="Arial" w:cs="Arial"/>
                <w:b/>
                <w:sz w:val="22"/>
                <w:szCs w:val="22"/>
              </w:rPr>
              <w:t>4</w:t>
            </w:r>
          </w:p>
        </w:tc>
        <w:tc>
          <w:tcPr>
            <w:tcW w:w="3995" w:type="dxa"/>
            <w:tcBorders>
              <w:top w:val="single" w:sz="12" w:space="0" w:color="auto"/>
              <w:left w:val="single" w:sz="12" w:space="0" w:color="auto"/>
              <w:bottom w:val="single" w:sz="12" w:space="0" w:color="auto"/>
              <w:right w:val="single" w:sz="12" w:space="0" w:color="auto"/>
            </w:tcBorders>
          </w:tcPr>
          <w:p w14:paraId="3725FBFF" w14:textId="050AB0A4" w:rsidR="003138CF" w:rsidRPr="008C5486" w:rsidRDefault="00331A5F" w:rsidP="00B75D29">
            <w:pPr>
              <w:rPr>
                <w:rFonts w:ascii="Arial" w:hAnsi="Arial" w:cs="Arial"/>
                <w:b/>
                <w:bCs/>
                <w:sz w:val="22"/>
                <w:szCs w:val="22"/>
              </w:rPr>
            </w:pPr>
            <w:r>
              <w:rPr>
                <w:rFonts w:ascii="Arial" w:hAnsi="Arial" w:cs="Arial"/>
                <w:b/>
                <w:bCs/>
                <w:sz w:val="22"/>
                <w:szCs w:val="22"/>
              </w:rPr>
              <w:t xml:space="preserve">BUS HIRE </w:t>
            </w:r>
            <w:r w:rsidR="003E697A">
              <w:rPr>
                <w:rFonts w:ascii="Arial" w:hAnsi="Arial" w:cs="Arial"/>
                <w:b/>
                <w:bCs/>
                <w:sz w:val="22"/>
                <w:szCs w:val="22"/>
              </w:rPr>
              <w:t>POLOKWANE</w:t>
            </w:r>
            <w:r>
              <w:rPr>
                <w:rFonts w:ascii="Arial" w:hAnsi="Arial" w:cs="Arial"/>
                <w:b/>
                <w:bCs/>
                <w:sz w:val="22"/>
                <w:szCs w:val="22"/>
              </w:rPr>
              <w:t xml:space="preserve"> </w:t>
            </w:r>
            <w:r w:rsidR="003E697A">
              <w:rPr>
                <w:rFonts w:ascii="Arial" w:hAnsi="Arial" w:cs="Arial"/>
                <w:b/>
                <w:bCs/>
                <w:sz w:val="22"/>
                <w:szCs w:val="22"/>
              </w:rPr>
              <w:t>–</w:t>
            </w:r>
            <w:r>
              <w:rPr>
                <w:rFonts w:ascii="Arial" w:hAnsi="Arial" w:cs="Arial"/>
                <w:b/>
                <w:bCs/>
                <w:sz w:val="22"/>
                <w:szCs w:val="22"/>
              </w:rPr>
              <w:t xml:space="preserve"> JOHANNESBURG</w:t>
            </w:r>
          </w:p>
        </w:tc>
        <w:tc>
          <w:tcPr>
            <w:tcW w:w="1080" w:type="dxa"/>
            <w:tcBorders>
              <w:top w:val="single" w:sz="12" w:space="0" w:color="auto"/>
              <w:left w:val="single" w:sz="12" w:space="0" w:color="auto"/>
              <w:bottom w:val="single" w:sz="12" w:space="0" w:color="auto"/>
              <w:right w:val="single" w:sz="12" w:space="0" w:color="auto"/>
            </w:tcBorders>
          </w:tcPr>
          <w:p w14:paraId="474141B9" w14:textId="5640FCF1" w:rsidR="003138CF" w:rsidRPr="008C5486" w:rsidRDefault="001F054F"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2D83391D" w14:textId="680F2598" w:rsidR="003138CF" w:rsidRDefault="003D559F"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1E32DE63" w14:textId="77777777" w:rsidR="003138CF" w:rsidRDefault="003138CF"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208A2F11" w14:textId="77777777" w:rsidR="003138CF" w:rsidRDefault="003138CF" w:rsidP="00B75D29">
            <w:pPr>
              <w:spacing w:before="80"/>
              <w:jc w:val="both"/>
              <w:rPr>
                <w:rFonts w:ascii="Arial" w:hAnsi="Arial" w:cs="Arial"/>
                <w:sz w:val="22"/>
                <w:szCs w:val="22"/>
              </w:rPr>
            </w:pPr>
          </w:p>
        </w:tc>
      </w:tr>
      <w:tr w:rsidR="003138CF" w14:paraId="6633C9A6" w14:textId="77777777" w:rsidTr="00B75D29">
        <w:tc>
          <w:tcPr>
            <w:tcW w:w="744" w:type="dxa"/>
            <w:tcBorders>
              <w:top w:val="single" w:sz="12" w:space="0" w:color="auto"/>
              <w:left w:val="single" w:sz="12" w:space="0" w:color="auto"/>
              <w:bottom w:val="single" w:sz="12" w:space="0" w:color="auto"/>
              <w:right w:val="single" w:sz="12" w:space="0" w:color="auto"/>
            </w:tcBorders>
          </w:tcPr>
          <w:p w14:paraId="30727581" w14:textId="2AC2BC79" w:rsidR="003138CF" w:rsidRDefault="004A6FFA" w:rsidP="00B75D29">
            <w:pPr>
              <w:spacing w:before="80"/>
              <w:jc w:val="center"/>
              <w:rPr>
                <w:rFonts w:ascii="Arial" w:hAnsi="Arial" w:cs="Arial"/>
                <w:b/>
                <w:sz w:val="22"/>
                <w:szCs w:val="22"/>
              </w:rPr>
            </w:pPr>
            <w:r>
              <w:rPr>
                <w:rFonts w:ascii="Arial" w:hAnsi="Arial" w:cs="Arial"/>
                <w:b/>
                <w:sz w:val="22"/>
                <w:szCs w:val="22"/>
              </w:rPr>
              <w:t>5</w:t>
            </w:r>
          </w:p>
        </w:tc>
        <w:tc>
          <w:tcPr>
            <w:tcW w:w="3995" w:type="dxa"/>
            <w:tcBorders>
              <w:top w:val="single" w:sz="12" w:space="0" w:color="auto"/>
              <w:left w:val="single" w:sz="12" w:space="0" w:color="auto"/>
              <w:bottom w:val="single" w:sz="12" w:space="0" w:color="auto"/>
              <w:right w:val="single" w:sz="12" w:space="0" w:color="auto"/>
            </w:tcBorders>
          </w:tcPr>
          <w:p w14:paraId="3212987A" w14:textId="173ACF57" w:rsidR="003138CF" w:rsidRPr="008C5486" w:rsidRDefault="001F054F" w:rsidP="00B75D29">
            <w:pPr>
              <w:rPr>
                <w:rFonts w:ascii="Arial" w:hAnsi="Arial" w:cs="Arial"/>
                <w:b/>
                <w:bCs/>
                <w:sz w:val="22"/>
                <w:szCs w:val="22"/>
              </w:rPr>
            </w:pPr>
            <w:r>
              <w:rPr>
                <w:rFonts w:ascii="Arial" w:hAnsi="Arial" w:cs="Arial"/>
                <w:b/>
                <w:bCs/>
                <w:sz w:val="22"/>
                <w:szCs w:val="22"/>
              </w:rPr>
              <w:t xml:space="preserve">BUS HIRE </w:t>
            </w:r>
            <w:r w:rsidR="003E697A">
              <w:rPr>
                <w:rFonts w:ascii="Arial" w:hAnsi="Arial" w:cs="Arial"/>
                <w:b/>
                <w:bCs/>
                <w:sz w:val="22"/>
                <w:szCs w:val="22"/>
              </w:rPr>
              <w:t>POLOKWANE</w:t>
            </w:r>
            <w:r>
              <w:rPr>
                <w:rFonts w:ascii="Arial" w:hAnsi="Arial" w:cs="Arial"/>
                <w:b/>
                <w:bCs/>
                <w:sz w:val="22"/>
                <w:szCs w:val="22"/>
              </w:rPr>
              <w:t xml:space="preserve"> - JOHANNESBURG</w:t>
            </w:r>
          </w:p>
        </w:tc>
        <w:tc>
          <w:tcPr>
            <w:tcW w:w="1080" w:type="dxa"/>
            <w:tcBorders>
              <w:top w:val="single" w:sz="12" w:space="0" w:color="auto"/>
              <w:left w:val="single" w:sz="12" w:space="0" w:color="auto"/>
              <w:bottom w:val="single" w:sz="12" w:space="0" w:color="auto"/>
              <w:right w:val="single" w:sz="12" w:space="0" w:color="auto"/>
            </w:tcBorders>
          </w:tcPr>
          <w:p w14:paraId="0E704628" w14:textId="26B2C711" w:rsidR="003138CF" w:rsidRPr="008C5486" w:rsidRDefault="001F054F"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04402B1A" w14:textId="627C4AE1" w:rsidR="003138CF" w:rsidRDefault="005E177E"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2CC22B42" w14:textId="77777777" w:rsidR="003138CF" w:rsidRDefault="003138CF"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30026043" w14:textId="77777777" w:rsidR="003138CF" w:rsidRDefault="003138CF" w:rsidP="00B75D29">
            <w:pPr>
              <w:spacing w:before="80"/>
              <w:jc w:val="both"/>
              <w:rPr>
                <w:rFonts w:ascii="Arial" w:hAnsi="Arial" w:cs="Arial"/>
                <w:sz w:val="22"/>
                <w:szCs w:val="22"/>
              </w:rPr>
            </w:pPr>
          </w:p>
        </w:tc>
      </w:tr>
    </w:tbl>
    <w:p w14:paraId="12BC9901"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452DA87" w14:textId="0376687A"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B349846"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E6A24FE"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6B1DF35"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1BF7EC4"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2AD931D"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CBAD0FE"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A54E4FB"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5770CBF"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7C340707"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DD70C5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E2594AF"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0FE1DD73"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Braamfontein </w:t>
            </w:r>
          </w:p>
          <w:p w14:paraId="49E7D207" w14:textId="41E14A56" w:rsidR="00E97940" w:rsidRPr="00F90EE7" w:rsidRDefault="009F765C" w:rsidP="009F765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Johannesburg</w:t>
            </w:r>
            <w:r w:rsidR="00E97940" w:rsidRPr="00F90EE7">
              <w:rPr>
                <w:rFonts w:ascii="Arial Narrow" w:hAnsi="Arial Narrow" w:cs="Arial"/>
                <w:b/>
                <w:sz w:val="20"/>
                <w:szCs w:val="20"/>
              </w:rPr>
              <w:t xml:space="preserve"> </w:t>
            </w:r>
          </w:p>
          <w:p w14:paraId="5D713A7F" w14:textId="54BD36AA"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64F50E"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ZAKHELE MOTHA</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6C9DC040"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011 013 0059</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C5F83FE"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7D4DF83C"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5D3499">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46902C1B" w14:textId="7A641296" w:rsidR="0062350B" w:rsidRDefault="00AF0C62"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Q</w:t>
            </w:r>
            <w:r w:rsidR="0062350B">
              <w:rPr>
                <w:rFonts w:ascii="Arial" w:hAnsi="Arial" w:cs="Arial"/>
                <w:color w:val="000000" w:themeColor="text1"/>
                <w:sz w:val="22"/>
                <w:szCs w:val="22"/>
                <w:lang w:eastAsia="en-ZA"/>
              </w:rPr>
              <w:t>uotation on a company letterhead</w:t>
            </w:r>
            <w:r w:rsidR="00BD4E31">
              <w:rPr>
                <w:rFonts w:ascii="Arial" w:hAnsi="Arial" w:cs="Arial"/>
                <w:color w:val="000000" w:themeColor="text1"/>
                <w:sz w:val="22"/>
                <w:szCs w:val="22"/>
                <w:lang w:eastAsia="en-ZA"/>
              </w:rPr>
              <w:t xml:space="preserve"> </w:t>
            </w:r>
          </w:p>
          <w:p w14:paraId="56A00DC3" w14:textId="4D18AC20"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lastRenderedPageBreak/>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r w:rsidR="008A2BF6" w:rsidRPr="00307DD2" w14:paraId="1543CFD2" w14:textId="77777777" w:rsidTr="0052360A">
        <w:trPr>
          <w:trHeight w:val="560"/>
        </w:trPr>
        <w:tc>
          <w:tcPr>
            <w:tcW w:w="960" w:type="dxa"/>
            <w:shd w:val="clear" w:color="auto" w:fill="auto"/>
            <w:vAlign w:val="center"/>
          </w:tcPr>
          <w:p w14:paraId="577B3BF1" w14:textId="2720F725" w:rsidR="008A2BF6" w:rsidRPr="00307DD2" w:rsidRDefault="00895CEE"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419" w:type="dxa"/>
            <w:shd w:val="clear" w:color="auto" w:fill="auto"/>
          </w:tcPr>
          <w:p w14:paraId="2DB773CE" w14:textId="25141271" w:rsidR="008A2BF6" w:rsidRPr="00307DD2" w:rsidRDefault="00895CEE"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Supply</w:t>
            </w:r>
            <w:r w:rsidR="00C14481">
              <w:rPr>
                <w:rFonts w:ascii="Arial" w:hAnsi="Arial" w:cs="Arial"/>
                <w:color w:val="000000" w:themeColor="text1"/>
                <w:sz w:val="22"/>
                <w:szCs w:val="22"/>
                <w:lang w:eastAsia="en-ZA"/>
              </w:rPr>
              <w:t xml:space="preserve"> </w:t>
            </w:r>
            <w:r w:rsidR="003C6FA4">
              <w:rPr>
                <w:rFonts w:ascii="Arial" w:hAnsi="Arial" w:cs="Arial"/>
                <w:color w:val="000000" w:themeColor="text1"/>
                <w:sz w:val="22"/>
                <w:szCs w:val="22"/>
                <w:lang w:eastAsia="en-ZA"/>
              </w:rPr>
              <w:t xml:space="preserve">SARS </w:t>
            </w:r>
            <w:r w:rsidR="00C14481">
              <w:rPr>
                <w:rFonts w:ascii="Arial" w:hAnsi="Arial" w:cs="Arial"/>
                <w:color w:val="000000" w:themeColor="text1"/>
                <w:sz w:val="22"/>
                <w:szCs w:val="22"/>
                <w:lang w:eastAsia="en-ZA"/>
              </w:rPr>
              <w:t>tax Pin, BEE sworn affidavit</w:t>
            </w:r>
            <w:r w:rsidR="00E54047">
              <w:rPr>
                <w:rFonts w:ascii="Arial" w:hAnsi="Arial" w:cs="Arial"/>
                <w:color w:val="000000" w:themeColor="text1"/>
                <w:sz w:val="22"/>
                <w:szCs w:val="22"/>
                <w:lang w:eastAsia="en-ZA"/>
              </w:rPr>
              <w:t xml:space="preserve"> and current</w:t>
            </w:r>
            <w:r w:rsidR="003C6FA4">
              <w:rPr>
                <w:rFonts w:ascii="Arial" w:hAnsi="Arial" w:cs="Arial"/>
                <w:color w:val="000000" w:themeColor="text1"/>
                <w:sz w:val="22"/>
                <w:szCs w:val="22"/>
                <w:lang w:eastAsia="en-ZA"/>
              </w:rPr>
              <w:t>/latest</w:t>
            </w:r>
            <w:r w:rsidR="00E54047">
              <w:rPr>
                <w:rFonts w:ascii="Arial" w:hAnsi="Arial" w:cs="Arial"/>
                <w:color w:val="000000" w:themeColor="text1"/>
                <w:sz w:val="22"/>
                <w:szCs w:val="22"/>
                <w:lang w:eastAsia="en-ZA"/>
              </w:rPr>
              <w:t xml:space="preserve"> CSD report</w:t>
            </w:r>
          </w:p>
        </w:tc>
        <w:tc>
          <w:tcPr>
            <w:tcW w:w="708" w:type="dxa"/>
            <w:shd w:val="clear" w:color="auto" w:fill="auto"/>
            <w:vAlign w:val="center"/>
          </w:tcPr>
          <w:p w14:paraId="71E264D9" w14:textId="77777777" w:rsidR="008A2BF6" w:rsidRPr="00307DD2" w:rsidRDefault="008A2BF6"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3AF4CF54"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3B779C">
              <w:rPr>
                <w:rFonts w:ascii="Arial" w:hAnsi="Arial" w:cs="Arial"/>
                <w:sz w:val="22"/>
                <w:szCs w:val="22"/>
              </w:rPr>
              <w:t>Report</w:t>
            </w:r>
            <w:r w:rsidR="00E87293">
              <w:rPr>
                <w:rFonts w:ascii="Arial" w:hAnsi="Arial" w:cs="Arial"/>
                <w:sz w:val="22"/>
                <w:szCs w:val="22"/>
              </w:rPr>
              <w:t xml:space="preserve"> latest</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lastRenderedPageBreak/>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1940A20C" w:rsidR="0027275A"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F956C1E" w14:textId="026198DD"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5320137" w14:textId="1A659E43"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7751D85" w14:textId="72FA6575"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B133A29" w14:textId="7BAAE5B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63BD833" w14:textId="20E20F3F"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B6F9AE3" w14:textId="3A1F59D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FC6AB6D" w14:textId="63AB6D61"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2901AF3" w14:textId="2D66A7A8"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63AA787" w14:textId="2339DB88"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DA7C30C" w14:textId="27F2B0FA"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47C25FD" w14:textId="49CA131B"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84BD57D" w14:textId="4049FEB7"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1BD984E" w14:textId="1188E2C6"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7071EA" w14:textId="33CEE963"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3DC4A77" w14:textId="5521865B"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22C23B5" w14:textId="726297A4"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6053F5" w14:textId="4981C5A1"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2879359" w14:textId="762C795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3383821" w14:textId="77777777" w:rsidR="007039E2" w:rsidRPr="00307DD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4A24C0B" w14:textId="77777777" w:rsidR="007039E2" w:rsidRPr="004D2F13" w:rsidRDefault="007039E2" w:rsidP="007039E2">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lastRenderedPageBreak/>
        <w:t>COMMISSIONER OF OATH</w:t>
      </w:r>
    </w:p>
    <w:p w14:paraId="414C28CC"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21C5FC0B" w14:textId="77777777" w:rsidR="007039E2" w:rsidRPr="004D2F13" w:rsidRDefault="007039E2" w:rsidP="007039E2">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4362F4FB"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465D29DC"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14:paraId="7F1BAD3E"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63D218EF"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14:paraId="0E137AF2"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14:paraId="1C603B88"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32D88AED"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38567A9E" w14:textId="77777777" w:rsidR="007039E2" w:rsidRPr="004D2F13" w:rsidRDefault="007039E2" w:rsidP="007039E2">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7039E2" w:rsidRPr="004D2F13" w14:paraId="0BD09684" w14:textId="77777777" w:rsidTr="005D5567">
        <w:tc>
          <w:tcPr>
            <w:tcW w:w="10773" w:type="dxa"/>
          </w:tcPr>
          <w:p w14:paraId="68AAD50A"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7CBBD212"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4C76FCE4" w14:textId="77777777" w:rsidR="007039E2" w:rsidRPr="004D2F13" w:rsidRDefault="007039E2" w:rsidP="005D5567">
            <w:pPr>
              <w:tabs>
                <w:tab w:val="num" w:pos="709"/>
              </w:tabs>
              <w:spacing w:line="360" w:lineRule="auto"/>
              <w:ind w:left="709" w:hanging="709"/>
              <w:jc w:val="both"/>
              <w:rPr>
                <w:rFonts w:ascii="Arial Narrow" w:hAnsi="Arial Narrow" w:cs="Arial"/>
              </w:rPr>
            </w:pPr>
          </w:p>
        </w:tc>
      </w:tr>
      <w:tr w:rsidR="007039E2" w:rsidRPr="004D2F13" w14:paraId="11385312" w14:textId="77777777" w:rsidTr="005D5567">
        <w:trPr>
          <w:trHeight w:val="3321"/>
        </w:trPr>
        <w:tc>
          <w:tcPr>
            <w:tcW w:w="10773" w:type="dxa"/>
          </w:tcPr>
          <w:p w14:paraId="5C2AF7B4"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STAMP : </w:t>
            </w:r>
            <w:r w:rsidRPr="004D2F13">
              <w:rPr>
                <w:rFonts w:ascii="Arial Narrow" w:hAnsi="Arial Narrow" w:cs="Arial"/>
              </w:rPr>
              <w:t xml:space="preserve">                                                 </w:t>
            </w:r>
            <w:r w:rsidRPr="004D2F13">
              <w:rPr>
                <w:rFonts w:ascii="Arial Narrow" w:hAnsi="Arial Narrow" w:cs="Arial"/>
                <w:i/>
              </w:rPr>
              <w:t>NAME &amp; SURNAME:</w:t>
            </w:r>
          </w:p>
          <w:p w14:paraId="776DA59B"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47716C1"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DESIGNATION/RANK :</w:t>
            </w:r>
          </w:p>
          <w:p w14:paraId="27B0D63D" w14:textId="77777777" w:rsidR="007039E2" w:rsidRPr="004D2F13" w:rsidRDefault="007039E2" w:rsidP="005D5567">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461799C2"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127278C7"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C9020D7"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5048BAEF" w14:textId="77777777" w:rsidR="007039E2" w:rsidRPr="004D2F13" w:rsidRDefault="007039E2" w:rsidP="005D5567">
            <w:pPr>
              <w:tabs>
                <w:tab w:val="num" w:pos="709"/>
              </w:tabs>
              <w:spacing w:line="360" w:lineRule="auto"/>
              <w:ind w:left="709" w:hanging="709"/>
              <w:jc w:val="both"/>
              <w:rPr>
                <w:rFonts w:ascii="Arial Narrow" w:hAnsi="Arial Narrow" w:cs="Arial"/>
              </w:rPr>
            </w:pPr>
          </w:p>
        </w:tc>
      </w:tr>
    </w:tbl>
    <w:p w14:paraId="38D790C3" w14:textId="77777777" w:rsidR="007039E2" w:rsidRPr="004D2F13" w:rsidRDefault="007039E2" w:rsidP="007039E2">
      <w:pPr>
        <w:spacing w:line="360" w:lineRule="auto"/>
        <w:jc w:val="both"/>
        <w:rPr>
          <w:rFonts w:ascii="Arial Narrow" w:hAnsi="Arial Narrow" w:cs="Arial"/>
          <w:b/>
          <w:color w:val="FF0000"/>
        </w:rPr>
      </w:pPr>
    </w:p>
    <w:p w14:paraId="40D95DA9" w14:textId="77777777" w:rsidR="007039E2" w:rsidRPr="004D2F13" w:rsidRDefault="007039E2" w:rsidP="007039E2">
      <w:pPr>
        <w:spacing w:line="360" w:lineRule="auto"/>
        <w:jc w:val="both"/>
        <w:rPr>
          <w:rFonts w:ascii="Arial Narrow" w:hAnsi="Arial Narrow" w:cs="Arial"/>
          <w:b/>
          <w:color w:val="FF0000"/>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3E6E2C9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1265F39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lastRenderedPageBreak/>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43A8" w14:textId="77777777" w:rsidR="0037608C" w:rsidRDefault="0037608C">
      <w:r>
        <w:separator/>
      </w:r>
    </w:p>
  </w:endnote>
  <w:endnote w:type="continuationSeparator" w:id="0">
    <w:p w14:paraId="5C43DC4C" w14:textId="77777777" w:rsidR="0037608C" w:rsidRDefault="0037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82D7A" w14:textId="77777777" w:rsidR="0037608C" w:rsidRDefault="0037608C">
      <w:r>
        <w:separator/>
      </w:r>
    </w:p>
  </w:footnote>
  <w:footnote w:type="continuationSeparator" w:id="0">
    <w:p w14:paraId="04EF3EEB" w14:textId="77777777" w:rsidR="0037608C" w:rsidRDefault="0037608C">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4C1C"/>
    <w:rsid w:val="000052F4"/>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0659"/>
    <w:rsid w:val="0005259D"/>
    <w:rsid w:val="00055455"/>
    <w:rsid w:val="00056177"/>
    <w:rsid w:val="00056611"/>
    <w:rsid w:val="00060079"/>
    <w:rsid w:val="000600C3"/>
    <w:rsid w:val="00060487"/>
    <w:rsid w:val="00061B81"/>
    <w:rsid w:val="00061DEA"/>
    <w:rsid w:val="00061EB6"/>
    <w:rsid w:val="00062621"/>
    <w:rsid w:val="00062AA3"/>
    <w:rsid w:val="000639CE"/>
    <w:rsid w:val="00063F99"/>
    <w:rsid w:val="00066408"/>
    <w:rsid w:val="00066913"/>
    <w:rsid w:val="00067032"/>
    <w:rsid w:val="00070888"/>
    <w:rsid w:val="00071677"/>
    <w:rsid w:val="00072C95"/>
    <w:rsid w:val="0007442F"/>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5E8"/>
    <w:rsid w:val="00094CBD"/>
    <w:rsid w:val="00094E0B"/>
    <w:rsid w:val="000A0250"/>
    <w:rsid w:val="000A07BA"/>
    <w:rsid w:val="000A16E2"/>
    <w:rsid w:val="000A1CAC"/>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3A12"/>
    <w:rsid w:val="000C435B"/>
    <w:rsid w:val="000C5BA2"/>
    <w:rsid w:val="000C5FF6"/>
    <w:rsid w:val="000C6C0F"/>
    <w:rsid w:val="000D0096"/>
    <w:rsid w:val="000D0F90"/>
    <w:rsid w:val="000D191A"/>
    <w:rsid w:val="000D2685"/>
    <w:rsid w:val="000D2BFF"/>
    <w:rsid w:val="000D2EA1"/>
    <w:rsid w:val="000D4875"/>
    <w:rsid w:val="000D7775"/>
    <w:rsid w:val="000E1D2E"/>
    <w:rsid w:val="000E3B96"/>
    <w:rsid w:val="000E3C6B"/>
    <w:rsid w:val="000E77C4"/>
    <w:rsid w:val="000F1E6C"/>
    <w:rsid w:val="000F37B5"/>
    <w:rsid w:val="000F3AAB"/>
    <w:rsid w:val="000F485A"/>
    <w:rsid w:val="000F56AB"/>
    <w:rsid w:val="000F5F1B"/>
    <w:rsid w:val="000F7B73"/>
    <w:rsid w:val="0010013D"/>
    <w:rsid w:val="00100DCB"/>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29A"/>
    <w:rsid w:val="00134B78"/>
    <w:rsid w:val="00135C9B"/>
    <w:rsid w:val="001363B9"/>
    <w:rsid w:val="001372C8"/>
    <w:rsid w:val="00140F87"/>
    <w:rsid w:val="001426E7"/>
    <w:rsid w:val="00145731"/>
    <w:rsid w:val="001457C7"/>
    <w:rsid w:val="00145FCA"/>
    <w:rsid w:val="0014667B"/>
    <w:rsid w:val="001466CA"/>
    <w:rsid w:val="0014678E"/>
    <w:rsid w:val="001473F3"/>
    <w:rsid w:val="00150248"/>
    <w:rsid w:val="00151C44"/>
    <w:rsid w:val="00151EDA"/>
    <w:rsid w:val="001533B3"/>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CF8"/>
    <w:rsid w:val="00170E3F"/>
    <w:rsid w:val="0017111A"/>
    <w:rsid w:val="001735A8"/>
    <w:rsid w:val="0017373B"/>
    <w:rsid w:val="00173A1B"/>
    <w:rsid w:val="00174230"/>
    <w:rsid w:val="00175B64"/>
    <w:rsid w:val="001767A0"/>
    <w:rsid w:val="001802B0"/>
    <w:rsid w:val="00181529"/>
    <w:rsid w:val="001816E6"/>
    <w:rsid w:val="00181926"/>
    <w:rsid w:val="00182223"/>
    <w:rsid w:val="00182C8E"/>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4AF0"/>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4602"/>
    <w:rsid w:val="001E5A4C"/>
    <w:rsid w:val="001E5C8D"/>
    <w:rsid w:val="001F054F"/>
    <w:rsid w:val="001F088C"/>
    <w:rsid w:val="001F0A20"/>
    <w:rsid w:val="001F2E9E"/>
    <w:rsid w:val="001F30DB"/>
    <w:rsid w:val="001F359C"/>
    <w:rsid w:val="001F4708"/>
    <w:rsid w:val="001F58D5"/>
    <w:rsid w:val="001F79F7"/>
    <w:rsid w:val="00200C81"/>
    <w:rsid w:val="00201372"/>
    <w:rsid w:val="00201CF2"/>
    <w:rsid w:val="00204A77"/>
    <w:rsid w:val="00205497"/>
    <w:rsid w:val="002064E9"/>
    <w:rsid w:val="00210557"/>
    <w:rsid w:val="0021206C"/>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4AA4"/>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196"/>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3CB8"/>
    <w:rsid w:val="002A6340"/>
    <w:rsid w:val="002A752C"/>
    <w:rsid w:val="002B0095"/>
    <w:rsid w:val="002B0BBC"/>
    <w:rsid w:val="002B0BED"/>
    <w:rsid w:val="002B41B8"/>
    <w:rsid w:val="002B470D"/>
    <w:rsid w:val="002B4B1E"/>
    <w:rsid w:val="002B6430"/>
    <w:rsid w:val="002C02B5"/>
    <w:rsid w:val="002C17CF"/>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39E0"/>
    <w:rsid w:val="002D4D3B"/>
    <w:rsid w:val="002D5198"/>
    <w:rsid w:val="002D51DD"/>
    <w:rsid w:val="002D646C"/>
    <w:rsid w:val="002D7CC0"/>
    <w:rsid w:val="002E1069"/>
    <w:rsid w:val="002E2AE6"/>
    <w:rsid w:val="002E308F"/>
    <w:rsid w:val="002E4DE4"/>
    <w:rsid w:val="002E53B1"/>
    <w:rsid w:val="002E58A8"/>
    <w:rsid w:val="002E738C"/>
    <w:rsid w:val="002F05A1"/>
    <w:rsid w:val="002F08BF"/>
    <w:rsid w:val="002F2290"/>
    <w:rsid w:val="002F2D41"/>
    <w:rsid w:val="002F2E73"/>
    <w:rsid w:val="002F619E"/>
    <w:rsid w:val="002F6930"/>
    <w:rsid w:val="002F6ED9"/>
    <w:rsid w:val="0030132C"/>
    <w:rsid w:val="003016A8"/>
    <w:rsid w:val="00302E9F"/>
    <w:rsid w:val="00303173"/>
    <w:rsid w:val="00303CD2"/>
    <w:rsid w:val="00303F6C"/>
    <w:rsid w:val="0030657B"/>
    <w:rsid w:val="00307737"/>
    <w:rsid w:val="00307DD2"/>
    <w:rsid w:val="00311060"/>
    <w:rsid w:val="00311CB2"/>
    <w:rsid w:val="0031295B"/>
    <w:rsid w:val="00312EF2"/>
    <w:rsid w:val="003138CF"/>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A5F"/>
    <w:rsid w:val="003352FA"/>
    <w:rsid w:val="0033603A"/>
    <w:rsid w:val="003362CF"/>
    <w:rsid w:val="00340182"/>
    <w:rsid w:val="0034111A"/>
    <w:rsid w:val="003428CD"/>
    <w:rsid w:val="00343EBA"/>
    <w:rsid w:val="003444A6"/>
    <w:rsid w:val="00344CDD"/>
    <w:rsid w:val="00346717"/>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EEE"/>
    <w:rsid w:val="00364F6C"/>
    <w:rsid w:val="0036504F"/>
    <w:rsid w:val="003653EC"/>
    <w:rsid w:val="00367EE1"/>
    <w:rsid w:val="00370274"/>
    <w:rsid w:val="003704B1"/>
    <w:rsid w:val="00370DCF"/>
    <w:rsid w:val="0037190F"/>
    <w:rsid w:val="00372937"/>
    <w:rsid w:val="003739AA"/>
    <w:rsid w:val="00374B07"/>
    <w:rsid w:val="0037608C"/>
    <w:rsid w:val="00376646"/>
    <w:rsid w:val="00380A93"/>
    <w:rsid w:val="003837D7"/>
    <w:rsid w:val="00383C53"/>
    <w:rsid w:val="00384107"/>
    <w:rsid w:val="00385513"/>
    <w:rsid w:val="00385C03"/>
    <w:rsid w:val="00386661"/>
    <w:rsid w:val="00387494"/>
    <w:rsid w:val="00387AD3"/>
    <w:rsid w:val="00387D95"/>
    <w:rsid w:val="0039038D"/>
    <w:rsid w:val="00391A61"/>
    <w:rsid w:val="00391D47"/>
    <w:rsid w:val="003938B5"/>
    <w:rsid w:val="0039455B"/>
    <w:rsid w:val="00395360"/>
    <w:rsid w:val="003954EE"/>
    <w:rsid w:val="00395737"/>
    <w:rsid w:val="00395C86"/>
    <w:rsid w:val="0039611E"/>
    <w:rsid w:val="0039695B"/>
    <w:rsid w:val="00397817"/>
    <w:rsid w:val="00397870"/>
    <w:rsid w:val="00397AEF"/>
    <w:rsid w:val="003A0B90"/>
    <w:rsid w:val="003A0BD3"/>
    <w:rsid w:val="003A1810"/>
    <w:rsid w:val="003A1E0C"/>
    <w:rsid w:val="003A2D65"/>
    <w:rsid w:val="003A576D"/>
    <w:rsid w:val="003B0DB9"/>
    <w:rsid w:val="003B28C6"/>
    <w:rsid w:val="003B29FB"/>
    <w:rsid w:val="003B3863"/>
    <w:rsid w:val="003B5070"/>
    <w:rsid w:val="003B6027"/>
    <w:rsid w:val="003B779C"/>
    <w:rsid w:val="003C1426"/>
    <w:rsid w:val="003C2109"/>
    <w:rsid w:val="003C3CED"/>
    <w:rsid w:val="003C62AD"/>
    <w:rsid w:val="003C6B70"/>
    <w:rsid w:val="003C6BBA"/>
    <w:rsid w:val="003C6FA4"/>
    <w:rsid w:val="003C726C"/>
    <w:rsid w:val="003C7827"/>
    <w:rsid w:val="003C7F9C"/>
    <w:rsid w:val="003D0932"/>
    <w:rsid w:val="003D0F55"/>
    <w:rsid w:val="003D16CE"/>
    <w:rsid w:val="003D2EA1"/>
    <w:rsid w:val="003D4E3A"/>
    <w:rsid w:val="003D559F"/>
    <w:rsid w:val="003D6D1A"/>
    <w:rsid w:val="003D6D3D"/>
    <w:rsid w:val="003E2A81"/>
    <w:rsid w:val="003E491A"/>
    <w:rsid w:val="003E5293"/>
    <w:rsid w:val="003E5CB8"/>
    <w:rsid w:val="003E697A"/>
    <w:rsid w:val="003F219E"/>
    <w:rsid w:val="003F2E0B"/>
    <w:rsid w:val="003F3084"/>
    <w:rsid w:val="003F5BA2"/>
    <w:rsid w:val="003F6285"/>
    <w:rsid w:val="003F6AA5"/>
    <w:rsid w:val="003F7FAF"/>
    <w:rsid w:val="004005E5"/>
    <w:rsid w:val="004008AA"/>
    <w:rsid w:val="00400A2A"/>
    <w:rsid w:val="00400A6C"/>
    <w:rsid w:val="00401281"/>
    <w:rsid w:val="00402B3D"/>
    <w:rsid w:val="004049B6"/>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119D"/>
    <w:rsid w:val="0045280F"/>
    <w:rsid w:val="00452868"/>
    <w:rsid w:val="00453B99"/>
    <w:rsid w:val="00453C9A"/>
    <w:rsid w:val="00454688"/>
    <w:rsid w:val="004555E7"/>
    <w:rsid w:val="004574E4"/>
    <w:rsid w:val="004577A5"/>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6FFA"/>
    <w:rsid w:val="004A7736"/>
    <w:rsid w:val="004A7830"/>
    <w:rsid w:val="004B2B9E"/>
    <w:rsid w:val="004B2DF9"/>
    <w:rsid w:val="004B4537"/>
    <w:rsid w:val="004B6A74"/>
    <w:rsid w:val="004C04CB"/>
    <w:rsid w:val="004C3922"/>
    <w:rsid w:val="004C43B8"/>
    <w:rsid w:val="004C66CC"/>
    <w:rsid w:val="004C7742"/>
    <w:rsid w:val="004D0250"/>
    <w:rsid w:val="004D0673"/>
    <w:rsid w:val="004D117C"/>
    <w:rsid w:val="004D121F"/>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457B"/>
    <w:rsid w:val="004E76E5"/>
    <w:rsid w:val="004F0EDD"/>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2F2F"/>
    <w:rsid w:val="00544AEB"/>
    <w:rsid w:val="00545E54"/>
    <w:rsid w:val="00545F63"/>
    <w:rsid w:val="00551D88"/>
    <w:rsid w:val="00553051"/>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3DAF"/>
    <w:rsid w:val="00584308"/>
    <w:rsid w:val="00586719"/>
    <w:rsid w:val="005874BF"/>
    <w:rsid w:val="0059244B"/>
    <w:rsid w:val="005934A2"/>
    <w:rsid w:val="005941C2"/>
    <w:rsid w:val="00594703"/>
    <w:rsid w:val="00595E3C"/>
    <w:rsid w:val="00596641"/>
    <w:rsid w:val="00597078"/>
    <w:rsid w:val="00597533"/>
    <w:rsid w:val="00597AF4"/>
    <w:rsid w:val="005A54E3"/>
    <w:rsid w:val="005A6C7B"/>
    <w:rsid w:val="005A7530"/>
    <w:rsid w:val="005A7CBF"/>
    <w:rsid w:val="005B1878"/>
    <w:rsid w:val="005B1EEA"/>
    <w:rsid w:val="005B3001"/>
    <w:rsid w:val="005B32F7"/>
    <w:rsid w:val="005B37E5"/>
    <w:rsid w:val="005B6E7A"/>
    <w:rsid w:val="005B70B8"/>
    <w:rsid w:val="005C0688"/>
    <w:rsid w:val="005C4C22"/>
    <w:rsid w:val="005C5C34"/>
    <w:rsid w:val="005C5C35"/>
    <w:rsid w:val="005C61DC"/>
    <w:rsid w:val="005C6CC0"/>
    <w:rsid w:val="005C6D9E"/>
    <w:rsid w:val="005D1345"/>
    <w:rsid w:val="005D2CFD"/>
    <w:rsid w:val="005D3499"/>
    <w:rsid w:val="005D37A6"/>
    <w:rsid w:val="005D4DF2"/>
    <w:rsid w:val="005D5A2E"/>
    <w:rsid w:val="005D6A01"/>
    <w:rsid w:val="005D7C92"/>
    <w:rsid w:val="005D7C98"/>
    <w:rsid w:val="005E0F5A"/>
    <w:rsid w:val="005E0FF6"/>
    <w:rsid w:val="005E177E"/>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1BB9"/>
    <w:rsid w:val="00603EAB"/>
    <w:rsid w:val="006041DF"/>
    <w:rsid w:val="00604A81"/>
    <w:rsid w:val="00605FD2"/>
    <w:rsid w:val="00606279"/>
    <w:rsid w:val="00607E04"/>
    <w:rsid w:val="00612740"/>
    <w:rsid w:val="00613140"/>
    <w:rsid w:val="006136D2"/>
    <w:rsid w:val="00615040"/>
    <w:rsid w:val="006170DB"/>
    <w:rsid w:val="006170FA"/>
    <w:rsid w:val="00617907"/>
    <w:rsid w:val="0062083F"/>
    <w:rsid w:val="0062350B"/>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0DCC"/>
    <w:rsid w:val="00671715"/>
    <w:rsid w:val="006726FB"/>
    <w:rsid w:val="00673A13"/>
    <w:rsid w:val="006762B9"/>
    <w:rsid w:val="00676F91"/>
    <w:rsid w:val="00677C71"/>
    <w:rsid w:val="0068128B"/>
    <w:rsid w:val="006817F8"/>
    <w:rsid w:val="00681A86"/>
    <w:rsid w:val="006829D0"/>
    <w:rsid w:val="00683663"/>
    <w:rsid w:val="0068693A"/>
    <w:rsid w:val="00686F40"/>
    <w:rsid w:val="006872C0"/>
    <w:rsid w:val="006902FA"/>
    <w:rsid w:val="006903E4"/>
    <w:rsid w:val="00691592"/>
    <w:rsid w:val="00692A65"/>
    <w:rsid w:val="006938C9"/>
    <w:rsid w:val="006945A2"/>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B25"/>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722"/>
    <w:rsid w:val="006F581B"/>
    <w:rsid w:val="006F58FF"/>
    <w:rsid w:val="006F5AF1"/>
    <w:rsid w:val="006F6461"/>
    <w:rsid w:val="006F78E8"/>
    <w:rsid w:val="00700AD1"/>
    <w:rsid w:val="00702111"/>
    <w:rsid w:val="00702C1C"/>
    <w:rsid w:val="007039E2"/>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277E3"/>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30F"/>
    <w:rsid w:val="00747B6D"/>
    <w:rsid w:val="0075042B"/>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B4B"/>
    <w:rsid w:val="00781D07"/>
    <w:rsid w:val="007820A6"/>
    <w:rsid w:val="00782F8E"/>
    <w:rsid w:val="007844F3"/>
    <w:rsid w:val="007844F7"/>
    <w:rsid w:val="00785C39"/>
    <w:rsid w:val="00790F18"/>
    <w:rsid w:val="00791F8A"/>
    <w:rsid w:val="00792244"/>
    <w:rsid w:val="00792ECC"/>
    <w:rsid w:val="00795037"/>
    <w:rsid w:val="007A0CAA"/>
    <w:rsid w:val="007A1363"/>
    <w:rsid w:val="007A1FD5"/>
    <w:rsid w:val="007A2B95"/>
    <w:rsid w:val="007A32EC"/>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563E"/>
    <w:rsid w:val="00800E44"/>
    <w:rsid w:val="00801987"/>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112"/>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619E"/>
    <w:rsid w:val="00867CAC"/>
    <w:rsid w:val="008702EB"/>
    <w:rsid w:val="00870809"/>
    <w:rsid w:val="00870A51"/>
    <w:rsid w:val="00871A51"/>
    <w:rsid w:val="008733AC"/>
    <w:rsid w:val="00875657"/>
    <w:rsid w:val="008764E5"/>
    <w:rsid w:val="0087739A"/>
    <w:rsid w:val="00877467"/>
    <w:rsid w:val="00881ECB"/>
    <w:rsid w:val="00883F2D"/>
    <w:rsid w:val="00884145"/>
    <w:rsid w:val="00885A91"/>
    <w:rsid w:val="00885BCB"/>
    <w:rsid w:val="00885E89"/>
    <w:rsid w:val="008860F8"/>
    <w:rsid w:val="00887193"/>
    <w:rsid w:val="00890B0E"/>
    <w:rsid w:val="00891720"/>
    <w:rsid w:val="008928B8"/>
    <w:rsid w:val="008929E3"/>
    <w:rsid w:val="00893B21"/>
    <w:rsid w:val="00893F90"/>
    <w:rsid w:val="00895CEE"/>
    <w:rsid w:val="0089607C"/>
    <w:rsid w:val="008976E6"/>
    <w:rsid w:val="008A0530"/>
    <w:rsid w:val="008A09F0"/>
    <w:rsid w:val="008A1D5A"/>
    <w:rsid w:val="008A2BF6"/>
    <w:rsid w:val="008A30F1"/>
    <w:rsid w:val="008A3DBC"/>
    <w:rsid w:val="008A42E3"/>
    <w:rsid w:val="008A4FB2"/>
    <w:rsid w:val="008B2E9D"/>
    <w:rsid w:val="008B2EB5"/>
    <w:rsid w:val="008B4FAB"/>
    <w:rsid w:val="008B695C"/>
    <w:rsid w:val="008B6FD7"/>
    <w:rsid w:val="008B7759"/>
    <w:rsid w:val="008B7AEE"/>
    <w:rsid w:val="008C0D8C"/>
    <w:rsid w:val="008C33CF"/>
    <w:rsid w:val="008C442E"/>
    <w:rsid w:val="008C5823"/>
    <w:rsid w:val="008D221A"/>
    <w:rsid w:val="008D2E79"/>
    <w:rsid w:val="008D63C8"/>
    <w:rsid w:val="008D783B"/>
    <w:rsid w:val="008E090A"/>
    <w:rsid w:val="008E170E"/>
    <w:rsid w:val="008E7EEC"/>
    <w:rsid w:val="008F24B8"/>
    <w:rsid w:val="008F29A9"/>
    <w:rsid w:val="008F4FCE"/>
    <w:rsid w:val="00902443"/>
    <w:rsid w:val="0090269C"/>
    <w:rsid w:val="00903A2C"/>
    <w:rsid w:val="00903C43"/>
    <w:rsid w:val="00904FA3"/>
    <w:rsid w:val="009110F2"/>
    <w:rsid w:val="009112AA"/>
    <w:rsid w:val="009137AD"/>
    <w:rsid w:val="0091555F"/>
    <w:rsid w:val="009167C1"/>
    <w:rsid w:val="00917568"/>
    <w:rsid w:val="009178AE"/>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0803"/>
    <w:rsid w:val="009810CB"/>
    <w:rsid w:val="00981EB2"/>
    <w:rsid w:val="00983654"/>
    <w:rsid w:val="00984E1C"/>
    <w:rsid w:val="00987A8D"/>
    <w:rsid w:val="009901F0"/>
    <w:rsid w:val="0099025A"/>
    <w:rsid w:val="00990772"/>
    <w:rsid w:val="00990775"/>
    <w:rsid w:val="00990EB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210"/>
    <w:rsid w:val="009B185D"/>
    <w:rsid w:val="009B225F"/>
    <w:rsid w:val="009B45EE"/>
    <w:rsid w:val="009B469E"/>
    <w:rsid w:val="009B55A8"/>
    <w:rsid w:val="009B7B8E"/>
    <w:rsid w:val="009B7EDC"/>
    <w:rsid w:val="009C0F5E"/>
    <w:rsid w:val="009C156A"/>
    <w:rsid w:val="009C2347"/>
    <w:rsid w:val="009C262D"/>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3AFE"/>
    <w:rsid w:val="009E4BFE"/>
    <w:rsid w:val="009E7C86"/>
    <w:rsid w:val="009F04F4"/>
    <w:rsid w:val="009F0EB6"/>
    <w:rsid w:val="009F34C8"/>
    <w:rsid w:val="009F3601"/>
    <w:rsid w:val="009F3724"/>
    <w:rsid w:val="009F4A7A"/>
    <w:rsid w:val="009F4BF9"/>
    <w:rsid w:val="009F765C"/>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941"/>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E9C"/>
    <w:rsid w:val="00A80F95"/>
    <w:rsid w:val="00A811D8"/>
    <w:rsid w:val="00A8229C"/>
    <w:rsid w:val="00A823FD"/>
    <w:rsid w:val="00A845F8"/>
    <w:rsid w:val="00A87447"/>
    <w:rsid w:val="00A905C9"/>
    <w:rsid w:val="00A929B2"/>
    <w:rsid w:val="00A93BB8"/>
    <w:rsid w:val="00A941F4"/>
    <w:rsid w:val="00A945B8"/>
    <w:rsid w:val="00A95B81"/>
    <w:rsid w:val="00AA0013"/>
    <w:rsid w:val="00AA004A"/>
    <w:rsid w:val="00AA00C2"/>
    <w:rsid w:val="00AA016B"/>
    <w:rsid w:val="00AA1EC5"/>
    <w:rsid w:val="00AA4FC4"/>
    <w:rsid w:val="00AA67B5"/>
    <w:rsid w:val="00AA6C14"/>
    <w:rsid w:val="00AA7796"/>
    <w:rsid w:val="00AB1F42"/>
    <w:rsid w:val="00AB32DF"/>
    <w:rsid w:val="00AB3810"/>
    <w:rsid w:val="00AB4E3E"/>
    <w:rsid w:val="00AB6A52"/>
    <w:rsid w:val="00AB6A84"/>
    <w:rsid w:val="00AB6AE1"/>
    <w:rsid w:val="00AC08FD"/>
    <w:rsid w:val="00AC2C20"/>
    <w:rsid w:val="00AC360F"/>
    <w:rsid w:val="00AC3C1F"/>
    <w:rsid w:val="00AC3E6A"/>
    <w:rsid w:val="00AC3E97"/>
    <w:rsid w:val="00AC43D4"/>
    <w:rsid w:val="00AC56B2"/>
    <w:rsid w:val="00AD09EA"/>
    <w:rsid w:val="00AD0BA4"/>
    <w:rsid w:val="00AD3BBE"/>
    <w:rsid w:val="00AD3D7F"/>
    <w:rsid w:val="00AD5F88"/>
    <w:rsid w:val="00AD6790"/>
    <w:rsid w:val="00AD6ABD"/>
    <w:rsid w:val="00AD765C"/>
    <w:rsid w:val="00AD7D07"/>
    <w:rsid w:val="00AD7DF2"/>
    <w:rsid w:val="00AE1B11"/>
    <w:rsid w:val="00AE2E90"/>
    <w:rsid w:val="00AE3210"/>
    <w:rsid w:val="00AE5C8D"/>
    <w:rsid w:val="00AF070F"/>
    <w:rsid w:val="00AF0C62"/>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3E1"/>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3664"/>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3455"/>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462A"/>
    <w:rsid w:val="00BA5CCC"/>
    <w:rsid w:val="00BB0007"/>
    <w:rsid w:val="00BB0DBA"/>
    <w:rsid w:val="00BB15E8"/>
    <w:rsid w:val="00BB35FF"/>
    <w:rsid w:val="00BB4129"/>
    <w:rsid w:val="00BC0E94"/>
    <w:rsid w:val="00BC0FC0"/>
    <w:rsid w:val="00BC22FB"/>
    <w:rsid w:val="00BC260C"/>
    <w:rsid w:val="00BC2DA0"/>
    <w:rsid w:val="00BC4149"/>
    <w:rsid w:val="00BC629E"/>
    <w:rsid w:val="00BC678B"/>
    <w:rsid w:val="00BD2992"/>
    <w:rsid w:val="00BD35E8"/>
    <w:rsid w:val="00BD35EA"/>
    <w:rsid w:val="00BD4A6E"/>
    <w:rsid w:val="00BD4E31"/>
    <w:rsid w:val="00BD52D9"/>
    <w:rsid w:val="00BD5BE3"/>
    <w:rsid w:val="00BD64F9"/>
    <w:rsid w:val="00BD6500"/>
    <w:rsid w:val="00BD7628"/>
    <w:rsid w:val="00BD7FA9"/>
    <w:rsid w:val="00BE10A1"/>
    <w:rsid w:val="00BE27FD"/>
    <w:rsid w:val="00BE327B"/>
    <w:rsid w:val="00BE3AA0"/>
    <w:rsid w:val="00BE49B6"/>
    <w:rsid w:val="00BE4AFC"/>
    <w:rsid w:val="00BE509E"/>
    <w:rsid w:val="00BE56C2"/>
    <w:rsid w:val="00BE6699"/>
    <w:rsid w:val="00BE6CA4"/>
    <w:rsid w:val="00BE7049"/>
    <w:rsid w:val="00BE7268"/>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481"/>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3706"/>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8FD"/>
    <w:rsid w:val="00C70B18"/>
    <w:rsid w:val="00C70EA3"/>
    <w:rsid w:val="00C710C6"/>
    <w:rsid w:val="00C72B8C"/>
    <w:rsid w:val="00C75323"/>
    <w:rsid w:val="00C765A1"/>
    <w:rsid w:val="00C76698"/>
    <w:rsid w:val="00C7717A"/>
    <w:rsid w:val="00C7785B"/>
    <w:rsid w:val="00C816BD"/>
    <w:rsid w:val="00C82CC5"/>
    <w:rsid w:val="00C856EF"/>
    <w:rsid w:val="00C868B0"/>
    <w:rsid w:val="00C87EAC"/>
    <w:rsid w:val="00C901FD"/>
    <w:rsid w:val="00C918E6"/>
    <w:rsid w:val="00C932AC"/>
    <w:rsid w:val="00C93303"/>
    <w:rsid w:val="00C94BC8"/>
    <w:rsid w:val="00C95570"/>
    <w:rsid w:val="00C956F9"/>
    <w:rsid w:val="00CA0BA2"/>
    <w:rsid w:val="00CA14D1"/>
    <w:rsid w:val="00CA3358"/>
    <w:rsid w:val="00CA3FFC"/>
    <w:rsid w:val="00CA6D2B"/>
    <w:rsid w:val="00CA7583"/>
    <w:rsid w:val="00CB0024"/>
    <w:rsid w:val="00CB1E15"/>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1A7D"/>
    <w:rsid w:val="00CD1E6E"/>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0FE4"/>
    <w:rsid w:val="00CF1C5C"/>
    <w:rsid w:val="00CF3156"/>
    <w:rsid w:val="00CF3B3F"/>
    <w:rsid w:val="00CF4DD1"/>
    <w:rsid w:val="00CF57AE"/>
    <w:rsid w:val="00CF59B8"/>
    <w:rsid w:val="00CF5D61"/>
    <w:rsid w:val="00CF5DEF"/>
    <w:rsid w:val="00CF6CE0"/>
    <w:rsid w:val="00CF6F79"/>
    <w:rsid w:val="00CF74F8"/>
    <w:rsid w:val="00D014CA"/>
    <w:rsid w:val="00D01C2C"/>
    <w:rsid w:val="00D01D1B"/>
    <w:rsid w:val="00D04C10"/>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4CC"/>
    <w:rsid w:val="00D73E54"/>
    <w:rsid w:val="00D76125"/>
    <w:rsid w:val="00D76169"/>
    <w:rsid w:val="00D80239"/>
    <w:rsid w:val="00D81076"/>
    <w:rsid w:val="00D8328A"/>
    <w:rsid w:val="00D83A40"/>
    <w:rsid w:val="00D8490E"/>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128C"/>
    <w:rsid w:val="00DB33A3"/>
    <w:rsid w:val="00DB3E03"/>
    <w:rsid w:val="00DB3F1F"/>
    <w:rsid w:val="00DB4CA6"/>
    <w:rsid w:val="00DB6221"/>
    <w:rsid w:val="00DB6B18"/>
    <w:rsid w:val="00DC0024"/>
    <w:rsid w:val="00DC068F"/>
    <w:rsid w:val="00DC0B10"/>
    <w:rsid w:val="00DC1148"/>
    <w:rsid w:val="00DC14E2"/>
    <w:rsid w:val="00DC1901"/>
    <w:rsid w:val="00DC227B"/>
    <w:rsid w:val="00DC30B5"/>
    <w:rsid w:val="00DC4A16"/>
    <w:rsid w:val="00DC4CEF"/>
    <w:rsid w:val="00DC5B11"/>
    <w:rsid w:val="00DC6828"/>
    <w:rsid w:val="00DC753E"/>
    <w:rsid w:val="00DC7E84"/>
    <w:rsid w:val="00DD008F"/>
    <w:rsid w:val="00DD1046"/>
    <w:rsid w:val="00DD1102"/>
    <w:rsid w:val="00DD1A75"/>
    <w:rsid w:val="00DD2D6A"/>
    <w:rsid w:val="00DD3A84"/>
    <w:rsid w:val="00DD5FD5"/>
    <w:rsid w:val="00DD6642"/>
    <w:rsid w:val="00DD6A42"/>
    <w:rsid w:val="00DD6DB3"/>
    <w:rsid w:val="00DD7885"/>
    <w:rsid w:val="00DE08BD"/>
    <w:rsid w:val="00DE3DF3"/>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35A"/>
    <w:rsid w:val="00E21FA3"/>
    <w:rsid w:val="00E22007"/>
    <w:rsid w:val="00E24207"/>
    <w:rsid w:val="00E25872"/>
    <w:rsid w:val="00E2608B"/>
    <w:rsid w:val="00E2693A"/>
    <w:rsid w:val="00E26E40"/>
    <w:rsid w:val="00E31597"/>
    <w:rsid w:val="00E31CDA"/>
    <w:rsid w:val="00E32265"/>
    <w:rsid w:val="00E32B9F"/>
    <w:rsid w:val="00E349D3"/>
    <w:rsid w:val="00E4147E"/>
    <w:rsid w:val="00E419FB"/>
    <w:rsid w:val="00E41A9C"/>
    <w:rsid w:val="00E41EC7"/>
    <w:rsid w:val="00E469DA"/>
    <w:rsid w:val="00E46D42"/>
    <w:rsid w:val="00E54047"/>
    <w:rsid w:val="00E54146"/>
    <w:rsid w:val="00E549D3"/>
    <w:rsid w:val="00E551E8"/>
    <w:rsid w:val="00E558D3"/>
    <w:rsid w:val="00E61094"/>
    <w:rsid w:val="00E61B07"/>
    <w:rsid w:val="00E61B8D"/>
    <w:rsid w:val="00E635EB"/>
    <w:rsid w:val="00E6404D"/>
    <w:rsid w:val="00E649C4"/>
    <w:rsid w:val="00E654D8"/>
    <w:rsid w:val="00E66D43"/>
    <w:rsid w:val="00E6761B"/>
    <w:rsid w:val="00E6792D"/>
    <w:rsid w:val="00E7035A"/>
    <w:rsid w:val="00E70655"/>
    <w:rsid w:val="00E70F6C"/>
    <w:rsid w:val="00E7346A"/>
    <w:rsid w:val="00E7363F"/>
    <w:rsid w:val="00E73885"/>
    <w:rsid w:val="00E74163"/>
    <w:rsid w:val="00E74503"/>
    <w:rsid w:val="00E74C7B"/>
    <w:rsid w:val="00E74C84"/>
    <w:rsid w:val="00E75E46"/>
    <w:rsid w:val="00E75E60"/>
    <w:rsid w:val="00E76F5F"/>
    <w:rsid w:val="00E80B9E"/>
    <w:rsid w:val="00E81BEA"/>
    <w:rsid w:val="00E81D63"/>
    <w:rsid w:val="00E82452"/>
    <w:rsid w:val="00E83971"/>
    <w:rsid w:val="00E83E68"/>
    <w:rsid w:val="00E83EB8"/>
    <w:rsid w:val="00E8586F"/>
    <w:rsid w:val="00E86038"/>
    <w:rsid w:val="00E86AFD"/>
    <w:rsid w:val="00E86D52"/>
    <w:rsid w:val="00E86F2D"/>
    <w:rsid w:val="00E87293"/>
    <w:rsid w:val="00E872CA"/>
    <w:rsid w:val="00E87BE0"/>
    <w:rsid w:val="00E87E55"/>
    <w:rsid w:val="00E90B26"/>
    <w:rsid w:val="00E925DD"/>
    <w:rsid w:val="00E9526B"/>
    <w:rsid w:val="00E9546E"/>
    <w:rsid w:val="00E973A0"/>
    <w:rsid w:val="00E978B4"/>
    <w:rsid w:val="00E97940"/>
    <w:rsid w:val="00EA1D72"/>
    <w:rsid w:val="00EA2707"/>
    <w:rsid w:val="00EA4020"/>
    <w:rsid w:val="00EA6665"/>
    <w:rsid w:val="00EA6B0F"/>
    <w:rsid w:val="00EA6BEF"/>
    <w:rsid w:val="00EA799E"/>
    <w:rsid w:val="00EA7B97"/>
    <w:rsid w:val="00EA7E83"/>
    <w:rsid w:val="00EB0A8E"/>
    <w:rsid w:val="00EB1F37"/>
    <w:rsid w:val="00EB226A"/>
    <w:rsid w:val="00EB2E18"/>
    <w:rsid w:val="00EB3250"/>
    <w:rsid w:val="00EB3D34"/>
    <w:rsid w:val="00EB4CC6"/>
    <w:rsid w:val="00EB63B8"/>
    <w:rsid w:val="00EB66CA"/>
    <w:rsid w:val="00EC0C14"/>
    <w:rsid w:val="00EC0F97"/>
    <w:rsid w:val="00EC0FBE"/>
    <w:rsid w:val="00EC14A4"/>
    <w:rsid w:val="00EC1E88"/>
    <w:rsid w:val="00EC2B88"/>
    <w:rsid w:val="00EC3485"/>
    <w:rsid w:val="00EC5060"/>
    <w:rsid w:val="00EC52A5"/>
    <w:rsid w:val="00EC52A6"/>
    <w:rsid w:val="00EC584C"/>
    <w:rsid w:val="00EC7C28"/>
    <w:rsid w:val="00ED310C"/>
    <w:rsid w:val="00ED39A5"/>
    <w:rsid w:val="00ED47AF"/>
    <w:rsid w:val="00ED530D"/>
    <w:rsid w:val="00ED6499"/>
    <w:rsid w:val="00ED6CA4"/>
    <w:rsid w:val="00ED6E25"/>
    <w:rsid w:val="00ED7446"/>
    <w:rsid w:val="00ED76C8"/>
    <w:rsid w:val="00EE2809"/>
    <w:rsid w:val="00EE3655"/>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E77"/>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679"/>
    <w:rsid w:val="00F36AFD"/>
    <w:rsid w:val="00F406C0"/>
    <w:rsid w:val="00F40A3D"/>
    <w:rsid w:val="00F41C48"/>
    <w:rsid w:val="00F41CFB"/>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494"/>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1045"/>
    <w:rsid w:val="00FA2DE5"/>
    <w:rsid w:val="00FA5E20"/>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3AE0"/>
    <w:rsid w:val="00FC4511"/>
    <w:rsid w:val="00FC46D7"/>
    <w:rsid w:val="00FC4C1A"/>
    <w:rsid w:val="00FC4FD6"/>
    <w:rsid w:val="00FC516F"/>
    <w:rsid w:val="00FC56D1"/>
    <w:rsid w:val="00FC6580"/>
    <w:rsid w:val="00FD044D"/>
    <w:rsid w:val="00FD1779"/>
    <w:rsid w:val="00FD179F"/>
    <w:rsid w:val="00FD3A0F"/>
    <w:rsid w:val="00FD4F75"/>
    <w:rsid w:val="00FD644E"/>
    <w:rsid w:val="00FD7594"/>
    <w:rsid w:val="00FE0693"/>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98"/>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5880</Words>
  <Characters>33520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Zakhele Motha</cp:lastModifiedBy>
  <cp:revision>30</cp:revision>
  <cp:lastPrinted>2020-04-19T23:06:00Z</cp:lastPrinted>
  <dcterms:created xsi:type="dcterms:W3CDTF">2023-04-21T11:34:00Z</dcterms:created>
  <dcterms:modified xsi:type="dcterms:W3CDTF">2023-09-19T03:08:00Z</dcterms:modified>
</cp:coreProperties>
</file>