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2276" w14:textId="77777777" w:rsidR="00E11BB9" w:rsidRPr="00F52158" w:rsidRDefault="00E11BB9" w:rsidP="00F52158">
      <w:pPr>
        <w:pStyle w:val="BodyText"/>
      </w:pPr>
    </w:p>
    <w:p w14:paraId="67AA4721" w14:textId="0872EA5D" w:rsidR="00AA09F5" w:rsidRPr="0063184E" w:rsidRDefault="00AA09F5" w:rsidP="00DD5589">
      <w:pPr>
        <w:pStyle w:val="BodyText"/>
        <w:spacing w:line="360" w:lineRule="auto"/>
      </w:pPr>
      <w:r w:rsidRPr="0063184E">
        <w:rPr>
          <w:noProof/>
        </w:rPr>
        <w:drawing>
          <wp:inline distT="0" distB="0" distL="0" distR="0" wp14:anchorId="09A6A4F3" wp14:editId="02D2BC6B">
            <wp:extent cx="1947386" cy="613314"/>
            <wp:effectExtent l="0" t="0" r="0" b="0"/>
            <wp:docPr id="1" name="image1.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10;&#10;Description automatically generated"/>
                    <pic:cNvPicPr/>
                  </pic:nvPicPr>
                  <pic:blipFill>
                    <a:blip r:embed="rId11" cstate="print"/>
                    <a:stretch>
                      <a:fillRect/>
                    </a:stretch>
                  </pic:blipFill>
                  <pic:spPr>
                    <a:xfrm>
                      <a:off x="0" y="0"/>
                      <a:ext cx="1947386" cy="613314"/>
                    </a:xfrm>
                    <a:prstGeom prst="rect">
                      <a:avLst/>
                    </a:prstGeom>
                  </pic:spPr>
                </pic:pic>
              </a:graphicData>
            </a:graphic>
          </wp:inline>
        </w:drawing>
      </w:r>
      <w:r w:rsidRPr="0063184E">
        <w:tab/>
      </w:r>
      <w:r w:rsidR="00414E22">
        <w:t xml:space="preserve">                                                        </w:t>
      </w:r>
      <w:r w:rsidRPr="0063184E">
        <w:rPr>
          <w:noProof/>
        </w:rPr>
        <w:drawing>
          <wp:inline distT="0" distB="0" distL="0" distR="0" wp14:anchorId="4064A651" wp14:editId="704D3F93">
            <wp:extent cx="875619" cy="786383"/>
            <wp:effectExtent l="0" t="0" r="0" b="0"/>
            <wp:docPr id="3"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12" cstate="print"/>
                    <a:stretch>
                      <a:fillRect/>
                    </a:stretch>
                  </pic:blipFill>
                  <pic:spPr>
                    <a:xfrm>
                      <a:off x="0" y="0"/>
                      <a:ext cx="875619" cy="786383"/>
                    </a:xfrm>
                    <a:prstGeom prst="rect">
                      <a:avLst/>
                    </a:prstGeom>
                  </pic:spPr>
                </pic:pic>
              </a:graphicData>
            </a:graphic>
          </wp:inline>
        </w:drawing>
      </w:r>
    </w:p>
    <w:p w14:paraId="0A77BC25" w14:textId="77777777" w:rsidR="00AA09F5" w:rsidRPr="0063184E" w:rsidRDefault="00AA09F5" w:rsidP="0063184E">
      <w:pPr>
        <w:pStyle w:val="BodyText"/>
        <w:spacing w:before="6" w:line="360" w:lineRule="auto"/>
      </w:pPr>
    </w:p>
    <w:p w14:paraId="2E799449" w14:textId="1F163AF4" w:rsidR="00AA09F5" w:rsidRDefault="00B47056" w:rsidP="0063184E">
      <w:pPr>
        <w:pStyle w:val="Heading1"/>
        <w:spacing w:before="92" w:line="360" w:lineRule="auto"/>
        <w:ind w:left="120" w:firstLine="0"/>
        <w:jc w:val="both"/>
        <w:rPr>
          <w:sz w:val="22"/>
          <w:szCs w:val="22"/>
        </w:rPr>
      </w:pPr>
      <w:bookmarkStart w:id="0" w:name="REQUEST_FOR_TENDER"/>
      <w:bookmarkEnd w:id="0"/>
      <w:r>
        <w:rPr>
          <w:sz w:val="22"/>
          <w:szCs w:val="22"/>
        </w:rPr>
        <w:t>BID NUMBER: KZNCETC 09/2023</w:t>
      </w:r>
    </w:p>
    <w:p w14:paraId="36148A2F" w14:textId="77777777" w:rsidR="00DF3826" w:rsidRDefault="00DF3826" w:rsidP="0063184E">
      <w:pPr>
        <w:pStyle w:val="Heading1"/>
        <w:spacing w:before="92" w:line="360" w:lineRule="auto"/>
        <w:ind w:left="120" w:firstLine="0"/>
        <w:jc w:val="both"/>
        <w:rPr>
          <w:sz w:val="22"/>
          <w:szCs w:val="22"/>
        </w:rPr>
      </w:pPr>
    </w:p>
    <w:p w14:paraId="3F3A98E1" w14:textId="0134A04A" w:rsidR="00DF3826" w:rsidRPr="0089128D" w:rsidRDefault="00BE6830" w:rsidP="00DF3826">
      <w:pPr>
        <w:spacing w:line="360" w:lineRule="auto"/>
        <w:ind w:left="120" w:right="116"/>
        <w:jc w:val="both"/>
        <w:rPr>
          <w:b/>
        </w:rPr>
      </w:pPr>
      <w:r w:rsidRPr="00B47056">
        <w:rPr>
          <w:b/>
        </w:rPr>
        <w:t>TERMS OF REFERENCE FOR THE APPOINTING SERVICE PROVIDER FOR THE PROVISION OF 6X4 TRUCK MOUNTED</w:t>
      </w:r>
      <w:r w:rsidR="0015095F" w:rsidRPr="00B47056">
        <w:rPr>
          <w:b/>
        </w:rPr>
        <w:t xml:space="preserve"> BOREHOLE</w:t>
      </w:r>
      <w:r w:rsidRPr="00B47056">
        <w:rPr>
          <w:b/>
        </w:rPr>
        <w:t xml:space="preserve"> DRILLING </w:t>
      </w:r>
      <w:r w:rsidR="00B47056">
        <w:rPr>
          <w:b/>
        </w:rPr>
        <w:t>MACHINE</w:t>
      </w:r>
      <w:r w:rsidRPr="00B47056">
        <w:rPr>
          <w:b/>
        </w:rPr>
        <w:t xml:space="preserve"> </w:t>
      </w:r>
      <w:r w:rsidR="00B47056">
        <w:rPr>
          <w:b/>
        </w:rPr>
        <w:t>AT</w:t>
      </w:r>
      <w:r w:rsidRPr="00B47056">
        <w:rPr>
          <w:b/>
        </w:rPr>
        <w:t xml:space="preserve"> KWAZULU NATAL COMMUNITY EDUCATION AND TRAINING COLLEG</w:t>
      </w:r>
      <w:r w:rsidR="00B47056">
        <w:rPr>
          <w:b/>
        </w:rPr>
        <w:t>. ONCE OFF SERVICE.</w:t>
      </w:r>
    </w:p>
    <w:p w14:paraId="7FC95C80" w14:textId="77777777" w:rsidR="00AA09F5" w:rsidRPr="0063184E" w:rsidRDefault="00AA09F5" w:rsidP="00EC2AC8">
      <w:pPr>
        <w:spacing w:line="360" w:lineRule="auto"/>
        <w:jc w:val="both"/>
      </w:pPr>
      <w:bookmarkStart w:id="1" w:name="TERMS_OF_REFERENCE_FOR_THE_APPOINTMENT_O"/>
      <w:bookmarkEnd w:id="1"/>
    </w:p>
    <w:p w14:paraId="6AEE8712" w14:textId="014DD328" w:rsidR="00AA09F5" w:rsidRDefault="00B47056" w:rsidP="00DA2D42">
      <w:pPr>
        <w:pBdr>
          <w:top w:val="single" w:sz="4" w:space="1" w:color="auto"/>
        </w:pBdr>
        <w:spacing w:line="360" w:lineRule="auto"/>
        <w:ind w:left="120"/>
        <w:jc w:val="both"/>
        <w:rPr>
          <w:b/>
        </w:rPr>
      </w:pPr>
      <w:r>
        <w:t>TOR</w:t>
      </w:r>
      <w:r w:rsidR="00AA09F5" w:rsidRPr="0063184E">
        <w:t xml:space="preserve"> NUMBER: </w:t>
      </w:r>
      <w:r>
        <w:t>KZNCETC 09/2023</w:t>
      </w:r>
    </w:p>
    <w:p w14:paraId="49AB44E2" w14:textId="51D66F8A" w:rsidR="00B22CF5" w:rsidRDefault="00B22CF5" w:rsidP="00DA2D42">
      <w:pPr>
        <w:pBdr>
          <w:top w:val="single" w:sz="4" w:space="1" w:color="auto"/>
        </w:pBdr>
        <w:spacing w:line="360" w:lineRule="auto"/>
        <w:ind w:left="120"/>
        <w:jc w:val="both"/>
        <w:rPr>
          <w:b/>
        </w:rPr>
      </w:pPr>
      <w:r>
        <w:t>DATE ISSUED:</w:t>
      </w:r>
      <w:r w:rsidR="00B47056">
        <w:t>19 MAY 2023</w:t>
      </w:r>
    </w:p>
    <w:p w14:paraId="2EDE1128" w14:textId="6B3A5158" w:rsidR="00B22CF5" w:rsidRDefault="00B22CF5" w:rsidP="00DA2D42">
      <w:pPr>
        <w:pBdr>
          <w:top w:val="single" w:sz="4" w:space="1" w:color="auto"/>
        </w:pBdr>
        <w:spacing w:line="360" w:lineRule="auto"/>
        <w:ind w:left="120"/>
        <w:jc w:val="both"/>
        <w:rPr>
          <w:b/>
        </w:rPr>
      </w:pPr>
      <w:r w:rsidRPr="00B22CF5">
        <w:rPr>
          <w:bCs/>
        </w:rPr>
        <w:t>CLOSING DATE AND TIME</w:t>
      </w:r>
      <w:r>
        <w:rPr>
          <w:b/>
        </w:rPr>
        <w:t>:</w:t>
      </w:r>
      <w:r w:rsidR="00B47056">
        <w:rPr>
          <w:b/>
        </w:rPr>
        <w:t xml:space="preserve"> 30 MAY 2023 @11am</w:t>
      </w:r>
    </w:p>
    <w:p w14:paraId="07BB2CC6" w14:textId="32B16CA4" w:rsidR="000B1F62" w:rsidRDefault="000B1F62" w:rsidP="00DA2D42">
      <w:pPr>
        <w:pBdr>
          <w:top w:val="single" w:sz="4" w:space="1" w:color="auto"/>
        </w:pBdr>
        <w:spacing w:line="360" w:lineRule="auto"/>
        <w:ind w:left="120"/>
        <w:jc w:val="both"/>
        <w:rPr>
          <w:b/>
        </w:rPr>
      </w:pPr>
    </w:p>
    <w:p w14:paraId="5BA198B5" w14:textId="1D9152FB" w:rsidR="000B1F62" w:rsidRDefault="000B1F62" w:rsidP="00DA2D42">
      <w:pPr>
        <w:pBdr>
          <w:top w:val="single" w:sz="4" w:space="1" w:color="auto"/>
        </w:pBdr>
        <w:spacing w:line="360" w:lineRule="auto"/>
        <w:ind w:left="120"/>
        <w:jc w:val="both"/>
      </w:pPr>
      <w:r>
        <w:t>The College’s primary objective in issuing this RFP is to enter into a once off supply agreement with a suitable service provider to provide</w:t>
      </w:r>
      <w:r w:rsidR="00D33A87">
        <w:t xml:space="preserve"> 6X4 Truck Mounted Drilling </w:t>
      </w:r>
      <w:r w:rsidR="0015095F">
        <w:t>Equipment</w:t>
      </w:r>
      <w:r w:rsidR="00D33A87">
        <w:t xml:space="preserve"> to the </w:t>
      </w:r>
      <w:r>
        <w:t>KWAZULU- NATAL Community Education and Training College.</w:t>
      </w:r>
    </w:p>
    <w:p w14:paraId="487F843F" w14:textId="77777777" w:rsidR="00487A2A" w:rsidRDefault="00487A2A" w:rsidP="00DA2D42">
      <w:pPr>
        <w:pBdr>
          <w:top w:val="single" w:sz="4" w:space="1" w:color="auto"/>
        </w:pBdr>
        <w:spacing w:line="360" w:lineRule="auto"/>
        <w:ind w:left="120"/>
        <w:jc w:val="both"/>
      </w:pPr>
    </w:p>
    <w:p w14:paraId="559C39AC" w14:textId="77777777" w:rsidR="00487A2A" w:rsidRPr="00487A2A" w:rsidRDefault="00487A2A" w:rsidP="0063184E">
      <w:pPr>
        <w:pStyle w:val="BodyText"/>
        <w:spacing w:before="10" w:line="360" w:lineRule="auto"/>
        <w:rPr>
          <w:b/>
          <w:color w:val="FF0000"/>
        </w:rPr>
      </w:pPr>
    </w:p>
    <w:p w14:paraId="07A168CC" w14:textId="5C4D4A0B" w:rsidR="00AA09F5" w:rsidRDefault="00AA09F5" w:rsidP="0063184E">
      <w:pPr>
        <w:pStyle w:val="Heading3"/>
        <w:spacing w:line="360" w:lineRule="auto"/>
        <w:ind w:right="114" w:hanging="1"/>
      </w:pPr>
      <w:r w:rsidRPr="0063184E">
        <w:t>TENDER BOX ADDRESS: KZN CETC, 1</w:t>
      </w:r>
      <w:r w:rsidRPr="0063184E">
        <w:rPr>
          <w:vertAlign w:val="superscript"/>
        </w:rPr>
        <w:t>ST</w:t>
      </w:r>
      <w:r w:rsidRPr="0063184E">
        <w:t xml:space="preserve"> FLOOR 17 </w:t>
      </w:r>
      <w:proofErr w:type="spellStart"/>
      <w:r w:rsidRPr="0063184E">
        <w:t>Kosi</w:t>
      </w:r>
      <w:proofErr w:type="spellEnd"/>
      <w:r w:rsidRPr="0063184E">
        <w:t xml:space="preserve"> Place,</w:t>
      </w:r>
      <w:r w:rsidR="006B5B54">
        <w:t xml:space="preserve"> </w:t>
      </w:r>
      <w:r w:rsidR="008A0CD5">
        <w:t>Umgeni Business Park</w:t>
      </w:r>
      <w:r w:rsidRPr="0063184E">
        <w:t xml:space="preserve"> </w:t>
      </w:r>
      <w:r w:rsidR="00DD5589" w:rsidRPr="0063184E">
        <w:t>Springfield,</w:t>
      </w:r>
      <w:r w:rsidRPr="0063184E">
        <w:t xml:space="preserve"> Durban 4001.</w:t>
      </w:r>
    </w:p>
    <w:p w14:paraId="1C1E7A30" w14:textId="58425662" w:rsidR="00487A2A" w:rsidRDefault="00487A2A" w:rsidP="0063184E">
      <w:pPr>
        <w:pStyle w:val="Heading3"/>
        <w:spacing w:line="360" w:lineRule="auto"/>
        <w:ind w:right="114" w:hanging="1"/>
      </w:pPr>
    </w:p>
    <w:p w14:paraId="03F8CA5E" w14:textId="77777777" w:rsidR="00487A2A" w:rsidRPr="0063184E" w:rsidRDefault="00487A2A" w:rsidP="0063184E">
      <w:pPr>
        <w:pStyle w:val="Heading3"/>
        <w:spacing w:line="360" w:lineRule="auto"/>
        <w:ind w:right="114" w:hanging="1"/>
      </w:pPr>
    </w:p>
    <w:p w14:paraId="59E5357A" w14:textId="43E13F40" w:rsidR="00AA09F5" w:rsidRDefault="00AA09F5" w:rsidP="0063184E">
      <w:pPr>
        <w:pStyle w:val="BodyText"/>
        <w:spacing w:before="126" w:line="360" w:lineRule="auto"/>
        <w:ind w:left="1538" w:right="119" w:hanging="1"/>
        <w:jc w:val="both"/>
      </w:pPr>
      <w:r w:rsidRPr="0063184E">
        <w:t>.</w:t>
      </w:r>
    </w:p>
    <w:p w14:paraId="5AF169A8" w14:textId="77777777" w:rsidR="006424EB" w:rsidRDefault="006424EB" w:rsidP="006424EB">
      <w:pPr>
        <w:pStyle w:val="Heading1"/>
        <w:tabs>
          <w:tab w:val="left" w:pos="840"/>
        </w:tabs>
        <w:spacing w:before="82" w:line="360" w:lineRule="auto"/>
        <w:ind w:left="0" w:firstLine="0"/>
        <w:rPr>
          <w:sz w:val="22"/>
          <w:szCs w:val="22"/>
        </w:rPr>
      </w:pPr>
    </w:p>
    <w:p w14:paraId="18BBBB9D" w14:textId="77777777" w:rsidR="006424EB" w:rsidRDefault="006424EB" w:rsidP="00487A2A">
      <w:pPr>
        <w:pStyle w:val="Heading1"/>
        <w:tabs>
          <w:tab w:val="left" w:pos="840"/>
        </w:tabs>
        <w:spacing w:before="82" w:line="360" w:lineRule="auto"/>
        <w:rPr>
          <w:sz w:val="22"/>
          <w:szCs w:val="22"/>
        </w:rPr>
      </w:pPr>
    </w:p>
    <w:p w14:paraId="284069E7" w14:textId="7A6F3E73" w:rsidR="00487A2A" w:rsidRPr="0063184E" w:rsidRDefault="00487A2A" w:rsidP="00487A2A">
      <w:pPr>
        <w:pStyle w:val="Heading1"/>
        <w:tabs>
          <w:tab w:val="left" w:pos="840"/>
        </w:tabs>
        <w:spacing w:before="82" w:line="360" w:lineRule="auto"/>
        <w:rPr>
          <w:sz w:val="22"/>
          <w:szCs w:val="22"/>
        </w:rPr>
      </w:pPr>
      <w:r>
        <w:rPr>
          <w:sz w:val="22"/>
          <w:szCs w:val="22"/>
        </w:rPr>
        <w:t>1.</w:t>
      </w:r>
      <w:r w:rsidRPr="0063184E">
        <w:rPr>
          <w:sz w:val="22"/>
          <w:szCs w:val="22"/>
        </w:rPr>
        <w:t>PURPOSE OF THE</w:t>
      </w:r>
      <w:r w:rsidRPr="0063184E">
        <w:rPr>
          <w:spacing w:val="-7"/>
          <w:sz w:val="22"/>
          <w:szCs w:val="22"/>
        </w:rPr>
        <w:t xml:space="preserve"> </w:t>
      </w:r>
      <w:r w:rsidRPr="0063184E">
        <w:rPr>
          <w:sz w:val="22"/>
          <w:szCs w:val="22"/>
        </w:rPr>
        <w:t>TEN</w:t>
      </w:r>
      <w:r>
        <w:rPr>
          <w:sz w:val="22"/>
          <w:szCs w:val="22"/>
        </w:rPr>
        <w:t>DER</w:t>
      </w:r>
    </w:p>
    <w:p w14:paraId="4A2B9C4F" w14:textId="77777777" w:rsidR="00487A2A" w:rsidRPr="0063184E" w:rsidRDefault="00487A2A" w:rsidP="00487A2A">
      <w:pPr>
        <w:pStyle w:val="BodyText"/>
        <w:spacing w:before="8" w:line="360" w:lineRule="auto"/>
        <w:rPr>
          <w:b/>
        </w:rPr>
      </w:pPr>
    </w:p>
    <w:p w14:paraId="061850EE" w14:textId="40BEFC8A" w:rsidR="00487A2A" w:rsidRDefault="00487A2A" w:rsidP="00487A2A">
      <w:pPr>
        <w:spacing w:line="360" w:lineRule="auto"/>
        <w:ind w:left="120" w:right="116"/>
        <w:jc w:val="both"/>
        <w:rPr>
          <w:bCs/>
        </w:rPr>
      </w:pPr>
      <w:r>
        <w:t>T</w:t>
      </w:r>
      <w:r w:rsidRPr="00811A87">
        <w:t xml:space="preserve">he purpose of the tender is to identify, evaluate and appoint a suitable service provider </w:t>
      </w:r>
      <w:r w:rsidR="000B0B0F">
        <w:t xml:space="preserve">Drilling Truck Machine </w:t>
      </w:r>
      <w:r w:rsidR="007C2FB7">
        <w:t>as</w:t>
      </w:r>
      <w:r w:rsidR="007371EB">
        <w:t xml:space="preserve"> a </w:t>
      </w:r>
      <w:r>
        <w:t>once off service provider</w:t>
      </w:r>
      <w:r w:rsidRPr="00811A87">
        <w:t xml:space="preserve"> </w:t>
      </w:r>
      <w:r w:rsidRPr="00B80078">
        <w:rPr>
          <w:bCs/>
        </w:rPr>
        <w:t>for the</w:t>
      </w:r>
      <w:r>
        <w:rPr>
          <w:bCs/>
        </w:rPr>
        <w:t xml:space="preserve"> selected Centre of the </w:t>
      </w:r>
      <w:r w:rsidRPr="00B80078">
        <w:rPr>
          <w:bCs/>
        </w:rPr>
        <w:t xml:space="preserve">KwaZulu-Natal </w:t>
      </w:r>
      <w:r>
        <w:rPr>
          <w:bCs/>
        </w:rPr>
        <w:t>C</w:t>
      </w:r>
      <w:r w:rsidRPr="00B80078">
        <w:rPr>
          <w:bCs/>
        </w:rPr>
        <w:t xml:space="preserve">ommunity </w:t>
      </w:r>
      <w:r>
        <w:rPr>
          <w:bCs/>
        </w:rPr>
        <w:t>E</w:t>
      </w:r>
      <w:r w:rsidRPr="00B80078">
        <w:rPr>
          <w:bCs/>
        </w:rPr>
        <w:t xml:space="preserve">ducation and </w:t>
      </w:r>
      <w:r>
        <w:rPr>
          <w:bCs/>
        </w:rPr>
        <w:t>T</w:t>
      </w:r>
      <w:r w:rsidRPr="00B80078">
        <w:rPr>
          <w:bCs/>
        </w:rPr>
        <w:t xml:space="preserve">raining </w:t>
      </w:r>
      <w:r>
        <w:rPr>
          <w:bCs/>
        </w:rPr>
        <w:t>C</w:t>
      </w:r>
      <w:r w:rsidRPr="00B80078">
        <w:rPr>
          <w:bCs/>
        </w:rPr>
        <w:t>ollege.</w:t>
      </w:r>
    </w:p>
    <w:p w14:paraId="38D3FC0F" w14:textId="77777777" w:rsidR="006424EB" w:rsidRDefault="006424EB" w:rsidP="00487A2A">
      <w:pPr>
        <w:spacing w:line="360" w:lineRule="auto"/>
        <w:ind w:left="120" w:right="116"/>
        <w:jc w:val="both"/>
        <w:rPr>
          <w:bCs/>
        </w:rPr>
      </w:pPr>
    </w:p>
    <w:p w14:paraId="072F0674" w14:textId="32174CD5" w:rsidR="006424EB" w:rsidRDefault="006424EB" w:rsidP="00487A2A">
      <w:pPr>
        <w:spacing w:line="360" w:lineRule="auto"/>
        <w:ind w:left="120" w:right="116"/>
        <w:jc w:val="both"/>
        <w:rPr>
          <w:bCs/>
        </w:rPr>
      </w:pPr>
    </w:p>
    <w:p w14:paraId="365986A1" w14:textId="19083C99" w:rsidR="006424EB" w:rsidRDefault="006424EB" w:rsidP="00DF673D">
      <w:pPr>
        <w:spacing w:line="360" w:lineRule="auto"/>
        <w:ind w:right="116"/>
        <w:jc w:val="both"/>
        <w:rPr>
          <w:bCs/>
        </w:rPr>
      </w:pPr>
    </w:p>
    <w:p w14:paraId="231755AD" w14:textId="3F979826" w:rsidR="006424EB" w:rsidRDefault="006424EB" w:rsidP="006424EB">
      <w:pPr>
        <w:pStyle w:val="Heading1"/>
        <w:numPr>
          <w:ilvl w:val="0"/>
          <w:numId w:val="28"/>
        </w:numPr>
        <w:tabs>
          <w:tab w:val="left" w:pos="840"/>
        </w:tabs>
        <w:spacing w:line="360" w:lineRule="auto"/>
        <w:rPr>
          <w:sz w:val="22"/>
          <w:szCs w:val="22"/>
        </w:rPr>
      </w:pPr>
      <w:r w:rsidRPr="0063184E">
        <w:rPr>
          <w:sz w:val="22"/>
          <w:szCs w:val="22"/>
        </w:rPr>
        <w:lastRenderedPageBreak/>
        <w:t>SCOPE OF WOR</w:t>
      </w:r>
      <w:r>
        <w:rPr>
          <w:sz w:val="22"/>
          <w:szCs w:val="22"/>
        </w:rPr>
        <w:t>K</w:t>
      </w:r>
    </w:p>
    <w:p w14:paraId="43D6A9D3" w14:textId="77777777" w:rsidR="006424EB" w:rsidRPr="00255FBB" w:rsidRDefault="006424EB" w:rsidP="006424EB">
      <w:pPr>
        <w:pStyle w:val="Heading1"/>
        <w:tabs>
          <w:tab w:val="left" w:pos="840"/>
        </w:tabs>
        <w:spacing w:line="360" w:lineRule="auto"/>
        <w:ind w:firstLine="0"/>
        <w:jc w:val="center"/>
        <w:rPr>
          <w:sz w:val="22"/>
          <w:szCs w:val="22"/>
        </w:rPr>
      </w:pPr>
    </w:p>
    <w:p w14:paraId="413B91AE" w14:textId="65D5E677" w:rsidR="00DF673D" w:rsidRDefault="006424EB" w:rsidP="006424EB">
      <w:pPr>
        <w:rPr>
          <w:rFonts w:ascii="Times New Roman" w:hAnsi="Times New Roman" w:cs="Times New Roman"/>
          <w:b/>
          <w:sz w:val="24"/>
          <w:szCs w:val="24"/>
        </w:rPr>
      </w:pPr>
      <w:r>
        <w:rPr>
          <w:rFonts w:ascii="Times New Roman" w:hAnsi="Times New Roman" w:cs="Times New Roman"/>
          <w:b/>
          <w:sz w:val="24"/>
          <w:szCs w:val="24"/>
        </w:rPr>
        <w:t xml:space="preserve">REQUEST FOR SERVICE PROVIDER TO PROVIDE </w:t>
      </w:r>
      <w:r w:rsidR="00561A74">
        <w:rPr>
          <w:rFonts w:ascii="Times New Roman" w:hAnsi="Times New Roman" w:cs="Times New Roman"/>
          <w:b/>
          <w:sz w:val="24"/>
          <w:szCs w:val="24"/>
        </w:rPr>
        <w:t xml:space="preserve">6x4 TRUCK MOUNTED </w:t>
      </w:r>
      <w:r w:rsidR="0026070A">
        <w:rPr>
          <w:rFonts w:ascii="Times New Roman" w:hAnsi="Times New Roman" w:cs="Times New Roman"/>
          <w:b/>
          <w:sz w:val="24"/>
          <w:szCs w:val="24"/>
        </w:rPr>
        <w:t xml:space="preserve">BOREHOLE </w:t>
      </w:r>
      <w:r w:rsidR="00561A74">
        <w:rPr>
          <w:rFonts w:ascii="Times New Roman" w:hAnsi="Times New Roman" w:cs="Times New Roman"/>
          <w:b/>
          <w:sz w:val="24"/>
          <w:szCs w:val="24"/>
        </w:rPr>
        <w:t xml:space="preserve">DRILLING </w:t>
      </w:r>
      <w:r w:rsidR="0026070A">
        <w:rPr>
          <w:rFonts w:ascii="Times New Roman" w:hAnsi="Times New Roman" w:cs="Times New Roman"/>
          <w:b/>
          <w:sz w:val="24"/>
          <w:szCs w:val="24"/>
        </w:rPr>
        <w:t>EQUIPMENT.</w:t>
      </w:r>
    </w:p>
    <w:p w14:paraId="2A308A46" w14:textId="77777777" w:rsidR="0085774E" w:rsidRDefault="0085774E" w:rsidP="006424EB">
      <w:pPr>
        <w:rPr>
          <w:rFonts w:ascii="Times New Roman" w:hAnsi="Times New Roman" w:cs="Times New Roman"/>
          <w:b/>
          <w:sz w:val="24"/>
          <w:szCs w:val="24"/>
        </w:rPr>
      </w:pPr>
    </w:p>
    <w:p w14:paraId="39432B16" w14:textId="77777777" w:rsidR="001C5017" w:rsidRDefault="001C5017" w:rsidP="006424EB">
      <w:pPr>
        <w:rPr>
          <w:rFonts w:ascii="Times New Roman" w:hAnsi="Times New Roman" w:cs="Times New Roman"/>
          <w:b/>
          <w:sz w:val="24"/>
          <w:szCs w:val="24"/>
        </w:rPr>
      </w:pPr>
    </w:p>
    <w:p w14:paraId="6E6B4BC0" w14:textId="77777777" w:rsidR="00DF673D" w:rsidRDefault="00DF673D" w:rsidP="006424EB">
      <w:pPr>
        <w:rPr>
          <w:rFonts w:ascii="Times New Roman" w:hAnsi="Times New Roman" w:cs="Times New Roman"/>
          <w:b/>
          <w:sz w:val="24"/>
          <w:szCs w:val="24"/>
        </w:rPr>
      </w:pPr>
    </w:p>
    <w:p w14:paraId="09F0F9B3" w14:textId="7CA7FCEC" w:rsidR="00DF673D" w:rsidRDefault="00DF673D" w:rsidP="006424EB">
      <w:pPr>
        <w:rPr>
          <w:rFonts w:ascii="Times New Roman" w:hAnsi="Times New Roman" w:cs="Times New Roman"/>
          <w:b/>
          <w:sz w:val="24"/>
          <w:szCs w:val="24"/>
        </w:rPr>
      </w:pPr>
    </w:p>
    <w:p w14:paraId="539EF314" w14:textId="49AADC2D" w:rsidR="00DF673D" w:rsidRDefault="00DF673D" w:rsidP="006424EB">
      <w:pPr>
        <w:rPr>
          <w:rFonts w:ascii="Times New Roman" w:eastAsia="Times New Roman" w:hAnsi="Times New Roman" w:cs="Times New Roman"/>
          <w:b/>
          <w:bCs/>
          <w:sz w:val="20"/>
        </w:rPr>
      </w:pPr>
      <w:r w:rsidRPr="00DF673D">
        <w:rPr>
          <w:rFonts w:ascii="Times New Roman" w:eastAsia="Times New Roman" w:hAnsi="Times New Roman" w:cs="Times New Roman"/>
          <w:b/>
          <w:bCs/>
          <w:sz w:val="20"/>
        </w:rPr>
        <w:t>Item.1 CSD200A 6x4 Truck Mounted</w:t>
      </w:r>
      <w:r w:rsidR="0026070A">
        <w:rPr>
          <w:rFonts w:ascii="Times New Roman" w:eastAsia="Times New Roman" w:hAnsi="Times New Roman" w:cs="Times New Roman"/>
          <w:b/>
          <w:bCs/>
          <w:sz w:val="20"/>
        </w:rPr>
        <w:t xml:space="preserve"> Borehole</w:t>
      </w:r>
      <w:r w:rsidRPr="00DF673D">
        <w:rPr>
          <w:rFonts w:ascii="Times New Roman" w:eastAsia="Times New Roman" w:hAnsi="Times New Roman" w:cs="Times New Roman"/>
          <w:b/>
          <w:bCs/>
          <w:sz w:val="20"/>
        </w:rPr>
        <w:t xml:space="preserve"> Drilling </w:t>
      </w:r>
      <w:r w:rsidR="0026070A">
        <w:rPr>
          <w:rFonts w:ascii="Times New Roman" w:eastAsia="Times New Roman" w:hAnsi="Times New Roman" w:cs="Times New Roman"/>
          <w:b/>
          <w:bCs/>
          <w:sz w:val="20"/>
        </w:rPr>
        <w:t>Equipment.</w:t>
      </w:r>
    </w:p>
    <w:p w14:paraId="4BCBA742" w14:textId="053AE29A" w:rsidR="0026070A" w:rsidRDefault="0026070A" w:rsidP="0026070A">
      <w:pPr>
        <w:pStyle w:val="ListParagraph"/>
        <w:numPr>
          <w:ilvl w:val="0"/>
          <w:numId w:val="30"/>
        </w:numPr>
        <w:rPr>
          <w:rFonts w:ascii="Times New Roman" w:eastAsia="Times New Roman" w:hAnsi="Times New Roman" w:cs="Times New Roman"/>
          <w:b/>
          <w:bCs/>
          <w:sz w:val="20"/>
        </w:rPr>
      </w:pPr>
      <w:r>
        <w:rPr>
          <w:rFonts w:ascii="Times New Roman" w:eastAsia="Times New Roman" w:hAnsi="Times New Roman" w:cs="Times New Roman"/>
          <w:b/>
          <w:bCs/>
          <w:sz w:val="20"/>
        </w:rPr>
        <w:t>Must drill as deep up to 200 meters.</w:t>
      </w:r>
    </w:p>
    <w:p w14:paraId="3E04DC76" w14:textId="02A20E9F" w:rsidR="0015095F" w:rsidRDefault="0015095F" w:rsidP="0026070A">
      <w:pPr>
        <w:pStyle w:val="ListParagraph"/>
        <w:numPr>
          <w:ilvl w:val="0"/>
          <w:numId w:val="30"/>
        </w:numPr>
        <w:rPr>
          <w:rFonts w:ascii="Times New Roman" w:eastAsia="Times New Roman" w:hAnsi="Times New Roman" w:cs="Times New Roman"/>
          <w:b/>
          <w:bCs/>
          <w:sz w:val="20"/>
        </w:rPr>
      </w:pPr>
      <w:r>
        <w:rPr>
          <w:rFonts w:ascii="Times New Roman" w:eastAsia="Times New Roman" w:hAnsi="Times New Roman" w:cs="Times New Roman"/>
          <w:b/>
          <w:bCs/>
          <w:sz w:val="20"/>
        </w:rPr>
        <w:t xml:space="preserve">Must include the Truck, Compressor and Drilling Equipment. Also included the Generator and supporting tools and accessories. </w:t>
      </w:r>
    </w:p>
    <w:p w14:paraId="5FDA7C9A" w14:textId="404558E3" w:rsidR="0026070A" w:rsidRPr="0026070A" w:rsidRDefault="0026070A" w:rsidP="0015095F">
      <w:pPr>
        <w:pStyle w:val="ListParagraph"/>
        <w:ind w:left="1440" w:firstLine="0"/>
        <w:rPr>
          <w:rFonts w:ascii="Times New Roman" w:eastAsia="Times New Roman" w:hAnsi="Times New Roman" w:cs="Times New Roman"/>
          <w:b/>
          <w:bCs/>
          <w:sz w:val="20"/>
        </w:rPr>
      </w:pPr>
    </w:p>
    <w:p w14:paraId="6E45F7F9" w14:textId="77777777" w:rsidR="001C5017" w:rsidRPr="00DF673D" w:rsidRDefault="001C5017" w:rsidP="006424EB">
      <w:pPr>
        <w:rPr>
          <w:rFonts w:ascii="Times New Roman" w:hAnsi="Times New Roman" w:cs="Times New Roman"/>
          <w:b/>
          <w:bCs/>
          <w:sz w:val="24"/>
          <w:szCs w:val="24"/>
        </w:rPr>
      </w:pPr>
    </w:p>
    <w:p w14:paraId="2F13BBC6" w14:textId="77777777" w:rsidR="006424EB" w:rsidRPr="00DF673D" w:rsidRDefault="006424EB" w:rsidP="00487A2A">
      <w:pPr>
        <w:spacing w:line="360" w:lineRule="auto"/>
        <w:ind w:left="120" w:right="116"/>
        <w:jc w:val="both"/>
        <w:rPr>
          <w:b/>
          <w:bCs/>
        </w:rPr>
      </w:pPr>
    </w:p>
    <w:p w14:paraId="6DE55FD9" w14:textId="77777777" w:rsidR="00487A2A" w:rsidRPr="00811A87" w:rsidRDefault="00487A2A" w:rsidP="00487A2A">
      <w:pPr>
        <w:pStyle w:val="BodyText"/>
        <w:spacing w:line="360" w:lineRule="auto"/>
        <w:ind w:left="120" w:right="112"/>
        <w:jc w:val="both"/>
      </w:pPr>
    </w:p>
    <w:p w14:paraId="515B7C2A" w14:textId="77777777" w:rsidR="00487A2A" w:rsidRDefault="00487A2A" w:rsidP="0063184E">
      <w:pPr>
        <w:spacing w:line="360" w:lineRule="auto"/>
        <w:jc w:val="both"/>
      </w:pPr>
    </w:p>
    <w:p w14:paraId="49417778" w14:textId="39204F7D" w:rsidR="006424EB" w:rsidRPr="0063184E" w:rsidRDefault="006424EB" w:rsidP="0063184E">
      <w:pPr>
        <w:spacing w:line="360" w:lineRule="auto"/>
        <w:jc w:val="both"/>
        <w:sectPr w:rsidR="006424EB" w:rsidRPr="0063184E" w:rsidSect="00AA09F5">
          <w:footerReference w:type="default" r:id="rId13"/>
          <w:pgSz w:w="11910" w:h="16840"/>
          <w:pgMar w:top="1420" w:right="1320" w:bottom="1180" w:left="1320" w:header="720" w:footer="994" w:gutter="0"/>
          <w:pgNumType w:start="1"/>
          <w:cols w:space="720"/>
        </w:sectPr>
      </w:pPr>
    </w:p>
    <w:tbl>
      <w:tblPr>
        <w:tblStyle w:val="TableGrid0"/>
        <w:tblpPr w:vertAnchor="page" w:horzAnchor="page" w:tblpXSpec="center" w:tblpY="4660"/>
        <w:tblOverlap w:val="never"/>
        <w:tblW w:w="9250" w:type="dxa"/>
        <w:tblInd w:w="0" w:type="dxa"/>
        <w:tblCellMar>
          <w:top w:w="65" w:type="dxa"/>
          <w:left w:w="35" w:type="dxa"/>
          <w:right w:w="49" w:type="dxa"/>
        </w:tblCellMar>
        <w:tblLook w:val="04A0" w:firstRow="1" w:lastRow="0" w:firstColumn="1" w:lastColumn="0" w:noHBand="0" w:noVBand="1"/>
      </w:tblPr>
      <w:tblGrid>
        <w:gridCol w:w="517"/>
        <w:gridCol w:w="2272"/>
        <w:gridCol w:w="1680"/>
        <w:gridCol w:w="1608"/>
        <w:gridCol w:w="1497"/>
        <w:gridCol w:w="1676"/>
      </w:tblGrid>
      <w:tr w:rsidR="00561A74" w14:paraId="4EDEFEF5" w14:textId="1F48A78A" w:rsidTr="00561A74">
        <w:trPr>
          <w:trHeight w:val="506"/>
        </w:trPr>
        <w:tc>
          <w:tcPr>
            <w:tcW w:w="517" w:type="dxa"/>
            <w:tcBorders>
              <w:top w:val="single" w:sz="8" w:space="0" w:color="000000"/>
              <w:left w:val="single" w:sz="8" w:space="0" w:color="000000"/>
              <w:bottom w:val="single" w:sz="8" w:space="0" w:color="000000"/>
              <w:right w:val="single" w:sz="8" w:space="0" w:color="000000"/>
            </w:tcBorders>
            <w:shd w:val="clear" w:color="auto" w:fill="333333"/>
            <w:vAlign w:val="center"/>
          </w:tcPr>
          <w:p w14:paraId="2E95A37D" w14:textId="77777777" w:rsidR="00561A74" w:rsidRDefault="00561A74" w:rsidP="009A410C">
            <w:pPr>
              <w:ind w:left="29"/>
              <w:jc w:val="both"/>
            </w:pPr>
            <w:bookmarkStart w:id="2" w:name="3._Scope_and_definition_of_work"/>
            <w:bookmarkEnd w:id="2"/>
            <w:r>
              <w:rPr>
                <w:rFonts w:ascii="Times New Roman" w:eastAsia="Times New Roman" w:hAnsi="Times New Roman" w:cs="Times New Roman"/>
                <w:color w:val="FFFFFF"/>
                <w:sz w:val="20"/>
              </w:rPr>
              <w:lastRenderedPageBreak/>
              <w:t>No.</w:t>
            </w:r>
          </w:p>
        </w:tc>
        <w:tc>
          <w:tcPr>
            <w:tcW w:w="2272" w:type="dxa"/>
            <w:tcBorders>
              <w:top w:val="single" w:sz="8" w:space="0" w:color="000000"/>
              <w:left w:val="single" w:sz="8" w:space="0" w:color="000000"/>
              <w:bottom w:val="single" w:sz="8" w:space="0" w:color="000000"/>
              <w:right w:val="single" w:sz="8" w:space="0" w:color="000000"/>
            </w:tcBorders>
            <w:shd w:val="clear" w:color="auto" w:fill="333333"/>
            <w:vAlign w:val="center"/>
          </w:tcPr>
          <w:p w14:paraId="5167344C" w14:textId="0D96B1F5" w:rsidR="00561A74" w:rsidRDefault="00561A74" w:rsidP="00561A74">
            <w:pPr>
              <w:tabs>
                <w:tab w:val="left" w:pos="120"/>
              </w:tabs>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Item description</w:t>
            </w:r>
          </w:p>
          <w:p w14:paraId="3DADBBEA" w14:textId="3C039B45" w:rsidR="00561A74" w:rsidRDefault="00561A74" w:rsidP="00561A74"/>
        </w:tc>
        <w:tc>
          <w:tcPr>
            <w:tcW w:w="1680" w:type="dxa"/>
            <w:tcBorders>
              <w:top w:val="single" w:sz="8" w:space="0" w:color="000000"/>
              <w:left w:val="single" w:sz="8" w:space="0" w:color="000000"/>
              <w:bottom w:val="single" w:sz="8" w:space="0" w:color="000000"/>
              <w:right w:val="single" w:sz="8" w:space="0" w:color="000000"/>
            </w:tcBorders>
            <w:shd w:val="clear" w:color="auto" w:fill="333333"/>
          </w:tcPr>
          <w:p w14:paraId="7FD84764" w14:textId="770FA686" w:rsidR="00561A74" w:rsidRDefault="00561A74" w:rsidP="00561A74">
            <w:pPr>
              <w:tabs>
                <w:tab w:val="left" w:pos="120"/>
              </w:tabs>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Quantity</w:t>
            </w:r>
          </w:p>
        </w:tc>
        <w:tc>
          <w:tcPr>
            <w:tcW w:w="1608" w:type="dxa"/>
            <w:tcBorders>
              <w:top w:val="single" w:sz="8" w:space="0" w:color="000000"/>
              <w:left w:val="single" w:sz="8" w:space="0" w:color="000000"/>
              <w:bottom w:val="single" w:sz="8" w:space="0" w:color="000000"/>
              <w:right w:val="single" w:sz="8" w:space="0" w:color="000000"/>
            </w:tcBorders>
            <w:shd w:val="clear" w:color="auto" w:fill="333333"/>
          </w:tcPr>
          <w:p w14:paraId="7CED21F0" w14:textId="3042AFC6" w:rsidR="00561A74" w:rsidRDefault="00561A74" w:rsidP="006D0E40">
            <w:pPr>
              <w:tabs>
                <w:tab w:val="left" w:pos="120"/>
              </w:tabs>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Unit price</w:t>
            </w:r>
          </w:p>
          <w:p w14:paraId="66B239FE" w14:textId="5B7043FD" w:rsidR="00561A74" w:rsidRDefault="00561A74" w:rsidP="006D0E40">
            <w:pPr>
              <w:tabs>
                <w:tab w:val="left" w:pos="120"/>
              </w:tabs>
              <w:ind w:left="26"/>
              <w:jc w:val="center"/>
              <w:rPr>
                <w:rFonts w:ascii="Times New Roman" w:eastAsia="Times New Roman" w:hAnsi="Times New Roman" w:cs="Times New Roman"/>
                <w:color w:val="FFFFFF"/>
                <w:sz w:val="20"/>
              </w:rPr>
            </w:pPr>
          </w:p>
        </w:tc>
        <w:tc>
          <w:tcPr>
            <w:tcW w:w="1497" w:type="dxa"/>
            <w:tcBorders>
              <w:top w:val="single" w:sz="8" w:space="0" w:color="000000"/>
              <w:left w:val="single" w:sz="8" w:space="0" w:color="000000"/>
              <w:bottom w:val="single" w:sz="8" w:space="0" w:color="000000"/>
              <w:right w:val="single" w:sz="8" w:space="0" w:color="000000"/>
            </w:tcBorders>
            <w:shd w:val="clear" w:color="auto" w:fill="333333"/>
          </w:tcPr>
          <w:p w14:paraId="1569724E" w14:textId="77777777" w:rsidR="00561A74" w:rsidRDefault="00561A74" w:rsidP="009A410C">
            <w:pPr>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 xml:space="preserve">Total Amount </w:t>
            </w:r>
          </w:p>
          <w:p w14:paraId="21A9F561" w14:textId="0952C4C0" w:rsidR="00561A74" w:rsidRDefault="00561A74" w:rsidP="009A410C">
            <w:pPr>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R</w:t>
            </w:r>
          </w:p>
        </w:tc>
        <w:tc>
          <w:tcPr>
            <w:tcW w:w="1676" w:type="dxa"/>
            <w:tcBorders>
              <w:top w:val="single" w:sz="8" w:space="0" w:color="000000"/>
              <w:left w:val="single" w:sz="8" w:space="0" w:color="000000"/>
              <w:bottom w:val="single" w:sz="8" w:space="0" w:color="000000"/>
              <w:right w:val="single" w:sz="8" w:space="0" w:color="000000"/>
            </w:tcBorders>
            <w:shd w:val="clear" w:color="auto" w:fill="333333"/>
          </w:tcPr>
          <w:p w14:paraId="41502D0E" w14:textId="499B1518" w:rsidR="00561A74" w:rsidRDefault="00561A74" w:rsidP="009A410C">
            <w:pPr>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Picture(insect)</w:t>
            </w:r>
          </w:p>
        </w:tc>
      </w:tr>
      <w:tr w:rsidR="00561A74" w14:paraId="7FE06D6A" w14:textId="3BDD3659" w:rsidTr="00561A74">
        <w:trPr>
          <w:trHeight w:val="542"/>
        </w:trPr>
        <w:tc>
          <w:tcPr>
            <w:tcW w:w="517" w:type="dxa"/>
            <w:tcBorders>
              <w:top w:val="single" w:sz="8" w:space="0" w:color="000000"/>
              <w:left w:val="single" w:sz="8" w:space="0" w:color="000000"/>
              <w:bottom w:val="single" w:sz="8" w:space="0" w:color="000000"/>
              <w:right w:val="single" w:sz="8" w:space="0" w:color="000000"/>
            </w:tcBorders>
            <w:vAlign w:val="center"/>
          </w:tcPr>
          <w:p w14:paraId="5BE7ECA5" w14:textId="77777777" w:rsidR="00561A74" w:rsidRDefault="00561A74" w:rsidP="009A410C">
            <w:pPr>
              <w:ind w:left="127"/>
            </w:pPr>
            <w:r>
              <w:rPr>
                <w:rFonts w:ascii="Times New Roman" w:eastAsia="Times New Roman" w:hAnsi="Times New Roman" w:cs="Times New Roman"/>
                <w:sz w:val="20"/>
              </w:rPr>
              <w:t>1</w:t>
            </w:r>
          </w:p>
        </w:tc>
        <w:tc>
          <w:tcPr>
            <w:tcW w:w="2272" w:type="dxa"/>
            <w:tcBorders>
              <w:top w:val="single" w:sz="8" w:space="0" w:color="000000"/>
              <w:left w:val="single" w:sz="8" w:space="0" w:color="000000"/>
              <w:bottom w:val="single" w:sz="8" w:space="0" w:color="000000"/>
              <w:right w:val="single" w:sz="8" w:space="0" w:color="000000"/>
            </w:tcBorders>
          </w:tcPr>
          <w:p w14:paraId="6B6E6881" w14:textId="77777777" w:rsidR="00561A74" w:rsidRDefault="00561A74" w:rsidP="009A410C">
            <w:pPr>
              <w:spacing w:after="5"/>
              <w:ind w:left="6"/>
            </w:pPr>
            <w:r>
              <w:rPr>
                <w:rFonts w:ascii="Times New Roman" w:eastAsia="Times New Roman" w:hAnsi="Times New Roman" w:cs="Times New Roman"/>
                <w:sz w:val="20"/>
              </w:rPr>
              <w:t xml:space="preserve">6x4 SINOTRUK HOWO Truck </w:t>
            </w:r>
          </w:p>
          <w:p w14:paraId="05AC12A8" w14:textId="77777777" w:rsidR="00561A74" w:rsidRDefault="00561A74" w:rsidP="009A410C">
            <w:pPr>
              <w:ind w:left="6"/>
            </w:pPr>
            <w:r>
              <w:rPr>
                <w:rFonts w:ascii="Times New Roman" w:eastAsia="Times New Roman" w:hAnsi="Times New Roman" w:cs="Times New Roman"/>
                <w:sz w:val="20"/>
              </w:rPr>
              <w:t xml:space="preserve">Water Well Drilling Rig </w:t>
            </w:r>
            <w:r>
              <w:rPr>
                <w:rFonts w:ascii="Times New Roman" w:eastAsia="Times New Roman" w:hAnsi="Times New Roman" w:cs="Times New Roman"/>
                <w:color w:val="FF0000"/>
                <w:sz w:val="20"/>
              </w:rPr>
              <w:t>(RHD)</w:t>
            </w:r>
          </w:p>
        </w:tc>
        <w:tc>
          <w:tcPr>
            <w:tcW w:w="1680" w:type="dxa"/>
            <w:tcBorders>
              <w:top w:val="single" w:sz="8" w:space="0" w:color="000000"/>
              <w:left w:val="single" w:sz="8" w:space="0" w:color="000000"/>
              <w:bottom w:val="single" w:sz="8" w:space="0" w:color="000000"/>
              <w:right w:val="single" w:sz="8" w:space="0" w:color="000000"/>
            </w:tcBorders>
          </w:tcPr>
          <w:p w14:paraId="222ADB5D" w14:textId="0DE26A18" w:rsidR="00561A74" w:rsidRDefault="002F402D" w:rsidP="006D0E40">
            <w:pPr>
              <w:tabs>
                <w:tab w:val="left" w:pos="120"/>
              </w:tabs>
              <w:spacing w:after="5"/>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4B88E817" w14:textId="2737C91B" w:rsidR="00561A74" w:rsidRDefault="00561A74" w:rsidP="006D0E40">
            <w:pPr>
              <w:tabs>
                <w:tab w:val="left" w:pos="120"/>
              </w:tabs>
              <w:spacing w:after="5"/>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36A874B7" w14:textId="77777777" w:rsidR="00561A74" w:rsidRDefault="00561A74" w:rsidP="009A410C">
            <w:pPr>
              <w:spacing w:after="5"/>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307ABA04" w14:textId="10375AF0" w:rsidR="00561A74" w:rsidRDefault="00561A74" w:rsidP="009A410C">
            <w:pPr>
              <w:spacing w:after="5"/>
              <w:ind w:left="6"/>
              <w:rPr>
                <w:rFonts w:ascii="Times New Roman" w:eastAsia="Times New Roman" w:hAnsi="Times New Roman" w:cs="Times New Roman"/>
                <w:sz w:val="20"/>
              </w:rPr>
            </w:pPr>
          </w:p>
        </w:tc>
      </w:tr>
      <w:tr w:rsidR="00561A74" w14:paraId="5116C353" w14:textId="6F3F0271"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5FD288BF" w14:textId="77777777" w:rsidR="00561A74" w:rsidRDefault="00561A74" w:rsidP="009A410C">
            <w:pPr>
              <w:ind w:left="127"/>
            </w:pPr>
            <w:r>
              <w:rPr>
                <w:rFonts w:ascii="Times New Roman" w:eastAsia="Times New Roman" w:hAnsi="Times New Roman" w:cs="Times New Roman"/>
                <w:sz w:val="20"/>
              </w:rPr>
              <w:t>2</w:t>
            </w:r>
          </w:p>
        </w:tc>
        <w:tc>
          <w:tcPr>
            <w:tcW w:w="2272" w:type="dxa"/>
            <w:tcBorders>
              <w:top w:val="single" w:sz="8" w:space="0" w:color="000000"/>
              <w:left w:val="single" w:sz="8" w:space="0" w:color="000000"/>
              <w:bottom w:val="single" w:sz="8" w:space="0" w:color="000000"/>
              <w:right w:val="single" w:sz="8" w:space="0" w:color="000000"/>
            </w:tcBorders>
          </w:tcPr>
          <w:p w14:paraId="2AD4F05D" w14:textId="77777777" w:rsidR="00561A74" w:rsidRDefault="00561A74" w:rsidP="009A410C">
            <w:pPr>
              <w:ind w:left="7"/>
            </w:pPr>
            <w:r>
              <w:rPr>
                <w:rFonts w:ascii="Times New Roman" w:eastAsia="Times New Roman" w:hAnsi="Times New Roman" w:cs="Times New Roman"/>
                <w:sz w:val="20"/>
              </w:rPr>
              <w:t>Air Compressor</w:t>
            </w:r>
          </w:p>
        </w:tc>
        <w:tc>
          <w:tcPr>
            <w:tcW w:w="1680" w:type="dxa"/>
            <w:tcBorders>
              <w:top w:val="single" w:sz="8" w:space="0" w:color="000000"/>
              <w:left w:val="single" w:sz="8" w:space="0" w:color="000000"/>
              <w:bottom w:val="single" w:sz="8" w:space="0" w:color="000000"/>
              <w:right w:val="single" w:sz="8" w:space="0" w:color="000000"/>
            </w:tcBorders>
          </w:tcPr>
          <w:p w14:paraId="4880F584" w14:textId="420CCC2C"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55F6E95C" w14:textId="612E4E5B"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78F9741"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683E7932" w14:textId="77777777" w:rsidR="00561A74" w:rsidRDefault="00561A74" w:rsidP="009A410C">
            <w:pPr>
              <w:ind w:left="7"/>
              <w:rPr>
                <w:rFonts w:ascii="Times New Roman" w:eastAsia="Times New Roman" w:hAnsi="Times New Roman" w:cs="Times New Roman"/>
                <w:sz w:val="20"/>
              </w:rPr>
            </w:pPr>
          </w:p>
          <w:p w14:paraId="3B8BAFDB" w14:textId="77777777" w:rsidR="002F402D" w:rsidRDefault="002F402D" w:rsidP="009A410C">
            <w:pPr>
              <w:ind w:left="7"/>
              <w:rPr>
                <w:rFonts w:ascii="Times New Roman" w:eastAsia="Times New Roman" w:hAnsi="Times New Roman" w:cs="Times New Roman"/>
                <w:sz w:val="20"/>
              </w:rPr>
            </w:pPr>
          </w:p>
          <w:p w14:paraId="33146AD1" w14:textId="77777777" w:rsidR="002F402D" w:rsidRDefault="002F402D" w:rsidP="009A410C">
            <w:pPr>
              <w:ind w:left="7"/>
              <w:rPr>
                <w:rFonts w:ascii="Times New Roman" w:eastAsia="Times New Roman" w:hAnsi="Times New Roman" w:cs="Times New Roman"/>
                <w:sz w:val="20"/>
              </w:rPr>
            </w:pPr>
          </w:p>
          <w:p w14:paraId="5F4DA4D5" w14:textId="78E6388D" w:rsidR="002F402D" w:rsidRDefault="002F402D" w:rsidP="009A410C">
            <w:pPr>
              <w:ind w:left="7"/>
              <w:rPr>
                <w:rFonts w:ascii="Times New Roman" w:eastAsia="Times New Roman" w:hAnsi="Times New Roman" w:cs="Times New Roman"/>
                <w:sz w:val="20"/>
              </w:rPr>
            </w:pPr>
          </w:p>
        </w:tc>
      </w:tr>
      <w:tr w:rsidR="00561A74" w14:paraId="2B20A5FB" w14:textId="40B95BEA"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71503AB0" w14:textId="77777777" w:rsidR="00561A74" w:rsidRDefault="00561A74" w:rsidP="009A410C">
            <w:pPr>
              <w:ind w:left="127"/>
            </w:pPr>
            <w:r>
              <w:rPr>
                <w:rFonts w:ascii="Times New Roman" w:eastAsia="Times New Roman" w:hAnsi="Times New Roman" w:cs="Times New Roman"/>
                <w:sz w:val="20"/>
              </w:rPr>
              <w:t>3</w:t>
            </w:r>
          </w:p>
        </w:tc>
        <w:tc>
          <w:tcPr>
            <w:tcW w:w="2272" w:type="dxa"/>
            <w:tcBorders>
              <w:top w:val="single" w:sz="8" w:space="0" w:color="000000"/>
              <w:left w:val="single" w:sz="8" w:space="0" w:color="000000"/>
              <w:bottom w:val="single" w:sz="8" w:space="0" w:color="000000"/>
              <w:right w:val="single" w:sz="8" w:space="0" w:color="000000"/>
            </w:tcBorders>
          </w:tcPr>
          <w:p w14:paraId="2DE87597" w14:textId="77777777" w:rsidR="00561A74" w:rsidRDefault="00561A74" w:rsidP="009A410C">
            <w:pPr>
              <w:ind w:left="7"/>
            </w:pPr>
            <w:r>
              <w:rPr>
                <w:rFonts w:ascii="Times New Roman" w:eastAsia="Times New Roman" w:hAnsi="Times New Roman" w:cs="Times New Roman"/>
                <w:sz w:val="20"/>
              </w:rPr>
              <w:t>Mud Pump</w:t>
            </w:r>
          </w:p>
        </w:tc>
        <w:tc>
          <w:tcPr>
            <w:tcW w:w="1680" w:type="dxa"/>
            <w:tcBorders>
              <w:top w:val="single" w:sz="8" w:space="0" w:color="000000"/>
              <w:left w:val="single" w:sz="8" w:space="0" w:color="000000"/>
              <w:bottom w:val="single" w:sz="8" w:space="0" w:color="000000"/>
              <w:right w:val="single" w:sz="8" w:space="0" w:color="000000"/>
            </w:tcBorders>
          </w:tcPr>
          <w:p w14:paraId="395B0AF2" w14:textId="55FE3115"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097E9101" w14:textId="1657977B"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270428AD"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483DB3C7" w14:textId="77777777" w:rsidR="00561A74" w:rsidRDefault="00561A74" w:rsidP="009A410C">
            <w:pPr>
              <w:ind w:left="7"/>
              <w:rPr>
                <w:rFonts w:ascii="Times New Roman" w:eastAsia="Times New Roman" w:hAnsi="Times New Roman" w:cs="Times New Roman"/>
                <w:sz w:val="20"/>
              </w:rPr>
            </w:pPr>
          </w:p>
          <w:p w14:paraId="20823EBC" w14:textId="77777777" w:rsidR="002F402D" w:rsidRDefault="002F402D" w:rsidP="009A410C">
            <w:pPr>
              <w:ind w:left="7"/>
              <w:rPr>
                <w:rFonts w:ascii="Times New Roman" w:eastAsia="Times New Roman" w:hAnsi="Times New Roman" w:cs="Times New Roman"/>
                <w:sz w:val="20"/>
              </w:rPr>
            </w:pPr>
          </w:p>
          <w:p w14:paraId="2208065D" w14:textId="0226AB32" w:rsidR="002F402D" w:rsidRDefault="002F402D" w:rsidP="009A410C">
            <w:pPr>
              <w:ind w:left="7"/>
              <w:rPr>
                <w:rFonts w:ascii="Times New Roman" w:eastAsia="Times New Roman" w:hAnsi="Times New Roman" w:cs="Times New Roman"/>
                <w:sz w:val="20"/>
              </w:rPr>
            </w:pPr>
          </w:p>
        </w:tc>
      </w:tr>
      <w:tr w:rsidR="00561A74" w14:paraId="671837C5" w14:textId="28E8D5E8"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E8C6986" w14:textId="77777777" w:rsidR="00561A74" w:rsidRDefault="00561A74" w:rsidP="009A410C">
            <w:pPr>
              <w:ind w:left="127"/>
            </w:pPr>
            <w:r>
              <w:rPr>
                <w:rFonts w:ascii="Times New Roman" w:eastAsia="Times New Roman" w:hAnsi="Times New Roman" w:cs="Times New Roman"/>
                <w:sz w:val="20"/>
              </w:rPr>
              <w:t>4</w:t>
            </w:r>
          </w:p>
        </w:tc>
        <w:tc>
          <w:tcPr>
            <w:tcW w:w="2272" w:type="dxa"/>
            <w:tcBorders>
              <w:top w:val="single" w:sz="8" w:space="0" w:color="000000"/>
              <w:left w:val="single" w:sz="8" w:space="0" w:color="000000"/>
              <w:bottom w:val="single" w:sz="8" w:space="0" w:color="000000"/>
              <w:right w:val="single" w:sz="8" w:space="0" w:color="000000"/>
            </w:tcBorders>
          </w:tcPr>
          <w:p w14:paraId="0BB8FD45" w14:textId="77777777" w:rsidR="00561A74" w:rsidRDefault="00561A74" w:rsidP="009A410C">
            <w:pPr>
              <w:ind w:left="7"/>
            </w:pPr>
            <w:r>
              <w:rPr>
                <w:rFonts w:ascii="Times New Roman" w:eastAsia="Times New Roman" w:hAnsi="Times New Roman" w:cs="Times New Roman"/>
                <w:sz w:val="20"/>
              </w:rPr>
              <w:t>Generator with engine</w:t>
            </w:r>
          </w:p>
        </w:tc>
        <w:tc>
          <w:tcPr>
            <w:tcW w:w="1680" w:type="dxa"/>
            <w:tcBorders>
              <w:top w:val="single" w:sz="8" w:space="0" w:color="000000"/>
              <w:left w:val="single" w:sz="8" w:space="0" w:color="000000"/>
              <w:bottom w:val="single" w:sz="8" w:space="0" w:color="000000"/>
              <w:right w:val="single" w:sz="8" w:space="0" w:color="000000"/>
            </w:tcBorders>
          </w:tcPr>
          <w:p w14:paraId="7C5FB2F2" w14:textId="10081A6C"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6C9FEA95" w14:textId="74BFC7C4"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57DC6D5"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7C4E2CC5" w14:textId="77777777" w:rsidR="00561A74" w:rsidRDefault="00561A74" w:rsidP="009A410C">
            <w:pPr>
              <w:ind w:left="7"/>
              <w:rPr>
                <w:rFonts w:ascii="Times New Roman" w:eastAsia="Times New Roman" w:hAnsi="Times New Roman" w:cs="Times New Roman"/>
                <w:sz w:val="20"/>
              </w:rPr>
            </w:pPr>
          </w:p>
          <w:p w14:paraId="6DF20BD4" w14:textId="77777777" w:rsidR="002F402D" w:rsidRDefault="002F402D" w:rsidP="009A410C">
            <w:pPr>
              <w:ind w:left="7"/>
              <w:rPr>
                <w:rFonts w:ascii="Times New Roman" w:eastAsia="Times New Roman" w:hAnsi="Times New Roman" w:cs="Times New Roman"/>
                <w:sz w:val="20"/>
              </w:rPr>
            </w:pPr>
          </w:p>
          <w:p w14:paraId="076300FF" w14:textId="5E1886A3" w:rsidR="002F402D" w:rsidRDefault="002F402D" w:rsidP="009A410C">
            <w:pPr>
              <w:ind w:left="7"/>
              <w:rPr>
                <w:rFonts w:ascii="Times New Roman" w:eastAsia="Times New Roman" w:hAnsi="Times New Roman" w:cs="Times New Roman"/>
                <w:sz w:val="20"/>
              </w:rPr>
            </w:pPr>
          </w:p>
        </w:tc>
      </w:tr>
      <w:tr w:rsidR="00561A74" w14:paraId="05C8125D" w14:textId="7C29F6B2"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272078FA" w14:textId="77777777" w:rsidR="00561A74" w:rsidRDefault="00561A74" w:rsidP="009A410C">
            <w:pPr>
              <w:ind w:left="127"/>
            </w:pPr>
            <w:r>
              <w:rPr>
                <w:rFonts w:ascii="Times New Roman" w:eastAsia="Times New Roman" w:hAnsi="Times New Roman" w:cs="Times New Roman"/>
                <w:sz w:val="20"/>
              </w:rPr>
              <w:t>5</w:t>
            </w:r>
          </w:p>
        </w:tc>
        <w:tc>
          <w:tcPr>
            <w:tcW w:w="2272" w:type="dxa"/>
            <w:tcBorders>
              <w:top w:val="single" w:sz="8" w:space="0" w:color="000000"/>
              <w:left w:val="single" w:sz="8" w:space="0" w:color="000000"/>
              <w:bottom w:val="single" w:sz="8" w:space="0" w:color="000000"/>
              <w:right w:val="single" w:sz="8" w:space="0" w:color="000000"/>
            </w:tcBorders>
          </w:tcPr>
          <w:p w14:paraId="23CDE4B1" w14:textId="77777777" w:rsidR="00561A74" w:rsidRDefault="00561A74" w:rsidP="009A410C">
            <w:pPr>
              <w:ind w:left="7"/>
            </w:pPr>
            <w:r>
              <w:rPr>
                <w:rFonts w:ascii="Times New Roman" w:eastAsia="Times New Roman" w:hAnsi="Times New Roman" w:cs="Times New Roman"/>
                <w:sz w:val="20"/>
              </w:rPr>
              <w:t>Welding Machine</w:t>
            </w:r>
          </w:p>
        </w:tc>
        <w:tc>
          <w:tcPr>
            <w:tcW w:w="1680" w:type="dxa"/>
            <w:tcBorders>
              <w:top w:val="single" w:sz="8" w:space="0" w:color="000000"/>
              <w:left w:val="single" w:sz="8" w:space="0" w:color="000000"/>
              <w:bottom w:val="single" w:sz="8" w:space="0" w:color="000000"/>
              <w:right w:val="single" w:sz="8" w:space="0" w:color="000000"/>
            </w:tcBorders>
          </w:tcPr>
          <w:p w14:paraId="64B62802" w14:textId="34480CBB"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24E5CA8F" w14:textId="7E60DAC8"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67F2641"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9C909C7" w14:textId="77777777" w:rsidR="00561A74" w:rsidRDefault="00561A74" w:rsidP="009A410C">
            <w:pPr>
              <w:ind w:left="7"/>
              <w:rPr>
                <w:rFonts w:ascii="Times New Roman" w:eastAsia="Times New Roman" w:hAnsi="Times New Roman" w:cs="Times New Roman"/>
                <w:sz w:val="20"/>
              </w:rPr>
            </w:pPr>
          </w:p>
          <w:p w14:paraId="70C574F4" w14:textId="77777777" w:rsidR="002F402D" w:rsidRDefault="002F402D" w:rsidP="009A410C">
            <w:pPr>
              <w:ind w:left="7"/>
              <w:rPr>
                <w:rFonts w:ascii="Times New Roman" w:eastAsia="Times New Roman" w:hAnsi="Times New Roman" w:cs="Times New Roman"/>
                <w:sz w:val="20"/>
              </w:rPr>
            </w:pPr>
          </w:p>
          <w:p w14:paraId="70EA167A" w14:textId="1088F256" w:rsidR="002F402D" w:rsidRDefault="002F402D" w:rsidP="009A410C">
            <w:pPr>
              <w:ind w:left="7"/>
              <w:rPr>
                <w:rFonts w:ascii="Times New Roman" w:eastAsia="Times New Roman" w:hAnsi="Times New Roman" w:cs="Times New Roman"/>
                <w:sz w:val="20"/>
              </w:rPr>
            </w:pPr>
          </w:p>
        </w:tc>
      </w:tr>
      <w:tr w:rsidR="00561A74" w14:paraId="08794891" w14:textId="5F6D446C"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67753427" w14:textId="77777777" w:rsidR="00561A74" w:rsidRDefault="00561A74" w:rsidP="009A410C">
            <w:pPr>
              <w:ind w:left="127"/>
            </w:pPr>
            <w:r>
              <w:rPr>
                <w:rFonts w:ascii="Times New Roman" w:eastAsia="Times New Roman" w:hAnsi="Times New Roman" w:cs="Times New Roman"/>
                <w:sz w:val="20"/>
              </w:rPr>
              <w:t>6</w:t>
            </w:r>
          </w:p>
        </w:tc>
        <w:tc>
          <w:tcPr>
            <w:tcW w:w="2272" w:type="dxa"/>
            <w:tcBorders>
              <w:top w:val="single" w:sz="8" w:space="0" w:color="000000"/>
              <w:left w:val="single" w:sz="8" w:space="0" w:color="000000"/>
              <w:bottom w:val="single" w:sz="8" w:space="0" w:color="000000"/>
              <w:right w:val="single" w:sz="8" w:space="0" w:color="000000"/>
            </w:tcBorders>
          </w:tcPr>
          <w:p w14:paraId="165EA91E" w14:textId="77777777" w:rsidR="00561A74" w:rsidRDefault="00561A74" w:rsidP="009A410C">
            <w:pPr>
              <w:ind w:left="7"/>
            </w:pPr>
            <w:r>
              <w:rPr>
                <w:rFonts w:ascii="Times New Roman" w:eastAsia="Times New Roman" w:hAnsi="Times New Roman" w:cs="Times New Roman"/>
                <w:sz w:val="20"/>
              </w:rPr>
              <w:t>Foam Pump</w:t>
            </w:r>
          </w:p>
        </w:tc>
        <w:tc>
          <w:tcPr>
            <w:tcW w:w="1680" w:type="dxa"/>
            <w:tcBorders>
              <w:top w:val="single" w:sz="8" w:space="0" w:color="000000"/>
              <w:left w:val="single" w:sz="8" w:space="0" w:color="000000"/>
              <w:bottom w:val="single" w:sz="8" w:space="0" w:color="000000"/>
              <w:right w:val="single" w:sz="8" w:space="0" w:color="000000"/>
            </w:tcBorders>
          </w:tcPr>
          <w:p w14:paraId="4E33C7A2" w14:textId="3BE40898"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5E8EC065" w14:textId="3B29D095"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60189F61"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31078496" w14:textId="77777777" w:rsidR="00561A74" w:rsidRDefault="00561A74" w:rsidP="009A410C">
            <w:pPr>
              <w:ind w:left="7"/>
              <w:rPr>
                <w:rFonts w:ascii="Times New Roman" w:eastAsia="Times New Roman" w:hAnsi="Times New Roman" w:cs="Times New Roman"/>
                <w:sz w:val="20"/>
              </w:rPr>
            </w:pPr>
          </w:p>
          <w:p w14:paraId="38FEC1E0" w14:textId="77777777" w:rsidR="002F402D" w:rsidRDefault="002F402D" w:rsidP="009A410C">
            <w:pPr>
              <w:ind w:left="7"/>
              <w:rPr>
                <w:rFonts w:ascii="Times New Roman" w:eastAsia="Times New Roman" w:hAnsi="Times New Roman" w:cs="Times New Roman"/>
                <w:sz w:val="20"/>
              </w:rPr>
            </w:pPr>
          </w:p>
          <w:p w14:paraId="7DE6D80B" w14:textId="08762F3C" w:rsidR="002F402D" w:rsidRDefault="002F402D" w:rsidP="009A410C">
            <w:pPr>
              <w:ind w:left="7"/>
              <w:rPr>
                <w:rFonts w:ascii="Times New Roman" w:eastAsia="Times New Roman" w:hAnsi="Times New Roman" w:cs="Times New Roman"/>
                <w:sz w:val="20"/>
              </w:rPr>
            </w:pPr>
          </w:p>
        </w:tc>
      </w:tr>
      <w:tr w:rsidR="00561A74" w14:paraId="55A6B5E7" w14:textId="1BFB2505"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2FE19D59" w14:textId="77777777" w:rsidR="00561A74" w:rsidRDefault="00561A74" w:rsidP="009A410C">
            <w:pPr>
              <w:ind w:left="127"/>
            </w:pPr>
            <w:r>
              <w:rPr>
                <w:rFonts w:ascii="Times New Roman" w:eastAsia="Times New Roman" w:hAnsi="Times New Roman" w:cs="Times New Roman"/>
                <w:sz w:val="20"/>
              </w:rPr>
              <w:t>7</w:t>
            </w:r>
          </w:p>
        </w:tc>
        <w:tc>
          <w:tcPr>
            <w:tcW w:w="2272" w:type="dxa"/>
            <w:tcBorders>
              <w:top w:val="single" w:sz="8" w:space="0" w:color="000000"/>
              <w:left w:val="single" w:sz="8" w:space="0" w:color="000000"/>
              <w:bottom w:val="single" w:sz="8" w:space="0" w:color="000000"/>
              <w:right w:val="single" w:sz="8" w:space="0" w:color="000000"/>
            </w:tcBorders>
          </w:tcPr>
          <w:p w14:paraId="7D5E1B6C" w14:textId="77777777" w:rsidR="00561A74" w:rsidRDefault="00561A74" w:rsidP="009A410C">
            <w:pPr>
              <w:ind w:left="7"/>
            </w:pPr>
            <w:r>
              <w:rPr>
                <w:rFonts w:ascii="Times New Roman" w:eastAsia="Times New Roman" w:hAnsi="Times New Roman" w:cs="Times New Roman"/>
                <w:sz w:val="20"/>
              </w:rPr>
              <w:t>Tool Box</w:t>
            </w:r>
          </w:p>
        </w:tc>
        <w:tc>
          <w:tcPr>
            <w:tcW w:w="1680" w:type="dxa"/>
            <w:tcBorders>
              <w:top w:val="single" w:sz="8" w:space="0" w:color="000000"/>
              <w:left w:val="single" w:sz="8" w:space="0" w:color="000000"/>
              <w:bottom w:val="single" w:sz="8" w:space="0" w:color="000000"/>
              <w:right w:val="single" w:sz="8" w:space="0" w:color="000000"/>
            </w:tcBorders>
          </w:tcPr>
          <w:p w14:paraId="1538287E" w14:textId="16E1CCC2"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E885391" w14:textId="337E7415"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929FF62"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32311956" w14:textId="77777777" w:rsidR="00561A74" w:rsidRDefault="00561A74" w:rsidP="009A410C">
            <w:pPr>
              <w:ind w:left="7"/>
              <w:rPr>
                <w:rFonts w:ascii="Times New Roman" w:eastAsia="Times New Roman" w:hAnsi="Times New Roman" w:cs="Times New Roman"/>
                <w:sz w:val="20"/>
              </w:rPr>
            </w:pPr>
          </w:p>
          <w:p w14:paraId="10EFCA0B" w14:textId="77777777" w:rsidR="002F402D" w:rsidRDefault="002F402D" w:rsidP="009A410C">
            <w:pPr>
              <w:ind w:left="7"/>
              <w:rPr>
                <w:rFonts w:ascii="Times New Roman" w:eastAsia="Times New Roman" w:hAnsi="Times New Roman" w:cs="Times New Roman"/>
                <w:sz w:val="20"/>
              </w:rPr>
            </w:pPr>
          </w:p>
          <w:p w14:paraId="0CC7F095" w14:textId="20A5BA7B" w:rsidR="002F402D" w:rsidRDefault="002F402D" w:rsidP="009A410C">
            <w:pPr>
              <w:ind w:left="7"/>
              <w:rPr>
                <w:rFonts w:ascii="Times New Roman" w:eastAsia="Times New Roman" w:hAnsi="Times New Roman" w:cs="Times New Roman"/>
                <w:sz w:val="20"/>
              </w:rPr>
            </w:pPr>
          </w:p>
        </w:tc>
      </w:tr>
      <w:tr w:rsidR="00561A74" w14:paraId="63CC1776" w14:textId="6D654DB5"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779D38D4" w14:textId="77777777" w:rsidR="00561A74" w:rsidRDefault="00561A74" w:rsidP="009A410C">
            <w:pPr>
              <w:ind w:left="127"/>
            </w:pPr>
            <w:r>
              <w:rPr>
                <w:rFonts w:ascii="Times New Roman" w:eastAsia="Times New Roman" w:hAnsi="Times New Roman" w:cs="Times New Roman"/>
                <w:sz w:val="20"/>
              </w:rPr>
              <w:t>8</w:t>
            </w:r>
          </w:p>
        </w:tc>
        <w:tc>
          <w:tcPr>
            <w:tcW w:w="2272" w:type="dxa"/>
            <w:tcBorders>
              <w:top w:val="single" w:sz="8" w:space="0" w:color="000000"/>
              <w:left w:val="single" w:sz="8" w:space="0" w:color="000000"/>
              <w:bottom w:val="single" w:sz="8" w:space="0" w:color="000000"/>
              <w:right w:val="single" w:sz="8" w:space="0" w:color="000000"/>
            </w:tcBorders>
          </w:tcPr>
          <w:p w14:paraId="659A1C04" w14:textId="77777777" w:rsidR="00561A74" w:rsidRDefault="00561A74" w:rsidP="009A410C">
            <w:pPr>
              <w:ind w:left="7"/>
            </w:pPr>
            <w:r>
              <w:rPr>
                <w:rFonts w:ascii="Times New Roman" w:eastAsia="Times New Roman" w:hAnsi="Times New Roman" w:cs="Times New Roman"/>
                <w:sz w:val="20"/>
              </w:rPr>
              <w:t>Hydraulic Wrench</w:t>
            </w:r>
          </w:p>
        </w:tc>
        <w:tc>
          <w:tcPr>
            <w:tcW w:w="1680" w:type="dxa"/>
            <w:tcBorders>
              <w:top w:val="single" w:sz="8" w:space="0" w:color="000000"/>
              <w:left w:val="single" w:sz="8" w:space="0" w:color="000000"/>
              <w:bottom w:val="single" w:sz="8" w:space="0" w:color="000000"/>
              <w:right w:val="single" w:sz="8" w:space="0" w:color="000000"/>
            </w:tcBorders>
          </w:tcPr>
          <w:p w14:paraId="1C0DB4C5" w14:textId="0A47CD6A"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066E0C75" w14:textId="26761B9A"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3D690B77"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19F30E24" w14:textId="77777777" w:rsidR="00561A74" w:rsidRDefault="00561A74" w:rsidP="009A410C">
            <w:pPr>
              <w:ind w:left="7"/>
              <w:rPr>
                <w:rFonts w:ascii="Times New Roman" w:eastAsia="Times New Roman" w:hAnsi="Times New Roman" w:cs="Times New Roman"/>
                <w:sz w:val="20"/>
              </w:rPr>
            </w:pPr>
          </w:p>
          <w:p w14:paraId="66988AEA" w14:textId="77777777" w:rsidR="002F402D" w:rsidRDefault="002F402D" w:rsidP="009A410C">
            <w:pPr>
              <w:ind w:left="7"/>
              <w:rPr>
                <w:rFonts w:ascii="Times New Roman" w:eastAsia="Times New Roman" w:hAnsi="Times New Roman" w:cs="Times New Roman"/>
                <w:sz w:val="20"/>
              </w:rPr>
            </w:pPr>
          </w:p>
          <w:p w14:paraId="626300D4" w14:textId="1C72439C" w:rsidR="002F402D" w:rsidRDefault="002F402D" w:rsidP="009A410C">
            <w:pPr>
              <w:ind w:left="7"/>
              <w:rPr>
                <w:rFonts w:ascii="Times New Roman" w:eastAsia="Times New Roman" w:hAnsi="Times New Roman" w:cs="Times New Roman"/>
                <w:sz w:val="20"/>
              </w:rPr>
            </w:pPr>
          </w:p>
        </w:tc>
      </w:tr>
      <w:tr w:rsidR="00561A74" w14:paraId="34CFA327" w14:textId="0B23AA66"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27ACF458" w14:textId="77777777" w:rsidR="00561A74" w:rsidRDefault="00561A74" w:rsidP="009A410C">
            <w:pPr>
              <w:ind w:left="127"/>
            </w:pPr>
            <w:r>
              <w:rPr>
                <w:rFonts w:ascii="Times New Roman" w:eastAsia="Times New Roman" w:hAnsi="Times New Roman" w:cs="Times New Roman"/>
                <w:sz w:val="20"/>
              </w:rPr>
              <w:t>9</w:t>
            </w:r>
          </w:p>
        </w:tc>
        <w:tc>
          <w:tcPr>
            <w:tcW w:w="2272" w:type="dxa"/>
            <w:tcBorders>
              <w:top w:val="single" w:sz="8" w:space="0" w:color="000000"/>
              <w:left w:val="single" w:sz="8" w:space="0" w:color="000000"/>
              <w:bottom w:val="single" w:sz="8" w:space="0" w:color="000000"/>
              <w:right w:val="single" w:sz="8" w:space="0" w:color="000000"/>
            </w:tcBorders>
          </w:tcPr>
          <w:p w14:paraId="31268BB7" w14:textId="77777777" w:rsidR="00561A74" w:rsidRDefault="00561A74" w:rsidP="009A410C">
            <w:pPr>
              <w:ind w:left="7"/>
            </w:pPr>
            <w:r>
              <w:rPr>
                <w:rFonts w:ascii="Times New Roman" w:eastAsia="Times New Roman" w:hAnsi="Times New Roman" w:cs="Times New Roman"/>
                <w:sz w:val="20"/>
              </w:rPr>
              <w:t>Drill rod bush</w:t>
            </w:r>
          </w:p>
        </w:tc>
        <w:tc>
          <w:tcPr>
            <w:tcW w:w="1680" w:type="dxa"/>
            <w:tcBorders>
              <w:top w:val="single" w:sz="8" w:space="0" w:color="000000"/>
              <w:left w:val="single" w:sz="8" w:space="0" w:color="000000"/>
              <w:bottom w:val="single" w:sz="8" w:space="0" w:color="000000"/>
              <w:right w:val="single" w:sz="8" w:space="0" w:color="000000"/>
            </w:tcBorders>
          </w:tcPr>
          <w:p w14:paraId="3086E964" w14:textId="38B0FF23" w:rsidR="00561A74" w:rsidRDefault="002F402D" w:rsidP="006D0E40">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3033755E" w14:textId="54DCAA87" w:rsidR="00561A74" w:rsidRDefault="00561A74" w:rsidP="006D0E40">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E20AAB0" w14:textId="77777777" w:rsidR="00561A74" w:rsidRDefault="00561A74" w:rsidP="009A410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3E951D5A" w14:textId="77777777" w:rsidR="00561A74" w:rsidRDefault="00561A74" w:rsidP="009A410C">
            <w:pPr>
              <w:ind w:left="7"/>
              <w:rPr>
                <w:rFonts w:ascii="Times New Roman" w:eastAsia="Times New Roman" w:hAnsi="Times New Roman" w:cs="Times New Roman"/>
                <w:sz w:val="20"/>
              </w:rPr>
            </w:pPr>
          </w:p>
          <w:p w14:paraId="3804C72D" w14:textId="77777777" w:rsidR="002F402D" w:rsidRDefault="002F402D" w:rsidP="009A410C">
            <w:pPr>
              <w:ind w:left="7"/>
              <w:rPr>
                <w:rFonts w:ascii="Times New Roman" w:eastAsia="Times New Roman" w:hAnsi="Times New Roman" w:cs="Times New Roman"/>
                <w:sz w:val="20"/>
              </w:rPr>
            </w:pPr>
          </w:p>
          <w:p w14:paraId="724CB550" w14:textId="7993D950" w:rsidR="002F402D" w:rsidRDefault="002F402D" w:rsidP="009A410C">
            <w:pPr>
              <w:ind w:left="7"/>
              <w:rPr>
                <w:rFonts w:ascii="Times New Roman" w:eastAsia="Times New Roman" w:hAnsi="Times New Roman" w:cs="Times New Roman"/>
                <w:sz w:val="20"/>
              </w:rPr>
            </w:pPr>
          </w:p>
        </w:tc>
      </w:tr>
      <w:tr w:rsidR="00561A74" w14:paraId="647BAB2E" w14:textId="03D4A8FD"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CB2CC63" w14:textId="77777777" w:rsidR="00561A74" w:rsidRDefault="00561A74" w:rsidP="009A410C">
            <w:pPr>
              <w:ind w:left="77"/>
            </w:pPr>
            <w:r>
              <w:rPr>
                <w:rFonts w:ascii="Times New Roman" w:eastAsia="Times New Roman" w:hAnsi="Times New Roman" w:cs="Times New Roman"/>
                <w:sz w:val="20"/>
              </w:rPr>
              <w:t>10</w:t>
            </w:r>
          </w:p>
        </w:tc>
        <w:tc>
          <w:tcPr>
            <w:tcW w:w="2272" w:type="dxa"/>
            <w:tcBorders>
              <w:top w:val="single" w:sz="8" w:space="0" w:color="000000"/>
              <w:left w:val="single" w:sz="8" w:space="0" w:color="000000"/>
              <w:bottom w:val="single" w:sz="8" w:space="0" w:color="000000"/>
              <w:right w:val="single" w:sz="8" w:space="0" w:color="000000"/>
            </w:tcBorders>
          </w:tcPr>
          <w:p w14:paraId="1257B4CE" w14:textId="77777777" w:rsidR="00561A74" w:rsidRDefault="00561A74" w:rsidP="009A410C">
            <w:pPr>
              <w:ind w:left="6"/>
            </w:pPr>
            <w:r>
              <w:rPr>
                <w:rFonts w:ascii="Times New Roman" w:eastAsia="Times New Roman" w:hAnsi="Times New Roman" w:cs="Times New Roman"/>
                <w:sz w:val="20"/>
              </w:rPr>
              <w:t>Bolt M27X60</w:t>
            </w:r>
          </w:p>
        </w:tc>
        <w:tc>
          <w:tcPr>
            <w:tcW w:w="1680" w:type="dxa"/>
            <w:tcBorders>
              <w:top w:val="single" w:sz="8" w:space="0" w:color="000000"/>
              <w:left w:val="single" w:sz="8" w:space="0" w:color="000000"/>
              <w:bottom w:val="single" w:sz="8" w:space="0" w:color="000000"/>
              <w:right w:val="single" w:sz="8" w:space="0" w:color="000000"/>
            </w:tcBorders>
          </w:tcPr>
          <w:p w14:paraId="1EE64951" w14:textId="0DCE274D"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11A56976" w14:textId="42B46DD4"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C576149"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4E38051" w14:textId="77777777" w:rsidR="00561A74" w:rsidRDefault="00561A74" w:rsidP="009A410C">
            <w:pPr>
              <w:ind w:left="6"/>
              <w:rPr>
                <w:rFonts w:ascii="Times New Roman" w:eastAsia="Times New Roman" w:hAnsi="Times New Roman" w:cs="Times New Roman"/>
                <w:sz w:val="20"/>
              </w:rPr>
            </w:pPr>
          </w:p>
          <w:p w14:paraId="45AD21CE" w14:textId="77777777" w:rsidR="002F402D" w:rsidRDefault="002F402D" w:rsidP="009A410C">
            <w:pPr>
              <w:ind w:left="6"/>
              <w:rPr>
                <w:rFonts w:ascii="Times New Roman" w:eastAsia="Times New Roman" w:hAnsi="Times New Roman" w:cs="Times New Roman"/>
                <w:sz w:val="20"/>
              </w:rPr>
            </w:pPr>
          </w:p>
          <w:p w14:paraId="1063AD2F" w14:textId="36BE82CF" w:rsidR="002F402D" w:rsidRDefault="002F402D" w:rsidP="009A410C">
            <w:pPr>
              <w:ind w:left="6"/>
              <w:rPr>
                <w:rFonts w:ascii="Times New Roman" w:eastAsia="Times New Roman" w:hAnsi="Times New Roman" w:cs="Times New Roman"/>
                <w:sz w:val="20"/>
              </w:rPr>
            </w:pPr>
          </w:p>
        </w:tc>
      </w:tr>
      <w:tr w:rsidR="00561A74" w14:paraId="3C20DFF2" w14:textId="5AF78B2F"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7762F85F" w14:textId="77777777" w:rsidR="00561A74" w:rsidRDefault="00561A74" w:rsidP="009A410C">
            <w:pPr>
              <w:ind w:left="77"/>
            </w:pPr>
            <w:r>
              <w:rPr>
                <w:rFonts w:ascii="Times New Roman" w:eastAsia="Times New Roman" w:hAnsi="Times New Roman" w:cs="Times New Roman"/>
                <w:sz w:val="20"/>
              </w:rPr>
              <w:t>11</w:t>
            </w:r>
          </w:p>
        </w:tc>
        <w:tc>
          <w:tcPr>
            <w:tcW w:w="2272" w:type="dxa"/>
            <w:tcBorders>
              <w:top w:val="single" w:sz="8" w:space="0" w:color="000000"/>
              <w:left w:val="single" w:sz="8" w:space="0" w:color="000000"/>
              <w:bottom w:val="single" w:sz="8" w:space="0" w:color="000000"/>
              <w:right w:val="single" w:sz="8" w:space="0" w:color="000000"/>
            </w:tcBorders>
          </w:tcPr>
          <w:p w14:paraId="2ADF4D99" w14:textId="77777777" w:rsidR="00561A74" w:rsidRDefault="00561A74" w:rsidP="009A410C">
            <w:pPr>
              <w:ind w:left="6"/>
            </w:pPr>
            <w:r>
              <w:rPr>
                <w:rFonts w:ascii="Times New Roman" w:eastAsia="Times New Roman" w:hAnsi="Times New Roman" w:cs="Times New Roman"/>
                <w:sz w:val="20"/>
              </w:rPr>
              <w:t>Extension rod-I</w:t>
            </w:r>
          </w:p>
        </w:tc>
        <w:tc>
          <w:tcPr>
            <w:tcW w:w="1680" w:type="dxa"/>
            <w:tcBorders>
              <w:top w:val="single" w:sz="8" w:space="0" w:color="000000"/>
              <w:left w:val="single" w:sz="8" w:space="0" w:color="000000"/>
              <w:bottom w:val="single" w:sz="8" w:space="0" w:color="000000"/>
              <w:right w:val="single" w:sz="8" w:space="0" w:color="000000"/>
            </w:tcBorders>
          </w:tcPr>
          <w:p w14:paraId="614E7759" w14:textId="2D546474"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46F1B9B4" w14:textId="0397601A"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F23ACE0"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1CDDFCEF" w14:textId="77777777" w:rsidR="00561A74" w:rsidRDefault="00561A74" w:rsidP="009A410C">
            <w:pPr>
              <w:ind w:left="6"/>
              <w:rPr>
                <w:rFonts w:ascii="Times New Roman" w:eastAsia="Times New Roman" w:hAnsi="Times New Roman" w:cs="Times New Roman"/>
                <w:sz w:val="20"/>
              </w:rPr>
            </w:pPr>
          </w:p>
          <w:p w14:paraId="457B3409" w14:textId="77777777" w:rsidR="002F402D" w:rsidRDefault="002F402D" w:rsidP="009A410C">
            <w:pPr>
              <w:ind w:left="6"/>
              <w:rPr>
                <w:rFonts w:ascii="Times New Roman" w:eastAsia="Times New Roman" w:hAnsi="Times New Roman" w:cs="Times New Roman"/>
                <w:sz w:val="20"/>
              </w:rPr>
            </w:pPr>
          </w:p>
          <w:p w14:paraId="65A3833B" w14:textId="0B3D3086" w:rsidR="002F402D" w:rsidRDefault="002F402D" w:rsidP="009A410C">
            <w:pPr>
              <w:ind w:left="6"/>
              <w:rPr>
                <w:rFonts w:ascii="Times New Roman" w:eastAsia="Times New Roman" w:hAnsi="Times New Roman" w:cs="Times New Roman"/>
                <w:sz w:val="20"/>
              </w:rPr>
            </w:pPr>
          </w:p>
        </w:tc>
      </w:tr>
      <w:tr w:rsidR="00561A74" w14:paraId="7AD6AF71" w14:textId="4CEE639F"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543C17E9" w14:textId="77777777" w:rsidR="00561A74" w:rsidRDefault="00561A74" w:rsidP="009A410C">
            <w:pPr>
              <w:ind w:left="77"/>
            </w:pPr>
            <w:r>
              <w:rPr>
                <w:rFonts w:ascii="Times New Roman" w:eastAsia="Times New Roman" w:hAnsi="Times New Roman" w:cs="Times New Roman"/>
                <w:sz w:val="20"/>
              </w:rPr>
              <w:t>12</w:t>
            </w:r>
          </w:p>
        </w:tc>
        <w:tc>
          <w:tcPr>
            <w:tcW w:w="2272" w:type="dxa"/>
            <w:tcBorders>
              <w:top w:val="single" w:sz="8" w:space="0" w:color="000000"/>
              <w:left w:val="single" w:sz="8" w:space="0" w:color="000000"/>
              <w:bottom w:val="single" w:sz="8" w:space="0" w:color="000000"/>
              <w:right w:val="single" w:sz="8" w:space="0" w:color="000000"/>
            </w:tcBorders>
          </w:tcPr>
          <w:p w14:paraId="206E2D0C" w14:textId="77777777" w:rsidR="00561A74" w:rsidRDefault="00561A74" w:rsidP="009A410C">
            <w:pPr>
              <w:ind w:left="6"/>
            </w:pPr>
            <w:r>
              <w:rPr>
                <w:rFonts w:ascii="Times New Roman" w:eastAsia="Times New Roman" w:hAnsi="Times New Roman" w:cs="Times New Roman"/>
                <w:sz w:val="20"/>
              </w:rPr>
              <w:t>Extension rod-II</w:t>
            </w:r>
          </w:p>
        </w:tc>
        <w:tc>
          <w:tcPr>
            <w:tcW w:w="1680" w:type="dxa"/>
            <w:tcBorders>
              <w:top w:val="single" w:sz="8" w:space="0" w:color="000000"/>
              <w:left w:val="single" w:sz="8" w:space="0" w:color="000000"/>
              <w:bottom w:val="single" w:sz="8" w:space="0" w:color="000000"/>
              <w:right w:val="single" w:sz="8" w:space="0" w:color="000000"/>
            </w:tcBorders>
          </w:tcPr>
          <w:p w14:paraId="74050A77" w14:textId="6FDBC653"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114FFBD8" w14:textId="1A456A20"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2C0E57F0"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8C06C4B" w14:textId="77777777" w:rsidR="00561A74" w:rsidRDefault="00561A74" w:rsidP="009A410C">
            <w:pPr>
              <w:ind w:left="6"/>
              <w:rPr>
                <w:rFonts w:ascii="Times New Roman" w:eastAsia="Times New Roman" w:hAnsi="Times New Roman" w:cs="Times New Roman"/>
                <w:sz w:val="20"/>
              </w:rPr>
            </w:pPr>
          </w:p>
          <w:p w14:paraId="59F6FA0F" w14:textId="77777777" w:rsidR="002F402D" w:rsidRDefault="002F402D" w:rsidP="009A410C">
            <w:pPr>
              <w:ind w:left="6"/>
              <w:rPr>
                <w:rFonts w:ascii="Times New Roman" w:eastAsia="Times New Roman" w:hAnsi="Times New Roman" w:cs="Times New Roman"/>
                <w:sz w:val="20"/>
              </w:rPr>
            </w:pPr>
          </w:p>
          <w:p w14:paraId="7070A7E5" w14:textId="6907593A" w:rsidR="002F402D" w:rsidRDefault="002F402D" w:rsidP="009A410C">
            <w:pPr>
              <w:ind w:left="6"/>
              <w:rPr>
                <w:rFonts w:ascii="Times New Roman" w:eastAsia="Times New Roman" w:hAnsi="Times New Roman" w:cs="Times New Roman"/>
                <w:sz w:val="20"/>
              </w:rPr>
            </w:pPr>
          </w:p>
        </w:tc>
      </w:tr>
      <w:tr w:rsidR="00561A74" w14:paraId="6F872133" w14:textId="2CE5F3EE"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9156DBA" w14:textId="77777777" w:rsidR="00561A74" w:rsidRDefault="00561A74" w:rsidP="009A410C">
            <w:pPr>
              <w:ind w:left="77"/>
            </w:pPr>
            <w:r>
              <w:rPr>
                <w:rFonts w:ascii="Times New Roman" w:eastAsia="Times New Roman" w:hAnsi="Times New Roman" w:cs="Times New Roman"/>
                <w:sz w:val="20"/>
              </w:rPr>
              <w:t>13</w:t>
            </w:r>
          </w:p>
        </w:tc>
        <w:tc>
          <w:tcPr>
            <w:tcW w:w="2272" w:type="dxa"/>
            <w:tcBorders>
              <w:top w:val="single" w:sz="8" w:space="0" w:color="000000"/>
              <w:left w:val="single" w:sz="8" w:space="0" w:color="000000"/>
              <w:bottom w:val="single" w:sz="8" w:space="0" w:color="000000"/>
              <w:right w:val="single" w:sz="8" w:space="0" w:color="000000"/>
            </w:tcBorders>
          </w:tcPr>
          <w:p w14:paraId="661F2CCB" w14:textId="77777777" w:rsidR="00561A74" w:rsidRDefault="00561A74" w:rsidP="009A410C">
            <w:pPr>
              <w:ind w:left="6"/>
            </w:pPr>
            <w:r>
              <w:rPr>
                <w:rFonts w:ascii="Times New Roman" w:eastAsia="Times New Roman" w:hAnsi="Times New Roman" w:cs="Times New Roman"/>
                <w:sz w:val="20"/>
              </w:rPr>
              <w:t>Rod Wrench</w:t>
            </w:r>
          </w:p>
        </w:tc>
        <w:tc>
          <w:tcPr>
            <w:tcW w:w="1680" w:type="dxa"/>
            <w:tcBorders>
              <w:top w:val="single" w:sz="8" w:space="0" w:color="000000"/>
              <w:left w:val="single" w:sz="8" w:space="0" w:color="000000"/>
              <w:bottom w:val="single" w:sz="8" w:space="0" w:color="000000"/>
              <w:right w:val="single" w:sz="8" w:space="0" w:color="000000"/>
            </w:tcBorders>
          </w:tcPr>
          <w:p w14:paraId="4C5A50B2" w14:textId="0492CA67"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13A47BED" w14:textId="006F63F5"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FC34BEF"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2DCEBBA8" w14:textId="77777777" w:rsidR="00561A74" w:rsidRDefault="00561A74" w:rsidP="009A410C">
            <w:pPr>
              <w:ind w:left="6"/>
              <w:rPr>
                <w:rFonts w:ascii="Times New Roman" w:eastAsia="Times New Roman" w:hAnsi="Times New Roman" w:cs="Times New Roman"/>
                <w:sz w:val="20"/>
              </w:rPr>
            </w:pPr>
          </w:p>
          <w:p w14:paraId="39E33671" w14:textId="77777777" w:rsidR="002F402D" w:rsidRDefault="002F402D" w:rsidP="009A410C">
            <w:pPr>
              <w:ind w:left="6"/>
              <w:rPr>
                <w:rFonts w:ascii="Times New Roman" w:eastAsia="Times New Roman" w:hAnsi="Times New Roman" w:cs="Times New Roman"/>
                <w:sz w:val="20"/>
              </w:rPr>
            </w:pPr>
          </w:p>
          <w:p w14:paraId="0CCBAF21" w14:textId="6F01FA10" w:rsidR="002F402D" w:rsidRDefault="002F402D" w:rsidP="009A410C">
            <w:pPr>
              <w:ind w:left="6"/>
              <w:rPr>
                <w:rFonts w:ascii="Times New Roman" w:eastAsia="Times New Roman" w:hAnsi="Times New Roman" w:cs="Times New Roman"/>
                <w:sz w:val="20"/>
              </w:rPr>
            </w:pPr>
          </w:p>
        </w:tc>
      </w:tr>
      <w:tr w:rsidR="00561A74" w14:paraId="16406AE5" w14:textId="7D0A4B45"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2E1199DD" w14:textId="77777777" w:rsidR="00561A74" w:rsidRDefault="00561A74" w:rsidP="009A410C">
            <w:pPr>
              <w:ind w:left="77"/>
            </w:pPr>
            <w:r>
              <w:rPr>
                <w:rFonts w:ascii="Times New Roman" w:eastAsia="Times New Roman" w:hAnsi="Times New Roman" w:cs="Times New Roman"/>
                <w:sz w:val="20"/>
              </w:rPr>
              <w:t>14</w:t>
            </w:r>
          </w:p>
        </w:tc>
        <w:tc>
          <w:tcPr>
            <w:tcW w:w="2272" w:type="dxa"/>
            <w:tcBorders>
              <w:top w:val="single" w:sz="8" w:space="0" w:color="000000"/>
              <w:left w:val="single" w:sz="8" w:space="0" w:color="000000"/>
              <w:bottom w:val="single" w:sz="8" w:space="0" w:color="000000"/>
              <w:right w:val="single" w:sz="8" w:space="0" w:color="000000"/>
            </w:tcBorders>
          </w:tcPr>
          <w:p w14:paraId="74488255" w14:textId="77777777" w:rsidR="00561A74" w:rsidRDefault="00561A74" w:rsidP="009A410C">
            <w:pPr>
              <w:ind w:left="6"/>
            </w:pPr>
            <w:r>
              <w:rPr>
                <w:rFonts w:ascii="Times New Roman" w:eastAsia="Times New Roman" w:hAnsi="Times New Roman" w:cs="Times New Roman"/>
                <w:sz w:val="20"/>
              </w:rPr>
              <w:t>Fork wrench</w:t>
            </w:r>
          </w:p>
        </w:tc>
        <w:tc>
          <w:tcPr>
            <w:tcW w:w="1680" w:type="dxa"/>
            <w:tcBorders>
              <w:top w:val="single" w:sz="8" w:space="0" w:color="000000"/>
              <w:left w:val="single" w:sz="8" w:space="0" w:color="000000"/>
              <w:bottom w:val="single" w:sz="8" w:space="0" w:color="000000"/>
              <w:right w:val="single" w:sz="8" w:space="0" w:color="000000"/>
            </w:tcBorders>
          </w:tcPr>
          <w:p w14:paraId="26EB4968" w14:textId="4C1E4AA6"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45373664" w14:textId="3FD69A53"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712E3F4"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CD18C0D" w14:textId="77777777" w:rsidR="00561A74" w:rsidRDefault="00561A74" w:rsidP="009A410C">
            <w:pPr>
              <w:ind w:left="6"/>
              <w:rPr>
                <w:rFonts w:ascii="Times New Roman" w:eastAsia="Times New Roman" w:hAnsi="Times New Roman" w:cs="Times New Roman"/>
                <w:sz w:val="20"/>
              </w:rPr>
            </w:pPr>
          </w:p>
          <w:p w14:paraId="2C459B9F" w14:textId="77777777" w:rsidR="002F402D" w:rsidRDefault="002F402D" w:rsidP="009A410C">
            <w:pPr>
              <w:ind w:left="6"/>
              <w:rPr>
                <w:rFonts w:ascii="Times New Roman" w:eastAsia="Times New Roman" w:hAnsi="Times New Roman" w:cs="Times New Roman"/>
                <w:sz w:val="20"/>
              </w:rPr>
            </w:pPr>
          </w:p>
          <w:p w14:paraId="0EF67E72" w14:textId="6DF6B333" w:rsidR="002F402D" w:rsidRDefault="002F402D" w:rsidP="009A410C">
            <w:pPr>
              <w:ind w:left="6"/>
              <w:rPr>
                <w:rFonts w:ascii="Times New Roman" w:eastAsia="Times New Roman" w:hAnsi="Times New Roman" w:cs="Times New Roman"/>
                <w:sz w:val="20"/>
              </w:rPr>
            </w:pPr>
          </w:p>
        </w:tc>
      </w:tr>
      <w:tr w:rsidR="00561A74" w14:paraId="1CC868DF" w14:textId="215D8FF1"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40519FC5" w14:textId="77777777" w:rsidR="00561A74" w:rsidRDefault="00561A74" w:rsidP="009A410C">
            <w:pPr>
              <w:ind w:left="77"/>
            </w:pPr>
            <w:r>
              <w:rPr>
                <w:rFonts w:ascii="Times New Roman" w:eastAsia="Times New Roman" w:hAnsi="Times New Roman" w:cs="Times New Roman"/>
                <w:sz w:val="20"/>
              </w:rPr>
              <w:t>15</w:t>
            </w:r>
          </w:p>
        </w:tc>
        <w:tc>
          <w:tcPr>
            <w:tcW w:w="2272" w:type="dxa"/>
            <w:tcBorders>
              <w:top w:val="single" w:sz="8" w:space="0" w:color="000000"/>
              <w:left w:val="single" w:sz="8" w:space="0" w:color="000000"/>
              <w:bottom w:val="single" w:sz="8" w:space="0" w:color="000000"/>
              <w:right w:val="single" w:sz="8" w:space="0" w:color="000000"/>
            </w:tcBorders>
          </w:tcPr>
          <w:p w14:paraId="166B1479" w14:textId="77777777" w:rsidR="00561A74" w:rsidRDefault="00561A74" w:rsidP="009A410C">
            <w:pPr>
              <w:ind w:left="6"/>
            </w:pPr>
            <w:r>
              <w:rPr>
                <w:rFonts w:ascii="Times New Roman" w:eastAsia="Times New Roman" w:hAnsi="Times New Roman" w:cs="Times New Roman"/>
                <w:sz w:val="20"/>
              </w:rPr>
              <w:t>Dust Cap</w:t>
            </w:r>
          </w:p>
        </w:tc>
        <w:tc>
          <w:tcPr>
            <w:tcW w:w="1680" w:type="dxa"/>
            <w:tcBorders>
              <w:top w:val="single" w:sz="8" w:space="0" w:color="000000"/>
              <w:left w:val="single" w:sz="8" w:space="0" w:color="000000"/>
              <w:bottom w:val="single" w:sz="8" w:space="0" w:color="000000"/>
              <w:right w:val="single" w:sz="8" w:space="0" w:color="000000"/>
            </w:tcBorders>
          </w:tcPr>
          <w:p w14:paraId="638F37BB" w14:textId="6A3CCD0C"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BEBFEA0" w14:textId="2B6BD9CC"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252D4D74"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32B38335" w14:textId="77777777" w:rsidR="00561A74" w:rsidRDefault="00561A74" w:rsidP="009A410C">
            <w:pPr>
              <w:ind w:left="6"/>
              <w:rPr>
                <w:rFonts w:ascii="Times New Roman" w:eastAsia="Times New Roman" w:hAnsi="Times New Roman" w:cs="Times New Roman"/>
                <w:sz w:val="20"/>
              </w:rPr>
            </w:pPr>
          </w:p>
          <w:p w14:paraId="1918DF09" w14:textId="77777777" w:rsidR="002F402D" w:rsidRDefault="002F402D" w:rsidP="009A410C">
            <w:pPr>
              <w:ind w:left="6"/>
              <w:rPr>
                <w:rFonts w:ascii="Times New Roman" w:eastAsia="Times New Roman" w:hAnsi="Times New Roman" w:cs="Times New Roman"/>
                <w:sz w:val="20"/>
              </w:rPr>
            </w:pPr>
          </w:p>
          <w:p w14:paraId="1D67D0B1" w14:textId="2BBD52A9" w:rsidR="002F402D" w:rsidRDefault="002F402D" w:rsidP="009A410C">
            <w:pPr>
              <w:ind w:left="6"/>
              <w:rPr>
                <w:rFonts w:ascii="Times New Roman" w:eastAsia="Times New Roman" w:hAnsi="Times New Roman" w:cs="Times New Roman"/>
                <w:sz w:val="20"/>
              </w:rPr>
            </w:pPr>
          </w:p>
        </w:tc>
      </w:tr>
      <w:tr w:rsidR="00561A74" w14:paraId="3B3247AC" w14:textId="32BDDC5C"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4F6BE1EB" w14:textId="77777777" w:rsidR="00561A74" w:rsidRDefault="00561A74" w:rsidP="009A410C">
            <w:pPr>
              <w:ind w:left="77"/>
            </w:pPr>
            <w:r>
              <w:rPr>
                <w:rFonts w:ascii="Times New Roman" w:eastAsia="Times New Roman" w:hAnsi="Times New Roman" w:cs="Times New Roman"/>
                <w:sz w:val="20"/>
              </w:rPr>
              <w:lastRenderedPageBreak/>
              <w:t>16</w:t>
            </w:r>
          </w:p>
        </w:tc>
        <w:tc>
          <w:tcPr>
            <w:tcW w:w="2272" w:type="dxa"/>
            <w:tcBorders>
              <w:top w:val="single" w:sz="8" w:space="0" w:color="000000"/>
              <w:left w:val="single" w:sz="8" w:space="0" w:color="000000"/>
              <w:bottom w:val="single" w:sz="8" w:space="0" w:color="000000"/>
              <w:right w:val="single" w:sz="8" w:space="0" w:color="000000"/>
            </w:tcBorders>
          </w:tcPr>
          <w:p w14:paraId="78C6C2F8" w14:textId="77777777" w:rsidR="00561A74" w:rsidRDefault="00561A74" w:rsidP="009A410C">
            <w:pPr>
              <w:ind w:left="6"/>
            </w:pPr>
            <w:r>
              <w:rPr>
                <w:rFonts w:ascii="Times New Roman" w:eastAsia="Times New Roman" w:hAnsi="Times New Roman" w:cs="Times New Roman"/>
                <w:sz w:val="20"/>
              </w:rPr>
              <w:t>Lifting eye-Lifting Assembly</w:t>
            </w:r>
          </w:p>
        </w:tc>
        <w:tc>
          <w:tcPr>
            <w:tcW w:w="1680" w:type="dxa"/>
            <w:tcBorders>
              <w:top w:val="single" w:sz="8" w:space="0" w:color="000000"/>
              <w:left w:val="single" w:sz="8" w:space="0" w:color="000000"/>
              <w:bottom w:val="single" w:sz="8" w:space="0" w:color="000000"/>
              <w:right w:val="single" w:sz="8" w:space="0" w:color="000000"/>
            </w:tcBorders>
          </w:tcPr>
          <w:p w14:paraId="7CBA121D" w14:textId="60062C52"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C43F5F8" w14:textId="0859EBDC"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06887C4D"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77E25C4C" w14:textId="77777777" w:rsidR="00561A74" w:rsidRDefault="00561A74" w:rsidP="009A410C">
            <w:pPr>
              <w:ind w:left="6"/>
              <w:rPr>
                <w:rFonts w:ascii="Times New Roman" w:eastAsia="Times New Roman" w:hAnsi="Times New Roman" w:cs="Times New Roman"/>
                <w:sz w:val="20"/>
              </w:rPr>
            </w:pPr>
          </w:p>
          <w:p w14:paraId="71BF8E92" w14:textId="77777777" w:rsidR="002F402D" w:rsidRDefault="002F402D" w:rsidP="009A410C">
            <w:pPr>
              <w:ind w:left="6"/>
              <w:rPr>
                <w:rFonts w:ascii="Times New Roman" w:eastAsia="Times New Roman" w:hAnsi="Times New Roman" w:cs="Times New Roman"/>
                <w:sz w:val="20"/>
              </w:rPr>
            </w:pPr>
          </w:p>
          <w:p w14:paraId="38BB88E5" w14:textId="41FBBE47" w:rsidR="002F402D" w:rsidRDefault="002F402D" w:rsidP="009A410C">
            <w:pPr>
              <w:ind w:left="6"/>
              <w:rPr>
                <w:rFonts w:ascii="Times New Roman" w:eastAsia="Times New Roman" w:hAnsi="Times New Roman" w:cs="Times New Roman"/>
                <w:sz w:val="20"/>
              </w:rPr>
            </w:pPr>
          </w:p>
        </w:tc>
      </w:tr>
      <w:tr w:rsidR="00561A74" w14:paraId="0DFAC48E" w14:textId="0D7F7A02"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2F47451" w14:textId="77777777" w:rsidR="00561A74" w:rsidRDefault="00561A74" w:rsidP="009A410C">
            <w:pPr>
              <w:ind w:left="77"/>
            </w:pPr>
            <w:r>
              <w:rPr>
                <w:rFonts w:ascii="Times New Roman" w:eastAsia="Times New Roman" w:hAnsi="Times New Roman" w:cs="Times New Roman"/>
                <w:sz w:val="20"/>
              </w:rPr>
              <w:t>17</w:t>
            </w:r>
          </w:p>
        </w:tc>
        <w:tc>
          <w:tcPr>
            <w:tcW w:w="2272" w:type="dxa"/>
            <w:tcBorders>
              <w:top w:val="single" w:sz="8" w:space="0" w:color="000000"/>
              <w:left w:val="single" w:sz="8" w:space="0" w:color="000000"/>
              <w:bottom w:val="single" w:sz="8" w:space="0" w:color="000000"/>
              <w:right w:val="single" w:sz="8" w:space="0" w:color="000000"/>
            </w:tcBorders>
          </w:tcPr>
          <w:p w14:paraId="471F114E" w14:textId="77777777" w:rsidR="00561A74" w:rsidRDefault="00561A74" w:rsidP="009A410C">
            <w:pPr>
              <w:ind w:left="6"/>
            </w:pPr>
            <w:r>
              <w:rPr>
                <w:rFonts w:ascii="Times New Roman" w:eastAsia="Times New Roman" w:hAnsi="Times New Roman" w:cs="Times New Roman"/>
                <w:sz w:val="20"/>
              </w:rPr>
              <w:t>Hook Assembly</w:t>
            </w:r>
          </w:p>
        </w:tc>
        <w:tc>
          <w:tcPr>
            <w:tcW w:w="1680" w:type="dxa"/>
            <w:tcBorders>
              <w:top w:val="single" w:sz="8" w:space="0" w:color="000000"/>
              <w:left w:val="single" w:sz="8" w:space="0" w:color="000000"/>
              <w:bottom w:val="single" w:sz="8" w:space="0" w:color="000000"/>
              <w:right w:val="single" w:sz="8" w:space="0" w:color="000000"/>
            </w:tcBorders>
          </w:tcPr>
          <w:p w14:paraId="3C029FC6" w14:textId="79E665F4"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43D51A3" w14:textId="0955CF69"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3B57DB3"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4D67E51B" w14:textId="77777777" w:rsidR="00561A74" w:rsidRDefault="00561A74" w:rsidP="009A410C">
            <w:pPr>
              <w:ind w:left="6"/>
              <w:rPr>
                <w:rFonts w:ascii="Times New Roman" w:eastAsia="Times New Roman" w:hAnsi="Times New Roman" w:cs="Times New Roman"/>
                <w:sz w:val="20"/>
              </w:rPr>
            </w:pPr>
          </w:p>
          <w:p w14:paraId="489FC7D4" w14:textId="46AD4E02" w:rsidR="002F402D" w:rsidRDefault="002F402D" w:rsidP="009A410C">
            <w:pPr>
              <w:ind w:left="6"/>
              <w:rPr>
                <w:rFonts w:ascii="Times New Roman" w:eastAsia="Times New Roman" w:hAnsi="Times New Roman" w:cs="Times New Roman"/>
                <w:sz w:val="20"/>
              </w:rPr>
            </w:pPr>
          </w:p>
          <w:p w14:paraId="01968B41" w14:textId="77777777" w:rsidR="002F402D" w:rsidRDefault="002F402D" w:rsidP="009A410C">
            <w:pPr>
              <w:ind w:left="6"/>
              <w:rPr>
                <w:rFonts w:ascii="Times New Roman" w:eastAsia="Times New Roman" w:hAnsi="Times New Roman" w:cs="Times New Roman"/>
                <w:sz w:val="20"/>
              </w:rPr>
            </w:pPr>
          </w:p>
          <w:p w14:paraId="6E7856C5" w14:textId="25CD1B5F" w:rsidR="002F402D" w:rsidRDefault="002F402D" w:rsidP="009A410C">
            <w:pPr>
              <w:ind w:left="6"/>
              <w:rPr>
                <w:rFonts w:ascii="Times New Roman" w:eastAsia="Times New Roman" w:hAnsi="Times New Roman" w:cs="Times New Roman"/>
                <w:sz w:val="20"/>
              </w:rPr>
            </w:pPr>
          </w:p>
        </w:tc>
      </w:tr>
      <w:tr w:rsidR="00561A74" w14:paraId="78F4A6FC" w14:textId="19A5BEAD"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685346BD" w14:textId="77777777" w:rsidR="00561A74" w:rsidRDefault="00561A74" w:rsidP="009A410C">
            <w:pPr>
              <w:ind w:left="77"/>
            </w:pPr>
            <w:r>
              <w:rPr>
                <w:rFonts w:ascii="Times New Roman" w:eastAsia="Times New Roman" w:hAnsi="Times New Roman" w:cs="Times New Roman"/>
                <w:sz w:val="20"/>
              </w:rPr>
              <w:t>18</w:t>
            </w:r>
          </w:p>
        </w:tc>
        <w:tc>
          <w:tcPr>
            <w:tcW w:w="2272" w:type="dxa"/>
            <w:tcBorders>
              <w:top w:val="single" w:sz="8" w:space="0" w:color="000000"/>
              <w:left w:val="single" w:sz="8" w:space="0" w:color="000000"/>
              <w:bottom w:val="single" w:sz="8" w:space="0" w:color="000000"/>
              <w:right w:val="single" w:sz="8" w:space="0" w:color="000000"/>
            </w:tcBorders>
          </w:tcPr>
          <w:p w14:paraId="5DCDA19E" w14:textId="77777777" w:rsidR="00561A74" w:rsidRDefault="00561A74" w:rsidP="009A410C">
            <w:pPr>
              <w:ind w:left="6"/>
            </w:pPr>
            <w:r>
              <w:rPr>
                <w:rFonts w:ascii="Times New Roman" w:eastAsia="Times New Roman" w:hAnsi="Times New Roman" w:cs="Times New Roman"/>
                <w:sz w:val="20"/>
              </w:rPr>
              <w:t>Lifting joint</w:t>
            </w:r>
          </w:p>
        </w:tc>
        <w:tc>
          <w:tcPr>
            <w:tcW w:w="1680" w:type="dxa"/>
            <w:tcBorders>
              <w:top w:val="single" w:sz="8" w:space="0" w:color="000000"/>
              <w:left w:val="single" w:sz="8" w:space="0" w:color="000000"/>
              <w:bottom w:val="single" w:sz="8" w:space="0" w:color="000000"/>
              <w:right w:val="single" w:sz="8" w:space="0" w:color="000000"/>
            </w:tcBorders>
          </w:tcPr>
          <w:p w14:paraId="7722E6DE" w14:textId="7FBFFBE7"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A3A5634" w14:textId="4BB84459"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7D3415A"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0F7A199F" w14:textId="0768FF01" w:rsidR="00561A74" w:rsidRDefault="00561A74" w:rsidP="009A410C">
            <w:pPr>
              <w:ind w:left="6"/>
              <w:rPr>
                <w:rFonts w:ascii="Times New Roman" w:eastAsia="Times New Roman" w:hAnsi="Times New Roman" w:cs="Times New Roman"/>
                <w:sz w:val="20"/>
              </w:rPr>
            </w:pPr>
          </w:p>
          <w:p w14:paraId="620B7A4A" w14:textId="77777777" w:rsidR="002F402D" w:rsidRDefault="002F402D" w:rsidP="009A410C">
            <w:pPr>
              <w:ind w:left="6"/>
              <w:rPr>
                <w:rFonts w:ascii="Times New Roman" w:eastAsia="Times New Roman" w:hAnsi="Times New Roman" w:cs="Times New Roman"/>
                <w:sz w:val="20"/>
              </w:rPr>
            </w:pPr>
          </w:p>
          <w:p w14:paraId="54DA4BCA" w14:textId="77777777" w:rsidR="002F402D" w:rsidRDefault="002F402D" w:rsidP="009A410C">
            <w:pPr>
              <w:ind w:left="6"/>
              <w:rPr>
                <w:rFonts w:ascii="Times New Roman" w:eastAsia="Times New Roman" w:hAnsi="Times New Roman" w:cs="Times New Roman"/>
                <w:sz w:val="20"/>
              </w:rPr>
            </w:pPr>
          </w:p>
          <w:p w14:paraId="0690B71C" w14:textId="5A359677" w:rsidR="002F402D" w:rsidRDefault="002F402D" w:rsidP="009A410C">
            <w:pPr>
              <w:ind w:left="6"/>
              <w:rPr>
                <w:rFonts w:ascii="Times New Roman" w:eastAsia="Times New Roman" w:hAnsi="Times New Roman" w:cs="Times New Roman"/>
                <w:sz w:val="20"/>
              </w:rPr>
            </w:pPr>
          </w:p>
        </w:tc>
      </w:tr>
      <w:tr w:rsidR="00561A74" w14:paraId="41E8D776" w14:textId="78CD72DA"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5CB7035D" w14:textId="77777777" w:rsidR="00561A74" w:rsidRDefault="00561A74" w:rsidP="009A410C">
            <w:pPr>
              <w:ind w:left="77"/>
            </w:pPr>
            <w:r>
              <w:rPr>
                <w:rFonts w:ascii="Times New Roman" w:eastAsia="Times New Roman" w:hAnsi="Times New Roman" w:cs="Times New Roman"/>
                <w:sz w:val="20"/>
              </w:rPr>
              <w:t>19</w:t>
            </w:r>
          </w:p>
        </w:tc>
        <w:tc>
          <w:tcPr>
            <w:tcW w:w="2272" w:type="dxa"/>
            <w:tcBorders>
              <w:top w:val="single" w:sz="8" w:space="0" w:color="000000"/>
              <w:left w:val="single" w:sz="8" w:space="0" w:color="000000"/>
              <w:bottom w:val="single" w:sz="8" w:space="0" w:color="000000"/>
              <w:right w:val="single" w:sz="8" w:space="0" w:color="000000"/>
            </w:tcBorders>
          </w:tcPr>
          <w:p w14:paraId="7408DD53" w14:textId="77777777" w:rsidR="00561A74" w:rsidRDefault="00561A74" w:rsidP="009A410C">
            <w:pPr>
              <w:ind w:left="6"/>
            </w:pPr>
            <w:r>
              <w:rPr>
                <w:rFonts w:ascii="Times New Roman" w:eastAsia="Times New Roman" w:hAnsi="Times New Roman" w:cs="Times New Roman"/>
                <w:sz w:val="20"/>
              </w:rPr>
              <w:t>Air filter</w:t>
            </w:r>
          </w:p>
        </w:tc>
        <w:tc>
          <w:tcPr>
            <w:tcW w:w="1680" w:type="dxa"/>
            <w:tcBorders>
              <w:top w:val="single" w:sz="8" w:space="0" w:color="000000"/>
              <w:left w:val="single" w:sz="8" w:space="0" w:color="000000"/>
              <w:bottom w:val="single" w:sz="8" w:space="0" w:color="000000"/>
              <w:right w:val="single" w:sz="8" w:space="0" w:color="000000"/>
            </w:tcBorders>
          </w:tcPr>
          <w:p w14:paraId="3D6913A3" w14:textId="58EEB1D6"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3A1A3A54" w14:textId="10FFB901"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6CF77F8A"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1F9BD12E" w14:textId="2471962F" w:rsidR="00561A74" w:rsidRDefault="00561A74" w:rsidP="009A410C">
            <w:pPr>
              <w:ind w:left="6"/>
              <w:rPr>
                <w:rFonts w:ascii="Times New Roman" w:eastAsia="Times New Roman" w:hAnsi="Times New Roman" w:cs="Times New Roman"/>
                <w:sz w:val="20"/>
              </w:rPr>
            </w:pPr>
          </w:p>
          <w:p w14:paraId="349B58E0" w14:textId="77777777" w:rsidR="002F402D" w:rsidRDefault="002F402D" w:rsidP="009A410C">
            <w:pPr>
              <w:ind w:left="6"/>
              <w:rPr>
                <w:rFonts w:ascii="Times New Roman" w:eastAsia="Times New Roman" w:hAnsi="Times New Roman" w:cs="Times New Roman"/>
                <w:sz w:val="20"/>
              </w:rPr>
            </w:pPr>
          </w:p>
          <w:p w14:paraId="276E45AF" w14:textId="77777777" w:rsidR="002F402D" w:rsidRDefault="002F402D" w:rsidP="009A410C">
            <w:pPr>
              <w:ind w:left="6"/>
              <w:rPr>
                <w:rFonts w:ascii="Times New Roman" w:eastAsia="Times New Roman" w:hAnsi="Times New Roman" w:cs="Times New Roman"/>
                <w:sz w:val="20"/>
              </w:rPr>
            </w:pPr>
          </w:p>
          <w:p w14:paraId="7CBC128C" w14:textId="37B4A016" w:rsidR="002F402D" w:rsidRDefault="002F402D" w:rsidP="009A410C">
            <w:pPr>
              <w:ind w:left="6"/>
              <w:rPr>
                <w:rFonts w:ascii="Times New Roman" w:eastAsia="Times New Roman" w:hAnsi="Times New Roman" w:cs="Times New Roman"/>
                <w:sz w:val="20"/>
              </w:rPr>
            </w:pPr>
          </w:p>
        </w:tc>
      </w:tr>
      <w:tr w:rsidR="00561A74" w14:paraId="50039FD0" w14:textId="562080B7"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C9E958C" w14:textId="77777777" w:rsidR="00561A74" w:rsidRDefault="00561A74" w:rsidP="009A410C">
            <w:pPr>
              <w:ind w:left="77"/>
            </w:pPr>
            <w:r>
              <w:rPr>
                <w:rFonts w:ascii="Times New Roman" w:eastAsia="Times New Roman" w:hAnsi="Times New Roman" w:cs="Times New Roman"/>
                <w:sz w:val="20"/>
              </w:rPr>
              <w:t>20</w:t>
            </w:r>
          </w:p>
        </w:tc>
        <w:tc>
          <w:tcPr>
            <w:tcW w:w="2272" w:type="dxa"/>
            <w:tcBorders>
              <w:top w:val="single" w:sz="8" w:space="0" w:color="000000"/>
              <w:left w:val="single" w:sz="8" w:space="0" w:color="000000"/>
              <w:bottom w:val="single" w:sz="8" w:space="0" w:color="000000"/>
              <w:right w:val="single" w:sz="8" w:space="0" w:color="000000"/>
            </w:tcBorders>
          </w:tcPr>
          <w:p w14:paraId="0ADBE0DF" w14:textId="1D00B6B7" w:rsidR="00675F67" w:rsidRPr="00675F67" w:rsidRDefault="00561A74" w:rsidP="00675F67">
            <w:pPr>
              <w:ind w:left="6"/>
              <w:rPr>
                <w:rFonts w:ascii="Times New Roman" w:eastAsia="Times New Roman" w:hAnsi="Times New Roman" w:cs="Times New Roman"/>
                <w:sz w:val="20"/>
              </w:rPr>
            </w:pPr>
            <w:r>
              <w:rPr>
                <w:rFonts w:ascii="Times New Roman" w:eastAsia="Times New Roman" w:hAnsi="Times New Roman" w:cs="Times New Roman"/>
                <w:sz w:val="20"/>
              </w:rPr>
              <w:t>Hydraulic filter</w:t>
            </w:r>
          </w:p>
        </w:tc>
        <w:tc>
          <w:tcPr>
            <w:tcW w:w="1680" w:type="dxa"/>
            <w:tcBorders>
              <w:top w:val="single" w:sz="8" w:space="0" w:color="000000"/>
              <w:left w:val="single" w:sz="8" w:space="0" w:color="000000"/>
              <w:bottom w:val="single" w:sz="8" w:space="0" w:color="000000"/>
              <w:right w:val="single" w:sz="8" w:space="0" w:color="000000"/>
            </w:tcBorders>
          </w:tcPr>
          <w:p w14:paraId="744967AF" w14:textId="42A89B11"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C7E41EC" w14:textId="03231781"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A574EFE"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1B55CE55" w14:textId="77777777" w:rsidR="00561A74" w:rsidRDefault="00561A74" w:rsidP="009A410C">
            <w:pPr>
              <w:ind w:left="6"/>
              <w:rPr>
                <w:rFonts w:ascii="Times New Roman" w:eastAsia="Times New Roman" w:hAnsi="Times New Roman" w:cs="Times New Roman"/>
                <w:sz w:val="20"/>
              </w:rPr>
            </w:pPr>
          </w:p>
          <w:p w14:paraId="3F5255DB" w14:textId="6D9C4CBA" w:rsidR="002F402D" w:rsidRDefault="002F402D" w:rsidP="009A410C">
            <w:pPr>
              <w:ind w:left="6"/>
              <w:rPr>
                <w:rFonts w:ascii="Times New Roman" w:eastAsia="Times New Roman" w:hAnsi="Times New Roman" w:cs="Times New Roman"/>
                <w:sz w:val="20"/>
              </w:rPr>
            </w:pPr>
          </w:p>
          <w:p w14:paraId="20386C31" w14:textId="2F9B4794" w:rsidR="002F402D" w:rsidRDefault="002F402D" w:rsidP="009A410C">
            <w:pPr>
              <w:ind w:left="6"/>
              <w:rPr>
                <w:rFonts w:ascii="Times New Roman" w:eastAsia="Times New Roman" w:hAnsi="Times New Roman" w:cs="Times New Roman"/>
                <w:sz w:val="20"/>
              </w:rPr>
            </w:pPr>
          </w:p>
          <w:p w14:paraId="7315BFF2" w14:textId="77777777" w:rsidR="002F402D" w:rsidRDefault="002F402D" w:rsidP="009A410C">
            <w:pPr>
              <w:ind w:left="6"/>
              <w:rPr>
                <w:rFonts w:ascii="Times New Roman" w:eastAsia="Times New Roman" w:hAnsi="Times New Roman" w:cs="Times New Roman"/>
                <w:sz w:val="20"/>
              </w:rPr>
            </w:pPr>
          </w:p>
          <w:p w14:paraId="37F6D010" w14:textId="45D9605B" w:rsidR="002F402D" w:rsidRDefault="002F402D" w:rsidP="009A410C">
            <w:pPr>
              <w:ind w:left="6"/>
              <w:rPr>
                <w:rFonts w:ascii="Times New Roman" w:eastAsia="Times New Roman" w:hAnsi="Times New Roman" w:cs="Times New Roman"/>
                <w:sz w:val="20"/>
              </w:rPr>
            </w:pPr>
          </w:p>
        </w:tc>
      </w:tr>
      <w:tr w:rsidR="00561A74" w14:paraId="1465CBCA" w14:textId="1298B8A7"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3616C7BA" w14:textId="77777777" w:rsidR="00561A74" w:rsidRDefault="00561A74" w:rsidP="009A410C">
            <w:pPr>
              <w:ind w:left="77"/>
            </w:pPr>
            <w:r>
              <w:rPr>
                <w:rFonts w:ascii="Times New Roman" w:eastAsia="Times New Roman" w:hAnsi="Times New Roman" w:cs="Times New Roman"/>
                <w:sz w:val="20"/>
              </w:rPr>
              <w:t>21</w:t>
            </w:r>
          </w:p>
        </w:tc>
        <w:tc>
          <w:tcPr>
            <w:tcW w:w="2272" w:type="dxa"/>
            <w:tcBorders>
              <w:top w:val="single" w:sz="8" w:space="0" w:color="000000"/>
              <w:left w:val="single" w:sz="8" w:space="0" w:color="000000"/>
              <w:bottom w:val="single" w:sz="8" w:space="0" w:color="000000"/>
              <w:right w:val="single" w:sz="8" w:space="0" w:color="000000"/>
            </w:tcBorders>
          </w:tcPr>
          <w:p w14:paraId="22F90A41" w14:textId="77777777" w:rsidR="00561A74" w:rsidRDefault="00561A74" w:rsidP="009A410C">
            <w:pPr>
              <w:ind w:left="6"/>
            </w:pPr>
            <w:r>
              <w:rPr>
                <w:rFonts w:ascii="Times New Roman" w:eastAsia="Times New Roman" w:hAnsi="Times New Roman" w:cs="Times New Roman"/>
                <w:sz w:val="20"/>
              </w:rPr>
              <w:t>Injection grease gun</w:t>
            </w:r>
          </w:p>
        </w:tc>
        <w:tc>
          <w:tcPr>
            <w:tcW w:w="1680" w:type="dxa"/>
            <w:tcBorders>
              <w:top w:val="single" w:sz="8" w:space="0" w:color="000000"/>
              <w:left w:val="single" w:sz="8" w:space="0" w:color="000000"/>
              <w:bottom w:val="single" w:sz="8" w:space="0" w:color="000000"/>
              <w:right w:val="single" w:sz="8" w:space="0" w:color="000000"/>
            </w:tcBorders>
          </w:tcPr>
          <w:p w14:paraId="1EA7DBEC" w14:textId="30C2134C"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1FB6E374" w14:textId="3F1B8AC7"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39EC58E"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2BD469BD" w14:textId="77777777" w:rsidR="00561A74" w:rsidRDefault="00561A74" w:rsidP="009A410C">
            <w:pPr>
              <w:ind w:left="6"/>
              <w:rPr>
                <w:rFonts w:ascii="Times New Roman" w:eastAsia="Times New Roman" w:hAnsi="Times New Roman" w:cs="Times New Roman"/>
                <w:sz w:val="20"/>
              </w:rPr>
            </w:pPr>
          </w:p>
          <w:p w14:paraId="26A39BCA" w14:textId="77777777" w:rsidR="002F402D" w:rsidRDefault="002F402D" w:rsidP="009A410C">
            <w:pPr>
              <w:ind w:left="6"/>
              <w:rPr>
                <w:rFonts w:ascii="Times New Roman" w:eastAsia="Times New Roman" w:hAnsi="Times New Roman" w:cs="Times New Roman"/>
                <w:sz w:val="20"/>
              </w:rPr>
            </w:pPr>
          </w:p>
          <w:p w14:paraId="17CE3730" w14:textId="77777777" w:rsidR="002F402D" w:rsidRDefault="002F402D" w:rsidP="009A410C">
            <w:pPr>
              <w:ind w:left="6"/>
              <w:rPr>
                <w:rFonts w:ascii="Times New Roman" w:eastAsia="Times New Roman" w:hAnsi="Times New Roman" w:cs="Times New Roman"/>
                <w:sz w:val="20"/>
              </w:rPr>
            </w:pPr>
          </w:p>
          <w:p w14:paraId="07F0930C" w14:textId="0C1EE1EF" w:rsidR="002F402D" w:rsidRDefault="002F402D" w:rsidP="009A410C">
            <w:pPr>
              <w:ind w:left="6"/>
              <w:rPr>
                <w:rFonts w:ascii="Times New Roman" w:eastAsia="Times New Roman" w:hAnsi="Times New Roman" w:cs="Times New Roman"/>
                <w:sz w:val="20"/>
              </w:rPr>
            </w:pPr>
          </w:p>
        </w:tc>
      </w:tr>
      <w:tr w:rsidR="00561A74" w14:paraId="6099528C" w14:textId="3345E590"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2047C978" w14:textId="77777777" w:rsidR="00561A74" w:rsidRDefault="00561A74" w:rsidP="009A410C">
            <w:pPr>
              <w:ind w:left="77"/>
            </w:pPr>
            <w:r>
              <w:rPr>
                <w:rFonts w:ascii="Times New Roman" w:eastAsia="Times New Roman" w:hAnsi="Times New Roman" w:cs="Times New Roman"/>
                <w:sz w:val="20"/>
              </w:rPr>
              <w:t>22</w:t>
            </w:r>
          </w:p>
        </w:tc>
        <w:tc>
          <w:tcPr>
            <w:tcW w:w="2272" w:type="dxa"/>
            <w:tcBorders>
              <w:top w:val="single" w:sz="8" w:space="0" w:color="000000"/>
              <w:left w:val="single" w:sz="8" w:space="0" w:color="000000"/>
              <w:bottom w:val="single" w:sz="8" w:space="0" w:color="000000"/>
              <w:right w:val="single" w:sz="8" w:space="0" w:color="000000"/>
            </w:tcBorders>
          </w:tcPr>
          <w:p w14:paraId="7D08C633" w14:textId="77777777" w:rsidR="00561A74" w:rsidRDefault="00561A74" w:rsidP="009A410C">
            <w:pPr>
              <w:ind w:left="6"/>
            </w:pPr>
            <w:r>
              <w:rPr>
                <w:rFonts w:ascii="Times New Roman" w:eastAsia="Times New Roman" w:hAnsi="Times New Roman" w:cs="Times New Roman"/>
                <w:sz w:val="20"/>
              </w:rPr>
              <w:t>Wrench</w:t>
            </w:r>
          </w:p>
        </w:tc>
        <w:tc>
          <w:tcPr>
            <w:tcW w:w="1680" w:type="dxa"/>
            <w:tcBorders>
              <w:top w:val="single" w:sz="8" w:space="0" w:color="000000"/>
              <w:left w:val="single" w:sz="8" w:space="0" w:color="000000"/>
              <w:bottom w:val="single" w:sz="8" w:space="0" w:color="000000"/>
              <w:right w:val="single" w:sz="8" w:space="0" w:color="000000"/>
            </w:tcBorders>
          </w:tcPr>
          <w:p w14:paraId="02BE9B75" w14:textId="45B90B9C"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388156FD" w14:textId="28ACA83B"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F919EA5"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7FCC7882" w14:textId="77777777" w:rsidR="00561A74" w:rsidRDefault="00561A74" w:rsidP="009A410C">
            <w:pPr>
              <w:ind w:left="6"/>
              <w:rPr>
                <w:rFonts w:ascii="Times New Roman" w:eastAsia="Times New Roman" w:hAnsi="Times New Roman" w:cs="Times New Roman"/>
                <w:sz w:val="20"/>
              </w:rPr>
            </w:pPr>
          </w:p>
          <w:p w14:paraId="1B17C2AD" w14:textId="77777777" w:rsidR="002F402D" w:rsidRDefault="002F402D" w:rsidP="009A410C">
            <w:pPr>
              <w:ind w:left="6"/>
              <w:rPr>
                <w:rFonts w:ascii="Times New Roman" w:eastAsia="Times New Roman" w:hAnsi="Times New Roman" w:cs="Times New Roman"/>
                <w:sz w:val="20"/>
              </w:rPr>
            </w:pPr>
          </w:p>
          <w:p w14:paraId="463220BE" w14:textId="77777777" w:rsidR="002F402D" w:rsidRDefault="002F402D" w:rsidP="009A410C">
            <w:pPr>
              <w:ind w:left="6"/>
              <w:rPr>
                <w:rFonts w:ascii="Times New Roman" w:eastAsia="Times New Roman" w:hAnsi="Times New Roman" w:cs="Times New Roman"/>
                <w:sz w:val="20"/>
              </w:rPr>
            </w:pPr>
          </w:p>
          <w:p w14:paraId="1B84939D" w14:textId="799437EB" w:rsidR="002F402D" w:rsidRDefault="002F402D" w:rsidP="009A410C">
            <w:pPr>
              <w:ind w:left="6"/>
              <w:rPr>
                <w:rFonts w:ascii="Times New Roman" w:eastAsia="Times New Roman" w:hAnsi="Times New Roman" w:cs="Times New Roman"/>
                <w:sz w:val="20"/>
              </w:rPr>
            </w:pPr>
          </w:p>
        </w:tc>
      </w:tr>
      <w:tr w:rsidR="00561A74" w14:paraId="32F5C341" w14:textId="481FC0C1"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7500A105" w14:textId="77777777" w:rsidR="00561A74" w:rsidRDefault="00561A74" w:rsidP="009A410C">
            <w:pPr>
              <w:ind w:left="77"/>
            </w:pPr>
            <w:r>
              <w:rPr>
                <w:rFonts w:ascii="Times New Roman" w:eastAsia="Times New Roman" w:hAnsi="Times New Roman" w:cs="Times New Roman"/>
                <w:sz w:val="20"/>
              </w:rPr>
              <w:t>23</w:t>
            </w:r>
          </w:p>
        </w:tc>
        <w:tc>
          <w:tcPr>
            <w:tcW w:w="2272" w:type="dxa"/>
            <w:tcBorders>
              <w:top w:val="single" w:sz="8" w:space="0" w:color="000000"/>
              <w:left w:val="single" w:sz="8" w:space="0" w:color="000000"/>
              <w:bottom w:val="single" w:sz="8" w:space="0" w:color="000000"/>
              <w:right w:val="single" w:sz="8" w:space="0" w:color="000000"/>
            </w:tcBorders>
          </w:tcPr>
          <w:p w14:paraId="342E26B1" w14:textId="77777777" w:rsidR="00561A74" w:rsidRDefault="00561A74" w:rsidP="009A410C">
            <w:pPr>
              <w:ind w:left="6"/>
            </w:pPr>
            <w:r>
              <w:rPr>
                <w:rFonts w:ascii="Times New Roman" w:eastAsia="Times New Roman" w:hAnsi="Times New Roman" w:cs="Times New Roman"/>
                <w:sz w:val="20"/>
              </w:rPr>
              <w:t>Inner hexagon spanner</w:t>
            </w:r>
          </w:p>
        </w:tc>
        <w:tc>
          <w:tcPr>
            <w:tcW w:w="1680" w:type="dxa"/>
            <w:tcBorders>
              <w:top w:val="single" w:sz="8" w:space="0" w:color="000000"/>
              <w:left w:val="single" w:sz="8" w:space="0" w:color="000000"/>
              <w:bottom w:val="single" w:sz="8" w:space="0" w:color="000000"/>
              <w:right w:val="single" w:sz="8" w:space="0" w:color="000000"/>
            </w:tcBorders>
          </w:tcPr>
          <w:p w14:paraId="741E125A" w14:textId="6859A7BE"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09B0D343" w14:textId="655E7792"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6A8CA915"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F4CD417" w14:textId="77777777" w:rsidR="00561A74" w:rsidRDefault="00561A74" w:rsidP="009A410C">
            <w:pPr>
              <w:ind w:left="6"/>
              <w:rPr>
                <w:rFonts w:ascii="Times New Roman" w:eastAsia="Times New Roman" w:hAnsi="Times New Roman" w:cs="Times New Roman"/>
                <w:sz w:val="20"/>
              </w:rPr>
            </w:pPr>
          </w:p>
          <w:p w14:paraId="154C06C0" w14:textId="77777777" w:rsidR="002F402D" w:rsidRDefault="002F402D" w:rsidP="009A410C">
            <w:pPr>
              <w:ind w:left="6"/>
              <w:rPr>
                <w:rFonts w:ascii="Times New Roman" w:eastAsia="Times New Roman" w:hAnsi="Times New Roman" w:cs="Times New Roman"/>
                <w:sz w:val="20"/>
              </w:rPr>
            </w:pPr>
          </w:p>
          <w:p w14:paraId="7515A3E9" w14:textId="77777777" w:rsidR="002F402D" w:rsidRDefault="002F402D" w:rsidP="009A410C">
            <w:pPr>
              <w:ind w:left="6"/>
              <w:rPr>
                <w:rFonts w:ascii="Times New Roman" w:eastAsia="Times New Roman" w:hAnsi="Times New Roman" w:cs="Times New Roman"/>
                <w:sz w:val="20"/>
              </w:rPr>
            </w:pPr>
          </w:p>
          <w:p w14:paraId="05329A56" w14:textId="20ABACEC" w:rsidR="002F402D" w:rsidRDefault="002F402D" w:rsidP="009A410C">
            <w:pPr>
              <w:ind w:left="6"/>
              <w:rPr>
                <w:rFonts w:ascii="Times New Roman" w:eastAsia="Times New Roman" w:hAnsi="Times New Roman" w:cs="Times New Roman"/>
                <w:sz w:val="20"/>
              </w:rPr>
            </w:pPr>
          </w:p>
        </w:tc>
      </w:tr>
      <w:tr w:rsidR="00561A74" w14:paraId="07C2A29E" w14:textId="01579024"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950622B" w14:textId="77777777" w:rsidR="00561A74" w:rsidRDefault="00561A74" w:rsidP="009A410C">
            <w:pPr>
              <w:ind w:left="77"/>
            </w:pPr>
            <w:r>
              <w:rPr>
                <w:rFonts w:ascii="Times New Roman" w:eastAsia="Times New Roman" w:hAnsi="Times New Roman" w:cs="Times New Roman"/>
                <w:sz w:val="20"/>
              </w:rPr>
              <w:t>24</w:t>
            </w:r>
          </w:p>
        </w:tc>
        <w:tc>
          <w:tcPr>
            <w:tcW w:w="2272" w:type="dxa"/>
            <w:tcBorders>
              <w:top w:val="single" w:sz="8" w:space="0" w:color="000000"/>
              <w:left w:val="single" w:sz="8" w:space="0" w:color="000000"/>
              <w:bottom w:val="single" w:sz="8" w:space="0" w:color="000000"/>
              <w:right w:val="single" w:sz="8" w:space="0" w:color="000000"/>
            </w:tcBorders>
          </w:tcPr>
          <w:p w14:paraId="3BD2BF06" w14:textId="77777777" w:rsidR="00561A74" w:rsidRDefault="00561A74" w:rsidP="009A410C">
            <w:pPr>
              <w:ind w:left="6"/>
            </w:pPr>
            <w:r>
              <w:rPr>
                <w:rFonts w:ascii="Times New Roman" w:eastAsia="Times New Roman" w:hAnsi="Times New Roman" w:cs="Times New Roman"/>
                <w:sz w:val="20"/>
              </w:rPr>
              <w:t>Butter nozzle removal tools</w:t>
            </w:r>
          </w:p>
        </w:tc>
        <w:tc>
          <w:tcPr>
            <w:tcW w:w="1680" w:type="dxa"/>
            <w:tcBorders>
              <w:top w:val="single" w:sz="8" w:space="0" w:color="000000"/>
              <w:left w:val="single" w:sz="8" w:space="0" w:color="000000"/>
              <w:bottom w:val="single" w:sz="8" w:space="0" w:color="000000"/>
              <w:right w:val="single" w:sz="8" w:space="0" w:color="000000"/>
            </w:tcBorders>
          </w:tcPr>
          <w:p w14:paraId="2BB85E5C" w14:textId="5641F3F8"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6739162C" w14:textId="40B2F045"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6AEF3F61"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1BA29F38" w14:textId="77777777" w:rsidR="00561A74" w:rsidRDefault="00561A74" w:rsidP="009A410C">
            <w:pPr>
              <w:ind w:left="6"/>
              <w:rPr>
                <w:rFonts w:ascii="Times New Roman" w:eastAsia="Times New Roman" w:hAnsi="Times New Roman" w:cs="Times New Roman"/>
                <w:sz w:val="20"/>
              </w:rPr>
            </w:pPr>
          </w:p>
          <w:p w14:paraId="7B22A47A" w14:textId="77777777" w:rsidR="002F402D" w:rsidRDefault="002F402D" w:rsidP="009A410C">
            <w:pPr>
              <w:ind w:left="6"/>
              <w:rPr>
                <w:rFonts w:ascii="Times New Roman" w:eastAsia="Times New Roman" w:hAnsi="Times New Roman" w:cs="Times New Roman"/>
                <w:sz w:val="20"/>
              </w:rPr>
            </w:pPr>
          </w:p>
          <w:p w14:paraId="36E7F8D7" w14:textId="77777777" w:rsidR="002F402D" w:rsidRDefault="002F402D" w:rsidP="009A410C">
            <w:pPr>
              <w:ind w:left="6"/>
              <w:rPr>
                <w:rFonts w:ascii="Times New Roman" w:eastAsia="Times New Roman" w:hAnsi="Times New Roman" w:cs="Times New Roman"/>
                <w:sz w:val="20"/>
              </w:rPr>
            </w:pPr>
          </w:p>
          <w:p w14:paraId="17415FB7" w14:textId="7B0CD8D9" w:rsidR="002F402D" w:rsidRDefault="002F402D" w:rsidP="009A410C">
            <w:pPr>
              <w:ind w:left="6"/>
              <w:rPr>
                <w:rFonts w:ascii="Times New Roman" w:eastAsia="Times New Roman" w:hAnsi="Times New Roman" w:cs="Times New Roman"/>
                <w:sz w:val="20"/>
              </w:rPr>
            </w:pPr>
          </w:p>
        </w:tc>
      </w:tr>
      <w:tr w:rsidR="00561A74" w14:paraId="77944188" w14:textId="4201B085"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50E52EE3" w14:textId="77777777" w:rsidR="00561A74" w:rsidRDefault="00561A74" w:rsidP="009A410C">
            <w:pPr>
              <w:ind w:left="77"/>
            </w:pPr>
            <w:r>
              <w:rPr>
                <w:rFonts w:ascii="Times New Roman" w:eastAsia="Times New Roman" w:hAnsi="Times New Roman" w:cs="Times New Roman"/>
                <w:sz w:val="20"/>
              </w:rPr>
              <w:t>25</w:t>
            </w:r>
          </w:p>
        </w:tc>
        <w:tc>
          <w:tcPr>
            <w:tcW w:w="2272" w:type="dxa"/>
            <w:tcBorders>
              <w:top w:val="single" w:sz="8" w:space="0" w:color="000000"/>
              <w:left w:val="single" w:sz="8" w:space="0" w:color="000000"/>
              <w:bottom w:val="single" w:sz="8" w:space="0" w:color="000000"/>
              <w:right w:val="single" w:sz="8" w:space="0" w:color="000000"/>
            </w:tcBorders>
          </w:tcPr>
          <w:p w14:paraId="034489BE" w14:textId="77777777" w:rsidR="00561A74" w:rsidRDefault="00561A74" w:rsidP="009A410C">
            <w:pPr>
              <w:ind w:left="6"/>
            </w:pPr>
            <w:r>
              <w:rPr>
                <w:rFonts w:ascii="Times New Roman" w:eastAsia="Times New Roman" w:hAnsi="Times New Roman" w:cs="Times New Roman"/>
                <w:sz w:val="20"/>
              </w:rPr>
              <w:t>Clean Air hose</w:t>
            </w:r>
          </w:p>
        </w:tc>
        <w:tc>
          <w:tcPr>
            <w:tcW w:w="1680" w:type="dxa"/>
            <w:tcBorders>
              <w:top w:val="single" w:sz="8" w:space="0" w:color="000000"/>
              <w:left w:val="single" w:sz="8" w:space="0" w:color="000000"/>
              <w:bottom w:val="single" w:sz="8" w:space="0" w:color="000000"/>
              <w:right w:val="single" w:sz="8" w:space="0" w:color="000000"/>
            </w:tcBorders>
          </w:tcPr>
          <w:p w14:paraId="78E1DABF" w14:textId="218372E9"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3B5EDE9" w14:textId="5B08BA59"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21EA0725"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0F1C93F0" w14:textId="77777777" w:rsidR="00561A74" w:rsidRDefault="00561A74" w:rsidP="009A410C">
            <w:pPr>
              <w:ind w:left="6"/>
              <w:rPr>
                <w:rFonts w:ascii="Times New Roman" w:eastAsia="Times New Roman" w:hAnsi="Times New Roman" w:cs="Times New Roman"/>
                <w:sz w:val="20"/>
              </w:rPr>
            </w:pPr>
          </w:p>
          <w:p w14:paraId="584B7553" w14:textId="77777777" w:rsidR="002F402D" w:rsidRDefault="002F402D" w:rsidP="009A410C">
            <w:pPr>
              <w:ind w:left="6"/>
              <w:rPr>
                <w:rFonts w:ascii="Times New Roman" w:eastAsia="Times New Roman" w:hAnsi="Times New Roman" w:cs="Times New Roman"/>
                <w:sz w:val="20"/>
              </w:rPr>
            </w:pPr>
          </w:p>
          <w:p w14:paraId="0A33E8CA" w14:textId="77777777" w:rsidR="002F402D" w:rsidRDefault="002F402D" w:rsidP="009A410C">
            <w:pPr>
              <w:ind w:left="6"/>
              <w:rPr>
                <w:rFonts w:ascii="Times New Roman" w:eastAsia="Times New Roman" w:hAnsi="Times New Roman" w:cs="Times New Roman"/>
                <w:sz w:val="20"/>
              </w:rPr>
            </w:pPr>
          </w:p>
          <w:p w14:paraId="55DDB6C5" w14:textId="61E0DAB9" w:rsidR="002F402D" w:rsidRDefault="002F402D" w:rsidP="009A410C">
            <w:pPr>
              <w:ind w:left="6"/>
              <w:rPr>
                <w:rFonts w:ascii="Times New Roman" w:eastAsia="Times New Roman" w:hAnsi="Times New Roman" w:cs="Times New Roman"/>
                <w:sz w:val="20"/>
              </w:rPr>
            </w:pPr>
          </w:p>
        </w:tc>
      </w:tr>
      <w:tr w:rsidR="00561A74" w14:paraId="0633F66E" w14:textId="35B97AA2"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0DA2FB9D" w14:textId="77777777" w:rsidR="00561A74" w:rsidRDefault="00561A74" w:rsidP="009A410C">
            <w:pPr>
              <w:ind w:left="77"/>
            </w:pPr>
            <w:r>
              <w:rPr>
                <w:rFonts w:ascii="Times New Roman" w:eastAsia="Times New Roman" w:hAnsi="Times New Roman" w:cs="Times New Roman"/>
                <w:sz w:val="20"/>
              </w:rPr>
              <w:t>26</w:t>
            </w:r>
          </w:p>
        </w:tc>
        <w:tc>
          <w:tcPr>
            <w:tcW w:w="2272" w:type="dxa"/>
            <w:tcBorders>
              <w:top w:val="single" w:sz="8" w:space="0" w:color="000000"/>
              <w:left w:val="single" w:sz="8" w:space="0" w:color="000000"/>
              <w:bottom w:val="single" w:sz="8" w:space="0" w:color="000000"/>
              <w:right w:val="single" w:sz="8" w:space="0" w:color="000000"/>
            </w:tcBorders>
          </w:tcPr>
          <w:p w14:paraId="409B7D98" w14:textId="77777777" w:rsidR="00561A74" w:rsidRDefault="00561A74" w:rsidP="009A410C">
            <w:pPr>
              <w:ind w:left="6"/>
            </w:pPr>
            <w:r>
              <w:rPr>
                <w:rFonts w:ascii="Times New Roman" w:eastAsia="Times New Roman" w:hAnsi="Times New Roman" w:cs="Times New Roman"/>
                <w:sz w:val="20"/>
              </w:rPr>
              <w:t>Joint-Compressor</w:t>
            </w:r>
          </w:p>
        </w:tc>
        <w:tc>
          <w:tcPr>
            <w:tcW w:w="1680" w:type="dxa"/>
            <w:tcBorders>
              <w:top w:val="single" w:sz="8" w:space="0" w:color="000000"/>
              <w:left w:val="single" w:sz="8" w:space="0" w:color="000000"/>
              <w:bottom w:val="single" w:sz="8" w:space="0" w:color="000000"/>
              <w:right w:val="single" w:sz="8" w:space="0" w:color="000000"/>
            </w:tcBorders>
          </w:tcPr>
          <w:p w14:paraId="707C29B5" w14:textId="785E05D7"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12F6A69E" w14:textId="0B91B93E"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B55DB59"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4A1B6D24" w14:textId="77777777" w:rsidR="00561A74" w:rsidRDefault="00561A74" w:rsidP="009A410C">
            <w:pPr>
              <w:ind w:left="6"/>
              <w:rPr>
                <w:rFonts w:ascii="Times New Roman" w:eastAsia="Times New Roman" w:hAnsi="Times New Roman" w:cs="Times New Roman"/>
                <w:sz w:val="20"/>
              </w:rPr>
            </w:pPr>
          </w:p>
          <w:p w14:paraId="6A114C81" w14:textId="77777777" w:rsidR="002F402D" w:rsidRDefault="002F402D" w:rsidP="009A410C">
            <w:pPr>
              <w:ind w:left="6"/>
              <w:rPr>
                <w:rFonts w:ascii="Times New Roman" w:eastAsia="Times New Roman" w:hAnsi="Times New Roman" w:cs="Times New Roman"/>
                <w:sz w:val="20"/>
              </w:rPr>
            </w:pPr>
          </w:p>
          <w:p w14:paraId="7FE11017" w14:textId="77777777" w:rsidR="002F402D" w:rsidRDefault="002F402D" w:rsidP="009A410C">
            <w:pPr>
              <w:ind w:left="6"/>
              <w:rPr>
                <w:rFonts w:ascii="Times New Roman" w:eastAsia="Times New Roman" w:hAnsi="Times New Roman" w:cs="Times New Roman"/>
                <w:sz w:val="20"/>
              </w:rPr>
            </w:pPr>
          </w:p>
          <w:p w14:paraId="27A2753D" w14:textId="34B0DB7D" w:rsidR="002F402D" w:rsidRDefault="002F402D" w:rsidP="009A410C">
            <w:pPr>
              <w:ind w:left="6"/>
              <w:rPr>
                <w:rFonts w:ascii="Times New Roman" w:eastAsia="Times New Roman" w:hAnsi="Times New Roman" w:cs="Times New Roman"/>
                <w:sz w:val="20"/>
              </w:rPr>
            </w:pPr>
          </w:p>
        </w:tc>
      </w:tr>
      <w:tr w:rsidR="00561A74" w14:paraId="4F82EF6F" w14:textId="1E787D94"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12819981" w14:textId="77777777" w:rsidR="00561A74" w:rsidRDefault="00561A74" w:rsidP="009A410C">
            <w:pPr>
              <w:ind w:left="77"/>
            </w:pPr>
            <w:r>
              <w:rPr>
                <w:rFonts w:ascii="Times New Roman" w:eastAsia="Times New Roman" w:hAnsi="Times New Roman" w:cs="Times New Roman"/>
                <w:sz w:val="20"/>
              </w:rPr>
              <w:t>27</w:t>
            </w:r>
          </w:p>
        </w:tc>
        <w:tc>
          <w:tcPr>
            <w:tcW w:w="2272" w:type="dxa"/>
            <w:tcBorders>
              <w:top w:val="single" w:sz="8" w:space="0" w:color="000000"/>
              <w:left w:val="single" w:sz="8" w:space="0" w:color="000000"/>
              <w:bottom w:val="single" w:sz="8" w:space="0" w:color="000000"/>
              <w:right w:val="single" w:sz="8" w:space="0" w:color="000000"/>
            </w:tcBorders>
          </w:tcPr>
          <w:p w14:paraId="10EA9E8B" w14:textId="77777777" w:rsidR="00561A74" w:rsidRDefault="00561A74" w:rsidP="009A410C">
            <w:pPr>
              <w:ind w:left="6"/>
            </w:pPr>
            <w:r>
              <w:rPr>
                <w:rFonts w:ascii="Times New Roman" w:eastAsia="Times New Roman" w:hAnsi="Times New Roman" w:cs="Times New Roman"/>
                <w:sz w:val="20"/>
              </w:rPr>
              <w:t>O ring</w:t>
            </w:r>
          </w:p>
        </w:tc>
        <w:tc>
          <w:tcPr>
            <w:tcW w:w="1680" w:type="dxa"/>
            <w:tcBorders>
              <w:top w:val="single" w:sz="8" w:space="0" w:color="000000"/>
              <w:left w:val="single" w:sz="8" w:space="0" w:color="000000"/>
              <w:bottom w:val="single" w:sz="8" w:space="0" w:color="000000"/>
              <w:right w:val="single" w:sz="8" w:space="0" w:color="000000"/>
            </w:tcBorders>
          </w:tcPr>
          <w:p w14:paraId="7BE44D94" w14:textId="5833639E"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3457337D" w14:textId="6658E8B5"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41C94AD"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611FFE9C" w14:textId="77777777" w:rsidR="00561A74" w:rsidRDefault="00561A74" w:rsidP="009A410C">
            <w:pPr>
              <w:ind w:left="6"/>
              <w:rPr>
                <w:rFonts w:ascii="Times New Roman" w:eastAsia="Times New Roman" w:hAnsi="Times New Roman" w:cs="Times New Roman"/>
                <w:sz w:val="20"/>
              </w:rPr>
            </w:pPr>
          </w:p>
          <w:p w14:paraId="3BFFA273" w14:textId="77777777" w:rsidR="002F402D" w:rsidRDefault="002F402D" w:rsidP="009A410C">
            <w:pPr>
              <w:ind w:left="6"/>
              <w:rPr>
                <w:rFonts w:ascii="Times New Roman" w:eastAsia="Times New Roman" w:hAnsi="Times New Roman" w:cs="Times New Roman"/>
                <w:sz w:val="20"/>
              </w:rPr>
            </w:pPr>
          </w:p>
          <w:p w14:paraId="20A2D085" w14:textId="77777777" w:rsidR="002F402D" w:rsidRDefault="002F402D" w:rsidP="009A410C">
            <w:pPr>
              <w:ind w:left="6"/>
              <w:rPr>
                <w:rFonts w:ascii="Times New Roman" w:eastAsia="Times New Roman" w:hAnsi="Times New Roman" w:cs="Times New Roman"/>
                <w:sz w:val="20"/>
              </w:rPr>
            </w:pPr>
          </w:p>
          <w:p w14:paraId="0F765722" w14:textId="5907F084" w:rsidR="002F402D" w:rsidRDefault="002F402D" w:rsidP="009A410C">
            <w:pPr>
              <w:ind w:left="6"/>
              <w:rPr>
                <w:rFonts w:ascii="Times New Roman" w:eastAsia="Times New Roman" w:hAnsi="Times New Roman" w:cs="Times New Roman"/>
                <w:sz w:val="20"/>
              </w:rPr>
            </w:pPr>
          </w:p>
        </w:tc>
      </w:tr>
      <w:tr w:rsidR="00561A74" w14:paraId="3614F816" w14:textId="49F967F3"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6D28498B" w14:textId="77777777" w:rsidR="00561A74" w:rsidRDefault="00561A74" w:rsidP="009A410C">
            <w:pPr>
              <w:ind w:left="77"/>
            </w:pPr>
            <w:r>
              <w:rPr>
                <w:rFonts w:ascii="Times New Roman" w:eastAsia="Times New Roman" w:hAnsi="Times New Roman" w:cs="Times New Roman"/>
                <w:sz w:val="20"/>
              </w:rPr>
              <w:t>28</w:t>
            </w:r>
          </w:p>
        </w:tc>
        <w:tc>
          <w:tcPr>
            <w:tcW w:w="2272" w:type="dxa"/>
            <w:tcBorders>
              <w:top w:val="single" w:sz="8" w:space="0" w:color="000000"/>
              <w:left w:val="single" w:sz="8" w:space="0" w:color="000000"/>
              <w:bottom w:val="single" w:sz="8" w:space="0" w:color="000000"/>
              <w:right w:val="single" w:sz="8" w:space="0" w:color="000000"/>
            </w:tcBorders>
          </w:tcPr>
          <w:p w14:paraId="3D9A39A1" w14:textId="77777777" w:rsidR="00561A74" w:rsidRDefault="00561A74" w:rsidP="009A410C">
            <w:pPr>
              <w:ind w:left="6"/>
            </w:pPr>
            <w:r>
              <w:rPr>
                <w:rFonts w:ascii="Times New Roman" w:eastAsia="Times New Roman" w:hAnsi="Times New Roman" w:cs="Times New Roman"/>
                <w:sz w:val="20"/>
              </w:rPr>
              <w:t>Oil seal</w:t>
            </w:r>
          </w:p>
        </w:tc>
        <w:tc>
          <w:tcPr>
            <w:tcW w:w="1680" w:type="dxa"/>
            <w:tcBorders>
              <w:top w:val="single" w:sz="8" w:space="0" w:color="000000"/>
              <w:left w:val="single" w:sz="8" w:space="0" w:color="000000"/>
              <w:bottom w:val="single" w:sz="8" w:space="0" w:color="000000"/>
              <w:right w:val="single" w:sz="8" w:space="0" w:color="000000"/>
            </w:tcBorders>
          </w:tcPr>
          <w:p w14:paraId="74E373DF" w14:textId="70DD5B71"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282B1EB2" w14:textId="00812134"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374FEAE4"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5561C1E" w14:textId="77777777" w:rsidR="00561A74" w:rsidRDefault="00561A74" w:rsidP="009A410C">
            <w:pPr>
              <w:ind w:left="6"/>
              <w:rPr>
                <w:rFonts w:ascii="Times New Roman" w:eastAsia="Times New Roman" w:hAnsi="Times New Roman" w:cs="Times New Roman"/>
                <w:sz w:val="20"/>
              </w:rPr>
            </w:pPr>
          </w:p>
          <w:p w14:paraId="7DDBF527" w14:textId="77777777" w:rsidR="002F402D" w:rsidRDefault="002F402D" w:rsidP="009A410C">
            <w:pPr>
              <w:ind w:left="6"/>
              <w:rPr>
                <w:rFonts w:ascii="Times New Roman" w:eastAsia="Times New Roman" w:hAnsi="Times New Roman" w:cs="Times New Roman"/>
                <w:sz w:val="20"/>
              </w:rPr>
            </w:pPr>
          </w:p>
          <w:p w14:paraId="3C44B285" w14:textId="77777777" w:rsidR="002F402D" w:rsidRDefault="002F402D" w:rsidP="009A410C">
            <w:pPr>
              <w:ind w:left="6"/>
              <w:rPr>
                <w:rFonts w:ascii="Times New Roman" w:eastAsia="Times New Roman" w:hAnsi="Times New Roman" w:cs="Times New Roman"/>
                <w:sz w:val="20"/>
              </w:rPr>
            </w:pPr>
          </w:p>
          <w:p w14:paraId="0015C2C0" w14:textId="7A58D087" w:rsidR="002F402D" w:rsidRDefault="002F402D" w:rsidP="009A410C">
            <w:pPr>
              <w:ind w:left="6"/>
              <w:rPr>
                <w:rFonts w:ascii="Times New Roman" w:eastAsia="Times New Roman" w:hAnsi="Times New Roman" w:cs="Times New Roman"/>
                <w:sz w:val="20"/>
              </w:rPr>
            </w:pPr>
          </w:p>
        </w:tc>
      </w:tr>
      <w:tr w:rsidR="00561A74" w14:paraId="587B3B86" w14:textId="5DDD01AF"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5D7E2734" w14:textId="77777777" w:rsidR="00561A74" w:rsidRDefault="00561A74" w:rsidP="009A410C">
            <w:pPr>
              <w:ind w:left="77"/>
            </w:pPr>
            <w:r>
              <w:rPr>
                <w:rFonts w:ascii="Times New Roman" w:eastAsia="Times New Roman" w:hAnsi="Times New Roman" w:cs="Times New Roman"/>
                <w:sz w:val="20"/>
              </w:rPr>
              <w:t>29</w:t>
            </w:r>
          </w:p>
        </w:tc>
        <w:tc>
          <w:tcPr>
            <w:tcW w:w="2272" w:type="dxa"/>
            <w:tcBorders>
              <w:top w:val="single" w:sz="8" w:space="0" w:color="000000"/>
              <w:left w:val="single" w:sz="8" w:space="0" w:color="000000"/>
              <w:bottom w:val="single" w:sz="8" w:space="0" w:color="000000"/>
              <w:right w:val="single" w:sz="8" w:space="0" w:color="000000"/>
            </w:tcBorders>
          </w:tcPr>
          <w:p w14:paraId="4BB2CD1B" w14:textId="77777777" w:rsidR="00561A74" w:rsidRDefault="00561A74" w:rsidP="009A410C">
            <w:pPr>
              <w:ind w:left="6"/>
            </w:pPr>
            <w:r>
              <w:rPr>
                <w:rFonts w:ascii="Times New Roman" w:eastAsia="Times New Roman" w:hAnsi="Times New Roman" w:cs="Times New Roman"/>
                <w:sz w:val="20"/>
              </w:rPr>
              <w:t>Engine Document</w:t>
            </w:r>
          </w:p>
        </w:tc>
        <w:tc>
          <w:tcPr>
            <w:tcW w:w="1680" w:type="dxa"/>
            <w:tcBorders>
              <w:top w:val="single" w:sz="8" w:space="0" w:color="000000"/>
              <w:left w:val="single" w:sz="8" w:space="0" w:color="000000"/>
              <w:bottom w:val="single" w:sz="8" w:space="0" w:color="000000"/>
              <w:right w:val="single" w:sz="8" w:space="0" w:color="000000"/>
            </w:tcBorders>
          </w:tcPr>
          <w:p w14:paraId="5C257E26" w14:textId="53804B66"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1591975C" w14:textId="54E123C1"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5710C89"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2A25044B" w14:textId="77777777" w:rsidR="00561A74" w:rsidRDefault="00561A74" w:rsidP="009A410C">
            <w:pPr>
              <w:ind w:left="6"/>
              <w:rPr>
                <w:rFonts w:ascii="Times New Roman" w:eastAsia="Times New Roman" w:hAnsi="Times New Roman" w:cs="Times New Roman"/>
                <w:sz w:val="20"/>
              </w:rPr>
            </w:pPr>
          </w:p>
          <w:p w14:paraId="699B4690" w14:textId="77777777" w:rsidR="002F402D" w:rsidRDefault="002F402D" w:rsidP="009A410C">
            <w:pPr>
              <w:ind w:left="6"/>
              <w:rPr>
                <w:rFonts w:ascii="Times New Roman" w:eastAsia="Times New Roman" w:hAnsi="Times New Roman" w:cs="Times New Roman"/>
                <w:sz w:val="20"/>
              </w:rPr>
            </w:pPr>
          </w:p>
          <w:p w14:paraId="029690CA" w14:textId="692272CE" w:rsidR="002F402D" w:rsidRDefault="002F402D" w:rsidP="009A410C">
            <w:pPr>
              <w:ind w:left="6"/>
              <w:rPr>
                <w:rFonts w:ascii="Times New Roman" w:eastAsia="Times New Roman" w:hAnsi="Times New Roman" w:cs="Times New Roman"/>
                <w:sz w:val="20"/>
              </w:rPr>
            </w:pPr>
          </w:p>
        </w:tc>
      </w:tr>
      <w:tr w:rsidR="00561A74" w14:paraId="7561FC19" w14:textId="653D39F2"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0AA76B29" w14:textId="77777777" w:rsidR="00561A74" w:rsidRDefault="00561A74" w:rsidP="009A410C">
            <w:pPr>
              <w:ind w:left="77"/>
            </w:pPr>
            <w:r>
              <w:rPr>
                <w:rFonts w:ascii="Times New Roman" w:eastAsia="Times New Roman" w:hAnsi="Times New Roman" w:cs="Times New Roman"/>
                <w:sz w:val="20"/>
              </w:rPr>
              <w:t>30</w:t>
            </w:r>
          </w:p>
        </w:tc>
        <w:tc>
          <w:tcPr>
            <w:tcW w:w="2272" w:type="dxa"/>
            <w:tcBorders>
              <w:top w:val="single" w:sz="8" w:space="0" w:color="000000"/>
              <w:left w:val="single" w:sz="8" w:space="0" w:color="000000"/>
              <w:bottom w:val="single" w:sz="8" w:space="0" w:color="000000"/>
              <w:right w:val="single" w:sz="8" w:space="0" w:color="000000"/>
            </w:tcBorders>
          </w:tcPr>
          <w:p w14:paraId="53C6B173" w14:textId="77777777" w:rsidR="00561A74" w:rsidRDefault="00561A74" w:rsidP="009A410C">
            <w:pPr>
              <w:ind w:left="6"/>
            </w:pPr>
            <w:r>
              <w:rPr>
                <w:rFonts w:ascii="Times New Roman" w:eastAsia="Times New Roman" w:hAnsi="Times New Roman" w:cs="Times New Roman"/>
                <w:sz w:val="20"/>
              </w:rPr>
              <w:t>Quality Certification</w:t>
            </w:r>
          </w:p>
        </w:tc>
        <w:tc>
          <w:tcPr>
            <w:tcW w:w="1680" w:type="dxa"/>
            <w:tcBorders>
              <w:top w:val="single" w:sz="8" w:space="0" w:color="000000"/>
              <w:left w:val="single" w:sz="8" w:space="0" w:color="000000"/>
              <w:bottom w:val="single" w:sz="8" w:space="0" w:color="000000"/>
              <w:right w:val="single" w:sz="8" w:space="0" w:color="000000"/>
            </w:tcBorders>
          </w:tcPr>
          <w:p w14:paraId="3EF66AB4" w14:textId="367E370F"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r w:rsidR="00675F67">
              <w:rPr>
                <w:rFonts w:ascii="Times New Roman" w:eastAsia="Times New Roman" w:hAnsi="Times New Roman" w:cs="Times New Roman"/>
                <w:sz w:val="20"/>
              </w:rPr>
              <w:t>.</w:t>
            </w:r>
          </w:p>
        </w:tc>
        <w:tc>
          <w:tcPr>
            <w:tcW w:w="1608" w:type="dxa"/>
            <w:tcBorders>
              <w:top w:val="single" w:sz="8" w:space="0" w:color="000000"/>
              <w:left w:val="single" w:sz="8" w:space="0" w:color="000000"/>
              <w:bottom w:val="single" w:sz="8" w:space="0" w:color="000000"/>
              <w:right w:val="single" w:sz="8" w:space="0" w:color="000000"/>
            </w:tcBorders>
          </w:tcPr>
          <w:p w14:paraId="78A1B179" w14:textId="25656C3F"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10EE8EDC"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0E0232B0" w14:textId="77777777" w:rsidR="002F402D" w:rsidRDefault="002F402D" w:rsidP="00675F67">
            <w:pPr>
              <w:rPr>
                <w:rFonts w:ascii="Times New Roman" w:eastAsia="Times New Roman" w:hAnsi="Times New Roman" w:cs="Times New Roman"/>
                <w:sz w:val="20"/>
              </w:rPr>
            </w:pPr>
          </w:p>
          <w:p w14:paraId="78E4EB54" w14:textId="04EEFA94" w:rsidR="002F402D" w:rsidRDefault="002F402D" w:rsidP="009A410C">
            <w:pPr>
              <w:ind w:left="6"/>
              <w:rPr>
                <w:rFonts w:ascii="Times New Roman" w:eastAsia="Times New Roman" w:hAnsi="Times New Roman" w:cs="Times New Roman"/>
                <w:sz w:val="20"/>
              </w:rPr>
            </w:pPr>
          </w:p>
        </w:tc>
      </w:tr>
      <w:tr w:rsidR="00561A74" w14:paraId="3A723E36" w14:textId="0124F460" w:rsidTr="00561A74">
        <w:trPr>
          <w:trHeight w:val="312"/>
        </w:trPr>
        <w:tc>
          <w:tcPr>
            <w:tcW w:w="517" w:type="dxa"/>
            <w:tcBorders>
              <w:top w:val="single" w:sz="8" w:space="0" w:color="000000"/>
              <w:left w:val="single" w:sz="8" w:space="0" w:color="000000"/>
              <w:bottom w:val="single" w:sz="8" w:space="0" w:color="000000"/>
              <w:right w:val="single" w:sz="8" w:space="0" w:color="000000"/>
            </w:tcBorders>
          </w:tcPr>
          <w:p w14:paraId="4B114870" w14:textId="77777777" w:rsidR="00561A74" w:rsidRDefault="00561A74" w:rsidP="009A410C">
            <w:pPr>
              <w:ind w:left="77"/>
            </w:pPr>
            <w:r>
              <w:rPr>
                <w:rFonts w:ascii="Times New Roman" w:eastAsia="Times New Roman" w:hAnsi="Times New Roman" w:cs="Times New Roman"/>
                <w:sz w:val="20"/>
              </w:rPr>
              <w:lastRenderedPageBreak/>
              <w:t>31</w:t>
            </w:r>
          </w:p>
        </w:tc>
        <w:tc>
          <w:tcPr>
            <w:tcW w:w="2272" w:type="dxa"/>
            <w:tcBorders>
              <w:top w:val="single" w:sz="8" w:space="0" w:color="000000"/>
              <w:left w:val="single" w:sz="8" w:space="0" w:color="000000"/>
              <w:bottom w:val="single" w:sz="8" w:space="0" w:color="000000"/>
              <w:right w:val="single" w:sz="8" w:space="0" w:color="000000"/>
            </w:tcBorders>
          </w:tcPr>
          <w:p w14:paraId="7114C62E" w14:textId="77777777" w:rsidR="00561A74" w:rsidRDefault="00561A74" w:rsidP="009A410C">
            <w:pPr>
              <w:ind w:left="6"/>
            </w:pPr>
            <w:r>
              <w:rPr>
                <w:rFonts w:ascii="Times New Roman" w:eastAsia="Times New Roman" w:hAnsi="Times New Roman" w:cs="Times New Roman"/>
                <w:sz w:val="20"/>
              </w:rPr>
              <w:t>Operation Manual</w:t>
            </w:r>
          </w:p>
        </w:tc>
        <w:tc>
          <w:tcPr>
            <w:tcW w:w="1680" w:type="dxa"/>
            <w:tcBorders>
              <w:top w:val="single" w:sz="8" w:space="0" w:color="000000"/>
              <w:left w:val="single" w:sz="8" w:space="0" w:color="000000"/>
              <w:bottom w:val="single" w:sz="8" w:space="0" w:color="000000"/>
              <w:right w:val="single" w:sz="8" w:space="0" w:color="000000"/>
            </w:tcBorders>
          </w:tcPr>
          <w:p w14:paraId="52C2F3CE" w14:textId="6085721F" w:rsidR="00561A74" w:rsidRDefault="002F402D" w:rsidP="006D0E40">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36AE10A5" w14:textId="0E684F9D" w:rsidR="00561A74" w:rsidRDefault="00561A74" w:rsidP="006D0E40">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2188B194" w14:textId="77777777" w:rsidR="00561A74" w:rsidRDefault="00561A74" w:rsidP="009A410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1AC6CA8D" w14:textId="77777777" w:rsidR="00561A74" w:rsidRDefault="00561A74" w:rsidP="009A410C">
            <w:pPr>
              <w:ind w:left="6"/>
              <w:rPr>
                <w:rFonts w:ascii="Times New Roman" w:eastAsia="Times New Roman" w:hAnsi="Times New Roman" w:cs="Times New Roman"/>
                <w:sz w:val="20"/>
              </w:rPr>
            </w:pPr>
          </w:p>
          <w:p w14:paraId="7D36EAA4" w14:textId="77777777" w:rsidR="002F402D" w:rsidRDefault="002F402D" w:rsidP="009A410C">
            <w:pPr>
              <w:ind w:left="6"/>
              <w:rPr>
                <w:rFonts w:ascii="Times New Roman" w:eastAsia="Times New Roman" w:hAnsi="Times New Roman" w:cs="Times New Roman"/>
                <w:sz w:val="20"/>
              </w:rPr>
            </w:pPr>
          </w:p>
          <w:p w14:paraId="7C8E6AE2" w14:textId="77777777" w:rsidR="002F402D" w:rsidRDefault="002F402D" w:rsidP="009A410C">
            <w:pPr>
              <w:ind w:left="6"/>
              <w:rPr>
                <w:rFonts w:ascii="Times New Roman" w:eastAsia="Times New Roman" w:hAnsi="Times New Roman" w:cs="Times New Roman"/>
                <w:sz w:val="20"/>
              </w:rPr>
            </w:pPr>
          </w:p>
          <w:p w14:paraId="01BFA7EC" w14:textId="3ED49615" w:rsidR="002F402D" w:rsidRDefault="002F402D" w:rsidP="009A410C">
            <w:pPr>
              <w:ind w:left="6"/>
              <w:rPr>
                <w:rFonts w:ascii="Times New Roman" w:eastAsia="Times New Roman" w:hAnsi="Times New Roman" w:cs="Times New Roman"/>
                <w:sz w:val="20"/>
              </w:rPr>
            </w:pPr>
          </w:p>
        </w:tc>
      </w:tr>
    </w:tbl>
    <w:p w14:paraId="4153A191" w14:textId="406A133D" w:rsidR="00DF673D" w:rsidRDefault="00DF673D" w:rsidP="006424EB">
      <w:pPr>
        <w:pStyle w:val="Heading1"/>
        <w:tabs>
          <w:tab w:val="left" w:pos="840"/>
        </w:tabs>
        <w:spacing w:line="360" w:lineRule="auto"/>
        <w:ind w:left="0" w:firstLine="0"/>
        <w:rPr>
          <w:sz w:val="22"/>
          <w:szCs w:val="22"/>
        </w:rPr>
      </w:pPr>
    </w:p>
    <w:p w14:paraId="4070E3A7" w14:textId="7CDB41AF" w:rsidR="00DF673D" w:rsidRDefault="00DF673D" w:rsidP="006424EB">
      <w:pPr>
        <w:pStyle w:val="Heading1"/>
        <w:tabs>
          <w:tab w:val="left" w:pos="840"/>
        </w:tabs>
        <w:spacing w:line="360" w:lineRule="auto"/>
        <w:ind w:left="0" w:firstLine="0"/>
        <w:rPr>
          <w:sz w:val="22"/>
          <w:szCs w:val="22"/>
        </w:rPr>
      </w:pPr>
      <w:r>
        <w:rPr>
          <w:rFonts w:ascii="Times New Roman" w:eastAsia="Times New Roman" w:hAnsi="Times New Roman" w:cs="Times New Roman"/>
          <w:sz w:val="20"/>
        </w:rPr>
        <w:t>Item.2  Drilling Accessories for Air and Mud Drilling</w:t>
      </w:r>
    </w:p>
    <w:p w14:paraId="722B7890" w14:textId="08BD0E7A" w:rsidR="00DF673D" w:rsidRDefault="00DF673D" w:rsidP="006424EB">
      <w:pPr>
        <w:pStyle w:val="Heading1"/>
        <w:tabs>
          <w:tab w:val="left" w:pos="840"/>
        </w:tabs>
        <w:spacing w:line="360" w:lineRule="auto"/>
        <w:ind w:left="0" w:firstLine="0"/>
        <w:rPr>
          <w:sz w:val="22"/>
          <w:szCs w:val="22"/>
        </w:rPr>
      </w:pPr>
    </w:p>
    <w:tbl>
      <w:tblPr>
        <w:tblStyle w:val="TableGrid0"/>
        <w:tblpPr w:vertAnchor="page" w:horzAnchor="page" w:tblpXSpec="center" w:tblpY="4660"/>
        <w:tblOverlap w:val="never"/>
        <w:tblW w:w="9250" w:type="dxa"/>
        <w:tblInd w:w="0" w:type="dxa"/>
        <w:tblCellMar>
          <w:top w:w="65" w:type="dxa"/>
          <w:left w:w="35" w:type="dxa"/>
          <w:right w:w="49" w:type="dxa"/>
        </w:tblCellMar>
        <w:tblLook w:val="04A0" w:firstRow="1" w:lastRow="0" w:firstColumn="1" w:lastColumn="0" w:noHBand="0" w:noVBand="1"/>
      </w:tblPr>
      <w:tblGrid>
        <w:gridCol w:w="517"/>
        <w:gridCol w:w="2272"/>
        <w:gridCol w:w="1680"/>
        <w:gridCol w:w="1608"/>
        <w:gridCol w:w="1497"/>
        <w:gridCol w:w="1676"/>
      </w:tblGrid>
      <w:tr w:rsidR="00DF673D" w14:paraId="03E5F106" w14:textId="77777777" w:rsidTr="00DC72FC">
        <w:trPr>
          <w:trHeight w:val="506"/>
        </w:trPr>
        <w:tc>
          <w:tcPr>
            <w:tcW w:w="517" w:type="dxa"/>
            <w:tcBorders>
              <w:top w:val="single" w:sz="8" w:space="0" w:color="000000"/>
              <w:left w:val="single" w:sz="8" w:space="0" w:color="000000"/>
              <w:bottom w:val="single" w:sz="8" w:space="0" w:color="000000"/>
              <w:right w:val="single" w:sz="8" w:space="0" w:color="000000"/>
            </w:tcBorders>
            <w:shd w:val="clear" w:color="auto" w:fill="333333"/>
            <w:vAlign w:val="center"/>
          </w:tcPr>
          <w:p w14:paraId="6DDF6E86" w14:textId="77777777" w:rsidR="00DF673D" w:rsidRDefault="00DF673D" w:rsidP="00DC72FC">
            <w:pPr>
              <w:ind w:left="29"/>
              <w:jc w:val="both"/>
            </w:pPr>
            <w:r>
              <w:rPr>
                <w:rFonts w:ascii="Times New Roman" w:eastAsia="Times New Roman" w:hAnsi="Times New Roman" w:cs="Times New Roman"/>
                <w:color w:val="FFFFFF"/>
                <w:sz w:val="20"/>
              </w:rPr>
              <w:t>No.</w:t>
            </w:r>
          </w:p>
        </w:tc>
        <w:tc>
          <w:tcPr>
            <w:tcW w:w="2272" w:type="dxa"/>
            <w:tcBorders>
              <w:top w:val="single" w:sz="8" w:space="0" w:color="000000"/>
              <w:left w:val="single" w:sz="8" w:space="0" w:color="000000"/>
              <w:bottom w:val="single" w:sz="8" w:space="0" w:color="000000"/>
              <w:right w:val="single" w:sz="8" w:space="0" w:color="000000"/>
            </w:tcBorders>
            <w:shd w:val="clear" w:color="auto" w:fill="333333"/>
            <w:vAlign w:val="center"/>
          </w:tcPr>
          <w:p w14:paraId="2F9FFF32" w14:textId="77777777" w:rsidR="00DF673D" w:rsidRDefault="00DF673D" w:rsidP="00DC72FC">
            <w:pPr>
              <w:tabs>
                <w:tab w:val="left" w:pos="120"/>
              </w:tabs>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Item description</w:t>
            </w:r>
          </w:p>
          <w:p w14:paraId="280DE606" w14:textId="77777777" w:rsidR="00DF673D" w:rsidRDefault="00DF673D" w:rsidP="00DC72FC"/>
        </w:tc>
        <w:tc>
          <w:tcPr>
            <w:tcW w:w="1680" w:type="dxa"/>
            <w:tcBorders>
              <w:top w:val="single" w:sz="8" w:space="0" w:color="000000"/>
              <w:left w:val="single" w:sz="8" w:space="0" w:color="000000"/>
              <w:bottom w:val="single" w:sz="8" w:space="0" w:color="000000"/>
              <w:right w:val="single" w:sz="8" w:space="0" w:color="000000"/>
            </w:tcBorders>
            <w:shd w:val="clear" w:color="auto" w:fill="333333"/>
          </w:tcPr>
          <w:p w14:paraId="383E4B3F" w14:textId="77777777" w:rsidR="00DF673D" w:rsidRDefault="00DF673D" w:rsidP="00DC72FC">
            <w:pPr>
              <w:tabs>
                <w:tab w:val="left" w:pos="120"/>
              </w:tabs>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Quantity</w:t>
            </w:r>
          </w:p>
        </w:tc>
        <w:tc>
          <w:tcPr>
            <w:tcW w:w="1608" w:type="dxa"/>
            <w:tcBorders>
              <w:top w:val="single" w:sz="8" w:space="0" w:color="000000"/>
              <w:left w:val="single" w:sz="8" w:space="0" w:color="000000"/>
              <w:bottom w:val="single" w:sz="8" w:space="0" w:color="000000"/>
              <w:right w:val="single" w:sz="8" w:space="0" w:color="000000"/>
            </w:tcBorders>
            <w:shd w:val="clear" w:color="auto" w:fill="333333"/>
          </w:tcPr>
          <w:p w14:paraId="48D98C46" w14:textId="77777777" w:rsidR="00DF673D" w:rsidRDefault="00DF673D" w:rsidP="00DC72FC">
            <w:pPr>
              <w:tabs>
                <w:tab w:val="left" w:pos="120"/>
              </w:tabs>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Unit price</w:t>
            </w:r>
          </w:p>
          <w:p w14:paraId="5CE731D8" w14:textId="77777777" w:rsidR="00DF673D" w:rsidRDefault="00DF673D" w:rsidP="00DC72FC">
            <w:pPr>
              <w:tabs>
                <w:tab w:val="left" w:pos="120"/>
              </w:tabs>
              <w:ind w:left="26"/>
              <w:jc w:val="center"/>
              <w:rPr>
                <w:rFonts w:ascii="Times New Roman" w:eastAsia="Times New Roman" w:hAnsi="Times New Roman" w:cs="Times New Roman"/>
                <w:color w:val="FFFFFF"/>
                <w:sz w:val="20"/>
              </w:rPr>
            </w:pPr>
          </w:p>
        </w:tc>
        <w:tc>
          <w:tcPr>
            <w:tcW w:w="1497" w:type="dxa"/>
            <w:tcBorders>
              <w:top w:val="single" w:sz="8" w:space="0" w:color="000000"/>
              <w:left w:val="single" w:sz="8" w:space="0" w:color="000000"/>
              <w:bottom w:val="single" w:sz="8" w:space="0" w:color="000000"/>
              <w:right w:val="single" w:sz="8" w:space="0" w:color="000000"/>
            </w:tcBorders>
            <w:shd w:val="clear" w:color="auto" w:fill="333333"/>
          </w:tcPr>
          <w:p w14:paraId="2C701232" w14:textId="77777777" w:rsidR="00DF673D" w:rsidRDefault="00DF673D" w:rsidP="00DC72FC">
            <w:pPr>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 xml:space="preserve">Total Amount </w:t>
            </w:r>
          </w:p>
          <w:p w14:paraId="6276E320" w14:textId="77777777" w:rsidR="00DF673D" w:rsidRDefault="00DF673D" w:rsidP="00DC72FC">
            <w:pPr>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R</w:t>
            </w:r>
          </w:p>
        </w:tc>
        <w:tc>
          <w:tcPr>
            <w:tcW w:w="1676" w:type="dxa"/>
            <w:tcBorders>
              <w:top w:val="single" w:sz="8" w:space="0" w:color="000000"/>
              <w:left w:val="single" w:sz="8" w:space="0" w:color="000000"/>
              <w:bottom w:val="single" w:sz="8" w:space="0" w:color="000000"/>
              <w:right w:val="single" w:sz="8" w:space="0" w:color="000000"/>
            </w:tcBorders>
            <w:shd w:val="clear" w:color="auto" w:fill="333333"/>
          </w:tcPr>
          <w:p w14:paraId="05F43019" w14:textId="77777777" w:rsidR="00DF673D" w:rsidRDefault="00DF673D" w:rsidP="00DC72FC">
            <w:pPr>
              <w:ind w:left="26"/>
              <w:jc w:val="center"/>
              <w:rPr>
                <w:rFonts w:ascii="Times New Roman" w:eastAsia="Times New Roman" w:hAnsi="Times New Roman" w:cs="Times New Roman"/>
                <w:color w:val="FFFFFF"/>
                <w:sz w:val="20"/>
              </w:rPr>
            </w:pPr>
            <w:r>
              <w:rPr>
                <w:rFonts w:ascii="Times New Roman" w:eastAsia="Times New Roman" w:hAnsi="Times New Roman" w:cs="Times New Roman"/>
                <w:color w:val="FFFFFF"/>
                <w:sz w:val="20"/>
              </w:rPr>
              <w:t>Picture(insect)</w:t>
            </w:r>
          </w:p>
        </w:tc>
      </w:tr>
      <w:tr w:rsidR="00DF673D" w14:paraId="4B872757" w14:textId="77777777" w:rsidTr="00DC72FC">
        <w:trPr>
          <w:trHeight w:val="542"/>
        </w:trPr>
        <w:tc>
          <w:tcPr>
            <w:tcW w:w="517" w:type="dxa"/>
            <w:tcBorders>
              <w:top w:val="single" w:sz="8" w:space="0" w:color="000000"/>
              <w:left w:val="single" w:sz="8" w:space="0" w:color="000000"/>
              <w:bottom w:val="single" w:sz="8" w:space="0" w:color="000000"/>
              <w:right w:val="single" w:sz="8" w:space="0" w:color="000000"/>
            </w:tcBorders>
            <w:vAlign w:val="center"/>
          </w:tcPr>
          <w:p w14:paraId="275C20AA" w14:textId="77777777" w:rsidR="00DF673D" w:rsidRDefault="00DF673D" w:rsidP="00DC72FC">
            <w:pPr>
              <w:ind w:left="127"/>
            </w:pPr>
            <w:r>
              <w:rPr>
                <w:rFonts w:ascii="Times New Roman" w:eastAsia="Times New Roman" w:hAnsi="Times New Roman" w:cs="Times New Roman"/>
                <w:sz w:val="20"/>
              </w:rPr>
              <w:t>1</w:t>
            </w:r>
          </w:p>
        </w:tc>
        <w:tc>
          <w:tcPr>
            <w:tcW w:w="2272" w:type="dxa"/>
            <w:tcBorders>
              <w:top w:val="single" w:sz="8" w:space="0" w:color="000000"/>
              <w:left w:val="single" w:sz="8" w:space="0" w:color="000000"/>
              <w:bottom w:val="single" w:sz="8" w:space="0" w:color="000000"/>
              <w:right w:val="single" w:sz="8" w:space="0" w:color="000000"/>
            </w:tcBorders>
          </w:tcPr>
          <w:p w14:paraId="07599B42" w14:textId="77777777" w:rsidR="00DF673D" w:rsidRDefault="00DF673D" w:rsidP="00DF673D">
            <w:pPr>
              <w:spacing w:after="5"/>
              <w:ind w:left="6"/>
              <w:rPr>
                <w:rFonts w:ascii="Times New Roman" w:eastAsia="Times New Roman" w:hAnsi="Times New Roman" w:cs="Times New Roman"/>
                <w:sz w:val="20"/>
              </w:rPr>
            </w:pPr>
            <w:r>
              <w:rPr>
                <w:rFonts w:ascii="Times New Roman" w:eastAsia="Times New Roman" w:hAnsi="Times New Roman" w:cs="Times New Roman"/>
                <w:sz w:val="20"/>
              </w:rPr>
              <w:t>Drill Pipe</w:t>
            </w:r>
          </w:p>
          <w:p w14:paraId="6F0FD786" w14:textId="7A353CAE" w:rsidR="00DF673D" w:rsidRDefault="00DF673D" w:rsidP="00DF673D">
            <w:pPr>
              <w:spacing w:after="5"/>
            </w:pPr>
          </w:p>
        </w:tc>
        <w:tc>
          <w:tcPr>
            <w:tcW w:w="1680" w:type="dxa"/>
            <w:tcBorders>
              <w:top w:val="single" w:sz="8" w:space="0" w:color="000000"/>
              <w:left w:val="single" w:sz="8" w:space="0" w:color="000000"/>
              <w:bottom w:val="single" w:sz="8" w:space="0" w:color="000000"/>
              <w:right w:val="single" w:sz="8" w:space="0" w:color="000000"/>
            </w:tcBorders>
          </w:tcPr>
          <w:p w14:paraId="4DCC2CA9" w14:textId="7BD2B84D" w:rsidR="00DF673D" w:rsidRDefault="006D1189" w:rsidP="00DC72FC">
            <w:pPr>
              <w:tabs>
                <w:tab w:val="left" w:pos="120"/>
              </w:tabs>
              <w:spacing w:after="5"/>
              <w:ind w:left="6"/>
              <w:rPr>
                <w:rFonts w:ascii="Times New Roman" w:eastAsia="Times New Roman" w:hAnsi="Times New Roman" w:cs="Times New Roman"/>
                <w:sz w:val="20"/>
              </w:rPr>
            </w:pPr>
            <w:r>
              <w:rPr>
                <w:rFonts w:ascii="Times New Roman" w:eastAsia="Times New Roman" w:hAnsi="Times New Roman" w:cs="Times New Roman"/>
                <w:sz w:val="20"/>
              </w:rPr>
              <w:t>67.</w:t>
            </w:r>
          </w:p>
        </w:tc>
        <w:tc>
          <w:tcPr>
            <w:tcW w:w="1608" w:type="dxa"/>
            <w:tcBorders>
              <w:top w:val="single" w:sz="8" w:space="0" w:color="000000"/>
              <w:left w:val="single" w:sz="8" w:space="0" w:color="000000"/>
              <w:bottom w:val="single" w:sz="8" w:space="0" w:color="000000"/>
              <w:right w:val="single" w:sz="8" w:space="0" w:color="000000"/>
            </w:tcBorders>
          </w:tcPr>
          <w:p w14:paraId="2CDA2856" w14:textId="77777777" w:rsidR="00DF673D" w:rsidRDefault="00DF673D" w:rsidP="00DC72FC">
            <w:pPr>
              <w:tabs>
                <w:tab w:val="left" w:pos="120"/>
              </w:tabs>
              <w:spacing w:after="5"/>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484A3605" w14:textId="77777777" w:rsidR="00DF673D" w:rsidRDefault="00DF673D" w:rsidP="00DC72FC">
            <w:pPr>
              <w:spacing w:after="5"/>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6207424B" w14:textId="77777777" w:rsidR="00DF673D" w:rsidRDefault="00DF673D" w:rsidP="00DC72FC">
            <w:pPr>
              <w:spacing w:after="5"/>
              <w:ind w:left="6"/>
              <w:rPr>
                <w:rFonts w:ascii="Times New Roman" w:eastAsia="Times New Roman" w:hAnsi="Times New Roman" w:cs="Times New Roman"/>
                <w:sz w:val="20"/>
              </w:rPr>
            </w:pPr>
          </w:p>
        </w:tc>
      </w:tr>
      <w:tr w:rsidR="00DF673D" w14:paraId="3D85059F"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1AFD0442" w14:textId="77777777" w:rsidR="00DF673D" w:rsidRDefault="00DF673D" w:rsidP="00DC72FC">
            <w:pPr>
              <w:ind w:left="127"/>
            </w:pPr>
            <w:r>
              <w:rPr>
                <w:rFonts w:ascii="Times New Roman" w:eastAsia="Times New Roman" w:hAnsi="Times New Roman" w:cs="Times New Roman"/>
                <w:sz w:val="20"/>
              </w:rPr>
              <w:t>2</w:t>
            </w:r>
          </w:p>
        </w:tc>
        <w:tc>
          <w:tcPr>
            <w:tcW w:w="2272" w:type="dxa"/>
            <w:tcBorders>
              <w:top w:val="single" w:sz="8" w:space="0" w:color="000000"/>
              <w:left w:val="single" w:sz="8" w:space="0" w:color="000000"/>
              <w:bottom w:val="single" w:sz="8" w:space="0" w:color="000000"/>
              <w:right w:val="single" w:sz="8" w:space="0" w:color="000000"/>
            </w:tcBorders>
          </w:tcPr>
          <w:p w14:paraId="77990EAC" w14:textId="2CC4F99A" w:rsidR="00DF673D" w:rsidRDefault="00DF673D" w:rsidP="00DC72FC">
            <w:pPr>
              <w:ind w:left="7"/>
            </w:pPr>
            <w:r>
              <w:rPr>
                <w:rFonts w:ascii="Times New Roman" w:eastAsia="Times New Roman" w:hAnsi="Times New Roman" w:cs="Times New Roman"/>
                <w:sz w:val="20"/>
              </w:rPr>
              <w:t>Drag Bit</w:t>
            </w:r>
          </w:p>
        </w:tc>
        <w:tc>
          <w:tcPr>
            <w:tcW w:w="1680" w:type="dxa"/>
            <w:tcBorders>
              <w:top w:val="single" w:sz="8" w:space="0" w:color="000000"/>
              <w:left w:val="single" w:sz="8" w:space="0" w:color="000000"/>
              <w:bottom w:val="single" w:sz="8" w:space="0" w:color="000000"/>
              <w:right w:val="single" w:sz="8" w:space="0" w:color="000000"/>
            </w:tcBorders>
          </w:tcPr>
          <w:p w14:paraId="45D4CD40" w14:textId="77777777" w:rsidR="00DF673D" w:rsidRDefault="00DF673D"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0FD2F854"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2B8D6D75"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6BACEB28" w14:textId="77777777" w:rsidR="00DF673D" w:rsidRDefault="00DF673D" w:rsidP="00DC72FC">
            <w:pPr>
              <w:ind w:left="7"/>
              <w:rPr>
                <w:rFonts w:ascii="Times New Roman" w:eastAsia="Times New Roman" w:hAnsi="Times New Roman" w:cs="Times New Roman"/>
                <w:sz w:val="20"/>
              </w:rPr>
            </w:pPr>
          </w:p>
          <w:p w14:paraId="63C64C93" w14:textId="77777777" w:rsidR="00DF673D" w:rsidRDefault="00DF673D" w:rsidP="00DC72FC">
            <w:pPr>
              <w:ind w:left="7"/>
              <w:rPr>
                <w:rFonts w:ascii="Times New Roman" w:eastAsia="Times New Roman" w:hAnsi="Times New Roman" w:cs="Times New Roman"/>
                <w:sz w:val="20"/>
              </w:rPr>
            </w:pPr>
          </w:p>
          <w:p w14:paraId="497484BC" w14:textId="77777777" w:rsidR="00DF673D" w:rsidRDefault="00DF673D" w:rsidP="00DC72FC">
            <w:pPr>
              <w:ind w:left="7"/>
              <w:rPr>
                <w:rFonts w:ascii="Times New Roman" w:eastAsia="Times New Roman" w:hAnsi="Times New Roman" w:cs="Times New Roman"/>
                <w:sz w:val="20"/>
              </w:rPr>
            </w:pPr>
          </w:p>
          <w:p w14:paraId="1614F844" w14:textId="77777777" w:rsidR="00DF673D" w:rsidRDefault="00DF673D" w:rsidP="00DC72FC">
            <w:pPr>
              <w:ind w:left="7"/>
              <w:rPr>
                <w:rFonts w:ascii="Times New Roman" w:eastAsia="Times New Roman" w:hAnsi="Times New Roman" w:cs="Times New Roman"/>
                <w:sz w:val="20"/>
              </w:rPr>
            </w:pPr>
          </w:p>
        </w:tc>
      </w:tr>
      <w:tr w:rsidR="00DF673D" w14:paraId="0A772AC9"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33357217" w14:textId="77777777" w:rsidR="00DF673D" w:rsidRDefault="00DF673D" w:rsidP="00DC72FC">
            <w:pPr>
              <w:ind w:left="127"/>
            </w:pPr>
            <w:r>
              <w:rPr>
                <w:rFonts w:ascii="Times New Roman" w:eastAsia="Times New Roman" w:hAnsi="Times New Roman" w:cs="Times New Roman"/>
                <w:sz w:val="20"/>
              </w:rPr>
              <w:t>3</w:t>
            </w:r>
          </w:p>
        </w:tc>
        <w:tc>
          <w:tcPr>
            <w:tcW w:w="2272" w:type="dxa"/>
            <w:tcBorders>
              <w:top w:val="single" w:sz="8" w:space="0" w:color="000000"/>
              <w:left w:val="single" w:sz="8" w:space="0" w:color="000000"/>
              <w:bottom w:val="single" w:sz="8" w:space="0" w:color="000000"/>
              <w:right w:val="single" w:sz="8" w:space="0" w:color="000000"/>
            </w:tcBorders>
          </w:tcPr>
          <w:p w14:paraId="2466A137" w14:textId="28FABDBF" w:rsidR="00DF673D" w:rsidRDefault="00DF673D" w:rsidP="00DF673D">
            <w:r>
              <w:rPr>
                <w:rFonts w:ascii="Times New Roman" w:eastAsia="Times New Roman" w:hAnsi="Times New Roman" w:cs="Times New Roman"/>
                <w:sz w:val="20"/>
              </w:rPr>
              <w:t>Tricone Bits</w:t>
            </w:r>
          </w:p>
        </w:tc>
        <w:tc>
          <w:tcPr>
            <w:tcW w:w="1680" w:type="dxa"/>
            <w:tcBorders>
              <w:top w:val="single" w:sz="8" w:space="0" w:color="000000"/>
              <w:left w:val="single" w:sz="8" w:space="0" w:color="000000"/>
              <w:bottom w:val="single" w:sz="8" w:space="0" w:color="000000"/>
              <w:right w:val="single" w:sz="8" w:space="0" w:color="000000"/>
            </w:tcBorders>
          </w:tcPr>
          <w:p w14:paraId="1043920D" w14:textId="77777777" w:rsidR="00DF673D" w:rsidRDefault="00DF673D"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0B46B2C0"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324421CE"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7AD19C32" w14:textId="77777777" w:rsidR="00DF673D" w:rsidRDefault="00DF673D" w:rsidP="00DC72FC">
            <w:pPr>
              <w:ind w:left="7"/>
              <w:rPr>
                <w:rFonts w:ascii="Times New Roman" w:eastAsia="Times New Roman" w:hAnsi="Times New Roman" w:cs="Times New Roman"/>
                <w:sz w:val="20"/>
              </w:rPr>
            </w:pPr>
          </w:p>
          <w:p w14:paraId="56622B7D" w14:textId="77777777" w:rsidR="00DF673D" w:rsidRDefault="00DF673D" w:rsidP="00DC72FC">
            <w:pPr>
              <w:ind w:left="7"/>
              <w:rPr>
                <w:rFonts w:ascii="Times New Roman" w:eastAsia="Times New Roman" w:hAnsi="Times New Roman" w:cs="Times New Roman"/>
                <w:sz w:val="20"/>
              </w:rPr>
            </w:pPr>
          </w:p>
          <w:p w14:paraId="0F2B4809" w14:textId="77777777" w:rsidR="00DF673D" w:rsidRDefault="00DF673D" w:rsidP="00DC72FC">
            <w:pPr>
              <w:ind w:left="7"/>
              <w:rPr>
                <w:rFonts w:ascii="Times New Roman" w:eastAsia="Times New Roman" w:hAnsi="Times New Roman" w:cs="Times New Roman"/>
                <w:sz w:val="20"/>
              </w:rPr>
            </w:pPr>
          </w:p>
        </w:tc>
      </w:tr>
      <w:tr w:rsidR="00DF673D" w14:paraId="4AE842DC"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18B10643" w14:textId="77777777" w:rsidR="00DF673D" w:rsidRDefault="00DF673D" w:rsidP="00DC72FC">
            <w:pPr>
              <w:ind w:left="127"/>
            </w:pPr>
            <w:r>
              <w:rPr>
                <w:rFonts w:ascii="Times New Roman" w:eastAsia="Times New Roman" w:hAnsi="Times New Roman" w:cs="Times New Roman"/>
                <w:sz w:val="20"/>
              </w:rPr>
              <w:t>4</w:t>
            </w:r>
          </w:p>
        </w:tc>
        <w:tc>
          <w:tcPr>
            <w:tcW w:w="2272" w:type="dxa"/>
            <w:tcBorders>
              <w:top w:val="single" w:sz="8" w:space="0" w:color="000000"/>
              <w:left w:val="single" w:sz="8" w:space="0" w:color="000000"/>
              <w:bottom w:val="single" w:sz="8" w:space="0" w:color="000000"/>
              <w:right w:val="single" w:sz="8" w:space="0" w:color="000000"/>
            </w:tcBorders>
          </w:tcPr>
          <w:p w14:paraId="5A49F661" w14:textId="6A12CB96" w:rsidR="00DF673D" w:rsidRDefault="00DF673D" w:rsidP="00DC72FC">
            <w:pPr>
              <w:ind w:left="7"/>
            </w:pPr>
            <w:r>
              <w:rPr>
                <w:rFonts w:ascii="Times New Roman" w:eastAsia="Times New Roman" w:hAnsi="Times New Roman" w:cs="Times New Roman"/>
                <w:sz w:val="20"/>
              </w:rPr>
              <w:t>DTH Hammer</w:t>
            </w:r>
          </w:p>
        </w:tc>
        <w:tc>
          <w:tcPr>
            <w:tcW w:w="1680" w:type="dxa"/>
            <w:tcBorders>
              <w:top w:val="single" w:sz="8" w:space="0" w:color="000000"/>
              <w:left w:val="single" w:sz="8" w:space="0" w:color="000000"/>
              <w:bottom w:val="single" w:sz="8" w:space="0" w:color="000000"/>
              <w:right w:val="single" w:sz="8" w:space="0" w:color="000000"/>
            </w:tcBorders>
          </w:tcPr>
          <w:p w14:paraId="627DD05C" w14:textId="77777777" w:rsidR="00DF673D" w:rsidRDefault="00DF673D"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0FAF538F"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54254B45"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35C58A5B" w14:textId="77777777" w:rsidR="00DF673D" w:rsidRDefault="00DF673D" w:rsidP="00DC72FC">
            <w:pPr>
              <w:ind w:left="7"/>
              <w:rPr>
                <w:rFonts w:ascii="Times New Roman" w:eastAsia="Times New Roman" w:hAnsi="Times New Roman" w:cs="Times New Roman"/>
                <w:sz w:val="20"/>
              </w:rPr>
            </w:pPr>
          </w:p>
          <w:p w14:paraId="76599B4C" w14:textId="77777777" w:rsidR="00DF673D" w:rsidRDefault="00DF673D" w:rsidP="00DC72FC">
            <w:pPr>
              <w:ind w:left="7"/>
              <w:rPr>
                <w:rFonts w:ascii="Times New Roman" w:eastAsia="Times New Roman" w:hAnsi="Times New Roman" w:cs="Times New Roman"/>
                <w:sz w:val="20"/>
              </w:rPr>
            </w:pPr>
          </w:p>
          <w:p w14:paraId="66A7B56F" w14:textId="77777777" w:rsidR="00DF673D" w:rsidRDefault="00DF673D" w:rsidP="00DC72FC">
            <w:pPr>
              <w:ind w:left="7"/>
              <w:rPr>
                <w:rFonts w:ascii="Times New Roman" w:eastAsia="Times New Roman" w:hAnsi="Times New Roman" w:cs="Times New Roman"/>
                <w:sz w:val="20"/>
              </w:rPr>
            </w:pPr>
          </w:p>
        </w:tc>
      </w:tr>
      <w:tr w:rsidR="00DF673D" w14:paraId="13AD2014"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4B59BC1A" w14:textId="77777777" w:rsidR="00DF673D" w:rsidRDefault="00DF673D" w:rsidP="00DC72FC">
            <w:pPr>
              <w:ind w:left="127"/>
            </w:pPr>
            <w:r>
              <w:rPr>
                <w:rFonts w:ascii="Times New Roman" w:eastAsia="Times New Roman" w:hAnsi="Times New Roman" w:cs="Times New Roman"/>
                <w:sz w:val="20"/>
              </w:rPr>
              <w:t>5</w:t>
            </w:r>
          </w:p>
        </w:tc>
        <w:tc>
          <w:tcPr>
            <w:tcW w:w="2272" w:type="dxa"/>
            <w:tcBorders>
              <w:top w:val="single" w:sz="8" w:space="0" w:color="000000"/>
              <w:left w:val="single" w:sz="8" w:space="0" w:color="000000"/>
              <w:bottom w:val="single" w:sz="8" w:space="0" w:color="000000"/>
              <w:right w:val="single" w:sz="8" w:space="0" w:color="000000"/>
            </w:tcBorders>
          </w:tcPr>
          <w:p w14:paraId="4C92048A" w14:textId="37838FFD" w:rsidR="00DF673D" w:rsidRDefault="00DF673D" w:rsidP="00DC72FC">
            <w:pPr>
              <w:ind w:left="7"/>
            </w:pPr>
            <w:r>
              <w:rPr>
                <w:rFonts w:ascii="Times New Roman" w:eastAsia="Times New Roman" w:hAnsi="Times New Roman" w:cs="Times New Roman"/>
                <w:sz w:val="20"/>
              </w:rPr>
              <w:t>DTH Bits</w:t>
            </w:r>
          </w:p>
        </w:tc>
        <w:tc>
          <w:tcPr>
            <w:tcW w:w="1680" w:type="dxa"/>
            <w:tcBorders>
              <w:top w:val="single" w:sz="8" w:space="0" w:color="000000"/>
              <w:left w:val="single" w:sz="8" w:space="0" w:color="000000"/>
              <w:bottom w:val="single" w:sz="8" w:space="0" w:color="000000"/>
              <w:right w:val="single" w:sz="8" w:space="0" w:color="000000"/>
            </w:tcBorders>
          </w:tcPr>
          <w:p w14:paraId="18C50CD5" w14:textId="77777777" w:rsidR="00DF673D" w:rsidRDefault="00DF673D"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5A8A1407"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7E2F49C6"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772E2D15" w14:textId="77777777" w:rsidR="00DF673D" w:rsidRDefault="00DF673D" w:rsidP="00DC72FC">
            <w:pPr>
              <w:ind w:left="7"/>
              <w:rPr>
                <w:rFonts w:ascii="Times New Roman" w:eastAsia="Times New Roman" w:hAnsi="Times New Roman" w:cs="Times New Roman"/>
                <w:sz w:val="20"/>
              </w:rPr>
            </w:pPr>
          </w:p>
          <w:p w14:paraId="41847E15" w14:textId="77777777" w:rsidR="00DF673D" w:rsidRDefault="00DF673D" w:rsidP="00DC72FC">
            <w:pPr>
              <w:ind w:left="7"/>
              <w:rPr>
                <w:rFonts w:ascii="Times New Roman" w:eastAsia="Times New Roman" w:hAnsi="Times New Roman" w:cs="Times New Roman"/>
                <w:sz w:val="20"/>
              </w:rPr>
            </w:pPr>
          </w:p>
          <w:p w14:paraId="12E5C46C" w14:textId="77777777" w:rsidR="00DF673D" w:rsidRDefault="00DF673D" w:rsidP="00DC72FC">
            <w:pPr>
              <w:ind w:left="7"/>
              <w:rPr>
                <w:rFonts w:ascii="Times New Roman" w:eastAsia="Times New Roman" w:hAnsi="Times New Roman" w:cs="Times New Roman"/>
                <w:sz w:val="20"/>
              </w:rPr>
            </w:pPr>
          </w:p>
        </w:tc>
      </w:tr>
      <w:tr w:rsidR="00DF673D" w14:paraId="0FECD348"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73B4659F" w14:textId="77777777" w:rsidR="00DF673D" w:rsidRDefault="00DF673D" w:rsidP="00DC72FC">
            <w:pPr>
              <w:ind w:left="127"/>
            </w:pPr>
            <w:r>
              <w:rPr>
                <w:rFonts w:ascii="Times New Roman" w:eastAsia="Times New Roman" w:hAnsi="Times New Roman" w:cs="Times New Roman"/>
                <w:sz w:val="20"/>
              </w:rPr>
              <w:t>6</w:t>
            </w:r>
          </w:p>
        </w:tc>
        <w:tc>
          <w:tcPr>
            <w:tcW w:w="2272" w:type="dxa"/>
            <w:tcBorders>
              <w:top w:val="single" w:sz="8" w:space="0" w:color="000000"/>
              <w:left w:val="single" w:sz="8" w:space="0" w:color="000000"/>
              <w:bottom w:val="single" w:sz="8" w:space="0" w:color="000000"/>
              <w:right w:val="single" w:sz="8" w:space="0" w:color="000000"/>
            </w:tcBorders>
          </w:tcPr>
          <w:p w14:paraId="6AAB741A" w14:textId="0DB27014" w:rsidR="00DF673D" w:rsidRDefault="00DF673D" w:rsidP="00DC72FC">
            <w:pPr>
              <w:ind w:left="7"/>
            </w:pPr>
            <w:r>
              <w:rPr>
                <w:rFonts w:ascii="Times New Roman" w:eastAsia="Times New Roman" w:hAnsi="Times New Roman" w:cs="Times New Roman"/>
                <w:sz w:val="20"/>
              </w:rPr>
              <w:t>Sub Adapter</w:t>
            </w:r>
          </w:p>
        </w:tc>
        <w:tc>
          <w:tcPr>
            <w:tcW w:w="1680" w:type="dxa"/>
            <w:tcBorders>
              <w:top w:val="single" w:sz="8" w:space="0" w:color="000000"/>
              <w:left w:val="single" w:sz="8" w:space="0" w:color="000000"/>
              <w:bottom w:val="single" w:sz="8" w:space="0" w:color="000000"/>
              <w:right w:val="single" w:sz="8" w:space="0" w:color="000000"/>
            </w:tcBorders>
          </w:tcPr>
          <w:p w14:paraId="4E9206A6" w14:textId="77777777" w:rsidR="00DF673D" w:rsidRDefault="00DF673D"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5315FC26"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0D772296"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2E7693BC" w14:textId="77777777" w:rsidR="00DF673D" w:rsidRDefault="00DF673D" w:rsidP="00DC72FC">
            <w:pPr>
              <w:ind w:left="7"/>
              <w:rPr>
                <w:rFonts w:ascii="Times New Roman" w:eastAsia="Times New Roman" w:hAnsi="Times New Roman" w:cs="Times New Roman"/>
                <w:sz w:val="20"/>
              </w:rPr>
            </w:pPr>
          </w:p>
          <w:p w14:paraId="160E5277" w14:textId="77777777" w:rsidR="00DF673D" w:rsidRDefault="00DF673D" w:rsidP="00DC72FC">
            <w:pPr>
              <w:ind w:left="7"/>
              <w:rPr>
                <w:rFonts w:ascii="Times New Roman" w:eastAsia="Times New Roman" w:hAnsi="Times New Roman" w:cs="Times New Roman"/>
                <w:sz w:val="20"/>
              </w:rPr>
            </w:pPr>
          </w:p>
          <w:p w14:paraId="3E7E576D" w14:textId="77777777" w:rsidR="00DF673D" w:rsidRDefault="00DF673D" w:rsidP="00DC72FC">
            <w:pPr>
              <w:ind w:left="7"/>
              <w:rPr>
                <w:rFonts w:ascii="Times New Roman" w:eastAsia="Times New Roman" w:hAnsi="Times New Roman" w:cs="Times New Roman"/>
                <w:sz w:val="20"/>
              </w:rPr>
            </w:pPr>
          </w:p>
        </w:tc>
      </w:tr>
      <w:tr w:rsidR="00DF673D" w14:paraId="0B0FED8A"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0B722D1A" w14:textId="77777777" w:rsidR="00DF673D" w:rsidRDefault="00DF673D" w:rsidP="00DC72FC">
            <w:pPr>
              <w:ind w:left="127"/>
            </w:pPr>
            <w:r>
              <w:rPr>
                <w:rFonts w:ascii="Times New Roman" w:eastAsia="Times New Roman" w:hAnsi="Times New Roman" w:cs="Times New Roman"/>
                <w:sz w:val="20"/>
              </w:rPr>
              <w:t>7</w:t>
            </w:r>
          </w:p>
        </w:tc>
        <w:tc>
          <w:tcPr>
            <w:tcW w:w="2272" w:type="dxa"/>
            <w:tcBorders>
              <w:top w:val="single" w:sz="8" w:space="0" w:color="000000"/>
              <w:left w:val="single" w:sz="8" w:space="0" w:color="000000"/>
              <w:bottom w:val="single" w:sz="8" w:space="0" w:color="000000"/>
              <w:right w:val="single" w:sz="8" w:space="0" w:color="000000"/>
            </w:tcBorders>
          </w:tcPr>
          <w:p w14:paraId="3638FDE9" w14:textId="6D7CF38B" w:rsidR="00DF673D" w:rsidRDefault="00DF673D" w:rsidP="00DC72FC">
            <w:pPr>
              <w:ind w:left="7"/>
            </w:pPr>
            <w:r>
              <w:rPr>
                <w:rFonts w:ascii="Times New Roman" w:eastAsia="Times New Roman" w:hAnsi="Times New Roman" w:cs="Times New Roman"/>
                <w:sz w:val="20"/>
              </w:rPr>
              <w:t>Mud Hose</w:t>
            </w:r>
          </w:p>
        </w:tc>
        <w:tc>
          <w:tcPr>
            <w:tcW w:w="1680" w:type="dxa"/>
            <w:tcBorders>
              <w:top w:val="single" w:sz="8" w:space="0" w:color="000000"/>
              <w:left w:val="single" w:sz="8" w:space="0" w:color="000000"/>
              <w:bottom w:val="single" w:sz="8" w:space="0" w:color="000000"/>
              <w:right w:val="single" w:sz="8" w:space="0" w:color="000000"/>
            </w:tcBorders>
          </w:tcPr>
          <w:p w14:paraId="4371A7B7" w14:textId="77777777" w:rsidR="00DF673D" w:rsidRDefault="00DF673D"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1.</w:t>
            </w:r>
          </w:p>
        </w:tc>
        <w:tc>
          <w:tcPr>
            <w:tcW w:w="1608" w:type="dxa"/>
            <w:tcBorders>
              <w:top w:val="single" w:sz="8" w:space="0" w:color="000000"/>
              <w:left w:val="single" w:sz="8" w:space="0" w:color="000000"/>
              <w:bottom w:val="single" w:sz="8" w:space="0" w:color="000000"/>
              <w:right w:val="single" w:sz="8" w:space="0" w:color="000000"/>
            </w:tcBorders>
          </w:tcPr>
          <w:p w14:paraId="7A3BE9AC"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678075A6"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462E5F69" w14:textId="77777777" w:rsidR="00DF673D" w:rsidRDefault="00DF673D" w:rsidP="00DC72FC">
            <w:pPr>
              <w:ind w:left="7"/>
              <w:rPr>
                <w:rFonts w:ascii="Times New Roman" w:eastAsia="Times New Roman" w:hAnsi="Times New Roman" w:cs="Times New Roman"/>
                <w:sz w:val="20"/>
              </w:rPr>
            </w:pPr>
          </w:p>
          <w:p w14:paraId="7C0F0D84" w14:textId="77777777" w:rsidR="00DF673D" w:rsidRDefault="00DF673D" w:rsidP="00DC72FC">
            <w:pPr>
              <w:ind w:left="7"/>
              <w:rPr>
                <w:rFonts w:ascii="Times New Roman" w:eastAsia="Times New Roman" w:hAnsi="Times New Roman" w:cs="Times New Roman"/>
                <w:sz w:val="20"/>
              </w:rPr>
            </w:pPr>
          </w:p>
          <w:p w14:paraId="68868101" w14:textId="77777777" w:rsidR="00DF673D" w:rsidRDefault="00DF673D" w:rsidP="00DC72FC">
            <w:pPr>
              <w:ind w:left="7"/>
              <w:rPr>
                <w:rFonts w:ascii="Times New Roman" w:eastAsia="Times New Roman" w:hAnsi="Times New Roman" w:cs="Times New Roman"/>
                <w:sz w:val="20"/>
              </w:rPr>
            </w:pPr>
          </w:p>
        </w:tc>
      </w:tr>
      <w:tr w:rsidR="00DF673D" w14:paraId="7535451B"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7D18895E" w14:textId="77777777" w:rsidR="00DF673D" w:rsidRDefault="00DF673D" w:rsidP="00DC72FC">
            <w:pPr>
              <w:ind w:left="127"/>
            </w:pPr>
            <w:r>
              <w:rPr>
                <w:rFonts w:ascii="Times New Roman" w:eastAsia="Times New Roman" w:hAnsi="Times New Roman" w:cs="Times New Roman"/>
                <w:sz w:val="20"/>
              </w:rPr>
              <w:t>8</w:t>
            </w:r>
          </w:p>
        </w:tc>
        <w:tc>
          <w:tcPr>
            <w:tcW w:w="2272" w:type="dxa"/>
            <w:tcBorders>
              <w:top w:val="single" w:sz="8" w:space="0" w:color="000000"/>
              <w:left w:val="single" w:sz="8" w:space="0" w:color="000000"/>
              <w:bottom w:val="single" w:sz="8" w:space="0" w:color="000000"/>
              <w:right w:val="single" w:sz="8" w:space="0" w:color="000000"/>
            </w:tcBorders>
          </w:tcPr>
          <w:p w14:paraId="315ACADE" w14:textId="07190A73" w:rsidR="00DF673D" w:rsidRDefault="00DF673D" w:rsidP="00DF673D">
            <w:r>
              <w:rPr>
                <w:rFonts w:ascii="Times New Roman" w:eastAsia="Times New Roman" w:hAnsi="Times New Roman" w:cs="Times New Roman"/>
                <w:sz w:val="20"/>
              </w:rPr>
              <w:t>Safety helmet</w:t>
            </w:r>
          </w:p>
        </w:tc>
        <w:tc>
          <w:tcPr>
            <w:tcW w:w="1680" w:type="dxa"/>
            <w:tcBorders>
              <w:top w:val="single" w:sz="8" w:space="0" w:color="000000"/>
              <w:left w:val="single" w:sz="8" w:space="0" w:color="000000"/>
              <w:bottom w:val="single" w:sz="8" w:space="0" w:color="000000"/>
              <w:right w:val="single" w:sz="8" w:space="0" w:color="000000"/>
            </w:tcBorders>
          </w:tcPr>
          <w:p w14:paraId="032579E6" w14:textId="7703DA65" w:rsidR="00DF673D" w:rsidRDefault="006D1189"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5</w:t>
            </w:r>
            <w:r w:rsidR="00DF673D">
              <w:rPr>
                <w:rFonts w:ascii="Times New Roman" w:eastAsia="Times New Roman" w:hAnsi="Times New Roman" w:cs="Times New Roman"/>
                <w:sz w:val="20"/>
              </w:rPr>
              <w:t>.</w:t>
            </w:r>
          </w:p>
        </w:tc>
        <w:tc>
          <w:tcPr>
            <w:tcW w:w="1608" w:type="dxa"/>
            <w:tcBorders>
              <w:top w:val="single" w:sz="8" w:space="0" w:color="000000"/>
              <w:left w:val="single" w:sz="8" w:space="0" w:color="000000"/>
              <w:bottom w:val="single" w:sz="8" w:space="0" w:color="000000"/>
              <w:right w:val="single" w:sz="8" w:space="0" w:color="000000"/>
            </w:tcBorders>
          </w:tcPr>
          <w:p w14:paraId="4FC21876"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643151A4"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5315EB33" w14:textId="77777777" w:rsidR="00DF673D" w:rsidRDefault="00DF673D" w:rsidP="00DC72FC">
            <w:pPr>
              <w:ind w:left="7"/>
              <w:rPr>
                <w:rFonts w:ascii="Times New Roman" w:eastAsia="Times New Roman" w:hAnsi="Times New Roman" w:cs="Times New Roman"/>
                <w:sz w:val="20"/>
              </w:rPr>
            </w:pPr>
          </w:p>
          <w:p w14:paraId="0AECEF94" w14:textId="77777777" w:rsidR="00DF673D" w:rsidRDefault="00DF673D" w:rsidP="00DC72FC">
            <w:pPr>
              <w:ind w:left="7"/>
              <w:rPr>
                <w:rFonts w:ascii="Times New Roman" w:eastAsia="Times New Roman" w:hAnsi="Times New Roman" w:cs="Times New Roman"/>
                <w:sz w:val="20"/>
              </w:rPr>
            </w:pPr>
          </w:p>
          <w:p w14:paraId="3EAFB165" w14:textId="77777777" w:rsidR="00DF673D" w:rsidRDefault="00DF673D" w:rsidP="00DC72FC">
            <w:pPr>
              <w:ind w:left="7"/>
              <w:rPr>
                <w:rFonts w:ascii="Times New Roman" w:eastAsia="Times New Roman" w:hAnsi="Times New Roman" w:cs="Times New Roman"/>
                <w:sz w:val="20"/>
              </w:rPr>
            </w:pPr>
          </w:p>
        </w:tc>
      </w:tr>
      <w:tr w:rsidR="00DF673D" w14:paraId="31AC6053"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17A91FB6" w14:textId="77777777" w:rsidR="00DF673D" w:rsidRDefault="00DF673D" w:rsidP="00DC72FC">
            <w:pPr>
              <w:ind w:left="127"/>
            </w:pPr>
            <w:r>
              <w:rPr>
                <w:rFonts w:ascii="Times New Roman" w:eastAsia="Times New Roman" w:hAnsi="Times New Roman" w:cs="Times New Roman"/>
                <w:sz w:val="20"/>
              </w:rPr>
              <w:t>9</w:t>
            </w:r>
          </w:p>
        </w:tc>
        <w:tc>
          <w:tcPr>
            <w:tcW w:w="2272" w:type="dxa"/>
            <w:tcBorders>
              <w:top w:val="single" w:sz="8" w:space="0" w:color="000000"/>
              <w:left w:val="single" w:sz="8" w:space="0" w:color="000000"/>
              <w:bottom w:val="single" w:sz="8" w:space="0" w:color="000000"/>
              <w:right w:val="single" w:sz="8" w:space="0" w:color="000000"/>
            </w:tcBorders>
          </w:tcPr>
          <w:p w14:paraId="4E32492E" w14:textId="0FBCEC78" w:rsidR="00DF673D" w:rsidRDefault="00DF673D" w:rsidP="00DF673D">
            <w:proofErr w:type="spellStart"/>
            <w:r>
              <w:rPr>
                <w:rFonts w:ascii="Times New Roman" w:eastAsia="Times New Roman" w:hAnsi="Times New Roman" w:cs="Times New Roman"/>
                <w:sz w:val="20"/>
              </w:rPr>
              <w:t>Labor</w:t>
            </w:r>
            <w:proofErr w:type="spellEnd"/>
            <w:r>
              <w:rPr>
                <w:rFonts w:ascii="Times New Roman" w:eastAsia="Times New Roman" w:hAnsi="Times New Roman" w:cs="Times New Roman"/>
                <w:sz w:val="20"/>
              </w:rPr>
              <w:t xml:space="preserve"> uniforms</w:t>
            </w:r>
          </w:p>
        </w:tc>
        <w:tc>
          <w:tcPr>
            <w:tcW w:w="1680" w:type="dxa"/>
            <w:tcBorders>
              <w:top w:val="single" w:sz="8" w:space="0" w:color="000000"/>
              <w:left w:val="single" w:sz="8" w:space="0" w:color="000000"/>
              <w:bottom w:val="single" w:sz="8" w:space="0" w:color="000000"/>
              <w:right w:val="single" w:sz="8" w:space="0" w:color="000000"/>
            </w:tcBorders>
          </w:tcPr>
          <w:p w14:paraId="7A2E4F29" w14:textId="0FD65940" w:rsidR="00DF673D" w:rsidRDefault="006D1189" w:rsidP="00DC72FC">
            <w:pPr>
              <w:tabs>
                <w:tab w:val="left" w:pos="120"/>
              </w:tabs>
              <w:ind w:left="7"/>
              <w:rPr>
                <w:rFonts w:ascii="Times New Roman" w:eastAsia="Times New Roman" w:hAnsi="Times New Roman" w:cs="Times New Roman"/>
                <w:sz w:val="20"/>
              </w:rPr>
            </w:pPr>
            <w:r>
              <w:rPr>
                <w:rFonts w:ascii="Times New Roman" w:eastAsia="Times New Roman" w:hAnsi="Times New Roman" w:cs="Times New Roman"/>
                <w:sz w:val="20"/>
              </w:rPr>
              <w:t>5</w:t>
            </w:r>
            <w:r w:rsidR="00DF673D">
              <w:rPr>
                <w:rFonts w:ascii="Times New Roman" w:eastAsia="Times New Roman" w:hAnsi="Times New Roman" w:cs="Times New Roman"/>
                <w:sz w:val="20"/>
              </w:rPr>
              <w:t>.</w:t>
            </w:r>
          </w:p>
        </w:tc>
        <w:tc>
          <w:tcPr>
            <w:tcW w:w="1608" w:type="dxa"/>
            <w:tcBorders>
              <w:top w:val="single" w:sz="8" w:space="0" w:color="000000"/>
              <w:left w:val="single" w:sz="8" w:space="0" w:color="000000"/>
              <w:bottom w:val="single" w:sz="8" w:space="0" w:color="000000"/>
              <w:right w:val="single" w:sz="8" w:space="0" w:color="000000"/>
            </w:tcBorders>
          </w:tcPr>
          <w:p w14:paraId="5D9FD5D9" w14:textId="77777777" w:rsidR="00DF673D" w:rsidRDefault="00DF673D" w:rsidP="00DC72FC">
            <w:pPr>
              <w:tabs>
                <w:tab w:val="left" w:pos="120"/>
              </w:tabs>
              <w:ind w:left="7"/>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57DBCCB5" w14:textId="77777777" w:rsidR="00DF673D" w:rsidRDefault="00DF673D" w:rsidP="00DC72FC">
            <w:pPr>
              <w:ind w:left="7"/>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264924A8" w14:textId="77777777" w:rsidR="00DF673D" w:rsidRDefault="00DF673D" w:rsidP="00DC72FC">
            <w:pPr>
              <w:ind w:left="7"/>
              <w:rPr>
                <w:rFonts w:ascii="Times New Roman" w:eastAsia="Times New Roman" w:hAnsi="Times New Roman" w:cs="Times New Roman"/>
                <w:sz w:val="20"/>
              </w:rPr>
            </w:pPr>
          </w:p>
          <w:p w14:paraId="5F0FFFE5" w14:textId="77777777" w:rsidR="00DF673D" w:rsidRDefault="00DF673D" w:rsidP="00DC72FC">
            <w:pPr>
              <w:ind w:left="7"/>
              <w:rPr>
                <w:rFonts w:ascii="Times New Roman" w:eastAsia="Times New Roman" w:hAnsi="Times New Roman" w:cs="Times New Roman"/>
                <w:sz w:val="20"/>
              </w:rPr>
            </w:pPr>
          </w:p>
          <w:p w14:paraId="03D8DD3F" w14:textId="77777777" w:rsidR="00DF673D" w:rsidRDefault="00DF673D" w:rsidP="00DC72FC">
            <w:pPr>
              <w:ind w:left="7"/>
              <w:rPr>
                <w:rFonts w:ascii="Times New Roman" w:eastAsia="Times New Roman" w:hAnsi="Times New Roman" w:cs="Times New Roman"/>
                <w:sz w:val="20"/>
              </w:rPr>
            </w:pPr>
          </w:p>
        </w:tc>
      </w:tr>
      <w:tr w:rsidR="00DF673D" w14:paraId="5E98F85D" w14:textId="77777777" w:rsidTr="00DC72FC">
        <w:trPr>
          <w:trHeight w:val="312"/>
        </w:trPr>
        <w:tc>
          <w:tcPr>
            <w:tcW w:w="517" w:type="dxa"/>
            <w:tcBorders>
              <w:top w:val="single" w:sz="8" w:space="0" w:color="000000"/>
              <w:left w:val="single" w:sz="8" w:space="0" w:color="000000"/>
              <w:bottom w:val="single" w:sz="8" w:space="0" w:color="000000"/>
              <w:right w:val="single" w:sz="8" w:space="0" w:color="000000"/>
            </w:tcBorders>
          </w:tcPr>
          <w:p w14:paraId="3CF830F6" w14:textId="77777777" w:rsidR="00DF673D" w:rsidRDefault="00DF673D" w:rsidP="00DC72FC">
            <w:pPr>
              <w:ind w:left="77"/>
            </w:pPr>
            <w:r>
              <w:rPr>
                <w:rFonts w:ascii="Times New Roman" w:eastAsia="Times New Roman" w:hAnsi="Times New Roman" w:cs="Times New Roman"/>
                <w:sz w:val="20"/>
              </w:rPr>
              <w:t>10</w:t>
            </w:r>
          </w:p>
        </w:tc>
        <w:tc>
          <w:tcPr>
            <w:tcW w:w="2272" w:type="dxa"/>
            <w:tcBorders>
              <w:top w:val="single" w:sz="8" w:space="0" w:color="000000"/>
              <w:left w:val="single" w:sz="8" w:space="0" w:color="000000"/>
              <w:bottom w:val="single" w:sz="8" w:space="0" w:color="000000"/>
              <w:right w:val="single" w:sz="8" w:space="0" w:color="000000"/>
            </w:tcBorders>
          </w:tcPr>
          <w:p w14:paraId="187B1AEC" w14:textId="6EF06B70" w:rsidR="00DF673D" w:rsidRDefault="00DF673D" w:rsidP="00DC72FC">
            <w:pPr>
              <w:ind w:left="6"/>
            </w:pPr>
            <w:r>
              <w:rPr>
                <w:rFonts w:ascii="Times New Roman" w:eastAsia="Times New Roman" w:hAnsi="Times New Roman" w:cs="Times New Roman"/>
                <w:sz w:val="20"/>
              </w:rPr>
              <w:t>Protective glove</w:t>
            </w:r>
          </w:p>
        </w:tc>
        <w:tc>
          <w:tcPr>
            <w:tcW w:w="1680" w:type="dxa"/>
            <w:tcBorders>
              <w:top w:val="single" w:sz="8" w:space="0" w:color="000000"/>
              <w:left w:val="single" w:sz="8" w:space="0" w:color="000000"/>
              <w:bottom w:val="single" w:sz="8" w:space="0" w:color="000000"/>
              <w:right w:val="single" w:sz="8" w:space="0" w:color="000000"/>
            </w:tcBorders>
          </w:tcPr>
          <w:p w14:paraId="45C48323" w14:textId="6A21C208" w:rsidR="00DF673D" w:rsidRDefault="00DF673D" w:rsidP="00DC72FC">
            <w:pPr>
              <w:tabs>
                <w:tab w:val="left" w:pos="120"/>
              </w:tabs>
              <w:ind w:left="6"/>
              <w:rPr>
                <w:rFonts w:ascii="Times New Roman" w:eastAsia="Times New Roman" w:hAnsi="Times New Roman" w:cs="Times New Roman"/>
                <w:sz w:val="20"/>
              </w:rPr>
            </w:pPr>
            <w:r>
              <w:rPr>
                <w:rFonts w:ascii="Times New Roman" w:eastAsia="Times New Roman" w:hAnsi="Times New Roman" w:cs="Times New Roman"/>
                <w:sz w:val="20"/>
              </w:rPr>
              <w:t>1</w:t>
            </w:r>
            <w:r w:rsidR="006D1189">
              <w:rPr>
                <w:rFonts w:ascii="Times New Roman" w:eastAsia="Times New Roman" w:hAnsi="Times New Roman" w:cs="Times New Roman"/>
                <w:sz w:val="20"/>
              </w:rPr>
              <w:t>0.</w:t>
            </w:r>
          </w:p>
        </w:tc>
        <w:tc>
          <w:tcPr>
            <w:tcW w:w="1608" w:type="dxa"/>
            <w:tcBorders>
              <w:top w:val="single" w:sz="8" w:space="0" w:color="000000"/>
              <w:left w:val="single" w:sz="8" w:space="0" w:color="000000"/>
              <w:bottom w:val="single" w:sz="8" w:space="0" w:color="000000"/>
              <w:right w:val="single" w:sz="8" w:space="0" w:color="000000"/>
            </w:tcBorders>
          </w:tcPr>
          <w:p w14:paraId="1EE7A06C" w14:textId="77777777" w:rsidR="00DF673D" w:rsidRDefault="00DF673D" w:rsidP="00DC72FC">
            <w:pPr>
              <w:tabs>
                <w:tab w:val="left" w:pos="120"/>
              </w:tabs>
              <w:ind w:left="6"/>
              <w:rPr>
                <w:rFonts w:ascii="Times New Roman" w:eastAsia="Times New Roman" w:hAnsi="Times New Roman" w:cs="Times New Roman"/>
                <w:sz w:val="20"/>
              </w:rPr>
            </w:pPr>
          </w:p>
        </w:tc>
        <w:tc>
          <w:tcPr>
            <w:tcW w:w="1497" w:type="dxa"/>
            <w:tcBorders>
              <w:top w:val="single" w:sz="8" w:space="0" w:color="000000"/>
              <w:left w:val="single" w:sz="8" w:space="0" w:color="000000"/>
              <w:bottom w:val="single" w:sz="8" w:space="0" w:color="000000"/>
              <w:right w:val="single" w:sz="8" w:space="0" w:color="000000"/>
            </w:tcBorders>
          </w:tcPr>
          <w:p w14:paraId="37020662" w14:textId="77777777" w:rsidR="00DF673D" w:rsidRDefault="00DF673D" w:rsidP="00DC72FC">
            <w:pPr>
              <w:ind w:left="6"/>
              <w:rPr>
                <w:rFonts w:ascii="Times New Roman" w:eastAsia="Times New Roman" w:hAnsi="Times New Roman" w:cs="Times New Roman"/>
                <w:sz w:val="20"/>
              </w:rPr>
            </w:pPr>
          </w:p>
        </w:tc>
        <w:tc>
          <w:tcPr>
            <w:tcW w:w="1676" w:type="dxa"/>
            <w:tcBorders>
              <w:top w:val="single" w:sz="8" w:space="0" w:color="000000"/>
              <w:left w:val="single" w:sz="8" w:space="0" w:color="000000"/>
              <w:bottom w:val="single" w:sz="8" w:space="0" w:color="000000"/>
              <w:right w:val="single" w:sz="8" w:space="0" w:color="000000"/>
            </w:tcBorders>
          </w:tcPr>
          <w:p w14:paraId="63BBAB73" w14:textId="77777777" w:rsidR="00DF673D" w:rsidRDefault="00DF673D" w:rsidP="00DC72FC">
            <w:pPr>
              <w:ind w:left="6"/>
              <w:rPr>
                <w:rFonts w:ascii="Times New Roman" w:eastAsia="Times New Roman" w:hAnsi="Times New Roman" w:cs="Times New Roman"/>
                <w:sz w:val="20"/>
              </w:rPr>
            </w:pPr>
          </w:p>
          <w:p w14:paraId="31AD506A" w14:textId="77777777" w:rsidR="00DF673D" w:rsidRDefault="00DF673D" w:rsidP="00DC72FC">
            <w:pPr>
              <w:ind w:left="6"/>
              <w:rPr>
                <w:rFonts w:ascii="Times New Roman" w:eastAsia="Times New Roman" w:hAnsi="Times New Roman" w:cs="Times New Roman"/>
                <w:sz w:val="20"/>
              </w:rPr>
            </w:pPr>
          </w:p>
          <w:p w14:paraId="60F2D317" w14:textId="77777777" w:rsidR="00DF673D" w:rsidRDefault="00DF673D" w:rsidP="00DC72FC">
            <w:pPr>
              <w:ind w:left="6"/>
              <w:rPr>
                <w:rFonts w:ascii="Times New Roman" w:eastAsia="Times New Roman" w:hAnsi="Times New Roman" w:cs="Times New Roman"/>
                <w:sz w:val="20"/>
              </w:rPr>
            </w:pPr>
          </w:p>
        </w:tc>
      </w:tr>
      <w:tr w:rsidR="006D1189" w14:paraId="3EA7A2D9" w14:textId="77777777" w:rsidTr="00675F67">
        <w:trPr>
          <w:trHeight w:val="312"/>
        </w:trPr>
        <w:tc>
          <w:tcPr>
            <w:tcW w:w="517" w:type="dxa"/>
            <w:tcBorders>
              <w:top w:val="single" w:sz="8" w:space="0" w:color="000000"/>
              <w:left w:val="single" w:sz="8" w:space="0" w:color="000000"/>
              <w:bottom w:val="single" w:sz="8" w:space="0" w:color="000000"/>
              <w:right w:val="single" w:sz="8" w:space="0" w:color="000000"/>
            </w:tcBorders>
          </w:tcPr>
          <w:p w14:paraId="55336FBA" w14:textId="77777777" w:rsidR="006D1189" w:rsidRDefault="006D1189" w:rsidP="00DC72FC">
            <w:pPr>
              <w:ind w:left="77"/>
              <w:rPr>
                <w:rFonts w:ascii="Times New Roman" w:eastAsia="Times New Roman" w:hAnsi="Times New Roman" w:cs="Times New Roman"/>
                <w:sz w:val="20"/>
              </w:rPr>
            </w:pPr>
          </w:p>
        </w:tc>
        <w:tc>
          <w:tcPr>
            <w:tcW w:w="8733" w:type="dxa"/>
            <w:gridSpan w:val="5"/>
            <w:tcBorders>
              <w:top w:val="single" w:sz="8" w:space="0" w:color="000000"/>
              <w:left w:val="single" w:sz="8" w:space="0" w:color="000000"/>
              <w:bottom w:val="single" w:sz="8" w:space="0" w:color="000000"/>
              <w:right w:val="single" w:sz="8" w:space="0" w:color="000000"/>
            </w:tcBorders>
            <w:shd w:val="clear" w:color="auto" w:fill="7F7F7F" w:themeFill="text1" w:themeFillTint="80"/>
          </w:tcPr>
          <w:p w14:paraId="5638086A" w14:textId="6ED59206" w:rsidR="006D1189" w:rsidRDefault="006D1189" w:rsidP="006D1189">
            <w:pPr>
              <w:spacing w:before="240"/>
              <w:ind w:left="6"/>
              <w:rPr>
                <w:rFonts w:ascii="Times New Roman" w:eastAsia="Times New Roman" w:hAnsi="Times New Roman" w:cs="Times New Roman"/>
                <w:sz w:val="20"/>
              </w:rPr>
            </w:pPr>
            <w:r>
              <w:rPr>
                <w:rFonts w:ascii="Times New Roman" w:eastAsia="Times New Roman" w:hAnsi="Times New Roman" w:cs="Times New Roman"/>
                <w:sz w:val="20"/>
              </w:rPr>
              <w:t>Delivery Cost</w:t>
            </w:r>
          </w:p>
        </w:tc>
      </w:tr>
      <w:tr w:rsidR="006D1189" w14:paraId="4FAB308A" w14:textId="77777777" w:rsidTr="00675F67">
        <w:trPr>
          <w:trHeight w:val="312"/>
        </w:trPr>
        <w:tc>
          <w:tcPr>
            <w:tcW w:w="517" w:type="dxa"/>
            <w:tcBorders>
              <w:top w:val="single" w:sz="8" w:space="0" w:color="000000"/>
              <w:left w:val="single" w:sz="8" w:space="0" w:color="000000"/>
              <w:bottom w:val="single" w:sz="8" w:space="0" w:color="000000"/>
              <w:right w:val="single" w:sz="8" w:space="0" w:color="000000"/>
            </w:tcBorders>
          </w:tcPr>
          <w:p w14:paraId="2F2604C4" w14:textId="77777777" w:rsidR="006D1189" w:rsidRDefault="006D1189" w:rsidP="00DC72FC">
            <w:pPr>
              <w:ind w:left="77"/>
              <w:rPr>
                <w:rFonts w:ascii="Times New Roman" w:eastAsia="Times New Roman" w:hAnsi="Times New Roman" w:cs="Times New Roman"/>
                <w:sz w:val="20"/>
              </w:rPr>
            </w:pPr>
          </w:p>
        </w:tc>
        <w:tc>
          <w:tcPr>
            <w:tcW w:w="8733" w:type="dxa"/>
            <w:gridSpan w:val="5"/>
            <w:tcBorders>
              <w:top w:val="single" w:sz="8" w:space="0" w:color="000000"/>
              <w:left w:val="single" w:sz="8" w:space="0" w:color="000000"/>
              <w:bottom w:val="single" w:sz="8" w:space="0" w:color="000000"/>
              <w:right w:val="single" w:sz="8" w:space="0" w:color="000000"/>
            </w:tcBorders>
            <w:shd w:val="clear" w:color="auto" w:fill="5B9BD5" w:themeFill="accent5"/>
          </w:tcPr>
          <w:p w14:paraId="6091AD1E" w14:textId="5E66F3C4" w:rsidR="006D1189" w:rsidRDefault="006D1189" w:rsidP="00DC72FC">
            <w:pPr>
              <w:ind w:left="6"/>
              <w:rPr>
                <w:rFonts w:ascii="Times New Roman" w:eastAsia="Times New Roman" w:hAnsi="Times New Roman" w:cs="Times New Roman"/>
                <w:sz w:val="20"/>
              </w:rPr>
            </w:pPr>
            <w:r>
              <w:rPr>
                <w:rFonts w:ascii="Times New Roman" w:eastAsia="Times New Roman" w:hAnsi="Times New Roman" w:cs="Times New Roman"/>
                <w:sz w:val="20"/>
              </w:rPr>
              <w:t xml:space="preserve">TOTAL </w:t>
            </w:r>
            <w:r w:rsidR="009C7DAD">
              <w:rPr>
                <w:rFonts w:ascii="Times New Roman" w:eastAsia="Times New Roman" w:hAnsi="Times New Roman" w:cs="Times New Roman"/>
                <w:sz w:val="20"/>
              </w:rPr>
              <w:t>RANDS</w:t>
            </w:r>
            <w:r>
              <w:rPr>
                <w:rFonts w:ascii="Times New Roman" w:eastAsia="Times New Roman" w:hAnsi="Times New Roman" w:cs="Times New Roman"/>
                <w:sz w:val="20"/>
              </w:rPr>
              <w:t xml:space="preserve"> (Item1)</w:t>
            </w:r>
          </w:p>
        </w:tc>
      </w:tr>
      <w:tr w:rsidR="006D1189" w14:paraId="0AB8085E" w14:textId="77777777" w:rsidTr="00675F67">
        <w:trPr>
          <w:trHeight w:val="312"/>
        </w:trPr>
        <w:tc>
          <w:tcPr>
            <w:tcW w:w="517" w:type="dxa"/>
            <w:tcBorders>
              <w:top w:val="single" w:sz="8" w:space="0" w:color="000000"/>
              <w:left w:val="single" w:sz="8" w:space="0" w:color="000000"/>
              <w:bottom w:val="single" w:sz="8" w:space="0" w:color="000000"/>
              <w:right w:val="single" w:sz="8" w:space="0" w:color="000000"/>
            </w:tcBorders>
          </w:tcPr>
          <w:p w14:paraId="4962D91F" w14:textId="77777777" w:rsidR="006D1189" w:rsidRDefault="006D1189" w:rsidP="00DC72FC">
            <w:pPr>
              <w:ind w:left="77"/>
              <w:rPr>
                <w:rFonts w:ascii="Times New Roman" w:eastAsia="Times New Roman" w:hAnsi="Times New Roman" w:cs="Times New Roman"/>
                <w:sz w:val="20"/>
              </w:rPr>
            </w:pPr>
          </w:p>
        </w:tc>
        <w:tc>
          <w:tcPr>
            <w:tcW w:w="8733" w:type="dxa"/>
            <w:gridSpan w:val="5"/>
            <w:tcBorders>
              <w:top w:val="single" w:sz="8" w:space="0" w:color="000000"/>
              <w:left w:val="single" w:sz="8" w:space="0" w:color="000000"/>
              <w:bottom w:val="single" w:sz="8" w:space="0" w:color="000000"/>
              <w:right w:val="single" w:sz="8" w:space="0" w:color="000000"/>
            </w:tcBorders>
            <w:shd w:val="clear" w:color="auto" w:fill="8EAADB" w:themeFill="accent1" w:themeFillTint="99"/>
          </w:tcPr>
          <w:p w14:paraId="0486FCA0" w14:textId="77777777" w:rsidR="0011413F" w:rsidRDefault="006D1189" w:rsidP="00DC72FC">
            <w:pPr>
              <w:ind w:left="6"/>
              <w:rPr>
                <w:rFonts w:ascii="Times New Roman" w:eastAsia="Times New Roman" w:hAnsi="Times New Roman" w:cs="Times New Roman"/>
                <w:sz w:val="20"/>
              </w:rPr>
            </w:pPr>
            <w:r>
              <w:rPr>
                <w:rFonts w:ascii="Times New Roman" w:eastAsia="Times New Roman" w:hAnsi="Times New Roman" w:cs="Times New Roman"/>
                <w:sz w:val="20"/>
              </w:rPr>
              <w:t>TOTAL</w:t>
            </w:r>
            <w:r w:rsidR="009C7DAD">
              <w:rPr>
                <w:rFonts w:ascii="Times New Roman" w:eastAsia="Times New Roman" w:hAnsi="Times New Roman" w:cs="Times New Roman"/>
                <w:sz w:val="20"/>
              </w:rPr>
              <w:t xml:space="preserve"> RANDS</w:t>
            </w:r>
          </w:p>
          <w:p w14:paraId="70305EF6" w14:textId="53EB4A1C" w:rsidR="006D1189" w:rsidRDefault="006D1189" w:rsidP="00DC72FC">
            <w:pPr>
              <w:ind w:left="6"/>
              <w:rPr>
                <w:rFonts w:ascii="Times New Roman" w:eastAsia="Times New Roman" w:hAnsi="Times New Roman" w:cs="Times New Roman"/>
                <w:sz w:val="20"/>
              </w:rPr>
            </w:pPr>
            <w:r>
              <w:rPr>
                <w:rFonts w:ascii="Times New Roman" w:eastAsia="Times New Roman" w:hAnsi="Times New Roman" w:cs="Times New Roman"/>
                <w:sz w:val="20"/>
              </w:rPr>
              <w:t xml:space="preserve"> (Item2</w:t>
            </w:r>
          </w:p>
        </w:tc>
      </w:tr>
      <w:tr w:rsidR="006D1189" w14:paraId="585B4DDC" w14:textId="77777777" w:rsidTr="00675F67">
        <w:trPr>
          <w:trHeight w:val="312"/>
        </w:trPr>
        <w:tc>
          <w:tcPr>
            <w:tcW w:w="517" w:type="dxa"/>
            <w:tcBorders>
              <w:top w:val="single" w:sz="8" w:space="0" w:color="000000"/>
              <w:left w:val="single" w:sz="8" w:space="0" w:color="000000"/>
              <w:bottom w:val="single" w:sz="8" w:space="0" w:color="000000"/>
              <w:right w:val="single" w:sz="8" w:space="0" w:color="000000"/>
            </w:tcBorders>
          </w:tcPr>
          <w:p w14:paraId="7313A9E0" w14:textId="77777777" w:rsidR="006D1189" w:rsidRDefault="006D1189" w:rsidP="00DC72FC">
            <w:pPr>
              <w:ind w:left="77"/>
              <w:rPr>
                <w:rFonts w:ascii="Times New Roman" w:eastAsia="Times New Roman" w:hAnsi="Times New Roman" w:cs="Times New Roman"/>
                <w:sz w:val="20"/>
              </w:rPr>
            </w:pPr>
          </w:p>
        </w:tc>
        <w:tc>
          <w:tcPr>
            <w:tcW w:w="8733" w:type="dxa"/>
            <w:gridSpan w:val="5"/>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5468ED0F" w14:textId="5E3E6A11" w:rsidR="006D1189" w:rsidRDefault="00675F67" w:rsidP="00DC72FC">
            <w:pPr>
              <w:ind w:left="6"/>
              <w:rPr>
                <w:rFonts w:ascii="Times New Roman" w:eastAsia="Times New Roman" w:hAnsi="Times New Roman" w:cs="Times New Roman"/>
                <w:sz w:val="20"/>
              </w:rPr>
            </w:pPr>
            <w:r>
              <w:rPr>
                <w:rFonts w:ascii="Times New Roman" w:eastAsia="Times New Roman" w:hAnsi="Times New Roman" w:cs="Times New Roman"/>
                <w:sz w:val="20"/>
              </w:rPr>
              <w:t>VAT @15% if applicable)</w:t>
            </w:r>
          </w:p>
        </w:tc>
      </w:tr>
      <w:tr w:rsidR="00675F67" w14:paraId="40352302" w14:textId="77777777" w:rsidTr="00675F67">
        <w:trPr>
          <w:trHeight w:val="312"/>
        </w:trPr>
        <w:tc>
          <w:tcPr>
            <w:tcW w:w="517" w:type="dxa"/>
            <w:tcBorders>
              <w:top w:val="single" w:sz="8" w:space="0" w:color="000000"/>
              <w:left w:val="single" w:sz="8" w:space="0" w:color="000000"/>
              <w:bottom w:val="single" w:sz="8" w:space="0" w:color="000000"/>
              <w:right w:val="single" w:sz="8" w:space="0" w:color="000000"/>
            </w:tcBorders>
          </w:tcPr>
          <w:p w14:paraId="2FC998E6" w14:textId="77777777" w:rsidR="00675F67" w:rsidRDefault="00675F67" w:rsidP="00DC72FC">
            <w:pPr>
              <w:ind w:left="77"/>
              <w:rPr>
                <w:rFonts w:ascii="Times New Roman" w:eastAsia="Times New Roman" w:hAnsi="Times New Roman" w:cs="Times New Roman"/>
                <w:sz w:val="20"/>
              </w:rPr>
            </w:pPr>
          </w:p>
        </w:tc>
        <w:tc>
          <w:tcPr>
            <w:tcW w:w="8733" w:type="dxa"/>
            <w:gridSpan w:val="5"/>
            <w:tcBorders>
              <w:top w:val="single" w:sz="8" w:space="0" w:color="000000"/>
              <w:left w:val="single" w:sz="8" w:space="0" w:color="000000"/>
              <w:bottom w:val="single" w:sz="8" w:space="0" w:color="000000"/>
              <w:right w:val="single" w:sz="8" w:space="0" w:color="000000"/>
            </w:tcBorders>
            <w:shd w:val="clear" w:color="auto" w:fill="ED7D31" w:themeFill="accent2"/>
          </w:tcPr>
          <w:p w14:paraId="63FB7144" w14:textId="5CFB15C9" w:rsidR="00675F67" w:rsidRDefault="00675F67" w:rsidP="00DC72FC">
            <w:pPr>
              <w:ind w:left="6"/>
              <w:rPr>
                <w:rFonts w:ascii="Times New Roman" w:eastAsia="Times New Roman" w:hAnsi="Times New Roman" w:cs="Times New Roman"/>
                <w:sz w:val="20"/>
              </w:rPr>
            </w:pPr>
            <w:r>
              <w:rPr>
                <w:rFonts w:ascii="Times New Roman" w:eastAsia="Times New Roman" w:hAnsi="Times New Roman" w:cs="Times New Roman"/>
                <w:sz w:val="20"/>
              </w:rPr>
              <w:t>TOTAL COST</w:t>
            </w:r>
          </w:p>
        </w:tc>
      </w:tr>
    </w:tbl>
    <w:p w14:paraId="309F54CF" w14:textId="77777777" w:rsidR="00050B27" w:rsidRDefault="00050B27" w:rsidP="00675F67">
      <w:pPr>
        <w:spacing w:line="360" w:lineRule="auto"/>
        <w:rPr>
          <w:b/>
        </w:rPr>
      </w:pPr>
      <w:bookmarkStart w:id="3" w:name="4._DURATION"/>
      <w:bookmarkEnd w:id="3"/>
    </w:p>
    <w:p w14:paraId="00BDE7DC" w14:textId="3F6E44ED" w:rsidR="00A0677D" w:rsidRDefault="00A0677D" w:rsidP="00EC2AC8">
      <w:pPr>
        <w:spacing w:line="360" w:lineRule="auto"/>
        <w:ind w:left="480"/>
        <w:rPr>
          <w:b/>
        </w:rPr>
      </w:pPr>
    </w:p>
    <w:p w14:paraId="045705A7" w14:textId="383888CF" w:rsidR="00675F67" w:rsidRDefault="00675F67" w:rsidP="00EC2AC8">
      <w:pPr>
        <w:spacing w:line="360" w:lineRule="auto"/>
        <w:ind w:left="480"/>
        <w:rPr>
          <w:b/>
        </w:rPr>
      </w:pPr>
    </w:p>
    <w:p w14:paraId="6BE54B9B" w14:textId="77777777" w:rsidR="009C2AAC" w:rsidRDefault="009C2AAC" w:rsidP="00EC2AC8">
      <w:pPr>
        <w:spacing w:line="360" w:lineRule="auto"/>
        <w:ind w:left="480"/>
        <w:rPr>
          <w:b/>
        </w:rPr>
      </w:pPr>
    </w:p>
    <w:p w14:paraId="7363FC3D" w14:textId="5DD0B408" w:rsidR="00675F67" w:rsidRDefault="00675F67" w:rsidP="00EC2AC8">
      <w:pPr>
        <w:spacing w:line="360" w:lineRule="auto"/>
        <w:ind w:left="480"/>
        <w:rPr>
          <w:b/>
        </w:rPr>
      </w:pPr>
    </w:p>
    <w:p w14:paraId="2A978B1F" w14:textId="12C0F38A" w:rsidR="00675F67" w:rsidRDefault="00675F67" w:rsidP="00EC2AC8">
      <w:pPr>
        <w:spacing w:line="360" w:lineRule="auto"/>
        <w:ind w:left="480"/>
        <w:rPr>
          <w:b/>
        </w:rPr>
      </w:pPr>
    </w:p>
    <w:p w14:paraId="0F4BAF5B" w14:textId="77777777" w:rsidR="00675F67" w:rsidRDefault="00675F67" w:rsidP="00EC2AC8">
      <w:pPr>
        <w:spacing w:line="360" w:lineRule="auto"/>
        <w:ind w:left="480"/>
        <w:rPr>
          <w:b/>
        </w:rPr>
      </w:pPr>
    </w:p>
    <w:p w14:paraId="3C36F3F0" w14:textId="7FEEA1B0" w:rsidR="00AA09F5" w:rsidRPr="0063184E" w:rsidRDefault="004B655D" w:rsidP="00EC2AC8">
      <w:pPr>
        <w:spacing w:line="360" w:lineRule="auto"/>
        <w:ind w:left="480"/>
        <w:rPr>
          <w:b/>
        </w:rPr>
      </w:pPr>
      <w:r>
        <w:rPr>
          <w:b/>
        </w:rPr>
        <w:t>3</w:t>
      </w:r>
      <w:r w:rsidR="002E643F">
        <w:rPr>
          <w:b/>
        </w:rPr>
        <w:t>.</w:t>
      </w:r>
      <w:r w:rsidR="00854347" w:rsidRPr="002E643F">
        <w:rPr>
          <w:b/>
        </w:rPr>
        <w:t xml:space="preserve"> </w:t>
      </w:r>
      <w:r w:rsidR="00AA09F5" w:rsidRPr="002E643F">
        <w:rPr>
          <w:b/>
        </w:rPr>
        <w:t>DURATION</w:t>
      </w:r>
    </w:p>
    <w:p w14:paraId="2339115C" w14:textId="2FFFA74B" w:rsidR="00AA09F5" w:rsidRDefault="00A06340" w:rsidP="00EC2AC8">
      <w:pPr>
        <w:pStyle w:val="BodyText"/>
        <w:spacing w:line="360" w:lineRule="auto"/>
        <w:ind w:left="120"/>
      </w:pPr>
      <w:r>
        <w:t xml:space="preserve">       </w:t>
      </w:r>
      <w:r w:rsidR="002E643F">
        <w:t>Once off supplier</w:t>
      </w:r>
    </w:p>
    <w:p w14:paraId="33AEBB09" w14:textId="77777777" w:rsidR="00854347" w:rsidRPr="00854347" w:rsidRDefault="00854347" w:rsidP="00EC2AC8">
      <w:pPr>
        <w:pStyle w:val="BodyText"/>
        <w:spacing w:line="360" w:lineRule="auto"/>
        <w:ind w:left="120"/>
        <w:rPr>
          <w:b/>
          <w:bCs/>
        </w:rPr>
      </w:pPr>
    </w:p>
    <w:p w14:paraId="48258FAE" w14:textId="73A29BB1" w:rsidR="00854347" w:rsidRDefault="00854347" w:rsidP="004B655D">
      <w:pPr>
        <w:pStyle w:val="BodyText"/>
        <w:numPr>
          <w:ilvl w:val="0"/>
          <w:numId w:val="25"/>
        </w:numPr>
        <w:spacing w:line="360" w:lineRule="auto"/>
        <w:rPr>
          <w:b/>
          <w:bCs/>
        </w:rPr>
      </w:pPr>
      <w:r w:rsidRPr="00854347">
        <w:rPr>
          <w:b/>
          <w:bCs/>
        </w:rPr>
        <w:t>SPECIAL INSTRUCTIONS</w:t>
      </w:r>
    </w:p>
    <w:p w14:paraId="3BAA1438" w14:textId="77777777" w:rsidR="006A3712" w:rsidRDefault="006A3712" w:rsidP="006A3712">
      <w:pPr>
        <w:pStyle w:val="BodyText"/>
        <w:spacing w:line="360" w:lineRule="auto"/>
        <w:ind w:left="840"/>
        <w:rPr>
          <w:b/>
          <w:bCs/>
        </w:rPr>
      </w:pPr>
    </w:p>
    <w:p w14:paraId="6B255B16" w14:textId="77777777" w:rsidR="006A3712" w:rsidRDefault="006A3712" w:rsidP="001450C7">
      <w:pPr>
        <w:pStyle w:val="BodyText"/>
        <w:numPr>
          <w:ilvl w:val="0"/>
          <w:numId w:val="5"/>
        </w:numPr>
        <w:spacing w:line="360" w:lineRule="auto"/>
      </w:pPr>
      <w:r>
        <w:t xml:space="preserve">Tender prices must be in ZAR Currency (Rand). </w:t>
      </w:r>
    </w:p>
    <w:p w14:paraId="700B758A" w14:textId="178BA487" w:rsidR="006A3712" w:rsidRDefault="006A3712" w:rsidP="001450C7">
      <w:pPr>
        <w:pStyle w:val="BodyText"/>
        <w:numPr>
          <w:ilvl w:val="0"/>
          <w:numId w:val="5"/>
        </w:numPr>
        <w:spacing w:line="360" w:lineRule="auto"/>
      </w:pPr>
      <w:r>
        <w:t xml:space="preserve">Bid prices must be </w:t>
      </w:r>
      <w:r w:rsidR="00FE7A77">
        <w:t xml:space="preserve">inclusive </w:t>
      </w:r>
      <w:r>
        <w:t xml:space="preserve">of VAT </w:t>
      </w:r>
    </w:p>
    <w:p w14:paraId="2C3F8DF5" w14:textId="51BD9C0E" w:rsidR="006A3712" w:rsidRDefault="006A3712" w:rsidP="001450C7">
      <w:pPr>
        <w:pStyle w:val="BodyText"/>
        <w:numPr>
          <w:ilvl w:val="0"/>
          <w:numId w:val="5"/>
        </w:numPr>
        <w:spacing w:line="360" w:lineRule="auto"/>
      </w:pPr>
      <w:r>
        <w:t xml:space="preserve"> All costs must be included in the bid </w:t>
      </w:r>
      <w:r w:rsidR="008A1791">
        <w:t xml:space="preserve">price. </w:t>
      </w:r>
      <w:r w:rsidR="00D21BA2">
        <w:t>(</w:t>
      </w:r>
      <w:proofErr w:type="spellStart"/>
      <w:r w:rsidR="005D2EFD">
        <w:t>Delivery</w:t>
      </w:r>
      <w:r w:rsidR="00297A17">
        <w:t>,</w:t>
      </w:r>
      <w:r w:rsidR="008A1791">
        <w:t>and</w:t>
      </w:r>
      <w:proofErr w:type="spellEnd"/>
      <w:r w:rsidR="004B655D">
        <w:t xml:space="preserve"> installation)</w:t>
      </w:r>
    </w:p>
    <w:p w14:paraId="55595268" w14:textId="0ABA4D53" w:rsidR="006A3712" w:rsidRPr="005D2EFD" w:rsidRDefault="006A3712" w:rsidP="001450C7">
      <w:pPr>
        <w:pStyle w:val="BodyText"/>
        <w:numPr>
          <w:ilvl w:val="0"/>
          <w:numId w:val="5"/>
        </w:numPr>
        <w:spacing w:line="360" w:lineRule="auto"/>
        <w:rPr>
          <w:b/>
          <w:bCs/>
        </w:rPr>
      </w:pPr>
      <w:r>
        <w:t>Bids must remain valid for a period of ninety (90) days after the closing date of the bid.</w:t>
      </w:r>
    </w:p>
    <w:p w14:paraId="28352DF0" w14:textId="77777777" w:rsidR="005D2EFD" w:rsidRPr="002552A4" w:rsidRDefault="005D2EFD" w:rsidP="005D2EFD">
      <w:pPr>
        <w:pStyle w:val="BodyText"/>
        <w:spacing w:line="360" w:lineRule="auto"/>
        <w:ind w:left="720"/>
        <w:rPr>
          <w:b/>
          <w:bCs/>
        </w:rPr>
      </w:pPr>
    </w:p>
    <w:p w14:paraId="77138B46" w14:textId="317FB11C" w:rsidR="007862B7" w:rsidRDefault="007862B7" w:rsidP="005D2EFD">
      <w:pPr>
        <w:pStyle w:val="Heading3"/>
        <w:numPr>
          <w:ilvl w:val="0"/>
          <w:numId w:val="25"/>
        </w:numPr>
        <w:tabs>
          <w:tab w:val="center" w:pos="442"/>
          <w:tab w:val="center" w:pos="3482"/>
        </w:tabs>
        <w:jc w:val="left"/>
      </w:pPr>
      <w:r w:rsidRPr="005B3528">
        <w:t xml:space="preserve">EVALUATION OF THE TENDER PROPOSAL </w:t>
      </w:r>
    </w:p>
    <w:p w14:paraId="775C784A" w14:textId="77777777" w:rsidR="005D2EFD" w:rsidRDefault="005D2EFD" w:rsidP="005D2EFD">
      <w:pPr>
        <w:pStyle w:val="Heading3"/>
        <w:tabs>
          <w:tab w:val="center" w:pos="442"/>
          <w:tab w:val="center" w:pos="3482"/>
        </w:tabs>
        <w:jc w:val="left"/>
      </w:pPr>
    </w:p>
    <w:p w14:paraId="223C72C8" w14:textId="77777777" w:rsidR="007862B7" w:rsidRPr="005B3528" w:rsidRDefault="007862B7" w:rsidP="007862B7">
      <w:pPr>
        <w:pStyle w:val="Heading3"/>
        <w:tabs>
          <w:tab w:val="center" w:pos="442"/>
          <w:tab w:val="center" w:pos="3482"/>
        </w:tabs>
        <w:ind w:left="0"/>
        <w:jc w:val="left"/>
      </w:pPr>
    </w:p>
    <w:p w14:paraId="43D30493" w14:textId="77777777" w:rsidR="007862B7" w:rsidRPr="005B3528" w:rsidRDefault="007862B7" w:rsidP="007862B7">
      <w:pPr>
        <w:spacing w:after="105" w:line="259" w:lineRule="auto"/>
        <w:ind w:left="629"/>
      </w:pPr>
      <w:r w:rsidRPr="005B3528">
        <w:t xml:space="preserve">The following criteria will be used to evaluate bids:   </w:t>
      </w:r>
    </w:p>
    <w:p w14:paraId="116356E5" w14:textId="77777777" w:rsidR="007862B7" w:rsidRPr="005B3528" w:rsidRDefault="007862B7" w:rsidP="007862B7">
      <w:pPr>
        <w:spacing w:after="350" w:line="259" w:lineRule="auto"/>
        <w:ind w:left="634"/>
      </w:pPr>
      <w:r w:rsidRPr="005B3528">
        <w:t xml:space="preserve"> </w:t>
      </w:r>
    </w:p>
    <w:p w14:paraId="2B093A5A" w14:textId="5BF2C046" w:rsidR="007862B7" w:rsidRDefault="007862B7" w:rsidP="007862B7">
      <w:pPr>
        <w:pStyle w:val="Heading4"/>
        <w:ind w:left="629"/>
        <w:rPr>
          <w:b/>
          <w:sz w:val="24"/>
          <w:szCs w:val="24"/>
        </w:rPr>
      </w:pPr>
      <w:r w:rsidRPr="007862B7">
        <w:rPr>
          <w:sz w:val="24"/>
          <w:szCs w:val="24"/>
        </w:rPr>
        <w:t>8.</w:t>
      </w:r>
      <w:r w:rsidRPr="007862B7">
        <w:rPr>
          <w:b/>
          <w:bCs/>
          <w:sz w:val="24"/>
          <w:szCs w:val="24"/>
        </w:rPr>
        <w:t>1 Pre-Qualification Criteria</w:t>
      </w:r>
      <w:r w:rsidRPr="007862B7">
        <w:rPr>
          <w:b/>
          <w:sz w:val="24"/>
          <w:szCs w:val="24"/>
        </w:rPr>
        <w:t xml:space="preserve"> </w:t>
      </w:r>
    </w:p>
    <w:p w14:paraId="0AC73432" w14:textId="77777777" w:rsidR="007862B7" w:rsidRPr="007862B7" w:rsidRDefault="007862B7" w:rsidP="007862B7"/>
    <w:p w14:paraId="1C105A27" w14:textId="77777777" w:rsidR="007862B7" w:rsidRPr="005B3528" w:rsidRDefault="007862B7" w:rsidP="007862B7">
      <w:pPr>
        <w:spacing w:line="353" w:lineRule="auto"/>
        <w:ind w:left="634"/>
      </w:pPr>
      <w:r w:rsidRPr="005B3528">
        <w:rPr>
          <w:sz w:val="20"/>
        </w:rPr>
        <w:t xml:space="preserve">The following criteria will form the basis of evaluating all bids received and failure to comply with the pre-qualification criteria may result in the disqualification of the bid: </w:t>
      </w:r>
    </w:p>
    <w:p w14:paraId="3A5F3A46" w14:textId="77777777" w:rsidR="007862B7" w:rsidRPr="005B3528" w:rsidRDefault="007862B7" w:rsidP="007862B7">
      <w:pPr>
        <w:spacing w:line="259" w:lineRule="auto"/>
        <w:ind w:left="634"/>
      </w:pPr>
      <w:r w:rsidRPr="005B3528">
        <w:rPr>
          <w:sz w:val="20"/>
        </w:rPr>
        <w:t xml:space="preserve"> </w:t>
      </w:r>
    </w:p>
    <w:tbl>
      <w:tblPr>
        <w:tblStyle w:val="TableGrid0"/>
        <w:tblW w:w="9014" w:type="dxa"/>
        <w:tblInd w:w="639" w:type="dxa"/>
        <w:tblCellMar>
          <w:top w:w="9" w:type="dxa"/>
          <w:left w:w="110" w:type="dxa"/>
          <w:right w:w="49" w:type="dxa"/>
        </w:tblCellMar>
        <w:tblLook w:val="04A0" w:firstRow="1" w:lastRow="0" w:firstColumn="1" w:lastColumn="0" w:noHBand="0" w:noVBand="1"/>
      </w:tblPr>
      <w:tblGrid>
        <w:gridCol w:w="989"/>
        <w:gridCol w:w="8025"/>
      </w:tblGrid>
      <w:tr w:rsidR="007862B7" w:rsidRPr="005B3528" w14:paraId="69F96FF7" w14:textId="77777777" w:rsidTr="00482285">
        <w:trPr>
          <w:trHeight w:val="1853"/>
        </w:trPr>
        <w:tc>
          <w:tcPr>
            <w:tcW w:w="989" w:type="dxa"/>
            <w:tcBorders>
              <w:top w:val="single" w:sz="4" w:space="0" w:color="000000"/>
              <w:left w:val="single" w:sz="4" w:space="0" w:color="000000"/>
              <w:bottom w:val="single" w:sz="4" w:space="0" w:color="000000"/>
              <w:right w:val="single" w:sz="4" w:space="0" w:color="000000"/>
            </w:tcBorders>
            <w:vAlign w:val="center"/>
          </w:tcPr>
          <w:p w14:paraId="724B5A6E" w14:textId="77777777" w:rsidR="007862B7" w:rsidRPr="005B3528" w:rsidRDefault="007862B7" w:rsidP="00482285">
            <w:pPr>
              <w:spacing w:line="259" w:lineRule="auto"/>
              <w:ind w:right="55"/>
            </w:pPr>
            <w:r w:rsidRPr="005B3528">
              <w:rPr>
                <w:sz w:val="20"/>
              </w:rPr>
              <w:t>1</w:t>
            </w:r>
          </w:p>
        </w:tc>
        <w:tc>
          <w:tcPr>
            <w:tcW w:w="8026" w:type="dxa"/>
            <w:tcBorders>
              <w:top w:val="single" w:sz="4" w:space="0" w:color="000000"/>
              <w:left w:val="single" w:sz="4" w:space="0" w:color="000000"/>
              <w:bottom w:val="single" w:sz="4" w:space="0" w:color="000000"/>
              <w:right w:val="single" w:sz="4" w:space="0" w:color="000000"/>
            </w:tcBorders>
          </w:tcPr>
          <w:p w14:paraId="4FD92758" w14:textId="77777777" w:rsidR="007862B7" w:rsidRPr="005B3528" w:rsidRDefault="007862B7" w:rsidP="00482285">
            <w:pPr>
              <w:spacing w:line="259" w:lineRule="auto"/>
            </w:pPr>
            <w:r w:rsidRPr="005B3528">
              <w:rPr>
                <w:sz w:val="20"/>
              </w:rPr>
              <w:t xml:space="preserve"> </w:t>
            </w:r>
          </w:p>
          <w:p w14:paraId="58C73EB2" w14:textId="77777777" w:rsidR="007862B7" w:rsidRPr="005B3528" w:rsidRDefault="007862B7" w:rsidP="00482285">
            <w:pPr>
              <w:spacing w:line="239" w:lineRule="auto"/>
            </w:pPr>
            <w:r w:rsidRPr="005B3528">
              <w:rPr>
                <w:sz w:val="20"/>
              </w:rPr>
              <w:t xml:space="preserve">: A fully completed Tender Document with duly completed compulsory documents must be signed and certified where required and submitted as part of the bidder’s tender submission. Failure to submit may result in your bid being disqualified. </w:t>
            </w:r>
          </w:p>
          <w:p w14:paraId="6EBD29CC" w14:textId="77777777" w:rsidR="007862B7" w:rsidRPr="005B3528" w:rsidRDefault="007862B7" w:rsidP="00482285">
            <w:pPr>
              <w:spacing w:line="259" w:lineRule="auto"/>
            </w:pPr>
            <w:r w:rsidRPr="005B3528">
              <w:rPr>
                <w:sz w:val="20"/>
              </w:rPr>
              <w:t xml:space="preserve"> </w:t>
            </w:r>
          </w:p>
        </w:tc>
      </w:tr>
      <w:tr w:rsidR="007862B7" w:rsidRPr="005B3528" w14:paraId="0F42C62F" w14:textId="77777777" w:rsidTr="00482285">
        <w:trPr>
          <w:trHeight w:val="293"/>
        </w:trPr>
        <w:tc>
          <w:tcPr>
            <w:tcW w:w="989" w:type="dxa"/>
            <w:tcBorders>
              <w:top w:val="nil"/>
              <w:left w:val="single" w:sz="4" w:space="0" w:color="000000"/>
              <w:bottom w:val="single" w:sz="4" w:space="0" w:color="000000"/>
              <w:right w:val="single" w:sz="4" w:space="0" w:color="000000"/>
            </w:tcBorders>
          </w:tcPr>
          <w:p w14:paraId="2149567C" w14:textId="77777777" w:rsidR="007862B7" w:rsidRPr="005B3528" w:rsidRDefault="007862B7" w:rsidP="00482285">
            <w:pPr>
              <w:spacing w:line="259" w:lineRule="auto"/>
              <w:ind w:left="11"/>
            </w:pPr>
            <w:r w:rsidRPr="005B3528">
              <w:rPr>
                <w:sz w:val="20"/>
              </w:rPr>
              <w:t>2</w:t>
            </w:r>
          </w:p>
        </w:tc>
        <w:tc>
          <w:tcPr>
            <w:tcW w:w="8026" w:type="dxa"/>
            <w:tcBorders>
              <w:top w:val="nil"/>
              <w:left w:val="single" w:sz="4" w:space="0" w:color="000000"/>
              <w:bottom w:val="single" w:sz="4" w:space="0" w:color="000000"/>
              <w:right w:val="single" w:sz="4" w:space="0" w:color="000000"/>
            </w:tcBorders>
          </w:tcPr>
          <w:p w14:paraId="1587A146" w14:textId="77777777" w:rsidR="007862B7" w:rsidRPr="005B3528" w:rsidRDefault="007862B7" w:rsidP="00482285">
            <w:pPr>
              <w:spacing w:line="259" w:lineRule="auto"/>
            </w:pPr>
            <w:r w:rsidRPr="005B3528">
              <w:rPr>
                <w:b/>
                <w:sz w:val="20"/>
              </w:rPr>
              <w:t xml:space="preserve">The following proof of Accreditation / Registration must be attached: </w:t>
            </w:r>
          </w:p>
        </w:tc>
      </w:tr>
      <w:tr w:rsidR="007862B7" w:rsidRPr="005B3528" w14:paraId="3E4D34A9" w14:textId="77777777" w:rsidTr="00482285">
        <w:trPr>
          <w:trHeight w:val="890"/>
        </w:trPr>
        <w:tc>
          <w:tcPr>
            <w:tcW w:w="989" w:type="dxa"/>
            <w:tcBorders>
              <w:top w:val="single" w:sz="4" w:space="0" w:color="000000"/>
              <w:left w:val="single" w:sz="4" w:space="0" w:color="000000"/>
              <w:bottom w:val="single" w:sz="4" w:space="0" w:color="000000"/>
              <w:right w:val="single" w:sz="4" w:space="0" w:color="000000"/>
            </w:tcBorders>
            <w:vAlign w:val="bottom"/>
          </w:tcPr>
          <w:p w14:paraId="0FB9C50E" w14:textId="77777777" w:rsidR="007862B7" w:rsidRPr="005B3528" w:rsidRDefault="007862B7" w:rsidP="00482285">
            <w:pPr>
              <w:spacing w:line="259" w:lineRule="auto"/>
            </w:pPr>
            <w:r w:rsidRPr="005B3528">
              <w:t xml:space="preserve">  </w:t>
            </w:r>
          </w:p>
        </w:tc>
        <w:tc>
          <w:tcPr>
            <w:tcW w:w="8026" w:type="dxa"/>
            <w:tcBorders>
              <w:top w:val="single" w:sz="4" w:space="0" w:color="000000"/>
              <w:left w:val="single" w:sz="4" w:space="0" w:color="000000"/>
              <w:bottom w:val="single" w:sz="4" w:space="0" w:color="000000"/>
              <w:right w:val="single" w:sz="4" w:space="0" w:color="000000"/>
            </w:tcBorders>
          </w:tcPr>
          <w:p w14:paraId="64C9649A" w14:textId="77777777" w:rsidR="007862B7" w:rsidRPr="005B3528" w:rsidRDefault="007862B7" w:rsidP="00482285">
            <w:pPr>
              <w:spacing w:line="259" w:lineRule="auto"/>
            </w:pPr>
            <w:r w:rsidRPr="005B3528">
              <w:t xml:space="preserve"> </w:t>
            </w:r>
          </w:p>
          <w:p w14:paraId="1D2562D5" w14:textId="77777777" w:rsidR="007862B7" w:rsidRPr="005B3528" w:rsidRDefault="007862B7" w:rsidP="00482285">
            <w:pPr>
              <w:spacing w:line="259" w:lineRule="auto"/>
            </w:pPr>
            <w:r w:rsidRPr="005B3528">
              <w:t xml:space="preserve">: </w:t>
            </w:r>
            <w:r w:rsidRPr="005B3528">
              <w:rPr>
                <w:sz w:val="20"/>
              </w:rPr>
              <w:t>Letter of good standing from Department of labour</w:t>
            </w:r>
            <w:r w:rsidRPr="005B3528">
              <w:t>.</w:t>
            </w:r>
            <w:r w:rsidRPr="005B3528">
              <w:rPr>
                <w:sz w:val="20"/>
              </w:rPr>
              <w:t xml:space="preserve"> </w:t>
            </w:r>
          </w:p>
        </w:tc>
      </w:tr>
      <w:tr w:rsidR="007862B7" w:rsidRPr="005B3528" w14:paraId="2A15C8FE" w14:textId="77777777" w:rsidTr="00482285">
        <w:trPr>
          <w:trHeight w:val="836"/>
        </w:trPr>
        <w:tc>
          <w:tcPr>
            <w:tcW w:w="989" w:type="dxa"/>
            <w:tcBorders>
              <w:top w:val="single" w:sz="4" w:space="0" w:color="000000"/>
              <w:left w:val="single" w:sz="4" w:space="0" w:color="000000"/>
              <w:bottom w:val="single" w:sz="4" w:space="0" w:color="000000"/>
              <w:right w:val="single" w:sz="4" w:space="0" w:color="000000"/>
            </w:tcBorders>
            <w:vAlign w:val="center"/>
          </w:tcPr>
          <w:p w14:paraId="32EA0279" w14:textId="77777777" w:rsidR="007862B7" w:rsidRPr="005B3528" w:rsidRDefault="007862B7" w:rsidP="00482285">
            <w:pPr>
              <w:spacing w:line="259" w:lineRule="auto"/>
              <w:jc w:val="center"/>
            </w:pPr>
            <w:r w:rsidRPr="005B3528">
              <w:t>3</w:t>
            </w:r>
          </w:p>
        </w:tc>
        <w:tc>
          <w:tcPr>
            <w:tcW w:w="8026" w:type="dxa"/>
            <w:tcBorders>
              <w:top w:val="single" w:sz="4" w:space="0" w:color="000000"/>
              <w:left w:val="single" w:sz="4" w:space="0" w:color="000000"/>
              <w:bottom w:val="single" w:sz="4" w:space="0" w:color="000000"/>
              <w:right w:val="single" w:sz="4" w:space="0" w:color="000000"/>
            </w:tcBorders>
            <w:vAlign w:val="center"/>
          </w:tcPr>
          <w:p w14:paraId="566DB5F2" w14:textId="77777777" w:rsidR="007862B7" w:rsidRPr="005B3528" w:rsidRDefault="007862B7" w:rsidP="00482285">
            <w:pPr>
              <w:spacing w:after="268" w:line="259" w:lineRule="auto"/>
              <w:rPr>
                <w:rFonts w:eastAsia="Calibri"/>
              </w:rPr>
            </w:pPr>
          </w:p>
          <w:p w14:paraId="49E9E486" w14:textId="2B8488CB" w:rsidR="007862B7" w:rsidRPr="005B3528" w:rsidRDefault="007862B7" w:rsidP="00482285">
            <w:pPr>
              <w:spacing w:after="268" w:line="259" w:lineRule="auto"/>
            </w:pPr>
            <w:r w:rsidRPr="005B3528">
              <w:rPr>
                <w:rFonts w:eastAsia="Calibri"/>
              </w:rPr>
              <w:t xml:space="preserve">The company that will be awarded the tender will </w:t>
            </w:r>
            <w:r>
              <w:rPr>
                <w:rFonts w:eastAsia="Calibri"/>
              </w:rPr>
              <w:t xml:space="preserve">have to transport and deliver </w:t>
            </w:r>
            <w:r w:rsidR="00414E22">
              <w:rPr>
                <w:rFonts w:eastAsia="Calibri"/>
              </w:rPr>
              <w:t>Kitchen equipment.</w:t>
            </w:r>
          </w:p>
          <w:p w14:paraId="2CF0B9D4" w14:textId="77777777" w:rsidR="007862B7" w:rsidRPr="005B3528" w:rsidRDefault="007862B7" w:rsidP="00482285">
            <w:pPr>
              <w:spacing w:line="259" w:lineRule="auto"/>
            </w:pPr>
          </w:p>
        </w:tc>
      </w:tr>
    </w:tbl>
    <w:p w14:paraId="20CC7CFC" w14:textId="5BB37F20" w:rsidR="007862B7" w:rsidRDefault="007862B7" w:rsidP="007862B7">
      <w:pPr>
        <w:spacing w:after="105" w:line="259" w:lineRule="auto"/>
        <w:ind w:left="634"/>
      </w:pPr>
      <w:r w:rsidRPr="005B3528">
        <w:t xml:space="preserve"> </w:t>
      </w:r>
    </w:p>
    <w:p w14:paraId="1020CF83" w14:textId="55C582BF" w:rsidR="00372940" w:rsidRDefault="00372940" w:rsidP="007862B7">
      <w:pPr>
        <w:spacing w:after="105" w:line="259" w:lineRule="auto"/>
        <w:ind w:left="634"/>
      </w:pPr>
    </w:p>
    <w:p w14:paraId="1535AF08" w14:textId="77777777" w:rsidR="00372940" w:rsidRPr="005B3528" w:rsidRDefault="00372940" w:rsidP="007862B7">
      <w:pPr>
        <w:spacing w:after="105" w:line="259" w:lineRule="auto"/>
        <w:ind w:left="634"/>
      </w:pPr>
    </w:p>
    <w:p w14:paraId="5FE398AD" w14:textId="77777777" w:rsidR="007862B7" w:rsidRPr="005B3528" w:rsidRDefault="007862B7" w:rsidP="007862B7">
      <w:pPr>
        <w:spacing w:after="105" w:line="259" w:lineRule="auto"/>
        <w:ind w:left="634"/>
      </w:pPr>
      <w:r w:rsidRPr="005B3528">
        <w:t xml:space="preserve"> </w:t>
      </w:r>
    </w:p>
    <w:p w14:paraId="3965097A" w14:textId="77777777" w:rsidR="007862B7" w:rsidRPr="005B3528" w:rsidRDefault="007862B7" w:rsidP="007862B7">
      <w:pPr>
        <w:ind w:left="629"/>
      </w:pPr>
      <w:r w:rsidRPr="005B3528">
        <w:t xml:space="preserve">Only qualifying bids meeting the Pre-qualification Criteria will be further evaluated for Functionality. </w:t>
      </w:r>
    </w:p>
    <w:p w14:paraId="742964FC" w14:textId="77777777" w:rsidR="007862B7" w:rsidRPr="005B3528" w:rsidRDefault="007862B7" w:rsidP="007862B7">
      <w:pPr>
        <w:spacing w:after="345" w:line="259" w:lineRule="auto"/>
        <w:ind w:left="634"/>
      </w:pPr>
    </w:p>
    <w:p w14:paraId="73140550" w14:textId="77777777" w:rsidR="007862B7" w:rsidRPr="005B3528" w:rsidRDefault="007862B7" w:rsidP="007862B7">
      <w:pPr>
        <w:pStyle w:val="Heading2"/>
        <w:spacing w:after="4"/>
        <w:ind w:left="629"/>
      </w:pPr>
      <w:r w:rsidRPr="005B3528">
        <w:rPr>
          <w:color w:val="2E5496"/>
        </w:rPr>
        <w:t xml:space="preserve">8.3 PRICE &amp; B-BBEE EVALUATION </w:t>
      </w:r>
    </w:p>
    <w:p w14:paraId="621CD24F" w14:textId="77777777" w:rsidR="007862B7" w:rsidRPr="005B3528" w:rsidRDefault="007862B7" w:rsidP="007862B7">
      <w:pPr>
        <w:spacing w:after="343" w:line="259" w:lineRule="auto"/>
        <w:ind w:left="634"/>
      </w:pPr>
      <w:r w:rsidRPr="005B3528">
        <w:rPr>
          <w:rFonts w:eastAsia="Calibri"/>
        </w:rPr>
        <w:t xml:space="preserve"> </w:t>
      </w:r>
    </w:p>
    <w:p w14:paraId="06BD1178" w14:textId="77777777" w:rsidR="007862B7" w:rsidRPr="005B3528" w:rsidRDefault="007862B7" w:rsidP="001450C7">
      <w:pPr>
        <w:widowControl/>
        <w:numPr>
          <w:ilvl w:val="0"/>
          <w:numId w:val="6"/>
        </w:numPr>
        <w:autoSpaceDE/>
        <w:autoSpaceDN/>
        <w:spacing w:after="5" w:line="364" w:lineRule="auto"/>
        <w:ind w:hanging="360"/>
        <w:jc w:val="both"/>
      </w:pPr>
      <w:r w:rsidRPr="005B3528">
        <w:t xml:space="preserve">Bidders are required to score a minimum of </w:t>
      </w:r>
      <w:r w:rsidRPr="005B3528">
        <w:rPr>
          <w:b/>
          <w:u w:val="single" w:color="000000"/>
        </w:rPr>
        <w:t>80 points</w:t>
      </w:r>
      <w:r w:rsidRPr="005B3528">
        <w:t xml:space="preserve"> for functionality in order to be considered for awarding of preference points for Price and B-BBEE </w:t>
      </w:r>
    </w:p>
    <w:p w14:paraId="1E53EA3C" w14:textId="77777777" w:rsidR="007862B7" w:rsidRPr="005B3528" w:rsidRDefault="007862B7" w:rsidP="007862B7">
      <w:pPr>
        <w:spacing w:after="105" w:line="259" w:lineRule="auto"/>
        <w:ind w:left="994"/>
      </w:pPr>
      <w:r w:rsidRPr="005B3528">
        <w:t xml:space="preserve"> </w:t>
      </w:r>
    </w:p>
    <w:p w14:paraId="144DB7C5" w14:textId="77777777" w:rsidR="007862B7" w:rsidRPr="005B3528" w:rsidRDefault="007862B7" w:rsidP="001450C7">
      <w:pPr>
        <w:widowControl/>
        <w:numPr>
          <w:ilvl w:val="0"/>
          <w:numId w:val="6"/>
        </w:numPr>
        <w:autoSpaceDE/>
        <w:autoSpaceDN/>
        <w:spacing w:after="5" w:line="364" w:lineRule="auto"/>
        <w:ind w:hanging="360"/>
        <w:jc w:val="both"/>
      </w:pPr>
      <w:r w:rsidRPr="005B3528">
        <w:t xml:space="preserve">Pricing options and B-BBEE qualification will accordingly be evaluated as follows: In terms of Regulation 6 of the Preferential Procurement Regulations pertaining to the </w:t>
      </w:r>
      <w:r w:rsidRPr="005B3528">
        <w:rPr>
          <w:i/>
        </w:rPr>
        <w:t>Preferential Procurement Policy Framework Act, 2000 (Act No. 5 of 2000)</w:t>
      </w:r>
      <w:r w:rsidRPr="005B3528">
        <w:t xml:space="preserve">, responsive bids will be adjudicated on the </w:t>
      </w:r>
      <w:r w:rsidRPr="005B3528">
        <w:rPr>
          <w:b/>
          <w:i/>
        </w:rPr>
        <w:t>80/20 or 90/10</w:t>
      </w:r>
      <w:r w:rsidRPr="005B3528">
        <w:rPr>
          <w:i/>
        </w:rPr>
        <w:t>.</w:t>
      </w:r>
      <w:r w:rsidRPr="005B3528">
        <w:t xml:space="preserve"> </w:t>
      </w:r>
    </w:p>
    <w:p w14:paraId="048FCE59" w14:textId="77777777" w:rsidR="007862B7" w:rsidRPr="005B3528" w:rsidRDefault="007862B7" w:rsidP="007862B7">
      <w:pPr>
        <w:spacing w:after="110" w:line="259" w:lineRule="auto"/>
        <w:ind w:left="994"/>
      </w:pPr>
      <w:r w:rsidRPr="005B3528">
        <w:rPr>
          <w:b/>
        </w:rPr>
        <w:t xml:space="preserve"> </w:t>
      </w:r>
    </w:p>
    <w:p w14:paraId="1BEBCE47" w14:textId="77777777" w:rsidR="007862B7" w:rsidRPr="005B3528" w:rsidRDefault="007862B7" w:rsidP="007862B7">
      <w:pPr>
        <w:spacing w:line="259" w:lineRule="auto"/>
        <w:ind w:left="634"/>
      </w:pPr>
      <w:r w:rsidRPr="005B3528">
        <w:rPr>
          <w:rFonts w:eastAsia="Calibri"/>
        </w:rPr>
        <w:t xml:space="preserve"> </w:t>
      </w:r>
    </w:p>
    <w:p w14:paraId="40553822" w14:textId="77777777" w:rsidR="007862B7" w:rsidRDefault="007862B7" w:rsidP="001450C7">
      <w:pPr>
        <w:widowControl/>
        <w:numPr>
          <w:ilvl w:val="0"/>
          <w:numId w:val="6"/>
        </w:numPr>
        <w:autoSpaceDE/>
        <w:autoSpaceDN/>
        <w:spacing w:after="5" w:line="259" w:lineRule="auto"/>
        <w:ind w:hanging="360"/>
        <w:jc w:val="both"/>
      </w:pPr>
      <w:r w:rsidRPr="005B3528">
        <w:rPr>
          <w:b/>
        </w:rPr>
        <w:t>Price Evaluation</w:t>
      </w:r>
      <w:r w:rsidRPr="005B3528">
        <w:t xml:space="preserve"> (80 Points) or (90 points): </w:t>
      </w:r>
    </w:p>
    <w:p w14:paraId="20574EFD" w14:textId="77777777" w:rsidR="007862B7" w:rsidRPr="005B3528" w:rsidRDefault="007862B7" w:rsidP="007862B7">
      <w:pPr>
        <w:spacing w:line="259" w:lineRule="auto"/>
        <w:ind w:left="720"/>
      </w:pPr>
    </w:p>
    <w:tbl>
      <w:tblPr>
        <w:tblStyle w:val="TableGrid0"/>
        <w:tblW w:w="7892" w:type="dxa"/>
        <w:tblInd w:w="624" w:type="dxa"/>
        <w:tblCellMar>
          <w:top w:w="11" w:type="dxa"/>
          <w:left w:w="104" w:type="dxa"/>
          <w:right w:w="115" w:type="dxa"/>
        </w:tblCellMar>
        <w:tblLook w:val="04A0" w:firstRow="1" w:lastRow="0" w:firstColumn="1" w:lastColumn="0" w:noHBand="0" w:noVBand="1"/>
      </w:tblPr>
      <w:tblGrid>
        <w:gridCol w:w="3946"/>
        <w:gridCol w:w="3946"/>
      </w:tblGrid>
      <w:tr w:rsidR="007862B7" w:rsidRPr="00DF3FFC" w14:paraId="6F4F0388" w14:textId="77777777" w:rsidTr="00482285">
        <w:trPr>
          <w:trHeight w:val="255"/>
        </w:trPr>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7E0332" w14:textId="77777777" w:rsidR="007862B7" w:rsidRPr="00DF3FFC" w:rsidRDefault="007862B7" w:rsidP="00482285">
            <w:pPr>
              <w:spacing w:line="259" w:lineRule="auto"/>
            </w:pPr>
            <w:r w:rsidRPr="00DF3FFC">
              <w:t xml:space="preserve">CRITERIA </w:t>
            </w:r>
          </w:p>
        </w:tc>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4D735A" w14:textId="77777777" w:rsidR="007862B7" w:rsidRPr="00DF3FFC" w:rsidRDefault="007862B7" w:rsidP="00482285">
            <w:pPr>
              <w:spacing w:line="259" w:lineRule="auto"/>
              <w:ind w:left="6"/>
            </w:pPr>
            <w:r w:rsidRPr="00DF3FFC">
              <w:t xml:space="preserve">POINTS </w:t>
            </w:r>
          </w:p>
        </w:tc>
      </w:tr>
      <w:tr w:rsidR="007862B7" w:rsidRPr="00DF3FFC" w14:paraId="008233E6" w14:textId="77777777" w:rsidTr="00482285">
        <w:trPr>
          <w:trHeight w:val="1013"/>
        </w:trPr>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76F51" w14:textId="77777777" w:rsidR="007862B7" w:rsidRPr="00DF3FFC" w:rsidRDefault="007862B7" w:rsidP="00482285">
            <w:pPr>
              <w:spacing w:after="206" w:line="259" w:lineRule="auto"/>
            </w:pPr>
            <w:r w:rsidRPr="00DF3FFC">
              <w:t xml:space="preserve">                       Price Evaluation </w:t>
            </w:r>
          </w:p>
          <w:p w14:paraId="60865A74" w14:textId="77777777" w:rsidR="007862B7" w:rsidRPr="00DF3FFC" w:rsidRDefault="007862B7" w:rsidP="00482285">
            <w:pPr>
              <w:tabs>
                <w:tab w:val="center" w:pos="1961"/>
                <w:tab w:val="center" w:pos="3082"/>
              </w:tabs>
              <w:spacing w:line="259" w:lineRule="auto"/>
            </w:pPr>
            <w:r w:rsidRPr="00DF3FFC">
              <w:rPr>
                <w:rFonts w:eastAsia="Calibri"/>
              </w:rPr>
              <w:tab/>
            </w:r>
          </w:p>
          <w:p w14:paraId="1D4900CA" w14:textId="77777777" w:rsidR="007862B7" w:rsidRPr="00DF3FFC" w:rsidRDefault="007862B7" w:rsidP="00482285">
            <w:pPr>
              <w:tabs>
                <w:tab w:val="center" w:pos="3068"/>
              </w:tabs>
              <w:spacing w:line="259" w:lineRule="auto"/>
            </w:pPr>
            <w:r w:rsidRPr="00DF3FFC">
              <w:rPr>
                <w:i/>
              </w:rPr>
              <w:t xml:space="preserve">                  Ps =80 </w:t>
            </w:r>
            <m:oMath>
              <m:d>
                <m:dPr>
                  <m:ctrlPr>
                    <w:rPr>
                      <w:rFonts w:ascii="Cambria Math" w:eastAsia="Times New Roman" w:hAnsi="Cambria Math"/>
                      <w:i/>
                      <w:sz w:val="25"/>
                    </w:rPr>
                  </m:ctrlPr>
                </m:dPr>
                <m:e>
                  <m:r>
                    <w:rPr>
                      <w:rFonts w:ascii="Cambria Math" w:eastAsia="Times New Roman" w:hAnsi="Cambria Math"/>
                      <w:sz w:val="25"/>
                    </w:rPr>
                    <m:t>1-</m:t>
                  </m:r>
                  <m:f>
                    <m:fPr>
                      <m:ctrlPr>
                        <w:rPr>
                          <w:rFonts w:ascii="Cambria Math" w:eastAsia="Times New Roman" w:hAnsi="Cambria Math"/>
                          <w:i/>
                          <w:sz w:val="25"/>
                        </w:rPr>
                      </m:ctrlPr>
                    </m:fPr>
                    <m:num>
                      <m:r>
                        <w:rPr>
                          <w:rFonts w:ascii="Cambria Math" w:eastAsia="Times New Roman" w:hAnsi="Cambria Math"/>
                          <w:sz w:val="25"/>
                        </w:rPr>
                        <m:t>Pt-Pmin</m:t>
                      </m:r>
                    </m:num>
                    <m:den>
                      <m:r>
                        <w:rPr>
                          <w:rFonts w:ascii="Cambria Math" w:eastAsia="Times New Roman" w:hAnsi="Cambria Math"/>
                          <w:sz w:val="25"/>
                        </w:rPr>
                        <m:t>Pmin</m:t>
                      </m:r>
                    </m:den>
                  </m:f>
                </m:e>
              </m:d>
            </m:oMath>
          </w:p>
        </w:tc>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B00766" w14:textId="77777777" w:rsidR="007862B7" w:rsidRPr="00DF3FFC" w:rsidRDefault="007862B7" w:rsidP="00482285">
            <w:pPr>
              <w:spacing w:after="105" w:line="259" w:lineRule="auto"/>
              <w:ind w:left="6"/>
            </w:pPr>
            <w:r w:rsidRPr="00DF3FFC">
              <w:t xml:space="preserve"> </w:t>
            </w:r>
          </w:p>
          <w:p w14:paraId="40188881" w14:textId="77777777" w:rsidR="007862B7" w:rsidRPr="00DF3FFC" w:rsidRDefault="007862B7" w:rsidP="00482285">
            <w:pPr>
              <w:spacing w:after="105" w:line="259" w:lineRule="auto"/>
              <w:ind w:left="6"/>
            </w:pPr>
            <w:r w:rsidRPr="00DF3FFC">
              <w:t xml:space="preserve">80 </w:t>
            </w:r>
          </w:p>
          <w:p w14:paraId="08399C67" w14:textId="77777777" w:rsidR="007862B7" w:rsidRPr="00DF3FFC" w:rsidRDefault="007862B7" w:rsidP="00482285">
            <w:pPr>
              <w:spacing w:after="105" w:line="259" w:lineRule="auto"/>
              <w:ind w:left="6"/>
            </w:pPr>
            <w:r w:rsidRPr="00DF3FFC">
              <w:t xml:space="preserve"> </w:t>
            </w:r>
          </w:p>
          <w:p w14:paraId="2531BF3C" w14:textId="77777777" w:rsidR="007862B7" w:rsidRPr="00DF3FFC" w:rsidRDefault="007862B7" w:rsidP="00482285">
            <w:pPr>
              <w:spacing w:line="259" w:lineRule="auto"/>
              <w:ind w:left="6"/>
            </w:pPr>
            <w:r w:rsidRPr="00DF3FFC">
              <w:t xml:space="preserve"> </w:t>
            </w:r>
          </w:p>
        </w:tc>
      </w:tr>
      <w:tr w:rsidR="007862B7" w:rsidRPr="005B3528" w14:paraId="238A174A" w14:textId="77777777" w:rsidTr="00482285">
        <w:trPr>
          <w:trHeight w:val="1740"/>
        </w:trPr>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0D9C87" w14:textId="77777777" w:rsidR="007862B7" w:rsidRPr="00DF3FFC" w:rsidRDefault="007862B7" w:rsidP="00482285">
            <w:pPr>
              <w:spacing w:after="105" w:line="259" w:lineRule="auto"/>
            </w:pPr>
            <w:r w:rsidRPr="00DF3FFC">
              <w:t xml:space="preserve"> </w:t>
            </w:r>
          </w:p>
          <w:p w14:paraId="0B3AB3B3" w14:textId="77777777" w:rsidR="007862B7" w:rsidRPr="00DF3FFC" w:rsidRDefault="007862B7" w:rsidP="00482285">
            <w:pPr>
              <w:spacing w:after="207" w:line="259" w:lineRule="auto"/>
            </w:pPr>
            <w:r w:rsidRPr="00DF3FFC">
              <w:t xml:space="preserve">Price Evaluation </w:t>
            </w:r>
          </w:p>
          <w:p w14:paraId="660C9209" w14:textId="77777777" w:rsidR="007862B7" w:rsidRPr="00DF3FFC" w:rsidRDefault="007862B7" w:rsidP="00482285">
            <w:pPr>
              <w:tabs>
                <w:tab w:val="center" w:pos="1961"/>
                <w:tab w:val="center" w:pos="3082"/>
              </w:tabs>
              <w:spacing w:line="259" w:lineRule="auto"/>
            </w:pPr>
            <w:r w:rsidRPr="00DF3FFC">
              <w:rPr>
                <w:rFonts w:eastAsia="Calibri"/>
              </w:rPr>
              <w:tab/>
            </w:r>
          </w:p>
          <w:p w14:paraId="0B4B47B7" w14:textId="77777777" w:rsidR="007862B7" w:rsidRPr="00DF3FFC" w:rsidRDefault="007862B7" w:rsidP="00482285">
            <w:pPr>
              <w:tabs>
                <w:tab w:val="center" w:pos="3068"/>
              </w:tabs>
              <w:spacing w:line="259" w:lineRule="auto"/>
            </w:pPr>
            <w:r w:rsidRPr="00DF3FFC">
              <w:rPr>
                <w:i/>
              </w:rPr>
              <w:t xml:space="preserve">                  Ps =90 </w:t>
            </w:r>
            <m:oMath>
              <m:d>
                <m:dPr>
                  <m:ctrlPr>
                    <w:rPr>
                      <w:rFonts w:ascii="Cambria Math" w:eastAsia="Times New Roman" w:hAnsi="Cambria Math"/>
                      <w:i/>
                      <w:sz w:val="25"/>
                    </w:rPr>
                  </m:ctrlPr>
                </m:dPr>
                <m:e>
                  <m:r>
                    <w:rPr>
                      <w:rFonts w:ascii="Cambria Math" w:eastAsia="Times New Roman" w:hAnsi="Cambria Math"/>
                      <w:sz w:val="25"/>
                    </w:rPr>
                    <m:t>1-</m:t>
                  </m:r>
                  <m:f>
                    <m:fPr>
                      <m:ctrlPr>
                        <w:rPr>
                          <w:rFonts w:ascii="Cambria Math" w:eastAsia="Times New Roman" w:hAnsi="Cambria Math"/>
                          <w:i/>
                          <w:sz w:val="25"/>
                        </w:rPr>
                      </m:ctrlPr>
                    </m:fPr>
                    <m:num>
                      <m:r>
                        <w:rPr>
                          <w:rFonts w:ascii="Cambria Math" w:eastAsia="Times New Roman" w:hAnsi="Cambria Math"/>
                          <w:sz w:val="25"/>
                        </w:rPr>
                        <m:t>Pt-Pmin</m:t>
                      </m:r>
                    </m:num>
                    <m:den>
                      <m:r>
                        <w:rPr>
                          <w:rFonts w:ascii="Cambria Math" w:eastAsia="Times New Roman" w:hAnsi="Cambria Math"/>
                          <w:sz w:val="25"/>
                        </w:rPr>
                        <m:t>Pmin</m:t>
                      </m:r>
                    </m:den>
                  </m:f>
                </m:e>
              </m:d>
            </m:oMath>
          </w:p>
          <w:p w14:paraId="620AEA94" w14:textId="77777777" w:rsidR="007862B7" w:rsidRPr="00DF3FFC" w:rsidRDefault="007862B7" w:rsidP="00482285">
            <w:pPr>
              <w:spacing w:after="105" w:line="259" w:lineRule="auto"/>
            </w:pPr>
            <w:r w:rsidRPr="00DF3FFC">
              <w:t xml:space="preserve"> </w:t>
            </w:r>
          </w:p>
          <w:p w14:paraId="57D62B52" w14:textId="77777777" w:rsidR="007862B7" w:rsidRPr="00DF3FFC" w:rsidRDefault="007862B7" w:rsidP="00482285">
            <w:pPr>
              <w:spacing w:line="259" w:lineRule="auto"/>
            </w:pPr>
            <w:r w:rsidRPr="00DF3FFC">
              <w:t xml:space="preserve"> </w:t>
            </w:r>
          </w:p>
        </w:tc>
        <w:tc>
          <w:tcPr>
            <w:tcW w:w="39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8D6C9" w14:textId="77777777" w:rsidR="007862B7" w:rsidRPr="00DF3FFC" w:rsidRDefault="007862B7" w:rsidP="00482285">
            <w:pPr>
              <w:spacing w:after="105" w:line="259" w:lineRule="auto"/>
              <w:ind w:left="6"/>
            </w:pPr>
            <w:r w:rsidRPr="00DF3FFC">
              <w:t xml:space="preserve"> </w:t>
            </w:r>
          </w:p>
          <w:p w14:paraId="5B64A95F" w14:textId="77777777" w:rsidR="007862B7" w:rsidRPr="00DF3FFC" w:rsidRDefault="007862B7" w:rsidP="00482285">
            <w:pPr>
              <w:spacing w:after="105" w:line="259" w:lineRule="auto"/>
              <w:ind w:left="6"/>
            </w:pPr>
            <w:r w:rsidRPr="00DF3FFC">
              <w:t xml:space="preserve"> </w:t>
            </w:r>
          </w:p>
          <w:p w14:paraId="3FC27EDF" w14:textId="77777777" w:rsidR="007862B7" w:rsidRPr="005B3528" w:rsidRDefault="007862B7" w:rsidP="00482285">
            <w:pPr>
              <w:spacing w:line="259" w:lineRule="auto"/>
              <w:ind w:left="6"/>
            </w:pPr>
            <w:r w:rsidRPr="00DF3FFC">
              <w:t>90</w:t>
            </w:r>
            <w:r w:rsidRPr="005B3528">
              <w:t xml:space="preserve"> </w:t>
            </w:r>
          </w:p>
        </w:tc>
      </w:tr>
    </w:tbl>
    <w:p w14:paraId="03AC4967" w14:textId="77777777" w:rsidR="007862B7" w:rsidRPr="005B3528" w:rsidRDefault="007862B7" w:rsidP="007862B7">
      <w:pPr>
        <w:spacing w:after="268" w:line="259" w:lineRule="auto"/>
        <w:ind w:left="634"/>
      </w:pPr>
      <w:r w:rsidRPr="005B3528">
        <w:t xml:space="preserve"> </w:t>
      </w:r>
    </w:p>
    <w:p w14:paraId="0388ADE4" w14:textId="77777777" w:rsidR="007862B7" w:rsidRPr="005B3528" w:rsidRDefault="007862B7" w:rsidP="007862B7">
      <w:pPr>
        <w:ind w:left="629"/>
      </w:pPr>
      <w:r w:rsidRPr="005B3528">
        <w:t xml:space="preserve">The following formula will be applied to calculate the points awarded in relation to                      Pricing and this determination are informed as follows: </w:t>
      </w:r>
    </w:p>
    <w:p w14:paraId="2D83C385" w14:textId="77777777" w:rsidR="007862B7" w:rsidRPr="005B3528" w:rsidRDefault="007862B7" w:rsidP="007862B7">
      <w:pPr>
        <w:spacing w:after="105" w:line="259" w:lineRule="auto"/>
        <w:ind w:left="634"/>
      </w:pPr>
      <w:r w:rsidRPr="005B3528">
        <w:t xml:space="preserve"> </w:t>
      </w:r>
    </w:p>
    <w:p w14:paraId="32F087EE" w14:textId="77777777" w:rsidR="007862B7" w:rsidRPr="005B3528" w:rsidRDefault="007862B7" w:rsidP="007862B7">
      <w:pPr>
        <w:spacing w:after="105" w:line="259" w:lineRule="auto"/>
        <w:ind w:left="634"/>
      </w:pPr>
      <w:r w:rsidRPr="005B3528">
        <w:t xml:space="preserve">                 </w:t>
      </w:r>
    </w:p>
    <w:p w14:paraId="509B7B4B" w14:textId="77777777" w:rsidR="007862B7" w:rsidRDefault="007862B7" w:rsidP="007862B7">
      <w:pPr>
        <w:spacing w:after="105" w:line="259" w:lineRule="auto"/>
        <w:ind w:left="629"/>
      </w:pPr>
      <w:r w:rsidRPr="005B3528">
        <w:t xml:space="preserve">  Ps - Points scored for comparative pricing of the bid submitted for consideration </w:t>
      </w:r>
    </w:p>
    <w:p w14:paraId="77D5D12C" w14:textId="77777777" w:rsidR="007862B7" w:rsidRPr="005B3528" w:rsidRDefault="007862B7" w:rsidP="007862B7">
      <w:pPr>
        <w:spacing w:after="105" w:line="259" w:lineRule="auto"/>
        <w:ind w:left="629"/>
      </w:pPr>
      <w:r w:rsidRPr="005B3528">
        <w:t xml:space="preserve">  Pt </w:t>
      </w:r>
      <w:r>
        <w:t xml:space="preserve">- </w:t>
      </w:r>
      <w:r w:rsidRPr="005B3528">
        <w:t xml:space="preserve">Comparative pricing of the bid under consideration </w:t>
      </w:r>
    </w:p>
    <w:p w14:paraId="60C67886" w14:textId="77777777" w:rsidR="007862B7" w:rsidRPr="005B3528" w:rsidRDefault="007862B7" w:rsidP="007862B7">
      <w:pPr>
        <w:tabs>
          <w:tab w:val="center" w:pos="1374"/>
          <w:tab w:val="center" w:pos="5229"/>
        </w:tabs>
        <w:spacing w:after="112" w:line="259" w:lineRule="auto"/>
      </w:pPr>
      <w:r w:rsidRPr="005B3528">
        <w:rPr>
          <w:rFonts w:eastAsia="Calibri"/>
        </w:rPr>
        <w:tab/>
      </w:r>
      <w:r w:rsidRPr="005B3528">
        <w:t xml:space="preserve">            </w:t>
      </w:r>
      <w:proofErr w:type="spellStart"/>
      <w:r w:rsidRPr="005B3528">
        <w:t>Pmin</w:t>
      </w:r>
      <w:proofErr w:type="spellEnd"/>
      <w:r w:rsidRPr="005B3528">
        <w:t xml:space="preserve"> - Comparative pricing of the lowest acceptable bid </w:t>
      </w:r>
    </w:p>
    <w:p w14:paraId="390A8A1E" w14:textId="77777777" w:rsidR="007862B7" w:rsidRPr="005B3528" w:rsidRDefault="007862B7" w:rsidP="007862B7">
      <w:pPr>
        <w:spacing w:after="345" w:line="259" w:lineRule="auto"/>
        <w:ind w:left="634"/>
      </w:pPr>
      <w:r w:rsidRPr="005B3528">
        <w:t xml:space="preserve"> </w:t>
      </w:r>
    </w:p>
    <w:p w14:paraId="646167C7" w14:textId="77777777" w:rsidR="007862B7" w:rsidRPr="005B3528" w:rsidRDefault="007862B7" w:rsidP="001450C7">
      <w:pPr>
        <w:widowControl/>
        <w:numPr>
          <w:ilvl w:val="0"/>
          <w:numId w:val="6"/>
        </w:numPr>
        <w:autoSpaceDE/>
        <w:autoSpaceDN/>
        <w:spacing w:after="105" w:line="259" w:lineRule="auto"/>
        <w:ind w:hanging="360"/>
        <w:jc w:val="both"/>
      </w:pPr>
      <w:r w:rsidRPr="005B3528">
        <w:rPr>
          <w:b/>
        </w:rPr>
        <w:lastRenderedPageBreak/>
        <w:t>B-BBEE Evaluation</w:t>
      </w:r>
      <w:r w:rsidRPr="005B3528">
        <w:t xml:space="preserve"> (20 Points) or (10 points): </w:t>
      </w:r>
    </w:p>
    <w:p w14:paraId="07D7370E" w14:textId="77777777" w:rsidR="007862B7" w:rsidRDefault="007862B7" w:rsidP="007862B7">
      <w:pPr>
        <w:ind w:left="730"/>
      </w:pPr>
      <w:r w:rsidRPr="005B3528">
        <w:rPr>
          <w:b/>
        </w:rPr>
        <w:t xml:space="preserve">B-BBEE Points allocation: </w:t>
      </w:r>
      <w:r w:rsidRPr="005B3528">
        <w:t xml:space="preserve">A maximum of </w:t>
      </w:r>
      <w:r w:rsidRPr="005B3528">
        <w:rPr>
          <w:b/>
        </w:rPr>
        <w:t>20 points</w:t>
      </w:r>
      <w:r w:rsidRPr="005B3528">
        <w:t xml:space="preserve"> or </w:t>
      </w:r>
      <w:r w:rsidRPr="005B3528">
        <w:rPr>
          <w:b/>
        </w:rPr>
        <w:t>10 points</w:t>
      </w:r>
      <w:r w:rsidRPr="005B3528">
        <w:t xml:space="preserve"> may be allocated to a bidder based on the evaluation of the company’s B-BBEE status level of contribution that is determined as follows: </w:t>
      </w:r>
    </w:p>
    <w:p w14:paraId="6667CDEE" w14:textId="77777777" w:rsidR="007862B7" w:rsidRDefault="007862B7" w:rsidP="007862B7">
      <w:pPr>
        <w:ind w:left="730"/>
      </w:pPr>
    </w:p>
    <w:p w14:paraId="375405FE" w14:textId="77777777" w:rsidR="007862B7" w:rsidRPr="005B3528" w:rsidRDefault="007862B7" w:rsidP="007862B7">
      <w:pPr>
        <w:ind w:left="730"/>
      </w:pPr>
    </w:p>
    <w:p w14:paraId="2D76B5A5" w14:textId="77777777" w:rsidR="007862B7" w:rsidRDefault="007862B7" w:rsidP="007862B7">
      <w:pPr>
        <w:spacing w:line="259" w:lineRule="auto"/>
        <w:ind w:left="994"/>
        <w:rPr>
          <w:b/>
        </w:rPr>
      </w:pPr>
      <w:r w:rsidRPr="005B3528">
        <w:rPr>
          <w:b/>
        </w:rPr>
        <w:t xml:space="preserve"> </w:t>
      </w:r>
    </w:p>
    <w:p w14:paraId="49CE5270" w14:textId="77777777" w:rsidR="007862B7" w:rsidRDefault="007862B7" w:rsidP="007862B7">
      <w:pPr>
        <w:spacing w:line="259" w:lineRule="auto"/>
        <w:rPr>
          <w:b/>
        </w:rPr>
      </w:pPr>
    </w:p>
    <w:p w14:paraId="0B3D66B0" w14:textId="77777777" w:rsidR="007862B7" w:rsidRDefault="007862B7" w:rsidP="007862B7">
      <w:pPr>
        <w:spacing w:line="259" w:lineRule="auto"/>
        <w:ind w:left="994"/>
        <w:rPr>
          <w:b/>
        </w:rPr>
      </w:pPr>
    </w:p>
    <w:p w14:paraId="4D9912CD" w14:textId="77777777" w:rsidR="007862B7" w:rsidRPr="005B3528" w:rsidRDefault="007862B7" w:rsidP="007862B7">
      <w:pPr>
        <w:spacing w:line="259" w:lineRule="auto"/>
        <w:ind w:left="994"/>
      </w:pPr>
    </w:p>
    <w:tbl>
      <w:tblPr>
        <w:tblStyle w:val="TableGrid0"/>
        <w:tblW w:w="8652" w:type="dxa"/>
        <w:tblInd w:w="1000" w:type="dxa"/>
        <w:tblCellMar>
          <w:top w:w="10" w:type="dxa"/>
          <w:left w:w="108" w:type="dxa"/>
          <w:right w:w="42" w:type="dxa"/>
        </w:tblCellMar>
        <w:tblLook w:val="04A0" w:firstRow="1" w:lastRow="0" w:firstColumn="1" w:lastColumn="0" w:noHBand="0" w:noVBand="1"/>
      </w:tblPr>
      <w:tblGrid>
        <w:gridCol w:w="3104"/>
        <w:gridCol w:w="2950"/>
        <w:gridCol w:w="2598"/>
      </w:tblGrid>
      <w:tr w:rsidR="007862B7" w:rsidRPr="005B3528" w14:paraId="7ADEE918" w14:textId="77777777" w:rsidTr="00482285">
        <w:trPr>
          <w:trHeight w:val="770"/>
        </w:trPr>
        <w:tc>
          <w:tcPr>
            <w:tcW w:w="3104" w:type="dxa"/>
            <w:tcBorders>
              <w:top w:val="single" w:sz="4" w:space="0" w:color="000000"/>
              <w:left w:val="single" w:sz="4" w:space="0" w:color="000000"/>
              <w:bottom w:val="single" w:sz="4" w:space="0" w:color="000000"/>
              <w:right w:val="single" w:sz="4" w:space="0" w:color="000000"/>
            </w:tcBorders>
            <w:shd w:val="clear" w:color="auto" w:fill="D5DCE4"/>
          </w:tcPr>
          <w:p w14:paraId="04732A67" w14:textId="77777777" w:rsidR="007862B7" w:rsidRPr="005B3528" w:rsidRDefault="007862B7" w:rsidP="00482285">
            <w:pPr>
              <w:spacing w:after="110" w:line="259" w:lineRule="auto"/>
              <w:ind w:left="1"/>
            </w:pPr>
            <w:r w:rsidRPr="005B3528">
              <w:rPr>
                <w:b/>
              </w:rPr>
              <w:t xml:space="preserve">B-BBEE Status Level of </w:t>
            </w:r>
          </w:p>
          <w:p w14:paraId="512E626C" w14:textId="77777777" w:rsidR="007862B7" w:rsidRPr="005B3528" w:rsidRDefault="007862B7" w:rsidP="00482285">
            <w:pPr>
              <w:spacing w:line="259" w:lineRule="auto"/>
              <w:ind w:left="1"/>
            </w:pPr>
            <w:r w:rsidRPr="005B3528">
              <w:rPr>
                <w:b/>
              </w:rPr>
              <w:t xml:space="preserve">Contributor </w:t>
            </w:r>
          </w:p>
        </w:tc>
        <w:tc>
          <w:tcPr>
            <w:tcW w:w="2950" w:type="dxa"/>
            <w:tcBorders>
              <w:top w:val="single" w:sz="4" w:space="0" w:color="000000"/>
              <w:left w:val="single" w:sz="4" w:space="0" w:color="000000"/>
              <w:bottom w:val="single" w:sz="4" w:space="0" w:color="000000"/>
              <w:right w:val="single" w:sz="4" w:space="0" w:color="000000"/>
            </w:tcBorders>
            <w:shd w:val="clear" w:color="auto" w:fill="D5DCE4"/>
          </w:tcPr>
          <w:p w14:paraId="7B829B21" w14:textId="77777777" w:rsidR="007862B7" w:rsidRPr="005B3528" w:rsidRDefault="007862B7" w:rsidP="00482285">
            <w:pPr>
              <w:spacing w:after="110" w:line="259" w:lineRule="auto"/>
              <w:ind w:left="2"/>
            </w:pPr>
            <w:r w:rsidRPr="005B3528">
              <w:rPr>
                <w:b/>
              </w:rPr>
              <w:t xml:space="preserve">Number of Points </w:t>
            </w:r>
          </w:p>
          <w:p w14:paraId="5C862F48" w14:textId="77777777" w:rsidR="007862B7" w:rsidRPr="005B3528" w:rsidRDefault="007862B7" w:rsidP="00482285">
            <w:pPr>
              <w:spacing w:line="259" w:lineRule="auto"/>
              <w:ind w:left="2"/>
            </w:pPr>
            <w:r w:rsidRPr="005B3528">
              <w:rPr>
                <w:b/>
              </w:rPr>
              <w:t xml:space="preserve">(80/20 system) </w:t>
            </w:r>
          </w:p>
        </w:tc>
        <w:tc>
          <w:tcPr>
            <w:tcW w:w="2598" w:type="dxa"/>
            <w:tcBorders>
              <w:top w:val="single" w:sz="4" w:space="0" w:color="000000"/>
              <w:left w:val="single" w:sz="4" w:space="0" w:color="000000"/>
              <w:bottom w:val="single" w:sz="4" w:space="0" w:color="000000"/>
              <w:right w:val="single" w:sz="4" w:space="0" w:color="000000"/>
            </w:tcBorders>
            <w:shd w:val="clear" w:color="auto" w:fill="D5DCE4"/>
          </w:tcPr>
          <w:p w14:paraId="22D0C562" w14:textId="77777777" w:rsidR="007862B7" w:rsidRPr="005B3528" w:rsidRDefault="007862B7" w:rsidP="00482285">
            <w:pPr>
              <w:spacing w:after="110" w:line="259" w:lineRule="auto"/>
            </w:pPr>
            <w:r w:rsidRPr="005B3528">
              <w:rPr>
                <w:b/>
              </w:rPr>
              <w:t xml:space="preserve">Number of Points </w:t>
            </w:r>
          </w:p>
          <w:p w14:paraId="3E310D7A" w14:textId="77777777" w:rsidR="007862B7" w:rsidRPr="005B3528" w:rsidRDefault="007862B7" w:rsidP="00482285">
            <w:pPr>
              <w:spacing w:line="259" w:lineRule="auto"/>
            </w:pPr>
            <w:r w:rsidRPr="005B3528">
              <w:rPr>
                <w:b/>
              </w:rPr>
              <w:t xml:space="preserve">(90/10 system) </w:t>
            </w:r>
          </w:p>
        </w:tc>
      </w:tr>
      <w:tr w:rsidR="007862B7" w:rsidRPr="005B3528" w14:paraId="3CEF34CE" w14:textId="77777777" w:rsidTr="00482285">
        <w:trPr>
          <w:trHeight w:val="390"/>
        </w:trPr>
        <w:tc>
          <w:tcPr>
            <w:tcW w:w="3104" w:type="dxa"/>
            <w:tcBorders>
              <w:top w:val="single" w:sz="4" w:space="0" w:color="000000"/>
              <w:left w:val="single" w:sz="4" w:space="0" w:color="000000"/>
              <w:bottom w:val="single" w:sz="4" w:space="0" w:color="000000"/>
              <w:right w:val="single" w:sz="4" w:space="0" w:color="000000"/>
            </w:tcBorders>
          </w:tcPr>
          <w:p w14:paraId="54A12D83" w14:textId="77777777" w:rsidR="007862B7" w:rsidRPr="005B3528" w:rsidRDefault="007862B7" w:rsidP="00482285">
            <w:pPr>
              <w:spacing w:line="259" w:lineRule="auto"/>
              <w:ind w:left="1"/>
            </w:pPr>
            <w:r w:rsidRPr="005B3528">
              <w:t xml:space="preserve">1 </w:t>
            </w:r>
          </w:p>
        </w:tc>
        <w:tc>
          <w:tcPr>
            <w:tcW w:w="2950" w:type="dxa"/>
            <w:tcBorders>
              <w:top w:val="single" w:sz="4" w:space="0" w:color="000000"/>
              <w:left w:val="single" w:sz="4" w:space="0" w:color="000000"/>
              <w:bottom w:val="single" w:sz="4" w:space="0" w:color="000000"/>
              <w:right w:val="single" w:sz="4" w:space="0" w:color="000000"/>
            </w:tcBorders>
          </w:tcPr>
          <w:p w14:paraId="465BD4BB" w14:textId="77777777" w:rsidR="007862B7" w:rsidRPr="005B3528" w:rsidRDefault="007862B7" w:rsidP="00482285">
            <w:pPr>
              <w:spacing w:line="259" w:lineRule="auto"/>
              <w:ind w:left="2"/>
            </w:pPr>
            <w:r w:rsidRPr="005B3528">
              <w:t xml:space="preserve">20 </w:t>
            </w:r>
          </w:p>
        </w:tc>
        <w:tc>
          <w:tcPr>
            <w:tcW w:w="2598" w:type="dxa"/>
            <w:tcBorders>
              <w:top w:val="single" w:sz="4" w:space="0" w:color="000000"/>
              <w:left w:val="single" w:sz="4" w:space="0" w:color="000000"/>
              <w:bottom w:val="single" w:sz="4" w:space="0" w:color="000000"/>
              <w:right w:val="single" w:sz="4" w:space="0" w:color="000000"/>
            </w:tcBorders>
          </w:tcPr>
          <w:p w14:paraId="4BFCD11D" w14:textId="77777777" w:rsidR="007862B7" w:rsidRPr="005B3528" w:rsidRDefault="007862B7" w:rsidP="00482285">
            <w:pPr>
              <w:spacing w:line="259" w:lineRule="auto"/>
            </w:pPr>
            <w:r w:rsidRPr="005B3528">
              <w:t xml:space="preserve">10 </w:t>
            </w:r>
          </w:p>
        </w:tc>
      </w:tr>
      <w:tr w:rsidR="007862B7" w:rsidRPr="005B3528" w14:paraId="18DD279C"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3FC9928F" w14:textId="77777777" w:rsidR="007862B7" w:rsidRPr="005B3528" w:rsidRDefault="007862B7" w:rsidP="00482285">
            <w:pPr>
              <w:spacing w:line="259" w:lineRule="auto"/>
              <w:ind w:left="1"/>
            </w:pPr>
            <w:r w:rsidRPr="005B3528">
              <w:t xml:space="preserve">2 </w:t>
            </w:r>
          </w:p>
        </w:tc>
        <w:tc>
          <w:tcPr>
            <w:tcW w:w="2950" w:type="dxa"/>
            <w:tcBorders>
              <w:top w:val="single" w:sz="4" w:space="0" w:color="000000"/>
              <w:left w:val="single" w:sz="4" w:space="0" w:color="000000"/>
              <w:bottom w:val="single" w:sz="4" w:space="0" w:color="000000"/>
              <w:right w:val="single" w:sz="4" w:space="0" w:color="000000"/>
            </w:tcBorders>
          </w:tcPr>
          <w:p w14:paraId="33085BFB" w14:textId="77777777" w:rsidR="007862B7" w:rsidRPr="005B3528" w:rsidRDefault="007862B7" w:rsidP="00482285">
            <w:pPr>
              <w:spacing w:line="259" w:lineRule="auto"/>
              <w:ind w:left="2"/>
            </w:pPr>
            <w:r w:rsidRPr="005B3528">
              <w:t xml:space="preserve">18 </w:t>
            </w:r>
          </w:p>
        </w:tc>
        <w:tc>
          <w:tcPr>
            <w:tcW w:w="2598" w:type="dxa"/>
            <w:tcBorders>
              <w:top w:val="single" w:sz="4" w:space="0" w:color="000000"/>
              <w:left w:val="single" w:sz="4" w:space="0" w:color="000000"/>
              <w:bottom w:val="single" w:sz="4" w:space="0" w:color="000000"/>
              <w:right w:val="single" w:sz="4" w:space="0" w:color="000000"/>
            </w:tcBorders>
          </w:tcPr>
          <w:p w14:paraId="62BD7277" w14:textId="77777777" w:rsidR="007862B7" w:rsidRPr="005B3528" w:rsidRDefault="007862B7" w:rsidP="00482285">
            <w:pPr>
              <w:spacing w:line="259" w:lineRule="auto"/>
            </w:pPr>
            <w:r w:rsidRPr="005B3528">
              <w:t xml:space="preserve">9 </w:t>
            </w:r>
          </w:p>
        </w:tc>
      </w:tr>
      <w:tr w:rsidR="007862B7" w:rsidRPr="005B3528" w14:paraId="431219D9"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7745401E" w14:textId="77777777" w:rsidR="007862B7" w:rsidRPr="005B3528" w:rsidRDefault="007862B7" w:rsidP="00482285">
            <w:pPr>
              <w:spacing w:line="259" w:lineRule="auto"/>
              <w:ind w:left="1"/>
            </w:pPr>
            <w:r w:rsidRPr="005B3528">
              <w:t xml:space="preserve">3 </w:t>
            </w:r>
          </w:p>
        </w:tc>
        <w:tc>
          <w:tcPr>
            <w:tcW w:w="2950" w:type="dxa"/>
            <w:tcBorders>
              <w:top w:val="single" w:sz="4" w:space="0" w:color="000000"/>
              <w:left w:val="single" w:sz="4" w:space="0" w:color="000000"/>
              <w:bottom w:val="single" w:sz="4" w:space="0" w:color="000000"/>
              <w:right w:val="single" w:sz="4" w:space="0" w:color="000000"/>
            </w:tcBorders>
          </w:tcPr>
          <w:p w14:paraId="36B9C4CC" w14:textId="77777777" w:rsidR="007862B7" w:rsidRPr="005B3528" w:rsidRDefault="007862B7" w:rsidP="00482285">
            <w:pPr>
              <w:spacing w:line="259" w:lineRule="auto"/>
              <w:ind w:left="2"/>
            </w:pPr>
            <w:r w:rsidRPr="005B3528">
              <w:t xml:space="preserve">14 </w:t>
            </w:r>
          </w:p>
        </w:tc>
        <w:tc>
          <w:tcPr>
            <w:tcW w:w="2598" w:type="dxa"/>
            <w:tcBorders>
              <w:top w:val="single" w:sz="4" w:space="0" w:color="000000"/>
              <w:left w:val="single" w:sz="4" w:space="0" w:color="000000"/>
              <w:bottom w:val="single" w:sz="4" w:space="0" w:color="000000"/>
              <w:right w:val="single" w:sz="4" w:space="0" w:color="000000"/>
            </w:tcBorders>
          </w:tcPr>
          <w:p w14:paraId="0FBF905E" w14:textId="77777777" w:rsidR="007862B7" w:rsidRPr="005B3528" w:rsidRDefault="007862B7" w:rsidP="00482285">
            <w:pPr>
              <w:spacing w:line="259" w:lineRule="auto"/>
            </w:pPr>
            <w:r w:rsidRPr="005B3528">
              <w:t xml:space="preserve">8 </w:t>
            </w:r>
          </w:p>
        </w:tc>
      </w:tr>
      <w:tr w:rsidR="007862B7" w:rsidRPr="005B3528" w14:paraId="424D206E"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28768069" w14:textId="77777777" w:rsidR="007862B7" w:rsidRPr="005B3528" w:rsidRDefault="007862B7" w:rsidP="00482285">
            <w:pPr>
              <w:spacing w:line="259" w:lineRule="auto"/>
              <w:ind w:left="1"/>
            </w:pPr>
            <w:r w:rsidRPr="005B3528">
              <w:t xml:space="preserve">4 </w:t>
            </w:r>
          </w:p>
        </w:tc>
        <w:tc>
          <w:tcPr>
            <w:tcW w:w="2950" w:type="dxa"/>
            <w:tcBorders>
              <w:top w:val="single" w:sz="4" w:space="0" w:color="000000"/>
              <w:left w:val="single" w:sz="4" w:space="0" w:color="000000"/>
              <w:bottom w:val="single" w:sz="4" w:space="0" w:color="000000"/>
              <w:right w:val="single" w:sz="4" w:space="0" w:color="000000"/>
            </w:tcBorders>
          </w:tcPr>
          <w:p w14:paraId="6529092B" w14:textId="77777777" w:rsidR="007862B7" w:rsidRPr="005B3528" w:rsidRDefault="007862B7" w:rsidP="00482285">
            <w:pPr>
              <w:spacing w:line="259" w:lineRule="auto"/>
              <w:ind w:left="2"/>
            </w:pPr>
            <w:r w:rsidRPr="005B3528">
              <w:t xml:space="preserve">12 </w:t>
            </w:r>
          </w:p>
        </w:tc>
        <w:tc>
          <w:tcPr>
            <w:tcW w:w="2598" w:type="dxa"/>
            <w:tcBorders>
              <w:top w:val="single" w:sz="4" w:space="0" w:color="000000"/>
              <w:left w:val="single" w:sz="4" w:space="0" w:color="000000"/>
              <w:bottom w:val="single" w:sz="4" w:space="0" w:color="000000"/>
              <w:right w:val="single" w:sz="4" w:space="0" w:color="000000"/>
            </w:tcBorders>
          </w:tcPr>
          <w:p w14:paraId="7251AC55" w14:textId="77777777" w:rsidR="007862B7" w:rsidRPr="005B3528" w:rsidRDefault="007862B7" w:rsidP="00482285">
            <w:pPr>
              <w:spacing w:line="259" w:lineRule="auto"/>
            </w:pPr>
            <w:r w:rsidRPr="005B3528">
              <w:t xml:space="preserve">5 </w:t>
            </w:r>
          </w:p>
        </w:tc>
      </w:tr>
      <w:tr w:rsidR="007862B7" w:rsidRPr="005B3528" w14:paraId="7A5B33D8"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23E1F700" w14:textId="77777777" w:rsidR="007862B7" w:rsidRPr="005B3528" w:rsidRDefault="007862B7" w:rsidP="00482285">
            <w:pPr>
              <w:spacing w:line="259" w:lineRule="auto"/>
              <w:ind w:left="1"/>
            </w:pPr>
            <w:r w:rsidRPr="005B3528">
              <w:t xml:space="preserve">5 </w:t>
            </w:r>
          </w:p>
        </w:tc>
        <w:tc>
          <w:tcPr>
            <w:tcW w:w="2950" w:type="dxa"/>
            <w:tcBorders>
              <w:top w:val="single" w:sz="4" w:space="0" w:color="000000"/>
              <w:left w:val="single" w:sz="4" w:space="0" w:color="000000"/>
              <w:bottom w:val="single" w:sz="4" w:space="0" w:color="000000"/>
              <w:right w:val="single" w:sz="4" w:space="0" w:color="000000"/>
            </w:tcBorders>
          </w:tcPr>
          <w:p w14:paraId="2ECD8914" w14:textId="77777777" w:rsidR="007862B7" w:rsidRPr="005B3528" w:rsidRDefault="007862B7" w:rsidP="00482285">
            <w:pPr>
              <w:spacing w:line="259" w:lineRule="auto"/>
              <w:ind w:left="2"/>
            </w:pPr>
            <w:r w:rsidRPr="005B3528">
              <w:t xml:space="preserve">8 </w:t>
            </w:r>
          </w:p>
        </w:tc>
        <w:tc>
          <w:tcPr>
            <w:tcW w:w="2598" w:type="dxa"/>
            <w:tcBorders>
              <w:top w:val="single" w:sz="4" w:space="0" w:color="000000"/>
              <w:left w:val="single" w:sz="4" w:space="0" w:color="000000"/>
              <w:bottom w:val="single" w:sz="4" w:space="0" w:color="000000"/>
              <w:right w:val="single" w:sz="4" w:space="0" w:color="000000"/>
            </w:tcBorders>
          </w:tcPr>
          <w:p w14:paraId="1E108215" w14:textId="77777777" w:rsidR="007862B7" w:rsidRPr="005B3528" w:rsidRDefault="007862B7" w:rsidP="00482285">
            <w:pPr>
              <w:spacing w:line="259" w:lineRule="auto"/>
            </w:pPr>
            <w:r w:rsidRPr="005B3528">
              <w:t xml:space="preserve">4 </w:t>
            </w:r>
          </w:p>
        </w:tc>
      </w:tr>
      <w:tr w:rsidR="007862B7" w:rsidRPr="005B3528" w14:paraId="6114D2E2"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17E0EBF8" w14:textId="77777777" w:rsidR="007862B7" w:rsidRPr="005B3528" w:rsidRDefault="007862B7" w:rsidP="00482285">
            <w:pPr>
              <w:spacing w:line="259" w:lineRule="auto"/>
              <w:ind w:left="1"/>
            </w:pPr>
            <w:r w:rsidRPr="005B3528">
              <w:t xml:space="preserve">6 </w:t>
            </w:r>
          </w:p>
        </w:tc>
        <w:tc>
          <w:tcPr>
            <w:tcW w:w="2950" w:type="dxa"/>
            <w:tcBorders>
              <w:top w:val="single" w:sz="4" w:space="0" w:color="000000"/>
              <w:left w:val="single" w:sz="4" w:space="0" w:color="000000"/>
              <w:bottom w:val="single" w:sz="4" w:space="0" w:color="000000"/>
              <w:right w:val="single" w:sz="4" w:space="0" w:color="000000"/>
            </w:tcBorders>
          </w:tcPr>
          <w:p w14:paraId="2AC93E5F" w14:textId="77777777" w:rsidR="007862B7" w:rsidRPr="005B3528" w:rsidRDefault="007862B7" w:rsidP="00482285">
            <w:pPr>
              <w:spacing w:line="259" w:lineRule="auto"/>
              <w:ind w:left="2"/>
            </w:pPr>
            <w:r w:rsidRPr="005B3528">
              <w:t xml:space="preserve">6 </w:t>
            </w:r>
          </w:p>
        </w:tc>
        <w:tc>
          <w:tcPr>
            <w:tcW w:w="2598" w:type="dxa"/>
            <w:tcBorders>
              <w:top w:val="single" w:sz="4" w:space="0" w:color="000000"/>
              <w:left w:val="single" w:sz="4" w:space="0" w:color="000000"/>
              <w:bottom w:val="single" w:sz="4" w:space="0" w:color="000000"/>
              <w:right w:val="single" w:sz="4" w:space="0" w:color="000000"/>
            </w:tcBorders>
          </w:tcPr>
          <w:p w14:paraId="056A7B9C" w14:textId="77777777" w:rsidR="007862B7" w:rsidRPr="005B3528" w:rsidRDefault="007862B7" w:rsidP="00482285">
            <w:pPr>
              <w:spacing w:line="259" w:lineRule="auto"/>
            </w:pPr>
            <w:r w:rsidRPr="005B3528">
              <w:t xml:space="preserve">3 </w:t>
            </w:r>
          </w:p>
        </w:tc>
      </w:tr>
      <w:tr w:rsidR="007862B7" w:rsidRPr="005B3528" w14:paraId="347F7615" w14:textId="77777777" w:rsidTr="00482285">
        <w:trPr>
          <w:trHeight w:val="394"/>
        </w:trPr>
        <w:tc>
          <w:tcPr>
            <w:tcW w:w="3104" w:type="dxa"/>
            <w:tcBorders>
              <w:top w:val="single" w:sz="4" w:space="0" w:color="000000"/>
              <w:left w:val="single" w:sz="4" w:space="0" w:color="000000"/>
              <w:bottom w:val="single" w:sz="4" w:space="0" w:color="000000"/>
              <w:right w:val="single" w:sz="4" w:space="0" w:color="000000"/>
            </w:tcBorders>
          </w:tcPr>
          <w:p w14:paraId="76EAFF51" w14:textId="77777777" w:rsidR="007862B7" w:rsidRPr="005B3528" w:rsidRDefault="007862B7" w:rsidP="00482285">
            <w:pPr>
              <w:spacing w:line="259" w:lineRule="auto"/>
              <w:ind w:left="1"/>
            </w:pPr>
            <w:r w:rsidRPr="005B3528">
              <w:t xml:space="preserve">7 </w:t>
            </w:r>
          </w:p>
        </w:tc>
        <w:tc>
          <w:tcPr>
            <w:tcW w:w="2950" w:type="dxa"/>
            <w:tcBorders>
              <w:top w:val="single" w:sz="4" w:space="0" w:color="000000"/>
              <w:left w:val="single" w:sz="4" w:space="0" w:color="000000"/>
              <w:bottom w:val="single" w:sz="4" w:space="0" w:color="000000"/>
              <w:right w:val="single" w:sz="4" w:space="0" w:color="000000"/>
            </w:tcBorders>
          </w:tcPr>
          <w:p w14:paraId="3051B0C0" w14:textId="77777777" w:rsidR="007862B7" w:rsidRPr="005B3528" w:rsidRDefault="007862B7" w:rsidP="00482285">
            <w:pPr>
              <w:spacing w:line="259" w:lineRule="auto"/>
              <w:ind w:left="2"/>
            </w:pPr>
            <w:r w:rsidRPr="005B3528">
              <w:t xml:space="preserve">4 </w:t>
            </w:r>
          </w:p>
        </w:tc>
        <w:tc>
          <w:tcPr>
            <w:tcW w:w="2598" w:type="dxa"/>
            <w:tcBorders>
              <w:top w:val="single" w:sz="4" w:space="0" w:color="000000"/>
              <w:left w:val="single" w:sz="4" w:space="0" w:color="000000"/>
              <w:bottom w:val="single" w:sz="4" w:space="0" w:color="000000"/>
              <w:right w:val="single" w:sz="4" w:space="0" w:color="000000"/>
            </w:tcBorders>
          </w:tcPr>
          <w:p w14:paraId="48F685FF" w14:textId="77777777" w:rsidR="007862B7" w:rsidRPr="005B3528" w:rsidRDefault="007862B7" w:rsidP="00482285">
            <w:pPr>
              <w:spacing w:line="259" w:lineRule="auto"/>
            </w:pPr>
            <w:r w:rsidRPr="005B3528">
              <w:t xml:space="preserve">2 </w:t>
            </w:r>
          </w:p>
        </w:tc>
      </w:tr>
      <w:tr w:rsidR="007862B7" w:rsidRPr="005B3528" w14:paraId="379253C6"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18E1D36E" w14:textId="77777777" w:rsidR="007862B7" w:rsidRPr="005B3528" w:rsidRDefault="007862B7" w:rsidP="00482285">
            <w:pPr>
              <w:spacing w:line="259" w:lineRule="auto"/>
              <w:ind w:left="1"/>
            </w:pPr>
            <w:r w:rsidRPr="005B3528">
              <w:t xml:space="preserve">8 </w:t>
            </w:r>
          </w:p>
        </w:tc>
        <w:tc>
          <w:tcPr>
            <w:tcW w:w="2950" w:type="dxa"/>
            <w:tcBorders>
              <w:top w:val="single" w:sz="4" w:space="0" w:color="000000"/>
              <w:left w:val="single" w:sz="4" w:space="0" w:color="000000"/>
              <w:bottom w:val="single" w:sz="4" w:space="0" w:color="000000"/>
              <w:right w:val="single" w:sz="4" w:space="0" w:color="000000"/>
            </w:tcBorders>
          </w:tcPr>
          <w:p w14:paraId="2A78E799" w14:textId="77777777" w:rsidR="007862B7" w:rsidRPr="005B3528" w:rsidRDefault="007862B7" w:rsidP="00482285">
            <w:pPr>
              <w:spacing w:line="259" w:lineRule="auto"/>
              <w:ind w:left="2"/>
            </w:pPr>
            <w:r w:rsidRPr="005B3528">
              <w:t xml:space="preserve">2 </w:t>
            </w:r>
          </w:p>
        </w:tc>
        <w:tc>
          <w:tcPr>
            <w:tcW w:w="2598" w:type="dxa"/>
            <w:tcBorders>
              <w:top w:val="single" w:sz="4" w:space="0" w:color="000000"/>
              <w:left w:val="single" w:sz="4" w:space="0" w:color="000000"/>
              <w:bottom w:val="single" w:sz="4" w:space="0" w:color="000000"/>
              <w:right w:val="single" w:sz="4" w:space="0" w:color="000000"/>
            </w:tcBorders>
          </w:tcPr>
          <w:p w14:paraId="7B599ABE" w14:textId="77777777" w:rsidR="007862B7" w:rsidRPr="005B3528" w:rsidRDefault="007862B7" w:rsidP="00482285">
            <w:pPr>
              <w:spacing w:line="259" w:lineRule="auto"/>
            </w:pPr>
            <w:r w:rsidRPr="005B3528">
              <w:t xml:space="preserve">1 </w:t>
            </w:r>
          </w:p>
        </w:tc>
      </w:tr>
      <w:tr w:rsidR="007862B7" w:rsidRPr="005B3528" w14:paraId="48337CF6" w14:textId="77777777" w:rsidTr="00482285">
        <w:trPr>
          <w:trHeight w:val="389"/>
        </w:trPr>
        <w:tc>
          <w:tcPr>
            <w:tcW w:w="3104" w:type="dxa"/>
            <w:tcBorders>
              <w:top w:val="single" w:sz="4" w:space="0" w:color="000000"/>
              <w:left w:val="single" w:sz="4" w:space="0" w:color="000000"/>
              <w:bottom w:val="single" w:sz="4" w:space="0" w:color="000000"/>
              <w:right w:val="single" w:sz="4" w:space="0" w:color="000000"/>
            </w:tcBorders>
          </w:tcPr>
          <w:p w14:paraId="03A4AA60" w14:textId="77777777" w:rsidR="007862B7" w:rsidRPr="005B3528" w:rsidRDefault="007862B7" w:rsidP="00482285">
            <w:pPr>
              <w:spacing w:line="259" w:lineRule="auto"/>
              <w:ind w:left="1"/>
            </w:pPr>
            <w:r w:rsidRPr="005B3528">
              <w:t>Non-compliant contributor</w:t>
            </w:r>
            <w:r w:rsidRPr="005B3528">
              <w:rPr>
                <w:b/>
              </w:rPr>
              <w:t xml:space="preserve"> </w:t>
            </w:r>
          </w:p>
        </w:tc>
        <w:tc>
          <w:tcPr>
            <w:tcW w:w="2950" w:type="dxa"/>
            <w:tcBorders>
              <w:top w:val="single" w:sz="4" w:space="0" w:color="000000"/>
              <w:left w:val="single" w:sz="4" w:space="0" w:color="000000"/>
              <w:bottom w:val="single" w:sz="4" w:space="0" w:color="000000"/>
              <w:right w:val="single" w:sz="4" w:space="0" w:color="000000"/>
            </w:tcBorders>
          </w:tcPr>
          <w:p w14:paraId="5F28D760" w14:textId="77777777" w:rsidR="007862B7" w:rsidRPr="005B3528" w:rsidRDefault="007862B7" w:rsidP="00482285">
            <w:pPr>
              <w:spacing w:line="259" w:lineRule="auto"/>
              <w:ind w:left="2"/>
            </w:pPr>
            <w:r w:rsidRPr="005B3528">
              <w:t xml:space="preserve">0 </w:t>
            </w:r>
          </w:p>
        </w:tc>
        <w:tc>
          <w:tcPr>
            <w:tcW w:w="2598" w:type="dxa"/>
            <w:tcBorders>
              <w:top w:val="single" w:sz="4" w:space="0" w:color="000000"/>
              <w:left w:val="single" w:sz="4" w:space="0" w:color="000000"/>
              <w:bottom w:val="single" w:sz="4" w:space="0" w:color="000000"/>
              <w:right w:val="single" w:sz="4" w:space="0" w:color="000000"/>
            </w:tcBorders>
          </w:tcPr>
          <w:p w14:paraId="3CDB680D" w14:textId="77777777" w:rsidR="007862B7" w:rsidRPr="005B3528" w:rsidRDefault="007862B7" w:rsidP="00482285">
            <w:pPr>
              <w:spacing w:line="259" w:lineRule="auto"/>
            </w:pPr>
            <w:r w:rsidRPr="005B3528">
              <w:t xml:space="preserve">0 </w:t>
            </w:r>
          </w:p>
        </w:tc>
      </w:tr>
    </w:tbl>
    <w:p w14:paraId="7A4DB2B8" w14:textId="77777777" w:rsidR="007862B7" w:rsidRPr="005B3528" w:rsidRDefault="007862B7" w:rsidP="007862B7">
      <w:pPr>
        <w:spacing w:after="179" w:line="259" w:lineRule="auto"/>
        <w:ind w:left="994"/>
      </w:pPr>
      <w:r w:rsidRPr="005B3528">
        <w:rPr>
          <w:b/>
        </w:rPr>
        <w:t xml:space="preserve"> </w:t>
      </w:r>
    </w:p>
    <w:p w14:paraId="11CE3661" w14:textId="77777777" w:rsidR="007862B7" w:rsidRPr="005B3528" w:rsidRDefault="007862B7" w:rsidP="001450C7">
      <w:pPr>
        <w:widowControl/>
        <w:numPr>
          <w:ilvl w:val="0"/>
          <w:numId w:val="10"/>
        </w:numPr>
        <w:autoSpaceDE/>
        <w:autoSpaceDN/>
        <w:spacing w:after="69" w:line="364" w:lineRule="auto"/>
        <w:ind w:hanging="709"/>
        <w:jc w:val="both"/>
      </w:pPr>
      <w:r w:rsidRPr="005B3528">
        <w:t xml:space="preserve">B-BBEE points are allocated to bidder on receipt of the following documentation or evidence: A duly completed Preference Point Claim Form: Standard Bidding Document (SBD 6.1); and the relevant B-BBEE Certificate. </w:t>
      </w:r>
    </w:p>
    <w:p w14:paraId="2F08F2B1" w14:textId="77777777" w:rsidR="007862B7" w:rsidRPr="005B3528" w:rsidRDefault="007862B7" w:rsidP="001450C7">
      <w:pPr>
        <w:widowControl/>
        <w:numPr>
          <w:ilvl w:val="0"/>
          <w:numId w:val="10"/>
        </w:numPr>
        <w:autoSpaceDE/>
        <w:autoSpaceDN/>
        <w:spacing w:after="68" w:line="364" w:lineRule="auto"/>
        <w:ind w:hanging="709"/>
        <w:jc w:val="both"/>
      </w:pPr>
      <w:r w:rsidRPr="005B3528">
        <w:t xml:space="preserve">Non- submission of a completed / signed Preference Point Claim Form – SBD 6.1 and BBBEE certificate will result in a zero (0) score on B-BBEE. </w:t>
      </w:r>
    </w:p>
    <w:p w14:paraId="055346C6" w14:textId="77777777" w:rsidR="007862B7" w:rsidRPr="005B3528" w:rsidRDefault="007862B7" w:rsidP="001450C7">
      <w:pPr>
        <w:widowControl/>
        <w:numPr>
          <w:ilvl w:val="0"/>
          <w:numId w:val="10"/>
        </w:numPr>
        <w:autoSpaceDE/>
        <w:autoSpaceDN/>
        <w:spacing w:after="120" w:line="259" w:lineRule="auto"/>
        <w:ind w:hanging="709"/>
        <w:jc w:val="both"/>
      </w:pPr>
      <w:r w:rsidRPr="005B3528">
        <w:t xml:space="preserve">A BBBEE sworn affidavit can be submitted where applicable. </w:t>
      </w:r>
    </w:p>
    <w:p w14:paraId="66CEBE91" w14:textId="77777777" w:rsidR="007862B7" w:rsidRDefault="007862B7" w:rsidP="001450C7">
      <w:pPr>
        <w:widowControl/>
        <w:numPr>
          <w:ilvl w:val="0"/>
          <w:numId w:val="10"/>
        </w:numPr>
        <w:autoSpaceDE/>
        <w:autoSpaceDN/>
        <w:spacing w:after="5" w:line="364" w:lineRule="auto"/>
        <w:ind w:hanging="709"/>
        <w:jc w:val="both"/>
      </w:pPr>
      <w:r w:rsidRPr="005B3528">
        <w:t xml:space="preserve">The points scored by a bidder in respect of the B-BBEE will be added to the points scored for price: </w:t>
      </w:r>
    </w:p>
    <w:p w14:paraId="2471BA10" w14:textId="77777777" w:rsidR="007862B7" w:rsidRPr="005B3528" w:rsidRDefault="007862B7" w:rsidP="007862B7">
      <w:pPr>
        <w:ind w:left="1328"/>
      </w:pPr>
    </w:p>
    <w:p w14:paraId="39FBB52E" w14:textId="77777777" w:rsidR="007862B7" w:rsidRPr="005B3528" w:rsidRDefault="007862B7" w:rsidP="007862B7">
      <w:pPr>
        <w:spacing w:line="259" w:lineRule="auto"/>
        <w:ind w:left="1343"/>
      </w:pPr>
      <w:r w:rsidRPr="005B3528">
        <w:t xml:space="preserve"> </w:t>
      </w:r>
    </w:p>
    <w:tbl>
      <w:tblPr>
        <w:tblStyle w:val="TableGrid0"/>
        <w:tblW w:w="7637" w:type="dxa"/>
        <w:tblInd w:w="1355" w:type="dxa"/>
        <w:tblCellMar>
          <w:top w:w="10" w:type="dxa"/>
          <w:right w:w="46" w:type="dxa"/>
        </w:tblCellMar>
        <w:tblLook w:val="04A0" w:firstRow="1" w:lastRow="0" w:firstColumn="1" w:lastColumn="0" w:noHBand="0" w:noVBand="1"/>
      </w:tblPr>
      <w:tblGrid>
        <w:gridCol w:w="3810"/>
        <w:gridCol w:w="3827"/>
      </w:tblGrid>
      <w:tr w:rsidR="007862B7" w:rsidRPr="005B3528" w14:paraId="6F40BECF" w14:textId="77777777" w:rsidTr="00482285">
        <w:trPr>
          <w:trHeight w:val="433"/>
        </w:trPr>
        <w:tc>
          <w:tcPr>
            <w:tcW w:w="3810" w:type="dxa"/>
            <w:tcBorders>
              <w:top w:val="single" w:sz="4" w:space="0" w:color="000000"/>
              <w:left w:val="single" w:sz="4" w:space="0" w:color="000000"/>
              <w:bottom w:val="single" w:sz="4" w:space="0" w:color="000000"/>
              <w:right w:val="nil"/>
            </w:tcBorders>
            <w:shd w:val="clear" w:color="auto" w:fill="D5DCE4"/>
          </w:tcPr>
          <w:p w14:paraId="0862767D" w14:textId="77777777" w:rsidR="007862B7" w:rsidRPr="005B3528" w:rsidRDefault="007862B7" w:rsidP="00482285">
            <w:pPr>
              <w:spacing w:line="259" w:lineRule="auto"/>
              <w:ind w:left="109"/>
            </w:pPr>
            <w:r w:rsidRPr="005B3528">
              <w:rPr>
                <w:b/>
              </w:rPr>
              <w:t xml:space="preserve">AREAS OF EVALUATION </w:t>
            </w:r>
          </w:p>
        </w:tc>
        <w:tc>
          <w:tcPr>
            <w:tcW w:w="3827" w:type="dxa"/>
            <w:tcBorders>
              <w:top w:val="single" w:sz="4" w:space="0" w:color="000000"/>
              <w:left w:val="single" w:sz="4" w:space="0" w:color="000000"/>
              <w:bottom w:val="single" w:sz="4" w:space="0" w:color="000000"/>
              <w:right w:val="single" w:sz="4" w:space="0" w:color="000000"/>
            </w:tcBorders>
            <w:shd w:val="clear" w:color="auto" w:fill="D5DCE4"/>
          </w:tcPr>
          <w:p w14:paraId="4468458B" w14:textId="77777777" w:rsidR="007862B7" w:rsidRPr="005B3528" w:rsidRDefault="007862B7" w:rsidP="00482285">
            <w:pPr>
              <w:spacing w:line="259" w:lineRule="auto"/>
              <w:ind w:left="106"/>
            </w:pPr>
            <w:r w:rsidRPr="005B3528">
              <w:rPr>
                <w:b/>
              </w:rPr>
              <w:t xml:space="preserve">POINTS </w:t>
            </w:r>
          </w:p>
        </w:tc>
      </w:tr>
      <w:tr w:rsidR="007862B7" w:rsidRPr="005B3528" w14:paraId="3CBAD6BB" w14:textId="77777777" w:rsidTr="00482285">
        <w:trPr>
          <w:trHeight w:val="453"/>
        </w:trPr>
        <w:tc>
          <w:tcPr>
            <w:tcW w:w="3810" w:type="dxa"/>
            <w:tcBorders>
              <w:top w:val="single" w:sz="4" w:space="0" w:color="000000"/>
              <w:left w:val="single" w:sz="4" w:space="0" w:color="000000"/>
              <w:bottom w:val="single" w:sz="4" w:space="0" w:color="000000"/>
              <w:right w:val="nil"/>
            </w:tcBorders>
          </w:tcPr>
          <w:p w14:paraId="21E4F8D2" w14:textId="77777777" w:rsidR="007862B7" w:rsidRPr="005B3528" w:rsidRDefault="007862B7" w:rsidP="00482285">
            <w:pPr>
              <w:tabs>
                <w:tab w:val="center" w:pos="520"/>
                <w:tab w:val="center" w:pos="1166"/>
              </w:tabs>
              <w:spacing w:line="259" w:lineRule="auto"/>
            </w:pPr>
            <w:r w:rsidRPr="005B3528">
              <w:rPr>
                <w:rFonts w:eastAsia="Calibri"/>
              </w:rPr>
              <w:tab/>
            </w:r>
            <w:r w:rsidRPr="005B3528">
              <w:rPr>
                <w:rFonts w:eastAsia="Segoe UI Symbol"/>
              </w:rPr>
              <w:t>•</w:t>
            </w:r>
            <w:r w:rsidRPr="005B3528">
              <w:t xml:space="preserve"> </w:t>
            </w:r>
            <w:r w:rsidRPr="005B3528">
              <w:tab/>
              <w:t xml:space="preserve">PRICE </w:t>
            </w:r>
          </w:p>
        </w:tc>
        <w:tc>
          <w:tcPr>
            <w:tcW w:w="3827" w:type="dxa"/>
            <w:tcBorders>
              <w:top w:val="single" w:sz="4" w:space="0" w:color="000000"/>
              <w:left w:val="single" w:sz="4" w:space="0" w:color="000000"/>
              <w:bottom w:val="single" w:sz="4" w:space="0" w:color="000000"/>
              <w:right w:val="single" w:sz="4" w:space="0" w:color="000000"/>
            </w:tcBorders>
          </w:tcPr>
          <w:p w14:paraId="682A603C" w14:textId="77777777" w:rsidR="007862B7" w:rsidRPr="005B3528" w:rsidRDefault="007862B7" w:rsidP="00482285">
            <w:pPr>
              <w:spacing w:line="259" w:lineRule="auto"/>
              <w:ind w:left="106"/>
            </w:pPr>
            <w:r w:rsidRPr="005B3528">
              <w:t xml:space="preserve">80 </w:t>
            </w:r>
          </w:p>
        </w:tc>
      </w:tr>
      <w:tr w:rsidR="007862B7" w:rsidRPr="005B3528" w14:paraId="3D592DEF" w14:textId="77777777" w:rsidTr="00482285">
        <w:trPr>
          <w:trHeight w:val="878"/>
        </w:trPr>
        <w:tc>
          <w:tcPr>
            <w:tcW w:w="3810" w:type="dxa"/>
            <w:tcBorders>
              <w:top w:val="single" w:sz="4" w:space="0" w:color="000000"/>
              <w:left w:val="single" w:sz="4" w:space="0" w:color="000000"/>
              <w:bottom w:val="single" w:sz="4" w:space="0" w:color="000000"/>
              <w:right w:val="nil"/>
            </w:tcBorders>
          </w:tcPr>
          <w:p w14:paraId="66CCA437" w14:textId="77777777" w:rsidR="007862B7" w:rsidRPr="005B3528" w:rsidRDefault="007862B7" w:rsidP="00482285">
            <w:pPr>
              <w:spacing w:line="259" w:lineRule="auto"/>
              <w:ind w:left="829" w:hanging="360"/>
            </w:pPr>
            <w:r w:rsidRPr="005B3528">
              <w:rPr>
                <w:rFonts w:eastAsia="Segoe UI Symbol"/>
              </w:rPr>
              <w:t>•</w:t>
            </w:r>
            <w:r w:rsidRPr="005B3528">
              <w:t xml:space="preserve"> </w:t>
            </w:r>
            <w:r w:rsidRPr="005B3528">
              <w:tab/>
              <w:t xml:space="preserve">B-BBEE </w:t>
            </w:r>
            <w:r>
              <w:t xml:space="preserve">Status Level of </w:t>
            </w:r>
            <w:r w:rsidRPr="005B3528">
              <w:t xml:space="preserve">contribution </w:t>
            </w:r>
          </w:p>
        </w:tc>
        <w:tc>
          <w:tcPr>
            <w:tcW w:w="3827" w:type="dxa"/>
            <w:tcBorders>
              <w:top w:val="single" w:sz="4" w:space="0" w:color="000000"/>
              <w:left w:val="single" w:sz="4" w:space="0" w:color="000000"/>
              <w:bottom w:val="single" w:sz="4" w:space="0" w:color="000000"/>
              <w:right w:val="single" w:sz="4" w:space="0" w:color="000000"/>
            </w:tcBorders>
          </w:tcPr>
          <w:p w14:paraId="53C4BB7B" w14:textId="77777777" w:rsidR="007862B7" w:rsidRPr="005B3528" w:rsidRDefault="007862B7" w:rsidP="00482285">
            <w:pPr>
              <w:spacing w:line="259" w:lineRule="auto"/>
              <w:ind w:left="106"/>
            </w:pPr>
            <w:r w:rsidRPr="005B3528">
              <w:t xml:space="preserve">20 </w:t>
            </w:r>
          </w:p>
        </w:tc>
      </w:tr>
      <w:tr w:rsidR="007862B7" w:rsidRPr="005B3528" w14:paraId="2195E744" w14:textId="77777777" w:rsidTr="00482285">
        <w:trPr>
          <w:trHeight w:val="437"/>
        </w:trPr>
        <w:tc>
          <w:tcPr>
            <w:tcW w:w="3810" w:type="dxa"/>
            <w:tcBorders>
              <w:top w:val="single" w:sz="4" w:space="0" w:color="000000"/>
              <w:left w:val="single" w:sz="4" w:space="0" w:color="000000"/>
              <w:bottom w:val="single" w:sz="4" w:space="0" w:color="000000"/>
              <w:right w:val="nil"/>
            </w:tcBorders>
          </w:tcPr>
          <w:p w14:paraId="2143F1E8" w14:textId="77777777" w:rsidR="007862B7" w:rsidRPr="005B3528" w:rsidRDefault="007862B7" w:rsidP="00482285">
            <w:pPr>
              <w:spacing w:line="259" w:lineRule="auto"/>
              <w:ind w:left="109"/>
            </w:pPr>
            <w:r w:rsidRPr="005B3528">
              <w:rPr>
                <w:b/>
              </w:rPr>
              <w:t xml:space="preserve">        Total </w:t>
            </w:r>
          </w:p>
        </w:tc>
        <w:tc>
          <w:tcPr>
            <w:tcW w:w="3827" w:type="dxa"/>
            <w:tcBorders>
              <w:top w:val="single" w:sz="4" w:space="0" w:color="000000"/>
              <w:left w:val="single" w:sz="4" w:space="0" w:color="000000"/>
              <w:bottom w:val="single" w:sz="4" w:space="0" w:color="000000"/>
              <w:right w:val="single" w:sz="4" w:space="0" w:color="000000"/>
            </w:tcBorders>
          </w:tcPr>
          <w:p w14:paraId="46A42114" w14:textId="77777777" w:rsidR="007862B7" w:rsidRPr="005B3528" w:rsidRDefault="007862B7" w:rsidP="00482285">
            <w:pPr>
              <w:spacing w:line="259" w:lineRule="auto"/>
              <w:ind w:left="106"/>
            </w:pPr>
            <w:r w:rsidRPr="005B3528">
              <w:rPr>
                <w:b/>
              </w:rPr>
              <w:t xml:space="preserve">100 </w:t>
            </w:r>
          </w:p>
        </w:tc>
      </w:tr>
    </w:tbl>
    <w:p w14:paraId="0ED5DDDE" w14:textId="77777777" w:rsidR="007862B7" w:rsidRDefault="007862B7" w:rsidP="007862B7">
      <w:pPr>
        <w:spacing w:line="259" w:lineRule="auto"/>
        <w:ind w:left="634"/>
      </w:pPr>
      <w:r w:rsidRPr="005B3528">
        <w:t xml:space="preserve"> </w:t>
      </w:r>
    </w:p>
    <w:p w14:paraId="3DAD5009" w14:textId="77777777" w:rsidR="007862B7" w:rsidRDefault="007862B7" w:rsidP="007862B7">
      <w:pPr>
        <w:spacing w:line="259" w:lineRule="auto"/>
        <w:ind w:left="634"/>
      </w:pPr>
    </w:p>
    <w:p w14:paraId="3CE44090" w14:textId="77777777" w:rsidR="007862B7" w:rsidRDefault="007862B7" w:rsidP="007862B7">
      <w:pPr>
        <w:spacing w:line="259" w:lineRule="auto"/>
        <w:ind w:left="634"/>
      </w:pPr>
    </w:p>
    <w:p w14:paraId="1B8D9F3E" w14:textId="77777777" w:rsidR="007862B7" w:rsidRDefault="007862B7" w:rsidP="007862B7">
      <w:pPr>
        <w:spacing w:line="259" w:lineRule="auto"/>
        <w:ind w:left="634"/>
      </w:pPr>
    </w:p>
    <w:p w14:paraId="2322D994" w14:textId="77777777" w:rsidR="007862B7" w:rsidRDefault="007862B7" w:rsidP="007862B7">
      <w:pPr>
        <w:spacing w:line="259" w:lineRule="auto"/>
        <w:ind w:left="634"/>
      </w:pPr>
    </w:p>
    <w:p w14:paraId="0B01C442" w14:textId="77777777" w:rsidR="007862B7" w:rsidRPr="005B3528" w:rsidRDefault="007862B7" w:rsidP="007862B7">
      <w:pPr>
        <w:spacing w:line="259" w:lineRule="auto"/>
        <w:ind w:left="634"/>
      </w:pPr>
    </w:p>
    <w:tbl>
      <w:tblPr>
        <w:tblStyle w:val="TableGrid0"/>
        <w:tblW w:w="6372" w:type="dxa"/>
        <w:tblInd w:w="1355" w:type="dxa"/>
        <w:tblCellMar>
          <w:top w:w="10" w:type="dxa"/>
          <w:right w:w="46" w:type="dxa"/>
        </w:tblCellMar>
        <w:tblLook w:val="04A0" w:firstRow="1" w:lastRow="0" w:firstColumn="1" w:lastColumn="0" w:noHBand="0" w:noVBand="1"/>
      </w:tblPr>
      <w:tblGrid>
        <w:gridCol w:w="3037"/>
        <w:gridCol w:w="3335"/>
      </w:tblGrid>
      <w:tr w:rsidR="007862B7" w:rsidRPr="005B3528" w14:paraId="696ED0BA" w14:textId="77777777" w:rsidTr="00482285">
        <w:trPr>
          <w:trHeight w:val="386"/>
        </w:trPr>
        <w:tc>
          <w:tcPr>
            <w:tcW w:w="3037" w:type="dxa"/>
            <w:tcBorders>
              <w:top w:val="single" w:sz="4" w:space="0" w:color="000000"/>
              <w:left w:val="single" w:sz="4" w:space="0" w:color="000000"/>
              <w:bottom w:val="single" w:sz="4" w:space="0" w:color="000000"/>
              <w:right w:val="nil"/>
            </w:tcBorders>
            <w:shd w:val="clear" w:color="auto" w:fill="D5DCE4"/>
          </w:tcPr>
          <w:p w14:paraId="5DD2C203" w14:textId="77777777" w:rsidR="007862B7" w:rsidRPr="005B3528" w:rsidRDefault="007862B7" w:rsidP="00482285">
            <w:pPr>
              <w:spacing w:line="259" w:lineRule="auto"/>
              <w:ind w:left="109"/>
            </w:pPr>
            <w:r w:rsidRPr="005B3528">
              <w:rPr>
                <w:b/>
              </w:rPr>
              <w:t xml:space="preserve">AREAS OF EVALUATION </w:t>
            </w:r>
          </w:p>
        </w:tc>
        <w:tc>
          <w:tcPr>
            <w:tcW w:w="3335" w:type="dxa"/>
            <w:tcBorders>
              <w:top w:val="single" w:sz="4" w:space="0" w:color="000000"/>
              <w:left w:val="single" w:sz="4" w:space="0" w:color="000000"/>
              <w:bottom w:val="single" w:sz="4" w:space="0" w:color="000000"/>
              <w:right w:val="single" w:sz="4" w:space="0" w:color="000000"/>
            </w:tcBorders>
            <w:shd w:val="clear" w:color="auto" w:fill="D5DCE4"/>
          </w:tcPr>
          <w:p w14:paraId="7969C31B" w14:textId="77777777" w:rsidR="007862B7" w:rsidRPr="005B3528" w:rsidRDefault="007862B7" w:rsidP="00482285">
            <w:pPr>
              <w:spacing w:line="259" w:lineRule="auto"/>
              <w:ind w:left="105"/>
            </w:pPr>
            <w:r w:rsidRPr="005B3528">
              <w:rPr>
                <w:b/>
              </w:rPr>
              <w:t xml:space="preserve">POINTS </w:t>
            </w:r>
          </w:p>
        </w:tc>
      </w:tr>
      <w:tr w:rsidR="007862B7" w:rsidRPr="005B3528" w14:paraId="0FB4FB14" w14:textId="77777777" w:rsidTr="00482285">
        <w:trPr>
          <w:trHeight w:val="404"/>
        </w:trPr>
        <w:tc>
          <w:tcPr>
            <w:tcW w:w="3037" w:type="dxa"/>
            <w:tcBorders>
              <w:top w:val="single" w:sz="4" w:space="0" w:color="000000"/>
              <w:left w:val="single" w:sz="4" w:space="0" w:color="000000"/>
              <w:bottom w:val="single" w:sz="4" w:space="0" w:color="000000"/>
              <w:right w:val="nil"/>
            </w:tcBorders>
          </w:tcPr>
          <w:p w14:paraId="5B4A5B64" w14:textId="77777777" w:rsidR="007862B7" w:rsidRPr="005B3528" w:rsidRDefault="007862B7" w:rsidP="00482285">
            <w:pPr>
              <w:tabs>
                <w:tab w:val="center" w:pos="520"/>
                <w:tab w:val="center" w:pos="1165"/>
              </w:tabs>
              <w:spacing w:line="259" w:lineRule="auto"/>
            </w:pPr>
            <w:r w:rsidRPr="005B3528">
              <w:rPr>
                <w:rFonts w:eastAsia="Calibri"/>
              </w:rPr>
              <w:tab/>
            </w:r>
            <w:r w:rsidRPr="005B3528">
              <w:rPr>
                <w:rFonts w:eastAsia="Segoe UI Symbol"/>
              </w:rPr>
              <w:t>•</w:t>
            </w:r>
            <w:r w:rsidRPr="005B3528">
              <w:t xml:space="preserve"> </w:t>
            </w:r>
            <w:r w:rsidRPr="005B3528">
              <w:tab/>
              <w:t xml:space="preserve">PRICE </w:t>
            </w:r>
          </w:p>
        </w:tc>
        <w:tc>
          <w:tcPr>
            <w:tcW w:w="3335" w:type="dxa"/>
            <w:tcBorders>
              <w:top w:val="single" w:sz="4" w:space="0" w:color="000000"/>
              <w:left w:val="single" w:sz="4" w:space="0" w:color="000000"/>
              <w:bottom w:val="single" w:sz="4" w:space="0" w:color="000000"/>
              <w:right w:val="single" w:sz="4" w:space="0" w:color="000000"/>
            </w:tcBorders>
          </w:tcPr>
          <w:p w14:paraId="4EA0F3C7" w14:textId="77777777" w:rsidR="007862B7" w:rsidRPr="005B3528" w:rsidRDefault="007862B7" w:rsidP="00482285">
            <w:pPr>
              <w:spacing w:line="259" w:lineRule="auto"/>
              <w:ind w:left="105"/>
            </w:pPr>
            <w:r w:rsidRPr="005B3528">
              <w:t xml:space="preserve">90 </w:t>
            </w:r>
          </w:p>
        </w:tc>
      </w:tr>
      <w:tr w:rsidR="007862B7" w:rsidRPr="005B3528" w14:paraId="5D47C0C2" w14:textId="77777777" w:rsidTr="00482285">
        <w:trPr>
          <w:trHeight w:val="782"/>
        </w:trPr>
        <w:tc>
          <w:tcPr>
            <w:tcW w:w="3037" w:type="dxa"/>
            <w:tcBorders>
              <w:top w:val="single" w:sz="4" w:space="0" w:color="000000"/>
              <w:left w:val="single" w:sz="4" w:space="0" w:color="000000"/>
              <w:bottom w:val="single" w:sz="4" w:space="0" w:color="000000"/>
              <w:right w:val="nil"/>
            </w:tcBorders>
          </w:tcPr>
          <w:p w14:paraId="2D10E351" w14:textId="77777777" w:rsidR="007862B7" w:rsidRPr="005B3528" w:rsidRDefault="007862B7" w:rsidP="00482285">
            <w:pPr>
              <w:spacing w:line="259" w:lineRule="auto"/>
              <w:ind w:left="829" w:hanging="360"/>
            </w:pPr>
            <w:r w:rsidRPr="005B3528">
              <w:rPr>
                <w:rFonts w:eastAsia="Segoe UI Symbol"/>
              </w:rPr>
              <w:t>•</w:t>
            </w:r>
            <w:r w:rsidRPr="005B3528">
              <w:t xml:space="preserve"> </w:t>
            </w:r>
            <w:r w:rsidRPr="005B3528">
              <w:tab/>
              <w:t xml:space="preserve">B-BBEE </w:t>
            </w:r>
            <w:r>
              <w:t xml:space="preserve">Status Level of </w:t>
            </w:r>
            <w:r w:rsidRPr="005B3528">
              <w:t xml:space="preserve">contribution </w:t>
            </w:r>
          </w:p>
        </w:tc>
        <w:tc>
          <w:tcPr>
            <w:tcW w:w="3335" w:type="dxa"/>
            <w:tcBorders>
              <w:top w:val="single" w:sz="4" w:space="0" w:color="000000"/>
              <w:left w:val="single" w:sz="4" w:space="0" w:color="000000"/>
              <w:bottom w:val="single" w:sz="4" w:space="0" w:color="000000"/>
              <w:right w:val="single" w:sz="4" w:space="0" w:color="000000"/>
            </w:tcBorders>
          </w:tcPr>
          <w:p w14:paraId="7BED64FA" w14:textId="77777777" w:rsidR="007862B7" w:rsidRPr="005B3528" w:rsidRDefault="007862B7" w:rsidP="00482285">
            <w:pPr>
              <w:spacing w:line="259" w:lineRule="auto"/>
              <w:ind w:left="105"/>
            </w:pPr>
            <w:r w:rsidRPr="005B3528">
              <w:t xml:space="preserve">10 </w:t>
            </w:r>
          </w:p>
        </w:tc>
      </w:tr>
      <w:tr w:rsidR="007862B7" w:rsidRPr="005B3528" w14:paraId="75D8CAB7" w14:textId="77777777" w:rsidTr="00482285">
        <w:trPr>
          <w:trHeight w:val="389"/>
        </w:trPr>
        <w:tc>
          <w:tcPr>
            <w:tcW w:w="3037" w:type="dxa"/>
            <w:tcBorders>
              <w:top w:val="single" w:sz="4" w:space="0" w:color="000000"/>
              <w:left w:val="single" w:sz="4" w:space="0" w:color="000000"/>
              <w:bottom w:val="single" w:sz="4" w:space="0" w:color="000000"/>
              <w:right w:val="nil"/>
            </w:tcBorders>
          </w:tcPr>
          <w:p w14:paraId="24BAA8B9" w14:textId="77777777" w:rsidR="007862B7" w:rsidRPr="005B3528" w:rsidRDefault="007862B7" w:rsidP="00482285">
            <w:pPr>
              <w:spacing w:line="259" w:lineRule="auto"/>
              <w:ind w:left="109"/>
            </w:pPr>
            <w:r w:rsidRPr="005B3528">
              <w:rPr>
                <w:b/>
              </w:rPr>
              <w:t xml:space="preserve">        Total </w:t>
            </w:r>
          </w:p>
        </w:tc>
        <w:tc>
          <w:tcPr>
            <w:tcW w:w="3335" w:type="dxa"/>
            <w:tcBorders>
              <w:top w:val="single" w:sz="4" w:space="0" w:color="000000"/>
              <w:left w:val="single" w:sz="4" w:space="0" w:color="000000"/>
              <w:bottom w:val="single" w:sz="4" w:space="0" w:color="000000"/>
              <w:right w:val="single" w:sz="4" w:space="0" w:color="000000"/>
            </w:tcBorders>
          </w:tcPr>
          <w:p w14:paraId="27E7774F" w14:textId="77777777" w:rsidR="007862B7" w:rsidRPr="005B3528" w:rsidRDefault="007862B7" w:rsidP="00482285">
            <w:pPr>
              <w:spacing w:line="259" w:lineRule="auto"/>
              <w:ind w:left="105"/>
            </w:pPr>
            <w:r w:rsidRPr="005B3528">
              <w:rPr>
                <w:b/>
              </w:rPr>
              <w:t xml:space="preserve">100 </w:t>
            </w:r>
          </w:p>
        </w:tc>
      </w:tr>
    </w:tbl>
    <w:p w14:paraId="18E5D774" w14:textId="77777777" w:rsidR="007862B7" w:rsidRPr="005B3528" w:rsidRDefault="007862B7" w:rsidP="007862B7">
      <w:pPr>
        <w:spacing w:line="259" w:lineRule="auto"/>
        <w:ind w:left="634"/>
      </w:pPr>
      <w:r w:rsidRPr="005B3528">
        <w:t xml:space="preserve"> </w:t>
      </w:r>
    </w:p>
    <w:p w14:paraId="4487321D" w14:textId="77777777" w:rsidR="007862B7" w:rsidRPr="005B3528" w:rsidRDefault="007862B7" w:rsidP="007862B7">
      <w:pPr>
        <w:spacing w:after="345" w:line="259" w:lineRule="auto"/>
        <w:ind w:left="634"/>
      </w:pPr>
      <w:r w:rsidRPr="005B3528">
        <w:t xml:space="preserve"> </w:t>
      </w:r>
    </w:p>
    <w:p w14:paraId="119A6C7D" w14:textId="77777777" w:rsidR="007862B7" w:rsidRPr="005B3528" w:rsidRDefault="007862B7" w:rsidP="001450C7">
      <w:pPr>
        <w:widowControl/>
        <w:numPr>
          <w:ilvl w:val="1"/>
          <w:numId w:val="10"/>
        </w:numPr>
        <w:autoSpaceDE/>
        <w:autoSpaceDN/>
        <w:spacing w:after="184" w:line="259" w:lineRule="auto"/>
        <w:ind w:hanging="360"/>
        <w:jc w:val="both"/>
      </w:pPr>
      <w:r w:rsidRPr="005B3528">
        <w:rPr>
          <w:b/>
        </w:rPr>
        <w:t>Joint Ventures, Consortiums &amp; Trusts</w:t>
      </w:r>
      <w:r w:rsidRPr="005B3528">
        <w:t xml:space="preserve"> </w:t>
      </w:r>
    </w:p>
    <w:p w14:paraId="6C40A4BD" w14:textId="77777777" w:rsidR="007862B7" w:rsidRPr="005B3528" w:rsidRDefault="007862B7" w:rsidP="001450C7">
      <w:pPr>
        <w:widowControl/>
        <w:numPr>
          <w:ilvl w:val="0"/>
          <w:numId w:val="10"/>
        </w:numPr>
        <w:autoSpaceDE/>
        <w:autoSpaceDN/>
        <w:spacing w:after="69" w:line="364" w:lineRule="auto"/>
        <w:ind w:hanging="709"/>
        <w:jc w:val="both"/>
      </w:pPr>
      <w:r w:rsidRPr="005B3528">
        <w:t xml:space="preserve">A trust, consortium, or joint venture will qualify for points on evaluation of their B-BBEE status level as a legal entity, provided that the entity submits the requisite B-BBEE status level certificate. </w:t>
      </w:r>
    </w:p>
    <w:p w14:paraId="06FCE2BF" w14:textId="77777777" w:rsidR="007862B7" w:rsidRPr="005B3528" w:rsidRDefault="007862B7" w:rsidP="001450C7">
      <w:pPr>
        <w:widowControl/>
        <w:numPr>
          <w:ilvl w:val="0"/>
          <w:numId w:val="10"/>
        </w:numPr>
        <w:autoSpaceDE/>
        <w:autoSpaceDN/>
        <w:spacing w:after="74" w:line="364" w:lineRule="auto"/>
        <w:ind w:hanging="709"/>
        <w:jc w:val="both"/>
      </w:pPr>
      <w:r w:rsidRPr="005B3528">
        <w:t xml:space="preserve">A trust, consortium or joint venture will qualify for points on evaluation of their B-BBEE status level as an unincorporated entity, provided that the entity submits their requisite, consolidated   B-BBEE scorecard as if they were a group structure and on condition that such a consolidated B-BBEE scorecard is prepared for every separate bid application. </w:t>
      </w:r>
    </w:p>
    <w:p w14:paraId="2E936512" w14:textId="77777777" w:rsidR="007862B7" w:rsidRPr="005B3528" w:rsidRDefault="007862B7" w:rsidP="001450C7">
      <w:pPr>
        <w:widowControl/>
        <w:numPr>
          <w:ilvl w:val="0"/>
          <w:numId w:val="10"/>
        </w:numPr>
        <w:autoSpaceDE/>
        <w:autoSpaceDN/>
        <w:spacing w:after="69" w:line="364" w:lineRule="auto"/>
        <w:ind w:hanging="709"/>
        <w:jc w:val="both"/>
      </w:pPr>
      <w:r w:rsidRPr="005B3528">
        <w:t xml:space="preserve">Bidders must submit substantive proof of the existence of joint ventures and/or consortium arrangements. The College will accept signed agreements as satisfactory proof for the existence of a joint venture and/or consortia arrangement.  </w:t>
      </w:r>
    </w:p>
    <w:p w14:paraId="67993968" w14:textId="77777777" w:rsidR="007862B7" w:rsidRPr="005B3528" w:rsidRDefault="007862B7" w:rsidP="001450C7">
      <w:pPr>
        <w:widowControl/>
        <w:numPr>
          <w:ilvl w:val="0"/>
          <w:numId w:val="10"/>
        </w:numPr>
        <w:autoSpaceDE/>
        <w:autoSpaceDN/>
        <w:spacing w:after="5" w:line="364" w:lineRule="auto"/>
        <w:ind w:hanging="709"/>
        <w:jc w:val="both"/>
      </w:pPr>
      <w:r w:rsidRPr="005B3528">
        <w:t xml:space="preserve">Joint venture and/or consortia agreements must clearly set out the roles and responsibilities of the lead partner, alongside the joint venture and/or consortium. The agreement must also clearly identify the lead partner that is accordingly provided with a power of attorney to bind the other co-parties in all matters pertaining to the joint venture and/or consortia arrangement. </w:t>
      </w:r>
    </w:p>
    <w:p w14:paraId="7C3C2AC3" w14:textId="77777777" w:rsidR="007862B7" w:rsidRPr="005B3528" w:rsidRDefault="007862B7" w:rsidP="007862B7">
      <w:pPr>
        <w:spacing w:after="105" w:line="259" w:lineRule="auto"/>
        <w:ind w:left="634"/>
      </w:pPr>
      <w:r w:rsidRPr="005B3528">
        <w:t xml:space="preserve">   </w:t>
      </w:r>
    </w:p>
    <w:p w14:paraId="2B416ED5" w14:textId="349A0807" w:rsidR="007862B7" w:rsidRDefault="007862B7" w:rsidP="001450C7">
      <w:pPr>
        <w:widowControl/>
        <w:numPr>
          <w:ilvl w:val="1"/>
          <w:numId w:val="10"/>
        </w:numPr>
        <w:autoSpaceDE/>
        <w:autoSpaceDN/>
        <w:spacing w:after="105" w:line="259" w:lineRule="auto"/>
        <w:ind w:hanging="360"/>
        <w:jc w:val="both"/>
      </w:pPr>
      <w:r w:rsidRPr="005B3528">
        <w:rPr>
          <w:b/>
        </w:rPr>
        <w:t>Claim B-BBEE Points</w:t>
      </w:r>
      <w:r w:rsidRPr="005B3528">
        <w:t xml:space="preserve"> </w:t>
      </w:r>
    </w:p>
    <w:p w14:paraId="1432D547" w14:textId="6E933226" w:rsidR="005D2EFD" w:rsidRDefault="005D2EFD" w:rsidP="005D2EFD">
      <w:pPr>
        <w:widowControl/>
        <w:autoSpaceDE/>
        <w:autoSpaceDN/>
        <w:spacing w:after="105" w:line="259" w:lineRule="auto"/>
        <w:ind w:left="1080"/>
        <w:jc w:val="both"/>
      </w:pPr>
    </w:p>
    <w:p w14:paraId="1FF7CEE6" w14:textId="77777777" w:rsidR="00E8674E" w:rsidRPr="005B3528" w:rsidRDefault="00E8674E" w:rsidP="005D2EFD">
      <w:pPr>
        <w:widowControl/>
        <w:autoSpaceDE/>
        <w:autoSpaceDN/>
        <w:spacing w:after="105" w:line="259" w:lineRule="auto"/>
        <w:ind w:left="1080"/>
        <w:jc w:val="both"/>
      </w:pPr>
    </w:p>
    <w:p w14:paraId="08459BC0" w14:textId="77777777" w:rsidR="007862B7" w:rsidRPr="005B3528" w:rsidRDefault="007862B7" w:rsidP="007862B7">
      <w:pPr>
        <w:ind w:left="1090"/>
      </w:pPr>
      <w:r w:rsidRPr="005B3528">
        <w:t xml:space="preserve">Prospective bidders who wish to qualify for and claim preferential points are obviated to fully comply with regulations 3 of the PPPFA Regulation in so far as it pertains to B-BBEE points claim. </w:t>
      </w:r>
    </w:p>
    <w:p w14:paraId="7174DB54" w14:textId="77777777" w:rsidR="007862B7" w:rsidRPr="005B3528" w:rsidRDefault="007862B7" w:rsidP="007862B7">
      <w:pPr>
        <w:spacing w:after="105" w:line="259" w:lineRule="auto"/>
        <w:ind w:left="634"/>
      </w:pPr>
      <w:r w:rsidRPr="005B3528">
        <w:t xml:space="preserve"> </w:t>
      </w:r>
    </w:p>
    <w:p w14:paraId="2B0F29C4" w14:textId="77777777" w:rsidR="007862B7" w:rsidRPr="005B3528" w:rsidRDefault="007862B7" w:rsidP="007862B7">
      <w:pPr>
        <w:spacing w:after="345" w:line="259" w:lineRule="auto"/>
        <w:ind w:left="634"/>
      </w:pPr>
      <w:r w:rsidRPr="005B3528">
        <w:t xml:space="preserve"> </w:t>
      </w:r>
    </w:p>
    <w:p w14:paraId="7FC20E9A" w14:textId="77777777" w:rsidR="007862B7" w:rsidRDefault="007862B7" w:rsidP="007862B7">
      <w:pPr>
        <w:pStyle w:val="Heading1"/>
        <w:spacing w:after="105"/>
        <w:ind w:left="629"/>
        <w:rPr>
          <w:b w:val="0"/>
          <w:color w:val="2E5496"/>
        </w:rPr>
      </w:pPr>
      <w:bookmarkStart w:id="4" w:name="_Toc98242852"/>
    </w:p>
    <w:p w14:paraId="52B7384F" w14:textId="77777777" w:rsidR="007862B7" w:rsidRPr="005B3528" w:rsidRDefault="007862B7" w:rsidP="007862B7">
      <w:pPr>
        <w:pStyle w:val="Heading1"/>
        <w:spacing w:after="105"/>
        <w:ind w:left="629"/>
      </w:pPr>
      <w:r w:rsidRPr="005B3528">
        <w:rPr>
          <w:b w:val="0"/>
          <w:color w:val="2E5496"/>
        </w:rPr>
        <w:t>PART D – CONDITIONS</w:t>
      </w:r>
      <w:bookmarkEnd w:id="4"/>
      <w:r w:rsidRPr="005B3528">
        <w:rPr>
          <w:b w:val="0"/>
          <w:color w:val="2E5496"/>
        </w:rPr>
        <w:t xml:space="preserve">  </w:t>
      </w:r>
    </w:p>
    <w:p w14:paraId="59F80D08" w14:textId="77777777" w:rsidR="007862B7" w:rsidRPr="005B3528" w:rsidRDefault="007862B7" w:rsidP="007862B7">
      <w:pPr>
        <w:spacing w:after="263" w:line="259" w:lineRule="auto"/>
        <w:ind w:left="634"/>
      </w:pPr>
      <w:r w:rsidRPr="005B3528">
        <w:rPr>
          <w:b/>
        </w:rPr>
        <w:t xml:space="preserve"> </w:t>
      </w:r>
    </w:p>
    <w:p w14:paraId="1C18E00C" w14:textId="77777777" w:rsidR="007862B7" w:rsidRPr="005B3528" w:rsidRDefault="007862B7" w:rsidP="007862B7">
      <w:pPr>
        <w:pStyle w:val="Heading3"/>
        <w:tabs>
          <w:tab w:val="center" w:pos="300"/>
          <w:tab w:val="center" w:pos="3293"/>
        </w:tabs>
        <w:ind w:left="0"/>
        <w:jc w:val="left"/>
      </w:pPr>
      <w:r w:rsidRPr="005B3528">
        <w:rPr>
          <w:rFonts w:eastAsia="Calibri"/>
          <w:b w:val="0"/>
        </w:rPr>
        <w:tab/>
      </w:r>
      <w:bookmarkStart w:id="5" w:name="_Toc98242853"/>
      <w:r>
        <w:rPr>
          <w:rFonts w:eastAsia="Calibri"/>
          <w:b w:val="0"/>
        </w:rPr>
        <w:t xml:space="preserve">         </w:t>
      </w:r>
      <w:r w:rsidRPr="005B3528">
        <w:t>1. GENERAL CONDITIONS OF CONTRACT</w:t>
      </w:r>
      <w:bookmarkEnd w:id="5"/>
      <w:r w:rsidRPr="005B3528">
        <w:t xml:space="preserve"> </w:t>
      </w:r>
    </w:p>
    <w:p w14:paraId="0157F4AB" w14:textId="77777777" w:rsidR="007862B7" w:rsidRPr="005B3528" w:rsidRDefault="007862B7" w:rsidP="007862B7">
      <w:pPr>
        <w:spacing w:line="259" w:lineRule="auto"/>
      </w:pPr>
      <w:r>
        <w:t xml:space="preserve">          </w:t>
      </w:r>
      <w:r w:rsidRPr="005B3528">
        <w:t xml:space="preserve">Any award made to a bidder(s) under this bid is conditional, amongst others, upon – </w:t>
      </w:r>
    </w:p>
    <w:p w14:paraId="26520277" w14:textId="77777777" w:rsidR="007862B7" w:rsidRPr="005B3528" w:rsidRDefault="007862B7" w:rsidP="001450C7">
      <w:pPr>
        <w:widowControl/>
        <w:numPr>
          <w:ilvl w:val="0"/>
          <w:numId w:val="11"/>
        </w:numPr>
        <w:autoSpaceDE/>
        <w:autoSpaceDN/>
        <w:spacing w:after="69" w:line="365" w:lineRule="auto"/>
        <w:ind w:left="1282" w:hanging="706"/>
        <w:jc w:val="both"/>
      </w:pPr>
      <w:r w:rsidRPr="005B3528">
        <w:t xml:space="preserve">The bidder(s) accepting the terms and conditions contained in the General Conditions of Contract as the minimum terms and conditions upon which the College is prepared to enter into a contract with the successful Bidder(s).  </w:t>
      </w:r>
    </w:p>
    <w:p w14:paraId="33354781" w14:textId="77777777" w:rsidR="007862B7" w:rsidRPr="005B3528" w:rsidRDefault="007862B7" w:rsidP="001450C7">
      <w:pPr>
        <w:widowControl/>
        <w:numPr>
          <w:ilvl w:val="0"/>
          <w:numId w:val="11"/>
        </w:numPr>
        <w:autoSpaceDE/>
        <w:autoSpaceDN/>
        <w:spacing w:after="5" w:line="365" w:lineRule="auto"/>
        <w:ind w:left="1282" w:hanging="706"/>
        <w:jc w:val="both"/>
      </w:pPr>
      <w:r w:rsidRPr="005B3528">
        <w:t xml:space="preserve">The bidder submitting the General Conditions of Contract to the College together with its bid, duly signed by an </w:t>
      </w:r>
      <w:proofErr w:type="spellStart"/>
      <w:r w:rsidRPr="005B3528">
        <w:t>authorised</w:t>
      </w:r>
      <w:proofErr w:type="spellEnd"/>
      <w:r w:rsidRPr="005B3528">
        <w:t xml:space="preserve"> representative of the bidder. </w:t>
      </w:r>
    </w:p>
    <w:p w14:paraId="1E04EEA7" w14:textId="77777777" w:rsidR="007862B7" w:rsidRPr="005B3528" w:rsidRDefault="007862B7" w:rsidP="007862B7">
      <w:pPr>
        <w:spacing w:after="268" w:line="259" w:lineRule="auto"/>
        <w:ind w:left="634"/>
      </w:pPr>
      <w:r w:rsidRPr="005B3528">
        <w:t xml:space="preserve"> </w:t>
      </w:r>
    </w:p>
    <w:p w14:paraId="3E444323" w14:textId="77777777" w:rsidR="007862B7" w:rsidRPr="005B3528" w:rsidRDefault="007862B7" w:rsidP="007862B7">
      <w:pPr>
        <w:spacing w:after="263" w:line="259" w:lineRule="auto"/>
        <w:ind w:left="634"/>
      </w:pPr>
      <w:r w:rsidRPr="005B3528">
        <w:t xml:space="preserve"> </w:t>
      </w:r>
    </w:p>
    <w:p w14:paraId="5BD07C54" w14:textId="77777777" w:rsidR="007862B7" w:rsidRPr="005B3528" w:rsidRDefault="007862B7" w:rsidP="007862B7">
      <w:pPr>
        <w:pStyle w:val="Heading3"/>
        <w:tabs>
          <w:tab w:val="center" w:pos="300"/>
          <w:tab w:val="center" w:pos="3231"/>
        </w:tabs>
        <w:ind w:left="0"/>
        <w:jc w:val="left"/>
      </w:pPr>
      <w:r w:rsidRPr="005B3528">
        <w:rPr>
          <w:rFonts w:eastAsia="Calibri"/>
          <w:b w:val="0"/>
        </w:rPr>
        <w:tab/>
      </w:r>
      <w:bookmarkStart w:id="6" w:name="_Toc98242854"/>
      <w:r>
        <w:rPr>
          <w:rFonts w:eastAsia="Calibri"/>
          <w:b w:val="0"/>
        </w:rPr>
        <w:t xml:space="preserve">          </w:t>
      </w:r>
      <w:r w:rsidRPr="005B3528">
        <w:t>2. SPECIAL CONDITIONS OF CONTRACT</w:t>
      </w:r>
      <w:bookmarkEnd w:id="6"/>
      <w:r w:rsidRPr="005B3528">
        <w:t xml:space="preserve"> </w:t>
      </w:r>
    </w:p>
    <w:p w14:paraId="683E862B" w14:textId="77777777" w:rsidR="007862B7" w:rsidRPr="005B3528" w:rsidRDefault="007862B7" w:rsidP="007862B7">
      <w:pPr>
        <w:spacing w:after="263" w:line="259" w:lineRule="auto"/>
        <w:ind w:left="629"/>
      </w:pPr>
      <w:r w:rsidRPr="005B3528">
        <w:t xml:space="preserve">The College reserves the right to: </w:t>
      </w:r>
    </w:p>
    <w:p w14:paraId="41AE0FCA"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Award this tender to any bidder that did not score the highest (cumulative total) number of points and only in accordance with section 2(1)(f) of the PPPFA (Act 5 of 2000). </w:t>
      </w:r>
    </w:p>
    <w:p w14:paraId="4DA08F00"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Negotiate with one or more preferred bidders identified in the evaluation process, regarding any terms and conditions, including pricing without offering the same opportunity to any other bidder(s) who had not been awarded the status of a preferred bidder. </w:t>
      </w:r>
    </w:p>
    <w:p w14:paraId="239ACBF1" w14:textId="77777777" w:rsidR="007862B7" w:rsidRPr="005B3528" w:rsidRDefault="007862B7" w:rsidP="001450C7">
      <w:pPr>
        <w:widowControl/>
        <w:numPr>
          <w:ilvl w:val="0"/>
          <w:numId w:val="12"/>
        </w:numPr>
        <w:autoSpaceDE/>
        <w:autoSpaceDN/>
        <w:spacing w:after="112" w:line="259" w:lineRule="auto"/>
        <w:ind w:hanging="709"/>
        <w:jc w:val="both"/>
      </w:pPr>
      <w:r w:rsidRPr="005B3528">
        <w:t xml:space="preserve">Accept any part of a tender in lieu of the whole tender. </w:t>
      </w:r>
    </w:p>
    <w:p w14:paraId="048EA755"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Carry out at its discretion, site inspections, product evaluations or facilitate explanatory meetings in order to verify the nature and quality of the services offered by the potential bidders, either before, during or subsequent to adjudication of the Bid. </w:t>
      </w:r>
    </w:p>
    <w:p w14:paraId="6FB625FE"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Correct mistakes during any stage of the tender evaluation process which may already have been apparent in the bid documents or subsequently occurred during any stage of the tender evaluation process.  </w:t>
      </w:r>
    </w:p>
    <w:p w14:paraId="39DC715E" w14:textId="77777777" w:rsidR="007862B7" w:rsidRPr="005B3528" w:rsidRDefault="007862B7" w:rsidP="001450C7">
      <w:pPr>
        <w:widowControl/>
        <w:numPr>
          <w:ilvl w:val="0"/>
          <w:numId w:val="12"/>
        </w:numPr>
        <w:autoSpaceDE/>
        <w:autoSpaceDN/>
        <w:spacing w:after="5" w:line="364" w:lineRule="auto"/>
        <w:ind w:hanging="709"/>
        <w:jc w:val="both"/>
      </w:pPr>
      <w:r w:rsidRPr="005B3528">
        <w:t xml:space="preserve">At any stage during the evaluation of bids, cancel and/or terminate the tender process, even subsequent to the tender closing date and/or after presentations by selected bidders have been made, and/or after tenders have been evaluated and/or after the preferred bidders have as such been notified of their status; and </w:t>
      </w:r>
    </w:p>
    <w:p w14:paraId="58F5F2CC" w14:textId="77777777" w:rsidR="007862B7" w:rsidRPr="005B3528" w:rsidRDefault="007862B7" w:rsidP="001450C7">
      <w:pPr>
        <w:widowControl/>
        <w:numPr>
          <w:ilvl w:val="0"/>
          <w:numId w:val="12"/>
        </w:numPr>
        <w:autoSpaceDE/>
        <w:autoSpaceDN/>
        <w:spacing w:after="240" w:line="364" w:lineRule="auto"/>
        <w:ind w:hanging="709"/>
        <w:jc w:val="both"/>
      </w:pPr>
      <w:r w:rsidRPr="005B3528">
        <w:t xml:space="preserve">Award the tender to multiple bidders based either on </w:t>
      </w:r>
      <w:proofErr w:type="spellStart"/>
      <w:r w:rsidRPr="005B3528">
        <w:t>organisational</w:t>
      </w:r>
      <w:proofErr w:type="spellEnd"/>
      <w:r w:rsidRPr="005B3528">
        <w:t xml:space="preserve"> capacity, </w:t>
      </w:r>
      <w:proofErr w:type="spellStart"/>
      <w:r w:rsidRPr="005B3528">
        <w:t>specialisation</w:t>
      </w:r>
      <w:proofErr w:type="spellEnd"/>
      <w:r w:rsidRPr="005B3528">
        <w:t xml:space="preserve">, and size, as well as geographic considerations. </w:t>
      </w:r>
    </w:p>
    <w:p w14:paraId="6E70592B" w14:textId="2451F97A" w:rsidR="007862B7" w:rsidRDefault="007862B7" w:rsidP="007862B7">
      <w:pPr>
        <w:pStyle w:val="Heading3"/>
        <w:tabs>
          <w:tab w:val="center" w:pos="300"/>
          <w:tab w:val="center" w:pos="2156"/>
        </w:tabs>
        <w:ind w:left="0"/>
        <w:jc w:val="left"/>
      </w:pPr>
      <w:r w:rsidRPr="005B3528">
        <w:rPr>
          <w:rFonts w:eastAsia="Calibri"/>
          <w:b w:val="0"/>
        </w:rPr>
        <w:tab/>
      </w:r>
      <w:bookmarkStart w:id="7" w:name="_Toc98242855"/>
      <w:r>
        <w:rPr>
          <w:rFonts w:eastAsia="Calibri"/>
          <w:b w:val="0"/>
        </w:rPr>
        <w:t xml:space="preserve">         </w:t>
      </w:r>
      <w:r w:rsidRPr="005B3528">
        <w:t>3. GOVERNING LAW</w:t>
      </w:r>
      <w:bookmarkEnd w:id="7"/>
      <w:r w:rsidRPr="005B3528">
        <w:t xml:space="preserve"> </w:t>
      </w:r>
    </w:p>
    <w:p w14:paraId="77DC8745" w14:textId="77777777" w:rsidR="007862B7" w:rsidRPr="005B3528" w:rsidRDefault="007862B7" w:rsidP="007862B7">
      <w:pPr>
        <w:pStyle w:val="Heading3"/>
        <w:tabs>
          <w:tab w:val="center" w:pos="300"/>
          <w:tab w:val="center" w:pos="2156"/>
        </w:tabs>
        <w:ind w:left="0"/>
        <w:jc w:val="left"/>
      </w:pPr>
    </w:p>
    <w:p w14:paraId="6719B763" w14:textId="77777777" w:rsidR="007862B7" w:rsidRPr="005B3528" w:rsidRDefault="007862B7" w:rsidP="007862B7">
      <w:pPr>
        <w:spacing w:after="240"/>
        <w:ind w:left="629"/>
      </w:pPr>
      <w:r w:rsidRPr="005B3528">
        <w:t xml:space="preserve">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 </w:t>
      </w:r>
    </w:p>
    <w:p w14:paraId="609D390A" w14:textId="77777777" w:rsidR="007862B7" w:rsidRPr="005B3528" w:rsidRDefault="007862B7" w:rsidP="007862B7">
      <w:pPr>
        <w:spacing w:after="345" w:line="259" w:lineRule="auto"/>
        <w:ind w:left="634"/>
      </w:pPr>
      <w:r w:rsidRPr="005B3528">
        <w:t xml:space="preserve"> </w:t>
      </w:r>
    </w:p>
    <w:p w14:paraId="0AA219F0" w14:textId="3CF1EE7F" w:rsidR="007862B7" w:rsidRDefault="007862B7" w:rsidP="007862B7">
      <w:pPr>
        <w:pStyle w:val="Heading3"/>
        <w:tabs>
          <w:tab w:val="center" w:pos="300"/>
          <w:tab w:val="center" w:pos="2003"/>
        </w:tabs>
        <w:ind w:left="0"/>
        <w:jc w:val="left"/>
      </w:pPr>
      <w:r w:rsidRPr="005B3528">
        <w:rPr>
          <w:rFonts w:eastAsia="Calibri"/>
          <w:b w:val="0"/>
        </w:rPr>
        <w:tab/>
      </w:r>
      <w:bookmarkStart w:id="8" w:name="_Toc98242856"/>
      <w:r>
        <w:rPr>
          <w:rFonts w:eastAsia="Calibri"/>
          <w:b w:val="0"/>
        </w:rPr>
        <w:t xml:space="preserve">           </w:t>
      </w:r>
      <w:r w:rsidRPr="005B3528">
        <w:t>4. DECLARATION</w:t>
      </w:r>
      <w:bookmarkEnd w:id="8"/>
      <w:r w:rsidRPr="005B3528">
        <w:t xml:space="preserve"> </w:t>
      </w:r>
    </w:p>
    <w:p w14:paraId="285746AB" w14:textId="77777777" w:rsidR="005D2EFD" w:rsidRPr="005B3528" w:rsidRDefault="005D2EFD" w:rsidP="007862B7">
      <w:pPr>
        <w:pStyle w:val="Heading3"/>
        <w:tabs>
          <w:tab w:val="center" w:pos="300"/>
          <w:tab w:val="center" w:pos="2003"/>
        </w:tabs>
        <w:ind w:left="0"/>
        <w:jc w:val="left"/>
      </w:pPr>
    </w:p>
    <w:p w14:paraId="07C9D5D9" w14:textId="77777777" w:rsidR="007862B7" w:rsidRPr="005B3528" w:rsidRDefault="007862B7" w:rsidP="007862B7">
      <w:pPr>
        <w:spacing w:after="153"/>
      </w:pPr>
      <w:r w:rsidRPr="005B3528">
        <w:t xml:space="preserve">Bidders as part of their respective technical responses, are required to declare the following and confirm that they will: </w:t>
      </w:r>
    </w:p>
    <w:p w14:paraId="651D8826"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At all times for the duration of the tender, act honestly, fairly and with due skill, care, and diligence in the best interest of the College. </w:t>
      </w:r>
    </w:p>
    <w:p w14:paraId="38FCFAFD"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Manage, effectively </w:t>
      </w:r>
      <w:proofErr w:type="spellStart"/>
      <w:r w:rsidRPr="005B3528">
        <w:t>utilise</w:t>
      </w:r>
      <w:proofErr w:type="spellEnd"/>
      <w:r w:rsidRPr="005B3528">
        <w:t xml:space="preserve">, and apply the resources, procedures, and appropriate technological systems to ensure the proper performance of the services for the duration of the tender. </w:t>
      </w:r>
    </w:p>
    <w:p w14:paraId="5C3585F0"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Act with circumspection and treat the College fairly in all situations where conflicting interests may become apparent. </w:t>
      </w:r>
    </w:p>
    <w:p w14:paraId="0C6033B7"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Comply with all applicable statutory or common law requirements related to the conduct of its business. </w:t>
      </w:r>
    </w:p>
    <w:p w14:paraId="61AC99B1"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Make adequate disclosures regarding relevant and material information, including the disclosure of actual or potential interests the company may acquire, in relation to its dealings with the College. </w:t>
      </w:r>
    </w:p>
    <w:p w14:paraId="35910D91"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Avoid any form or instance of fraudulent and misleading advertising, canvassing, and marketing for the duration of the tender. </w:t>
      </w:r>
    </w:p>
    <w:p w14:paraId="18C24D98"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Conduct business activities transparently and consistently uphold the interests and needs of the College as a client, before any other consideration; and </w:t>
      </w:r>
    </w:p>
    <w:p w14:paraId="7127727E" w14:textId="77777777" w:rsidR="007862B7" w:rsidRPr="005B3528" w:rsidRDefault="007862B7" w:rsidP="001450C7">
      <w:pPr>
        <w:widowControl/>
        <w:numPr>
          <w:ilvl w:val="0"/>
          <w:numId w:val="7"/>
        </w:numPr>
        <w:autoSpaceDE/>
        <w:autoSpaceDN/>
        <w:spacing w:after="5" w:line="364" w:lineRule="auto"/>
        <w:ind w:hanging="426"/>
        <w:jc w:val="both"/>
      </w:pPr>
      <w:r w:rsidRPr="005B3528">
        <w:t xml:space="preserve">Ensure that for the duration of the tender no information acquired from the College will be </w:t>
      </w:r>
      <w:proofErr w:type="spellStart"/>
      <w:r w:rsidRPr="005B3528">
        <w:t>utilised</w:t>
      </w:r>
      <w:proofErr w:type="spellEnd"/>
      <w:r w:rsidRPr="005B3528">
        <w:t xml:space="preserve"> and/or disclosed to any third party/</w:t>
      </w:r>
      <w:proofErr w:type="spellStart"/>
      <w:r w:rsidRPr="005B3528">
        <w:t>ies</w:t>
      </w:r>
      <w:proofErr w:type="spellEnd"/>
      <w:r w:rsidRPr="005B3528">
        <w:t xml:space="preserve"> unless written consent from the College has been obtained to do so. </w:t>
      </w:r>
    </w:p>
    <w:p w14:paraId="11604769" w14:textId="77777777" w:rsidR="007862B7" w:rsidRPr="005B3528" w:rsidRDefault="007862B7" w:rsidP="007862B7">
      <w:pPr>
        <w:spacing w:after="105" w:line="259" w:lineRule="auto"/>
        <w:ind w:left="1024"/>
      </w:pPr>
      <w:r w:rsidRPr="005B3528">
        <w:t xml:space="preserve"> </w:t>
      </w:r>
    </w:p>
    <w:p w14:paraId="35A02F88" w14:textId="77777777" w:rsidR="007862B7" w:rsidRPr="005B3528" w:rsidRDefault="007862B7" w:rsidP="007862B7">
      <w:pPr>
        <w:spacing w:after="345" w:line="259" w:lineRule="auto"/>
        <w:ind w:left="1024"/>
      </w:pPr>
      <w:r w:rsidRPr="005B3528">
        <w:t xml:space="preserve"> </w:t>
      </w:r>
    </w:p>
    <w:p w14:paraId="5D4C4A93" w14:textId="6869745C" w:rsidR="007862B7" w:rsidRDefault="007862B7" w:rsidP="007862B7">
      <w:pPr>
        <w:pStyle w:val="Heading3"/>
        <w:tabs>
          <w:tab w:val="center" w:pos="300"/>
          <w:tab w:val="center" w:pos="3842"/>
        </w:tabs>
        <w:ind w:left="0"/>
        <w:jc w:val="left"/>
      </w:pPr>
      <w:r w:rsidRPr="005B3528">
        <w:rPr>
          <w:rFonts w:eastAsia="Calibri"/>
          <w:b w:val="0"/>
        </w:rPr>
        <w:tab/>
      </w:r>
      <w:bookmarkStart w:id="9" w:name="_Toc98242857"/>
      <w:r>
        <w:rPr>
          <w:rFonts w:eastAsia="Calibri"/>
          <w:b w:val="0"/>
        </w:rPr>
        <w:t xml:space="preserve">           </w:t>
      </w:r>
      <w:r w:rsidRPr="005B3528">
        <w:t>5. CONFLICT OF INTEREST, CORRUPTION &amp; FRAUD</w:t>
      </w:r>
      <w:bookmarkEnd w:id="9"/>
      <w:r w:rsidRPr="005B3528">
        <w:t xml:space="preserve"> </w:t>
      </w:r>
    </w:p>
    <w:p w14:paraId="30A1ECE0" w14:textId="77777777" w:rsidR="00DD5603" w:rsidRPr="005B3528" w:rsidRDefault="00DD5603" w:rsidP="007862B7">
      <w:pPr>
        <w:pStyle w:val="Heading3"/>
        <w:tabs>
          <w:tab w:val="center" w:pos="300"/>
          <w:tab w:val="center" w:pos="3842"/>
        </w:tabs>
        <w:ind w:left="0"/>
        <w:jc w:val="left"/>
      </w:pPr>
    </w:p>
    <w:p w14:paraId="52D5BEE5" w14:textId="77777777" w:rsidR="007862B7" w:rsidRPr="00DD5603" w:rsidRDefault="007862B7" w:rsidP="007862B7">
      <w:pPr>
        <w:spacing w:after="233"/>
        <w:ind w:left="629"/>
        <w:rPr>
          <w:sz w:val="24"/>
          <w:szCs w:val="24"/>
        </w:rPr>
      </w:pPr>
      <w:r w:rsidRPr="00DD5603">
        <w:rPr>
          <w:sz w:val="24"/>
          <w:szCs w:val="24"/>
        </w:rPr>
        <w:t xml:space="preserve">The College reserves the right to disqualify any potential bidder who either itself, or through any of its members (save for such members who hold a minority interest in the bidder through shares listed on any </w:t>
      </w:r>
      <w:proofErr w:type="spellStart"/>
      <w:r w:rsidRPr="00DD5603">
        <w:rPr>
          <w:sz w:val="24"/>
          <w:szCs w:val="24"/>
        </w:rPr>
        <w:t>recognised</w:t>
      </w:r>
      <w:proofErr w:type="spellEnd"/>
      <w:r w:rsidRPr="00DD5603">
        <w:rPr>
          <w:sz w:val="24"/>
          <w:szCs w:val="24"/>
        </w:rPr>
        <w:t xml:space="preserve"> stock exchange), indirect members (being any person or entity who indirectly holds at least a 15% interest in the bidder other than in the context of shares listed on a </w:t>
      </w:r>
      <w:proofErr w:type="spellStart"/>
      <w:r w:rsidRPr="00DD5603">
        <w:rPr>
          <w:sz w:val="24"/>
          <w:szCs w:val="24"/>
        </w:rPr>
        <w:t>recognised</w:t>
      </w:r>
      <w:proofErr w:type="spellEnd"/>
      <w:r w:rsidRPr="00DD5603">
        <w:rPr>
          <w:sz w:val="24"/>
          <w:szCs w:val="24"/>
        </w:rPr>
        <w:t xml:space="preserve"> stock exchange), directors or members of senior management, whether in respect of the College or any other College organ or entity and whether from the </w:t>
      </w:r>
      <w:r w:rsidRPr="00DD5603">
        <w:rPr>
          <w:sz w:val="24"/>
          <w:szCs w:val="24"/>
        </w:rPr>
        <w:lastRenderedPageBreak/>
        <w:t xml:space="preserve">Republic of South Africa or otherwise ("College "): </w:t>
      </w:r>
    </w:p>
    <w:p w14:paraId="6D093AB2" w14:textId="77777777" w:rsidR="007862B7" w:rsidRPr="00DD5603" w:rsidRDefault="007862B7" w:rsidP="001450C7">
      <w:pPr>
        <w:widowControl/>
        <w:numPr>
          <w:ilvl w:val="0"/>
          <w:numId w:val="13"/>
        </w:numPr>
        <w:autoSpaceDE/>
        <w:autoSpaceDN/>
        <w:spacing w:after="5" w:line="364" w:lineRule="auto"/>
        <w:ind w:hanging="720"/>
        <w:jc w:val="both"/>
        <w:rPr>
          <w:sz w:val="24"/>
          <w:szCs w:val="24"/>
        </w:rPr>
      </w:pPr>
      <w:r w:rsidRPr="00DD5603">
        <w:rPr>
          <w:sz w:val="24"/>
          <w:szCs w:val="24"/>
        </w:rPr>
        <w:t xml:space="preserve">Engages in any collusive tendering, anti-competitive conduct, or any other similar conduct, including but not limited to any collusion with any other bidder in respect of the subject matter of this bid. </w:t>
      </w:r>
    </w:p>
    <w:p w14:paraId="161DA0E6" w14:textId="77777777" w:rsidR="007862B7" w:rsidRPr="005B3528" w:rsidRDefault="007862B7" w:rsidP="001450C7">
      <w:pPr>
        <w:widowControl/>
        <w:numPr>
          <w:ilvl w:val="0"/>
          <w:numId w:val="13"/>
        </w:numPr>
        <w:autoSpaceDE/>
        <w:autoSpaceDN/>
        <w:spacing w:line="361" w:lineRule="auto"/>
        <w:ind w:hanging="720"/>
        <w:jc w:val="both"/>
      </w:pPr>
      <w:r w:rsidRPr="00DD5603">
        <w:rPr>
          <w:sz w:val="24"/>
          <w:szCs w:val="24"/>
        </w:rPr>
        <w:t>Seeks any assistance, other than assistance officially provided by a college, from any employee, advisor, or other representative of a college in order to obtain any</w:t>
      </w:r>
      <w:r w:rsidRPr="005B3528">
        <w:t xml:space="preserve"> unlawful advantage in relation to the procurement or services provided or to be provided to the College. </w:t>
      </w:r>
    </w:p>
    <w:p w14:paraId="09B25021" w14:textId="77777777" w:rsidR="007862B7" w:rsidRPr="005B3528" w:rsidRDefault="007862B7" w:rsidP="001450C7">
      <w:pPr>
        <w:widowControl/>
        <w:numPr>
          <w:ilvl w:val="0"/>
          <w:numId w:val="13"/>
        </w:numPr>
        <w:autoSpaceDE/>
        <w:autoSpaceDN/>
        <w:spacing w:after="5" w:line="364" w:lineRule="auto"/>
        <w:ind w:hanging="720"/>
        <w:jc w:val="both"/>
      </w:pPr>
      <w:r w:rsidRPr="005B3528">
        <w:t xml:space="preserve">Makes or offers any gift, gratuity, anything of value or other inducement, whether lawful or unlawful, to any of the College’s officers, directors, employees, advisors, or other representatives in order to obtain any unlawful advantage in relation to procurement or services provided or to be provided to a college. </w:t>
      </w:r>
    </w:p>
    <w:p w14:paraId="18B8BAC9" w14:textId="77777777" w:rsidR="007862B7" w:rsidRPr="005B3528" w:rsidRDefault="007862B7" w:rsidP="001450C7">
      <w:pPr>
        <w:widowControl/>
        <w:numPr>
          <w:ilvl w:val="0"/>
          <w:numId w:val="13"/>
        </w:numPr>
        <w:autoSpaceDE/>
        <w:autoSpaceDN/>
        <w:spacing w:after="5" w:line="364" w:lineRule="auto"/>
        <w:ind w:hanging="720"/>
        <w:jc w:val="both"/>
      </w:pPr>
      <w:r w:rsidRPr="005B3528">
        <w:t xml:space="preserve">Accepts anything of value or an inducement that would or may provide financial gain, advantage, or benefit in relation to procurement or services provided or to be provided to a college. </w:t>
      </w:r>
    </w:p>
    <w:p w14:paraId="01E27EB9" w14:textId="77777777" w:rsidR="007862B7" w:rsidRPr="005B3528" w:rsidRDefault="007862B7" w:rsidP="001450C7">
      <w:pPr>
        <w:widowControl/>
        <w:numPr>
          <w:ilvl w:val="0"/>
          <w:numId w:val="13"/>
        </w:numPr>
        <w:autoSpaceDE/>
        <w:autoSpaceDN/>
        <w:spacing w:line="362" w:lineRule="auto"/>
        <w:ind w:hanging="720"/>
        <w:jc w:val="both"/>
      </w:pPr>
      <w:r w:rsidRPr="005B3528">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College. </w:t>
      </w:r>
    </w:p>
    <w:p w14:paraId="6924408B" w14:textId="77777777" w:rsidR="007862B7" w:rsidRPr="005B3528" w:rsidRDefault="007862B7" w:rsidP="001450C7">
      <w:pPr>
        <w:widowControl/>
        <w:numPr>
          <w:ilvl w:val="0"/>
          <w:numId w:val="13"/>
        </w:numPr>
        <w:autoSpaceDE/>
        <w:autoSpaceDN/>
        <w:spacing w:after="112" w:line="259" w:lineRule="auto"/>
        <w:ind w:hanging="720"/>
        <w:jc w:val="both"/>
      </w:pPr>
      <w:r w:rsidRPr="005B3528">
        <w:t xml:space="preserve">Has in the past engaged in any matter referred to above; or </w:t>
      </w:r>
    </w:p>
    <w:p w14:paraId="2ECCFD53" w14:textId="77777777" w:rsidR="007862B7" w:rsidRPr="005B3528" w:rsidRDefault="007862B7" w:rsidP="001450C7">
      <w:pPr>
        <w:widowControl/>
        <w:numPr>
          <w:ilvl w:val="0"/>
          <w:numId w:val="13"/>
        </w:numPr>
        <w:autoSpaceDE/>
        <w:autoSpaceDN/>
        <w:spacing w:after="5" w:line="364" w:lineRule="auto"/>
        <w:ind w:hanging="720"/>
        <w:jc w:val="both"/>
      </w:pPr>
      <w:r w:rsidRPr="005B3528">
        <w:t xml:space="preserve">Has been found guilty in a court of law on charges of fraud and/or forgery, regardless of whether or not a prison term was imposed and despite such a bidder, member or director’s name(s) not specifically appearing on the List of Tender Defaulters kept at National Treasury. </w:t>
      </w:r>
    </w:p>
    <w:p w14:paraId="091F280E" w14:textId="77777777" w:rsidR="007862B7" w:rsidRPr="005B3528" w:rsidRDefault="007862B7" w:rsidP="007862B7">
      <w:pPr>
        <w:spacing w:after="345" w:line="259" w:lineRule="auto"/>
        <w:ind w:left="994"/>
      </w:pPr>
      <w:r w:rsidRPr="005B3528">
        <w:t xml:space="preserve"> </w:t>
      </w:r>
    </w:p>
    <w:p w14:paraId="0B505ED5" w14:textId="77777777" w:rsidR="007862B7" w:rsidRPr="005B3528" w:rsidRDefault="007862B7" w:rsidP="007862B7">
      <w:pPr>
        <w:pStyle w:val="Heading3"/>
        <w:tabs>
          <w:tab w:val="center" w:pos="300"/>
          <w:tab w:val="center" w:pos="4850"/>
        </w:tabs>
        <w:ind w:left="0"/>
        <w:jc w:val="left"/>
      </w:pPr>
      <w:r w:rsidRPr="005B3528">
        <w:rPr>
          <w:rFonts w:eastAsia="Calibri"/>
          <w:b w:val="0"/>
        </w:rPr>
        <w:tab/>
      </w:r>
      <w:bookmarkStart w:id="10" w:name="_Toc98242858"/>
      <w:r>
        <w:rPr>
          <w:rFonts w:eastAsia="Calibri"/>
          <w:b w:val="0"/>
        </w:rPr>
        <w:t xml:space="preserve">          </w:t>
      </w:r>
      <w:r w:rsidRPr="005B3528">
        <w:t>6. MISREPRESENTATION DURING THE LIFECYCLE OF THE CONTRACT</w:t>
      </w:r>
      <w:bookmarkEnd w:id="10"/>
      <w:r w:rsidRPr="005B3528">
        <w:t xml:space="preserve"> </w:t>
      </w:r>
    </w:p>
    <w:p w14:paraId="2552B845" w14:textId="77777777" w:rsidR="007862B7" w:rsidRPr="005B3528" w:rsidRDefault="007862B7" w:rsidP="007862B7">
      <w:pPr>
        <w:spacing w:after="105" w:line="259" w:lineRule="auto"/>
        <w:ind w:left="994"/>
      </w:pPr>
      <w:r w:rsidRPr="005B3528">
        <w:rPr>
          <w:b/>
        </w:rPr>
        <w:t xml:space="preserve"> </w:t>
      </w:r>
    </w:p>
    <w:p w14:paraId="7173ECF4" w14:textId="77777777" w:rsidR="007862B7" w:rsidRPr="005B3528" w:rsidRDefault="007862B7" w:rsidP="001450C7">
      <w:pPr>
        <w:widowControl/>
        <w:numPr>
          <w:ilvl w:val="0"/>
          <w:numId w:val="14"/>
        </w:numPr>
        <w:autoSpaceDE/>
        <w:autoSpaceDN/>
        <w:spacing w:after="5" w:line="364" w:lineRule="auto"/>
        <w:ind w:hanging="360"/>
        <w:jc w:val="both"/>
      </w:pPr>
      <w:r w:rsidRPr="005B3528">
        <w:t xml:space="preserve">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 </w:t>
      </w:r>
    </w:p>
    <w:p w14:paraId="07564E32" w14:textId="77777777" w:rsidR="007862B7" w:rsidRPr="005B3528" w:rsidRDefault="007862B7" w:rsidP="001450C7">
      <w:pPr>
        <w:widowControl/>
        <w:numPr>
          <w:ilvl w:val="0"/>
          <w:numId w:val="14"/>
        </w:numPr>
        <w:autoSpaceDE/>
        <w:autoSpaceDN/>
        <w:spacing w:after="5" w:line="364" w:lineRule="auto"/>
        <w:ind w:hanging="360"/>
        <w:jc w:val="both"/>
      </w:pPr>
      <w:r w:rsidRPr="005B3528">
        <w:t xml:space="preserve">It follows therefore that misrepresentations in a tender may give rise to service termination and a claim by the College against the bidder notwithstanding the conclusion of the Service Level Agreement between the College and the bidder for the provision of the service(s) in question. In the event of a conflict between the bidder’s </w:t>
      </w:r>
      <w:r w:rsidRPr="005B3528">
        <w:lastRenderedPageBreak/>
        <w:t xml:space="preserve">proposal and the Service Level Agreement concluded between the parties, the contents of the Service Level Agreement will prevail. </w:t>
      </w:r>
    </w:p>
    <w:p w14:paraId="150289E4" w14:textId="77777777" w:rsidR="007862B7" w:rsidRPr="005B3528" w:rsidRDefault="007862B7" w:rsidP="007862B7">
      <w:pPr>
        <w:spacing w:after="345" w:line="259" w:lineRule="auto"/>
        <w:ind w:left="994"/>
      </w:pPr>
      <w:r w:rsidRPr="005B3528">
        <w:t xml:space="preserve"> </w:t>
      </w:r>
    </w:p>
    <w:p w14:paraId="6E20BC7C" w14:textId="78EBC60C" w:rsidR="005D2EFD" w:rsidRDefault="007862B7" w:rsidP="005D2EFD">
      <w:pPr>
        <w:pStyle w:val="Heading3"/>
        <w:numPr>
          <w:ilvl w:val="0"/>
          <w:numId w:val="25"/>
        </w:numPr>
        <w:tabs>
          <w:tab w:val="center" w:pos="300"/>
          <w:tab w:val="center" w:pos="2412"/>
        </w:tabs>
        <w:jc w:val="left"/>
      </w:pPr>
      <w:bookmarkStart w:id="11" w:name="_Toc98242859"/>
      <w:r w:rsidRPr="005B3528">
        <w:t>PREPARATION COSTS</w:t>
      </w:r>
      <w:bookmarkEnd w:id="11"/>
    </w:p>
    <w:p w14:paraId="1D70AC5F" w14:textId="4EFA29C1" w:rsidR="007862B7" w:rsidRPr="005B3528" w:rsidRDefault="007862B7" w:rsidP="005D2EFD">
      <w:pPr>
        <w:pStyle w:val="Heading3"/>
        <w:tabs>
          <w:tab w:val="center" w:pos="300"/>
          <w:tab w:val="center" w:pos="2412"/>
        </w:tabs>
        <w:ind w:left="912"/>
        <w:jc w:val="left"/>
      </w:pPr>
      <w:r w:rsidRPr="005B3528">
        <w:t xml:space="preserve"> </w:t>
      </w:r>
    </w:p>
    <w:p w14:paraId="0691895D" w14:textId="77777777" w:rsidR="007862B7" w:rsidRPr="005B3528" w:rsidRDefault="007862B7" w:rsidP="001450C7">
      <w:pPr>
        <w:widowControl/>
        <w:numPr>
          <w:ilvl w:val="0"/>
          <w:numId w:val="15"/>
        </w:numPr>
        <w:autoSpaceDE/>
        <w:autoSpaceDN/>
        <w:spacing w:after="5" w:line="364" w:lineRule="auto"/>
        <w:ind w:hanging="360"/>
        <w:jc w:val="both"/>
      </w:pPr>
      <w:r w:rsidRPr="005B3528">
        <w:t xml:space="preserve">The Bidder will bear all its costs in preparing, submitting, and presenting any response or tender to this bid and all other costs incurred by it throughout the bidding process.  </w:t>
      </w:r>
    </w:p>
    <w:p w14:paraId="184F67E4" w14:textId="77777777" w:rsidR="007862B7" w:rsidRPr="005B3528" w:rsidRDefault="007862B7" w:rsidP="001450C7">
      <w:pPr>
        <w:widowControl/>
        <w:numPr>
          <w:ilvl w:val="0"/>
          <w:numId w:val="15"/>
        </w:numPr>
        <w:autoSpaceDE/>
        <w:autoSpaceDN/>
        <w:spacing w:after="5" w:line="364" w:lineRule="auto"/>
        <w:ind w:hanging="360"/>
        <w:jc w:val="both"/>
      </w:pPr>
      <w:r w:rsidRPr="005B3528">
        <w:t xml:space="preserve">Furthermore, no statement in this bid will be construed as placing the College, its employees, or agents under any obligation whatsoever, including in respect of costs, expenses or losses incurred by the bidder(s) in the preparation of their responses to this bid. </w:t>
      </w:r>
    </w:p>
    <w:p w14:paraId="395144A9" w14:textId="77777777" w:rsidR="007862B7" w:rsidRPr="005B3528" w:rsidRDefault="007862B7" w:rsidP="007862B7">
      <w:pPr>
        <w:spacing w:after="378" w:line="259" w:lineRule="auto"/>
        <w:ind w:left="994"/>
      </w:pPr>
      <w:r w:rsidRPr="005B3528">
        <w:t xml:space="preserve"> </w:t>
      </w:r>
    </w:p>
    <w:p w14:paraId="7DC3CF06" w14:textId="4F092617" w:rsidR="007862B7" w:rsidRDefault="007862B7" w:rsidP="007862B7">
      <w:pPr>
        <w:pStyle w:val="Heading3"/>
        <w:tabs>
          <w:tab w:val="center" w:pos="1599"/>
        </w:tabs>
        <w:ind w:left="0"/>
        <w:jc w:val="left"/>
        <w:rPr>
          <w:sz w:val="24"/>
        </w:rPr>
      </w:pPr>
      <w:bookmarkStart w:id="12" w:name="_Toc98242860"/>
      <w:r>
        <w:rPr>
          <w:sz w:val="24"/>
        </w:rPr>
        <w:t xml:space="preserve">        </w:t>
      </w:r>
      <w:r w:rsidRPr="005B3528">
        <w:rPr>
          <w:sz w:val="24"/>
        </w:rPr>
        <w:t xml:space="preserve">8. </w:t>
      </w:r>
      <w:r w:rsidRPr="005B3528">
        <w:t>INDEMNITY</w:t>
      </w:r>
      <w:bookmarkEnd w:id="12"/>
      <w:r w:rsidRPr="005B3528">
        <w:rPr>
          <w:sz w:val="24"/>
        </w:rPr>
        <w:t xml:space="preserve"> </w:t>
      </w:r>
    </w:p>
    <w:p w14:paraId="2D071C98" w14:textId="77777777" w:rsidR="00DD5603" w:rsidRPr="005B3528" w:rsidRDefault="00DD5603" w:rsidP="007862B7">
      <w:pPr>
        <w:pStyle w:val="Heading3"/>
        <w:tabs>
          <w:tab w:val="center" w:pos="1599"/>
        </w:tabs>
        <w:ind w:left="0"/>
        <w:jc w:val="left"/>
      </w:pPr>
    </w:p>
    <w:p w14:paraId="5BEA0BE5" w14:textId="77777777" w:rsidR="007862B7" w:rsidRPr="005B3528" w:rsidRDefault="007862B7" w:rsidP="007862B7">
      <w:pPr>
        <w:spacing w:after="268"/>
        <w:ind w:left="979" w:hanging="360"/>
      </w:pPr>
      <w:r w:rsidRPr="005B3528">
        <w:t xml:space="preserve">a) </w:t>
      </w:r>
      <w:r w:rsidRPr="00DD5603">
        <w:rPr>
          <w:sz w:val="24"/>
          <w:szCs w:val="24"/>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r w:rsidRPr="005B3528">
        <w:t xml:space="preserve">. </w:t>
      </w:r>
    </w:p>
    <w:p w14:paraId="3CD72DA1" w14:textId="04E0BDB4" w:rsidR="007862B7" w:rsidRDefault="007862B7" w:rsidP="007862B7">
      <w:pPr>
        <w:pStyle w:val="Heading3"/>
        <w:tabs>
          <w:tab w:val="center" w:pos="1758"/>
        </w:tabs>
        <w:ind w:left="0"/>
        <w:jc w:val="left"/>
        <w:rPr>
          <w:sz w:val="24"/>
        </w:rPr>
      </w:pPr>
      <w:bookmarkStart w:id="13" w:name="_Toc98242861"/>
      <w:r>
        <w:rPr>
          <w:sz w:val="24"/>
        </w:rPr>
        <w:t xml:space="preserve">         </w:t>
      </w:r>
      <w:r w:rsidRPr="005B3528">
        <w:rPr>
          <w:sz w:val="24"/>
        </w:rPr>
        <w:t xml:space="preserve">9. </w:t>
      </w:r>
      <w:r w:rsidRPr="005B3528">
        <w:t>PRECEDENCE</w:t>
      </w:r>
      <w:bookmarkEnd w:id="13"/>
      <w:r w:rsidRPr="005B3528">
        <w:rPr>
          <w:sz w:val="24"/>
        </w:rPr>
        <w:t xml:space="preserve"> </w:t>
      </w:r>
    </w:p>
    <w:p w14:paraId="3CDA44A2" w14:textId="77777777" w:rsidR="00DD5603" w:rsidRPr="005B3528" w:rsidRDefault="00DD5603" w:rsidP="007862B7">
      <w:pPr>
        <w:pStyle w:val="Heading3"/>
        <w:tabs>
          <w:tab w:val="center" w:pos="1758"/>
        </w:tabs>
        <w:ind w:left="0"/>
        <w:jc w:val="left"/>
      </w:pPr>
    </w:p>
    <w:p w14:paraId="25FE405F" w14:textId="3C23F196" w:rsidR="007862B7" w:rsidRDefault="007862B7" w:rsidP="005D2EFD">
      <w:pPr>
        <w:pStyle w:val="ListParagraph"/>
        <w:numPr>
          <w:ilvl w:val="0"/>
          <w:numId w:val="26"/>
        </w:numPr>
        <w:spacing w:after="235"/>
      </w:pPr>
      <w:r w:rsidRPr="005D2EFD">
        <w:rPr>
          <w:sz w:val="24"/>
          <w:szCs w:val="24"/>
        </w:rPr>
        <w:t>This document will prevail over any information provided during any stage whether oral, electronically or written, unless such written information provided, expressly amends this document by reference.</w:t>
      </w:r>
      <w:r w:rsidRPr="005B3528">
        <w:t xml:space="preserve"> </w:t>
      </w:r>
    </w:p>
    <w:p w14:paraId="20537108" w14:textId="77777777" w:rsidR="005D2EFD" w:rsidRPr="005B3528" w:rsidRDefault="005D2EFD" w:rsidP="005D2EFD">
      <w:pPr>
        <w:spacing w:after="235"/>
      </w:pPr>
    </w:p>
    <w:p w14:paraId="25F84FE9" w14:textId="1C87D511" w:rsidR="007862B7" w:rsidRDefault="007862B7" w:rsidP="007862B7">
      <w:pPr>
        <w:pStyle w:val="Heading1"/>
        <w:tabs>
          <w:tab w:val="center" w:pos="2571"/>
        </w:tabs>
        <w:ind w:left="0" w:firstLine="0"/>
      </w:pPr>
      <w:bookmarkStart w:id="14" w:name="_Toc98242862"/>
      <w:r>
        <w:t xml:space="preserve">          </w:t>
      </w:r>
      <w:r w:rsidRPr="005B3528">
        <w:t>10. LIMITATION OF LIABILITY</w:t>
      </w:r>
      <w:bookmarkEnd w:id="14"/>
      <w:r w:rsidRPr="005B3528">
        <w:t xml:space="preserve"> </w:t>
      </w:r>
    </w:p>
    <w:p w14:paraId="2205BB54" w14:textId="77777777" w:rsidR="00DD5603" w:rsidRPr="005B3528" w:rsidRDefault="00DD5603" w:rsidP="007862B7">
      <w:pPr>
        <w:pStyle w:val="Heading1"/>
        <w:tabs>
          <w:tab w:val="center" w:pos="2571"/>
        </w:tabs>
        <w:ind w:left="0" w:firstLine="0"/>
      </w:pPr>
    </w:p>
    <w:p w14:paraId="421E577D" w14:textId="77777777" w:rsidR="007862B7" w:rsidRPr="00DD5603" w:rsidRDefault="007862B7" w:rsidP="007862B7">
      <w:pPr>
        <w:spacing w:after="268"/>
        <w:ind w:left="979" w:hanging="360"/>
        <w:rPr>
          <w:sz w:val="24"/>
          <w:szCs w:val="24"/>
        </w:rPr>
      </w:pPr>
      <w:r w:rsidRPr="005B3528">
        <w:t xml:space="preserve">a) </w:t>
      </w:r>
      <w:r w:rsidRPr="00DD5603">
        <w:rPr>
          <w:sz w:val="24"/>
          <w:szCs w:val="24"/>
        </w:rPr>
        <w:t xml:space="preserve">A bidder participates in this bid process entirely at its own risk and cost. The College shall not be liable to compensate a bidder on any grounds whatsoever, for any costs incurred or any damages suffered as a result of the Bidder’s participation in this bidding process. </w:t>
      </w:r>
    </w:p>
    <w:p w14:paraId="210F38F1" w14:textId="77777777" w:rsidR="007862B7" w:rsidRPr="005B3528" w:rsidRDefault="007862B7" w:rsidP="007862B7">
      <w:pPr>
        <w:pStyle w:val="Heading1"/>
        <w:tabs>
          <w:tab w:val="center" w:pos="1984"/>
        </w:tabs>
        <w:ind w:left="0" w:firstLine="0"/>
      </w:pPr>
      <w:bookmarkStart w:id="15" w:name="_Toc98242863"/>
      <w:r>
        <w:t xml:space="preserve">         </w:t>
      </w:r>
      <w:r w:rsidRPr="005B3528">
        <w:t>11. TAX COMPLIANCE</w:t>
      </w:r>
      <w:bookmarkEnd w:id="15"/>
      <w:r w:rsidRPr="005B3528">
        <w:t xml:space="preserve"> </w:t>
      </w:r>
    </w:p>
    <w:p w14:paraId="600849EB" w14:textId="77777777" w:rsidR="007862B7" w:rsidRPr="005B3528" w:rsidRDefault="007862B7" w:rsidP="001450C7">
      <w:pPr>
        <w:widowControl/>
        <w:numPr>
          <w:ilvl w:val="0"/>
          <w:numId w:val="16"/>
        </w:numPr>
        <w:autoSpaceDE/>
        <w:autoSpaceDN/>
        <w:spacing w:after="5" w:line="364" w:lineRule="auto"/>
        <w:ind w:hanging="360"/>
        <w:jc w:val="both"/>
      </w:pPr>
      <w:r w:rsidRPr="005B3528">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award or has submitted a fraudulent Tax Clearance Certificate to the College, or whose verification against the Central Supplier Database (CSD) proves noncompliant.   </w:t>
      </w:r>
    </w:p>
    <w:p w14:paraId="3908AA71" w14:textId="77777777" w:rsidR="007862B7" w:rsidRPr="005B3528" w:rsidRDefault="007862B7" w:rsidP="001450C7">
      <w:pPr>
        <w:widowControl/>
        <w:numPr>
          <w:ilvl w:val="0"/>
          <w:numId w:val="16"/>
        </w:numPr>
        <w:autoSpaceDE/>
        <w:autoSpaceDN/>
        <w:spacing w:after="5" w:line="364" w:lineRule="auto"/>
        <w:ind w:hanging="360"/>
        <w:jc w:val="both"/>
      </w:pPr>
      <w:r w:rsidRPr="005B3528">
        <w:lastRenderedPageBreak/>
        <w:t xml:space="preserve">The College further reserves the right to cancel a contract with a successful bidder if such a bidder does not remain tax compliant for the full term of the contract.  </w:t>
      </w:r>
    </w:p>
    <w:p w14:paraId="1C7F8460" w14:textId="77777777" w:rsidR="007862B7" w:rsidRPr="005B3528" w:rsidRDefault="007862B7" w:rsidP="007862B7">
      <w:pPr>
        <w:spacing w:after="263" w:line="259" w:lineRule="auto"/>
        <w:ind w:left="994"/>
      </w:pPr>
      <w:r w:rsidRPr="005B3528">
        <w:rPr>
          <w:b/>
        </w:rPr>
        <w:t xml:space="preserve"> </w:t>
      </w:r>
    </w:p>
    <w:p w14:paraId="630609C0" w14:textId="77777777" w:rsidR="007862B7" w:rsidRPr="005B3528" w:rsidRDefault="007862B7" w:rsidP="007862B7">
      <w:pPr>
        <w:pStyle w:val="Heading1"/>
        <w:tabs>
          <w:tab w:val="center" w:pos="3922"/>
        </w:tabs>
        <w:ind w:left="0" w:firstLine="0"/>
      </w:pPr>
      <w:bookmarkStart w:id="16" w:name="_Toc98242864"/>
      <w:r>
        <w:t xml:space="preserve">         </w:t>
      </w:r>
      <w:r w:rsidRPr="005B3528">
        <w:t>12. TENDER DEFAULTERS &amp; RESTRICTED SUPPLIERS</w:t>
      </w:r>
      <w:bookmarkEnd w:id="16"/>
      <w:r w:rsidRPr="005B3528">
        <w:t xml:space="preserve">  </w:t>
      </w:r>
    </w:p>
    <w:p w14:paraId="79B0F166" w14:textId="77777777" w:rsidR="007862B7" w:rsidRPr="005B3528" w:rsidRDefault="007862B7" w:rsidP="001450C7">
      <w:pPr>
        <w:widowControl/>
        <w:numPr>
          <w:ilvl w:val="0"/>
          <w:numId w:val="17"/>
        </w:numPr>
        <w:autoSpaceDE/>
        <w:autoSpaceDN/>
        <w:spacing w:after="5" w:line="364" w:lineRule="auto"/>
        <w:ind w:hanging="360"/>
        <w:jc w:val="both"/>
      </w:pPr>
      <w:r w:rsidRPr="005B3528">
        <w:t xml:space="preserve">No tender shall be awarded to a bidder whose name (or any of its members, directors, partners, or trustees) appears on the Register of Tender Defaulters maintained by National Treasury, or who have been placed on National Treasury’s List of Restricted Suppliers.  </w:t>
      </w:r>
    </w:p>
    <w:p w14:paraId="1429D06A" w14:textId="77777777" w:rsidR="007862B7" w:rsidRPr="005B3528" w:rsidRDefault="007862B7" w:rsidP="001450C7">
      <w:pPr>
        <w:widowControl/>
        <w:numPr>
          <w:ilvl w:val="0"/>
          <w:numId w:val="17"/>
        </w:numPr>
        <w:autoSpaceDE/>
        <w:autoSpaceDN/>
        <w:spacing w:after="5" w:line="364" w:lineRule="auto"/>
        <w:ind w:hanging="360"/>
        <w:jc w:val="both"/>
      </w:pPr>
      <w:r w:rsidRPr="005B3528">
        <w:t xml:space="preserve">The College reserves the right to withdraw an award, or cancel a contract concluded with a Bidder should it be established, at any time, that a bidder has been blacklisted with National Treasury by another organ of state. </w:t>
      </w:r>
    </w:p>
    <w:p w14:paraId="232D3DD0" w14:textId="77777777" w:rsidR="007862B7" w:rsidRPr="005B3528" w:rsidRDefault="007862B7" w:rsidP="007862B7">
      <w:pPr>
        <w:spacing w:after="105" w:line="259" w:lineRule="auto"/>
        <w:ind w:left="994"/>
      </w:pPr>
      <w:r w:rsidRPr="005B3528">
        <w:t xml:space="preserve"> </w:t>
      </w:r>
    </w:p>
    <w:p w14:paraId="19A91D19" w14:textId="77777777" w:rsidR="007862B7" w:rsidRPr="005B3528" w:rsidRDefault="007862B7" w:rsidP="007862B7">
      <w:pPr>
        <w:spacing w:after="378" w:line="259" w:lineRule="auto"/>
        <w:ind w:left="994"/>
      </w:pPr>
      <w:r w:rsidRPr="005B3528">
        <w:t xml:space="preserve"> </w:t>
      </w:r>
    </w:p>
    <w:p w14:paraId="07CDF4F8" w14:textId="77777777" w:rsidR="007862B7" w:rsidRPr="005B3528" w:rsidRDefault="007862B7" w:rsidP="007862B7">
      <w:pPr>
        <w:pStyle w:val="Heading1"/>
        <w:tabs>
          <w:tab w:val="center" w:pos="1917"/>
        </w:tabs>
        <w:ind w:left="0" w:firstLine="0"/>
      </w:pPr>
      <w:bookmarkStart w:id="17" w:name="_Toc98242865"/>
      <w:r>
        <w:t xml:space="preserve">         </w:t>
      </w:r>
      <w:r w:rsidRPr="005B3528">
        <w:t>13. CONFIDENTIAITY</w:t>
      </w:r>
      <w:bookmarkEnd w:id="17"/>
      <w:r w:rsidRPr="005B3528">
        <w:t xml:space="preserve"> </w:t>
      </w:r>
    </w:p>
    <w:p w14:paraId="033B7A01" w14:textId="77777777" w:rsidR="007862B7" w:rsidRPr="005B3528" w:rsidRDefault="007862B7" w:rsidP="001450C7">
      <w:pPr>
        <w:widowControl/>
        <w:numPr>
          <w:ilvl w:val="0"/>
          <w:numId w:val="18"/>
        </w:numPr>
        <w:autoSpaceDE/>
        <w:autoSpaceDN/>
        <w:spacing w:after="5" w:line="364" w:lineRule="auto"/>
        <w:ind w:hanging="360"/>
        <w:jc w:val="both"/>
      </w:pPr>
      <w:r w:rsidRPr="005B3528">
        <w:t xml:space="preserve">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 </w:t>
      </w:r>
    </w:p>
    <w:p w14:paraId="1BC43CC6" w14:textId="77777777" w:rsidR="007862B7" w:rsidRPr="005B3528" w:rsidRDefault="007862B7" w:rsidP="001450C7">
      <w:pPr>
        <w:widowControl/>
        <w:numPr>
          <w:ilvl w:val="0"/>
          <w:numId w:val="18"/>
        </w:numPr>
        <w:autoSpaceDE/>
        <w:autoSpaceDN/>
        <w:spacing w:after="5" w:line="364" w:lineRule="auto"/>
        <w:ind w:hanging="360"/>
        <w:jc w:val="both"/>
      </w:pPr>
      <w:r w:rsidRPr="005B3528">
        <w:t xml:space="preserve">No part of the bid may be distributed, reproduced, stored, or transmitted, in any form or by any means, electronically, or by way of photocopying, recording or otherwise, in whole </w:t>
      </w:r>
    </w:p>
    <w:p w14:paraId="525C4B8D" w14:textId="77777777" w:rsidR="007862B7" w:rsidRPr="005B3528" w:rsidRDefault="007862B7" w:rsidP="007862B7">
      <w:pPr>
        <w:ind w:left="1004"/>
      </w:pPr>
      <w:r w:rsidRPr="005B3528">
        <w:t xml:space="preserve">or in part except for the purpose of preparing a tender. This bid and any other documents supplied by the College remain proprietary to the College and must be promptly returned to the College upon request, together with all copies, electronic versions, excerpts, or summaries thereof or work consequently derived there from. </w:t>
      </w:r>
    </w:p>
    <w:p w14:paraId="39CB45FA" w14:textId="77777777" w:rsidR="007862B7" w:rsidRPr="005B3528" w:rsidRDefault="007862B7" w:rsidP="001450C7">
      <w:pPr>
        <w:widowControl/>
        <w:numPr>
          <w:ilvl w:val="0"/>
          <w:numId w:val="18"/>
        </w:numPr>
        <w:autoSpaceDE/>
        <w:autoSpaceDN/>
        <w:spacing w:after="235" w:line="364" w:lineRule="auto"/>
        <w:ind w:hanging="360"/>
        <w:jc w:val="both"/>
      </w:pPr>
      <w:r w:rsidRPr="005B3528">
        <w:t>Throughout this bid process and thereafter, bidders must secure the College’s written approval prior to the release of any information that pertains to (</w:t>
      </w:r>
      <w:proofErr w:type="spellStart"/>
      <w:r w:rsidRPr="005B3528">
        <w:t>i</w:t>
      </w:r>
      <w:proofErr w:type="spellEnd"/>
      <w:r w:rsidRPr="005B3528">
        <w:t xml:space="preserve">) the potential work or activities to which this bid relates; or (ii) the process which follows this bid. Failure to adhere to this requirement may result in disqualification from the bid process and civil action. </w:t>
      </w:r>
    </w:p>
    <w:p w14:paraId="464854EC" w14:textId="77777777" w:rsidR="007862B7" w:rsidRPr="005B3528" w:rsidRDefault="007862B7" w:rsidP="007862B7">
      <w:pPr>
        <w:spacing w:after="268" w:line="259" w:lineRule="auto"/>
        <w:ind w:left="634"/>
      </w:pPr>
      <w:r w:rsidRPr="005B3528">
        <w:rPr>
          <w:b/>
        </w:rPr>
        <w:t xml:space="preserve"> </w:t>
      </w:r>
    </w:p>
    <w:p w14:paraId="5FEEB80D" w14:textId="72E9563E" w:rsidR="007862B7" w:rsidRDefault="007862B7" w:rsidP="007862B7">
      <w:pPr>
        <w:pStyle w:val="Heading1"/>
        <w:tabs>
          <w:tab w:val="center" w:pos="3799"/>
        </w:tabs>
        <w:ind w:left="0" w:firstLine="0"/>
      </w:pPr>
      <w:bookmarkStart w:id="18" w:name="_Toc98242866"/>
      <w:r>
        <w:t xml:space="preserve">           </w:t>
      </w:r>
      <w:r w:rsidRPr="005B3528">
        <w:t>14. PROPRIETARY INFORMATION OF THE COLLEGE</w:t>
      </w:r>
      <w:bookmarkEnd w:id="18"/>
      <w:r w:rsidRPr="005B3528">
        <w:t xml:space="preserve">  </w:t>
      </w:r>
    </w:p>
    <w:p w14:paraId="7C9E8C9E" w14:textId="77777777" w:rsidR="005D2EFD" w:rsidRPr="005B3528" w:rsidRDefault="005D2EFD" w:rsidP="007862B7">
      <w:pPr>
        <w:pStyle w:val="Heading1"/>
        <w:tabs>
          <w:tab w:val="center" w:pos="3799"/>
        </w:tabs>
        <w:ind w:left="0" w:firstLine="0"/>
      </w:pPr>
    </w:p>
    <w:p w14:paraId="6417AE27" w14:textId="77777777" w:rsidR="007862B7" w:rsidRPr="005B3528" w:rsidRDefault="007862B7" w:rsidP="007862B7">
      <w:pPr>
        <w:ind w:left="979" w:hanging="360"/>
      </w:pPr>
      <w:r w:rsidRPr="005B3528">
        <w:t xml:space="preserve">a) Bidders will declare in their respective bid cover letters that they did not have access to any College proprietary information, or any other matter that may have unfairly placed that bidder in a preferential position in relation to any of the other bidder(s). </w:t>
      </w:r>
    </w:p>
    <w:p w14:paraId="7B80E96D" w14:textId="77777777" w:rsidR="007862B7" w:rsidRPr="005B3528" w:rsidRDefault="007862B7" w:rsidP="007862B7">
      <w:pPr>
        <w:spacing w:after="268" w:line="259" w:lineRule="auto"/>
        <w:ind w:left="994"/>
      </w:pPr>
      <w:r w:rsidRPr="005B3528">
        <w:rPr>
          <w:b/>
        </w:rPr>
        <w:t xml:space="preserve"> </w:t>
      </w:r>
    </w:p>
    <w:p w14:paraId="1B8803F2" w14:textId="77777777" w:rsidR="007862B7" w:rsidRPr="005B3528" w:rsidRDefault="007862B7" w:rsidP="007862B7">
      <w:pPr>
        <w:pStyle w:val="Heading1"/>
        <w:tabs>
          <w:tab w:val="center" w:pos="1856"/>
        </w:tabs>
        <w:ind w:left="0" w:firstLine="0"/>
      </w:pPr>
      <w:bookmarkStart w:id="19" w:name="_Toc98242867"/>
      <w:r>
        <w:t xml:space="preserve">          </w:t>
      </w:r>
      <w:r w:rsidRPr="005B3528">
        <w:t>15. COPYRIGHT</w:t>
      </w:r>
      <w:bookmarkEnd w:id="19"/>
      <w:r w:rsidRPr="005B3528">
        <w:t xml:space="preserve">  </w:t>
      </w:r>
    </w:p>
    <w:p w14:paraId="4C0C0C71" w14:textId="77777777" w:rsidR="007862B7" w:rsidRPr="005B3528" w:rsidRDefault="007862B7" w:rsidP="001450C7">
      <w:pPr>
        <w:widowControl/>
        <w:numPr>
          <w:ilvl w:val="0"/>
          <w:numId w:val="19"/>
        </w:numPr>
        <w:autoSpaceDE/>
        <w:autoSpaceDN/>
        <w:spacing w:line="358" w:lineRule="auto"/>
        <w:ind w:hanging="360"/>
        <w:jc w:val="both"/>
      </w:pPr>
      <w:r w:rsidRPr="005B3528">
        <w:lastRenderedPageBreak/>
        <w:t xml:space="preserve">All copyright and all intellectual property rights in respect of any documents and materials (works) developed by the service provider during this project, will vest in the College.   </w:t>
      </w:r>
    </w:p>
    <w:p w14:paraId="0546275E" w14:textId="77777777" w:rsidR="007862B7" w:rsidRPr="005B3528" w:rsidRDefault="007862B7" w:rsidP="001450C7">
      <w:pPr>
        <w:widowControl/>
        <w:numPr>
          <w:ilvl w:val="0"/>
          <w:numId w:val="19"/>
        </w:numPr>
        <w:autoSpaceDE/>
        <w:autoSpaceDN/>
        <w:spacing w:after="5" w:line="364" w:lineRule="auto"/>
        <w:ind w:hanging="360"/>
        <w:jc w:val="both"/>
      </w:pPr>
      <w:r w:rsidRPr="005B3528">
        <w:t xml:space="preserve">The College will have the right to release the works under an appropriate copyright license, including an open </w:t>
      </w:r>
      <w:proofErr w:type="spellStart"/>
      <w:r w:rsidRPr="005B3528">
        <w:t>licence</w:t>
      </w:r>
      <w:proofErr w:type="spellEnd"/>
      <w:r w:rsidRPr="005B3528">
        <w:t xml:space="preserve"> that will allow any individual, official, company, agency, or </w:t>
      </w:r>
      <w:proofErr w:type="spellStart"/>
      <w:r w:rsidRPr="005B3528">
        <w:t>organisation</w:t>
      </w:r>
      <w:proofErr w:type="spellEnd"/>
      <w:r w:rsidRPr="005B3528">
        <w:t xml:space="preserve"> to use or modify the works for any purpose as stated in the open </w:t>
      </w:r>
      <w:proofErr w:type="spellStart"/>
      <w:r w:rsidRPr="005B3528">
        <w:t>licence</w:t>
      </w:r>
      <w:proofErr w:type="spellEnd"/>
      <w:r w:rsidRPr="005B3528">
        <w:t xml:space="preserve">. </w:t>
      </w:r>
    </w:p>
    <w:p w14:paraId="6F60EC3B" w14:textId="77777777" w:rsidR="007862B7" w:rsidRPr="005B3528" w:rsidRDefault="007862B7" w:rsidP="007862B7">
      <w:pPr>
        <w:spacing w:line="259" w:lineRule="auto"/>
        <w:ind w:left="994"/>
      </w:pPr>
      <w:r w:rsidRPr="005B3528">
        <w:t xml:space="preserve"> </w:t>
      </w:r>
    </w:p>
    <w:p w14:paraId="74537E47" w14:textId="77777777" w:rsidR="007862B7" w:rsidRDefault="007862B7" w:rsidP="007862B7">
      <w:pPr>
        <w:pStyle w:val="Heading1"/>
        <w:tabs>
          <w:tab w:val="center" w:pos="4839"/>
        </w:tabs>
        <w:ind w:left="0" w:firstLine="0"/>
      </w:pPr>
      <w:bookmarkStart w:id="20" w:name="_Toc98242868"/>
      <w:r>
        <w:t xml:space="preserve">         </w:t>
      </w:r>
    </w:p>
    <w:p w14:paraId="42206AE5" w14:textId="77777777" w:rsidR="007862B7" w:rsidRPr="005B3528" w:rsidRDefault="007862B7" w:rsidP="007862B7">
      <w:pPr>
        <w:pStyle w:val="Heading1"/>
        <w:tabs>
          <w:tab w:val="center" w:pos="4839"/>
        </w:tabs>
        <w:ind w:left="0" w:firstLine="0"/>
      </w:pPr>
      <w:r>
        <w:t xml:space="preserve">          </w:t>
      </w:r>
      <w:r w:rsidRPr="005B3528">
        <w:t>16. RESPONSIBILITY OF SUB-CONTRACTORS &amp; BIDDER’S PERSONNEL</w:t>
      </w:r>
      <w:bookmarkEnd w:id="20"/>
      <w:r w:rsidRPr="005B3528">
        <w:t xml:space="preserve"> </w:t>
      </w:r>
    </w:p>
    <w:p w14:paraId="70B1ABD4" w14:textId="77777777" w:rsidR="007862B7" w:rsidRPr="005B3528" w:rsidRDefault="007862B7" w:rsidP="001450C7">
      <w:pPr>
        <w:widowControl/>
        <w:numPr>
          <w:ilvl w:val="0"/>
          <w:numId w:val="20"/>
        </w:numPr>
        <w:autoSpaceDE/>
        <w:autoSpaceDN/>
        <w:spacing w:after="5" w:line="364" w:lineRule="auto"/>
        <w:ind w:hanging="360"/>
        <w:jc w:val="both"/>
      </w:pPr>
      <w:r w:rsidRPr="005B3528">
        <w:t xml:space="preserve">A bidder is responsible for ensuring that its personnel (including agents, officers, directors, employees, advisors, and other representatives), its sub-contractors (if any) and personnel of its sub-contractors comply with all terms and conditions of this bid.  </w:t>
      </w:r>
    </w:p>
    <w:p w14:paraId="6B19DFA5" w14:textId="77777777" w:rsidR="007862B7" w:rsidRPr="005B3528" w:rsidRDefault="007862B7" w:rsidP="001450C7">
      <w:pPr>
        <w:widowControl/>
        <w:numPr>
          <w:ilvl w:val="0"/>
          <w:numId w:val="20"/>
        </w:numPr>
        <w:autoSpaceDE/>
        <w:autoSpaceDN/>
        <w:spacing w:after="5" w:line="364" w:lineRule="auto"/>
        <w:ind w:hanging="360"/>
        <w:jc w:val="both"/>
      </w:pPr>
      <w:r w:rsidRPr="005B3528">
        <w:t xml:space="preserve">In the event that the College allows a bidder to make use of sub-contractors, the actions and activities of such sub-contractors will at all times remain the responsibility of the bidder and the College will not under any circumstances, be liable for any losses or damages incurred by or caused by such sub-contractors. </w:t>
      </w:r>
    </w:p>
    <w:p w14:paraId="5AA5B20E" w14:textId="77777777" w:rsidR="007862B7" w:rsidRPr="005B3528" w:rsidRDefault="007862B7" w:rsidP="007862B7">
      <w:pPr>
        <w:spacing w:after="345" w:line="259" w:lineRule="auto"/>
        <w:ind w:left="994"/>
      </w:pPr>
      <w:r w:rsidRPr="005B3528">
        <w:t xml:space="preserve"> </w:t>
      </w:r>
    </w:p>
    <w:p w14:paraId="21AC9955" w14:textId="77777777" w:rsidR="007862B7" w:rsidRPr="005B3528" w:rsidRDefault="007862B7" w:rsidP="007862B7">
      <w:pPr>
        <w:pStyle w:val="Heading1"/>
        <w:tabs>
          <w:tab w:val="center" w:pos="2803"/>
        </w:tabs>
        <w:ind w:left="720" w:firstLine="0"/>
      </w:pPr>
      <w:bookmarkStart w:id="21" w:name="_Toc98242869"/>
      <w:r w:rsidRPr="005B3528">
        <w:t xml:space="preserve">17. </w:t>
      </w:r>
      <w:r w:rsidRPr="005B3528">
        <w:tab/>
        <w:t>SERVICE LEVEL AGREEMENT</w:t>
      </w:r>
      <w:bookmarkEnd w:id="21"/>
      <w:r w:rsidRPr="005B3528">
        <w:t xml:space="preserve">  </w:t>
      </w:r>
    </w:p>
    <w:p w14:paraId="758307F9" w14:textId="77777777" w:rsidR="007862B7" w:rsidRPr="005B3528" w:rsidRDefault="007862B7" w:rsidP="001450C7">
      <w:pPr>
        <w:widowControl/>
        <w:numPr>
          <w:ilvl w:val="0"/>
          <w:numId w:val="21"/>
        </w:numPr>
        <w:autoSpaceDE/>
        <w:autoSpaceDN/>
        <w:spacing w:after="5" w:line="364" w:lineRule="auto"/>
        <w:ind w:hanging="360"/>
        <w:jc w:val="both"/>
      </w:pPr>
      <w:r w:rsidRPr="005B3528">
        <w:t xml:space="preserve">Subsequent to the College’s decision on awarding the tender the successful bidder may be required to sign a Service Level Agreement aimed at regulating the specific terms and conditions applicable to the services required by the College and as far as possible. </w:t>
      </w:r>
    </w:p>
    <w:p w14:paraId="3ED5E134" w14:textId="77777777" w:rsidR="007862B7" w:rsidRPr="005B3528" w:rsidRDefault="007862B7" w:rsidP="001450C7">
      <w:pPr>
        <w:widowControl/>
        <w:numPr>
          <w:ilvl w:val="0"/>
          <w:numId w:val="21"/>
        </w:numPr>
        <w:autoSpaceDE/>
        <w:autoSpaceDN/>
        <w:spacing w:after="5" w:line="364" w:lineRule="auto"/>
        <w:ind w:hanging="360"/>
        <w:jc w:val="both"/>
      </w:pPr>
      <w:r w:rsidRPr="005B3528">
        <w:t xml:space="preserve">The College reserves the right to revise and amend any part of the proposed Service Level Indicators during the course of contract with a bidder. </w:t>
      </w:r>
    </w:p>
    <w:p w14:paraId="2E2D6A93" w14:textId="77777777" w:rsidR="007862B7" w:rsidRPr="005B3528" w:rsidRDefault="007862B7" w:rsidP="001450C7">
      <w:pPr>
        <w:widowControl/>
        <w:numPr>
          <w:ilvl w:val="0"/>
          <w:numId w:val="21"/>
        </w:numPr>
        <w:autoSpaceDE/>
        <w:autoSpaceDN/>
        <w:spacing w:after="235" w:line="364" w:lineRule="auto"/>
        <w:ind w:hanging="360"/>
        <w:jc w:val="both"/>
      </w:pPr>
      <w:r w:rsidRPr="005B3528">
        <w:t xml:space="preserve">The College reserves the right to accept or reject additional service proposals, proposed by a successful bidder. </w:t>
      </w:r>
    </w:p>
    <w:p w14:paraId="1F5E4559" w14:textId="232ECB8A" w:rsidR="007862B7" w:rsidRDefault="007862B7" w:rsidP="007862B7">
      <w:pPr>
        <w:pStyle w:val="Heading1"/>
        <w:tabs>
          <w:tab w:val="center" w:pos="1661"/>
        </w:tabs>
        <w:ind w:left="720" w:firstLine="0"/>
      </w:pPr>
      <w:bookmarkStart w:id="22" w:name="_Toc98242870"/>
      <w:r w:rsidRPr="005B3528">
        <w:t xml:space="preserve">18. </w:t>
      </w:r>
      <w:r w:rsidRPr="005B3528">
        <w:tab/>
        <w:t>PRICING</w:t>
      </w:r>
      <w:bookmarkEnd w:id="22"/>
      <w:r w:rsidRPr="005B3528">
        <w:t xml:space="preserve"> </w:t>
      </w:r>
    </w:p>
    <w:p w14:paraId="55433DD4" w14:textId="77777777" w:rsidR="005D2EFD" w:rsidRPr="005B3528" w:rsidRDefault="005D2EFD" w:rsidP="007862B7">
      <w:pPr>
        <w:pStyle w:val="Heading1"/>
        <w:tabs>
          <w:tab w:val="center" w:pos="1661"/>
        </w:tabs>
        <w:ind w:left="720" w:firstLine="0"/>
      </w:pPr>
    </w:p>
    <w:p w14:paraId="7E9726CB" w14:textId="77777777" w:rsidR="007862B7" w:rsidRPr="005B3528" w:rsidRDefault="007862B7" w:rsidP="001450C7">
      <w:pPr>
        <w:widowControl/>
        <w:numPr>
          <w:ilvl w:val="0"/>
          <w:numId w:val="22"/>
        </w:numPr>
        <w:autoSpaceDE/>
        <w:autoSpaceDN/>
        <w:spacing w:after="5" w:line="364" w:lineRule="auto"/>
        <w:ind w:hanging="360"/>
        <w:jc w:val="both"/>
      </w:pPr>
      <w:r w:rsidRPr="005B3528">
        <w:t xml:space="preserve">The College requires bidders to provide a detailed price schedule in support of the declared price.  </w:t>
      </w:r>
    </w:p>
    <w:p w14:paraId="07B8342F" w14:textId="77777777" w:rsidR="007862B7" w:rsidRPr="005B3528" w:rsidRDefault="007862B7" w:rsidP="001450C7">
      <w:pPr>
        <w:widowControl/>
        <w:numPr>
          <w:ilvl w:val="0"/>
          <w:numId w:val="22"/>
        </w:numPr>
        <w:autoSpaceDE/>
        <w:autoSpaceDN/>
        <w:spacing w:after="5" w:line="364" w:lineRule="auto"/>
        <w:ind w:hanging="360"/>
        <w:jc w:val="both"/>
      </w:pPr>
      <w:r w:rsidRPr="005B3528">
        <w:t xml:space="preserve">Failure to have the Price Declaration of this tender document completed and signed, or signed by a duly </w:t>
      </w:r>
      <w:proofErr w:type="spellStart"/>
      <w:r w:rsidRPr="005B3528">
        <w:t>authorised</w:t>
      </w:r>
      <w:proofErr w:type="spellEnd"/>
      <w:r w:rsidRPr="005B3528">
        <w:t xml:space="preserve"> person, will constitute non-commitment by the Bidder, and the bid may be invalidated. </w:t>
      </w:r>
    </w:p>
    <w:p w14:paraId="40B69B0F" w14:textId="77777777" w:rsidR="007862B7" w:rsidRPr="005B3528" w:rsidRDefault="007862B7" w:rsidP="001450C7">
      <w:pPr>
        <w:widowControl/>
        <w:numPr>
          <w:ilvl w:val="0"/>
          <w:numId w:val="22"/>
        </w:numPr>
        <w:autoSpaceDE/>
        <w:autoSpaceDN/>
        <w:spacing w:after="5" w:line="364" w:lineRule="auto"/>
        <w:ind w:hanging="360"/>
        <w:jc w:val="both"/>
      </w:pPr>
      <w:r w:rsidRPr="005B3528">
        <w:t xml:space="preserve">A detailed price break-down of the Total Cost of Ownership (TCO) must be provided to support the Price Declaration of this tender.  </w:t>
      </w:r>
    </w:p>
    <w:p w14:paraId="386759D4" w14:textId="77777777" w:rsidR="007862B7" w:rsidRPr="005B3528" w:rsidRDefault="007862B7" w:rsidP="001450C7">
      <w:pPr>
        <w:widowControl/>
        <w:numPr>
          <w:ilvl w:val="0"/>
          <w:numId w:val="22"/>
        </w:numPr>
        <w:autoSpaceDE/>
        <w:autoSpaceDN/>
        <w:spacing w:after="5" w:line="364" w:lineRule="auto"/>
        <w:ind w:hanging="360"/>
        <w:jc w:val="both"/>
      </w:pPr>
      <w:r w:rsidRPr="005B3528">
        <w:t xml:space="preserve">All prices must be quoted in South African Rands and be inclusive of all costs and applicable taxes (inclusive of Value Added Tax (VAT) etc.).  </w:t>
      </w:r>
    </w:p>
    <w:p w14:paraId="6FEDE983" w14:textId="77777777" w:rsidR="007862B7" w:rsidRPr="005B3528" w:rsidRDefault="007862B7" w:rsidP="001450C7">
      <w:pPr>
        <w:widowControl/>
        <w:numPr>
          <w:ilvl w:val="0"/>
          <w:numId w:val="22"/>
        </w:numPr>
        <w:autoSpaceDE/>
        <w:autoSpaceDN/>
        <w:spacing w:after="5" w:line="259" w:lineRule="auto"/>
        <w:ind w:hanging="360"/>
        <w:jc w:val="both"/>
      </w:pPr>
      <w:r w:rsidRPr="005B3528">
        <w:lastRenderedPageBreak/>
        <w:t xml:space="preserve">The College reserves the right to only accept part of the submitted bid by a Bidder.  </w:t>
      </w:r>
    </w:p>
    <w:p w14:paraId="15243C15" w14:textId="77777777" w:rsidR="007862B7" w:rsidRPr="005B3528" w:rsidRDefault="007862B7" w:rsidP="007862B7">
      <w:pPr>
        <w:spacing w:line="259" w:lineRule="auto"/>
        <w:ind w:left="634"/>
      </w:pPr>
      <w:r w:rsidRPr="005B3528">
        <w:rPr>
          <w:sz w:val="24"/>
        </w:rPr>
        <w:t xml:space="preserve"> </w:t>
      </w:r>
    </w:p>
    <w:p w14:paraId="2A219DEA" w14:textId="77777777" w:rsidR="007862B7" w:rsidRPr="005B3528" w:rsidRDefault="007862B7" w:rsidP="007862B7">
      <w:pPr>
        <w:spacing w:after="345" w:line="259" w:lineRule="auto"/>
        <w:ind w:left="634"/>
      </w:pPr>
      <w:r w:rsidRPr="005B3528">
        <w:t xml:space="preserve"> </w:t>
      </w:r>
    </w:p>
    <w:p w14:paraId="66B3DAE5" w14:textId="77777777" w:rsidR="007862B7" w:rsidRDefault="007862B7" w:rsidP="007862B7">
      <w:pPr>
        <w:pStyle w:val="Heading1"/>
        <w:tabs>
          <w:tab w:val="center" w:pos="3353"/>
        </w:tabs>
        <w:ind w:left="0" w:firstLine="0"/>
      </w:pPr>
      <w:bookmarkStart w:id="23" w:name="_Toc98242871"/>
      <w:r>
        <w:t xml:space="preserve">          </w:t>
      </w:r>
    </w:p>
    <w:p w14:paraId="1CE16892" w14:textId="77777777" w:rsidR="007862B7" w:rsidRPr="005B3528" w:rsidRDefault="007862B7" w:rsidP="007862B7">
      <w:pPr>
        <w:pStyle w:val="Heading1"/>
        <w:tabs>
          <w:tab w:val="center" w:pos="3353"/>
        </w:tabs>
        <w:ind w:left="0" w:firstLine="0"/>
      </w:pPr>
      <w:r>
        <w:t xml:space="preserve">          </w:t>
      </w:r>
      <w:r w:rsidRPr="005B3528">
        <w:t>19. OTHER IMPORTANT MATTERS TO NOTE</w:t>
      </w:r>
      <w:bookmarkEnd w:id="23"/>
      <w:r w:rsidRPr="005B3528">
        <w:t xml:space="preserve"> </w:t>
      </w:r>
    </w:p>
    <w:p w14:paraId="0E7579AA"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College reserves the right to conduct background/probity check on key management of the bidder. </w:t>
      </w:r>
    </w:p>
    <w:p w14:paraId="4BC93351"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College reserves the right to conduct due diligence exercises as part of evaluating the implementing capacity of the bidder. </w:t>
      </w:r>
    </w:p>
    <w:p w14:paraId="00C28BFD"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shortlisted bidders may be called to present to the evaluation committee before a final selection is made. </w:t>
      </w:r>
    </w:p>
    <w:p w14:paraId="4281090E"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The College will not be liable to reimburse any costs incurred by the bidder during this tender process. </w:t>
      </w:r>
    </w:p>
    <w:p w14:paraId="6B453500" w14:textId="77777777" w:rsidR="007862B7" w:rsidRPr="005B3528" w:rsidRDefault="007862B7" w:rsidP="001450C7">
      <w:pPr>
        <w:widowControl/>
        <w:numPr>
          <w:ilvl w:val="0"/>
          <w:numId w:val="23"/>
        </w:numPr>
        <w:autoSpaceDE/>
        <w:autoSpaceDN/>
        <w:spacing w:after="5" w:line="364" w:lineRule="auto"/>
        <w:ind w:hanging="360"/>
        <w:jc w:val="both"/>
      </w:pPr>
      <w:r w:rsidRPr="005B3528">
        <w:t xml:space="preserve">Bidders must identify and disclose any conflict or perceived conflict of interest caused by current assignments, relationships, or other dealings, and indicate how such conflicts would be addressed. </w:t>
      </w:r>
    </w:p>
    <w:p w14:paraId="590F4147" w14:textId="77777777" w:rsidR="007862B7" w:rsidRPr="005B3528" w:rsidRDefault="007862B7" w:rsidP="001450C7">
      <w:pPr>
        <w:widowControl/>
        <w:numPr>
          <w:ilvl w:val="0"/>
          <w:numId w:val="23"/>
        </w:numPr>
        <w:autoSpaceDE/>
        <w:autoSpaceDN/>
        <w:spacing w:after="225" w:line="259" w:lineRule="auto"/>
        <w:ind w:hanging="360"/>
        <w:jc w:val="both"/>
      </w:pPr>
      <w:r w:rsidRPr="005B3528">
        <w:t xml:space="preserve">Only one proposal per bidder can be submitted. </w:t>
      </w:r>
    </w:p>
    <w:p w14:paraId="208C90B7" w14:textId="13740188" w:rsidR="007862B7" w:rsidRPr="005B3528" w:rsidRDefault="007862B7" w:rsidP="00DD5603">
      <w:pPr>
        <w:spacing w:after="225" w:line="259" w:lineRule="auto"/>
        <w:ind w:left="634"/>
      </w:pPr>
      <w:r w:rsidRPr="005B3528">
        <w:t xml:space="preserve"> </w:t>
      </w:r>
    </w:p>
    <w:p w14:paraId="4B987A5F" w14:textId="0FA7DFE9" w:rsidR="007862B7" w:rsidRDefault="007862B7" w:rsidP="007862B7">
      <w:pPr>
        <w:spacing w:line="259" w:lineRule="auto"/>
        <w:ind w:left="634"/>
      </w:pPr>
      <w:r w:rsidRPr="005B3528">
        <w:t xml:space="preserve"> </w:t>
      </w:r>
    </w:p>
    <w:p w14:paraId="3645A4B8" w14:textId="28CCEDBA" w:rsidR="005D2EFD" w:rsidRDefault="005D2EFD" w:rsidP="007862B7">
      <w:pPr>
        <w:spacing w:line="259" w:lineRule="auto"/>
        <w:ind w:left="634"/>
      </w:pPr>
    </w:p>
    <w:p w14:paraId="58C8CBF7" w14:textId="33636E37" w:rsidR="005D2EFD" w:rsidRDefault="005D2EFD" w:rsidP="007862B7">
      <w:pPr>
        <w:spacing w:line="259" w:lineRule="auto"/>
        <w:ind w:left="634"/>
      </w:pPr>
    </w:p>
    <w:p w14:paraId="0887FBB1" w14:textId="6993BFA1" w:rsidR="005D2EFD" w:rsidRDefault="005D2EFD" w:rsidP="007862B7">
      <w:pPr>
        <w:spacing w:line="259" w:lineRule="auto"/>
        <w:ind w:left="634"/>
      </w:pPr>
    </w:p>
    <w:p w14:paraId="642B7DD8" w14:textId="1F8BA652" w:rsidR="005D2EFD" w:rsidRDefault="005D2EFD" w:rsidP="007862B7">
      <w:pPr>
        <w:spacing w:line="259" w:lineRule="auto"/>
        <w:ind w:left="634"/>
      </w:pPr>
    </w:p>
    <w:p w14:paraId="4B784A4A" w14:textId="587FC14B" w:rsidR="005D2EFD" w:rsidRDefault="005D2EFD" w:rsidP="007862B7">
      <w:pPr>
        <w:spacing w:line="259" w:lineRule="auto"/>
        <w:ind w:left="634"/>
      </w:pPr>
    </w:p>
    <w:p w14:paraId="38272D6B" w14:textId="603C8DFB" w:rsidR="005D2EFD" w:rsidRDefault="005D2EFD" w:rsidP="007862B7">
      <w:pPr>
        <w:spacing w:line="259" w:lineRule="auto"/>
        <w:ind w:left="634"/>
      </w:pPr>
    </w:p>
    <w:p w14:paraId="0E1FCED2" w14:textId="77777777" w:rsidR="005D2EFD" w:rsidRPr="005B3528" w:rsidRDefault="005D2EFD" w:rsidP="007862B7">
      <w:pPr>
        <w:spacing w:line="259" w:lineRule="auto"/>
        <w:ind w:left="634"/>
      </w:pPr>
    </w:p>
    <w:p w14:paraId="339B69B3" w14:textId="77777777" w:rsidR="007862B7" w:rsidRPr="005B3528" w:rsidRDefault="007862B7" w:rsidP="007862B7">
      <w:pPr>
        <w:pStyle w:val="Heading1"/>
        <w:tabs>
          <w:tab w:val="center" w:pos="3072"/>
        </w:tabs>
        <w:ind w:left="720" w:firstLine="0"/>
      </w:pPr>
      <w:bookmarkStart w:id="24" w:name="_Toc98242872"/>
      <w:r w:rsidRPr="005B3528">
        <w:t xml:space="preserve">20. </w:t>
      </w:r>
      <w:r w:rsidRPr="005B3528">
        <w:tab/>
        <w:t>SUBMISSION QUALITY CHECKLIST</w:t>
      </w:r>
      <w:bookmarkEnd w:id="24"/>
      <w:r w:rsidRPr="005B3528">
        <w:t xml:space="preserve"> </w:t>
      </w:r>
    </w:p>
    <w:p w14:paraId="6C32D409" w14:textId="77777777" w:rsidR="007862B7" w:rsidRPr="005B3528" w:rsidRDefault="007862B7" w:rsidP="007862B7">
      <w:pPr>
        <w:spacing w:after="132" w:line="284" w:lineRule="auto"/>
        <w:ind w:left="629"/>
      </w:pPr>
      <w:r w:rsidRPr="005B3528">
        <w:rPr>
          <w:rFonts w:eastAsia="Calibri"/>
        </w:rPr>
        <w:t xml:space="preserve">A </w:t>
      </w:r>
      <w:r w:rsidRPr="005B3528">
        <w:t xml:space="preserve">checklist below which is not mutually exclusive has been provided to highlight some of the important documents which must be included/ submitted with the Request for Proposal </w:t>
      </w:r>
    </w:p>
    <w:p w14:paraId="74FD5F91" w14:textId="77777777" w:rsidR="007862B7" w:rsidRPr="005B3528" w:rsidRDefault="007862B7" w:rsidP="007862B7">
      <w:pPr>
        <w:spacing w:after="158" w:line="259" w:lineRule="auto"/>
        <w:ind w:left="634"/>
      </w:pPr>
      <w:r w:rsidRPr="005B3528">
        <w:t xml:space="preserve"> </w:t>
      </w:r>
    </w:p>
    <w:p w14:paraId="37483915" w14:textId="77777777" w:rsidR="007862B7" w:rsidRPr="005B3528" w:rsidRDefault="007862B7" w:rsidP="007862B7">
      <w:pPr>
        <w:spacing w:line="259" w:lineRule="auto"/>
        <w:ind w:left="634"/>
      </w:pPr>
      <w:r w:rsidRPr="005B3528">
        <w:t xml:space="preserve"> </w:t>
      </w:r>
    </w:p>
    <w:tbl>
      <w:tblPr>
        <w:tblStyle w:val="TableGrid0"/>
        <w:tblW w:w="9523" w:type="dxa"/>
        <w:tblInd w:w="490" w:type="dxa"/>
        <w:tblCellMar>
          <w:top w:w="7" w:type="dxa"/>
          <w:left w:w="110" w:type="dxa"/>
          <w:bottom w:w="6" w:type="dxa"/>
          <w:right w:w="45" w:type="dxa"/>
        </w:tblCellMar>
        <w:tblLook w:val="04A0" w:firstRow="1" w:lastRow="0" w:firstColumn="1" w:lastColumn="0" w:noHBand="0" w:noVBand="1"/>
      </w:tblPr>
      <w:tblGrid>
        <w:gridCol w:w="523"/>
        <w:gridCol w:w="9000"/>
      </w:tblGrid>
      <w:tr w:rsidR="007862B7" w:rsidRPr="005B3528" w14:paraId="72EAD2F9" w14:textId="77777777" w:rsidTr="00482285">
        <w:trPr>
          <w:trHeight w:val="298"/>
        </w:trPr>
        <w:tc>
          <w:tcPr>
            <w:tcW w:w="523" w:type="dxa"/>
            <w:tcBorders>
              <w:top w:val="single" w:sz="4" w:space="0" w:color="000000"/>
              <w:left w:val="single" w:sz="4" w:space="0" w:color="000000"/>
              <w:bottom w:val="single" w:sz="4" w:space="0" w:color="000000"/>
              <w:right w:val="single" w:sz="4" w:space="0" w:color="000000"/>
            </w:tcBorders>
          </w:tcPr>
          <w:p w14:paraId="68C2BAC2" w14:textId="77777777" w:rsidR="007862B7" w:rsidRPr="005B3528" w:rsidRDefault="007862B7" w:rsidP="00482285">
            <w:pPr>
              <w:spacing w:line="259" w:lineRule="auto"/>
              <w:ind w:right="61"/>
              <w:jc w:val="right"/>
            </w:pPr>
            <w:r w:rsidRPr="005B3528">
              <w:rPr>
                <w:b/>
              </w:rPr>
              <w:t xml:space="preserve">1 </w:t>
            </w:r>
          </w:p>
        </w:tc>
        <w:tc>
          <w:tcPr>
            <w:tcW w:w="9000" w:type="dxa"/>
            <w:tcBorders>
              <w:top w:val="single" w:sz="4" w:space="0" w:color="000000"/>
              <w:left w:val="single" w:sz="4" w:space="0" w:color="000000"/>
              <w:bottom w:val="single" w:sz="4" w:space="0" w:color="000000"/>
              <w:right w:val="single" w:sz="4" w:space="0" w:color="000000"/>
            </w:tcBorders>
          </w:tcPr>
          <w:p w14:paraId="1183A668" w14:textId="77777777" w:rsidR="007862B7" w:rsidRDefault="007862B7" w:rsidP="00482285">
            <w:pPr>
              <w:spacing w:line="259" w:lineRule="auto"/>
            </w:pPr>
            <w:r w:rsidRPr="005B3528">
              <w:t xml:space="preserve">Company registration </w:t>
            </w:r>
          </w:p>
          <w:p w14:paraId="029395EA" w14:textId="77777777" w:rsidR="007862B7" w:rsidRPr="005B3528" w:rsidRDefault="007862B7" w:rsidP="00482285">
            <w:pPr>
              <w:spacing w:line="259" w:lineRule="auto"/>
            </w:pPr>
          </w:p>
        </w:tc>
      </w:tr>
      <w:tr w:rsidR="007862B7" w:rsidRPr="005B3528" w14:paraId="5B2FBD39" w14:textId="77777777" w:rsidTr="00482285">
        <w:trPr>
          <w:trHeight w:val="298"/>
        </w:trPr>
        <w:tc>
          <w:tcPr>
            <w:tcW w:w="523" w:type="dxa"/>
            <w:tcBorders>
              <w:top w:val="single" w:sz="4" w:space="0" w:color="000000"/>
              <w:left w:val="single" w:sz="4" w:space="0" w:color="000000"/>
              <w:bottom w:val="single" w:sz="4" w:space="0" w:color="000000"/>
              <w:right w:val="single" w:sz="4" w:space="0" w:color="000000"/>
            </w:tcBorders>
          </w:tcPr>
          <w:p w14:paraId="35AC97AA" w14:textId="77777777" w:rsidR="007862B7" w:rsidRPr="005B3528" w:rsidRDefault="007862B7" w:rsidP="00482285">
            <w:pPr>
              <w:spacing w:line="259" w:lineRule="auto"/>
              <w:ind w:right="61"/>
              <w:jc w:val="right"/>
            </w:pPr>
            <w:r w:rsidRPr="005B3528">
              <w:rPr>
                <w:b/>
              </w:rPr>
              <w:t xml:space="preserve">2 </w:t>
            </w:r>
          </w:p>
        </w:tc>
        <w:tc>
          <w:tcPr>
            <w:tcW w:w="9000" w:type="dxa"/>
            <w:tcBorders>
              <w:top w:val="single" w:sz="4" w:space="0" w:color="000000"/>
              <w:left w:val="single" w:sz="4" w:space="0" w:color="000000"/>
              <w:bottom w:val="single" w:sz="4" w:space="0" w:color="000000"/>
              <w:right w:val="single" w:sz="4" w:space="0" w:color="000000"/>
            </w:tcBorders>
          </w:tcPr>
          <w:p w14:paraId="3943333E" w14:textId="77777777" w:rsidR="007862B7" w:rsidRDefault="007862B7" w:rsidP="00482285">
            <w:pPr>
              <w:spacing w:line="259" w:lineRule="auto"/>
            </w:pPr>
            <w:r w:rsidRPr="005B3528">
              <w:t xml:space="preserve">BBBEE/Sworn </w:t>
            </w:r>
          </w:p>
          <w:p w14:paraId="6211AD3C" w14:textId="77777777" w:rsidR="007862B7" w:rsidRPr="005B3528" w:rsidRDefault="007862B7" w:rsidP="00482285">
            <w:pPr>
              <w:spacing w:line="259" w:lineRule="auto"/>
            </w:pPr>
          </w:p>
        </w:tc>
      </w:tr>
      <w:tr w:rsidR="007862B7" w:rsidRPr="005B3528" w14:paraId="49C26EC3" w14:textId="77777777" w:rsidTr="00482285">
        <w:trPr>
          <w:trHeight w:val="298"/>
        </w:trPr>
        <w:tc>
          <w:tcPr>
            <w:tcW w:w="523" w:type="dxa"/>
            <w:tcBorders>
              <w:top w:val="single" w:sz="4" w:space="0" w:color="000000"/>
              <w:left w:val="single" w:sz="4" w:space="0" w:color="000000"/>
              <w:bottom w:val="single" w:sz="4" w:space="0" w:color="000000"/>
              <w:right w:val="single" w:sz="4" w:space="0" w:color="000000"/>
            </w:tcBorders>
          </w:tcPr>
          <w:p w14:paraId="517B1929" w14:textId="77777777" w:rsidR="007862B7" w:rsidRPr="005B3528" w:rsidRDefault="007862B7" w:rsidP="00482285">
            <w:pPr>
              <w:spacing w:line="259" w:lineRule="auto"/>
              <w:ind w:right="61"/>
              <w:jc w:val="right"/>
            </w:pPr>
            <w:r w:rsidRPr="005B3528">
              <w:rPr>
                <w:b/>
              </w:rPr>
              <w:t xml:space="preserve">3 </w:t>
            </w:r>
          </w:p>
        </w:tc>
        <w:tc>
          <w:tcPr>
            <w:tcW w:w="9000" w:type="dxa"/>
            <w:tcBorders>
              <w:top w:val="single" w:sz="4" w:space="0" w:color="000000"/>
              <w:left w:val="single" w:sz="4" w:space="0" w:color="000000"/>
              <w:bottom w:val="single" w:sz="4" w:space="0" w:color="000000"/>
              <w:right w:val="single" w:sz="4" w:space="0" w:color="000000"/>
            </w:tcBorders>
          </w:tcPr>
          <w:p w14:paraId="7A81117C" w14:textId="77777777" w:rsidR="007862B7" w:rsidRDefault="007862B7" w:rsidP="00482285">
            <w:pPr>
              <w:spacing w:line="259" w:lineRule="auto"/>
            </w:pPr>
            <w:r w:rsidRPr="005B3528">
              <w:t xml:space="preserve">Tax Clearance </w:t>
            </w:r>
          </w:p>
          <w:p w14:paraId="4488A8D9" w14:textId="77777777" w:rsidR="007862B7" w:rsidRPr="005B3528" w:rsidRDefault="007862B7" w:rsidP="00482285">
            <w:pPr>
              <w:spacing w:line="259" w:lineRule="auto"/>
            </w:pPr>
          </w:p>
        </w:tc>
      </w:tr>
      <w:tr w:rsidR="007862B7" w:rsidRPr="005B3528" w14:paraId="26B430F9" w14:textId="77777777" w:rsidTr="00482285">
        <w:trPr>
          <w:trHeight w:val="302"/>
        </w:trPr>
        <w:tc>
          <w:tcPr>
            <w:tcW w:w="523" w:type="dxa"/>
            <w:tcBorders>
              <w:top w:val="single" w:sz="4" w:space="0" w:color="000000"/>
              <w:left w:val="single" w:sz="4" w:space="0" w:color="000000"/>
              <w:bottom w:val="single" w:sz="4" w:space="0" w:color="000000"/>
              <w:right w:val="single" w:sz="4" w:space="0" w:color="000000"/>
            </w:tcBorders>
          </w:tcPr>
          <w:p w14:paraId="43201830" w14:textId="77777777" w:rsidR="007862B7" w:rsidRPr="005B3528" w:rsidRDefault="007862B7" w:rsidP="00482285">
            <w:pPr>
              <w:spacing w:line="259" w:lineRule="auto"/>
              <w:ind w:right="61"/>
              <w:jc w:val="right"/>
            </w:pPr>
            <w:r w:rsidRPr="005B3528">
              <w:rPr>
                <w:b/>
              </w:rPr>
              <w:t xml:space="preserve">4 </w:t>
            </w:r>
          </w:p>
        </w:tc>
        <w:tc>
          <w:tcPr>
            <w:tcW w:w="9000" w:type="dxa"/>
            <w:tcBorders>
              <w:top w:val="single" w:sz="4" w:space="0" w:color="000000"/>
              <w:left w:val="single" w:sz="4" w:space="0" w:color="000000"/>
              <w:bottom w:val="single" w:sz="4" w:space="0" w:color="000000"/>
              <w:right w:val="single" w:sz="4" w:space="0" w:color="000000"/>
            </w:tcBorders>
          </w:tcPr>
          <w:p w14:paraId="414CD21D" w14:textId="77777777" w:rsidR="007862B7" w:rsidRDefault="007862B7" w:rsidP="00482285">
            <w:pPr>
              <w:spacing w:line="259" w:lineRule="auto"/>
            </w:pPr>
            <w:r w:rsidRPr="005B3528">
              <w:t xml:space="preserve">CSD Report </w:t>
            </w:r>
          </w:p>
          <w:p w14:paraId="3B2572DC" w14:textId="77777777" w:rsidR="007862B7" w:rsidRPr="005B3528" w:rsidRDefault="007862B7" w:rsidP="00482285">
            <w:pPr>
              <w:spacing w:line="259" w:lineRule="auto"/>
            </w:pPr>
          </w:p>
        </w:tc>
      </w:tr>
      <w:tr w:rsidR="007862B7" w:rsidRPr="005B3528" w14:paraId="24EB68C3" w14:textId="77777777" w:rsidTr="00482285">
        <w:trPr>
          <w:trHeight w:val="298"/>
        </w:trPr>
        <w:tc>
          <w:tcPr>
            <w:tcW w:w="523" w:type="dxa"/>
            <w:tcBorders>
              <w:top w:val="single" w:sz="4" w:space="0" w:color="000000"/>
              <w:left w:val="single" w:sz="4" w:space="0" w:color="000000"/>
              <w:bottom w:val="single" w:sz="4" w:space="0" w:color="000000"/>
              <w:right w:val="single" w:sz="4" w:space="0" w:color="000000"/>
            </w:tcBorders>
          </w:tcPr>
          <w:p w14:paraId="69C78C22" w14:textId="77777777" w:rsidR="007862B7" w:rsidRPr="005B3528" w:rsidRDefault="007862B7" w:rsidP="00482285">
            <w:pPr>
              <w:spacing w:line="259" w:lineRule="auto"/>
              <w:ind w:right="61"/>
              <w:jc w:val="right"/>
            </w:pPr>
            <w:r w:rsidRPr="005B3528">
              <w:rPr>
                <w:b/>
              </w:rPr>
              <w:t xml:space="preserve">5 </w:t>
            </w:r>
          </w:p>
        </w:tc>
        <w:tc>
          <w:tcPr>
            <w:tcW w:w="9000" w:type="dxa"/>
            <w:tcBorders>
              <w:top w:val="single" w:sz="4" w:space="0" w:color="000000"/>
              <w:left w:val="single" w:sz="4" w:space="0" w:color="000000"/>
              <w:bottom w:val="single" w:sz="4" w:space="0" w:color="000000"/>
              <w:right w:val="single" w:sz="4" w:space="0" w:color="000000"/>
            </w:tcBorders>
          </w:tcPr>
          <w:p w14:paraId="2757DFBA" w14:textId="77777777" w:rsidR="007862B7" w:rsidRDefault="007862B7" w:rsidP="00482285">
            <w:pPr>
              <w:spacing w:line="259" w:lineRule="auto"/>
            </w:pPr>
            <w:r w:rsidRPr="005B3528">
              <w:t xml:space="preserve">Municipal Account/Proof of business residence from council of commission of oaths </w:t>
            </w:r>
          </w:p>
          <w:p w14:paraId="712EA135" w14:textId="77777777" w:rsidR="007862B7" w:rsidRPr="005B3528" w:rsidRDefault="007862B7" w:rsidP="00482285">
            <w:pPr>
              <w:spacing w:line="259" w:lineRule="auto"/>
            </w:pPr>
          </w:p>
        </w:tc>
      </w:tr>
      <w:tr w:rsidR="007862B7" w:rsidRPr="005B3528" w14:paraId="4D07B820" w14:textId="77777777" w:rsidTr="00482285">
        <w:trPr>
          <w:trHeight w:val="2405"/>
        </w:trPr>
        <w:tc>
          <w:tcPr>
            <w:tcW w:w="523" w:type="dxa"/>
            <w:tcBorders>
              <w:top w:val="single" w:sz="4" w:space="0" w:color="000000"/>
              <w:left w:val="single" w:sz="4" w:space="0" w:color="000000"/>
              <w:bottom w:val="single" w:sz="4" w:space="0" w:color="000000"/>
              <w:right w:val="single" w:sz="4" w:space="0" w:color="000000"/>
            </w:tcBorders>
            <w:vAlign w:val="bottom"/>
          </w:tcPr>
          <w:p w14:paraId="761EDA14" w14:textId="77777777" w:rsidR="007862B7" w:rsidRPr="005B3528" w:rsidRDefault="007862B7" w:rsidP="00482285">
            <w:pPr>
              <w:spacing w:line="259" w:lineRule="auto"/>
              <w:ind w:right="61"/>
              <w:jc w:val="right"/>
            </w:pPr>
            <w:r w:rsidRPr="005B3528">
              <w:rPr>
                <w:b/>
              </w:rPr>
              <w:lastRenderedPageBreak/>
              <w:t xml:space="preserve">6 </w:t>
            </w:r>
          </w:p>
        </w:tc>
        <w:tc>
          <w:tcPr>
            <w:tcW w:w="9000" w:type="dxa"/>
            <w:tcBorders>
              <w:top w:val="single" w:sz="4" w:space="0" w:color="000000"/>
              <w:left w:val="single" w:sz="4" w:space="0" w:color="000000"/>
              <w:bottom w:val="single" w:sz="4" w:space="0" w:color="000000"/>
              <w:right w:val="single" w:sz="4" w:space="0" w:color="000000"/>
            </w:tcBorders>
          </w:tcPr>
          <w:p w14:paraId="18A117EC" w14:textId="77777777" w:rsidR="007862B7" w:rsidRPr="005B3528" w:rsidRDefault="007862B7" w:rsidP="00482285">
            <w:pPr>
              <w:spacing w:after="15" w:line="259" w:lineRule="auto"/>
            </w:pPr>
            <w:r w:rsidRPr="005B3528">
              <w:t xml:space="preserve">Completed and signed: </w:t>
            </w:r>
          </w:p>
          <w:p w14:paraId="79AC8663" w14:textId="57CECDBD" w:rsidR="00022401" w:rsidRPr="00022401" w:rsidRDefault="007862B7" w:rsidP="00022401">
            <w:pPr>
              <w:widowControl/>
              <w:numPr>
                <w:ilvl w:val="0"/>
                <w:numId w:val="24"/>
              </w:numPr>
              <w:autoSpaceDE/>
              <w:autoSpaceDN/>
              <w:spacing w:line="259" w:lineRule="auto"/>
            </w:pPr>
            <w:r w:rsidRPr="005B3528">
              <w:t xml:space="preserve">SBD </w:t>
            </w:r>
            <w:r>
              <w:t>1 (</w:t>
            </w:r>
            <w:r w:rsidRPr="005B3528">
              <w:t>Invitation</w:t>
            </w:r>
            <w:r>
              <w:t>)</w:t>
            </w:r>
            <w:r w:rsidRPr="005B3528">
              <w:t xml:space="preserve"> </w:t>
            </w:r>
          </w:p>
          <w:p w14:paraId="743478FC" w14:textId="77777777" w:rsidR="007862B7" w:rsidRPr="005B3528" w:rsidRDefault="007862B7" w:rsidP="001450C7">
            <w:pPr>
              <w:widowControl/>
              <w:numPr>
                <w:ilvl w:val="0"/>
                <w:numId w:val="24"/>
              </w:numPr>
              <w:autoSpaceDE/>
              <w:autoSpaceDN/>
              <w:spacing w:line="259" w:lineRule="auto"/>
            </w:pPr>
            <w:r w:rsidRPr="005B3528">
              <w:t xml:space="preserve">SBD 4 </w:t>
            </w:r>
          </w:p>
          <w:p w14:paraId="1C124486" w14:textId="77777777" w:rsidR="007862B7" w:rsidRPr="005B3528" w:rsidRDefault="007862B7" w:rsidP="001450C7">
            <w:pPr>
              <w:widowControl/>
              <w:numPr>
                <w:ilvl w:val="0"/>
                <w:numId w:val="24"/>
              </w:numPr>
              <w:autoSpaceDE/>
              <w:autoSpaceDN/>
              <w:spacing w:line="259" w:lineRule="auto"/>
            </w:pPr>
            <w:r w:rsidRPr="005B3528">
              <w:t xml:space="preserve">SBD 6.1 </w:t>
            </w:r>
          </w:p>
          <w:p w14:paraId="03DB8E97" w14:textId="41563EDB" w:rsidR="007862B7" w:rsidRDefault="007862B7" w:rsidP="001450C7">
            <w:pPr>
              <w:widowControl/>
              <w:numPr>
                <w:ilvl w:val="0"/>
                <w:numId w:val="24"/>
              </w:numPr>
              <w:autoSpaceDE/>
              <w:autoSpaceDN/>
              <w:spacing w:line="259" w:lineRule="auto"/>
            </w:pPr>
            <w:r w:rsidRPr="005B3528">
              <w:t xml:space="preserve">SBD </w:t>
            </w:r>
            <w:r w:rsidR="00B47056">
              <w:t>7.1</w:t>
            </w:r>
          </w:p>
          <w:p w14:paraId="42C2FA43" w14:textId="6751F201" w:rsidR="007862B7" w:rsidRPr="00B47056" w:rsidRDefault="007862B7" w:rsidP="00B47056">
            <w:pPr>
              <w:widowControl/>
              <w:numPr>
                <w:ilvl w:val="0"/>
                <w:numId w:val="24"/>
              </w:numPr>
              <w:autoSpaceDE/>
              <w:autoSpaceDN/>
              <w:spacing w:line="259" w:lineRule="auto"/>
            </w:pPr>
            <w:r w:rsidRPr="005B3528">
              <w:t xml:space="preserve">SBD </w:t>
            </w:r>
            <w:r>
              <w:t>7</w:t>
            </w:r>
            <w:r w:rsidR="00B47056">
              <w:t>.1</w:t>
            </w:r>
          </w:p>
        </w:tc>
      </w:tr>
      <w:tr w:rsidR="007862B7" w:rsidRPr="005B3528" w14:paraId="77026BD8" w14:textId="77777777" w:rsidTr="00482285">
        <w:trPr>
          <w:trHeight w:val="298"/>
        </w:trPr>
        <w:tc>
          <w:tcPr>
            <w:tcW w:w="523" w:type="dxa"/>
            <w:tcBorders>
              <w:top w:val="single" w:sz="4" w:space="0" w:color="000000"/>
              <w:left w:val="single" w:sz="4" w:space="0" w:color="000000"/>
              <w:bottom w:val="single" w:sz="4" w:space="0" w:color="000000"/>
              <w:right w:val="single" w:sz="4" w:space="0" w:color="000000"/>
            </w:tcBorders>
          </w:tcPr>
          <w:p w14:paraId="3C2F9105" w14:textId="77777777" w:rsidR="007862B7" w:rsidRPr="005B3528" w:rsidRDefault="007862B7" w:rsidP="00482285">
            <w:pPr>
              <w:spacing w:line="259" w:lineRule="auto"/>
              <w:ind w:right="61"/>
              <w:jc w:val="right"/>
            </w:pPr>
            <w:r w:rsidRPr="005B3528">
              <w:rPr>
                <w:b/>
              </w:rPr>
              <w:t xml:space="preserve">7. </w:t>
            </w:r>
          </w:p>
        </w:tc>
        <w:tc>
          <w:tcPr>
            <w:tcW w:w="9000" w:type="dxa"/>
            <w:tcBorders>
              <w:top w:val="single" w:sz="4" w:space="0" w:color="000000"/>
              <w:left w:val="single" w:sz="4" w:space="0" w:color="000000"/>
              <w:bottom w:val="single" w:sz="4" w:space="0" w:color="000000"/>
              <w:right w:val="single" w:sz="4" w:space="0" w:color="000000"/>
            </w:tcBorders>
          </w:tcPr>
          <w:p w14:paraId="07DB4E27" w14:textId="77777777" w:rsidR="007862B7" w:rsidRDefault="007862B7" w:rsidP="00482285">
            <w:pPr>
              <w:spacing w:line="259" w:lineRule="auto"/>
            </w:pPr>
            <w:r w:rsidRPr="005B3528">
              <w:t xml:space="preserve">Company Profile </w:t>
            </w:r>
          </w:p>
          <w:p w14:paraId="0351DFC6" w14:textId="77777777" w:rsidR="007862B7" w:rsidRPr="005B3528" w:rsidRDefault="007862B7" w:rsidP="00482285">
            <w:pPr>
              <w:spacing w:line="259" w:lineRule="auto"/>
            </w:pPr>
          </w:p>
        </w:tc>
      </w:tr>
      <w:tr w:rsidR="007862B7" w:rsidRPr="005B3528" w14:paraId="6FBFE46B" w14:textId="77777777" w:rsidTr="00482285">
        <w:trPr>
          <w:trHeight w:val="298"/>
        </w:trPr>
        <w:tc>
          <w:tcPr>
            <w:tcW w:w="523" w:type="dxa"/>
            <w:tcBorders>
              <w:top w:val="single" w:sz="4" w:space="0" w:color="000000"/>
              <w:left w:val="single" w:sz="4" w:space="0" w:color="000000"/>
              <w:bottom w:val="single" w:sz="4" w:space="0" w:color="000000"/>
              <w:right w:val="single" w:sz="4" w:space="0" w:color="000000"/>
            </w:tcBorders>
          </w:tcPr>
          <w:p w14:paraId="32F03129" w14:textId="77777777" w:rsidR="007862B7" w:rsidRPr="005B3528" w:rsidRDefault="007862B7" w:rsidP="00482285">
            <w:pPr>
              <w:spacing w:line="259" w:lineRule="auto"/>
              <w:ind w:right="61"/>
              <w:jc w:val="right"/>
            </w:pPr>
            <w:r w:rsidRPr="005B3528">
              <w:rPr>
                <w:b/>
              </w:rPr>
              <w:t xml:space="preserve">8. </w:t>
            </w:r>
          </w:p>
        </w:tc>
        <w:tc>
          <w:tcPr>
            <w:tcW w:w="9000" w:type="dxa"/>
            <w:tcBorders>
              <w:top w:val="single" w:sz="4" w:space="0" w:color="000000"/>
              <w:left w:val="single" w:sz="4" w:space="0" w:color="000000"/>
              <w:bottom w:val="single" w:sz="4" w:space="0" w:color="000000"/>
              <w:right w:val="single" w:sz="4" w:space="0" w:color="000000"/>
            </w:tcBorders>
          </w:tcPr>
          <w:p w14:paraId="439ACDD5" w14:textId="77777777" w:rsidR="007862B7" w:rsidRDefault="007862B7" w:rsidP="00482285">
            <w:pPr>
              <w:spacing w:line="259" w:lineRule="auto"/>
            </w:pPr>
            <w:r w:rsidRPr="005B3528">
              <w:t xml:space="preserve">General Condition of contract </w:t>
            </w:r>
          </w:p>
          <w:p w14:paraId="24D73959" w14:textId="77777777" w:rsidR="007862B7" w:rsidRPr="005B3528" w:rsidRDefault="007862B7" w:rsidP="00482285">
            <w:pPr>
              <w:spacing w:line="259" w:lineRule="auto"/>
            </w:pPr>
          </w:p>
        </w:tc>
      </w:tr>
    </w:tbl>
    <w:p w14:paraId="2FAADBF3" w14:textId="77777777" w:rsidR="007862B7" w:rsidRPr="005B3528" w:rsidRDefault="007862B7" w:rsidP="007862B7">
      <w:pPr>
        <w:spacing w:after="158" w:line="259" w:lineRule="auto"/>
        <w:ind w:left="634"/>
      </w:pPr>
      <w:r w:rsidRPr="005B3528">
        <w:t xml:space="preserve"> </w:t>
      </w:r>
    </w:p>
    <w:p w14:paraId="7C4384A7" w14:textId="77777777" w:rsidR="00AA09F5" w:rsidRPr="0063184E" w:rsidRDefault="00AA09F5" w:rsidP="0063184E">
      <w:pPr>
        <w:pStyle w:val="BodyText"/>
        <w:spacing w:before="10" w:line="360" w:lineRule="auto"/>
      </w:pPr>
    </w:p>
    <w:p w14:paraId="45450237" w14:textId="77777777" w:rsidR="00AA09F5" w:rsidRPr="0063184E" w:rsidRDefault="00AA09F5" w:rsidP="004B655D">
      <w:pPr>
        <w:pStyle w:val="Heading1"/>
        <w:numPr>
          <w:ilvl w:val="0"/>
          <w:numId w:val="25"/>
        </w:numPr>
        <w:tabs>
          <w:tab w:val="left" w:pos="907"/>
          <w:tab w:val="left" w:pos="908"/>
        </w:tabs>
        <w:spacing w:line="360" w:lineRule="auto"/>
        <w:ind w:left="907" w:hanging="428"/>
        <w:rPr>
          <w:sz w:val="22"/>
          <w:szCs w:val="22"/>
        </w:rPr>
      </w:pPr>
      <w:bookmarkStart w:id="25" w:name="9.__CONTACT_AND_COMMUNICATION"/>
      <w:bookmarkEnd w:id="25"/>
      <w:r w:rsidRPr="0063184E">
        <w:rPr>
          <w:sz w:val="22"/>
          <w:szCs w:val="22"/>
        </w:rPr>
        <w:t>CONTACT AND</w:t>
      </w:r>
      <w:r w:rsidRPr="0063184E">
        <w:rPr>
          <w:spacing w:val="-1"/>
          <w:sz w:val="22"/>
          <w:szCs w:val="22"/>
        </w:rPr>
        <w:t xml:space="preserve"> </w:t>
      </w:r>
      <w:r w:rsidRPr="0063184E">
        <w:rPr>
          <w:sz w:val="22"/>
          <w:szCs w:val="22"/>
        </w:rPr>
        <w:t>COMMUNICATION</w:t>
      </w:r>
    </w:p>
    <w:p w14:paraId="7FCE77B7" w14:textId="77777777" w:rsidR="00AA09F5" w:rsidRPr="0063184E" w:rsidRDefault="00AA09F5" w:rsidP="0063184E">
      <w:pPr>
        <w:pStyle w:val="BodyText"/>
        <w:spacing w:before="8" w:line="360" w:lineRule="auto"/>
        <w:rPr>
          <w:b/>
        </w:rPr>
      </w:pPr>
    </w:p>
    <w:p w14:paraId="0FD7F844" w14:textId="62FCA0FA" w:rsidR="00AA09F5" w:rsidRPr="0063184E" w:rsidRDefault="00AA09F5" w:rsidP="00387CB4">
      <w:pPr>
        <w:pStyle w:val="BodyText"/>
        <w:spacing w:line="360" w:lineRule="auto"/>
        <w:ind w:left="120"/>
      </w:pPr>
      <w:r w:rsidRPr="0063184E">
        <w:t xml:space="preserve">For any enquiries please communication should be directed to college via email at </w:t>
      </w:r>
      <w:hyperlink r:id="rId14" w:history="1">
        <w:r w:rsidR="00F52158" w:rsidRPr="00576345">
          <w:rPr>
            <w:rStyle w:val="Hyperlink"/>
          </w:rPr>
          <w:t xml:space="preserve">Procurement@KZN.CETC.edu.za </w:t>
        </w:r>
      </w:hyperlink>
      <w:r w:rsidRPr="0063184E">
        <w:t>and 031 350 4366</w:t>
      </w:r>
    </w:p>
    <w:p w14:paraId="6B5BF68F" w14:textId="77777777" w:rsidR="00AA09F5" w:rsidRPr="0063184E" w:rsidRDefault="00AA09F5" w:rsidP="0063184E">
      <w:pPr>
        <w:pStyle w:val="BodyText"/>
        <w:spacing w:before="9" w:line="360" w:lineRule="auto"/>
      </w:pPr>
    </w:p>
    <w:p w14:paraId="47EC7D44" w14:textId="192A1B4F" w:rsidR="00AA09F5" w:rsidRDefault="00611D49" w:rsidP="00611D49">
      <w:pPr>
        <w:pStyle w:val="BodyText"/>
        <w:tabs>
          <w:tab w:val="left" w:pos="2580"/>
        </w:tabs>
        <w:spacing w:before="93" w:line="360" w:lineRule="auto"/>
        <w:ind w:left="120"/>
      </w:pPr>
      <w:r>
        <w:t>Technical enquires must be directed to</w:t>
      </w:r>
      <w:r w:rsidR="009241D8" w:rsidRPr="0063184E">
        <w:tab/>
        <w:t>:</w:t>
      </w:r>
      <w:r w:rsidR="00F52158">
        <w:t xml:space="preserve"> </w:t>
      </w:r>
      <w:proofErr w:type="spellStart"/>
      <w:r w:rsidR="00F52158">
        <w:t>Mr</w:t>
      </w:r>
      <w:proofErr w:type="spellEnd"/>
      <w:r w:rsidR="00F52158">
        <w:t xml:space="preserve"> P Vinati (Project Manager)</w:t>
      </w:r>
    </w:p>
    <w:p w14:paraId="00D5E2A7" w14:textId="54AA67D4" w:rsidR="00611D49" w:rsidRPr="0063184E" w:rsidRDefault="00611D49" w:rsidP="00611D49">
      <w:pPr>
        <w:pStyle w:val="BodyText"/>
        <w:tabs>
          <w:tab w:val="left" w:pos="2580"/>
        </w:tabs>
        <w:spacing w:before="93" w:line="360" w:lineRule="auto"/>
        <w:ind w:left="120"/>
      </w:pPr>
      <w:r>
        <w:t xml:space="preserve">                                                                     </w:t>
      </w:r>
      <w:r w:rsidRPr="00F52158">
        <w:rPr>
          <w:color w:val="4472C4" w:themeColor="accent1"/>
        </w:rPr>
        <w:t xml:space="preserve">:   </w:t>
      </w:r>
      <w:r w:rsidR="00F52158" w:rsidRPr="00F52158">
        <w:rPr>
          <w:color w:val="4472C4" w:themeColor="accent1"/>
        </w:rPr>
        <w:t>PVinati@kzn.cetc.edu.za</w:t>
      </w:r>
      <w:r w:rsidRPr="00F52158">
        <w:rPr>
          <w:color w:val="4472C4" w:themeColor="accent1"/>
        </w:rPr>
        <w:t xml:space="preserve">     </w:t>
      </w:r>
      <w:r w:rsidRPr="00F52158">
        <w:t xml:space="preserve">   </w:t>
      </w:r>
    </w:p>
    <w:p w14:paraId="568E7929" w14:textId="07367D90" w:rsidR="00AA09F5" w:rsidRDefault="009241D8" w:rsidP="0063184E">
      <w:pPr>
        <w:pStyle w:val="BodyText"/>
        <w:spacing w:line="360" w:lineRule="auto"/>
        <w:ind w:left="2995"/>
      </w:pPr>
      <w:r w:rsidRPr="0063184E">
        <w:tab/>
      </w:r>
      <w:r w:rsidR="00611D49">
        <w:t xml:space="preserve">            </w:t>
      </w:r>
      <w:r w:rsidRPr="0063184E">
        <w:t>:</w:t>
      </w:r>
      <w:r w:rsidR="00F52158">
        <w:t xml:space="preserve">   031 350 4390</w:t>
      </w:r>
    </w:p>
    <w:p w14:paraId="7F50B699" w14:textId="2AB1420F" w:rsidR="00F52158" w:rsidRPr="0063184E" w:rsidRDefault="00F52158" w:rsidP="00F52158">
      <w:pPr>
        <w:pStyle w:val="BodyText"/>
        <w:tabs>
          <w:tab w:val="left" w:pos="2580"/>
        </w:tabs>
        <w:spacing w:before="120" w:line="360" w:lineRule="auto"/>
        <w:ind w:left="234"/>
      </w:pPr>
      <w:r w:rsidRPr="0063184E">
        <w:t>Bid</w:t>
      </w:r>
      <w:r w:rsidRPr="0063184E">
        <w:rPr>
          <w:spacing w:val="-2"/>
        </w:rPr>
        <w:t xml:space="preserve"> </w:t>
      </w:r>
      <w:r w:rsidRPr="0063184E">
        <w:t>Document</w:t>
      </w:r>
      <w:r w:rsidRPr="0063184E">
        <w:rPr>
          <w:spacing w:val="-2"/>
        </w:rPr>
        <w:t xml:space="preserve"> </w:t>
      </w:r>
      <w:r w:rsidRPr="0063184E">
        <w:t>Queries</w:t>
      </w:r>
      <w:r w:rsidRPr="0063184E">
        <w:tab/>
      </w:r>
      <w:r w:rsidRPr="0063184E">
        <w:tab/>
      </w:r>
      <w:r w:rsidRPr="0063184E">
        <w:tab/>
      </w:r>
      <w:r>
        <w:t xml:space="preserve">           : </w:t>
      </w:r>
      <w:r w:rsidRPr="0063184E">
        <w:t>Mr.</w:t>
      </w:r>
      <w:r>
        <w:t xml:space="preserve"> M Mkhwanazi</w:t>
      </w:r>
    </w:p>
    <w:p w14:paraId="567A1659" w14:textId="2529BBAE" w:rsidR="00F52158" w:rsidRDefault="00F52158" w:rsidP="00F52158">
      <w:pPr>
        <w:pStyle w:val="BodyText"/>
        <w:spacing w:line="360" w:lineRule="auto"/>
        <w:ind w:left="3229"/>
        <w:rPr>
          <w:rStyle w:val="Hyperlink"/>
        </w:rPr>
      </w:pPr>
      <w:r>
        <w:t xml:space="preserve">                   : </w:t>
      </w:r>
      <w:hyperlink r:id="rId15">
        <w:r w:rsidRPr="73160357">
          <w:rPr>
            <w:rStyle w:val="Hyperlink"/>
          </w:rPr>
          <w:t>MMkhwanazi@kzn.cetc.edu.za</w:t>
        </w:r>
      </w:hyperlink>
    </w:p>
    <w:p w14:paraId="24B83D75" w14:textId="26A6A34A" w:rsidR="00F52158" w:rsidRDefault="00F52158" w:rsidP="00F52158">
      <w:pPr>
        <w:pStyle w:val="BodyText"/>
        <w:spacing w:line="360" w:lineRule="auto"/>
        <w:ind w:left="3229"/>
      </w:pPr>
      <w:r>
        <w:t xml:space="preserve">                    : 031 350 4384</w:t>
      </w:r>
    </w:p>
    <w:p w14:paraId="4B1A8546" w14:textId="0285B15B" w:rsidR="00F52158" w:rsidRPr="002C39AD" w:rsidRDefault="00F52158" w:rsidP="00F52158">
      <w:pPr>
        <w:pStyle w:val="BodyText"/>
        <w:spacing w:line="360" w:lineRule="auto"/>
        <w:rPr>
          <w:rStyle w:val="Hyperlink"/>
          <w:color w:val="000000" w:themeColor="text1"/>
        </w:rPr>
      </w:pPr>
      <w:r w:rsidRPr="004248F6">
        <w:rPr>
          <w:rStyle w:val="Hyperlink"/>
          <w:color w:val="000000" w:themeColor="text1"/>
          <w:u w:val="none"/>
        </w:rPr>
        <w:t xml:space="preserve">  Website                                          </w:t>
      </w:r>
      <w:r>
        <w:rPr>
          <w:rStyle w:val="Hyperlink"/>
          <w:color w:val="000000" w:themeColor="text1"/>
          <w:u w:val="none"/>
        </w:rPr>
        <w:t xml:space="preserve">               </w:t>
      </w:r>
      <w:r w:rsidRPr="004248F6">
        <w:rPr>
          <w:rStyle w:val="Hyperlink"/>
          <w:color w:val="000000" w:themeColor="text1"/>
          <w:u w:val="none"/>
        </w:rPr>
        <w:t xml:space="preserve"> :</w:t>
      </w:r>
      <w:r w:rsidRPr="1D3BE64D">
        <w:rPr>
          <w:rStyle w:val="Hyperlink"/>
          <w:color w:val="000000" w:themeColor="text1"/>
        </w:rPr>
        <w:t xml:space="preserve"> </w:t>
      </w:r>
      <w:r w:rsidRPr="1D3BE64D">
        <w:rPr>
          <w:rStyle w:val="Hyperlink"/>
          <w:color w:val="4472C4" w:themeColor="accent1"/>
        </w:rPr>
        <w:t xml:space="preserve">WWW.KZN.CETC.EDU.ZA               </w:t>
      </w:r>
    </w:p>
    <w:p w14:paraId="21DEE700" w14:textId="77777777" w:rsidR="00F52158" w:rsidRPr="0063184E" w:rsidRDefault="00F52158" w:rsidP="0063184E">
      <w:pPr>
        <w:pStyle w:val="BodyText"/>
        <w:spacing w:line="360" w:lineRule="auto"/>
        <w:ind w:left="2995"/>
      </w:pPr>
    </w:p>
    <w:p w14:paraId="08269487" w14:textId="3AF2DB50" w:rsidR="00AA09F5" w:rsidRDefault="00AA09F5" w:rsidP="0063184E">
      <w:pPr>
        <w:pStyle w:val="BodyText"/>
        <w:spacing w:line="360" w:lineRule="auto"/>
      </w:pPr>
    </w:p>
    <w:p w14:paraId="11D46DFF" w14:textId="1D8C92A0" w:rsidR="005D2EFD" w:rsidRDefault="005D2EFD" w:rsidP="0063184E">
      <w:pPr>
        <w:pStyle w:val="BodyText"/>
        <w:spacing w:line="360" w:lineRule="auto"/>
      </w:pPr>
    </w:p>
    <w:p w14:paraId="34E1C670" w14:textId="54868702" w:rsidR="005D2EFD" w:rsidRDefault="005D2EFD" w:rsidP="0063184E">
      <w:pPr>
        <w:pStyle w:val="BodyText"/>
        <w:spacing w:line="360" w:lineRule="auto"/>
      </w:pPr>
    </w:p>
    <w:p w14:paraId="47F64D24" w14:textId="77777777" w:rsidR="005D2EFD" w:rsidRPr="0063184E" w:rsidRDefault="005D2EFD" w:rsidP="0063184E">
      <w:pPr>
        <w:pStyle w:val="BodyText"/>
        <w:spacing w:line="360" w:lineRule="auto"/>
      </w:pPr>
    </w:p>
    <w:p w14:paraId="79B575F4" w14:textId="77777777" w:rsidR="00AA09F5" w:rsidRPr="0063184E" w:rsidRDefault="00AA09F5" w:rsidP="0063184E">
      <w:pPr>
        <w:pStyle w:val="BodyText"/>
        <w:spacing w:before="11" w:line="360" w:lineRule="auto"/>
      </w:pPr>
    </w:p>
    <w:p w14:paraId="417AFA3E" w14:textId="2B4F21B1" w:rsidR="00AA09F5" w:rsidRPr="0063184E" w:rsidRDefault="00AA09F5" w:rsidP="0063184E">
      <w:pPr>
        <w:pStyle w:val="BodyText"/>
        <w:spacing w:line="360" w:lineRule="auto"/>
        <w:ind w:left="120"/>
      </w:pPr>
    </w:p>
    <w:p w14:paraId="2A6DD53A" w14:textId="77777777" w:rsidR="00124348" w:rsidRPr="0063184E" w:rsidRDefault="00124348" w:rsidP="0063184E">
      <w:pPr>
        <w:spacing w:line="360" w:lineRule="auto"/>
      </w:pPr>
    </w:p>
    <w:sectPr w:rsidR="00124348" w:rsidRPr="0063184E">
      <w:headerReference w:type="default" r:id="rId16"/>
      <w:pgSz w:w="11910" w:h="16840"/>
      <w:pgMar w:top="1340" w:right="1320" w:bottom="1180" w:left="132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45E7" w14:textId="77777777" w:rsidR="00222BAD" w:rsidRDefault="00222BAD">
      <w:r>
        <w:separator/>
      </w:r>
    </w:p>
  </w:endnote>
  <w:endnote w:type="continuationSeparator" w:id="0">
    <w:p w14:paraId="3F9D4F24" w14:textId="77777777" w:rsidR="00222BAD" w:rsidRDefault="0022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B40A" w14:textId="77777777" w:rsidR="00C05537" w:rsidRDefault="00B97E8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CB06DF5" wp14:editId="47773887">
              <wp:simplePos x="0" y="0"/>
              <wp:positionH relativeFrom="page">
                <wp:posOffset>895985</wp:posOffset>
              </wp:positionH>
              <wp:positionV relativeFrom="page">
                <wp:posOffset>9883140</wp:posOffset>
              </wp:positionV>
              <wp:extent cx="576834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8B7CB" id="Rectangle 2" o:spid="_x0000_s1026" style="position:absolute;margin-left:70.55pt;margin-top:778.2pt;width:454.2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" fillcolor="#dadada"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43C07BDE" wp14:editId="4A5CD1E8">
              <wp:simplePos x="0" y="0"/>
              <wp:positionH relativeFrom="page">
                <wp:posOffset>876300</wp:posOffset>
              </wp:positionH>
              <wp:positionV relativeFrom="page">
                <wp:posOffset>9916160</wp:posOffset>
              </wp:positionV>
              <wp:extent cx="67945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CD58C" w14:textId="77777777" w:rsidR="00C05537" w:rsidRDefault="00B97E88">
                          <w:pPr>
                            <w:spacing w:line="245" w:lineRule="exact"/>
                            <w:ind w:left="60"/>
                            <w:rPr>
                              <w:rFonts w:ascii="Carlito"/>
                            </w:rPr>
                          </w:pPr>
                          <w:r>
                            <w:fldChar w:fldCharType="begin"/>
                          </w:r>
                          <w:r>
                            <w:rPr>
                              <w:rFonts w:ascii="Carlito"/>
                              <w:b/>
                            </w:rPr>
                            <w:instrText xml:space="preserve"> PAGE </w:instrText>
                          </w:r>
                          <w:r>
                            <w:fldChar w:fldCharType="separate"/>
                          </w:r>
                          <w:r>
                            <w:t>1</w:t>
                          </w:r>
                          <w:r>
                            <w:fldChar w:fldCharType="end"/>
                          </w:r>
                          <w:r>
                            <w:rPr>
                              <w:rFonts w:ascii="Carlito"/>
                              <w:b/>
                            </w:rPr>
                            <w:t xml:space="preserve"> | </w:t>
                          </w:r>
                          <w:r>
                            <w:rPr>
                              <w:rFonts w:ascii="Carlito"/>
                              <w:color w:val="80808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07BDE" id="_x0000_t202" coordsize="21600,21600" o:spt="202" path="m,l,21600r21600,l21600,xe">
              <v:stroke joinstyle="miter"/>
              <v:path gradientshapeok="t" o:connecttype="rect"/>
            </v:shapetype>
            <v:shape id="Text Box 1" o:spid="_x0000_s1026" type="#_x0000_t202" style="position:absolute;margin-left:69pt;margin-top:780.8pt;width:53.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" filled="f" stroked="f">
              <v:textbox inset="0,0,0,0">
                <w:txbxContent>
                  <w:p w14:paraId="5E8CD58C" w14:textId="77777777" w:rsidR="00C05537" w:rsidRDefault="00B97E88">
                    <w:pPr>
                      <w:spacing w:line="245" w:lineRule="exact"/>
                      <w:ind w:left="60"/>
                      <w:rPr>
                        <w:rFonts w:ascii="Carlito"/>
                      </w:rPr>
                    </w:pPr>
                    <w:r>
                      <w:fldChar w:fldCharType="begin"/>
                    </w:r>
                    <w:r>
                      <w:rPr>
                        <w:rFonts w:ascii="Carlito"/>
                        <w:b/>
                      </w:rPr>
                      <w:instrText xml:space="preserve"> PAGE </w:instrText>
                    </w:r>
                    <w:r>
                      <w:fldChar w:fldCharType="separate"/>
                    </w:r>
                    <w:r>
                      <w:t>1</w:t>
                    </w:r>
                    <w:r>
                      <w:fldChar w:fldCharType="end"/>
                    </w:r>
                    <w:r>
                      <w:rPr>
                        <w:rFonts w:ascii="Carlito"/>
                        <w:b/>
                      </w:rPr>
                      <w:t xml:space="preserve"> | </w:t>
                    </w:r>
                    <w:r>
                      <w:rPr>
                        <w:rFonts w:ascii="Carlito"/>
                        <w:color w:val="808080"/>
                      </w:rPr>
                      <w:t xml:space="preserve">P a g 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1CA5" w14:textId="77777777" w:rsidR="00222BAD" w:rsidRDefault="00222BAD">
      <w:r>
        <w:separator/>
      </w:r>
    </w:p>
  </w:footnote>
  <w:footnote w:type="continuationSeparator" w:id="0">
    <w:p w14:paraId="42EE51A7" w14:textId="77777777" w:rsidR="00222BAD" w:rsidRDefault="0022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CC5" w14:textId="134931EF" w:rsidR="00FF435F" w:rsidRDefault="00FF435F">
    <w:pPr>
      <w:pStyle w:val="BodyText"/>
      <w:spacing w:line="14" w:lineRule="auto"/>
    </w:pPr>
    <w:r>
      <w:rPr>
        <w:noProof/>
      </w:rPr>
      <mc:AlternateContent>
        <mc:Choice Requires="wps">
          <w:drawing>
            <wp:anchor distT="0" distB="0" distL="114300" distR="114300" simplePos="0" relativeHeight="251662336" behindDoc="1" locked="0" layoutInCell="1" allowOverlap="1" wp14:anchorId="2A2EFF35" wp14:editId="7B47F9DB">
              <wp:simplePos x="0" y="0"/>
              <wp:positionH relativeFrom="page">
                <wp:posOffset>3933190</wp:posOffset>
              </wp:positionH>
              <wp:positionV relativeFrom="page">
                <wp:posOffset>908685</wp:posOffset>
              </wp:positionV>
              <wp:extent cx="152400" cy="194310"/>
              <wp:effectExtent l="0" t="3810" r="63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58D0" w14:textId="445A5E3C" w:rsidR="00FF435F" w:rsidRDefault="00FF435F">
                          <w:pPr>
                            <w:spacing w:before="10"/>
                            <w:ind w:left="6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FF35" id="_x0000_t202" coordsize="21600,21600" o:spt="202" path="m,l,21600r21600,l21600,xe">
              <v:stroke joinstyle="miter"/>
              <v:path gradientshapeok="t" o:connecttype="rect"/>
            </v:shapetype>
            <v:shape id="Text Box 18" o:spid="_x0000_s1027" type="#_x0000_t202" style="position:absolute;margin-left:309.7pt;margin-top:71.55pt;width:12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" filled="f" stroked="f">
              <v:textbox inset="0,0,0,0">
                <w:txbxContent>
                  <w:p w14:paraId="680158D0" w14:textId="445A5E3C" w:rsidR="00FF435F" w:rsidRDefault="00FF435F">
                    <w:pPr>
                      <w:spacing w:before="10"/>
                      <w:ind w:left="60"/>
                      <w:rPr>
                        <w:rFonts w:ascii="Times New Roman"/>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B63"/>
    <w:multiLevelType w:val="hybridMultilevel"/>
    <w:tmpl w:val="B2B65CF2"/>
    <w:lvl w:ilvl="0" w:tplc="19AA0FF2">
      <w:start w:val="1"/>
      <w:numFmt w:val="lowerLetter"/>
      <w:lvlText w:val="%1)"/>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AEDDC">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745AB2">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7633D6">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85C94">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1352">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2E0AC8">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29F8A">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5ACC36">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6A1CF8"/>
    <w:multiLevelType w:val="hybridMultilevel"/>
    <w:tmpl w:val="F828E214"/>
    <w:lvl w:ilvl="0" w:tplc="C76E3E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66D34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08929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EE5D9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E0CE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BC693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EEFAE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0CD5D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A4C4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CF375B"/>
    <w:multiLevelType w:val="hybridMultilevel"/>
    <w:tmpl w:val="7062C9EE"/>
    <w:lvl w:ilvl="0" w:tplc="21B69FFE">
      <w:start w:val="5"/>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4D324B9"/>
    <w:multiLevelType w:val="hybridMultilevel"/>
    <w:tmpl w:val="CAD83748"/>
    <w:lvl w:ilvl="0" w:tplc="0C7E90C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7B668F2"/>
    <w:multiLevelType w:val="hybridMultilevel"/>
    <w:tmpl w:val="96C48786"/>
    <w:lvl w:ilvl="0" w:tplc="B90EC542">
      <w:start w:val="1"/>
      <w:numFmt w:val="bullet"/>
      <w:lvlText w:val="•"/>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4D96A">
      <w:start w:val="5"/>
      <w:numFmt w:val="lowerLetter"/>
      <w:lvlRestart w:val="0"/>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3425BA6">
      <w:start w:val="1"/>
      <w:numFmt w:val="lowerRoman"/>
      <w:lvlText w:val="%3"/>
      <w:lvlJc w:val="left"/>
      <w:pPr>
        <w:ind w:left="23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90C4D78">
      <w:start w:val="1"/>
      <w:numFmt w:val="decimal"/>
      <w:lvlText w:val="%4"/>
      <w:lvlJc w:val="left"/>
      <w:pPr>
        <w:ind w:left="30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E34EE96">
      <w:start w:val="1"/>
      <w:numFmt w:val="lowerLetter"/>
      <w:lvlText w:val="%5"/>
      <w:lvlJc w:val="left"/>
      <w:pPr>
        <w:ind w:left="3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D0AB08">
      <w:start w:val="1"/>
      <w:numFmt w:val="lowerRoman"/>
      <w:lvlText w:val="%6"/>
      <w:lvlJc w:val="left"/>
      <w:pPr>
        <w:ind w:left="451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0DA5A12">
      <w:start w:val="1"/>
      <w:numFmt w:val="decimal"/>
      <w:lvlText w:val="%7"/>
      <w:lvlJc w:val="left"/>
      <w:pPr>
        <w:ind w:left="52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0AD9DE">
      <w:start w:val="1"/>
      <w:numFmt w:val="lowerLetter"/>
      <w:lvlText w:val="%8"/>
      <w:lvlJc w:val="left"/>
      <w:pPr>
        <w:ind w:left="59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A1A0A1E">
      <w:start w:val="1"/>
      <w:numFmt w:val="lowerRoman"/>
      <w:lvlText w:val="%9"/>
      <w:lvlJc w:val="left"/>
      <w:pPr>
        <w:ind w:left="66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6C34D8"/>
    <w:multiLevelType w:val="hybridMultilevel"/>
    <w:tmpl w:val="F5E4DFE2"/>
    <w:lvl w:ilvl="0" w:tplc="9C0C0504">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C25E9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2B7E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2076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C219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7C012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66C68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4E93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788B4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9A2AD4"/>
    <w:multiLevelType w:val="hybridMultilevel"/>
    <w:tmpl w:val="79AC4A96"/>
    <w:lvl w:ilvl="0" w:tplc="DE864666">
      <w:start w:val="1"/>
      <w:numFmt w:val="decimal"/>
      <w:lvlText w:val="%1."/>
      <w:lvlJc w:val="left"/>
      <w:pPr>
        <w:ind w:left="840" w:hanging="360"/>
        <w:jc w:val="right"/>
      </w:pPr>
      <w:rPr>
        <w:rFonts w:hint="default"/>
        <w:b/>
        <w:bCs/>
        <w:spacing w:val="-1"/>
        <w:w w:val="99"/>
        <w:lang w:val="en-US" w:eastAsia="en-US" w:bidi="ar-SA"/>
      </w:rPr>
    </w:lvl>
    <w:lvl w:ilvl="1" w:tplc="429011D6">
      <w:numFmt w:val="bullet"/>
      <w:lvlText w:val=""/>
      <w:lvlJc w:val="left"/>
      <w:pPr>
        <w:ind w:left="1919" w:hanging="360"/>
      </w:pPr>
      <w:rPr>
        <w:rFonts w:ascii="Wingdings" w:eastAsia="Wingdings" w:hAnsi="Wingdings" w:cs="Wingdings" w:hint="default"/>
        <w:w w:val="100"/>
        <w:sz w:val="22"/>
        <w:szCs w:val="22"/>
        <w:lang w:val="en-US" w:eastAsia="en-US" w:bidi="ar-SA"/>
      </w:rPr>
    </w:lvl>
    <w:lvl w:ilvl="2" w:tplc="8B1E8A2A">
      <w:numFmt w:val="bullet"/>
      <w:lvlText w:val="•"/>
      <w:lvlJc w:val="left"/>
      <w:pPr>
        <w:ind w:left="2736" w:hanging="360"/>
      </w:pPr>
      <w:rPr>
        <w:rFonts w:hint="default"/>
        <w:lang w:val="en-US" w:eastAsia="en-US" w:bidi="ar-SA"/>
      </w:rPr>
    </w:lvl>
    <w:lvl w:ilvl="3" w:tplc="D24C2B06">
      <w:numFmt w:val="bullet"/>
      <w:lvlText w:val="•"/>
      <w:lvlJc w:val="left"/>
      <w:pPr>
        <w:ind w:left="3552" w:hanging="360"/>
      </w:pPr>
      <w:rPr>
        <w:rFonts w:hint="default"/>
        <w:lang w:val="en-US" w:eastAsia="en-US" w:bidi="ar-SA"/>
      </w:rPr>
    </w:lvl>
    <w:lvl w:ilvl="4" w:tplc="F32EDC2C">
      <w:numFmt w:val="bullet"/>
      <w:lvlText w:val="•"/>
      <w:lvlJc w:val="left"/>
      <w:pPr>
        <w:ind w:left="4368" w:hanging="360"/>
      </w:pPr>
      <w:rPr>
        <w:rFonts w:hint="default"/>
        <w:lang w:val="en-US" w:eastAsia="en-US" w:bidi="ar-SA"/>
      </w:rPr>
    </w:lvl>
    <w:lvl w:ilvl="5" w:tplc="35E2AE84">
      <w:numFmt w:val="bullet"/>
      <w:lvlText w:val="•"/>
      <w:lvlJc w:val="left"/>
      <w:pPr>
        <w:ind w:left="5185" w:hanging="360"/>
      </w:pPr>
      <w:rPr>
        <w:rFonts w:hint="default"/>
        <w:lang w:val="en-US" w:eastAsia="en-US" w:bidi="ar-SA"/>
      </w:rPr>
    </w:lvl>
    <w:lvl w:ilvl="6" w:tplc="A5C2847E">
      <w:numFmt w:val="bullet"/>
      <w:lvlText w:val="•"/>
      <w:lvlJc w:val="left"/>
      <w:pPr>
        <w:ind w:left="6001" w:hanging="360"/>
      </w:pPr>
      <w:rPr>
        <w:rFonts w:hint="default"/>
        <w:lang w:val="en-US" w:eastAsia="en-US" w:bidi="ar-SA"/>
      </w:rPr>
    </w:lvl>
    <w:lvl w:ilvl="7" w:tplc="52340196">
      <w:numFmt w:val="bullet"/>
      <w:lvlText w:val="•"/>
      <w:lvlJc w:val="left"/>
      <w:pPr>
        <w:ind w:left="6817" w:hanging="360"/>
      </w:pPr>
      <w:rPr>
        <w:rFonts w:hint="default"/>
        <w:lang w:val="en-US" w:eastAsia="en-US" w:bidi="ar-SA"/>
      </w:rPr>
    </w:lvl>
    <w:lvl w:ilvl="8" w:tplc="4ECA15D6">
      <w:numFmt w:val="bullet"/>
      <w:lvlText w:val="•"/>
      <w:lvlJc w:val="left"/>
      <w:pPr>
        <w:ind w:left="7633" w:hanging="360"/>
      </w:pPr>
      <w:rPr>
        <w:rFonts w:hint="default"/>
        <w:lang w:val="en-US" w:eastAsia="en-US" w:bidi="ar-SA"/>
      </w:rPr>
    </w:lvl>
  </w:abstractNum>
  <w:abstractNum w:abstractNumId="7" w15:restartNumberingAfterBreak="0">
    <w:nsid w:val="236D45AB"/>
    <w:multiLevelType w:val="hybridMultilevel"/>
    <w:tmpl w:val="FB7A3C04"/>
    <w:lvl w:ilvl="0" w:tplc="CB8AFCC4">
      <w:start w:val="1"/>
      <w:numFmt w:val="low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71A2AD6">
      <w:start w:val="1"/>
      <w:numFmt w:val="lowerLetter"/>
      <w:lvlText w:val="%2"/>
      <w:lvlJc w:val="left"/>
      <w:pPr>
        <w:ind w:left="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A201560">
      <w:start w:val="1"/>
      <w:numFmt w:val="lowerRoman"/>
      <w:lvlText w:val="%3"/>
      <w:lvlJc w:val="left"/>
      <w:pPr>
        <w:ind w:left="15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092EE04">
      <w:start w:val="1"/>
      <w:numFmt w:val="decimal"/>
      <w:lvlText w:val="%4"/>
      <w:lvlJc w:val="left"/>
      <w:pPr>
        <w:ind w:left="2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D47A5E">
      <w:start w:val="1"/>
      <w:numFmt w:val="lowerLetter"/>
      <w:lvlText w:val="%5"/>
      <w:lvlJc w:val="left"/>
      <w:pPr>
        <w:ind w:left="29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2C8F44">
      <w:start w:val="1"/>
      <w:numFmt w:val="lowerRoman"/>
      <w:lvlText w:val="%6"/>
      <w:lvlJc w:val="left"/>
      <w:pPr>
        <w:ind w:left="36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4EAE20">
      <w:start w:val="1"/>
      <w:numFmt w:val="decimal"/>
      <w:lvlText w:val="%7"/>
      <w:lvlJc w:val="left"/>
      <w:pPr>
        <w:ind w:left="44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B9A607E">
      <w:start w:val="1"/>
      <w:numFmt w:val="lowerLetter"/>
      <w:lvlText w:val="%8"/>
      <w:lvlJc w:val="left"/>
      <w:pPr>
        <w:ind w:left="51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E8ECBE2">
      <w:start w:val="1"/>
      <w:numFmt w:val="lowerRoman"/>
      <w:lvlText w:val="%9"/>
      <w:lvlJc w:val="left"/>
      <w:pPr>
        <w:ind w:left="58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AA31A9"/>
    <w:multiLevelType w:val="hybridMultilevel"/>
    <w:tmpl w:val="BC242F72"/>
    <w:lvl w:ilvl="0" w:tplc="8F96F450">
      <w:start w:val="1"/>
      <w:numFmt w:val="lowerLetter"/>
      <w:lvlText w:val="%1)"/>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CB45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76E89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92EA4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AEC5F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463C5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BE17F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BC793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849DD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DAA1BB8"/>
    <w:multiLevelType w:val="hybridMultilevel"/>
    <w:tmpl w:val="44446C76"/>
    <w:lvl w:ilvl="0" w:tplc="7FE86070">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60232">
      <w:start w:val="1"/>
      <w:numFmt w:val="bullet"/>
      <w:lvlText w:val="o"/>
      <w:lvlJc w:val="left"/>
      <w:pPr>
        <w:ind w:left="1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D608EE">
      <w:start w:val="1"/>
      <w:numFmt w:val="bullet"/>
      <w:lvlText w:val="▪"/>
      <w:lvlJc w:val="left"/>
      <w:pPr>
        <w:ind w:left="2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2220EE">
      <w:start w:val="1"/>
      <w:numFmt w:val="bullet"/>
      <w:lvlText w:val="•"/>
      <w:lvlJc w:val="left"/>
      <w:pPr>
        <w:ind w:left="3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62BA0">
      <w:start w:val="1"/>
      <w:numFmt w:val="bullet"/>
      <w:lvlText w:val="o"/>
      <w:lvlJc w:val="left"/>
      <w:pPr>
        <w:ind w:left="3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E49EC">
      <w:start w:val="1"/>
      <w:numFmt w:val="bullet"/>
      <w:lvlText w:val="▪"/>
      <w:lvlJc w:val="left"/>
      <w:pPr>
        <w:ind w:left="4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000D3C">
      <w:start w:val="1"/>
      <w:numFmt w:val="bullet"/>
      <w:lvlText w:val="•"/>
      <w:lvlJc w:val="left"/>
      <w:pPr>
        <w:ind w:left="5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9222E6">
      <w:start w:val="1"/>
      <w:numFmt w:val="bullet"/>
      <w:lvlText w:val="o"/>
      <w:lvlJc w:val="left"/>
      <w:pPr>
        <w:ind w:left="59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0952">
      <w:start w:val="1"/>
      <w:numFmt w:val="bullet"/>
      <w:lvlText w:val="▪"/>
      <w:lvlJc w:val="left"/>
      <w:pPr>
        <w:ind w:left="66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5DA178F"/>
    <w:multiLevelType w:val="hybridMultilevel"/>
    <w:tmpl w:val="01A8EB0A"/>
    <w:lvl w:ilvl="0" w:tplc="82380CBA">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F28BC2">
      <w:start w:val="1"/>
      <w:numFmt w:val="lowerLetter"/>
      <w:lvlText w:val="%2"/>
      <w:lvlJc w:val="left"/>
      <w:pPr>
        <w:ind w:left="1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9C6C8E">
      <w:start w:val="1"/>
      <w:numFmt w:val="lowerRoman"/>
      <w:lvlText w:val="%3"/>
      <w:lvlJc w:val="left"/>
      <w:pPr>
        <w:ind w:left="2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50F39E">
      <w:start w:val="1"/>
      <w:numFmt w:val="decimal"/>
      <w:lvlText w:val="%4"/>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5A2688">
      <w:start w:val="1"/>
      <w:numFmt w:val="lowerLetter"/>
      <w:lvlText w:val="%5"/>
      <w:lvlJc w:val="left"/>
      <w:pPr>
        <w:ind w:left="3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BC2B74">
      <w:start w:val="1"/>
      <w:numFmt w:val="lowerRoman"/>
      <w:lvlText w:val="%6"/>
      <w:lvlJc w:val="left"/>
      <w:pPr>
        <w:ind w:left="4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02DEAC">
      <w:start w:val="1"/>
      <w:numFmt w:val="decimal"/>
      <w:lvlText w:val="%7"/>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478B2">
      <w:start w:val="1"/>
      <w:numFmt w:val="lowerLetter"/>
      <w:lvlText w:val="%8"/>
      <w:lvlJc w:val="left"/>
      <w:pPr>
        <w:ind w:left="5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3C3BE2">
      <w:start w:val="1"/>
      <w:numFmt w:val="lowerRoman"/>
      <w:lvlText w:val="%9"/>
      <w:lvlJc w:val="left"/>
      <w:pPr>
        <w:ind w:left="6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BE3985"/>
    <w:multiLevelType w:val="hybridMultilevel"/>
    <w:tmpl w:val="8992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65174"/>
    <w:multiLevelType w:val="hybridMultilevel"/>
    <w:tmpl w:val="50D8E700"/>
    <w:lvl w:ilvl="0" w:tplc="83D6223E">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B8196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86D97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F22D0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AF11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8CF28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98037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6424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38867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D60E0B"/>
    <w:multiLevelType w:val="hybridMultilevel"/>
    <w:tmpl w:val="FAECD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A35BA0"/>
    <w:multiLevelType w:val="hybridMultilevel"/>
    <w:tmpl w:val="943647D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15:restartNumberingAfterBreak="0">
    <w:nsid w:val="43B41127"/>
    <w:multiLevelType w:val="hybridMultilevel"/>
    <w:tmpl w:val="48B2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93059"/>
    <w:multiLevelType w:val="hybridMultilevel"/>
    <w:tmpl w:val="30DE1C42"/>
    <w:lvl w:ilvl="0" w:tplc="0346F77E">
      <w:start w:val="1"/>
      <w:numFmt w:val="lowerLetter"/>
      <w:lvlText w:val="%1)"/>
      <w:lvlJc w:val="left"/>
      <w:pPr>
        <w:ind w:left="979" w:hanging="360"/>
      </w:pPr>
      <w:rPr>
        <w:rFonts w:hint="default"/>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7" w15:restartNumberingAfterBreak="0">
    <w:nsid w:val="46707432"/>
    <w:multiLevelType w:val="hybridMultilevel"/>
    <w:tmpl w:val="D2F2234A"/>
    <w:lvl w:ilvl="0" w:tplc="3924A8B8">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2829E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92A0C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7291B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C2E1C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36415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3E824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70919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DA5EB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D408AE"/>
    <w:multiLevelType w:val="hybridMultilevel"/>
    <w:tmpl w:val="50703E5E"/>
    <w:lvl w:ilvl="0" w:tplc="0382E0BE">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C095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0C5D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921B4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C3F9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3EA1E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E4395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2669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06648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F066CC3"/>
    <w:multiLevelType w:val="hybridMultilevel"/>
    <w:tmpl w:val="C71E52B8"/>
    <w:lvl w:ilvl="0" w:tplc="EB3269D6">
      <w:start w:val="4"/>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20" w15:restartNumberingAfterBreak="0">
    <w:nsid w:val="516C6084"/>
    <w:multiLevelType w:val="hybridMultilevel"/>
    <w:tmpl w:val="F9BE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F7F8C"/>
    <w:multiLevelType w:val="hybridMultilevel"/>
    <w:tmpl w:val="FDE4B612"/>
    <w:lvl w:ilvl="0" w:tplc="87E876C4">
      <w:start w:val="1"/>
      <w:numFmt w:val="lowerLetter"/>
      <w:lvlText w:val="%1)"/>
      <w:lvlJc w:val="left"/>
      <w:pPr>
        <w:ind w:left="1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623EE">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9865AE">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F2CDA8">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E71E0">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3CCED2">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BA0290">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A4B36">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6CC8F8">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5920C67"/>
    <w:multiLevelType w:val="hybridMultilevel"/>
    <w:tmpl w:val="0EC2A1D8"/>
    <w:lvl w:ilvl="0" w:tplc="6EB69494">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0CE5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AC590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F866D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48185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D6D96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C2305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FEB14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78313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566C90"/>
    <w:multiLevelType w:val="hybridMultilevel"/>
    <w:tmpl w:val="49F473C2"/>
    <w:lvl w:ilvl="0" w:tplc="49BAE7E6">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68EC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E6C9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AD67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66FB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D8F40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2ACD7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04C3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4C8F8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DBD7343"/>
    <w:multiLevelType w:val="hybridMultilevel"/>
    <w:tmpl w:val="3692F650"/>
    <w:lvl w:ilvl="0" w:tplc="ED1ABDFE">
      <w:start w:val="1"/>
      <w:numFmt w:val="lowerLetter"/>
      <w:lvlText w:val="%1)"/>
      <w:lvlJc w:val="left"/>
      <w:pPr>
        <w:ind w:left="1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6E508">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FEAA08">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7E8A98">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07786">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B039FA">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76FE10">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F671CA">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487BBE">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70536A"/>
    <w:multiLevelType w:val="multilevel"/>
    <w:tmpl w:val="956CFDEE"/>
    <w:lvl w:ilvl="0">
      <w:start w:val="1"/>
      <w:numFmt w:val="decimal"/>
      <w:lvlText w:val="%1"/>
      <w:lvlJc w:val="left"/>
      <w:pPr>
        <w:ind w:left="686" w:hanging="567"/>
      </w:pPr>
      <w:rPr>
        <w:rFonts w:hint="default"/>
        <w:lang w:val="en-US" w:eastAsia="en-US" w:bidi="ar-SA"/>
      </w:rPr>
    </w:lvl>
    <w:lvl w:ilvl="1">
      <w:start w:val="1"/>
      <w:numFmt w:val="decimal"/>
      <w:lvlText w:val="%1.%2"/>
      <w:lvlJc w:val="left"/>
      <w:pPr>
        <w:ind w:left="686" w:hanging="567"/>
      </w:pPr>
      <w:rPr>
        <w:rFonts w:ascii="Arial" w:eastAsia="Arial" w:hAnsi="Arial" w:cs="Arial" w:hint="default"/>
        <w:spacing w:val="-1"/>
        <w:w w:val="100"/>
        <w:sz w:val="22"/>
        <w:szCs w:val="22"/>
        <w:lang w:val="en-US" w:eastAsia="en-US" w:bidi="ar-SA"/>
      </w:rPr>
    </w:lvl>
    <w:lvl w:ilvl="2">
      <w:start w:val="1"/>
      <w:numFmt w:val="decimal"/>
      <w:lvlText w:val="%1.%2.%3"/>
      <w:lvlJc w:val="left"/>
      <w:pPr>
        <w:ind w:left="1559" w:hanging="874"/>
      </w:pPr>
      <w:rPr>
        <w:rFonts w:ascii="Arial" w:eastAsia="Arial" w:hAnsi="Arial" w:cs="Arial" w:hint="default"/>
        <w:spacing w:val="-1"/>
        <w:w w:val="100"/>
        <w:sz w:val="22"/>
        <w:szCs w:val="22"/>
        <w:lang w:val="en-US" w:eastAsia="en-US" w:bidi="ar-SA"/>
      </w:rPr>
    </w:lvl>
    <w:lvl w:ilvl="3">
      <w:numFmt w:val="bullet"/>
      <w:lvlText w:val="•"/>
      <w:lvlJc w:val="left"/>
      <w:pPr>
        <w:ind w:left="3272" w:hanging="874"/>
      </w:pPr>
      <w:rPr>
        <w:rFonts w:hint="default"/>
        <w:lang w:val="en-US" w:eastAsia="en-US" w:bidi="ar-SA"/>
      </w:rPr>
    </w:lvl>
    <w:lvl w:ilvl="4">
      <w:numFmt w:val="bullet"/>
      <w:lvlText w:val="•"/>
      <w:lvlJc w:val="left"/>
      <w:pPr>
        <w:ind w:left="4128" w:hanging="874"/>
      </w:pPr>
      <w:rPr>
        <w:rFonts w:hint="default"/>
        <w:lang w:val="en-US" w:eastAsia="en-US" w:bidi="ar-SA"/>
      </w:rPr>
    </w:lvl>
    <w:lvl w:ilvl="5">
      <w:numFmt w:val="bullet"/>
      <w:lvlText w:val="•"/>
      <w:lvlJc w:val="left"/>
      <w:pPr>
        <w:ind w:left="4985" w:hanging="874"/>
      </w:pPr>
      <w:rPr>
        <w:rFonts w:hint="default"/>
        <w:lang w:val="en-US" w:eastAsia="en-US" w:bidi="ar-SA"/>
      </w:rPr>
    </w:lvl>
    <w:lvl w:ilvl="6">
      <w:numFmt w:val="bullet"/>
      <w:lvlText w:val="•"/>
      <w:lvlJc w:val="left"/>
      <w:pPr>
        <w:ind w:left="5841" w:hanging="874"/>
      </w:pPr>
      <w:rPr>
        <w:rFonts w:hint="default"/>
        <w:lang w:val="en-US" w:eastAsia="en-US" w:bidi="ar-SA"/>
      </w:rPr>
    </w:lvl>
    <w:lvl w:ilvl="7">
      <w:numFmt w:val="bullet"/>
      <w:lvlText w:val="•"/>
      <w:lvlJc w:val="left"/>
      <w:pPr>
        <w:ind w:left="6697" w:hanging="874"/>
      </w:pPr>
      <w:rPr>
        <w:rFonts w:hint="default"/>
        <w:lang w:val="en-US" w:eastAsia="en-US" w:bidi="ar-SA"/>
      </w:rPr>
    </w:lvl>
    <w:lvl w:ilvl="8">
      <w:numFmt w:val="bullet"/>
      <w:lvlText w:val="•"/>
      <w:lvlJc w:val="left"/>
      <w:pPr>
        <w:ind w:left="7553" w:hanging="874"/>
      </w:pPr>
      <w:rPr>
        <w:rFonts w:hint="default"/>
        <w:lang w:val="en-US" w:eastAsia="en-US" w:bidi="ar-SA"/>
      </w:rPr>
    </w:lvl>
  </w:abstractNum>
  <w:abstractNum w:abstractNumId="26" w15:restartNumberingAfterBreak="0">
    <w:nsid w:val="618D16FA"/>
    <w:multiLevelType w:val="hybridMultilevel"/>
    <w:tmpl w:val="31D400B4"/>
    <w:lvl w:ilvl="0" w:tplc="456A4EDC">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6E476">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42173A">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8EC38">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E4D98">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244046">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C0B1DC">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F65FFE">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B6BAD8">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38509EA"/>
    <w:multiLevelType w:val="hybridMultilevel"/>
    <w:tmpl w:val="2658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C2E40"/>
    <w:multiLevelType w:val="hybridMultilevel"/>
    <w:tmpl w:val="79AC4A96"/>
    <w:lvl w:ilvl="0" w:tplc="FFFFFFFF">
      <w:start w:val="1"/>
      <w:numFmt w:val="decimal"/>
      <w:lvlText w:val="%1."/>
      <w:lvlJc w:val="left"/>
      <w:pPr>
        <w:ind w:left="840" w:hanging="360"/>
        <w:jc w:val="right"/>
      </w:pPr>
      <w:rPr>
        <w:rFonts w:hint="default"/>
        <w:b/>
        <w:bCs/>
        <w:spacing w:val="-1"/>
        <w:w w:val="99"/>
        <w:lang w:val="en-US" w:eastAsia="en-US" w:bidi="ar-SA"/>
      </w:rPr>
    </w:lvl>
    <w:lvl w:ilvl="1" w:tplc="FFFFFFFF">
      <w:numFmt w:val="bullet"/>
      <w:lvlText w:val=""/>
      <w:lvlJc w:val="left"/>
      <w:pPr>
        <w:ind w:left="1919" w:hanging="360"/>
      </w:pPr>
      <w:rPr>
        <w:rFonts w:ascii="Wingdings" w:eastAsia="Wingdings" w:hAnsi="Wingdings" w:cs="Wingdings" w:hint="default"/>
        <w:w w:val="100"/>
        <w:sz w:val="22"/>
        <w:szCs w:val="22"/>
        <w:lang w:val="en-US" w:eastAsia="en-US" w:bidi="ar-SA"/>
      </w:rPr>
    </w:lvl>
    <w:lvl w:ilvl="2" w:tplc="FFFFFFFF">
      <w:numFmt w:val="bullet"/>
      <w:lvlText w:val="•"/>
      <w:lvlJc w:val="left"/>
      <w:pPr>
        <w:ind w:left="2736" w:hanging="360"/>
      </w:pPr>
      <w:rPr>
        <w:rFonts w:hint="default"/>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368" w:hanging="360"/>
      </w:pPr>
      <w:rPr>
        <w:rFonts w:hint="default"/>
        <w:lang w:val="en-US" w:eastAsia="en-US" w:bidi="ar-SA"/>
      </w:rPr>
    </w:lvl>
    <w:lvl w:ilvl="5" w:tplc="FFFFFFFF">
      <w:numFmt w:val="bullet"/>
      <w:lvlText w:val="•"/>
      <w:lvlJc w:val="left"/>
      <w:pPr>
        <w:ind w:left="5185" w:hanging="360"/>
      </w:pPr>
      <w:rPr>
        <w:rFonts w:hint="default"/>
        <w:lang w:val="en-US" w:eastAsia="en-US" w:bidi="ar-SA"/>
      </w:rPr>
    </w:lvl>
    <w:lvl w:ilvl="6" w:tplc="FFFFFFFF">
      <w:numFmt w:val="bullet"/>
      <w:lvlText w:val="•"/>
      <w:lvlJc w:val="left"/>
      <w:pPr>
        <w:ind w:left="6001" w:hanging="360"/>
      </w:pPr>
      <w:rPr>
        <w:rFonts w:hint="default"/>
        <w:lang w:val="en-US" w:eastAsia="en-US" w:bidi="ar-SA"/>
      </w:rPr>
    </w:lvl>
    <w:lvl w:ilvl="7" w:tplc="FFFFFFFF">
      <w:numFmt w:val="bullet"/>
      <w:lvlText w:val="•"/>
      <w:lvlJc w:val="left"/>
      <w:pPr>
        <w:ind w:left="6817" w:hanging="360"/>
      </w:pPr>
      <w:rPr>
        <w:rFonts w:hint="default"/>
        <w:lang w:val="en-US" w:eastAsia="en-US" w:bidi="ar-SA"/>
      </w:rPr>
    </w:lvl>
    <w:lvl w:ilvl="8" w:tplc="FFFFFFFF">
      <w:numFmt w:val="bullet"/>
      <w:lvlText w:val="•"/>
      <w:lvlJc w:val="left"/>
      <w:pPr>
        <w:ind w:left="7633" w:hanging="360"/>
      </w:pPr>
      <w:rPr>
        <w:rFonts w:hint="default"/>
        <w:lang w:val="en-US" w:eastAsia="en-US" w:bidi="ar-SA"/>
      </w:rPr>
    </w:lvl>
  </w:abstractNum>
  <w:abstractNum w:abstractNumId="29" w15:restartNumberingAfterBreak="0">
    <w:nsid w:val="7D7B1D38"/>
    <w:multiLevelType w:val="hybridMultilevel"/>
    <w:tmpl w:val="30C07CA8"/>
    <w:lvl w:ilvl="0" w:tplc="B71636E2">
      <w:start w:val="1"/>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94366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DE6D2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262D9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0BB0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56BF1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5A24E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CE7A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78CC5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51689824">
    <w:abstractNumId w:val="25"/>
  </w:num>
  <w:num w:numId="2" w16cid:durableId="56364458">
    <w:abstractNumId w:val="6"/>
  </w:num>
  <w:num w:numId="3" w16cid:durableId="641277394">
    <w:abstractNumId w:val="14"/>
  </w:num>
  <w:num w:numId="4" w16cid:durableId="177501605">
    <w:abstractNumId w:val="2"/>
  </w:num>
  <w:num w:numId="5" w16cid:durableId="541477657">
    <w:abstractNumId w:val="11"/>
  </w:num>
  <w:num w:numId="6" w16cid:durableId="1190532774">
    <w:abstractNumId w:val="7"/>
  </w:num>
  <w:num w:numId="7" w16cid:durableId="219439820">
    <w:abstractNumId w:val="24"/>
  </w:num>
  <w:num w:numId="8" w16cid:durableId="2135057262">
    <w:abstractNumId w:val="15"/>
  </w:num>
  <w:num w:numId="9" w16cid:durableId="649360347">
    <w:abstractNumId w:val="27"/>
  </w:num>
  <w:num w:numId="10" w16cid:durableId="162939871">
    <w:abstractNumId w:val="4"/>
  </w:num>
  <w:num w:numId="11" w16cid:durableId="67043672">
    <w:abstractNumId w:val="9"/>
  </w:num>
  <w:num w:numId="12" w16cid:durableId="918052322">
    <w:abstractNumId w:val="0"/>
  </w:num>
  <w:num w:numId="13" w16cid:durableId="2080325103">
    <w:abstractNumId w:val="21"/>
  </w:num>
  <w:num w:numId="14" w16cid:durableId="716199166">
    <w:abstractNumId w:val="10"/>
  </w:num>
  <w:num w:numId="15" w16cid:durableId="1807505252">
    <w:abstractNumId w:val="26"/>
  </w:num>
  <w:num w:numId="16" w16cid:durableId="1899779911">
    <w:abstractNumId w:val="17"/>
  </w:num>
  <w:num w:numId="17" w16cid:durableId="2085372424">
    <w:abstractNumId w:val="22"/>
  </w:num>
  <w:num w:numId="18" w16cid:durableId="1749620896">
    <w:abstractNumId w:val="18"/>
  </w:num>
  <w:num w:numId="19" w16cid:durableId="1725136610">
    <w:abstractNumId w:val="8"/>
  </w:num>
  <w:num w:numId="20" w16cid:durableId="2021543498">
    <w:abstractNumId w:val="12"/>
  </w:num>
  <w:num w:numId="21" w16cid:durableId="868300150">
    <w:abstractNumId w:val="23"/>
  </w:num>
  <w:num w:numId="22" w16cid:durableId="588196353">
    <w:abstractNumId w:val="5"/>
  </w:num>
  <w:num w:numId="23" w16cid:durableId="449399172">
    <w:abstractNumId w:val="29"/>
  </w:num>
  <w:num w:numId="24" w16cid:durableId="342703054">
    <w:abstractNumId w:val="1"/>
  </w:num>
  <w:num w:numId="25" w16cid:durableId="900091565">
    <w:abstractNumId w:val="19"/>
  </w:num>
  <w:num w:numId="26" w16cid:durableId="927345159">
    <w:abstractNumId w:val="16"/>
  </w:num>
  <w:num w:numId="27" w16cid:durableId="25064935">
    <w:abstractNumId w:val="28"/>
  </w:num>
  <w:num w:numId="28" w16cid:durableId="1733232733">
    <w:abstractNumId w:val="3"/>
  </w:num>
  <w:num w:numId="29" w16cid:durableId="428693908">
    <w:abstractNumId w:val="20"/>
  </w:num>
  <w:num w:numId="30" w16cid:durableId="87478118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F5"/>
    <w:rsid w:val="000066B2"/>
    <w:rsid w:val="00022401"/>
    <w:rsid w:val="00050B27"/>
    <w:rsid w:val="000640D6"/>
    <w:rsid w:val="000728E7"/>
    <w:rsid w:val="000A6BDF"/>
    <w:rsid w:val="000B0B0F"/>
    <w:rsid w:val="000B1F62"/>
    <w:rsid w:val="000D6580"/>
    <w:rsid w:val="000E15A7"/>
    <w:rsid w:val="0011413F"/>
    <w:rsid w:val="00124348"/>
    <w:rsid w:val="001450C7"/>
    <w:rsid w:val="0015095F"/>
    <w:rsid w:val="00171630"/>
    <w:rsid w:val="001B40F6"/>
    <w:rsid w:val="001C1433"/>
    <w:rsid w:val="001C5017"/>
    <w:rsid w:val="001D511B"/>
    <w:rsid w:val="001F7170"/>
    <w:rsid w:val="00222BAD"/>
    <w:rsid w:val="00233CF6"/>
    <w:rsid w:val="002552A4"/>
    <w:rsid w:val="00255FBB"/>
    <w:rsid w:val="0026070A"/>
    <w:rsid w:val="00261850"/>
    <w:rsid w:val="00297A17"/>
    <w:rsid w:val="002B7AF0"/>
    <w:rsid w:val="002E5A37"/>
    <w:rsid w:val="002E5D6E"/>
    <w:rsid w:val="002E643F"/>
    <w:rsid w:val="002F402D"/>
    <w:rsid w:val="003215CD"/>
    <w:rsid w:val="00332E23"/>
    <w:rsid w:val="00372940"/>
    <w:rsid w:val="00374785"/>
    <w:rsid w:val="00387CB4"/>
    <w:rsid w:val="003A6D08"/>
    <w:rsid w:val="003D22E8"/>
    <w:rsid w:val="003D6983"/>
    <w:rsid w:val="003E2CE4"/>
    <w:rsid w:val="00402BDB"/>
    <w:rsid w:val="00414E22"/>
    <w:rsid w:val="004860BD"/>
    <w:rsid w:val="00487A2A"/>
    <w:rsid w:val="004B07D2"/>
    <w:rsid w:val="004B6504"/>
    <w:rsid w:val="004B655D"/>
    <w:rsid w:val="004C5430"/>
    <w:rsid w:val="004C6278"/>
    <w:rsid w:val="00502D8B"/>
    <w:rsid w:val="00503A4A"/>
    <w:rsid w:val="00561A74"/>
    <w:rsid w:val="005952A3"/>
    <w:rsid w:val="005A2BA2"/>
    <w:rsid w:val="005B0573"/>
    <w:rsid w:val="005B073A"/>
    <w:rsid w:val="005B7A4D"/>
    <w:rsid w:val="005D023F"/>
    <w:rsid w:val="005D2EFD"/>
    <w:rsid w:val="005E67D9"/>
    <w:rsid w:val="005F6265"/>
    <w:rsid w:val="00611D49"/>
    <w:rsid w:val="0063184E"/>
    <w:rsid w:val="006424EB"/>
    <w:rsid w:val="00646C4E"/>
    <w:rsid w:val="00673D7C"/>
    <w:rsid w:val="006748BC"/>
    <w:rsid w:val="00675F67"/>
    <w:rsid w:val="0067640B"/>
    <w:rsid w:val="00683CE2"/>
    <w:rsid w:val="00697E11"/>
    <w:rsid w:val="006A3712"/>
    <w:rsid w:val="006B4F1E"/>
    <w:rsid w:val="006B5B54"/>
    <w:rsid w:val="006D0E40"/>
    <w:rsid w:val="006D1189"/>
    <w:rsid w:val="006D4313"/>
    <w:rsid w:val="00702FA9"/>
    <w:rsid w:val="00713FC4"/>
    <w:rsid w:val="00720C8E"/>
    <w:rsid w:val="00734313"/>
    <w:rsid w:val="007371EB"/>
    <w:rsid w:val="0075033F"/>
    <w:rsid w:val="0076498C"/>
    <w:rsid w:val="007862B7"/>
    <w:rsid w:val="00790486"/>
    <w:rsid w:val="007C2FB7"/>
    <w:rsid w:val="007E09CC"/>
    <w:rsid w:val="007F07F9"/>
    <w:rsid w:val="00811A87"/>
    <w:rsid w:val="00854347"/>
    <w:rsid w:val="00857442"/>
    <w:rsid w:val="0085774E"/>
    <w:rsid w:val="00883306"/>
    <w:rsid w:val="0089128D"/>
    <w:rsid w:val="008A0CD5"/>
    <w:rsid w:val="008A0F86"/>
    <w:rsid w:val="008A1791"/>
    <w:rsid w:val="008D4679"/>
    <w:rsid w:val="008D7C63"/>
    <w:rsid w:val="008E64A0"/>
    <w:rsid w:val="009052C4"/>
    <w:rsid w:val="00917205"/>
    <w:rsid w:val="009241D8"/>
    <w:rsid w:val="00981DEA"/>
    <w:rsid w:val="009A2E29"/>
    <w:rsid w:val="009B66F9"/>
    <w:rsid w:val="009C084F"/>
    <w:rsid w:val="009C2AAC"/>
    <w:rsid w:val="009C7DAD"/>
    <w:rsid w:val="009D3801"/>
    <w:rsid w:val="009D6E42"/>
    <w:rsid w:val="009F74B4"/>
    <w:rsid w:val="00A041AF"/>
    <w:rsid w:val="00A06340"/>
    <w:rsid w:val="00A0677D"/>
    <w:rsid w:val="00A24753"/>
    <w:rsid w:val="00A60C10"/>
    <w:rsid w:val="00A70714"/>
    <w:rsid w:val="00A90E64"/>
    <w:rsid w:val="00A93CB0"/>
    <w:rsid w:val="00AA09F5"/>
    <w:rsid w:val="00AB4793"/>
    <w:rsid w:val="00AB52D9"/>
    <w:rsid w:val="00B22CF5"/>
    <w:rsid w:val="00B47056"/>
    <w:rsid w:val="00B62732"/>
    <w:rsid w:val="00B64236"/>
    <w:rsid w:val="00B66F31"/>
    <w:rsid w:val="00B80078"/>
    <w:rsid w:val="00B94D35"/>
    <w:rsid w:val="00B97E88"/>
    <w:rsid w:val="00BC5EF4"/>
    <w:rsid w:val="00BE6830"/>
    <w:rsid w:val="00C56937"/>
    <w:rsid w:val="00C92A2A"/>
    <w:rsid w:val="00C92C97"/>
    <w:rsid w:val="00C942D1"/>
    <w:rsid w:val="00CB3648"/>
    <w:rsid w:val="00CE1CF2"/>
    <w:rsid w:val="00CE463E"/>
    <w:rsid w:val="00D130C4"/>
    <w:rsid w:val="00D21BA2"/>
    <w:rsid w:val="00D24223"/>
    <w:rsid w:val="00D33A87"/>
    <w:rsid w:val="00D40782"/>
    <w:rsid w:val="00D561B0"/>
    <w:rsid w:val="00D73DB7"/>
    <w:rsid w:val="00DA2D42"/>
    <w:rsid w:val="00DD1B62"/>
    <w:rsid w:val="00DD5589"/>
    <w:rsid w:val="00DD5603"/>
    <w:rsid w:val="00DF3826"/>
    <w:rsid w:val="00DF673D"/>
    <w:rsid w:val="00E11BB9"/>
    <w:rsid w:val="00E162C6"/>
    <w:rsid w:val="00E248C8"/>
    <w:rsid w:val="00E76CB0"/>
    <w:rsid w:val="00E77335"/>
    <w:rsid w:val="00E8674E"/>
    <w:rsid w:val="00EB0636"/>
    <w:rsid w:val="00EC2AC8"/>
    <w:rsid w:val="00ED0A0B"/>
    <w:rsid w:val="00F01727"/>
    <w:rsid w:val="00F2094B"/>
    <w:rsid w:val="00F52158"/>
    <w:rsid w:val="00F548DA"/>
    <w:rsid w:val="00F9584B"/>
    <w:rsid w:val="00FA30DA"/>
    <w:rsid w:val="00FD54EB"/>
    <w:rsid w:val="00FE7A77"/>
    <w:rsid w:val="00FF2973"/>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AC122"/>
  <w15:chartTrackingRefBased/>
  <w15:docId w15:val="{AD7869D0-D364-49FF-BA42-ED0B9950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9F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A09F5"/>
    <w:pPr>
      <w:ind w:left="840" w:hanging="360"/>
      <w:outlineLvl w:val="0"/>
    </w:pPr>
    <w:rPr>
      <w:b/>
      <w:bCs/>
      <w:sz w:val="24"/>
      <w:szCs w:val="24"/>
    </w:rPr>
  </w:style>
  <w:style w:type="paragraph" w:styleId="Heading2">
    <w:name w:val="heading 2"/>
    <w:basedOn w:val="Normal"/>
    <w:link w:val="Heading2Char"/>
    <w:uiPriority w:val="9"/>
    <w:unhideWhenUsed/>
    <w:qFormat/>
    <w:rsid w:val="00AA09F5"/>
    <w:pPr>
      <w:ind w:left="119"/>
      <w:outlineLvl w:val="1"/>
    </w:pPr>
    <w:rPr>
      <w:sz w:val="24"/>
      <w:szCs w:val="24"/>
    </w:rPr>
  </w:style>
  <w:style w:type="paragraph" w:styleId="Heading3">
    <w:name w:val="heading 3"/>
    <w:basedOn w:val="Normal"/>
    <w:link w:val="Heading3Char"/>
    <w:uiPriority w:val="9"/>
    <w:unhideWhenUsed/>
    <w:qFormat/>
    <w:rsid w:val="00AA09F5"/>
    <w:pPr>
      <w:ind w:left="120"/>
      <w:jc w:val="both"/>
      <w:outlineLvl w:val="2"/>
    </w:pPr>
    <w:rPr>
      <w:b/>
      <w:bCs/>
    </w:rPr>
  </w:style>
  <w:style w:type="paragraph" w:styleId="Heading4">
    <w:name w:val="heading 4"/>
    <w:basedOn w:val="Normal"/>
    <w:next w:val="Normal"/>
    <w:link w:val="Heading4Char"/>
    <w:uiPriority w:val="9"/>
    <w:semiHidden/>
    <w:unhideWhenUsed/>
    <w:qFormat/>
    <w:rsid w:val="008D7C6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F5"/>
    <w:rPr>
      <w:rFonts w:ascii="Arial" w:eastAsia="Arial" w:hAnsi="Arial" w:cs="Arial"/>
      <w:b/>
      <w:bCs/>
      <w:sz w:val="24"/>
      <w:szCs w:val="24"/>
    </w:rPr>
  </w:style>
  <w:style w:type="character" w:customStyle="1" w:styleId="Heading2Char">
    <w:name w:val="Heading 2 Char"/>
    <w:basedOn w:val="DefaultParagraphFont"/>
    <w:link w:val="Heading2"/>
    <w:uiPriority w:val="9"/>
    <w:rsid w:val="00AA09F5"/>
    <w:rPr>
      <w:rFonts w:ascii="Arial" w:eastAsia="Arial" w:hAnsi="Arial" w:cs="Arial"/>
      <w:sz w:val="24"/>
      <w:szCs w:val="24"/>
    </w:rPr>
  </w:style>
  <w:style w:type="character" w:customStyle="1" w:styleId="Heading3Char">
    <w:name w:val="Heading 3 Char"/>
    <w:basedOn w:val="DefaultParagraphFont"/>
    <w:link w:val="Heading3"/>
    <w:uiPriority w:val="9"/>
    <w:rsid w:val="00AA09F5"/>
    <w:rPr>
      <w:rFonts w:ascii="Arial" w:eastAsia="Arial" w:hAnsi="Arial" w:cs="Arial"/>
      <w:b/>
      <w:bCs/>
    </w:rPr>
  </w:style>
  <w:style w:type="paragraph" w:styleId="BodyText">
    <w:name w:val="Body Text"/>
    <w:basedOn w:val="Normal"/>
    <w:link w:val="BodyTextChar"/>
    <w:uiPriority w:val="1"/>
    <w:qFormat/>
    <w:rsid w:val="00AA09F5"/>
  </w:style>
  <w:style w:type="character" w:customStyle="1" w:styleId="BodyTextChar">
    <w:name w:val="Body Text Char"/>
    <w:basedOn w:val="DefaultParagraphFont"/>
    <w:link w:val="BodyText"/>
    <w:uiPriority w:val="1"/>
    <w:rsid w:val="00AA09F5"/>
    <w:rPr>
      <w:rFonts w:ascii="Arial" w:eastAsia="Arial" w:hAnsi="Arial" w:cs="Arial"/>
    </w:rPr>
  </w:style>
  <w:style w:type="paragraph" w:styleId="ListParagraph">
    <w:name w:val="List Paragraph"/>
    <w:basedOn w:val="Normal"/>
    <w:uiPriority w:val="34"/>
    <w:qFormat/>
    <w:rsid w:val="00AA09F5"/>
    <w:pPr>
      <w:ind w:left="840" w:hanging="361"/>
    </w:pPr>
  </w:style>
  <w:style w:type="paragraph" w:customStyle="1" w:styleId="TableParagraph">
    <w:name w:val="Table Paragraph"/>
    <w:basedOn w:val="Normal"/>
    <w:uiPriority w:val="1"/>
    <w:qFormat/>
    <w:rsid w:val="00AA09F5"/>
    <w:pPr>
      <w:ind w:left="107"/>
    </w:pPr>
  </w:style>
  <w:style w:type="character" w:styleId="Hyperlink">
    <w:name w:val="Hyperlink"/>
    <w:basedOn w:val="DefaultParagraphFont"/>
    <w:uiPriority w:val="99"/>
    <w:unhideWhenUsed/>
    <w:rsid w:val="00C942D1"/>
    <w:rPr>
      <w:color w:val="0563C1" w:themeColor="hyperlink"/>
      <w:u w:val="single"/>
    </w:rPr>
  </w:style>
  <w:style w:type="character" w:styleId="UnresolvedMention">
    <w:name w:val="Unresolved Mention"/>
    <w:basedOn w:val="DefaultParagraphFont"/>
    <w:uiPriority w:val="99"/>
    <w:semiHidden/>
    <w:unhideWhenUsed/>
    <w:rsid w:val="00C942D1"/>
    <w:rPr>
      <w:color w:val="605E5C"/>
      <w:shd w:val="clear" w:color="auto" w:fill="E1DFDD"/>
    </w:rPr>
  </w:style>
  <w:style w:type="character" w:customStyle="1" w:styleId="Heading4Char">
    <w:name w:val="Heading 4 Char"/>
    <w:basedOn w:val="DefaultParagraphFont"/>
    <w:link w:val="Heading4"/>
    <w:uiPriority w:val="9"/>
    <w:semiHidden/>
    <w:rsid w:val="008D7C63"/>
    <w:rPr>
      <w:rFonts w:asciiTheme="majorHAnsi" w:eastAsiaTheme="majorEastAsia" w:hAnsiTheme="majorHAnsi" w:cstheme="majorBidi"/>
      <w:i/>
      <w:iCs/>
      <w:color w:val="2F5496" w:themeColor="accent1" w:themeShade="BF"/>
    </w:rPr>
  </w:style>
  <w:style w:type="paragraph" w:styleId="Title">
    <w:name w:val="Title"/>
    <w:basedOn w:val="Normal"/>
    <w:link w:val="TitleChar"/>
    <w:uiPriority w:val="10"/>
    <w:qFormat/>
    <w:rsid w:val="00E162C6"/>
    <w:pPr>
      <w:ind w:left="4108" w:right="2696" w:hanging="1265"/>
    </w:pPr>
    <w:rPr>
      <w:b/>
      <w:bCs/>
      <w:sz w:val="24"/>
      <w:szCs w:val="24"/>
    </w:rPr>
  </w:style>
  <w:style w:type="character" w:customStyle="1" w:styleId="TitleChar">
    <w:name w:val="Title Char"/>
    <w:basedOn w:val="DefaultParagraphFont"/>
    <w:link w:val="Title"/>
    <w:uiPriority w:val="10"/>
    <w:rsid w:val="00E162C6"/>
    <w:rPr>
      <w:rFonts w:ascii="Arial" w:eastAsia="Arial" w:hAnsi="Arial" w:cs="Arial"/>
      <w:b/>
      <w:bCs/>
      <w:sz w:val="24"/>
      <w:szCs w:val="24"/>
    </w:rPr>
  </w:style>
  <w:style w:type="paragraph" w:customStyle="1" w:styleId="msonormal0">
    <w:name w:val="msonormal"/>
    <w:basedOn w:val="Normal"/>
    <w:rsid w:val="00A93C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93CB0"/>
    <w:rPr>
      <w:color w:val="800080"/>
      <w:u w:val="single"/>
    </w:rPr>
  </w:style>
  <w:style w:type="table" w:styleId="TableGrid">
    <w:name w:val="Table Grid"/>
    <w:basedOn w:val="TableNormal"/>
    <w:uiPriority w:val="39"/>
    <w:rsid w:val="00790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6265"/>
    <w:rPr>
      <w:color w:val="808080"/>
    </w:rPr>
  </w:style>
  <w:style w:type="paragraph" w:styleId="Header">
    <w:name w:val="header"/>
    <w:basedOn w:val="Normal"/>
    <w:link w:val="HeaderChar"/>
    <w:uiPriority w:val="99"/>
    <w:unhideWhenUsed/>
    <w:rsid w:val="00A60C10"/>
    <w:pPr>
      <w:tabs>
        <w:tab w:val="center" w:pos="4680"/>
        <w:tab w:val="right" w:pos="9360"/>
      </w:tabs>
    </w:pPr>
  </w:style>
  <w:style w:type="character" w:customStyle="1" w:styleId="HeaderChar">
    <w:name w:val="Header Char"/>
    <w:basedOn w:val="DefaultParagraphFont"/>
    <w:link w:val="Header"/>
    <w:uiPriority w:val="99"/>
    <w:rsid w:val="00A60C10"/>
    <w:rPr>
      <w:rFonts w:ascii="Arial" w:eastAsia="Arial" w:hAnsi="Arial" w:cs="Arial"/>
    </w:rPr>
  </w:style>
  <w:style w:type="paragraph" w:styleId="Footer">
    <w:name w:val="footer"/>
    <w:basedOn w:val="Normal"/>
    <w:link w:val="FooterChar"/>
    <w:uiPriority w:val="99"/>
    <w:unhideWhenUsed/>
    <w:rsid w:val="00A60C10"/>
    <w:pPr>
      <w:tabs>
        <w:tab w:val="center" w:pos="4680"/>
        <w:tab w:val="right" w:pos="9360"/>
      </w:tabs>
    </w:pPr>
  </w:style>
  <w:style w:type="character" w:customStyle="1" w:styleId="FooterChar">
    <w:name w:val="Footer Char"/>
    <w:basedOn w:val="DefaultParagraphFont"/>
    <w:link w:val="Footer"/>
    <w:uiPriority w:val="99"/>
    <w:rsid w:val="00A60C10"/>
    <w:rPr>
      <w:rFonts w:ascii="Arial" w:eastAsia="Arial" w:hAnsi="Arial" w:cs="Arial"/>
    </w:rPr>
  </w:style>
  <w:style w:type="paragraph" w:styleId="NoSpacing">
    <w:name w:val="No Spacing"/>
    <w:uiPriority w:val="1"/>
    <w:qFormat/>
    <w:rsid w:val="0076498C"/>
    <w:pPr>
      <w:spacing w:after="0" w:line="240" w:lineRule="auto"/>
    </w:pPr>
    <w:rPr>
      <w:rFonts w:eastAsiaTheme="minorEastAsia"/>
    </w:rPr>
  </w:style>
  <w:style w:type="paragraph" w:styleId="BodyTextIndent">
    <w:name w:val="Body Text Indent"/>
    <w:basedOn w:val="Normal"/>
    <w:link w:val="BodyTextIndentChar"/>
    <w:uiPriority w:val="99"/>
    <w:semiHidden/>
    <w:unhideWhenUsed/>
    <w:rsid w:val="0076498C"/>
    <w:pPr>
      <w:spacing w:after="120"/>
      <w:ind w:left="360"/>
    </w:pPr>
  </w:style>
  <w:style w:type="character" w:customStyle="1" w:styleId="BodyTextIndentChar">
    <w:name w:val="Body Text Indent Char"/>
    <w:basedOn w:val="DefaultParagraphFont"/>
    <w:link w:val="BodyTextIndent"/>
    <w:uiPriority w:val="99"/>
    <w:semiHidden/>
    <w:rsid w:val="0076498C"/>
    <w:rPr>
      <w:rFonts w:ascii="Arial" w:eastAsia="Arial" w:hAnsi="Arial" w:cs="Arial"/>
    </w:rPr>
  </w:style>
  <w:style w:type="paragraph" w:styleId="BodyText2">
    <w:name w:val="Body Text 2"/>
    <w:basedOn w:val="Normal"/>
    <w:link w:val="BodyText2Char"/>
    <w:uiPriority w:val="99"/>
    <w:unhideWhenUsed/>
    <w:rsid w:val="0076498C"/>
    <w:pPr>
      <w:widowControl/>
      <w:autoSpaceDE/>
      <w:autoSpaceDN/>
      <w:spacing w:after="120" w:line="480" w:lineRule="auto"/>
    </w:pPr>
    <w:rPr>
      <w:rFonts w:asciiTheme="minorHAnsi" w:eastAsiaTheme="minorEastAsia" w:hAnsiTheme="minorHAnsi" w:cstheme="minorBidi"/>
    </w:rPr>
  </w:style>
  <w:style w:type="character" w:customStyle="1" w:styleId="BodyText2Char">
    <w:name w:val="Body Text 2 Char"/>
    <w:basedOn w:val="DefaultParagraphFont"/>
    <w:link w:val="BodyText2"/>
    <w:uiPriority w:val="99"/>
    <w:rsid w:val="0076498C"/>
    <w:rPr>
      <w:rFonts w:eastAsiaTheme="minorEastAsia"/>
    </w:rPr>
  </w:style>
  <w:style w:type="table" w:customStyle="1" w:styleId="TableGrid0">
    <w:name w:val="TableGrid"/>
    <w:rsid w:val="00B80078"/>
    <w:pPr>
      <w:spacing w:after="0" w:line="240" w:lineRule="auto"/>
    </w:pPr>
    <w:rPr>
      <w:rFonts w:eastAsiaTheme="minorEastAsia"/>
      <w:lang w:val="en-ZA" w:eastAsia="en-ZA"/>
    </w:rPr>
    <w:tblPr>
      <w:tblCellMar>
        <w:top w:w="0" w:type="dxa"/>
        <w:left w:w="0" w:type="dxa"/>
        <w:bottom w:w="0" w:type="dxa"/>
        <w:right w:w="0" w:type="dxa"/>
      </w:tblCellMar>
    </w:tblPr>
  </w:style>
  <w:style w:type="paragraph" w:customStyle="1" w:styleId="Default">
    <w:name w:val="Default"/>
    <w:rsid w:val="008912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79072">
      <w:bodyDiv w:val="1"/>
      <w:marLeft w:val="0"/>
      <w:marRight w:val="0"/>
      <w:marTop w:val="0"/>
      <w:marBottom w:val="0"/>
      <w:divBdr>
        <w:top w:val="none" w:sz="0" w:space="0" w:color="auto"/>
        <w:left w:val="none" w:sz="0" w:space="0" w:color="auto"/>
        <w:bottom w:val="none" w:sz="0" w:space="0" w:color="auto"/>
        <w:right w:val="none" w:sz="0" w:space="0" w:color="auto"/>
      </w:divBdr>
    </w:div>
    <w:div w:id="1355502261">
      <w:bodyDiv w:val="1"/>
      <w:marLeft w:val="0"/>
      <w:marRight w:val="0"/>
      <w:marTop w:val="0"/>
      <w:marBottom w:val="0"/>
      <w:divBdr>
        <w:top w:val="none" w:sz="0" w:space="0" w:color="auto"/>
        <w:left w:val="none" w:sz="0" w:space="0" w:color="auto"/>
        <w:bottom w:val="none" w:sz="0" w:space="0" w:color="auto"/>
        <w:right w:val="none" w:sz="0" w:space="0" w:color="auto"/>
      </w:divBdr>
    </w:div>
    <w:div w:id="1357971472">
      <w:bodyDiv w:val="1"/>
      <w:marLeft w:val="0"/>
      <w:marRight w:val="0"/>
      <w:marTop w:val="0"/>
      <w:marBottom w:val="0"/>
      <w:divBdr>
        <w:top w:val="none" w:sz="0" w:space="0" w:color="auto"/>
        <w:left w:val="none" w:sz="0" w:space="0" w:color="auto"/>
        <w:bottom w:val="none" w:sz="0" w:space="0" w:color="auto"/>
        <w:right w:val="none" w:sz="0" w:space="0" w:color="auto"/>
      </w:divBdr>
    </w:div>
    <w:div w:id="20697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Mkhwanazi@kzn.cetc.edu.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KZN.CETC.edu.z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Props1.xml><?xml version="1.0" encoding="utf-8"?>
<ds:datastoreItem xmlns:ds="http://schemas.openxmlformats.org/officeDocument/2006/customXml" ds:itemID="{B18F2D94-61EB-4528-84ED-17BA0352CC45}">
  <ds:schemaRefs>
    <ds:schemaRef ds:uri="http://schemas.microsoft.com/sharepoint/v3/contenttype/forms"/>
  </ds:schemaRefs>
</ds:datastoreItem>
</file>

<file path=customXml/itemProps2.xml><?xml version="1.0" encoding="utf-8"?>
<ds:datastoreItem xmlns:ds="http://schemas.openxmlformats.org/officeDocument/2006/customXml" ds:itemID="{63DDF2F1-3CD0-4A8F-8429-6F4D5D50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B187E-D721-4EB4-A7A4-899F6ADBBD55}">
  <ds:schemaRefs>
    <ds:schemaRef ds:uri="http://schemas.openxmlformats.org/officeDocument/2006/bibliography"/>
  </ds:schemaRefs>
</ds:datastoreItem>
</file>

<file path=customXml/itemProps4.xml><?xml version="1.0" encoding="utf-8"?>
<ds:datastoreItem xmlns:ds="http://schemas.openxmlformats.org/officeDocument/2006/customXml" ds:itemID="{2A07C189-185C-4F34-BA4A-6A17147DE1CD}">
  <ds:schemaRefs>
    <ds:schemaRef ds:uri="http://schemas.microsoft.com/office/2006/metadata/properties"/>
    <ds:schemaRef ds:uri="http://schemas.microsoft.com/office/infopath/2007/PartnerControls"/>
    <ds:schemaRef ds:uri="70a9069b-f70c-46b3-8200-1d84994ac41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Kwanda Biyela</dc:creator>
  <cp:keywords/>
  <dc:description/>
  <cp:lastModifiedBy>Nompilo Mbotho</cp:lastModifiedBy>
  <cp:revision>3</cp:revision>
  <dcterms:created xsi:type="dcterms:W3CDTF">2023-05-18T10:22:00Z</dcterms:created>
  <dcterms:modified xsi:type="dcterms:W3CDTF">2023-05-18T10:30:00Z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