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bookmarkStart w:id="0" w:name="_GoBack"/>
      <w:bookmarkEnd w:id="0"/>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w:t>
            </w:r>
            <w:proofErr w:type="spellStart"/>
            <w:r>
              <w:rPr>
                <w:rFonts w:ascii="Arial" w:eastAsia="Times New Roman" w:hAnsi="Arial" w:cs="Arial"/>
                <w:b/>
                <w:sz w:val="20"/>
              </w:rPr>
              <w:t>etc</w:t>
            </w:r>
            <w:proofErr w:type="spellEnd"/>
            <w:r>
              <w:rPr>
                <w:rFonts w:ascii="Arial" w:eastAsia="Times New Roman" w:hAnsi="Arial" w:cs="Arial"/>
                <w:b/>
                <w:sz w:val="20"/>
              </w:rPr>
              <w:t xml:space="preserve">).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w:t>
            </w:r>
            <w:proofErr w:type="gramStart"/>
            <w:r w:rsidR="0063632A" w:rsidRPr="005B4ABB">
              <w:rPr>
                <w:rFonts w:ascii="Arial" w:eastAsia="Times New Roman" w:hAnsi="Arial" w:cs="Arial"/>
                <w:sz w:val="20"/>
                <w:szCs w:val="20"/>
              </w:rPr>
              <w:t>complied</w:t>
            </w:r>
            <w:proofErr w:type="gramEnd"/>
            <w:r w:rsidR="0063632A" w:rsidRPr="005B4ABB">
              <w:rPr>
                <w:rFonts w:ascii="Arial" w:eastAsia="Times New Roman" w:hAnsi="Arial" w:cs="Arial"/>
                <w:sz w:val="20"/>
                <w:szCs w:val="20"/>
              </w:rPr>
              <w:t xml:space="preserve">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xml:space="preserve">…….. </w:t>
            </w:r>
            <w:proofErr w:type="gramStart"/>
            <w:r w:rsidRPr="005B4ABB">
              <w:rPr>
                <w:rFonts w:ascii="Arial" w:eastAsia="Times New Roman" w:hAnsi="Arial" w:cs="Arial"/>
                <w:b/>
                <w:sz w:val="20"/>
              </w:rPr>
              <w:t>day</w:t>
            </w:r>
            <w:proofErr w:type="gramEnd"/>
            <w:r w:rsidRPr="005B4ABB">
              <w:rPr>
                <w:rFonts w:ascii="Arial" w:eastAsia="Times New Roman" w:hAnsi="Arial" w:cs="Arial"/>
                <w:b/>
                <w:sz w:val="20"/>
              </w:rPr>
              <w:t xml:space="preserve">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8"/>
      <w:headerReference w:type="default" r:id="rId9"/>
      <w:footerReference w:type="default" r:id="rId10"/>
      <w:headerReference w:type="first" r:id="rId11"/>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AE7" w:rsidRDefault="00235AE7" w:rsidP="00201A98">
      <w:pPr>
        <w:spacing w:after="0" w:line="240" w:lineRule="auto"/>
      </w:pPr>
      <w:r>
        <w:separator/>
      </w:r>
    </w:p>
  </w:endnote>
  <w:endnote w:type="continuationSeparator" w:id="0">
    <w:p w:rsidR="00235AE7" w:rsidRDefault="00235AE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2748C">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2748C">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AE7" w:rsidRDefault="00235AE7" w:rsidP="00201A98">
      <w:pPr>
        <w:spacing w:after="0" w:line="240" w:lineRule="auto"/>
      </w:pPr>
      <w:r>
        <w:separator/>
      </w:r>
    </w:p>
  </w:footnote>
  <w:footnote w:type="continuationSeparator" w:id="0">
    <w:p w:rsidR="00235AE7" w:rsidRDefault="00235AE7"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235A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235AE7"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4313234" r:id="rId2"/>
            </w:pi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235A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235AE7"/>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96B2F"/>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2748C"/>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Nqobile Shezi</cp:lastModifiedBy>
  <cp:revision>2</cp:revision>
  <cp:lastPrinted>2017-02-14T11:39:00Z</cp:lastPrinted>
  <dcterms:created xsi:type="dcterms:W3CDTF">2022-05-17T15:19:00Z</dcterms:created>
  <dcterms:modified xsi:type="dcterms:W3CDTF">2022-05-17T15:19:00Z</dcterms:modified>
</cp:coreProperties>
</file>