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AD05FFA54DA444E29F18D57AD5A63B62"/>
        </w:placeholder>
      </w:sdtPr>
      <w:sdtEndPr/>
      <w:sdtContent>
        <w:sdt>
          <w:sdtPr>
            <w:id w:val="-1462265599"/>
            <w:lock w:val="sdtContentLocked"/>
            <w:placeholder>
              <w:docPart w:val="AD05FFA54DA444E29F18D57AD5A63B62"/>
            </w:placeholder>
            <w15:appearance w15:val="hidden"/>
          </w:sdtPr>
          <w:sdtEndPr/>
          <w:sdtContent>
            <w:p w14:paraId="10DECAE8" w14:textId="77777777" w:rsidR="00AB0B86" w:rsidRDefault="00AB0B86" w:rsidP="00AB0B86">
              <w:pPr>
                <w:jc w:val="center"/>
              </w:pPr>
            </w:p>
            <w:p w14:paraId="4E1AD69C"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7156D5D3" wp14:editId="2B55F0A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76A7FE94"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1AFDC07C" wp14:editId="13CE2705">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5DE60CA" w14:textId="77777777" w:rsidR="00AB0B86" w:rsidRDefault="00AB0B86" w:rsidP="00AB0B86">
              <w:pPr>
                <w:jc w:val="center"/>
              </w:pPr>
            </w:p>
            <w:p w14:paraId="5F33E3F2" w14:textId="77777777" w:rsidR="00AB0B86" w:rsidRDefault="00AB0B86" w:rsidP="00AB0B86">
              <w:pPr>
                <w:jc w:val="center"/>
              </w:pPr>
            </w:p>
            <w:p w14:paraId="64BCAE74" w14:textId="77777777" w:rsidR="00AB0B86" w:rsidRDefault="00AB0B86" w:rsidP="00AB0B86">
              <w:pPr>
                <w:jc w:val="center"/>
              </w:pPr>
            </w:p>
            <w:p w14:paraId="357D756D" w14:textId="77777777" w:rsidR="00AB0B86" w:rsidRDefault="00AB0B86" w:rsidP="00AB0B86">
              <w:pPr>
                <w:jc w:val="center"/>
              </w:pPr>
            </w:p>
            <w:p w14:paraId="290EB5E8" w14:textId="77777777" w:rsidR="00AB0B86" w:rsidRDefault="00AB0B86" w:rsidP="00AB0B86">
              <w:pPr>
                <w:jc w:val="center"/>
              </w:pPr>
            </w:p>
            <w:p w14:paraId="346560EB" w14:textId="77777777" w:rsidR="00AB0B86" w:rsidRDefault="00AB0B86" w:rsidP="00AB0B86">
              <w:pPr>
                <w:jc w:val="center"/>
              </w:pPr>
            </w:p>
            <w:p w14:paraId="3043F6D5" w14:textId="77777777" w:rsidR="00AB0B86" w:rsidRDefault="00AB0B86" w:rsidP="00AB0B86">
              <w:pPr>
                <w:jc w:val="center"/>
              </w:pPr>
            </w:p>
            <w:p w14:paraId="3A610C97" w14:textId="77777777" w:rsidR="00F70A16" w:rsidRDefault="00677C02" w:rsidP="00AB0B86">
              <w:pPr>
                <w:jc w:val="center"/>
              </w:pPr>
            </w:p>
          </w:sdtContent>
        </w:sdt>
      </w:sdtContent>
    </w:sdt>
    <w:p w14:paraId="382CD413" w14:textId="1018D02E" w:rsidR="00513DED" w:rsidRPr="009C0D1E" w:rsidRDefault="009C0D1E" w:rsidP="009C0D1E">
      <w:pPr>
        <w:jc w:val="center"/>
        <w:rPr>
          <w:rFonts w:asciiTheme="majorHAnsi" w:hAnsiTheme="majorHAnsi"/>
          <w:b/>
          <w:color w:val="0E1B8D"/>
          <w:sz w:val="40"/>
          <w:szCs w:val="40"/>
        </w:rPr>
      </w:pPr>
      <w:r w:rsidRPr="009C0D1E">
        <w:rPr>
          <w:rFonts w:asciiTheme="majorHAnsi" w:hAnsiTheme="majorHAnsi"/>
          <w:b/>
          <w:color w:val="0E1B8D"/>
          <w:sz w:val="40"/>
          <w:szCs w:val="40"/>
        </w:rPr>
        <w:t xml:space="preserve">Annexure 1: Bid </w:t>
      </w:r>
      <w:r w:rsidRPr="004229C0">
        <w:rPr>
          <w:rFonts w:asciiTheme="majorHAnsi" w:hAnsiTheme="majorHAnsi"/>
          <w:b/>
          <w:color w:val="0E1B8D"/>
          <w:sz w:val="36"/>
          <w:szCs w:val="36"/>
        </w:rPr>
        <w:t>Specification</w:t>
      </w:r>
      <w:r w:rsidR="00504F20" w:rsidRPr="004229C0">
        <w:rPr>
          <w:rFonts w:asciiTheme="majorHAnsi" w:hAnsiTheme="majorHAnsi"/>
          <w:b/>
          <w:color w:val="0E1B8D"/>
          <w:sz w:val="36"/>
          <w:szCs w:val="36"/>
        </w:rPr>
        <w:t xml:space="preserve">: </w:t>
      </w:r>
      <w:r w:rsidR="00CB451B" w:rsidRPr="00CB451B">
        <w:rPr>
          <w:rFonts w:asciiTheme="majorHAnsi" w:hAnsiTheme="majorHAnsi"/>
          <w:b/>
          <w:bCs/>
          <w:color w:val="0E1B8D"/>
          <w:sz w:val="36"/>
          <w:szCs w:val="36"/>
        </w:rPr>
        <w:t>RFB 2835/2023</w:t>
      </w:r>
      <w:r w:rsidR="00CB451B">
        <w:rPr>
          <w:rFonts w:asciiTheme="majorHAnsi" w:hAnsiTheme="majorHAnsi"/>
          <w:b/>
          <w:bCs/>
          <w:color w:val="0E1B8D"/>
          <w:sz w:val="36"/>
          <w:szCs w:val="36"/>
        </w:rPr>
        <w:t>-</w:t>
      </w:r>
      <w:bookmarkStart w:id="0" w:name="_GoBack"/>
      <w:bookmarkEnd w:id="0"/>
      <w:r w:rsidR="00404C21" w:rsidRPr="004229C0">
        <w:rPr>
          <w:rFonts w:asciiTheme="majorHAnsi" w:hAnsiTheme="majorHAnsi"/>
          <w:b/>
          <w:color w:val="0E1B8D"/>
          <w:sz w:val="36"/>
          <w:szCs w:val="36"/>
        </w:rPr>
        <w:t>Procurement of Wireless Access Points with on-prem Wireless Management Appliance for the KZN Department of Public Works</w:t>
      </w:r>
    </w:p>
    <w:p w14:paraId="2AD0A0DD" w14:textId="77777777" w:rsidR="009C0D1E" w:rsidRPr="009C0D1E" w:rsidRDefault="009C0D1E" w:rsidP="009C0D1E">
      <w:pPr>
        <w:jc w:val="center"/>
        <w:rPr>
          <w:rFonts w:asciiTheme="majorHAnsi" w:hAnsiTheme="majorHAnsi"/>
          <w:b/>
          <w:color w:val="0E1B8D"/>
          <w:sz w:val="36"/>
          <w:szCs w:val="36"/>
        </w:rPr>
      </w:pPr>
      <w:r w:rsidRPr="009C0D1E">
        <w:rPr>
          <w:rFonts w:asciiTheme="majorHAnsi" w:hAnsiTheme="majorHAnsi"/>
          <w:b/>
          <w:color w:val="0E1B8D"/>
          <w:sz w:val="36"/>
          <w:szCs w:val="36"/>
        </w:rPr>
        <w:t>TECHNICAL</w:t>
      </w:r>
      <w:r w:rsidR="008600CB">
        <w:rPr>
          <w:rFonts w:asciiTheme="majorHAnsi" w:hAnsiTheme="majorHAnsi"/>
          <w:b/>
          <w:color w:val="0E1B8D"/>
          <w:sz w:val="36"/>
          <w:szCs w:val="36"/>
        </w:rPr>
        <w:t>,</w:t>
      </w:r>
      <w:r w:rsidRPr="009C0D1E">
        <w:rPr>
          <w:rFonts w:asciiTheme="majorHAnsi" w:hAnsiTheme="majorHAnsi"/>
          <w:b/>
          <w:color w:val="0E1B8D"/>
          <w:sz w:val="36"/>
          <w:szCs w:val="36"/>
        </w:rPr>
        <w:t xml:space="preserve"> PRICING </w:t>
      </w:r>
      <w:r w:rsidR="008600CB">
        <w:rPr>
          <w:rFonts w:asciiTheme="majorHAnsi" w:hAnsiTheme="majorHAnsi"/>
          <w:b/>
          <w:color w:val="0E1B8D"/>
          <w:sz w:val="36"/>
          <w:szCs w:val="36"/>
        </w:rPr>
        <w:t xml:space="preserve">AND PREFERENCE POINTS </w:t>
      </w:r>
      <w:r w:rsidRPr="009C0D1E">
        <w:rPr>
          <w:rFonts w:asciiTheme="majorHAnsi" w:hAnsiTheme="majorHAnsi"/>
          <w:b/>
          <w:color w:val="0E1B8D"/>
          <w:sz w:val="36"/>
          <w:szCs w:val="36"/>
        </w:rPr>
        <w:t>REQUIREMENTS</w:t>
      </w:r>
    </w:p>
    <w:p w14:paraId="20B80E76" w14:textId="77777777" w:rsidR="009C0D1E" w:rsidRDefault="009C0D1E">
      <w:pPr>
        <w:jc w:val="left"/>
      </w:pPr>
    </w:p>
    <w:p w14:paraId="500F85FB" w14:textId="77777777" w:rsidR="00AB0B86" w:rsidRDefault="00AB0B86">
      <w:pPr>
        <w:jc w:val="left"/>
        <w:rPr>
          <w:b/>
          <w:color w:val="000099"/>
          <w:sz w:val="24"/>
        </w:rPr>
      </w:pPr>
    </w:p>
    <w:p w14:paraId="7E93C21A" w14:textId="77777777" w:rsidR="00F70A16" w:rsidRDefault="00F70A16">
      <w:pPr>
        <w:jc w:val="left"/>
      </w:pPr>
      <w:r>
        <w:br w:type="page"/>
      </w:r>
    </w:p>
    <w:p w14:paraId="058A4A12" w14:textId="77777777" w:rsidR="00A44D99" w:rsidRPr="006C0A8D" w:rsidRDefault="00A44D99" w:rsidP="00C2646C">
      <w:pPr>
        <w:pStyle w:val="Title"/>
      </w:pPr>
      <w:r w:rsidRPr="006C0A8D">
        <w:lastRenderedPageBreak/>
        <w:t>Contents</w:t>
      </w:r>
    </w:p>
    <w:p w14:paraId="25485A4D" w14:textId="77777777" w:rsidR="00D30CF8" w:rsidRPr="00FA3130" w:rsidRDefault="00A44D99" w:rsidP="00D30CF8">
      <w:pPr>
        <w:pStyle w:val="TOC1"/>
        <w:rPr>
          <w:rFonts w:asciiTheme="minorHAnsi" w:eastAsiaTheme="minorEastAsia" w:hAnsiTheme="minorHAnsi" w:cstheme="minorBidi"/>
          <w:noProof/>
          <w:lang w:eastAsia="en-ZA"/>
        </w:rPr>
      </w:pPr>
      <w:r>
        <w:fldChar w:fldCharType="begin"/>
      </w:r>
      <w:r>
        <w:instrText xml:space="preserve"> TOC \o "2-2" \h \z \t "Heading 1,1,Heading 3,3,Annex H1,1" </w:instrText>
      </w:r>
      <w:r>
        <w:fldChar w:fldCharType="separate"/>
      </w:r>
      <w:hyperlink w:anchor="_Toc127818353" w:history="1">
        <w:r w:rsidR="00D30CF8" w:rsidRPr="00FA3130">
          <w:rPr>
            <w:rStyle w:val="Hyperlink"/>
            <w:noProof/>
          </w:rPr>
          <w:t>1.</w:t>
        </w:r>
        <w:r w:rsidR="00D30CF8" w:rsidRPr="00FA3130">
          <w:rPr>
            <w:rFonts w:asciiTheme="minorHAnsi" w:eastAsiaTheme="minorEastAsia" w:hAnsiTheme="minorHAnsi" w:cstheme="minorBidi"/>
            <w:noProof/>
            <w:lang w:eastAsia="en-ZA"/>
          </w:rPr>
          <w:tab/>
        </w:r>
        <w:r w:rsidR="00D30CF8" w:rsidRPr="00FA3130">
          <w:rPr>
            <w:rStyle w:val="Hyperlink"/>
            <w:noProof/>
          </w:rPr>
          <w:t>Introduction</w:t>
        </w:r>
        <w:r w:rsidR="00D30CF8" w:rsidRPr="00FA3130">
          <w:rPr>
            <w:noProof/>
            <w:webHidden/>
          </w:rPr>
          <w:tab/>
        </w:r>
        <w:r w:rsidR="003D56F7" w:rsidRPr="00FA3130">
          <w:rPr>
            <w:noProof/>
            <w:webHidden/>
          </w:rPr>
          <w:t>4</w:t>
        </w:r>
      </w:hyperlink>
    </w:p>
    <w:p w14:paraId="63BCF391" w14:textId="77777777" w:rsidR="00D30CF8" w:rsidRPr="00FA3130" w:rsidRDefault="00677C02" w:rsidP="00D30CF8">
      <w:pPr>
        <w:pStyle w:val="TOC1"/>
        <w:rPr>
          <w:noProof/>
        </w:rPr>
      </w:pPr>
      <w:hyperlink w:anchor="_Toc127818354" w:history="1">
        <w:r w:rsidR="00D30CF8" w:rsidRPr="00FA3130">
          <w:rPr>
            <w:rStyle w:val="Hyperlink"/>
            <w:noProof/>
          </w:rPr>
          <w:t>2.</w:t>
        </w:r>
        <w:r w:rsidR="00D30CF8" w:rsidRPr="00FA3130">
          <w:rPr>
            <w:rFonts w:asciiTheme="minorHAnsi" w:eastAsiaTheme="minorEastAsia" w:hAnsiTheme="minorHAnsi" w:cstheme="minorBidi"/>
            <w:noProof/>
            <w:lang w:eastAsia="en-ZA"/>
          </w:rPr>
          <w:tab/>
        </w:r>
        <w:r w:rsidR="00D30CF8" w:rsidRPr="00FA3130">
          <w:rPr>
            <w:rStyle w:val="Hyperlink"/>
            <w:noProof/>
          </w:rPr>
          <w:t>Scope of Bid</w:t>
        </w:r>
        <w:r w:rsidR="00D30CF8" w:rsidRPr="00FA3130">
          <w:rPr>
            <w:noProof/>
            <w:webHidden/>
          </w:rPr>
          <w:tab/>
        </w:r>
        <w:r w:rsidR="003D56F7" w:rsidRPr="00FA3130">
          <w:rPr>
            <w:noProof/>
            <w:webHidden/>
          </w:rPr>
          <w:t>4</w:t>
        </w:r>
      </w:hyperlink>
    </w:p>
    <w:p w14:paraId="62D8F956" w14:textId="77777777" w:rsidR="003D56F7" w:rsidRPr="00FA3130" w:rsidRDefault="00677C02" w:rsidP="003D56F7">
      <w:pPr>
        <w:pStyle w:val="TOC2"/>
        <w:rPr>
          <w:rFonts w:asciiTheme="minorHAnsi" w:eastAsiaTheme="minorEastAsia" w:hAnsiTheme="minorHAnsi" w:cstheme="minorBidi"/>
          <w:noProof/>
          <w:lang w:eastAsia="en-ZA"/>
        </w:rPr>
      </w:pPr>
      <w:hyperlink w:anchor="_Toc127818355" w:history="1">
        <w:r w:rsidR="003D56F7" w:rsidRPr="00FA3130">
          <w:rPr>
            <w:rStyle w:val="Hyperlink"/>
            <w:noProof/>
          </w:rPr>
          <w:t>2.1</w:t>
        </w:r>
        <w:r w:rsidR="003D56F7" w:rsidRPr="00FA3130">
          <w:rPr>
            <w:rFonts w:asciiTheme="minorHAnsi" w:eastAsiaTheme="minorEastAsia" w:hAnsiTheme="minorHAnsi" w:cstheme="minorBidi"/>
            <w:noProof/>
            <w:lang w:eastAsia="en-ZA"/>
          </w:rPr>
          <w:tab/>
          <w:t xml:space="preserve">Project </w:t>
        </w:r>
        <w:r w:rsidR="003D56F7" w:rsidRPr="00FA3130">
          <w:rPr>
            <w:rStyle w:val="Hyperlink"/>
            <w:noProof/>
          </w:rPr>
          <w:t>Scope</w:t>
        </w:r>
        <w:r w:rsidR="003D56F7" w:rsidRPr="00FA3130">
          <w:rPr>
            <w:noProof/>
            <w:webHidden/>
          </w:rPr>
          <w:tab/>
          <w:t>4</w:t>
        </w:r>
      </w:hyperlink>
    </w:p>
    <w:p w14:paraId="38E23527" w14:textId="77777777" w:rsidR="003D56F7" w:rsidRPr="00FA3130" w:rsidRDefault="00677C02" w:rsidP="003D56F7">
      <w:pPr>
        <w:pStyle w:val="TOC2"/>
        <w:rPr>
          <w:rFonts w:asciiTheme="minorHAnsi" w:eastAsiaTheme="minorEastAsia" w:hAnsiTheme="minorHAnsi" w:cstheme="minorBidi"/>
          <w:noProof/>
          <w:lang w:eastAsia="en-ZA"/>
        </w:rPr>
      </w:pPr>
      <w:hyperlink w:anchor="_Toc127818355" w:history="1">
        <w:r w:rsidR="003D56F7" w:rsidRPr="00FA3130">
          <w:rPr>
            <w:rStyle w:val="Hyperlink"/>
            <w:noProof/>
          </w:rPr>
          <w:t>2.</w:t>
        </w:r>
        <w:r w:rsidR="009C2E5E" w:rsidRPr="00FA3130">
          <w:rPr>
            <w:rStyle w:val="Hyperlink"/>
            <w:noProof/>
          </w:rPr>
          <w:t>2</w:t>
        </w:r>
        <w:r w:rsidR="003D56F7" w:rsidRPr="00FA3130">
          <w:rPr>
            <w:rFonts w:asciiTheme="minorHAnsi" w:eastAsiaTheme="minorEastAsia" w:hAnsiTheme="minorHAnsi" w:cstheme="minorBidi"/>
            <w:noProof/>
            <w:lang w:eastAsia="en-ZA"/>
          </w:rPr>
          <w:tab/>
        </w:r>
        <w:r w:rsidR="003D56F7" w:rsidRPr="00FA3130">
          <w:rPr>
            <w:rStyle w:val="Hyperlink"/>
            <w:noProof/>
          </w:rPr>
          <w:t>Scope of Work</w:t>
        </w:r>
        <w:r w:rsidR="003D56F7" w:rsidRPr="00FA3130">
          <w:rPr>
            <w:noProof/>
            <w:webHidden/>
          </w:rPr>
          <w:tab/>
          <w:t>4</w:t>
        </w:r>
      </w:hyperlink>
    </w:p>
    <w:p w14:paraId="591DFBFF" w14:textId="77777777" w:rsidR="00D30CF8" w:rsidRPr="00FA3130" w:rsidRDefault="00677C02" w:rsidP="00D30CF8">
      <w:pPr>
        <w:pStyle w:val="TOC2"/>
        <w:rPr>
          <w:noProof/>
        </w:rPr>
      </w:pPr>
      <w:hyperlink w:anchor="_Toc127818355" w:history="1">
        <w:r w:rsidR="00D30CF8" w:rsidRPr="00FA3130">
          <w:rPr>
            <w:rStyle w:val="Hyperlink"/>
            <w:noProof/>
          </w:rPr>
          <w:t>2.</w:t>
        </w:r>
        <w:r w:rsidR="009C2E5E" w:rsidRPr="00FA3130">
          <w:rPr>
            <w:rStyle w:val="Hyperlink"/>
            <w:noProof/>
          </w:rPr>
          <w:t>3</w:t>
        </w:r>
        <w:r w:rsidR="00D30CF8" w:rsidRPr="00FA3130">
          <w:rPr>
            <w:rFonts w:asciiTheme="minorHAnsi" w:eastAsiaTheme="minorEastAsia" w:hAnsiTheme="minorHAnsi" w:cstheme="minorBidi"/>
            <w:noProof/>
            <w:lang w:eastAsia="en-ZA"/>
          </w:rPr>
          <w:tab/>
        </w:r>
        <w:r w:rsidR="00D30CF8" w:rsidRPr="00FA3130">
          <w:rPr>
            <w:rStyle w:val="Hyperlink"/>
            <w:noProof/>
          </w:rPr>
          <w:t>S</w:t>
        </w:r>
        <w:r w:rsidR="003D56F7" w:rsidRPr="00FA3130">
          <w:rPr>
            <w:rStyle w:val="Hyperlink"/>
            <w:noProof/>
          </w:rPr>
          <w:t>pecifications</w:t>
        </w:r>
        <w:r w:rsidR="00D30CF8" w:rsidRPr="00FA3130">
          <w:rPr>
            <w:noProof/>
            <w:webHidden/>
          </w:rPr>
          <w:tab/>
        </w:r>
        <w:r w:rsidR="003D56F7" w:rsidRPr="00FA3130">
          <w:rPr>
            <w:noProof/>
            <w:webHidden/>
          </w:rPr>
          <w:t>4</w:t>
        </w:r>
      </w:hyperlink>
    </w:p>
    <w:p w14:paraId="6E5955E0" w14:textId="77777777" w:rsidR="009C2E5E" w:rsidRPr="00FA3130" w:rsidRDefault="00677C02" w:rsidP="009C2E5E">
      <w:pPr>
        <w:pStyle w:val="TOC3"/>
        <w:rPr>
          <w:rFonts w:asciiTheme="minorHAnsi" w:eastAsiaTheme="minorEastAsia" w:hAnsiTheme="minorHAnsi" w:cstheme="minorBidi"/>
          <w:noProof/>
          <w:lang w:eastAsia="en-ZA"/>
        </w:rPr>
      </w:pPr>
      <w:hyperlink w:anchor="_Toc127818360" w:history="1">
        <w:r w:rsidR="009C2E5E" w:rsidRPr="00FA3130">
          <w:rPr>
            <w:rStyle w:val="Hyperlink"/>
            <w:noProof/>
          </w:rPr>
          <w:t>2.3.1</w:t>
        </w:r>
        <w:r w:rsidR="009C2E5E" w:rsidRPr="00FA3130">
          <w:rPr>
            <w:rFonts w:asciiTheme="minorHAnsi" w:eastAsiaTheme="minorEastAsia" w:hAnsiTheme="minorHAnsi" w:cstheme="minorBidi"/>
            <w:noProof/>
            <w:lang w:eastAsia="en-ZA"/>
          </w:rPr>
          <w:tab/>
        </w:r>
        <w:r w:rsidR="009C2E5E" w:rsidRPr="00FA3130">
          <w:rPr>
            <w:rStyle w:val="Hyperlink"/>
            <w:noProof/>
          </w:rPr>
          <w:t>Minimum Indoor Wifi AP Specification</w:t>
        </w:r>
        <w:r w:rsidR="009C2E5E" w:rsidRPr="00FA3130">
          <w:rPr>
            <w:noProof/>
            <w:webHidden/>
          </w:rPr>
          <w:tab/>
          <w:t>4</w:t>
        </w:r>
      </w:hyperlink>
    </w:p>
    <w:p w14:paraId="74407652" w14:textId="77777777" w:rsidR="009C2E5E" w:rsidRPr="00FA3130" w:rsidRDefault="00677C02" w:rsidP="009C2E5E">
      <w:pPr>
        <w:pStyle w:val="TOC3"/>
        <w:rPr>
          <w:rFonts w:asciiTheme="minorHAnsi" w:eastAsiaTheme="minorEastAsia" w:hAnsiTheme="minorHAnsi" w:cstheme="minorBidi"/>
          <w:noProof/>
          <w:lang w:eastAsia="en-ZA"/>
        </w:rPr>
      </w:pPr>
      <w:hyperlink w:anchor="_Toc127818360" w:history="1">
        <w:r w:rsidR="009C2E5E" w:rsidRPr="00FA3130">
          <w:rPr>
            <w:rStyle w:val="Hyperlink"/>
            <w:noProof/>
          </w:rPr>
          <w:t>2.3.2</w:t>
        </w:r>
        <w:r w:rsidR="009C2E5E" w:rsidRPr="00FA3130">
          <w:rPr>
            <w:rFonts w:asciiTheme="minorHAnsi" w:eastAsiaTheme="minorEastAsia" w:hAnsiTheme="minorHAnsi" w:cstheme="minorBidi"/>
            <w:noProof/>
            <w:lang w:eastAsia="en-ZA"/>
          </w:rPr>
          <w:tab/>
        </w:r>
        <w:r w:rsidR="009C2E5E" w:rsidRPr="00FA3130">
          <w:rPr>
            <w:rStyle w:val="Hyperlink"/>
            <w:noProof/>
          </w:rPr>
          <w:t>Minimum Wireless Controller and Licensing Specification</w:t>
        </w:r>
        <w:r w:rsidR="009C2E5E" w:rsidRPr="00FA3130">
          <w:rPr>
            <w:noProof/>
            <w:webHidden/>
          </w:rPr>
          <w:tab/>
          <w:t>5</w:t>
        </w:r>
      </w:hyperlink>
    </w:p>
    <w:p w14:paraId="6808230B" w14:textId="77777777" w:rsidR="009C2E5E" w:rsidRPr="00FA3130" w:rsidRDefault="00677C02" w:rsidP="009C2E5E">
      <w:pPr>
        <w:pStyle w:val="TOC3"/>
        <w:rPr>
          <w:rFonts w:asciiTheme="minorHAnsi" w:eastAsiaTheme="minorEastAsia" w:hAnsiTheme="minorHAnsi" w:cstheme="minorBidi"/>
          <w:noProof/>
          <w:lang w:eastAsia="en-ZA"/>
        </w:rPr>
      </w:pPr>
      <w:hyperlink w:anchor="_Toc127818360" w:history="1">
        <w:r w:rsidR="009C2E5E" w:rsidRPr="00FA3130">
          <w:rPr>
            <w:rStyle w:val="Hyperlink"/>
            <w:noProof/>
          </w:rPr>
          <w:t>2.3.3</w:t>
        </w:r>
        <w:r w:rsidR="009C2E5E" w:rsidRPr="00FA3130">
          <w:rPr>
            <w:rFonts w:asciiTheme="minorHAnsi" w:eastAsiaTheme="minorEastAsia" w:hAnsiTheme="minorHAnsi" w:cstheme="minorBidi"/>
            <w:noProof/>
            <w:lang w:eastAsia="en-ZA"/>
          </w:rPr>
          <w:tab/>
        </w:r>
        <w:r w:rsidR="009C2E5E" w:rsidRPr="00FA3130">
          <w:rPr>
            <w:rStyle w:val="Hyperlink"/>
            <w:noProof/>
          </w:rPr>
          <w:t>Minimum Network Monitoring Specification</w:t>
        </w:r>
        <w:r w:rsidR="009C2E5E" w:rsidRPr="00FA3130">
          <w:rPr>
            <w:noProof/>
            <w:webHidden/>
          </w:rPr>
          <w:tab/>
          <w:t>5</w:t>
        </w:r>
      </w:hyperlink>
    </w:p>
    <w:p w14:paraId="1B35558F" w14:textId="77777777" w:rsidR="00D30CF8" w:rsidRPr="00FA3130" w:rsidRDefault="00677C02" w:rsidP="00D30CF8">
      <w:pPr>
        <w:pStyle w:val="TOC2"/>
        <w:rPr>
          <w:rFonts w:asciiTheme="minorHAnsi" w:eastAsiaTheme="minorEastAsia" w:hAnsiTheme="minorHAnsi" w:cstheme="minorBidi"/>
          <w:noProof/>
          <w:lang w:eastAsia="en-ZA"/>
        </w:rPr>
      </w:pPr>
      <w:hyperlink w:anchor="_Toc127818356" w:history="1">
        <w:r w:rsidR="00D30CF8" w:rsidRPr="00FA3130">
          <w:rPr>
            <w:rStyle w:val="Hyperlink"/>
            <w:noProof/>
          </w:rPr>
          <w:t>2.2</w:t>
        </w:r>
        <w:r w:rsidR="00D30CF8" w:rsidRPr="00FA3130">
          <w:rPr>
            <w:rFonts w:asciiTheme="minorHAnsi" w:eastAsiaTheme="minorEastAsia" w:hAnsiTheme="minorHAnsi" w:cstheme="minorBidi"/>
            <w:noProof/>
            <w:lang w:eastAsia="en-ZA"/>
          </w:rPr>
          <w:tab/>
        </w:r>
        <w:r w:rsidR="00D30CF8" w:rsidRPr="00FA3130">
          <w:rPr>
            <w:rStyle w:val="Hyperlink"/>
            <w:noProof/>
          </w:rPr>
          <w:t>Delivery address</w:t>
        </w:r>
        <w:r w:rsidR="00D30CF8" w:rsidRPr="00FA3130">
          <w:rPr>
            <w:noProof/>
            <w:webHidden/>
          </w:rPr>
          <w:tab/>
        </w:r>
        <w:r w:rsidR="009C2E5E" w:rsidRPr="00FA3130">
          <w:rPr>
            <w:noProof/>
            <w:webHidden/>
          </w:rPr>
          <w:t>5</w:t>
        </w:r>
      </w:hyperlink>
    </w:p>
    <w:p w14:paraId="68200C63" w14:textId="77777777" w:rsidR="00D30CF8" w:rsidRPr="00FA3130" w:rsidRDefault="00677C02" w:rsidP="00D30CF8">
      <w:pPr>
        <w:pStyle w:val="TOC2"/>
        <w:rPr>
          <w:rFonts w:asciiTheme="minorHAnsi" w:eastAsiaTheme="minorEastAsia" w:hAnsiTheme="minorHAnsi" w:cstheme="minorBidi"/>
          <w:noProof/>
          <w:lang w:eastAsia="en-ZA"/>
        </w:rPr>
      </w:pPr>
      <w:hyperlink w:anchor="_Toc127818357" w:history="1">
        <w:r w:rsidR="00D30CF8" w:rsidRPr="00CE092A">
          <w:rPr>
            <w:rStyle w:val="Hyperlink"/>
            <w:noProof/>
          </w:rPr>
          <w:t>2.3</w:t>
        </w:r>
        <w:r w:rsidR="00D30CF8" w:rsidRPr="00FA3130">
          <w:rPr>
            <w:rFonts w:asciiTheme="minorHAnsi" w:eastAsiaTheme="minorEastAsia" w:hAnsiTheme="minorHAnsi" w:cstheme="minorBidi"/>
            <w:noProof/>
            <w:lang w:eastAsia="en-ZA"/>
          </w:rPr>
          <w:tab/>
        </w:r>
        <w:r w:rsidR="00D30CF8" w:rsidRPr="00CE092A">
          <w:rPr>
            <w:rStyle w:val="Hyperlink"/>
            <w:noProof/>
          </w:rPr>
          <w:t>Customer Infrastructure and environment requirements</w:t>
        </w:r>
        <w:r w:rsidR="00D30CF8" w:rsidRPr="00FA3130">
          <w:rPr>
            <w:noProof/>
            <w:webHidden/>
          </w:rPr>
          <w:tab/>
        </w:r>
        <w:r w:rsidR="004F47C7" w:rsidRPr="00FA3130">
          <w:rPr>
            <w:noProof/>
            <w:webHidden/>
          </w:rPr>
          <w:t>6</w:t>
        </w:r>
      </w:hyperlink>
    </w:p>
    <w:p w14:paraId="30883012" w14:textId="77777777" w:rsidR="00D30CF8" w:rsidRPr="00FA3130" w:rsidRDefault="00677C02" w:rsidP="00D30CF8">
      <w:pPr>
        <w:pStyle w:val="TOC1"/>
        <w:rPr>
          <w:rFonts w:asciiTheme="minorHAnsi" w:eastAsiaTheme="minorEastAsia" w:hAnsiTheme="minorHAnsi" w:cstheme="minorBidi"/>
          <w:noProof/>
          <w:lang w:eastAsia="en-ZA"/>
        </w:rPr>
      </w:pPr>
      <w:hyperlink w:anchor="_Toc127818358" w:history="1">
        <w:r w:rsidR="00D30CF8" w:rsidRPr="00FA3130">
          <w:rPr>
            <w:rStyle w:val="Hyperlink"/>
            <w:noProof/>
          </w:rPr>
          <w:t>3.</w:t>
        </w:r>
        <w:r w:rsidR="00D30CF8" w:rsidRPr="00FA3130">
          <w:rPr>
            <w:rFonts w:asciiTheme="minorHAnsi" w:eastAsiaTheme="minorEastAsia" w:hAnsiTheme="minorHAnsi" w:cstheme="minorBidi"/>
            <w:noProof/>
            <w:lang w:eastAsia="en-ZA"/>
          </w:rPr>
          <w:tab/>
        </w:r>
        <w:r w:rsidR="00D30CF8" w:rsidRPr="00FA3130">
          <w:rPr>
            <w:rStyle w:val="Hyperlink"/>
            <w:noProof/>
          </w:rPr>
          <w:t>Requirements</w:t>
        </w:r>
        <w:r w:rsidR="00D30CF8" w:rsidRPr="00FA3130">
          <w:rPr>
            <w:noProof/>
            <w:webHidden/>
          </w:rPr>
          <w:tab/>
        </w:r>
        <w:r w:rsidR="004F47C7" w:rsidRPr="00FA3130">
          <w:rPr>
            <w:noProof/>
            <w:webHidden/>
          </w:rPr>
          <w:t>6</w:t>
        </w:r>
      </w:hyperlink>
    </w:p>
    <w:p w14:paraId="73A8F0E9" w14:textId="77777777" w:rsidR="00D30CF8" w:rsidRPr="00FA3130" w:rsidRDefault="00677C02" w:rsidP="00D30CF8">
      <w:pPr>
        <w:pStyle w:val="TOC2"/>
        <w:rPr>
          <w:rFonts w:asciiTheme="minorHAnsi" w:eastAsiaTheme="minorEastAsia" w:hAnsiTheme="minorHAnsi" w:cstheme="minorBidi"/>
          <w:noProof/>
          <w:lang w:eastAsia="en-ZA"/>
        </w:rPr>
      </w:pPr>
      <w:hyperlink w:anchor="_Toc127818359" w:history="1">
        <w:r w:rsidR="00D30CF8" w:rsidRPr="00CE092A">
          <w:rPr>
            <w:rStyle w:val="Hyperlink"/>
            <w:noProof/>
          </w:rPr>
          <w:t>3.1</w:t>
        </w:r>
        <w:r w:rsidR="00D30CF8" w:rsidRPr="00FA3130">
          <w:rPr>
            <w:rFonts w:asciiTheme="minorHAnsi" w:eastAsiaTheme="minorEastAsia" w:hAnsiTheme="minorHAnsi" w:cstheme="minorBidi"/>
            <w:noProof/>
            <w:lang w:eastAsia="en-ZA"/>
          </w:rPr>
          <w:tab/>
        </w:r>
        <w:r w:rsidR="00300C01" w:rsidRPr="00CE092A">
          <w:rPr>
            <w:rStyle w:val="Hyperlink"/>
            <w:noProof/>
          </w:rPr>
          <w:t>Resource Requirements</w:t>
        </w:r>
        <w:r w:rsidR="00D30CF8" w:rsidRPr="00FA3130">
          <w:rPr>
            <w:noProof/>
            <w:webHidden/>
          </w:rPr>
          <w:tab/>
        </w:r>
        <w:r w:rsidR="004F47C7" w:rsidRPr="00FA3130">
          <w:rPr>
            <w:noProof/>
            <w:webHidden/>
          </w:rPr>
          <w:t>6</w:t>
        </w:r>
      </w:hyperlink>
    </w:p>
    <w:p w14:paraId="332F1AB3" w14:textId="77777777" w:rsidR="00D30CF8" w:rsidRPr="00FA3130" w:rsidRDefault="00677C02" w:rsidP="00D30CF8">
      <w:pPr>
        <w:pStyle w:val="TOC1"/>
        <w:rPr>
          <w:rFonts w:asciiTheme="minorHAnsi" w:eastAsiaTheme="minorEastAsia" w:hAnsiTheme="minorHAnsi" w:cstheme="minorBidi"/>
          <w:noProof/>
          <w:lang w:eastAsia="en-ZA"/>
        </w:rPr>
      </w:pPr>
      <w:hyperlink w:anchor="_Toc127818368" w:history="1">
        <w:r w:rsidR="00D30CF8" w:rsidRPr="00FA3130">
          <w:rPr>
            <w:rStyle w:val="Hyperlink"/>
            <w:noProof/>
          </w:rPr>
          <w:t>4.</w:t>
        </w:r>
        <w:r w:rsidR="00D30CF8" w:rsidRPr="00FA3130">
          <w:rPr>
            <w:rFonts w:asciiTheme="minorHAnsi" w:eastAsiaTheme="minorEastAsia" w:hAnsiTheme="minorHAnsi" w:cstheme="minorBidi"/>
            <w:noProof/>
            <w:lang w:eastAsia="en-ZA"/>
          </w:rPr>
          <w:tab/>
        </w:r>
        <w:r w:rsidR="00D30CF8" w:rsidRPr="00FA3130">
          <w:rPr>
            <w:rStyle w:val="Hyperlink"/>
            <w:noProof/>
          </w:rPr>
          <w:t>Bid Evaluation Stages</w:t>
        </w:r>
        <w:r w:rsidR="00D30CF8" w:rsidRPr="00FA3130">
          <w:rPr>
            <w:noProof/>
            <w:webHidden/>
          </w:rPr>
          <w:tab/>
        </w:r>
        <w:r w:rsidR="004F47C7" w:rsidRPr="00FA3130">
          <w:rPr>
            <w:noProof/>
            <w:webHidden/>
          </w:rPr>
          <w:t>6</w:t>
        </w:r>
      </w:hyperlink>
    </w:p>
    <w:p w14:paraId="312008D7" w14:textId="77777777" w:rsidR="00D30CF8" w:rsidRPr="00FA3130" w:rsidRDefault="00677C02" w:rsidP="00D30CF8">
      <w:pPr>
        <w:pStyle w:val="TOC2"/>
        <w:rPr>
          <w:rFonts w:asciiTheme="minorHAnsi" w:eastAsiaTheme="minorEastAsia" w:hAnsiTheme="minorHAnsi" w:cstheme="minorBidi"/>
          <w:noProof/>
          <w:lang w:eastAsia="en-ZA"/>
        </w:rPr>
      </w:pPr>
      <w:hyperlink w:anchor="_Toc127818369" w:history="1">
        <w:r w:rsidR="00D30CF8" w:rsidRPr="00FA3130">
          <w:rPr>
            <w:rStyle w:val="Hyperlink"/>
            <w:noProof/>
          </w:rPr>
          <w:t>4.1</w:t>
        </w:r>
        <w:r w:rsidR="00D30CF8" w:rsidRPr="00FA3130">
          <w:rPr>
            <w:rFonts w:asciiTheme="minorHAnsi" w:eastAsiaTheme="minorEastAsia" w:hAnsiTheme="minorHAnsi" w:cstheme="minorBidi"/>
            <w:noProof/>
            <w:lang w:eastAsia="en-ZA"/>
          </w:rPr>
          <w:tab/>
        </w:r>
        <w:r w:rsidR="00D30CF8" w:rsidRPr="00FA3130">
          <w:rPr>
            <w:rStyle w:val="Hyperlink"/>
            <w:noProof/>
          </w:rPr>
          <w:t>Administrative responsiveness (Stage 1)</w:t>
        </w:r>
        <w:r w:rsidR="00D30CF8" w:rsidRPr="00FA3130">
          <w:rPr>
            <w:noProof/>
            <w:webHidden/>
          </w:rPr>
          <w:tab/>
        </w:r>
        <w:r w:rsidR="004F47C7" w:rsidRPr="00FA3130">
          <w:rPr>
            <w:noProof/>
            <w:webHidden/>
          </w:rPr>
          <w:t>6</w:t>
        </w:r>
      </w:hyperlink>
    </w:p>
    <w:p w14:paraId="34FFE258" w14:textId="77777777" w:rsidR="00D30CF8" w:rsidRPr="00FA3130" w:rsidRDefault="00677C02">
      <w:pPr>
        <w:pStyle w:val="TOC3"/>
        <w:rPr>
          <w:rFonts w:asciiTheme="minorHAnsi" w:eastAsiaTheme="minorEastAsia" w:hAnsiTheme="minorHAnsi" w:cstheme="minorBidi"/>
          <w:noProof/>
          <w:lang w:eastAsia="en-ZA"/>
        </w:rPr>
      </w:pPr>
      <w:hyperlink w:anchor="_Toc127818370" w:history="1">
        <w:r w:rsidR="00D30CF8" w:rsidRPr="00FA3130">
          <w:rPr>
            <w:rStyle w:val="Hyperlink"/>
            <w:noProof/>
          </w:rPr>
          <w:t>4.1.1</w:t>
        </w:r>
        <w:r w:rsidR="00D30CF8" w:rsidRPr="00FA3130">
          <w:rPr>
            <w:rFonts w:asciiTheme="minorHAnsi" w:eastAsiaTheme="minorEastAsia" w:hAnsiTheme="minorHAnsi" w:cstheme="minorBidi"/>
            <w:noProof/>
            <w:lang w:eastAsia="en-ZA"/>
          </w:rPr>
          <w:tab/>
        </w:r>
        <w:r w:rsidR="00D30CF8" w:rsidRPr="00FA3130">
          <w:rPr>
            <w:rStyle w:val="Hyperlink"/>
            <w:noProof/>
          </w:rPr>
          <w:t>Attendance of briefing session</w:t>
        </w:r>
        <w:r w:rsidR="00D30CF8" w:rsidRPr="00FA3130">
          <w:rPr>
            <w:noProof/>
            <w:webHidden/>
          </w:rPr>
          <w:tab/>
        </w:r>
        <w:r w:rsidR="004F47C7" w:rsidRPr="00FA3130">
          <w:rPr>
            <w:noProof/>
            <w:webHidden/>
          </w:rPr>
          <w:t>6</w:t>
        </w:r>
      </w:hyperlink>
    </w:p>
    <w:p w14:paraId="579B1353" w14:textId="77777777" w:rsidR="00D30CF8" w:rsidRPr="00FA3130" w:rsidRDefault="00677C02" w:rsidP="00D30CF8">
      <w:pPr>
        <w:pStyle w:val="TOC2"/>
        <w:rPr>
          <w:rFonts w:asciiTheme="minorHAnsi" w:eastAsiaTheme="minorEastAsia" w:hAnsiTheme="minorHAnsi" w:cstheme="minorBidi"/>
          <w:noProof/>
          <w:lang w:eastAsia="en-ZA"/>
        </w:rPr>
      </w:pPr>
      <w:hyperlink w:anchor="_Toc127818371" w:history="1">
        <w:r w:rsidR="00D30CF8" w:rsidRPr="00FA3130">
          <w:rPr>
            <w:rStyle w:val="Hyperlink"/>
            <w:noProof/>
          </w:rPr>
          <w:t>4.2</w:t>
        </w:r>
        <w:r w:rsidR="00D30CF8" w:rsidRPr="00FA3130">
          <w:rPr>
            <w:rFonts w:asciiTheme="minorHAnsi" w:eastAsiaTheme="minorEastAsia" w:hAnsiTheme="minorHAnsi" w:cstheme="minorBidi"/>
            <w:noProof/>
            <w:lang w:eastAsia="en-ZA"/>
          </w:rPr>
          <w:tab/>
        </w:r>
        <w:r w:rsidR="00D30CF8" w:rsidRPr="00FA3130">
          <w:rPr>
            <w:rStyle w:val="Hyperlink"/>
            <w:noProof/>
          </w:rPr>
          <w:t>Technical returnable documents</w:t>
        </w:r>
        <w:r w:rsidR="00D30CF8" w:rsidRPr="00FA3130">
          <w:rPr>
            <w:noProof/>
            <w:webHidden/>
          </w:rPr>
          <w:tab/>
        </w:r>
        <w:r w:rsidR="00010A32" w:rsidRPr="00FA3130">
          <w:rPr>
            <w:noProof/>
            <w:webHidden/>
          </w:rPr>
          <w:t>7</w:t>
        </w:r>
      </w:hyperlink>
    </w:p>
    <w:p w14:paraId="73412A52" w14:textId="77777777" w:rsidR="00D30CF8" w:rsidRPr="00FA3130" w:rsidRDefault="00677C02">
      <w:pPr>
        <w:pStyle w:val="TOC3"/>
        <w:rPr>
          <w:rFonts w:asciiTheme="minorHAnsi" w:eastAsiaTheme="minorEastAsia" w:hAnsiTheme="minorHAnsi" w:cstheme="minorBidi"/>
          <w:noProof/>
          <w:lang w:eastAsia="en-ZA"/>
        </w:rPr>
      </w:pPr>
      <w:hyperlink w:anchor="_Toc127818372" w:history="1">
        <w:r w:rsidR="00D30CF8" w:rsidRPr="00FA3130">
          <w:rPr>
            <w:rStyle w:val="Hyperlink"/>
            <w:noProof/>
          </w:rPr>
          <w:t>4.2.1</w:t>
        </w:r>
        <w:r w:rsidR="00D30CF8" w:rsidRPr="00FA3130">
          <w:rPr>
            <w:rFonts w:asciiTheme="minorHAnsi" w:eastAsiaTheme="minorEastAsia" w:hAnsiTheme="minorHAnsi" w:cstheme="minorBidi"/>
            <w:noProof/>
            <w:lang w:eastAsia="en-ZA"/>
          </w:rPr>
          <w:tab/>
        </w:r>
        <w:r w:rsidR="00D30CF8" w:rsidRPr="00FA3130">
          <w:rPr>
            <w:rStyle w:val="Hyperlink"/>
            <w:noProof/>
          </w:rPr>
          <w:t>Instruction and evaluation criteria</w:t>
        </w:r>
        <w:r w:rsidR="00D30CF8" w:rsidRPr="00FA3130">
          <w:rPr>
            <w:noProof/>
            <w:webHidden/>
          </w:rPr>
          <w:tab/>
        </w:r>
        <w:r w:rsidR="00010A32" w:rsidRPr="00FA3130">
          <w:rPr>
            <w:noProof/>
            <w:webHidden/>
          </w:rPr>
          <w:t>7</w:t>
        </w:r>
      </w:hyperlink>
    </w:p>
    <w:p w14:paraId="26017D75" w14:textId="77777777" w:rsidR="00D30CF8" w:rsidRPr="00FA3130" w:rsidRDefault="00677C02">
      <w:pPr>
        <w:pStyle w:val="TOC3"/>
        <w:rPr>
          <w:rFonts w:asciiTheme="minorHAnsi" w:eastAsiaTheme="minorEastAsia" w:hAnsiTheme="minorHAnsi" w:cstheme="minorBidi"/>
          <w:noProof/>
          <w:lang w:eastAsia="en-ZA"/>
        </w:rPr>
      </w:pPr>
      <w:hyperlink w:anchor="_Toc127818373" w:history="1">
        <w:r w:rsidR="00D30CF8" w:rsidRPr="00FA3130">
          <w:rPr>
            <w:rStyle w:val="Hyperlink"/>
            <w:noProof/>
          </w:rPr>
          <w:t>4.2.2</w:t>
        </w:r>
        <w:r w:rsidR="00D30CF8" w:rsidRPr="00FA3130">
          <w:rPr>
            <w:rFonts w:asciiTheme="minorHAnsi" w:eastAsiaTheme="minorEastAsia" w:hAnsiTheme="minorHAnsi" w:cstheme="minorBidi"/>
            <w:noProof/>
            <w:lang w:eastAsia="en-ZA"/>
          </w:rPr>
          <w:tab/>
        </w:r>
        <w:r w:rsidR="00D30CF8" w:rsidRPr="00FA3130">
          <w:rPr>
            <w:rStyle w:val="Hyperlink"/>
            <w:noProof/>
          </w:rPr>
          <w:t>Technical mandatory requirements (Stage 2)</w:t>
        </w:r>
        <w:r w:rsidR="00D30CF8" w:rsidRPr="00FA3130">
          <w:rPr>
            <w:noProof/>
            <w:webHidden/>
          </w:rPr>
          <w:tab/>
        </w:r>
        <w:r w:rsidR="00010A32" w:rsidRPr="00FA3130">
          <w:rPr>
            <w:noProof/>
            <w:webHidden/>
          </w:rPr>
          <w:t>7</w:t>
        </w:r>
      </w:hyperlink>
    </w:p>
    <w:p w14:paraId="2236BA1D" w14:textId="77777777" w:rsidR="00D30CF8" w:rsidRPr="00FA3130" w:rsidRDefault="00677C02" w:rsidP="00D30CF8">
      <w:pPr>
        <w:pStyle w:val="TOC2"/>
        <w:rPr>
          <w:rFonts w:asciiTheme="minorHAnsi" w:eastAsiaTheme="minorEastAsia" w:hAnsiTheme="minorHAnsi" w:cstheme="minorBidi"/>
          <w:noProof/>
          <w:lang w:eastAsia="en-ZA"/>
        </w:rPr>
      </w:pPr>
      <w:hyperlink w:anchor="_Toc127818377" w:history="1">
        <w:r w:rsidR="00D30CF8" w:rsidRPr="00FA3130">
          <w:rPr>
            <w:rStyle w:val="Hyperlink"/>
            <w:noProof/>
          </w:rPr>
          <w:t>4.3</w:t>
        </w:r>
        <w:r w:rsidR="00D30CF8" w:rsidRPr="00FA3130">
          <w:rPr>
            <w:rFonts w:asciiTheme="minorHAnsi" w:eastAsiaTheme="minorEastAsia" w:hAnsiTheme="minorHAnsi" w:cstheme="minorBidi"/>
            <w:noProof/>
            <w:lang w:eastAsia="en-ZA"/>
          </w:rPr>
          <w:tab/>
        </w:r>
        <w:r w:rsidR="00D30CF8" w:rsidRPr="00FA3130">
          <w:rPr>
            <w:rStyle w:val="Hyperlink"/>
            <w:noProof/>
          </w:rPr>
          <w:t>Special Conditions of Contract Verification (Stage 5)</w:t>
        </w:r>
        <w:r w:rsidR="00D30CF8" w:rsidRPr="00FA3130">
          <w:rPr>
            <w:noProof/>
            <w:webHidden/>
          </w:rPr>
          <w:tab/>
        </w:r>
        <w:r w:rsidR="00010A32" w:rsidRPr="00FA3130">
          <w:rPr>
            <w:noProof/>
            <w:webHidden/>
          </w:rPr>
          <w:t>8</w:t>
        </w:r>
      </w:hyperlink>
    </w:p>
    <w:p w14:paraId="288E9E63" w14:textId="77777777" w:rsidR="00D30CF8" w:rsidRPr="00FA3130" w:rsidRDefault="00677C02">
      <w:pPr>
        <w:pStyle w:val="TOC3"/>
        <w:rPr>
          <w:rFonts w:asciiTheme="minorHAnsi" w:eastAsiaTheme="minorEastAsia" w:hAnsiTheme="minorHAnsi" w:cstheme="minorBidi"/>
          <w:noProof/>
          <w:lang w:eastAsia="en-ZA"/>
        </w:rPr>
      </w:pPr>
      <w:hyperlink w:anchor="_Toc127818378" w:history="1">
        <w:r w:rsidR="00D30CF8" w:rsidRPr="00CE092A">
          <w:rPr>
            <w:rStyle w:val="Hyperlink"/>
            <w:noProof/>
          </w:rPr>
          <w:t>4.3.1</w:t>
        </w:r>
        <w:r w:rsidR="00D30CF8" w:rsidRPr="00FA3130">
          <w:rPr>
            <w:rFonts w:asciiTheme="minorHAnsi" w:eastAsiaTheme="minorEastAsia" w:hAnsiTheme="minorHAnsi" w:cstheme="minorBidi"/>
            <w:noProof/>
            <w:lang w:eastAsia="en-ZA"/>
          </w:rPr>
          <w:tab/>
        </w:r>
        <w:r w:rsidR="00D30CF8" w:rsidRPr="00CE092A">
          <w:rPr>
            <w:rStyle w:val="Hyperlink"/>
            <w:noProof/>
          </w:rPr>
          <w:t>Special Conditions of Contract</w:t>
        </w:r>
        <w:r w:rsidR="00D30CF8" w:rsidRPr="00FA3130">
          <w:rPr>
            <w:noProof/>
            <w:webHidden/>
          </w:rPr>
          <w:tab/>
        </w:r>
        <w:r w:rsidR="00EB22F1" w:rsidRPr="00FA3130">
          <w:rPr>
            <w:noProof/>
            <w:webHidden/>
          </w:rPr>
          <w:t>9</w:t>
        </w:r>
      </w:hyperlink>
    </w:p>
    <w:p w14:paraId="025F0A1F" w14:textId="77777777" w:rsidR="00D30CF8" w:rsidRPr="00FA3130" w:rsidRDefault="00677C02">
      <w:pPr>
        <w:pStyle w:val="TOC3"/>
        <w:rPr>
          <w:rFonts w:asciiTheme="minorHAnsi" w:eastAsiaTheme="minorEastAsia" w:hAnsiTheme="minorHAnsi" w:cstheme="minorBidi"/>
          <w:noProof/>
          <w:lang w:eastAsia="en-ZA"/>
        </w:rPr>
      </w:pPr>
      <w:hyperlink w:anchor="_Toc127818379" w:history="1">
        <w:r w:rsidR="00D30CF8" w:rsidRPr="00CE092A">
          <w:rPr>
            <w:rStyle w:val="Hyperlink"/>
            <w:noProof/>
          </w:rPr>
          <w:t>4.3.2</w:t>
        </w:r>
        <w:r w:rsidR="00D30CF8" w:rsidRPr="00FA3130">
          <w:rPr>
            <w:rFonts w:asciiTheme="minorHAnsi" w:eastAsiaTheme="minorEastAsia" w:hAnsiTheme="minorHAnsi" w:cstheme="minorBidi"/>
            <w:noProof/>
            <w:lang w:eastAsia="en-ZA"/>
          </w:rPr>
          <w:tab/>
        </w:r>
        <w:r w:rsidR="00D30CF8" w:rsidRPr="00CE092A">
          <w:rPr>
            <w:rStyle w:val="Hyperlink"/>
            <w:noProof/>
          </w:rPr>
          <w:t>Declaration of compliance and acceptance SCC</w:t>
        </w:r>
        <w:r w:rsidR="00D30CF8" w:rsidRPr="00FA3130">
          <w:rPr>
            <w:noProof/>
            <w:webHidden/>
          </w:rPr>
          <w:tab/>
        </w:r>
        <w:r w:rsidR="00EB22F1" w:rsidRPr="00FA3130">
          <w:rPr>
            <w:noProof/>
            <w:webHidden/>
          </w:rPr>
          <w:t>14</w:t>
        </w:r>
      </w:hyperlink>
    </w:p>
    <w:p w14:paraId="1313E5B0" w14:textId="77777777" w:rsidR="00D30CF8" w:rsidRPr="00FA3130" w:rsidRDefault="00677C02" w:rsidP="00D30CF8">
      <w:pPr>
        <w:pStyle w:val="TOC2"/>
        <w:rPr>
          <w:rFonts w:asciiTheme="minorHAnsi" w:eastAsiaTheme="minorEastAsia" w:hAnsiTheme="minorHAnsi" w:cstheme="minorBidi"/>
          <w:noProof/>
          <w:lang w:eastAsia="en-ZA"/>
        </w:rPr>
      </w:pPr>
      <w:hyperlink w:anchor="_Toc127818380" w:history="1">
        <w:r w:rsidR="00D30CF8" w:rsidRPr="00FA3130">
          <w:rPr>
            <w:rStyle w:val="Hyperlink"/>
            <w:noProof/>
          </w:rPr>
          <w:t>4.4</w:t>
        </w:r>
        <w:r w:rsidR="00D30CF8" w:rsidRPr="00FA3130">
          <w:rPr>
            <w:rFonts w:asciiTheme="minorHAnsi" w:eastAsiaTheme="minorEastAsia" w:hAnsiTheme="minorHAnsi" w:cstheme="minorBidi"/>
            <w:noProof/>
            <w:lang w:eastAsia="en-ZA"/>
          </w:rPr>
          <w:tab/>
        </w:r>
        <w:r w:rsidR="00D30CF8" w:rsidRPr="00FA3130">
          <w:rPr>
            <w:rStyle w:val="Hyperlink"/>
            <w:noProof/>
          </w:rPr>
          <w:t>Price and Preference Points Evaluation (Stage 6)</w:t>
        </w:r>
        <w:r w:rsidR="00D30CF8" w:rsidRPr="00FA3130">
          <w:rPr>
            <w:noProof/>
            <w:webHidden/>
          </w:rPr>
          <w:tab/>
        </w:r>
        <w:r w:rsidR="00EB22F1" w:rsidRPr="00FA3130">
          <w:rPr>
            <w:noProof/>
            <w:webHidden/>
          </w:rPr>
          <w:t>14</w:t>
        </w:r>
      </w:hyperlink>
    </w:p>
    <w:p w14:paraId="7D5F3AAC" w14:textId="77777777" w:rsidR="00D30CF8" w:rsidRPr="00FA3130" w:rsidRDefault="00677C02">
      <w:pPr>
        <w:pStyle w:val="TOC3"/>
        <w:rPr>
          <w:rFonts w:asciiTheme="minorHAnsi" w:eastAsiaTheme="minorEastAsia" w:hAnsiTheme="minorHAnsi" w:cstheme="minorBidi"/>
          <w:noProof/>
          <w:lang w:eastAsia="en-ZA"/>
        </w:rPr>
      </w:pPr>
      <w:hyperlink w:anchor="_Toc127818381" w:history="1">
        <w:r w:rsidR="00D30CF8" w:rsidRPr="00FA3130">
          <w:rPr>
            <w:rStyle w:val="Hyperlink"/>
            <w:noProof/>
          </w:rPr>
          <w:t>4.4.1</w:t>
        </w:r>
        <w:r w:rsidR="00D30CF8" w:rsidRPr="00FA3130">
          <w:rPr>
            <w:rFonts w:asciiTheme="minorHAnsi" w:eastAsiaTheme="minorEastAsia" w:hAnsiTheme="minorHAnsi" w:cstheme="minorBidi"/>
            <w:noProof/>
            <w:lang w:eastAsia="en-ZA"/>
          </w:rPr>
          <w:tab/>
        </w:r>
        <w:r w:rsidR="00D30CF8" w:rsidRPr="00FA3130">
          <w:rPr>
            <w:rStyle w:val="Hyperlink"/>
            <w:noProof/>
          </w:rPr>
          <w:t>Bid Pricing Schedule</w:t>
        </w:r>
        <w:r w:rsidR="00D30CF8" w:rsidRPr="00FA3130">
          <w:rPr>
            <w:noProof/>
            <w:webHidden/>
          </w:rPr>
          <w:tab/>
        </w:r>
        <w:r w:rsidR="00EB22F1" w:rsidRPr="00FA3130">
          <w:rPr>
            <w:noProof/>
            <w:webHidden/>
          </w:rPr>
          <w:t>14</w:t>
        </w:r>
      </w:hyperlink>
    </w:p>
    <w:p w14:paraId="495ACFFF" w14:textId="77777777" w:rsidR="00D30CF8" w:rsidRPr="00FA3130" w:rsidRDefault="00677C02">
      <w:pPr>
        <w:pStyle w:val="TOC3"/>
        <w:rPr>
          <w:rFonts w:asciiTheme="minorHAnsi" w:eastAsiaTheme="minorEastAsia" w:hAnsiTheme="minorHAnsi" w:cstheme="minorBidi"/>
          <w:noProof/>
          <w:lang w:eastAsia="en-ZA"/>
        </w:rPr>
      </w:pPr>
      <w:hyperlink w:anchor="_Toc127818382" w:history="1">
        <w:r w:rsidR="00D30CF8" w:rsidRPr="00FA3130">
          <w:rPr>
            <w:rStyle w:val="Hyperlink"/>
            <w:noProof/>
          </w:rPr>
          <w:t>4.4.2</w:t>
        </w:r>
        <w:r w:rsidR="00D30CF8" w:rsidRPr="00FA3130">
          <w:rPr>
            <w:rFonts w:asciiTheme="minorHAnsi" w:eastAsiaTheme="minorEastAsia" w:hAnsiTheme="minorHAnsi" w:cstheme="minorBidi"/>
            <w:noProof/>
            <w:lang w:eastAsia="en-ZA"/>
          </w:rPr>
          <w:tab/>
        </w:r>
        <w:r w:rsidR="00D30CF8" w:rsidRPr="00FA3130">
          <w:rPr>
            <w:rStyle w:val="Hyperlink"/>
            <w:noProof/>
          </w:rPr>
          <w:t>Costing and Pricing Conditions</w:t>
        </w:r>
        <w:r w:rsidR="00D30CF8" w:rsidRPr="00FA3130">
          <w:rPr>
            <w:noProof/>
            <w:webHidden/>
          </w:rPr>
          <w:tab/>
        </w:r>
        <w:r w:rsidR="00EB22F1" w:rsidRPr="00FA3130">
          <w:rPr>
            <w:noProof/>
            <w:webHidden/>
          </w:rPr>
          <w:t>14</w:t>
        </w:r>
      </w:hyperlink>
    </w:p>
    <w:p w14:paraId="3BEA38B0" w14:textId="77777777" w:rsidR="00D30CF8" w:rsidRPr="00FA3130" w:rsidRDefault="00677C02">
      <w:pPr>
        <w:pStyle w:val="TOC3"/>
        <w:rPr>
          <w:rFonts w:asciiTheme="minorHAnsi" w:eastAsiaTheme="minorEastAsia" w:hAnsiTheme="minorHAnsi" w:cstheme="minorBidi"/>
          <w:noProof/>
          <w:lang w:eastAsia="en-ZA"/>
        </w:rPr>
      </w:pPr>
      <w:hyperlink w:anchor="_Toc127818383" w:history="1">
        <w:r w:rsidR="00D30CF8" w:rsidRPr="00CE092A">
          <w:rPr>
            <w:rStyle w:val="Hyperlink"/>
            <w:noProof/>
          </w:rPr>
          <w:t>4.4.3</w:t>
        </w:r>
        <w:r w:rsidR="00D30CF8" w:rsidRPr="00FA3130">
          <w:rPr>
            <w:rFonts w:asciiTheme="minorHAnsi" w:eastAsiaTheme="minorEastAsia" w:hAnsiTheme="minorHAnsi" w:cstheme="minorBidi"/>
            <w:noProof/>
            <w:lang w:eastAsia="en-ZA"/>
          </w:rPr>
          <w:tab/>
        </w:r>
        <w:r w:rsidR="00D30CF8" w:rsidRPr="00CE092A">
          <w:rPr>
            <w:rStyle w:val="Hyperlink"/>
            <w:noProof/>
          </w:rPr>
          <w:t>Rate of Exchange Pricing Information</w:t>
        </w:r>
        <w:r w:rsidR="00D30CF8" w:rsidRPr="00FA3130">
          <w:rPr>
            <w:noProof/>
            <w:webHidden/>
          </w:rPr>
          <w:tab/>
        </w:r>
        <w:r w:rsidR="00EB22F1" w:rsidRPr="00FA3130">
          <w:rPr>
            <w:noProof/>
            <w:webHidden/>
          </w:rPr>
          <w:t>15</w:t>
        </w:r>
      </w:hyperlink>
    </w:p>
    <w:p w14:paraId="238D839E" w14:textId="77777777" w:rsidR="00D30CF8" w:rsidRPr="00FA3130" w:rsidRDefault="00677C02">
      <w:pPr>
        <w:pStyle w:val="TOC3"/>
        <w:rPr>
          <w:rFonts w:asciiTheme="minorHAnsi" w:eastAsiaTheme="minorEastAsia" w:hAnsiTheme="minorHAnsi" w:cstheme="minorBidi"/>
          <w:noProof/>
          <w:lang w:eastAsia="en-ZA"/>
        </w:rPr>
      </w:pPr>
      <w:hyperlink w:anchor="_Toc127818384" w:history="1">
        <w:r w:rsidR="00D30CF8" w:rsidRPr="00CE092A">
          <w:rPr>
            <w:rStyle w:val="Hyperlink"/>
            <w:noProof/>
          </w:rPr>
          <w:t>4.4.4</w:t>
        </w:r>
        <w:r w:rsidR="00D30CF8" w:rsidRPr="00FA3130">
          <w:rPr>
            <w:rFonts w:asciiTheme="minorHAnsi" w:eastAsiaTheme="minorEastAsia" w:hAnsiTheme="minorHAnsi" w:cstheme="minorBidi"/>
            <w:noProof/>
            <w:lang w:eastAsia="en-ZA"/>
          </w:rPr>
          <w:tab/>
        </w:r>
        <w:r w:rsidR="00D30CF8" w:rsidRPr="00CE092A">
          <w:rPr>
            <w:rStyle w:val="Hyperlink"/>
            <w:noProof/>
          </w:rPr>
          <w:t>Bid Exchange Rate Conditions</w:t>
        </w:r>
        <w:r w:rsidR="00D30CF8" w:rsidRPr="00FA3130">
          <w:rPr>
            <w:noProof/>
            <w:webHidden/>
          </w:rPr>
          <w:tab/>
        </w:r>
        <w:r w:rsidR="00EB22F1" w:rsidRPr="00FA3130">
          <w:rPr>
            <w:noProof/>
            <w:webHidden/>
          </w:rPr>
          <w:t>15</w:t>
        </w:r>
      </w:hyperlink>
    </w:p>
    <w:p w14:paraId="06FF0969" w14:textId="77777777" w:rsidR="00D30CF8" w:rsidRPr="00FA3130" w:rsidRDefault="00677C02">
      <w:pPr>
        <w:pStyle w:val="TOC3"/>
        <w:rPr>
          <w:rFonts w:asciiTheme="minorHAnsi" w:eastAsiaTheme="minorEastAsia" w:hAnsiTheme="minorHAnsi" w:cstheme="minorBidi"/>
          <w:noProof/>
          <w:lang w:eastAsia="en-ZA"/>
        </w:rPr>
      </w:pPr>
      <w:hyperlink w:anchor="_Toc127818385" w:history="1">
        <w:r w:rsidR="00D30CF8" w:rsidRPr="00CE092A">
          <w:rPr>
            <w:rStyle w:val="Hyperlink"/>
            <w:noProof/>
          </w:rPr>
          <w:t>4.4.5</w:t>
        </w:r>
        <w:r w:rsidR="00D30CF8" w:rsidRPr="00FA3130">
          <w:rPr>
            <w:rFonts w:asciiTheme="minorHAnsi" w:eastAsiaTheme="minorEastAsia" w:hAnsiTheme="minorHAnsi" w:cstheme="minorBidi"/>
            <w:noProof/>
            <w:lang w:eastAsia="en-ZA"/>
          </w:rPr>
          <w:tab/>
        </w:r>
        <w:r w:rsidR="00D30CF8" w:rsidRPr="00CE092A">
          <w:rPr>
            <w:rStyle w:val="Hyperlink"/>
            <w:noProof/>
          </w:rPr>
          <w:t>Bid Pricing Schedule</w:t>
        </w:r>
        <w:r w:rsidR="00D30CF8" w:rsidRPr="00FA3130">
          <w:rPr>
            <w:noProof/>
            <w:webHidden/>
          </w:rPr>
          <w:tab/>
        </w:r>
        <w:r w:rsidR="00EB22F1" w:rsidRPr="00FA3130">
          <w:rPr>
            <w:noProof/>
            <w:webHidden/>
          </w:rPr>
          <w:t>15</w:t>
        </w:r>
      </w:hyperlink>
    </w:p>
    <w:p w14:paraId="0118BFCA" w14:textId="77777777" w:rsidR="00D30CF8" w:rsidRDefault="00677C02" w:rsidP="00D30CF8">
      <w:pPr>
        <w:pStyle w:val="TOC2"/>
        <w:rPr>
          <w:rFonts w:asciiTheme="minorHAnsi" w:eastAsiaTheme="minorEastAsia" w:hAnsiTheme="minorHAnsi" w:cstheme="minorBidi"/>
          <w:noProof/>
          <w:lang w:eastAsia="en-ZA"/>
        </w:rPr>
      </w:pPr>
      <w:hyperlink w:anchor="_Toc127818386" w:history="1">
        <w:r w:rsidR="00D30CF8" w:rsidRPr="00CE092A">
          <w:rPr>
            <w:rStyle w:val="Hyperlink"/>
            <w:noProof/>
          </w:rPr>
          <w:t>4.5</w:t>
        </w:r>
        <w:r w:rsidR="00D30CF8" w:rsidRPr="00FA3130">
          <w:rPr>
            <w:rFonts w:asciiTheme="minorHAnsi" w:eastAsiaTheme="minorEastAsia" w:hAnsiTheme="minorHAnsi" w:cstheme="minorBidi"/>
            <w:noProof/>
            <w:lang w:eastAsia="en-ZA"/>
          </w:rPr>
          <w:tab/>
        </w:r>
        <w:r w:rsidR="00D30CF8" w:rsidRPr="00CE092A">
          <w:rPr>
            <w:rStyle w:val="Hyperlink"/>
            <w:noProof/>
          </w:rPr>
          <w:t>Declaration of Acceptance</w:t>
        </w:r>
        <w:r w:rsidR="00D30CF8" w:rsidRPr="00FA3130">
          <w:rPr>
            <w:noProof/>
            <w:webHidden/>
          </w:rPr>
          <w:tab/>
        </w:r>
        <w:r w:rsidR="00EB22F1" w:rsidRPr="00FA3130">
          <w:rPr>
            <w:noProof/>
            <w:webHidden/>
          </w:rPr>
          <w:t>15</w:t>
        </w:r>
      </w:hyperlink>
    </w:p>
    <w:p w14:paraId="2D82562A" w14:textId="77777777" w:rsidR="00D30CF8" w:rsidRDefault="00677C02" w:rsidP="00D30CF8">
      <w:pPr>
        <w:pStyle w:val="TOC2"/>
        <w:rPr>
          <w:rFonts w:asciiTheme="minorHAnsi" w:eastAsiaTheme="minorEastAsia" w:hAnsiTheme="minorHAnsi" w:cstheme="minorBidi"/>
          <w:noProof/>
          <w:lang w:eastAsia="en-ZA"/>
        </w:rPr>
      </w:pPr>
      <w:hyperlink w:anchor="_Toc127818387" w:history="1">
        <w:r w:rsidR="00D30CF8" w:rsidRPr="00ED5D33">
          <w:rPr>
            <w:rStyle w:val="Hyperlink"/>
            <w:noProof/>
          </w:rPr>
          <w:t>4.6</w:t>
        </w:r>
        <w:r w:rsidR="00D30CF8">
          <w:rPr>
            <w:rFonts w:asciiTheme="minorHAnsi" w:eastAsiaTheme="minorEastAsia" w:hAnsiTheme="minorHAnsi" w:cstheme="minorBidi"/>
            <w:noProof/>
            <w:lang w:eastAsia="en-ZA"/>
          </w:rPr>
          <w:tab/>
        </w:r>
        <w:r w:rsidR="00D30CF8" w:rsidRPr="00ED5D33">
          <w:rPr>
            <w:rStyle w:val="Hyperlink"/>
            <w:noProof/>
          </w:rPr>
          <w:t>Preference Requirements</w:t>
        </w:r>
        <w:r w:rsidR="00D30CF8">
          <w:rPr>
            <w:noProof/>
            <w:webHidden/>
          </w:rPr>
          <w:tab/>
        </w:r>
        <w:r w:rsidR="00EB22F1">
          <w:rPr>
            <w:noProof/>
            <w:webHidden/>
          </w:rPr>
          <w:t>16</w:t>
        </w:r>
      </w:hyperlink>
    </w:p>
    <w:p w14:paraId="7C30626C" w14:textId="77777777" w:rsidR="00D30CF8" w:rsidRDefault="00677C02" w:rsidP="00D30CF8">
      <w:pPr>
        <w:pStyle w:val="TOC1"/>
        <w:rPr>
          <w:rFonts w:asciiTheme="minorHAnsi" w:eastAsiaTheme="minorEastAsia" w:hAnsiTheme="minorHAnsi" w:cstheme="minorBidi"/>
          <w:noProof/>
          <w:lang w:eastAsia="en-ZA"/>
        </w:rPr>
      </w:pPr>
      <w:hyperlink w:anchor="_Toc127818388" w:history="1">
        <w:r w:rsidR="00D30CF8" w:rsidRPr="00ED5D33">
          <w:rPr>
            <w:rStyle w:val="Hyperlink"/>
            <w:noProof/>
            <w14:scene3d>
              <w14:camera w14:prst="orthographicFront"/>
              <w14:lightRig w14:rig="threePt" w14:dir="t">
                <w14:rot w14:lat="0" w14:lon="0" w14:rev="0"/>
              </w14:lightRig>
            </w14:scene3d>
          </w:rPr>
          <w:t>Annex A:</w:t>
        </w:r>
        <w:r w:rsidR="00D30CF8" w:rsidRPr="00ED5D33">
          <w:rPr>
            <w:rStyle w:val="Hyperlink"/>
            <w:noProof/>
          </w:rPr>
          <w:t xml:space="preserve"> Bidder substantiating evidence</w:t>
        </w:r>
        <w:r w:rsidR="00D30CF8">
          <w:rPr>
            <w:noProof/>
            <w:webHidden/>
          </w:rPr>
          <w:tab/>
        </w:r>
        <w:r w:rsidR="00EB22F1">
          <w:rPr>
            <w:noProof/>
            <w:webHidden/>
          </w:rPr>
          <w:t>18</w:t>
        </w:r>
      </w:hyperlink>
    </w:p>
    <w:p w14:paraId="673CB46B" w14:textId="77777777" w:rsidR="00D30CF8" w:rsidRDefault="00677C02" w:rsidP="00D30CF8">
      <w:pPr>
        <w:pStyle w:val="TOC1"/>
        <w:rPr>
          <w:rFonts w:asciiTheme="minorHAnsi" w:eastAsiaTheme="minorEastAsia" w:hAnsiTheme="minorHAnsi" w:cstheme="minorBidi"/>
          <w:noProof/>
          <w:lang w:eastAsia="en-ZA"/>
        </w:rPr>
      </w:pPr>
      <w:hyperlink w:anchor="_Toc127818389" w:history="1">
        <w:r w:rsidR="00D30CF8" w:rsidRPr="00ED5D33">
          <w:rPr>
            <w:rStyle w:val="Hyperlink"/>
            <w:noProof/>
          </w:rPr>
          <w:t>5.</w:t>
        </w:r>
        <w:r w:rsidR="00D30CF8">
          <w:rPr>
            <w:rFonts w:asciiTheme="minorHAnsi" w:eastAsiaTheme="minorEastAsia" w:hAnsiTheme="minorHAnsi" w:cstheme="minorBidi"/>
            <w:noProof/>
            <w:lang w:eastAsia="en-ZA"/>
          </w:rPr>
          <w:tab/>
        </w:r>
        <w:r w:rsidR="00D30CF8" w:rsidRPr="00ED5D33">
          <w:rPr>
            <w:rStyle w:val="Hyperlink"/>
            <w:noProof/>
          </w:rPr>
          <w:t>Technical Mandatory Requirement Evidence</w:t>
        </w:r>
        <w:r w:rsidR="00D30CF8">
          <w:rPr>
            <w:noProof/>
            <w:webHidden/>
          </w:rPr>
          <w:tab/>
        </w:r>
        <w:r w:rsidR="00EB22F1">
          <w:rPr>
            <w:noProof/>
            <w:webHidden/>
          </w:rPr>
          <w:t>18</w:t>
        </w:r>
      </w:hyperlink>
    </w:p>
    <w:p w14:paraId="1EE253C0" w14:textId="77777777" w:rsidR="00D30CF8" w:rsidRDefault="00677C02" w:rsidP="00D30CF8">
      <w:pPr>
        <w:pStyle w:val="TOC2"/>
        <w:rPr>
          <w:rFonts w:asciiTheme="minorHAnsi" w:eastAsiaTheme="minorEastAsia" w:hAnsiTheme="minorHAnsi" w:cstheme="minorBidi"/>
          <w:noProof/>
          <w:lang w:eastAsia="en-ZA"/>
        </w:rPr>
      </w:pPr>
      <w:hyperlink w:anchor="_Toc127818390" w:history="1">
        <w:r w:rsidR="00D30CF8" w:rsidRPr="00ED5D33">
          <w:rPr>
            <w:rStyle w:val="Hyperlink"/>
            <w:noProof/>
          </w:rPr>
          <w:t>5.1</w:t>
        </w:r>
        <w:r w:rsidR="00D30CF8">
          <w:rPr>
            <w:rFonts w:asciiTheme="minorHAnsi" w:eastAsiaTheme="minorEastAsia" w:hAnsiTheme="minorHAnsi" w:cstheme="minorBidi"/>
            <w:noProof/>
            <w:lang w:eastAsia="en-ZA"/>
          </w:rPr>
          <w:tab/>
        </w:r>
        <w:r w:rsidR="00D30CF8" w:rsidRPr="00ED5D33">
          <w:rPr>
            <w:rStyle w:val="Hyperlink"/>
            <w:noProof/>
          </w:rPr>
          <w:t>Bidder Certification / Affiliation Requirements</w:t>
        </w:r>
        <w:r w:rsidR="00D30CF8">
          <w:rPr>
            <w:noProof/>
            <w:webHidden/>
          </w:rPr>
          <w:tab/>
        </w:r>
        <w:r w:rsidR="00EB22F1">
          <w:rPr>
            <w:noProof/>
            <w:webHidden/>
          </w:rPr>
          <w:t>18</w:t>
        </w:r>
      </w:hyperlink>
    </w:p>
    <w:p w14:paraId="6BB3AF49" w14:textId="77777777" w:rsidR="00D30CF8" w:rsidRDefault="00677C02" w:rsidP="00D30CF8">
      <w:pPr>
        <w:pStyle w:val="TOC2"/>
        <w:rPr>
          <w:rFonts w:asciiTheme="minorHAnsi" w:eastAsiaTheme="minorEastAsia" w:hAnsiTheme="minorHAnsi" w:cstheme="minorBidi"/>
          <w:noProof/>
          <w:lang w:eastAsia="en-ZA"/>
        </w:rPr>
      </w:pPr>
      <w:hyperlink w:anchor="_Toc127818391" w:history="1">
        <w:r w:rsidR="00D30CF8" w:rsidRPr="00ED5D33">
          <w:rPr>
            <w:rStyle w:val="Hyperlink"/>
            <w:noProof/>
          </w:rPr>
          <w:t>5.2</w:t>
        </w:r>
        <w:r w:rsidR="00D30CF8">
          <w:rPr>
            <w:rFonts w:asciiTheme="minorHAnsi" w:eastAsiaTheme="minorEastAsia" w:hAnsiTheme="minorHAnsi" w:cstheme="minorBidi"/>
            <w:noProof/>
            <w:lang w:eastAsia="en-ZA"/>
          </w:rPr>
          <w:tab/>
        </w:r>
        <w:r w:rsidR="00D30CF8" w:rsidRPr="00ED5D33">
          <w:rPr>
            <w:rStyle w:val="Hyperlink"/>
            <w:noProof/>
          </w:rPr>
          <w:t>Bidder Experience and Capability Requirements</w:t>
        </w:r>
        <w:r w:rsidR="00D30CF8">
          <w:rPr>
            <w:noProof/>
            <w:webHidden/>
          </w:rPr>
          <w:tab/>
        </w:r>
        <w:r w:rsidR="00EB22F1">
          <w:rPr>
            <w:noProof/>
            <w:webHidden/>
          </w:rPr>
          <w:t>18</w:t>
        </w:r>
      </w:hyperlink>
    </w:p>
    <w:p w14:paraId="675868BF" w14:textId="77777777" w:rsidR="00D30CF8" w:rsidRDefault="00677C02" w:rsidP="00D30CF8">
      <w:pPr>
        <w:pStyle w:val="TOC2"/>
        <w:rPr>
          <w:rFonts w:asciiTheme="minorHAnsi" w:eastAsiaTheme="minorEastAsia" w:hAnsiTheme="minorHAnsi" w:cstheme="minorBidi"/>
          <w:noProof/>
          <w:lang w:eastAsia="en-ZA"/>
        </w:rPr>
      </w:pPr>
      <w:hyperlink w:anchor="_Toc127818392" w:history="1">
        <w:r w:rsidR="00D30CF8" w:rsidRPr="00ED5D33">
          <w:rPr>
            <w:rStyle w:val="Hyperlink"/>
            <w:noProof/>
          </w:rPr>
          <w:t>5.3</w:t>
        </w:r>
        <w:r w:rsidR="00D30CF8">
          <w:rPr>
            <w:rFonts w:asciiTheme="minorHAnsi" w:eastAsiaTheme="minorEastAsia" w:hAnsiTheme="minorHAnsi" w:cstheme="minorBidi"/>
            <w:noProof/>
            <w:lang w:eastAsia="en-ZA"/>
          </w:rPr>
          <w:tab/>
        </w:r>
        <w:r w:rsidR="00EB22F1">
          <w:rPr>
            <w:rStyle w:val="Hyperlink"/>
            <w:noProof/>
          </w:rPr>
          <w:t>Local Operational Presence</w:t>
        </w:r>
        <w:r w:rsidR="00D30CF8">
          <w:rPr>
            <w:noProof/>
            <w:webHidden/>
          </w:rPr>
          <w:tab/>
        </w:r>
        <w:r w:rsidR="00EB22F1">
          <w:rPr>
            <w:noProof/>
            <w:webHidden/>
          </w:rPr>
          <w:t>18</w:t>
        </w:r>
      </w:hyperlink>
    </w:p>
    <w:p w14:paraId="45B75083" w14:textId="77777777" w:rsidR="00D30CF8" w:rsidRDefault="00677C02" w:rsidP="00D30CF8">
      <w:pPr>
        <w:pStyle w:val="TOC1"/>
        <w:rPr>
          <w:rFonts w:asciiTheme="minorHAnsi" w:eastAsiaTheme="minorEastAsia" w:hAnsiTheme="minorHAnsi" w:cstheme="minorBidi"/>
          <w:noProof/>
          <w:lang w:eastAsia="en-ZA"/>
        </w:rPr>
      </w:pPr>
      <w:hyperlink w:anchor="_Toc127818396" w:history="1">
        <w:r w:rsidR="000E3ED5">
          <w:rPr>
            <w:rStyle w:val="Hyperlink"/>
            <w:noProof/>
          </w:rPr>
          <w:t>6</w:t>
        </w:r>
        <w:r w:rsidR="00D30CF8" w:rsidRPr="00ED5D33">
          <w:rPr>
            <w:rStyle w:val="Hyperlink"/>
            <w:noProof/>
          </w:rPr>
          <w:t>.</w:t>
        </w:r>
        <w:r w:rsidR="00D30CF8">
          <w:rPr>
            <w:rFonts w:asciiTheme="minorHAnsi" w:eastAsiaTheme="minorEastAsia" w:hAnsiTheme="minorHAnsi" w:cstheme="minorBidi"/>
            <w:noProof/>
            <w:lang w:eastAsia="en-ZA"/>
          </w:rPr>
          <w:tab/>
        </w:r>
        <w:r w:rsidR="00D30CF8" w:rsidRPr="00ED5D33">
          <w:rPr>
            <w:rStyle w:val="Hyperlink"/>
            <w:noProof/>
          </w:rPr>
          <w:t>Preference Points Preferential Goals Evidence</w:t>
        </w:r>
        <w:r w:rsidR="00D30CF8">
          <w:rPr>
            <w:noProof/>
            <w:webHidden/>
          </w:rPr>
          <w:tab/>
        </w:r>
        <w:r w:rsidR="000E3ED5">
          <w:rPr>
            <w:noProof/>
            <w:webHidden/>
          </w:rPr>
          <w:t>19</w:t>
        </w:r>
      </w:hyperlink>
    </w:p>
    <w:p w14:paraId="2498855D" w14:textId="77777777" w:rsidR="00D30CF8" w:rsidRDefault="00677C02" w:rsidP="00D30CF8">
      <w:pPr>
        <w:pStyle w:val="TOC1"/>
        <w:rPr>
          <w:rFonts w:asciiTheme="minorHAnsi" w:eastAsiaTheme="minorEastAsia" w:hAnsiTheme="minorHAnsi" w:cstheme="minorBidi"/>
          <w:noProof/>
          <w:lang w:eastAsia="en-ZA"/>
        </w:rPr>
      </w:pPr>
      <w:hyperlink w:anchor="_Toc127818397" w:history="1">
        <w:r w:rsidR="00D30CF8" w:rsidRPr="00ED5D33">
          <w:rPr>
            <w:rStyle w:val="Hyperlink"/>
            <w:noProof/>
            <w14:scene3d>
              <w14:camera w14:prst="orthographicFront"/>
              <w14:lightRig w14:rig="threePt" w14:dir="t">
                <w14:rot w14:lat="0" w14:lon="0" w14:rev="0"/>
              </w14:lightRig>
            </w14:scene3d>
          </w:rPr>
          <w:t>Annex B:</w:t>
        </w:r>
        <w:r w:rsidR="00D30CF8" w:rsidRPr="00ED5D33">
          <w:rPr>
            <w:rStyle w:val="Hyperlink"/>
            <w:noProof/>
          </w:rPr>
          <w:t xml:space="preserve"> LOCAL PRODUCTION AND CONTENT FOR DESIGNATED SECTORS REQUIREMENT</w:t>
        </w:r>
        <w:r w:rsidR="00D30CF8">
          <w:rPr>
            <w:noProof/>
            <w:webHidden/>
          </w:rPr>
          <w:tab/>
        </w:r>
        <w:r w:rsidR="00FA3130">
          <w:rPr>
            <w:noProof/>
            <w:webHidden/>
          </w:rPr>
          <w:t>21</w:t>
        </w:r>
      </w:hyperlink>
    </w:p>
    <w:p w14:paraId="0A40F71D" w14:textId="77777777" w:rsidR="00D30CF8" w:rsidRDefault="00677C02" w:rsidP="00D30CF8">
      <w:pPr>
        <w:pStyle w:val="TOC1"/>
        <w:rPr>
          <w:rFonts w:asciiTheme="minorHAnsi" w:eastAsiaTheme="minorEastAsia" w:hAnsiTheme="minorHAnsi" w:cstheme="minorBidi"/>
          <w:noProof/>
          <w:lang w:eastAsia="en-ZA"/>
        </w:rPr>
      </w:pPr>
      <w:hyperlink w:anchor="_Toc127818398" w:history="1">
        <w:r w:rsidR="00FA3130">
          <w:rPr>
            <w:rStyle w:val="Hyperlink"/>
            <w:noProof/>
          </w:rPr>
          <w:t>7</w:t>
        </w:r>
        <w:r w:rsidR="00D30CF8" w:rsidRPr="00ED5D33">
          <w:rPr>
            <w:rStyle w:val="Hyperlink"/>
            <w:noProof/>
          </w:rPr>
          <w:t>.</w:t>
        </w:r>
        <w:r w:rsidR="00D30CF8">
          <w:rPr>
            <w:rFonts w:asciiTheme="minorHAnsi" w:eastAsiaTheme="minorEastAsia" w:hAnsiTheme="minorHAnsi" w:cstheme="minorBidi"/>
            <w:noProof/>
            <w:lang w:eastAsia="en-ZA"/>
          </w:rPr>
          <w:tab/>
        </w:r>
        <w:r w:rsidR="00D30CF8" w:rsidRPr="00ED5D33">
          <w:rPr>
            <w:rStyle w:val="Hyperlink"/>
            <w:noProof/>
          </w:rPr>
          <w:t>Local Content Requirements:</w:t>
        </w:r>
        <w:r w:rsidR="00D30CF8">
          <w:rPr>
            <w:noProof/>
            <w:webHidden/>
          </w:rPr>
          <w:tab/>
        </w:r>
        <w:r w:rsidR="00FA3130">
          <w:rPr>
            <w:noProof/>
            <w:webHidden/>
          </w:rPr>
          <w:t>21</w:t>
        </w:r>
      </w:hyperlink>
    </w:p>
    <w:p w14:paraId="7954BB18" w14:textId="77777777" w:rsidR="00D30CF8" w:rsidRDefault="00D30CF8" w:rsidP="00CE092A">
      <w:pPr>
        <w:pStyle w:val="TOC1"/>
        <w:rPr>
          <w:rFonts w:asciiTheme="minorHAnsi" w:eastAsiaTheme="minorEastAsia" w:hAnsiTheme="minorHAnsi" w:cstheme="minorBidi"/>
          <w:noProof/>
          <w:lang w:eastAsia="en-ZA"/>
        </w:rPr>
      </w:pPr>
    </w:p>
    <w:p w14:paraId="429A8453" w14:textId="77777777" w:rsidR="00A44D99" w:rsidRDefault="00A44D99" w:rsidP="00A44D99">
      <w:r>
        <w:rPr>
          <w:rFonts w:asciiTheme="minorHAnsi" w:hAnsiTheme="minorHAnsi"/>
          <w:b/>
          <w:bCs/>
          <w:caps/>
          <w:sz w:val="20"/>
        </w:rPr>
        <w:fldChar w:fldCharType="end"/>
      </w:r>
    </w:p>
    <w:p w14:paraId="3CD340B0" w14:textId="77777777" w:rsidR="00A44D99" w:rsidRPr="00FA1710" w:rsidRDefault="00A44D99" w:rsidP="00C2646C">
      <w:pPr>
        <w:pStyle w:val="Title"/>
      </w:pPr>
      <w:r w:rsidRPr="00FA1710">
        <w:t>Figures</w:t>
      </w:r>
    </w:p>
    <w:p w14:paraId="0F65864B" w14:textId="77777777" w:rsidR="00A44D99" w:rsidRDefault="00450483" w:rsidP="006C0A8D">
      <w:pPr>
        <w:pStyle w:val="TableofFigures"/>
        <w:rPr>
          <w:b/>
          <w:bCs/>
          <w:noProof/>
          <w:lang w:val="en-US"/>
        </w:rPr>
      </w:pPr>
      <w:fldSimple w:instr=" TOC \f F \c &quot;Figure&quot; ">
        <w:r w:rsidR="008600CB">
          <w:rPr>
            <w:b/>
            <w:bCs/>
            <w:noProof/>
            <w:lang w:val="en-US"/>
          </w:rPr>
          <w:t>No table of figures entries found.</w:t>
        </w:r>
      </w:fldSimple>
    </w:p>
    <w:p w14:paraId="44DDA35E" w14:textId="77777777" w:rsidR="00FA3130" w:rsidRDefault="00FA3130" w:rsidP="00FA3130">
      <w:pPr>
        <w:rPr>
          <w:lang w:val="en-US"/>
        </w:rPr>
      </w:pPr>
    </w:p>
    <w:p w14:paraId="05D128DD" w14:textId="77777777" w:rsidR="00FA3130" w:rsidRDefault="00FA3130" w:rsidP="00FA3130">
      <w:pPr>
        <w:rPr>
          <w:lang w:val="en-US"/>
        </w:rPr>
      </w:pPr>
    </w:p>
    <w:p w14:paraId="44196659" w14:textId="77777777" w:rsidR="00FA3130" w:rsidRPr="00CE092A" w:rsidRDefault="00FA3130" w:rsidP="00CE092A">
      <w:pPr>
        <w:rPr>
          <w:lang w:val="en-US"/>
        </w:rPr>
      </w:pPr>
    </w:p>
    <w:p w14:paraId="1D7849CA" w14:textId="77777777" w:rsidR="00A44D99" w:rsidRPr="001C5223" w:rsidRDefault="00A44D99" w:rsidP="00C2646C">
      <w:pPr>
        <w:pStyle w:val="Title"/>
      </w:pPr>
      <w:r w:rsidRPr="001C5223">
        <w:t>Tables</w:t>
      </w:r>
    </w:p>
    <w:p w14:paraId="2AB37B9D" w14:textId="77777777" w:rsidR="00D30CF8"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27818473" w:history="1">
        <w:r w:rsidR="00D30CF8" w:rsidRPr="003D56F7">
          <w:rPr>
            <w:rStyle w:val="Hyperlink"/>
            <w:noProof/>
          </w:rPr>
          <w:t>Table 1:</w:t>
        </w:r>
        <w:r w:rsidR="003D56F7" w:rsidRPr="003D56F7">
          <w:rPr>
            <w:rStyle w:val="Hyperlink"/>
            <w:rFonts w:eastAsiaTheme="minorHAnsi" w:cstheme="minorHAnsi"/>
            <w:sz w:val="20"/>
            <w:szCs w:val="22"/>
          </w:rPr>
          <w:t xml:space="preserve"> </w:t>
        </w:r>
        <w:r w:rsidR="003D56F7" w:rsidRPr="003D56F7">
          <w:rPr>
            <w:rStyle w:val="Hyperlink"/>
            <w:noProof/>
          </w:rPr>
          <w:t>Minimum Indoor WiFi AP Specification Requirements</w:t>
        </w:r>
        <w:r w:rsidR="00D30CF8" w:rsidRPr="003D56F7">
          <w:rPr>
            <w:rStyle w:val="Hyperlink"/>
            <w:noProof/>
            <w:webHidden/>
          </w:rPr>
          <w:tab/>
        </w:r>
        <w:r w:rsidR="000E3ED5">
          <w:rPr>
            <w:rStyle w:val="Hyperlink"/>
            <w:noProof/>
            <w:webHidden/>
          </w:rPr>
          <w:t>4</w:t>
        </w:r>
      </w:hyperlink>
    </w:p>
    <w:p w14:paraId="4299F679" w14:textId="77777777" w:rsidR="00D30CF8" w:rsidRDefault="00677C02">
      <w:pPr>
        <w:pStyle w:val="TableofFigures"/>
        <w:rPr>
          <w:rFonts w:eastAsiaTheme="minorEastAsia" w:cstheme="minorBidi"/>
          <w:noProof/>
          <w:szCs w:val="22"/>
          <w:lang w:eastAsia="en-ZA"/>
        </w:rPr>
      </w:pPr>
      <w:hyperlink w:anchor="_Toc127818474" w:history="1">
        <w:r w:rsidR="00D30CF8" w:rsidRPr="00E336EF">
          <w:rPr>
            <w:rStyle w:val="Hyperlink"/>
            <w:noProof/>
          </w:rPr>
          <w:t xml:space="preserve">Table 2: </w:t>
        </w:r>
        <w:r w:rsidR="003D56F7" w:rsidRPr="003D56F7">
          <w:rPr>
            <w:rStyle w:val="Hyperlink"/>
            <w:noProof/>
          </w:rPr>
          <w:t>Minimum Wireless Controller &amp; Licencing Specification Requirements</w:t>
        </w:r>
        <w:r w:rsidR="00D30CF8">
          <w:rPr>
            <w:noProof/>
            <w:webHidden/>
          </w:rPr>
          <w:tab/>
        </w:r>
        <w:r w:rsidR="000E3ED5">
          <w:rPr>
            <w:noProof/>
            <w:webHidden/>
          </w:rPr>
          <w:t>5</w:t>
        </w:r>
      </w:hyperlink>
    </w:p>
    <w:p w14:paraId="279161E4" w14:textId="77777777" w:rsidR="00D30CF8" w:rsidRPr="00FA3130" w:rsidRDefault="00677C02">
      <w:pPr>
        <w:pStyle w:val="TableofFigures"/>
        <w:rPr>
          <w:rFonts w:eastAsiaTheme="minorEastAsia" w:cstheme="minorBidi"/>
          <w:noProof/>
          <w:szCs w:val="22"/>
          <w:lang w:eastAsia="en-ZA"/>
        </w:rPr>
      </w:pPr>
      <w:hyperlink w:anchor="_Toc127818475" w:history="1">
        <w:r w:rsidR="00D30CF8" w:rsidRPr="00CE092A">
          <w:rPr>
            <w:rStyle w:val="Hyperlink"/>
            <w:noProof/>
          </w:rPr>
          <w:t xml:space="preserve">Table 3: </w:t>
        </w:r>
        <w:r w:rsidR="003D56F7" w:rsidRPr="00FA3130">
          <w:rPr>
            <w:rStyle w:val="Hyperlink"/>
            <w:noProof/>
          </w:rPr>
          <w:t>Minimum Network Monitoring Specification Requirements</w:t>
        </w:r>
        <w:r w:rsidR="00D30CF8" w:rsidRPr="00FA3130">
          <w:rPr>
            <w:noProof/>
            <w:webHidden/>
          </w:rPr>
          <w:tab/>
        </w:r>
        <w:r w:rsidR="000E3ED5" w:rsidRPr="00FA3130">
          <w:rPr>
            <w:noProof/>
            <w:webHidden/>
          </w:rPr>
          <w:t>5</w:t>
        </w:r>
      </w:hyperlink>
    </w:p>
    <w:p w14:paraId="0F652AD1" w14:textId="77777777" w:rsidR="00D30CF8" w:rsidRPr="00FA3130" w:rsidRDefault="00677C02">
      <w:pPr>
        <w:pStyle w:val="TableofFigures"/>
        <w:rPr>
          <w:rFonts w:eastAsiaTheme="minorEastAsia" w:cstheme="minorBidi"/>
          <w:noProof/>
          <w:szCs w:val="22"/>
          <w:lang w:eastAsia="en-ZA"/>
        </w:rPr>
      </w:pPr>
      <w:hyperlink w:anchor="_Toc127818476" w:history="1">
        <w:r w:rsidR="00D30CF8" w:rsidRPr="00CE092A">
          <w:rPr>
            <w:rStyle w:val="Hyperlink"/>
            <w:noProof/>
          </w:rPr>
          <w:t xml:space="preserve">Table 4: </w:t>
        </w:r>
        <w:r w:rsidR="003D56F7" w:rsidRPr="00FA3130">
          <w:rPr>
            <w:rStyle w:val="Hyperlink"/>
            <w:noProof/>
          </w:rPr>
          <w:t>DPW Sites &amp; AP Count</w:t>
        </w:r>
        <w:r w:rsidR="00D30CF8" w:rsidRPr="00FA3130">
          <w:rPr>
            <w:noProof/>
            <w:webHidden/>
          </w:rPr>
          <w:tab/>
        </w:r>
        <w:r w:rsidR="000E3ED5" w:rsidRPr="00FA3130">
          <w:rPr>
            <w:noProof/>
            <w:webHidden/>
          </w:rPr>
          <w:t>5</w:t>
        </w:r>
      </w:hyperlink>
    </w:p>
    <w:p w14:paraId="3728563D" w14:textId="77777777" w:rsidR="00D30CF8" w:rsidRPr="00FA3130" w:rsidRDefault="00677C02">
      <w:pPr>
        <w:pStyle w:val="TableofFigures"/>
        <w:rPr>
          <w:rFonts w:eastAsiaTheme="minorEastAsia" w:cstheme="minorBidi"/>
          <w:noProof/>
          <w:szCs w:val="22"/>
          <w:lang w:eastAsia="en-ZA"/>
        </w:rPr>
      </w:pPr>
      <w:hyperlink w:anchor="_Toc127818477" w:history="1">
        <w:r w:rsidR="00D30CF8" w:rsidRPr="00FA3130">
          <w:rPr>
            <w:rStyle w:val="Hyperlink"/>
            <w:noProof/>
          </w:rPr>
          <w:t xml:space="preserve">Table 5: </w:t>
        </w:r>
        <w:r w:rsidR="003D56F7" w:rsidRPr="00FA3130">
          <w:rPr>
            <w:rStyle w:val="Hyperlink"/>
            <w:noProof/>
          </w:rPr>
          <w:t>Bid Evaluation Stages</w:t>
        </w:r>
        <w:r w:rsidR="003D56F7" w:rsidRPr="00FA3130" w:rsidDel="003D56F7">
          <w:rPr>
            <w:rStyle w:val="Hyperlink"/>
            <w:noProof/>
          </w:rPr>
          <w:t xml:space="preserve"> </w:t>
        </w:r>
        <w:r w:rsidR="00D30CF8" w:rsidRPr="00FA3130">
          <w:rPr>
            <w:noProof/>
            <w:webHidden/>
          </w:rPr>
          <w:tab/>
        </w:r>
        <w:r w:rsidR="000E3ED5" w:rsidRPr="00FA3130">
          <w:rPr>
            <w:noProof/>
            <w:webHidden/>
          </w:rPr>
          <w:t>6</w:t>
        </w:r>
      </w:hyperlink>
    </w:p>
    <w:p w14:paraId="2181327C" w14:textId="77777777" w:rsidR="00D30CF8" w:rsidRPr="00FA3130" w:rsidRDefault="00677C02">
      <w:pPr>
        <w:pStyle w:val="TableofFigures"/>
        <w:rPr>
          <w:rFonts w:eastAsiaTheme="minorEastAsia" w:cstheme="minorBidi"/>
          <w:noProof/>
          <w:szCs w:val="22"/>
          <w:lang w:eastAsia="en-ZA"/>
        </w:rPr>
      </w:pPr>
      <w:hyperlink w:anchor="_Toc127818478" w:history="1">
        <w:r w:rsidR="00D30CF8" w:rsidRPr="00CE092A">
          <w:rPr>
            <w:rStyle w:val="Hyperlink"/>
            <w:noProof/>
          </w:rPr>
          <w:t xml:space="preserve">Table 6: </w:t>
        </w:r>
        <w:r w:rsidR="003D56F7" w:rsidRPr="00FA3130">
          <w:rPr>
            <w:rStyle w:val="Hyperlink"/>
            <w:noProof/>
          </w:rPr>
          <w:t>Technical Mandatory Requirements</w:t>
        </w:r>
        <w:r w:rsidR="00D30CF8" w:rsidRPr="00FA3130">
          <w:rPr>
            <w:noProof/>
            <w:webHidden/>
          </w:rPr>
          <w:tab/>
        </w:r>
        <w:r w:rsidR="00FA3130" w:rsidRPr="00FA3130">
          <w:rPr>
            <w:noProof/>
            <w:webHidden/>
          </w:rPr>
          <w:t>7</w:t>
        </w:r>
      </w:hyperlink>
    </w:p>
    <w:p w14:paraId="747A8E18" w14:textId="77777777" w:rsidR="00D30CF8" w:rsidRPr="00FA3130" w:rsidRDefault="00677C02">
      <w:pPr>
        <w:pStyle w:val="TableofFigures"/>
        <w:rPr>
          <w:rFonts w:eastAsiaTheme="minorEastAsia" w:cstheme="minorBidi"/>
          <w:noProof/>
          <w:szCs w:val="22"/>
          <w:lang w:eastAsia="en-ZA"/>
        </w:rPr>
      </w:pPr>
      <w:hyperlink w:anchor="_Toc127818479" w:history="1">
        <w:r w:rsidR="00D30CF8" w:rsidRPr="00CE092A">
          <w:rPr>
            <w:rStyle w:val="Hyperlink"/>
            <w:noProof/>
          </w:rPr>
          <w:t xml:space="preserve">Table 7: </w:t>
        </w:r>
        <w:r w:rsidR="003D56F7" w:rsidRPr="00FA3130">
          <w:rPr>
            <w:rStyle w:val="Hyperlink"/>
            <w:noProof/>
          </w:rPr>
          <w:t>References</w:t>
        </w:r>
        <w:r w:rsidR="00D30CF8" w:rsidRPr="00FA3130">
          <w:rPr>
            <w:noProof/>
            <w:webHidden/>
          </w:rPr>
          <w:tab/>
        </w:r>
        <w:r w:rsidR="00FA3130" w:rsidRPr="00FA3130">
          <w:rPr>
            <w:noProof/>
            <w:webHidden/>
          </w:rPr>
          <w:t>18</w:t>
        </w:r>
      </w:hyperlink>
    </w:p>
    <w:p w14:paraId="1CAA20C3" w14:textId="77777777" w:rsidR="00D30CF8" w:rsidRPr="00FA3130" w:rsidRDefault="00677C02">
      <w:pPr>
        <w:pStyle w:val="TableofFigures"/>
        <w:rPr>
          <w:rFonts w:eastAsiaTheme="minorEastAsia" w:cstheme="minorBidi"/>
          <w:noProof/>
          <w:szCs w:val="22"/>
          <w:lang w:eastAsia="en-ZA"/>
        </w:rPr>
      </w:pPr>
      <w:hyperlink w:anchor="_Toc127818480" w:history="1">
        <w:r w:rsidR="00D30CF8" w:rsidRPr="00FA3130">
          <w:rPr>
            <w:rStyle w:val="Hyperlink"/>
            <w:noProof/>
          </w:rPr>
          <w:t>Table 8: B-BEE Points Allocation</w:t>
        </w:r>
        <w:r w:rsidR="00D30CF8" w:rsidRPr="00FA3130">
          <w:rPr>
            <w:noProof/>
            <w:webHidden/>
          </w:rPr>
          <w:tab/>
        </w:r>
        <w:r w:rsidR="00FA3130" w:rsidRPr="00FA3130">
          <w:rPr>
            <w:noProof/>
            <w:webHidden/>
          </w:rPr>
          <w:t>19</w:t>
        </w:r>
      </w:hyperlink>
    </w:p>
    <w:p w14:paraId="45B79E00" w14:textId="77777777" w:rsidR="00D30CF8" w:rsidRDefault="00677C02">
      <w:pPr>
        <w:pStyle w:val="TableofFigures"/>
        <w:rPr>
          <w:rFonts w:eastAsiaTheme="minorEastAsia" w:cstheme="minorBidi"/>
          <w:noProof/>
          <w:szCs w:val="22"/>
          <w:lang w:eastAsia="en-ZA"/>
        </w:rPr>
      </w:pPr>
      <w:hyperlink w:anchor="_Toc127818481" w:history="1">
        <w:r w:rsidR="00D30CF8" w:rsidRPr="00CE092A">
          <w:rPr>
            <w:rStyle w:val="Hyperlink"/>
            <w:noProof/>
          </w:rPr>
          <w:t>Table 9: Preferential Goal Requirements 80/20 Preference Points system</w:t>
        </w:r>
        <w:r w:rsidR="00D30CF8" w:rsidRPr="00FA3130">
          <w:rPr>
            <w:noProof/>
            <w:webHidden/>
          </w:rPr>
          <w:tab/>
        </w:r>
        <w:r w:rsidR="00FA3130" w:rsidRPr="00FA3130">
          <w:rPr>
            <w:noProof/>
            <w:webHidden/>
          </w:rPr>
          <w:t>20</w:t>
        </w:r>
      </w:hyperlink>
    </w:p>
    <w:p w14:paraId="30353294" w14:textId="77777777" w:rsidR="00D30CF8" w:rsidRDefault="00D30CF8">
      <w:pPr>
        <w:pStyle w:val="TableofFigures"/>
        <w:rPr>
          <w:rFonts w:eastAsiaTheme="minorEastAsia" w:cstheme="minorBidi"/>
          <w:noProof/>
          <w:szCs w:val="22"/>
          <w:lang w:eastAsia="en-ZA"/>
        </w:rPr>
      </w:pPr>
    </w:p>
    <w:p w14:paraId="03E223AC" w14:textId="77777777" w:rsidR="00AB361C" w:rsidRDefault="00A44D99" w:rsidP="00A44D99">
      <w:pPr>
        <w:sectPr w:rsidR="00AB361C" w:rsidSect="00E5740F">
          <w:headerReference w:type="even" r:id="rId10"/>
          <w:headerReference w:type="default" r:id="rId11"/>
          <w:footerReference w:type="default" r:id="rId12"/>
          <w:headerReference w:type="first" r:id="rId13"/>
          <w:pgSz w:w="11906" w:h="16838" w:code="9"/>
          <w:pgMar w:top="1276" w:right="1134" w:bottom="993" w:left="1134" w:header="709" w:footer="584" w:gutter="0"/>
          <w:cols w:space="708"/>
          <w:docGrid w:linePitch="360"/>
        </w:sectPr>
      </w:pPr>
      <w:r w:rsidRPr="00A44D99">
        <w:fldChar w:fldCharType="end"/>
      </w:r>
    </w:p>
    <w:p w14:paraId="157F310A" w14:textId="77777777" w:rsidR="001313AD" w:rsidRDefault="00496E1A" w:rsidP="007E6FC0">
      <w:pPr>
        <w:pStyle w:val="Heading1"/>
      </w:pPr>
      <w:bookmarkStart w:id="1" w:name="_Toc127818353"/>
      <w:bookmarkStart w:id="2" w:name="_Toc394775451"/>
      <w:bookmarkStart w:id="3" w:name="_Toc394778358"/>
      <w:bookmarkStart w:id="4" w:name="_Toc498843318"/>
      <w:bookmarkStart w:id="5" w:name="_Toc505652265"/>
      <w:r>
        <w:t>Introduction</w:t>
      </w:r>
      <w:bookmarkEnd w:id="1"/>
    </w:p>
    <w:p w14:paraId="61712515" w14:textId="7A823251" w:rsidR="00E63159" w:rsidRDefault="00E63159" w:rsidP="004229C0">
      <w:pPr>
        <w:ind w:left="567"/>
        <w:rPr>
          <w:rFonts w:asciiTheme="minorHAnsi" w:hAnsiTheme="minorHAnsi" w:cstheme="minorHAnsi"/>
        </w:rPr>
      </w:pPr>
      <w:r w:rsidRPr="00E63159">
        <w:rPr>
          <w:rFonts w:asciiTheme="minorHAnsi" w:hAnsiTheme="minorHAnsi" w:cstheme="minorHAnsi"/>
        </w:rPr>
        <w:t xml:space="preserve">The purpose of this RFB is to invite Suppliers (hereinafter referred to as “bidders”) to submit bids </w:t>
      </w:r>
      <w:r w:rsidR="009C3511">
        <w:rPr>
          <w:rFonts w:asciiTheme="minorHAnsi" w:hAnsiTheme="minorHAnsi" w:cstheme="minorHAnsi"/>
        </w:rPr>
        <w:t>to appoint a service provider to supply</w:t>
      </w:r>
      <w:r w:rsidR="00073975">
        <w:rPr>
          <w:rFonts w:asciiTheme="minorHAnsi" w:hAnsiTheme="minorHAnsi" w:cstheme="minorHAnsi"/>
        </w:rPr>
        <w:t xml:space="preserve">, </w:t>
      </w:r>
      <w:r w:rsidR="000A129F">
        <w:rPr>
          <w:rFonts w:asciiTheme="minorHAnsi" w:hAnsiTheme="minorHAnsi" w:cstheme="minorHAnsi"/>
        </w:rPr>
        <w:t>install,</w:t>
      </w:r>
      <w:r w:rsidR="00073975">
        <w:rPr>
          <w:rFonts w:asciiTheme="minorHAnsi" w:hAnsiTheme="minorHAnsi" w:cstheme="minorHAnsi"/>
        </w:rPr>
        <w:t xml:space="preserve"> configure wireless access points with on-premise wireless management appliance including the five (5) year maintenance and support for KwaZulu-Natal (KZN) Department of Public Works (DPW</w:t>
      </w:r>
      <w:r w:rsidR="000A129F">
        <w:rPr>
          <w:rFonts w:asciiTheme="minorHAnsi" w:hAnsiTheme="minorHAnsi" w:cstheme="minorHAnsi"/>
        </w:rPr>
        <w:t>)</w:t>
      </w:r>
    </w:p>
    <w:p w14:paraId="05F7B09D" w14:textId="0AE7F0AA" w:rsidR="00274B06" w:rsidRDefault="00274B06" w:rsidP="00496E1A">
      <w:pPr>
        <w:rPr>
          <w:rFonts w:asciiTheme="minorHAnsi" w:hAnsiTheme="minorHAnsi" w:cstheme="minorHAnsi"/>
        </w:rPr>
      </w:pPr>
    </w:p>
    <w:p w14:paraId="0A3F18E8" w14:textId="77777777" w:rsidR="00274B06" w:rsidRDefault="00274B06" w:rsidP="00274B06">
      <w:pPr>
        <w:pStyle w:val="Heading2"/>
      </w:pPr>
      <w:r>
        <w:t>Background</w:t>
      </w:r>
    </w:p>
    <w:p w14:paraId="31AB33A8" w14:textId="77777777" w:rsidR="00274B06" w:rsidRDefault="00274B06" w:rsidP="004229C0">
      <w:pPr>
        <w:ind w:left="567"/>
      </w:pPr>
      <w:r w:rsidRPr="00274B06">
        <w:t xml:space="preserve">The department seeks to acquire a high-performance, secure enterprise wireless Local Area Network (LAN) with support for </w:t>
      </w:r>
      <w:proofErr w:type="spellStart"/>
      <w:r w:rsidRPr="00274B06">
        <w:t>WiFi</w:t>
      </w:r>
      <w:proofErr w:type="spellEnd"/>
      <w:r w:rsidRPr="00274B06">
        <w:t xml:space="preserve"> 6 and </w:t>
      </w:r>
      <w:proofErr w:type="spellStart"/>
      <w:r w:rsidRPr="00274B06">
        <w:t>WiFi</w:t>
      </w:r>
      <w:proofErr w:type="spellEnd"/>
      <w:r w:rsidRPr="00274B06">
        <w:t xml:space="preserve"> 6E without compromising security, reliability or performance. The solution should include a centralised management platform that will enable the department to gain visibility of all wireless devices. The solution must have Artificial Intelligence (AI) powered network operations to apply machine learning to proactively identify issues, recommend corrective actions and provide service assurance. Additionally, the solution must include zero trust best practises to ensure all users and devices are authenticated and verified before access is granted to the network.</w:t>
      </w:r>
    </w:p>
    <w:p w14:paraId="0FE9706D" w14:textId="77777777" w:rsidR="00274B06" w:rsidRDefault="00274B06" w:rsidP="004229C0">
      <w:pPr>
        <w:ind w:left="567"/>
        <w:rPr>
          <w:rFonts w:asciiTheme="minorHAnsi" w:hAnsiTheme="minorHAnsi" w:cstheme="minorHAnsi"/>
        </w:rPr>
      </w:pPr>
      <w:r>
        <w:rPr>
          <w:rFonts w:asciiTheme="minorHAnsi" w:hAnsiTheme="minorHAnsi" w:cstheme="minorHAnsi"/>
        </w:rPr>
        <w:t xml:space="preserve">The solution should be compatible with Aruba Clear Pass. Aruba Clear Pass is the departmental network policy manager, which is implemented across all DPW network infrastructure. </w:t>
      </w:r>
    </w:p>
    <w:p w14:paraId="2C3B04EF" w14:textId="77777777" w:rsidR="00496E1A" w:rsidRDefault="00AF05FE" w:rsidP="00AF05FE">
      <w:pPr>
        <w:pStyle w:val="Heading1"/>
      </w:pPr>
      <w:bookmarkStart w:id="6" w:name="_Toc127818354"/>
      <w:r>
        <w:t>Scope of Bid</w:t>
      </w:r>
      <w:bookmarkEnd w:id="6"/>
    </w:p>
    <w:p w14:paraId="6F391944" w14:textId="77777777" w:rsidR="00553713" w:rsidRPr="00AF05FE" w:rsidRDefault="00553713" w:rsidP="00553713">
      <w:pPr>
        <w:pStyle w:val="Heading2"/>
      </w:pPr>
      <w:r>
        <w:t xml:space="preserve">Project </w:t>
      </w:r>
      <w:r w:rsidRPr="00AF05FE">
        <w:t xml:space="preserve">Scope </w:t>
      </w:r>
    </w:p>
    <w:p w14:paraId="7C8B3ABD" w14:textId="60FF08A4" w:rsidR="00553713" w:rsidRDefault="00553713" w:rsidP="004229C0">
      <w:pPr>
        <w:ind w:left="567"/>
        <w:rPr>
          <w:rFonts w:asciiTheme="minorHAnsi" w:hAnsiTheme="minorHAnsi" w:cstheme="minorHAnsi"/>
        </w:rPr>
      </w:pPr>
      <w:r w:rsidRPr="000024DE">
        <w:rPr>
          <w:rFonts w:asciiTheme="minorHAnsi" w:hAnsiTheme="minorHAnsi" w:cstheme="minorHAnsi"/>
        </w:rPr>
        <w:t>The department seeks to provide a high quality of IT services by ensuring its customers have uninterrupted access to IT systems and infrastructure. The objective is to ensure minimum downtime and be able to address IT related faults within acceptable timeframes.</w:t>
      </w:r>
    </w:p>
    <w:p w14:paraId="32FB5711" w14:textId="2E6088FD" w:rsidR="00E91AD0" w:rsidRDefault="00E91AD0" w:rsidP="004229C0">
      <w:pPr>
        <w:ind w:left="567"/>
        <w:rPr>
          <w:rFonts w:asciiTheme="minorHAnsi" w:hAnsiTheme="minorHAnsi" w:cstheme="minorHAnsi"/>
        </w:rPr>
      </w:pPr>
      <w:r>
        <w:rPr>
          <w:rFonts w:asciiTheme="minorHAnsi" w:hAnsiTheme="minorHAnsi" w:cstheme="minorHAnsi"/>
        </w:rPr>
        <w:t xml:space="preserve">The scope of work for this request includes to replace and install the Wireless Access Points. </w:t>
      </w:r>
      <w:proofErr w:type="spellStart"/>
      <w:r>
        <w:rPr>
          <w:rFonts w:asciiTheme="minorHAnsi" w:hAnsiTheme="minorHAnsi" w:cstheme="minorHAnsi"/>
        </w:rPr>
        <w:t>Its</w:t>
      </w:r>
      <w:proofErr w:type="spellEnd"/>
      <w:r>
        <w:rPr>
          <w:rFonts w:asciiTheme="minorHAnsi" w:hAnsiTheme="minorHAnsi" w:cstheme="minorHAnsi"/>
        </w:rPr>
        <w:t xml:space="preserve"> also extend to the p</w:t>
      </w:r>
      <w:r w:rsidRPr="00E91AD0">
        <w:rPr>
          <w:rFonts w:asciiTheme="minorHAnsi" w:hAnsiTheme="minorHAnsi" w:cstheme="minorHAnsi"/>
        </w:rPr>
        <w:t>rovision and support of licencing requirements for a period of five years</w:t>
      </w:r>
    </w:p>
    <w:p w14:paraId="02DFDE93" w14:textId="77777777" w:rsidR="00AF05FE" w:rsidRDefault="00AF05FE" w:rsidP="00AF05FE">
      <w:pPr>
        <w:pStyle w:val="Heading2"/>
      </w:pPr>
      <w:bookmarkStart w:id="7" w:name="_Toc127818355"/>
      <w:r w:rsidRPr="00AF05FE">
        <w:t>Scope of Work</w:t>
      </w:r>
      <w:bookmarkEnd w:id="7"/>
    </w:p>
    <w:p w14:paraId="616A6991" w14:textId="7EF6E73C" w:rsidR="00553713" w:rsidRPr="00366F90" w:rsidRDefault="00553713" w:rsidP="004229C0">
      <w:pPr>
        <w:pStyle w:val="ListParagraph"/>
        <w:numPr>
          <w:ilvl w:val="0"/>
          <w:numId w:val="68"/>
        </w:numPr>
        <w:spacing w:line="240" w:lineRule="auto"/>
        <w:ind w:left="1134" w:hanging="567"/>
        <w:contextualSpacing/>
        <w:outlineLvl w:val="9"/>
        <w:rPr>
          <w:rFonts w:cstheme="minorHAnsi"/>
        </w:rPr>
      </w:pPr>
      <w:r w:rsidRPr="00366F90">
        <w:rPr>
          <w:rFonts w:cstheme="minorHAnsi"/>
        </w:rPr>
        <w:t>Supply and install 1</w:t>
      </w:r>
      <w:r w:rsidR="00A02614">
        <w:rPr>
          <w:rFonts w:cstheme="minorHAnsi"/>
        </w:rPr>
        <w:t>28</w:t>
      </w:r>
      <w:r w:rsidRPr="00366F90">
        <w:rPr>
          <w:rFonts w:cstheme="minorHAnsi"/>
        </w:rPr>
        <w:t xml:space="preserve"> Indoor Access Points (AP’s) at the different client sites</w:t>
      </w:r>
    </w:p>
    <w:p w14:paraId="4A60DA69" w14:textId="77777777" w:rsidR="00553713" w:rsidRPr="00366F90" w:rsidRDefault="00553713" w:rsidP="004229C0">
      <w:pPr>
        <w:pStyle w:val="ListParagraph"/>
        <w:numPr>
          <w:ilvl w:val="0"/>
          <w:numId w:val="68"/>
        </w:numPr>
        <w:spacing w:line="240" w:lineRule="auto"/>
        <w:ind w:left="1134" w:hanging="567"/>
        <w:contextualSpacing/>
        <w:outlineLvl w:val="9"/>
        <w:rPr>
          <w:rFonts w:cstheme="minorHAnsi"/>
        </w:rPr>
      </w:pPr>
      <w:r w:rsidRPr="00366F90">
        <w:rPr>
          <w:rFonts w:cstheme="minorHAnsi"/>
        </w:rPr>
        <w:t>Supply and install wireless controller</w:t>
      </w:r>
    </w:p>
    <w:p w14:paraId="00A7CCDC" w14:textId="77777777" w:rsidR="00553713" w:rsidRPr="00366F90" w:rsidRDefault="00553713" w:rsidP="004229C0">
      <w:pPr>
        <w:pStyle w:val="ListParagraph"/>
        <w:numPr>
          <w:ilvl w:val="0"/>
          <w:numId w:val="68"/>
        </w:numPr>
        <w:spacing w:line="240" w:lineRule="auto"/>
        <w:ind w:left="1134" w:hanging="567"/>
        <w:contextualSpacing/>
        <w:outlineLvl w:val="9"/>
        <w:rPr>
          <w:rFonts w:cstheme="minorHAnsi"/>
        </w:rPr>
      </w:pPr>
      <w:bookmarkStart w:id="8" w:name="_Hlk144980758"/>
      <w:r w:rsidRPr="00366F90">
        <w:rPr>
          <w:rFonts w:cstheme="minorHAnsi"/>
        </w:rPr>
        <w:t>Provision and support of licencing requirements for a period of five years</w:t>
      </w:r>
    </w:p>
    <w:bookmarkEnd w:id="8"/>
    <w:p w14:paraId="406AB7D0" w14:textId="77777777" w:rsidR="00553713" w:rsidRPr="00366F90" w:rsidRDefault="00553713" w:rsidP="004229C0">
      <w:pPr>
        <w:pStyle w:val="ListParagraph"/>
        <w:numPr>
          <w:ilvl w:val="0"/>
          <w:numId w:val="68"/>
        </w:numPr>
        <w:spacing w:line="240" w:lineRule="auto"/>
        <w:ind w:left="1134" w:hanging="567"/>
        <w:contextualSpacing/>
        <w:outlineLvl w:val="9"/>
        <w:rPr>
          <w:rFonts w:cstheme="minorHAnsi"/>
        </w:rPr>
      </w:pPr>
      <w:r w:rsidRPr="00366F90">
        <w:rPr>
          <w:rFonts w:cstheme="minorHAnsi"/>
        </w:rPr>
        <w:t>Supply and install network management solution</w:t>
      </w:r>
    </w:p>
    <w:p w14:paraId="591A80A0" w14:textId="77777777" w:rsidR="00553713" w:rsidRPr="00366F90" w:rsidRDefault="00553713" w:rsidP="004229C0">
      <w:pPr>
        <w:pStyle w:val="ListParagraph"/>
        <w:numPr>
          <w:ilvl w:val="0"/>
          <w:numId w:val="68"/>
        </w:numPr>
        <w:spacing w:line="240" w:lineRule="auto"/>
        <w:ind w:left="1134" w:hanging="567"/>
        <w:contextualSpacing/>
        <w:outlineLvl w:val="9"/>
        <w:rPr>
          <w:rFonts w:cstheme="minorHAnsi"/>
        </w:rPr>
      </w:pPr>
      <w:r w:rsidRPr="00366F90">
        <w:rPr>
          <w:rFonts w:cstheme="minorHAnsi"/>
        </w:rPr>
        <w:t>Configure SSID as per the departmental standard</w:t>
      </w:r>
    </w:p>
    <w:p w14:paraId="68C56C2A" w14:textId="77777777" w:rsidR="00553713" w:rsidRPr="00366F90" w:rsidRDefault="00553713" w:rsidP="004229C0">
      <w:pPr>
        <w:pStyle w:val="ListParagraph"/>
        <w:numPr>
          <w:ilvl w:val="0"/>
          <w:numId w:val="68"/>
        </w:numPr>
        <w:spacing w:line="240" w:lineRule="auto"/>
        <w:ind w:left="1134" w:hanging="567"/>
        <w:contextualSpacing/>
        <w:outlineLvl w:val="9"/>
        <w:rPr>
          <w:rFonts w:cstheme="minorHAnsi"/>
        </w:rPr>
      </w:pPr>
      <w:r w:rsidRPr="00366F90">
        <w:rPr>
          <w:rFonts w:cstheme="minorHAnsi"/>
        </w:rPr>
        <w:t>Configure the wireless solution to integrate with Clear Pass</w:t>
      </w:r>
    </w:p>
    <w:p w14:paraId="78D372A0" w14:textId="77777777" w:rsidR="00553713" w:rsidRPr="00366F90" w:rsidRDefault="00553713" w:rsidP="004229C0">
      <w:pPr>
        <w:pStyle w:val="ListParagraph"/>
        <w:numPr>
          <w:ilvl w:val="0"/>
          <w:numId w:val="68"/>
        </w:numPr>
        <w:spacing w:line="240" w:lineRule="auto"/>
        <w:ind w:left="1134" w:hanging="567"/>
        <w:contextualSpacing/>
        <w:outlineLvl w:val="9"/>
        <w:rPr>
          <w:rFonts w:cstheme="minorHAnsi"/>
        </w:rPr>
      </w:pPr>
      <w:r w:rsidRPr="00366F90">
        <w:rPr>
          <w:rFonts w:cstheme="minorHAnsi"/>
        </w:rPr>
        <w:t>Configure guest network segmentation and portal</w:t>
      </w:r>
    </w:p>
    <w:p w14:paraId="62E16F7D" w14:textId="77777777" w:rsidR="00553713" w:rsidRPr="00366F90" w:rsidRDefault="00553713" w:rsidP="004229C0">
      <w:pPr>
        <w:pStyle w:val="ListParagraph"/>
        <w:numPr>
          <w:ilvl w:val="0"/>
          <w:numId w:val="68"/>
        </w:numPr>
        <w:spacing w:line="240" w:lineRule="auto"/>
        <w:ind w:left="1134" w:hanging="567"/>
        <w:contextualSpacing/>
        <w:outlineLvl w:val="9"/>
        <w:rPr>
          <w:rFonts w:cstheme="minorHAnsi"/>
        </w:rPr>
      </w:pPr>
      <w:r w:rsidRPr="00366F90">
        <w:rPr>
          <w:rFonts w:cstheme="minorHAnsi"/>
        </w:rPr>
        <w:t>Configure guest network internet access</w:t>
      </w:r>
    </w:p>
    <w:p w14:paraId="30AE0ECF" w14:textId="77777777" w:rsidR="00556BE1" w:rsidRDefault="00553713" w:rsidP="004229C0">
      <w:pPr>
        <w:pStyle w:val="ListParagraph"/>
        <w:numPr>
          <w:ilvl w:val="0"/>
          <w:numId w:val="68"/>
        </w:numPr>
        <w:spacing w:line="240" w:lineRule="auto"/>
        <w:ind w:left="1134" w:hanging="567"/>
        <w:contextualSpacing/>
        <w:outlineLvl w:val="9"/>
        <w:rPr>
          <w:rFonts w:cstheme="minorHAnsi"/>
        </w:rPr>
      </w:pPr>
      <w:r w:rsidRPr="00556BE1">
        <w:rPr>
          <w:rFonts w:cstheme="minorHAnsi"/>
        </w:rPr>
        <w:t>Support and maintenance for a period of five years</w:t>
      </w:r>
      <w:r w:rsidR="00F47279" w:rsidRPr="00556BE1">
        <w:rPr>
          <w:rFonts w:cstheme="minorHAnsi"/>
        </w:rPr>
        <w:t>.</w:t>
      </w:r>
    </w:p>
    <w:p w14:paraId="72DD4B9C" w14:textId="43EE8696" w:rsidR="00553713" w:rsidRPr="00366F90" w:rsidRDefault="00553713" w:rsidP="004229C0">
      <w:pPr>
        <w:pStyle w:val="ListParagraph"/>
        <w:numPr>
          <w:ilvl w:val="0"/>
          <w:numId w:val="68"/>
        </w:numPr>
        <w:spacing w:line="240" w:lineRule="auto"/>
        <w:ind w:left="1134" w:hanging="567"/>
        <w:contextualSpacing/>
        <w:outlineLvl w:val="9"/>
        <w:rPr>
          <w:rFonts w:cstheme="minorHAnsi"/>
        </w:rPr>
      </w:pPr>
      <w:r w:rsidRPr="00366F90">
        <w:rPr>
          <w:rFonts w:cstheme="minorHAnsi"/>
        </w:rPr>
        <w:t xml:space="preserve">Removal of old wireless access points, wireless devices at all sites. </w:t>
      </w:r>
    </w:p>
    <w:p w14:paraId="2EAA8BF2" w14:textId="77777777" w:rsidR="00553713" w:rsidRPr="00366F90" w:rsidRDefault="00553713" w:rsidP="004229C0">
      <w:pPr>
        <w:pStyle w:val="ListParagraph"/>
        <w:numPr>
          <w:ilvl w:val="0"/>
          <w:numId w:val="68"/>
        </w:numPr>
        <w:spacing w:line="240" w:lineRule="auto"/>
        <w:ind w:left="1134" w:hanging="567"/>
        <w:contextualSpacing/>
        <w:outlineLvl w:val="9"/>
        <w:rPr>
          <w:rFonts w:cstheme="minorHAnsi"/>
        </w:rPr>
      </w:pPr>
      <w:r w:rsidRPr="00366F90">
        <w:rPr>
          <w:rFonts w:cstheme="minorHAnsi"/>
        </w:rPr>
        <w:t xml:space="preserve">Removal of Arista configurations from all servers, applications and network devices (All AP’s to be returned to the department – Oliver Tambo House, for disposal). </w:t>
      </w:r>
    </w:p>
    <w:p w14:paraId="5FC78885" w14:textId="2CE1BBA2" w:rsidR="00812F52" w:rsidRDefault="00BF7AF7" w:rsidP="00812F52">
      <w:pPr>
        <w:pStyle w:val="Heading2"/>
      </w:pPr>
      <w:r>
        <w:t>Requirements</w:t>
      </w:r>
    </w:p>
    <w:p w14:paraId="04CD4CB5" w14:textId="77777777" w:rsidR="00812F52" w:rsidRDefault="00812F52" w:rsidP="00812F52">
      <w:pPr>
        <w:pStyle w:val="Heading3"/>
        <w:rPr>
          <w:lang w:val="en-ZA"/>
        </w:rPr>
      </w:pPr>
      <w:r w:rsidRPr="00812F52">
        <w:rPr>
          <w:lang w:val="en-ZA"/>
        </w:rPr>
        <w:t xml:space="preserve">Minimum Indoor </w:t>
      </w:r>
      <w:proofErr w:type="spellStart"/>
      <w:r w:rsidRPr="00812F52">
        <w:rPr>
          <w:lang w:val="en-ZA"/>
        </w:rPr>
        <w:t>WiFi</w:t>
      </w:r>
      <w:proofErr w:type="spellEnd"/>
      <w:r w:rsidRPr="00812F52">
        <w:rPr>
          <w:lang w:val="en-ZA"/>
        </w:rPr>
        <w:t xml:space="preserve"> AP Specification</w:t>
      </w:r>
    </w:p>
    <w:p w14:paraId="53046EEE" w14:textId="77777777" w:rsidR="00812F52" w:rsidRDefault="00812F52" w:rsidP="004229C0">
      <w:pPr>
        <w:ind w:firstLine="567"/>
        <w:rPr>
          <w:rFonts w:asciiTheme="minorHAnsi" w:hAnsiTheme="minorHAnsi" w:cstheme="minorHAnsi"/>
        </w:rPr>
      </w:pPr>
      <w:r>
        <w:rPr>
          <w:rFonts w:asciiTheme="minorHAnsi" w:hAnsiTheme="minorHAnsi" w:cstheme="minorHAnsi"/>
        </w:rPr>
        <w:t xml:space="preserve">Table 1 confirms the minimum requirements for the Indoor </w:t>
      </w:r>
      <w:proofErr w:type="spellStart"/>
      <w:r>
        <w:rPr>
          <w:rFonts w:asciiTheme="minorHAnsi" w:hAnsiTheme="minorHAnsi" w:cstheme="minorHAnsi"/>
        </w:rPr>
        <w:t>WiFi</w:t>
      </w:r>
      <w:proofErr w:type="spellEnd"/>
      <w:r>
        <w:rPr>
          <w:rFonts w:asciiTheme="minorHAnsi" w:hAnsiTheme="minorHAnsi" w:cstheme="minorHAnsi"/>
        </w:rPr>
        <w:t xml:space="preserve"> Access points.</w:t>
      </w:r>
    </w:p>
    <w:p w14:paraId="6C207C9F" w14:textId="77777777" w:rsidR="00D6053D" w:rsidRPr="009D67D8" w:rsidRDefault="00D6053D" w:rsidP="00D6053D">
      <w:pPr>
        <w:pStyle w:val="Caption"/>
        <w:spacing w:before="0" w:after="0"/>
        <w:rPr>
          <w:rFonts w:cstheme="minorHAnsi"/>
          <w:color w:val="0000FF"/>
          <w:sz w:val="20"/>
          <w:szCs w:val="22"/>
        </w:rPr>
      </w:pPr>
      <w:bookmarkStart w:id="9" w:name="_Toc138007498"/>
      <w:r w:rsidRPr="009D67D8">
        <w:rPr>
          <w:rFonts w:cstheme="minorHAnsi"/>
          <w:color w:val="0000FF"/>
          <w:sz w:val="20"/>
          <w:szCs w:val="22"/>
        </w:rPr>
        <w:t xml:space="preserve">Table </w:t>
      </w:r>
      <w:r w:rsidR="00795DDD">
        <w:rPr>
          <w:rFonts w:cstheme="minorHAnsi"/>
          <w:color w:val="0000FF"/>
          <w:sz w:val="20"/>
          <w:szCs w:val="22"/>
        </w:rPr>
        <w:t>1:</w:t>
      </w:r>
      <w:r w:rsidRPr="009D67D8">
        <w:rPr>
          <w:rFonts w:cstheme="minorHAnsi"/>
          <w:color w:val="0000FF"/>
          <w:sz w:val="20"/>
          <w:szCs w:val="22"/>
        </w:rPr>
        <w:t xml:space="preserve"> </w:t>
      </w:r>
      <w:bookmarkStart w:id="10" w:name="_Hlk140819755"/>
      <w:r w:rsidRPr="009D67D8">
        <w:rPr>
          <w:rFonts w:cstheme="minorHAnsi"/>
          <w:color w:val="0000FF"/>
          <w:sz w:val="20"/>
          <w:szCs w:val="22"/>
        </w:rPr>
        <w:t xml:space="preserve">Minimum Indoor </w:t>
      </w:r>
      <w:proofErr w:type="spellStart"/>
      <w:r w:rsidRPr="009D67D8">
        <w:rPr>
          <w:rFonts w:cstheme="minorHAnsi"/>
          <w:color w:val="0000FF"/>
          <w:sz w:val="20"/>
          <w:szCs w:val="22"/>
        </w:rPr>
        <w:t>WiFi</w:t>
      </w:r>
      <w:proofErr w:type="spellEnd"/>
      <w:r w:rsidRPr="009D67D8">
        <w:rPr>
          <w:rFonts w:cstheme="minorHAnsi"/>
          <w:color w:val="0000FF"/>
          <w:sz w:val="20"/>
          <w:szCs w:val="22"/>
        </w:rPr>
        <w:t xml:space="preserve"> AP Specification Requirements</w:t>
      </w:r>
      <w:bookmarkEnd w:id="9"/>
      <w:bookmarkEnd w:id="10"/>
    </w:p>
    <w:tbl>
      <w:tblPr>
        <w:tblStyle w:val="TableGrid"/>
        <w:tblW w:w="0" w:type="auto"/>
        <w:jc w:val="center"/>
        <w:tblLook w:val="04A0" w:firstRow="1" w:lastRow="0" w:firstColumn="1" w:lastColumn="0" w:noHBand="0" w:noVBand="1"/>
      </w:tblPr>
      <w:tblGrid>
        <w:gridCol w:w="8500"/>
      </w:tblGrid>
      <w:tr w:rsidR="006E018D" w:rsidRPr="00E63738" w14:paraId="50993F04" w14:textId="31777945" w:rsidTr="004229C0">
        <w:trPr>
          <w:trHeight w:val="277"/>
          <w:tblHeader/>
          <w:jc w:val="center"/>
        </w:trPr>
        <w:tc>
          <w:tcPr>
            <w:tcW w:w="8500" w:type="dxa"/>
            <w:shd w:val="clear" w:color="auto" w:fill="DBE5F1"/>
            <w:vAlign w:val="center"/>
          </w:tcPr>
          <w:p w14:paraId="3559C9A3" w14:textId="77777777" w:rsidR="006E018D" w:rsidRPr="00CE092A" w:rsidRDefault="006E018D" w:rsidP="00EB22F1">
            <w:pPr>
              <w:jc w:val="center"/>
              <w:rPr>
                <w:rFonts w:asciiTheme="minorHAnsi" w:hAnsiTheme="minorHAnsi" w:cstheme="minorHAnsi"/>
                <w:b/>
                <w:color w:val="0000FF"/>
                <w:sz w:val="20"/>
              </w:rPr>
            </w:pPr>
            <w:bookmarkStart w:id="11" w:name="_Hlk144988825"/>
            <w:r w:rsidRPr="00CE092A">
              <w:rPr>
                <w:rFonts w:asciiTheme="minorHAnsi" w:hAnsiTheme="minorHAnsi" w:cstheme="minorHAnsi"/>
                <w:b/>
                <w:color w:val="0000FF"/>
                <w:sz w:val="20"/>
              </w:rPr>
              <w:t>Requirements (unless explicitly otherwise stated, all requirements, higher and additional specifications are also acceptable)</w:t>
            </w:r>
          </w:p>
        </w:tc>
      </w:tr>
      <w:tr w:rsidR="006E018D" w:rsidRPr="00E63738" w14:paraId="5BEDA0E4" w14:textId="327AEE03" w:rsidTr="004229C0">
        <w:trPr>
          <w:trHeight w:val="277"/>
          <w:jc w:val="center"/>
        </w:trPr>
        <w:tc>
          <w:tcPr>
            <w:tcW w:w="8500" w:type="dxa"/>
            <w:vAlign w:val="center"/>
          </w:tcPr>
          <w:p w14:paraId="22135D43" w14:textId="77777777" w:rsidR="006E018D" w:rsidRPr="00E16995" w:rsidRDefault="006E018D" w:rsidP="00EB22F1">
            <w:pPr>
              <w:rPr>
                <w:rFonts w:asciiTheme="minorHAnsi" w:hAnsiTheme="minorHAnsi" w:cstheme="minorHAnsi"/>
                <w:sz w:val="20"/>
              </w:rPr>
            </w:pPr>
            <w:r>
              <w:rPr>
                <w:rFonts w:asciiTheme="minorHAnsi" w:hAnsiTheme="minorHAnsi" w:cstheme="minorHAnsi"/>
                <w:sz w:val="20"/>
              </w:rPr>
              <w:t>802.3at</w:t>
            </w:r>
          </w:p>
        </w:tc>
      </w:tr>
      <w:tr w:rsidR="006E018D" w:rsidRPr="00E63738" w14:paraId="7282A5EB" w14:textId="5B409BE5" w:rsidTr="004229C0">
        <w:trPr>
          <w:trHeight w:val="277"/>
          <w:jc w:val="center"/>
        </w:trPr>
        <w:tc>
          <w:tcPr>
            <w:tcW w:w="8500" w:type="dxa"/>
            <w:vAlign w:val="center"/>
          </w:tcPr>
          <w:p w14:paraId="46422498" w14:textId="77777777" w:rsidR="006E018D" w:rsidRPr="00E16995" w:rsidRDefault="006E018D" w:rsidP="00EB22F1">
            <w:pPr>
              <w:rPr>
                <w:rFonts w:asciiTheme="minorHAnsi" w:hAnsiTheme="minorHAnsi" w:cstheme="minorHAnsi"/>
                <w:sz w:val="20"/>
              </w:rPr>
            </w:pPr>
            <w:r>
              <w:rPr>
                <w:rFonts w:asciiTheme="minorHAnsi" w:hAnsiTheme="minorHAnsi" w:cstheme="minorHAnsi"/>
                <w:sz w:val="20"/>
              </w:rPr>
              <w:t>802.11ax</w:t>
            </w:r>
          </w:p>
        </w:tc>
      </w:tr>
      <w:tr w:rsidR="006E018D" w:rsidRPr="00E63738" w14:paraId="1BC23ABD" w14:textId="7AC67F0A" w:rsidTr="004229C0">
        <w:trPr>
          <w:trHeight w:val="277"/>
          <w:jc w:val="center"/>
        </w:trPr>
        <w:tc>
          <w:tcPr>
            <w:tcW w:w="8500" w:type="dxa"/>
            <w:vAlign w:val="center"/>
          </w:tcPr>
          <w:p w14:paraId="19242C3F" w14:textId="77777777" w:rsidR="006E018D" w:rsidRPr="00E16995" w:rsidRDefault="006E018D" w:rsidP="00EB22F1">
            <w:pPr>
              <w:rPr>
                <w:rFonts w:asciiTheme="minorHAnsi" w:hAnsiTheme="minorHAnsi" w:cstheme="minorHAnsi"/>
                <w:sz w:val="20"/>
              </w:rPr>
            </w:pPr>
            <w:r>
              <w:rPr>
                <w:rFonts w:asciiTheme="minorHAnsi" w:hAnsiTheme="minorHAnsi" w:cstheme="minorHAnsi"/>
                <w:sz w:val="20"/>
              </w:rPr>
              <w:t>Ceiling Bracket</w:t>
            </w:r>
          </w:p>
        </w:tc>
      </w:tr>
      <w:tr w:rsidR="006E018D" w:rsidRPr="00E63738" w14:paraId="0A593869" w14:textId="45ABE2BC" w:rsidTr="004229C0">
        <w:trPr>
          <w:trHeight w:val="277"/>
          <w:jc w:val="center"/>
        </w:trPr>
        <w:tc>
          <w:tcPr>
            <w:tcW w:w="8500" w:type="dxa"/>
            <w:vAlign w:val="center"/>
          </w:tcPr>
          <w:p w14:paraId="055433F0" w14:textId="77777777" w:rsidR="006E018D" w:rsidRPr="00E16995" w:rsidRDefault="006E018D" w:rsidP="00EB22F1">
            <w:pPr>
              <w:rPr>
                <w:rFonts w:asciiTheme="minorHAnsi" w:hAnsiTheme="minorHAnsi" w:cstheme="minorHAnsi"/>
                <w:sz w:val="20"/>
              </w:rPr>
            </w:pPr>
            <w:r>
              <w:rPr>
                <w:rFonts w:asciiTheme="minorHAnsi" w:hAnsiTheme="minorHAnsi" w:cstheme="minorHAnsi"/>
                <w:sz w:val="20"/>
              </w:rPr>
              <w:t>Tri-Band Radio</w:t>
            </w:r>
          </w:p>
        </w:tc>
      </w:tr>
      <w:tr w:rsidR="006E018D" w:rsidRPr="00E63738" w14:paraId="741E4782" w14:textId="4849C946" w:rsidTr="004229C0">
        <w:trPr>
          <w:trHeight w:val="277"/>
          <w:jc w:val="center"/>
        </w:trPr>
        <w:tc>
          <w:tcPr>
            <w:tcW w:w="8500" w:type="dxa"/>
            <w:vAlign w:val="center"/>
          </w:tcPr>
          <w:p w14:paraId="1BD5CCCB" w14:textId="77777777" w:rsidR="006E018D" w:rsidRPr="00E16995" w:rsidRDefault="006E018D" w:rsidP="00EB22F1">
            <w:pPr>
              <w:rPr>
                <w:rFonts w:asciiTheme="minorHAnsi" w:hAnsiTheme="minorHAnsi" w:cstheme="minorHAnsi"/>
                <w:sz w:val="20"/>
              </w:rPr>
            </w:pPr>
            <w:r>
              <w:rPr>
                <w:rFonts w:asciiTheme="minorHAnsi" w:hAnsiTheme="minorHAnsi" w:cstheme="minorHAnsi"/>
                <w:sz w:val="20"/>
              </w:rPr>
              <w:t>2.4 GHz / 5 GHz / 6 GHz support</w:t>
            </w:r>
          </w:p>
        </w:tc>
      </w:tr>
      <w:tr w:rsidR="006E018D" w:rsidRPr="00E63738" w14:paraId="44ECF7D9" w14:textId="1C484F4F" w:rsidTr="004229C0">
        <w:trPr>
          <w:trHeight w:val="277"/>
          <w:jc w:val="center"/>
        </w:trPr>
        <w:tc>
          <w:tcPr>
            <w:tcW w:w="8500" w:type="dxa"/>
            <w:vAlign w:val="center"/>
          </w:tcPr>
          <w:p w14:paraId="48AA362B" w14:textId="77777777" w:rsidR="006E018D" w:rsidRPr="00E16995" w:rsidRDefault="006E018D" w:rsidP="00EB22F1">
            <w:pPr>
              <w:jc w:val="left"/>
              <w:rPr>
                <w:rFonts w:asciiTheme="minorHAnsi" w:hAnsiTheme="minorHAnsi" w:cstheme="minorHAnsi"/>
                <w:sz w:val="20"/>
              </w:rPr>
            </w:pPr>
            <w:r>
              <w:rPr>
                <w:rFonts w:asciiTheme="minorHAnsi" w:hAnsiTheme="minorHAnsi" w:cstheme="minorHAnsi"/>
                <w:sz w:val="20"/>
              </w:rPr>
              <w:t>2 X 2 MIMO</w:t>
            </w:r>
          </w:p>
        </w:tc>
      </w:tr>
    </w:tbl>
    <w:bookmarkEnd w:id="11"/>
    <w:p w14:paraId="51ED0CB5" w14:textId="77777777" w:rsidR="00812F52" w:rsidRDefault="00D6053D" w:rsidP="00812F52">
      <w:pPr>
        <w:pStyle w:val="Heading3"/>
      </w:pPr>
      <w:r w:rsidRPr="00D6053D">
        <w:rPr>
          <w:lang w:val="en-ZA"/>
        </w:rPr>
        <w:t>Minimum Wireless Controller &amp; Licencing Specification</w:t>
      </w:r>
    </w:p>
    <w:p w14:paraId="0E0D6388" w14:textId="77777777" w:rsidR="00812F52" w:rsidRDefault="00812F52" w:rsidP="004229C0">
      <w:pPr>
        <w:ind w:firstLine="567"/>
        <w:rPr>
          <w:rFonts w:asciiTheme="minorHAnsi" w:hAnsiTheme="minorHAnsi" w:cstheme="minorHAnsi"/>
        </w:rPr>
      </w:pPr>
      <w:r>
        <w:rPr>
          <w:rFonts w:asciiTheme="minorHAnsi" w:hAnsiTheme="minorHAnsi" w:cstheme="minorHAnsi"/>
        </w:rPr>
        <w:t xml:space="preserve">Table </w:t>
      </w:r>
      <w:r w:rsidR="00795DDD">
        <w:rPr>
          <w:rFonts w:asciiTheme="minorHAnsi" w:hAnsiTheme="minorHAnsi" w:cstheme="minorHAnsi"/>
        </w:rPr>
        <w:t>2</w:t>
      </w:r>
      <w:r>
        <w:rPr>
          <w:rFonts w:asciiTheme="minorHAnsi" w:hAnsiTheme="minorHAnsi" w:cstheme="minorHAnsi"/>
        </w:rPr>
        <w:t xml:space="preserve"> communicates the requirement for the Wireless Controller and associated licencing. </w:t>
      </w:r>
    </w:p>
    <w:p w14:paraId="32B021D6" w14:textId="77777777" w:rsidR="00812F52" w:rsidRPr="009D67D8" w:rsidRDefault="00812F52" w:rsidP="00812F52">
      <w:pPr>
        <w:pStyle w:val="Caption"/>
        <w:spacing w:before="0" w:after="0"/>
        <w:rPr>
          <w:rFonts w:cstheme="minorHAnsi"/>
          <w:color w:val="0000FF"/>
          <w:sz w:val="20"/>
          <w:szCs w:val="22"/>
        </w:rPr>
      </w:pPr>
      <w:bookmarkStart w:id="12" w:name="_Toc138007499"/>
      <w:r w:rsidRPr="009D67D8">
        <w:rPr>
          <w:rFonts w:cstheme="minorHAnsi"/>
          <w:color w:val="0000FF"/>
          <w:sz w:val="20"/>
          <w:szCs w:val="22"/>
        </w:rPr>
        <w:t xml:space="preserve">Table </w:t>
      </w:r>
      <w:r w:rsidR="00795DDD">
        <w:rPr>
          <w:rFonts w:cstheme="minorHAnsi"/>
          <w:color w:val="0000FF"/>
          <w:sz w:val="20"/>
          <w:szCs w:val="22"/>
        </w:rPr>
        <w:t>2</w:t>
      </w:r>
      <w:r w:rsidRPr="009D67D8">
        <w:rPr>
          <w:rFonts w:cstheme="minorHAnsi"/>
          <w:color w:val="0000FF"/>
          <w:sz w:val="20"/>
          <w:szCs w:val="22"/>
        </w:rPr>
        <w:t xml:space="preserve">: </w:t>
      </w:r>
      <w:bookmarkStart w:id="13" w:name="_Hlk140819789"/>
      <w:r w:rsidRPr="009D67D8">
        <w:rPr>
          <w:rFonts w:cstheme="minorHAnsi"/>
          <w:color w:val="0000FF"/>
          <w:sz w:val="20"/>
          <w:szCs w:val="22"/>
        </w:rPr>
        <w:t>Minimum Wireless Controller &amp; Licencing Specification Requirements</w:t>
      </w:r>
      <w:bookmarkEnd w:id="12"/>
    </w:p>
    <w:tbl>
      <w:tblPr>
        <w:tblStyle w:val="TableGrid"/>
        <w:tblW w:w="0" w:type="auto"/>
        <w:jc w:val="center"/>
        <w:tblLook w:val="04A0" w:firstRow="1" w:lastRow="0" w:firstColumn="1" w:lastColumn="0" w:noHBand="0" w:noVBand="1"/>
      </w:tblPr>
      <w:tblGrid>
        <w:gridCol w:w="8364"/>
      </w:tblGrid>
      <w:tr w:rsidR="006E018D" w:rsidRPr="00E63738" w14:paraId="1908ED49" w14:textId="1D00DB78" w:rsidTr="004229C0">
        <w:trPr>
          <w:trHeight w:val="277"/>
          <w:tblHeader/>
          <w:jc w:val="center"/>
        </w:trPr>
        <w:tc>
          <w:tcPr>
            <w:tcW w:w="8364" w:type="dxa"/>
            <w:shd w:val="clear" w:color="auto" w:fill="DBE5F1"/>
            <w:vAlign w:val="center"/>
          </w:tcPr>
          <w:bookmarkEnd w:id="13"/>
          <w:p w14:paraId="2A0EE8E2" w14:textId="77777777" w:rsidR="006E018D" w:rsidRPr="00CE092A" w:rsidRDefault="006E018D" w:rsidP="00EB22F1">
            <w:pPr>
              <w:jc w:val="center"/>
              <w:rPr>
                <w:rFonts w:asciiTheme="minorHAnsi" w:hAnsiTheme="minorHAnsi" w:cstheme="minorHAnsi"/>
                <w:color w:val="DBE5F1"/>
                <w:sz w:val="20"/>
              </w:rPr>
            </w:pPr>
            <w:r w:rsidRPr="00E16995">
              <w:rPr>
                <w:rFonts w:asciiTheme="minorHAnsi" w:hAnsiTheme="minorHAnsi" w:cstheme="minorHAnsi"/>
                <w:color w:val="0000FF"/>
                <w:sz w:val="20"/>
              </w:rPr>
              <w:t>Requirements (unless explicitly otherwise stated, all requirements, higher and additional specifications are also acceptable)</w:t>
            </w:r>
          </w:p>
        </w:tc>
      </w:tr>
      <w:tr w:rsidR="006E018D" w:rsidRPr="00E63738" w14:paraId="0A2C6F53" w14:textId="506A4BA0" w:rsidTr="004229C0">
        <w:trPr>
          <w:trHeight w:val="277"/>
          <w:jc w:val="center"/>
        </w:trPr>
        <w:tc>
          <w:tcPr>
            <w:tcW w:w="8364" w:type="dxa"/>
            <w:vAlign w:val="center"/>
          </w:tcPr>
          <w:p w14:paraId="0683D26E" w14:textId="77777777" w:rsidR="006E018D" w:rsidRPr="00E16995" w:rsidRDefault="006E018D" w:rsidP="00EB22F1">
            <w:pPr>
              <w:rPr>
                <w:rFonts w:asciiTheme="minorHAnsi" w:hAnsiTheme="minorHAnsi" w:cstheme="minorHAnsi"/>
                <w:sz w:val="20"/>
              </w:rPr>
            </w:pPr>
            <w:bookmarkStart w:id="14" w:name="_Hlk144991432"/>
            <w:r>
              <w:rPr>
                <w:rFonts w:asciiTheme="minorHAnsi" w:hAnsiTheme="minorHAnsi" w:cstheme="minorHAnsi"/>
                <w:sz w:val="20"/>
              </w:rPr>
              <w:t xml:space="preserve">Support for new </w:t>
            </w:r>
            <w:proofErr w:type="spellStart"/>
            <w:r>
              <w:rPr>
                <w:rFonts w:asciiTheme="minorHAnsi" w:hAnsiTheme="minorHAnsi" w:cstheme="minorHAnsi"/>
                <w:sz w:val="20"/>
              </w:rPr>
              <w:t>WiFi</w:t>
            </w:r>
            <w:proofErr w:type="spellEnd"/>
            <w:r>
              <w:rPr>
                <w:rFonts w:asciiTheme="minorHAnsi" w:hAnsiTheme="minorHAnsi" w:cstheme="minorHAnsi"/>
                <w:sz w:val="20"/>
              </w:rPr>
              <w:t xml:space="preserve"> 6 / 6E (802.11ax)</w:t>
            </w:r>
          </w:p>
        </w:tc>
      </w:tr>
      <w:tr w:rsidR="006E018D" w:rsidRPr="00E63738" w14:paraId="4BD5BE92" w14:textId="00AA000E" w:rsidTr="004229C0">
        <w:trPr>
          <w:trHeight w:val="277"/>
          <w:jc w:val="center"/>
        </w:trPr>
        <w:tc>
          <w:tcPr>
            <w:tcW w:w="8364" w:type="dxa"/>
            <w:vAlign w:val="center"/>
          </w:tcPr>
          <w:p w14:paraId="65B780D1" w14:textId="77777777" w:rsidR="006E018D" w:rsidRPr="00E16995" w:rsidRDefault="006E018D" w:rsidP="00EB22F1">
            <w:pPr>
              <w:rPr>
                <w:rFonts w:asciiTheme="minorHAnsi" w:hAnsiTheme="minorHAnsi" w:cstheme="minorHAnsi"/>
                <w:sz w:val="20"/>
              </w:rPr>
            </w:pPr>
            <w:r>
              <w:rPr>
                <w:rFonts w:asciiTheme="minorHAnsi" w:hAnsiTheme="minorHAnsi" w:cstheme="minorHAnsi"/>
                <w:sz w:val="20"/>
              </w:rPr>
              <w:t>Support for WPA3 and Enhanced Open</w:t>
            </w:r>
          </w:p>
        </w:tc>
      </w:tr>
      <w:tr w:rsidR="006E018D" w:rsidRPr="00E63738" w14:paraId="3AADF052" w14:textId="268A016A" w:rsidTr="004229C0">
        <w:trPr>
          <w:trHeight w:val="277"/>
          <w:jc w:val="center"/>
        </w:trPr>
        <w:tc>
          <w:tcPr>
            <w:tcW w:w="8364" w:type="dxa"/>
            <w:vAlign w:val="center"/>
          </w:tcPr>
          <w:p w14:paraId="61FCCF6A" w14:textId="77777777" w:rsidR="006E018D" w:rsidRPr="00E16995" w:rsidRDefault="006E018D" w:rsidP="00EB22F1">
            <w:pPr>
              <w:rPr>
                <w:rFonts w:asciiTheme="minorHAnsi" w:hAnsiTheme="minorHAnsi" w:cstheme="minorHAnsi"/>
                <w:sz w:val="20"/>
              </w:rPr>
            </w:pPr>
            <w:r>
              <w:rPr>
                <w:rFonts w:asciiTheme="minorHAnsi" w:hAnsiTheme="minorHAnsi" w:cstheme="minorHAnsi"/>
                <w:sz w:val="20"/>
              </w:rPr>
              <w:t>16 X 1000 Base-T Interfaces</w:t>
            </w:r>
          </w:p>
        </w:tc>
      </w:tr>
      <w:tr w:rsidR="006E018D" w:rsidRPr="00E63738" w14:paraId="3C148F55" w14:textId="190AD54B" w:rsidTr="004229C0">
        <w:trPr>
          <w:trHeight w:val="277"/>
          <w:jc w:val="center"/>
        </w:trPr>
        <w:tc>
          <w:tcPr>
            <w:tcW w:w="8364" w:type="dxa"/>
            <w:vAlign w:val="center"/>
          </w:tcPr>
          <w:p w14:paraId="3DE95953" w14:textId="77777777" w:rsidR="006E018D" w:rsidRPr="00E16995" w:rsidRDefault="006E018D" w:rsidP="00EB22F1">
            <w:pPr>
              <w:rPr>
                <w:rFonts w:asciiTheme="minorHAnsi" w:hAnsiTheme="minorHAnsi" w:cstheme="minorHAnsi"/>
                <w:sz w:val="20"/>
              </w:rPr>
            </w:pPr>
            <w:r>
              <w:rPr>
                <w:rFonts w:asciiTheme="minorHAnsi" w:hAnsiTheme="minorHAnsi" w:cstheme="minorHAnsi"/>
                <w:sz w:val="20"/>
              </w:rPr>
              <w:t>Support for GRE Tunnels</w:t>
            </w:r>
          </w:p>
        </w:tc>
      </w:tr>
    </w:tbl>
    <w:bookmarkEnd w:id="14"/>
    <w:p w14:paraId="7BCB82F9" w14:textId="77777777" w:rsidR="00D6053D" w:rsidRDefault="00D6053D" w:rsidP="00D6053D">
      <w:pPr>
        <w:pStyle w:val="Heading3"/>
        <w:rPr>
          <w:lang w:val="en-ZA"/>
        </w:rPr>
      </w:pPr>
      <w:r w:rsidRPr="00D6053D">
        <w:rPr>
          <w:lang w:val="en-ZA"/>
        </w:rPr>
        <w:t>Minimum Network Monitoring Specification</w:t>
      </w:r>
    </w:p>
    <w:p w14:paraId="496C7528" w14:textId="77777777" w:rsidR="00D6053D" w:rsidRDefault="00D6053D" w:rsidP="004229C0">
      <w:pPr>
        <w:ind w:firstLine="567"/>
        <w:rPr>
          <w:rFonts w:asciiTheme="minorHAnsi" w:hAnsiTheme="minorHAnsi" w:cstheme="minorHAnsi"/>
        </w:rPr>
      </w:pPr>
      <w:r>
        <w:rPr>
          <w:rFonts w:asciiTheme="minorHAnsi" w:hAnsiTheme="minorHAnsi" w:cstheme="minorHAnsi"/>
        </w:rPr>
        <w:t xml:space="preserve">The minimum requirement that the network monitoring solution is communicated in Table </w:t>
      </w:r>
      <w:r w:rsidR="00795DDD">
        <w:rPr>
          <w:rFonts w:asciiTheme="minorHAnsi" w:hAnsiTheme="minorHAnsi" w:cstheme="minorHAnsi"/>
        </w:rPr>
        <w:t>3</w:t>
      </w:r>
      <w:r>
        <w:rPr>
          <w:rFonts w:asciiTheme="minorHAnsi" w:hAnsiTheme="minorHAnsi" w:cstheme="minorHAnsi"/>
        </w:rPr>
        <w:t xml:space="preserve">. </w:t>
      </w:r>
    </w:p>
    <w:p w14:paraId="60D74C2E" w14:textId="77777777" w:rsidR="00D6053D" w:rsidRPr="009D67D8" w:rsidRDefault="00D6053D" w:rsidP="00D6053D">
      <w:pPr>
        <w:pStyle w:val="Caption"/>
        <w:spacing w:before="0" w:after="0"/>
        <w:rPr>
          <w:rFonts w:cstheme="minorHAnsi"/>
          <w:color w:val="0000FF"/>
          <w:sz w:val="20"/>
          <w:szCs w:val="22"/>
        </w:rPr>
      </w:pPr>
      <w:bookmarkStart w:id="15" w:name="_Toc138007500"/>
      <w:r w:rsidRPr="009D67D8">
        <w:rPr>
          <w:rFonts w:cstheme="minorHAnsi"/>
          <w:color w:val="0000FF"/>
          <w:sz w:val="20"/>
          <w:szCs w:val="22"/>
        </w:rPr>
        <w:t xml:space="preserve">Table </w:t>
      </w:r>
      <w:r w:rsidR="00795DDD">
        <w:rPr>
          <w:rFonts w:cstheme="minorHAnsi"/>
          <w:color w:val="0000FF"/>
          <w:sz w:val="20"/>
          <w:szCs w:val="22"/>
        </w:rPr>
        <w:t>3</w:t>
      </w:r>
      <w:r w:rsidRPr="009D67D8">
        <w:rPr>
          <w:rFonts w:cstheme="minorHAnsi"/>
          <w:color w:val="0000FF"/>
          <w:sz w:val="20"/>
          <w:szCs w:val="22"/>
        </w:rPr>
        <w:t xml:space="preserve">: </w:t>
      </w:r>
      <w:bookmarkStart w:id="16" w:name="_Hlk140819858"/>
      <w:r w:rsidRPr="009D67D8">
        <w:rPr>
          <w:rFonts w:cstheme="minorHAnsi"/>
          <w:color w:val="0000FF"/>
          <w:sz w:val="20"/>
          <w:szCs w:val="22"/>
        </w:rPr>
        <w:t>Minimum Network Monitoring Specification Requirements</w:t>
      </w:r>
      <w:bookmarkEnd w:id="15"/>
      <w:bookmarkEnd w:id="16"/>
    </w:p>
    <w:tbl>
      <w:tblPr>
        <w:tblStyle w:val="TableGrid"/>
        <w:tblW w:w="0" w:type="auto"/>
        <w:jc w:val="center"/>
        <w:tblLook w:val="04A0" w:firstRow="1" w:lastRow="0" w:firstColumn="1" w:lastColumn="0" w:noHBand="0" w:noVBand="1"/>
      </w:tblPr>
      <w:tblGrid>
        <w:gridCol w:w="8506"/>
      </w:tblGrid>
      <w:tr w:rsidR="006E018D" w:rsidRPr="00E63738" w14:paraId="145D0EB6" w14:textId="3A2C2852" w:rsidTr="004229C0">
        <w:trPr>
          <w:trHeight w:val="277"/>
          <w:tblHeader/>
          <w:jc w:val="center"/>
        </w:trPr>
        <w:tc>
          <w:tcPr>
            <w:tcW w:w="8506" w:type="dxa"/>
            <w:shd w:val="clear" w:color="auto" w:fill="DBE5F1"/>
            <w:vAlign w:val="center"/>
          </w:tcPr>
          <w:p w14:paraId="3E9279F2" w14:textId="77777777" w:rsidR="006E018D" w:rsidRPr="00E16995" w:rsidRDefault="006E018D" w:rsidP="00EB22F1">
            <w:pPr>
              <w:jc w:val="center"/>
              <w:rPr>
                <w:rFonts w:asciiTheme="minorHAnsi" w:hAnsiTheme="minorHAnsi" w:cstheme="minorHAnsi"/>
                <w:color w:val="0000FF"/>
                <w:sz w:val="20"/>
              </w:rPr>
            </w:pPr>
            <w:r w:rsidRPr="00E16995">
              <w:rPr>
                <w:rFonts w:asciiTheme="minorHAnsi" w:hAnsiTheme="minorHAnsi" w:cstheme="minorHAnsi"/>
                <w:color w:val="0000FF"/>
                <w:sz w:val="20"/>
              </w:rPr>
              <w:t>Requirements (unless explicitly otherwise stated, all requirements, higher and additional specifications are also acceptable)</w:t>
            </w:r>
          </w:p>
        </w:tc>
      </w:tr>
      <w:tr w:rsidR="006E018D" w:rsidRPr="00E63738" w14:paraId="09E56D51" w14:textId="4C3076B9" w:rsidTr="004229C0">
        <w:trPr>
          <w:trHeight w:val="277"/>
          <w:jc w:val="center"/>
        </w:trPr>
        <w:tc>
          <w:tcPr>
            <w:tcW w:w="8506" w:type="dxa"/>
            <w:vAlign w:val="center"/>
          </w:tcPr>
          <w:p w14:paraId="510A0EC5" w14:textId="77777777" w:rsidR="006E018D" w:rsidRPr="00E16995" w:rsidRDefault="006E018D" w:rsidP="00EB22F1">
            <w:pPr>
              <w:rPr>
                <w:rFonts w:asciiTheme="minorHAnsi" w:hAnsiTheme="minorHAnsi" w:cstheme="minorHAnsi"/>
                <w:sz w:val="20"/>
              </w:rPr>
            </w:pPr>
            <w:bookmarkStart w:id="17" w:name="_Hlk144991478"/>
            <w:r>
              <w:rPr>
                <w:rFonts w:asciiTheme="minorHAnsi" w:hAnsiTheme="minorHAnsi" w:cstheme="minorHAnsi"/>
                <w:sz w:val="20"/>
              </w:rPr>
              <w:t>Template configurations</w:t>
            </w:r>
          </w:p>
        </w:tc>
      </w:tr>
      <w:tr w:rsidR="006E018D" w:rsidRPr="00E63738" w14:paraId="1D8ED757" w14:textId="1F86E507" w:rsidTr="004229C0">
        <w:trPr>
          <w:trHeight w:val="277"/>
          <w:jc w:val="center"/>
        </w:trPr>
        <w:tc>
          <w:tcPr>
            <w:tcW w:w="8506" w:type="dxa"/>
            <w:vAlign w:val="center"/>
          </w:tcPr>
          <w:p w14:paraId="419F766C" w14:textId="77777777" w:rsidR="006E018D" w:rsidRPr="00E16995" w:rsidRDefault="006E018D" w:rsidP="00EB22F1">
            <w:pPr>
              <w:rPr>
                <w:rFonts w:asciiTheme="minorHAnsi" w:hAnsiTheme="minorHAnsi" w:cstheme="minorHAnsi"/>
                <w:sz w:val="20"/>
              </w:rPr>
            </w:pPr>
            <w:r>
              <w:rPr>
                <w:rFonts w:asciiTheme="minorHAnsi" w:hAnsiTheme="minorHAnsi" w:cstheme="minorHAnsi"/>
                <w:sz w:val="20"/>
              </w:rPr>
              <w:t>Configuration groups</w:t>
            </w:r>
          </w:p>
        </w:tc>
      </w:tr>
      <w:tr w:rsidR="006E018D" w:rsidRPr="00E63738" w14:paraId="5C0B24C0" w14:textId="2FDFB7F3" w:rsidTr="004229C0">
        <w:trPr>
          <w:trHeight w:val="277"/>
          <w:jc w:val="center"/>
        </w:trPr>
        <w:tc>
          <w:tcPr>
            <w:tcW w:w="8506" w:type="dxa"/>
            <w:vAlign w:val="center"/>
          </w:tcPr>
          <w:p w14:paraId="0BE7F0BC" w14:textId="77777777" w:rsidR="006E018D" w:rsidRPr="00E16995" w:rsidRDefault="006E018D" w:rsidP="00EB22F1">
            <w:pPr>
              <w:rPr>
                <w:rFonts w:asciiTheme="minorHAnsi" w:hAnsiTheme="minorHAnsi" w:cstheme="minorHAnsi"/>
                <w:sz w:val="20"/>
              </w:rPr>
            </w:pPr>
            <w:r>
              <w:rPr>
                <w:rFonts w:asciiTheme="minorHAnsi" w:hAnsiTheme="minorHAnsi" w:cstheme="minorHAnsi"/>
                <w:sz w:val="20"/>
              </w:rPr>
              <w:t>Application and user visibility and controls</w:t>
            </w:r>
          </w:p>
        </w:tc>
      </w:tr>
      <w:tr w:rsidR="006E018D" w:rsidRPr="00E63738" w14:paraId="04E6EEB9" w14:textId="15AE3520" w:rsidTr="004229C0">
        <w:trPr>
          <w:trHeight w:val="277"/>
          <w:jc w:val="center"/>
        </w:trPr>
        <w:tc>
          <w:tcPr>
            <w:tcW w:w="8506" w:type="dxa"/>
            <w:vAlign w:val="center"/>
          </w:tcPr>
          <w:p w14:paraId="328DCC64" w14:textId="77777777" w:rsidR="006E018D" w:rsidRPr="00E16995" w:rsidRDefault="006E018D" w:rsidP="00EB22F1">
            <w:pPr>
              <w:rPr>
                <w:rFonts w:asciiTheme="minorHAnsi" w:hAnsiTheme="minorHAnsi" w:cstheme="minorHAnsi"/>
                <w:sz w:val="20"/>
              </w:rPr>
            </w:pPr>
            <w:proofErr w:type="spellStart"/>
            <w:r>
              <w:rPr>
                <w:rFonts w:asciiTheme="minorHAnsi" w:hAnsiTheme="minorHAnsi" w:cstheme="minorHAnsi"/>
                <w:sz w:val="20"/>
              </w:rPr>
              <w:t>WiFi</w:t>
            </w:r>
            <w:proofErr w:type="spellEnd"/>
            <w:r>
              <w:rPr>
                <w:rFonts w:asciiTheme="minorHAnsi" w:hAnsiTheme="minorHAnsi" w:cstheme="minorHAnsi"/>
                <w:sz w:val="20"/>
              </w:rPr>
              <w:t xml:space="preserve"> analytics</w:t>
            </w:r>
          </w:p>
        </w:tc>
      </w:tr>
      <w:tr w:rsidR="006E018D" w:rsidRPr="00E63738" w14:paraId="646068AA" w14:textId="38C6A4C1" w:rsidTr="004229C0">
        <w:trPr>
          <w:trHeight w:val="58"/>
          <w:jc w:val="center"/>
        </w:trPr>
        <w:tc>
          <w:tcPr>
            <w:tcW w:w="8506" w:type="dxa"/>
            <w:vAlign w:val="center"/>
          </w:tcPr>
          <w:p w14:paraId="2A60F33E" w14:textId="77777777" w:rsidR="006E018D" w:rsidRPr="00E16995" w:rsidRDefault="006E018D" w:rsidP="00EB22F1">
            <w:pPr>
              <w:rPr>
                <w:rFonts w:asciiTheme="minorHAnsi" w:hAnsiTheme="minorHAnsi" w:cstheme="minorHAnsi"/>
                <w:sz w:val="20"/>
              </w:rPr>
            </w:pPr>
            <w:r>
              <w:rPr>
                <w:rFonts w:asciiTheme="minorHAnsi" w:hAnsiTheme="minorHAnsi" w:cstheme="minorHAnsi"/>
                <w:sz w:val="20"/>
              </w:rPr>
              <w:t>Topology map</w:t>
            </w:r>
          </w:p>
        </w:tc>
      </w:tr>
      <w:bookmarkEnd w:id="17"/>
    </w:tbl>
    <w:p w14:paraId="619C251C" w14:textId="77777777" w:rsidR="00AF05FE" w:rsidRPr="00CE092A" w:rsidRDefault="00AF05FE" w:rsidP="00CE092A">
      <w:pPr>
        <w:rPr>
          <w:lang w:val="en-GB"/>
        </w:rPr>
      </w:pPr>
    </w:p>
    <w:p w14:paraId="3E489DD4" w14:textId="77777777" w:rsidR="00AF05FE" w:rsidRDefault="00AF05FE" w:rsidP="00AF05FE">
      <w:pPr>
        <w:pStyle w:val="Heading2"/>
      </w:pPr>
      <w:bookmarkStart w:id="18" w:name="_Toc127818356"/>
      <w:r w:rsidRPr="00AF05FE">
        <w:t>Delivery address</w:t>
      </w:r>
      <w:bookmarkEnd w:id="18"/>
    </w:p>
    <w:p w14:paraId="02DBB51F" w14:textId="77777777" w:rsidR="00086C0A" w:rsidRDefault="00086C0A" w:rsidP="004229C0">
      <w:pPr>
        <w:ind w:firstLine="567"/>
        <w:rPr>
          <w:rFonts w:asciiTheme="minorHAnsi" w:hAnsiTheme="minorHAnsi" w:cstheme="minorHAnsi"/>
        </w:rPr>
      </w:pPr>
      <w:r w:rsidRPr="001F6EE4">
        <w:rPr>
          <w:rFonts w:asciiTheme="minorHAnsi" w:hAnsiTheme="minorHAnsi" w:cstheme="minorHAnsi"/>
        </w:rPr>
        <w:t xml:space="preserve">The successful service provider must be able to deliver services to </w:t>
      </w:r>
      <w:r>
        <w:rPr>
          <w:rFonts w:asciiTheme="minorHAnsi" w:hAnsiTheme="minorHAnsi" w:cstheme="minorHAnsi"/>
        </w:rPr>
        <w:t>d</w:t>
      </w:r>
      <w:r w:rsidRPr="001F6EE4">
        <w:rPr>
          <w:rFonts w:asciiTheme="minorHAnsi" w:hAnsiTheme="minorHAnsi" w:cstheme="minorHAnsi"/>
        </w:rPr>
        <w:t>epartment sites</w:t>
      </w:r>
      <w:r>
        <w:rPr>
          <w:rFonts w:asciiTheme="minorHAnsi" w:hAnsiTheme="minorHAnsi" w:cstheme="minorHAnsi"/>
        </w:rPr>
        <w:t xml:space="preserve">, as listed in Table 4. </w:t>
      </w:r>
    </w:p>
    <w:p w14:paraId="41C01757" w14:textId="77777777" w:rsidR="00D6053D" w:rsidRPr="001F6EE4" w:rsidRDefault="00D6053D" w:rsidP="00D6053D">
      <w:pPr>
        <w:pStyle w:val="Caption"/>
        <w:spacing w:before="0" w:after="0"/>
        <w:rPr>
          <w:rFonts w:cstheme="minorHAnsi"/>
          <w:color w:val="0000FF"/>
          <w:sz w:val="20"/>
          <w:szCs w:val="22"/>
        </w:rPr>
      </w:pPr>
      <w:bookmarkStart w:id="19" w:name="_Toc138007497"/>
      <w:r w:rsidRPr="001F6EE4">
        <w:rPr>
          <w:rFonts w:cstheme="minorHAnsi"/>
          <w:color w:val="0000FF"/>
          <w:sz w:val="20"/>
          <w:szCs w:val="22"/>
        </w:rPr>
        <w:t xml:space="preserve">Table </w:t>
      </w:r>
      <w:r>
        <w:rPr>
          <w:rFonts w:cstheme="minorHAnsi"/>
          <w:color w:val="0000FF"/>
          <w:sz w:val="20"/>
          <w:szCs w:val="22"/>
        </w:rPr>
        <w:t>4</w:t>
      </w:r>
      <w:r w:rsidRPr="001F6EE4">
        <w:rPr>
          <w:rFonts w:cstheme="minorHAnsi"/>
          <w:color w:val="0000FF"/>
          <w:sz w:val="20"/>
          <w:szCs w:val="22"/>
        </w:rPr>
        <w:t xml:space="preserve">: </w:t>
      </w:r>
      <w:bookmarkStart w:id="20" w:name="_Hlk140819901"/>
      <w:r w:rsidRPr="001F6EE4">
        <w:rPr>
          <w:rFonts w:cstheme="minorHAnsi"/>
          <w:color w:val="0000FF"/>
          <w:sz w:val="20"/>
          <w:szCs w:val="22"/>
        </w:rPr>
        <w:t>DPW Sites &amp; AP count</w:t>
      </w:r>
      <w:bookmarkEnd w:id="19"/>
      <w:bookmarkEnd w:id="20"/>
    </w:p>
    <w:tbl>
      <w:tblPr>
        <w:tblStyle w:val="TableGrid"/>
        <w:tblW w:w="0" w:type="auto"/>
        <w:jc w:val="center"/>
        <w:tblLook w:val="04A0" w:firstRow="1" w:lastRow="0" w:firstColumn="1" w:lastColumn="0" w:noHBand="0" w:noVBand="1"/>
      </w:tblPr>
      <w:tblGrid>
        <w:gridCol w:w="2835"/>
        <w:gridCol w:w="4253"/>
        <w:gridCol w:w="1559"/>
      </w:tblGrid>
      <w:tr w:rsidR="00D6053D" w:rsidRPr="00A7160D" w14:paraId="50FA7916" w14:textId="77777777" w:rsidTr="004229C0">
        <w:trPr>
          <w:tblHeader/>
          <w:jc w:val="center"/>
        </w:trPr>
        <w:tc>
          <w:tcPr>
            <w:tcW w:w="2835" w:type="dxa"/>
            <w:shd w:val="clear" w:color="auto" w:fill="DBE5F1"/>
            <w:vAlign w:val="center"/>
          </w:tcPr>
          <w:p w14:paraId="014C3D7A" w14:textId="77777777" w:rsidR="00D6053D" w:rsidRPr="00A7160D" w:rsidRDefault="00D6053D" w:rsidP="00EB22F1">
            <w:pPr>
              <w:jc w:val="center"/>
              <w:rPr>
                <w:rFonts w:asciiTheme="minorHAnsi" w:hAnsiTheme="minorHAnsi" w:cstheme="minorHAnsi"/>
                <w:color w:val="0000FF"/>
                <w:sz w:val="20"/>
              </w:rPr>
            </w:pPr>
            <w:r>
              <w:rPr>
                <w:rFonts w:asciiTheme="minorHAnsi" w:hAnsiTheme="minorHAnsi" w:cstheme="minorHAnsi"/>
                <w:color w:val="0000FF"/>
                <w:sz w:val="20"/>
              </w:rPr>
              <w:t>Site Name</w:t>
            </w:r>
          </w:p>
        </w:tc>
        <w:tc>
          <w:tcPr>
            <w:tcW w:w="4253" w:type="dxa"/>
            <w:shd w:val="clear" w:color="auto" w:fill="DBE5F1"/>
            <w:vAlign w:val="center"/>
          </w:tcPr>
          <w:p w14:paraId="64DF25C5" w14:textId="77777777" w:rsidR="00D6053D" w:rsidRPr="00A7160D" w:rsidRDefault="00D6053D" w:rsidP="00EB22F1">
            <w:pPr>
              <w:jc w:val="center"/>
              <w:rPr>
                <w:rFonts w:asciiTheme="minorHAnsi" w:hAnsiTheme="minorHAnsi" w:cstheme="minorHAnsi"/>
                <w:color w:val="0000FF"/>
                <w:sz w:val="20"/>
              </w:rPr>
            </w:pPr>
            <w:r>
              <w:rPr>
                <w:rFonts w:asciiTheme="minorHAnsi" w:hAnsiTheme="minorHAnsi" w:cstheme="minorHAnsi"/>
                <w:color w:val="0000FF"/>
                <w:sz w:val="20"/>
              </w:rPr>
              <w:t>Physical Address</w:t>
            </w:r>
          </w:p>
        </w:tc>
        <w:tc>
          <w:tcPr>
            <w:tcW w:w="1559" w:type="dxa"/>
            <w:shd w:val="clear" w:color="auto" w:fill="DBE5F1"/>
          </w:tcPr>
          <w:p w14:paraId="5FB8D619" w14:textId="77777777" w:rsidR="00D6053D" w:rsidRDefault="00D6053D" w:rsidP="00EB22F1">
            <w:pPr>
              <w:jc w:val="center"/>
              <w:rPr>
                <w:rFonts w:asciiTheme="minorHAnsi" w:hAnsiTheme="minorHAnsi" w:cstheme="minorHAnsi"/>
                <w:color w:val="0000FF"/>
                <w:sz w:val="20"/>
              </w:rPr>
            </w:pPr>
            <w:r>
              <w:rPr>
                <w:rFonts w:asciiTheme="minorHAnsi" w:hAnsiTheme="minorHAnsi" w:cstheme="minorHAnsi"/>
                <w:color w:val="0000FF"/>
                <w:sz w:val="20"/>
              </w:rPr>
              <w:t>Proposed AP’s</w:t>
            </w:r>
          </w:p>
        </w:tc>
      </w:tr>
      <w:tr w:rsidR="00D6053D" w:rsidRPr="00A7160D" w14:paraId="200FA651" w14:textId="77777777" w:rsidTr="004229C0">
        <w:trPr>
          <w:jc w:val="center"/>
        </w:trPr>
        <w:tc>
          <w:tcPr>
            <w:tcW w:w="8647" w:type="dxa"/>
            <w:gridSpan w:val="3"/>
            <w:vAlign w:val="center"/>
          </w:tcPr>
          <w:p w14:paraId="3404326F" w14:textId="77777777" w:rsidR="00D6053D" w:rsidRPr="007D104D" w:rsidRDefault="00D6053D" w:rsidP="00EB22F1">
            <w:pPr>
              <w:jc w:val="left"/>
              <w:rPr>
                <w:rFonts w:asciiTheme="minorHAnsi" w:hAnsiTheme="minorHAnsi" w:cstheme="minorHAnsi"/>
                <w:b/>
                <w:bCs/>
                <w:sz w:val="20"/>
              </w:rPr>
            </w:pPr>
            <w:r w:rsidRPr="007D104D">
              <w:rPr>
                <w:rFonts w:asciiTheme="minorHAnsi" w:hAnsiTheme="minorHAnsi" w:cstheme="minorHAnsi"/>
                <w:b/>
                <w:bCs/>
                <w:sz w:val="20"/>
              </w:rPr>
              <w:t>eThekwini Region</w:t>
            </w:r>
          </w:p>
        </w:tc>
      </w:tr>
      <w:tr w:rsidR="00D6053D" w:rsidRPr="00A7160D" w14:paraId="70778BB9" w14:textId="77777777" w:rsidTr="004229C0">
        <w:trPr>
          <w:jc w:val="center"/>
        </w:trPr>
        <w:tc>
          <w:tcPr>
            <w:tcW w:w="2835" w:type="dxa"/>
            <w:vAlign w:val="center"/>
          </w:tcPr>
          <w:p w14:paraId="136C2AAD"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 xml:space="preserve">Regional Office </w:t>
            </w:r>
          </w:p>
        </w:tc>
        <w:tc>
          <w:tcPr>
            <w:tcW w:w="4253" w:type="dxa"/>
            <w:vAlign w:val="center"/>
          </w:tcPr>
          <w:p w14:paraId="37ADD9A2"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 xml:space="preserve">45A Jan Smuts </w:t>
            </w:r>
            <w:proofErr w:type="spellStart"/>
            <w:r>
              <w:rPr>
                <w:rFonts w:asciiTheme="minorHAnsi" w:hAnsiTheme="minorHAnsi" w:cstheme="minorHAnsi"/>
                <w:sz w:val="20"/>
              </w:rPr>
              <w:t>Hway</w:t>
            </w:r>
            <w:proofErr w:type="spellEnd"/>
            <w:r>
              <w:rPr>
                <w:rFonts w:asciiTheme="minorHAnsi" w:hAnsiTheme="minorHAnsi" w:cstheme="minorHAnsi"/>
                <w:sz w:val="20"/>
              </w:rPr>
              <w:t>, Mayville, Durban, 4001</w:t>
            </w:r>
          </w:p>
        </w:tc>
        <w:tc>
          <w:tcPr>
            <w:tcW w:w="1559" w:type="dxa"/>
          </w:tcPr>
          <w:p w14:paraId="2382EAD4" w14:textId="77777777" w:rsidR="00D6053D" w:rsidRPr="00134D3C" w:rsidRDefault="00D6053D" w:rsidP="00EB22F1">
            <w:pPr>
              <w:jc w:val="right"/>
              <w:rPr>
                <w:rFonts w:asciiTheme="minorHAnsi" w:hAnsiTheme="minorHAnsi" w:cstheme="minorHAnsi"/>
                <w:sz w:val="20"/>
              </w:rPr>
            </w:pPr>
            <w:r>
              <w:rPr>
                <w:rFonts w:asciiTheme="minorHAnsi" w:hAnsiTheme="minorHAnsi" w:cstheme="minorHAnsi"/>
                <w:sz w:val="20"/>
              </w:rPr>
              <w:t>15</w:t>
            </w:r>
          </w:p>
        </w:tc>
      </w:tr>
      <w:tr w:rsidR="00D6053D" w:rsidRPr="00A7160D" w14:paraId="5769806F" w14:textId="77777777" w:rsidTr="004229C0">
        <w:trPr>
          <w:jc w:val="center"/>
        </w:trPr>
        <w:tc>
          <w:tcPr>
            <w:tcW w:w="2835" w:type="dxa"/>
            <w:vAlign w:val="center"/>
          </w:tcPr>
          <w:p w14:paraId="353827B4"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District Office</w:t>
            </w:r>
          </w:p>
        </w:tc>
        <w:tc>
          <w:tcPr>
            <w:tcW w:w="4253" w:type="dxa"/>
            <w:vAlign w:val="center"/>
          </w:tcPr>
          <w:p w14:paraId="4657E2A8"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 xml:space="preserve">45A Jan Smuts </w:t>
            </w:r>
            <w:proofErr w:type="spellStart"/>
            <w:r>
              <w:rPr>
                <w:rFonts w:asciiTheme="minorHAnsi" w:hAnsiTheme="minorHAnsi" w:cstheme="minorHAnsi"/>
                <w:sz w:val="20"/>
              </w:rPr>
              <w:t>Hway</w:t>
            </w:r>
            <w:proofErr w:type="spellEnd"/>
            <w:r>
              <w:rPr>
                <w:rFonts w:asciiTheme="minorHAnsi" w:hAnsiTheme="minorHAnsi" w:cstheme="minorHAnsi"/>
                <w:sz w:val="20"/>
              </w:rPr>
              <w:t>, Mayville, Durban, 4001</w:t>
            </w:r>
          </w:p>
        </w:tc>
        <w:tc>
          <w:tcPr>
            <w:tcW w:w="1559" w:type="dxa"/>
          </w:tcPr>
          <w:p w14:paraId="349F1EB3" w14:textId="77777777" w:rsidR="00D6053D" w:rsidRPr="00134D3C" w:rsidRDefault="00D6053D" w:rsidP="00EB22F1">
            <w:pPr>
              <w:jc w:val="right"/>
              <w:rPr>
                <w:rFonts w:asciiTheme="minorHAnsi" w:hAnsiTheme="minorHAnsi" w:cstheme="minorHAnsi"/>
                <w:sz w:val="20"/>
              </w:rPr>
            </w:pPr>
            <w:r>
              <w:rPr>
                <w:rFonts w:asciiTheme="minorHAnsi" w:hAnsiTheme="minorHAnsi" w:cstheme="minorHAnsi"/>
                <w:sz w:val="20"/>
              </w:rPr>
              <w:t>2</w:t>
            </w:r>
          </w:p>
        </w:tc>
      </w:tr>
      <w:tr w:rsidR="00D6053D" w:rsidRPr="00A7160D" w14:paraId="33CD932B" w14:textId="77777777" w:rsidTr="004229C0">
        <w:trPr>
          <w:jc w:val="center"/>
        </w:trPr>
        <w:tc>
          <w:tcPr>
            <w:tcW w:w="2835" w:type="dxa"/>
            <w:vAlign w:val="center"/>
          </w:tcPr>
          <w:p w14:paraId="05710023"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MEC Building</w:t>
            </w:r>
          </w:p>
        </w:tc>
        <w:tc>
          <w:tcPr>
            <w:tcW w:w="4253" w:type="dxa"/>
            <w:vAlign w:val="center"/>
          </w:tcPr>
          <w:p w14:paraId="5B1F0213"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 xml:space="preserve">45A Jan Smuts </w:t>
            </w:r>
            <w:proofErr w:type="spellStart"/>
            <w:r>
              <w:rPr>
                <w:rFonts w:asciiTheme="minorHAnsi" w:hAnsiTheme="minorHAnsi" w:cstheme="minorHAnsi"/>
                <w:sz w:val="20"/>
              </w:rPr>
              <w:t>Hway</w:t>
            </w:r>
            <w:proofErr w:type="spellEnd"/>
            <w:r>
              <w:rPr>
                <w:rFonts w:asciiTheme="minorHAnsi" w:hAnsiTheme="minorHAnsi" w:cstheme="minorHAnsi"/>
                <w:sz w:val="20"/>
              </w:rPr>
              <w:t>, Mayville, Durban, 4001</w:t>
            </w:r>
          </w:p>
        </w:tc>
        <w:tc>
          <w:tcPr>
            <w:tcW w:w="1559" w:type="dxa"/>
          </w:tcPr>
          <w:p w14:paraId="4F9F780E" w14:textId="77777777" w:rsidR="00D6053D" w:rsidRPr="00134D3C" w:rsidRDefault="00D6053D" w:rsidP="00EB22F1">
            <w:pPr>
              <w:jc w:val="right"/>
              <w:rPr>
                <w:rFonts w:asciiTheme="minorHAnsi" w:hAnsiTheme="minorHAnsi" w:cstheme="minorHAnsi"/>
                <w:sz w:val="20"/>
              </w:rPr>
            </w:pPr>
            <w:r>
              <w:rPr>
                <w:rFonts w:asciiTheme="minorHAnsi" w:hAnsiTheme="minorHAnsi" w:cstheme="minorHAnsi"/>
                <w:sz w:val="20"/>
              </w:rPr>
              <w:t>2</w:t>
            </w:r>
          </w:p>
        </w:tc>
      </w:tr>
      <w:tr w:rsidR="00D6053D" w:rsidRPr="00A7160D" w14:paraId="03477FBA" w14:textId="77777777" w:rsidTr="004229C0">
        <w:trPr>
          <w:jc w:val="center"/>
        </w:trPr>
        <w:tc>
          <w:tcPr>
            <w:tcW w:w="2835" w:type="dxa"/>
            <w:vAlign w:val="center"/>
          </w:tcPr>
          <w:p w14:paraId="7093A98A"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Conference Centre</w:t>
            </w:r>
          </w:p>
        </w:tc>
        <w:tc>
          <w:tcPr>
            <w:tcW w:w="4253" w:type="dxa"/>
            <w:vAlign w:val="center"/>
          </w:tcPr>
          <w:p w14:paraId="6BDC19ED"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 xml:space="preserve">45A Jan Smuts </w:t>
            </w:r>
            <w:proofErr w:type="spellStart"/>
            <w:r>
              <w:rPr>
                <w:rFonts w:asciiTheme="minorHAnsi" w:hAnsiTheme="minorHAnsi" w:cstheme="minorHAnsi"/>
                <w:sz w:val="20"/>
              </w:rPr>
              <w:t>Hway</w:t>
            </w:r>
            <w:proofErr w:type="spellEnd"/>
            <w:r>
              <w:rPr>
                <w:rFonts w:asciiTheme="minorHAnsi" w:hAnsiTheme="minorHAnsi" w:cstheme="minorHAnsi"/>
                <w:sz w:val="20"/>
              </w:rPr>
              <w:t>, Mayville, Durban, 4001</w:t>
            </w:r>
          </w:p>
        </w:tc>
        <w:tc>
          <w:tcPr>
            <w:tcW w:w="1559" w:type="dxa"/>
          </w:tcPr>
          <w:p w14:paraId="75DB909B" w14:textId="77777777" w:rsidR="00D6053D" w:rsidRPr="00134D3C" w:rsidRDefault="00D6053D" w:rsidP="00EB22F1">
            <w:pPr>
              <w:jc w:val="right"/>
              <w:rPr>
                <w:rFonts w:asciiTheme="minorHAnsi" w:hAnsiTheme="minorHAnsi" w:cstheme="minorHAnsi"/>
                <w:sz w:val="20"/>
              </w:rPr>
            </w:pPr>
            <w:r>
              <w:rPr>
                <w:rFonts w:asciiTheme="minorHAnsi" w:hAnsiTheme="minorHAnsi" w:cstheme="minorHAnsi"/>
                <w:sz w:val="20"/>
              </w:rPr>
              <w:t>3</w:t>
            </w:r>
          </w:p>
        </w:tc>
      </w:tr>
      <w:tr w:rsidR="00D6053D" w:rsidRPr="00A7160D" w14:paraId="3C9CBC03" w14:textId="77777777" w:rsidTr="004229C0">
        <w:trPr>
          <w:jc w:val="center"/>
        </w:trPr>
        <w:tc>
          <w:tcPr>
            <w:tcW w:w="2835" w:type="dxa"/>
            <w:vAlign w:val="center"/>
          </w:tcPr>
          <w:p w14:paraId="68FBA7F5"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1Lembe District Office</w:t>
            </w:r>
          </w:p>
        </w:tc>
        <w:tc>
          <w:tcPr>
            <w:tcW w:w="4253" w:type="dxa"/>
            <w:vAlign w:val="center"/>
          </w:tcPr>
          <w:p w14:paraId="19675459" w14:textId="77777777" w:rsidR="00D6053D" w:rsidRPr="00A7160D" w:rsidRDefault="00D6053D" w:rsidP="00EB22F1">
            <w:pPr>
              <w:jc w:val="left"/>
              <w:rPr>
                <w:rFonts w:asciiTheme="minorHAnsi" w:hAnsiTheme="minorHAnsi" w:cstheme="minorHAnsi"/>
                <w:sz w:val="20"/>
              </w:rPr>
            </w:pPr>
            <w:proofErr w:type="spellStart"/>
            <w:r>
              <w:rPr>
                <w:rFonts w:asciiTheme="minorHAnsi" w:hAnsiTheme="minorHAnsi" w:cstheme="minorHAnsi"/>
                <w:sz w:val="20"/>
              </w:rPr>
              <w:t>Umnandi</w:t>
            </w:r>
            <w:proofErr w:type="spellEnd"/>
            <w:r>
              <w:rPr>
                <w:rFonts w:asciiTheme="minorHAnsi" w:hAnsiTheme="minorHAnsi" w:cstheme="minorHAnsi"/>
                <w:sz w:val="20"/>
              </w:rPr>
              <w:t xml:space="preserve"> Road, Maphumulo, 4470</w:t>
            </w:r>
          </w:p>
        </w:tc>
        <w:tc>
          <w:tcPr>
            <w:tcW w:w="1559" w:type="dxa"/>
          </w:tcPr>
          <w:p w14:paraId="2C1BABDB" w14:textId="77777777" w:rsidR="00D6053D" w:rsidRPr="00134D3C" w:rsidRDefault="00D6053D" w:rsidP="00EB22F1">
            <w:pPr>
              <w:jc w:val="right"/>
              <w:rPr>
                <w:rFonts w:asciiTheme="minorHAnsi" w:hAnsiTheme="minorHAnsi" w:cstheme="minorHAnsi"/>
                <w:sz w:val="20"/>
              </w:rPr>
            </w:pPr>
            <w:r>
              <w:rPr>
                <w:rFonts w:asciiTheme="minorHAnsi" w:hAnsiTheme="minorHAnsi" w:cstheme="minorHAnsi"/>
                <w:sz w:val="20"/>
              </w:rPr>
              <w:t>1</w:t>
            </w:r>
          </w:p>
        </w:tc>
      </w:tr>
      <w:tr w:rsidR="00D6053D" w:rsidRPr="00A7160D" w14:paraId="79A759F3" w14:textId="77777777" w:rsidTr="004229C0">
        <w:trPr>
          <w:jc w:val="center"/>
        </w:trPr>
        <w:tc>
          <w:tcPr>
            <w:tcW w:w="8647" w:type="dxa"/>
            <w:gridSpan w:val="3"/>
            <w:vAlign w:val="center"/>
          </w:tcPr>
          <w:p w14:paraId="63E5958E" w14:textId="77777777" w:rsidR="00D6053D" w:rsidRPr="007D104D" w:rsidRDefault="00D6053D" w:rsidP="00EB22F1">
            <w:pPr>
              <w:jc w:val="left"/>
              <w:rPr>
                <w:rFonts w:asciiTheme="minorHAnsi" w:hAnsiTheme="minorHAnsi" w:cstheme="minorHAnsi"/>
                <w:b/>
                <w:bCs/>
                <w:sz w:val="20"/>
              </w:rPr>
            </w:pPr>
            <w:r w:rsidRPr="007D104D">
              <w:rPr>
                <w:rFonts w:asciiTheme="minorHAnsi" w:hAnsiTheme="minorHAnsi" w:cstheme="minorHAnsi"/>
                <w:b/>
                <w:bCs/>
                <w:sz w:val="20"/>
              </w:rPr>
              <w:t>Midlands Region</w:t>
            </w:r>
          </w:p>
        </w:tc>
      </w:tr>
      <w:tr w:rsidR="00D6053D" w:rsidRPr="00A7160D" w14:paraId="1B038E8E" w14:textId="77777777" w:rsidTr="004229C0">
        <w:trPr>
          <w:jc w:val="center"/>
        </w:trPr>
        <w:tc>
          <w:tcPr>
            <w:tcW w:w="2835" w:type="dxa"/>
            <w:vAlign w:val="center"/>
          </w:tcPr>
          <w:p w14:paraId="2432B8AA"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Dundee District Office</w:t>
            </w:r>
          </w:p>
        </w:tc>
        <w:tc>
          <w:tcPr>
            <w:tcW w:w="4253" w:type="dxa"/>
            <w:vAlign w:val="center"/>
          </w:tcPr>
          <w:p w14:paraId="48E30F20"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 xml:space="preserve">71 </w:t>
            </w:r>
            <w:proofErr w:type="spellStart"/>
            <w:r>
              <w:rPr>
                <w:rFonts w:asciiTheme="minorHAnsi" w:hAnsiTheme="minorHAnsi" w:cstheme="minorHAnsi"/>
                <w:sz w:val="20"/>
              </w:rPr>
              <w:t>Karellandmann</w:t>
            </w:r>
            <w:proofErr w:type="spellEnd"/>
            <w:r>
              <w:rPr>
                <w:rFonts w:asciiTheme="minorHAnsi" w:hAnsiTheme="minorHAnsi" w:cstheme="minorHAnsi"/>
                <w:sz w:val="20"/>
              </w:rPr>
              <w:t xml:space="preserve"> Street, Dundee</w:t>
            </w:r>
          </w:p>
        </w:tc>
        <w:tc>
          <w:tcPr>
            <w:tcW w:w="1559" w:type="dxa"/>
          </w:tcPr>
          <w:p w14:paraId="49C80F66" w14:textId="77777777" w:rsidR="00D6053D" w:rsidRPr="00134D3C" w:rsidRDefault="00D6053D" w:rsidP="00EB22F1">
            <w:pPr>
              <w:jc w:val="right"/>
              <w:rPr>
                <w:rFonts w:asciiTheme="minorHAnsi" w:hAnsiTheme="minorHAnsi" w:cstheme="minorHAnsi"/>
                <w:sz w:val="20"/>
              </w:rPr>
            </w:pPr>
            <w:r>
              <w:rPr>
                <w:rFonts w:asciiTheme="minorHAnsi" w:hAnsiTheme="minorHAnsi" w:cstheme="minorHAnsi"/>
                <w:sz w:val="20"/>
              </w:rPr>
              <w:t>8</w:t>
            </w:r>
          </w:p>
        </w:tc>
      </w:tr>
      <w:tr w:rsidR="00D6053D" w:rsidRPr="00A7160D" w14:paraId="3D213F5D" w14:textId="77777777" w:rsidTr="004229C0">
        <w:trPr>
          <w:jc w:val="center"/>
        </w:trPr>
        <w:tc>
          <w:tcPr>
            <w:tcW w:w="2835" w:type="dxa"/>
            <w:vAlign w:val="center"/>
          </w:tcPr>
          <w:p w14:paraId="72809089" w14:textId="77777777" w:rsidR="00D6053D" w:rsidRPr="00A7160D" w:rsidRDefault="00D6053D" w:rsidP="00EB22F1">
            <w:pPr>
              <w:jc w:val="left"/>
              <w:rPr>
                <w:rFonts w:asciiTheme="minorHAnsi" w:hAnsiTheme="minorHAnsi" w:cstheme="minorHAnsi"/>
                <w:sz w:val="20"/>
              </w:rPr>
            </w:pPr>
            <w:proofErr w:type="spellStart"/>
            <w:r>
              <w:rPr>
                <w:rFonts w:asciiTheme="minorHAnsi" w:hAnsiTheme="minorHAnsi" w:cstheme="minorHAnsi"/>
                <w:sz w:val="20"/>
              </w:rPr>
              <w:t>Msinga</w:t>
            </w:r>
            <w:proofErr w:type="spellEnd"/>
            <w:r>
              <w:rPr>
                <w:rFonts w:asciiTheme="minorHAnsi" w:hAnsiTheme="minorHAnsi" w:cstheme="minorHAnsi"/>
                <w:sz w:val="20"/>
              </w:rPr>
              <w:t xml:space="preserve"> District Office</w:t>
            </w:r>
          </w:p>
        </w:tc>
        <w:tc>
          <w:tcPr>
            <w:tcW w:w="4253" w:type="dxa"/>
            <w:vAlign w:val="center"/>
          </w:tcPr>
          <w:p w14:paraId="4935C564"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 xml:space="preserve">No 5 </w:t>
            </w:r>
            <w:proofErr w:type="spellStart"/>
            <w:r>
              <w:rPr>
                <w:rFonts w:asciiTheme="minorHAnsi" w:hAnsiTheme="minorHAnsi" w:cstheme="minorHAnsi"/>
                <w:sz w:val="20"/>
              </w:rPr>
              <w:t>Weenen</w:t>
            </w:r>
            <w:proofErr w:type="spellEnd"/>
            <w:r>
              <w:rPr>
                <w:rFonts w:asciiTheme="minorHAnsi" w:hAnsiTheme="minorHAnsi" w:cstheme="minorHAnsi"/>
                <w:sz w:val="20"/>
              </w:rPr>
              <w:t xml:space="preserve"> Road, Tugela Ferry</w:t>
            </w:r>
          </w:p>
        </w:tc>
        <w:tc>
          <w:tcPr>
            <w:tcW w:w="1559" w:type="dxa"/>
          </w:tcPr>
          <w:p w14:paraId="2EE25D47" w14:textId="77777777" w:rsidR="00D6053D" w:rsidRPr="00134D3C" w:rsidRDefault="00D6053D" w:rsidP="00EB22F1">
            <w:pPr>
              <w:jc w:val="right"/>
              <w:rPr>
                <w:rFonts w:asciiTheme="minorHAnsi" w:hAnsiTheme="minorHAnsi" w:cstheme="minorHAnsi"/>
                <w:sz w:val="20"/>
              </w:rPr>
            </w:pPr>
            <w:r>
              <w:rPr>
                <w:rFonts w:asciiTheme="minorHAnsi" w:hAnsiTheme="minorHAnsi" w:cstheme="minorHAnsi"/>
                <w:sz w:val="20"/>
              </w:rPr>
              <w:t>2</w:t>
            </w:r>
          </w:p>
        </w:tc>
      </w:tr>
      <w:tr w:rsidR="00D6053D" w:rsidRPr="00A7160D" w14:paraId="3E388C3D" w14:textId="77777777" w:rsidTr="004229C0">
        <w:trPr>
          <w:jc w:val="center"/>
        </w:trPr>
        <w:tc>
          <w:tcPr>
            <w:tcW w:w="2835" w:type="dxa"/>
            <w:vAlign w:val="center"/>
          </w:tcPr>
          <w:p w14:paraId="3F88B312"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Newcastle District Office</w:t>
            </w:r>
          </w:p>
        </w:tc>
        <w:tc>
          <w:tcPr>
            <w:tcW w:w="4253" w:type="dxa"/>
            <w:vAlign w:val="center"/>
          </w:tcPr>
          <w:p w14:paraId="7A4A7CAC"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No 43 Hardwick Street, Newcastle</w:t>
            </w:r>
          </w:p>
        </w:tc>
        <w:tc>
          <w:tcPr>
            <w:tcW w:w="1559" w:type="dxa"/>
          </w:tcPr>
          <w:p w14:paraId="169DC919" w14:textId="77777777" w:rsidR="00D6053D" w:rsidRPr="00134D3C" w:rsidRDefault="00D6053D" w:rsidP="00EB22F1">
            <w:pPr>
              <w:jc w:val="right"/>
              <w:rPr>
                <w:rFonts w:asciiTheme="minorHAnsi" w:hAnsiTheme="minorHAnsi" w:cstheme="minorHAnsi"/>
                <w:sz w:val="20"/>
              </w:rPr>
            </w:pPr>
            <w:r>
              <w:rPr>
                <w:rFonts w:asciiTheme="minorHAnsi" w:hAnsiTheme="minorHAnsi" w:cstheme="minorHAnsi"/>
                <w:sz w:val="20"/>
              </w:rPr>
              <w:t>4</w:t>
            </w:r>
          </w:p>
        </w:tc>
      </w:tr>
      <w:tr w:rsidR="00D6053D" w:rsidRPr="00A7160D" w14:paraId="6B50A549" w14:textId="77777777" w:rsidTr="004229C0">
        <w:trPr>
          <w:jc w:val="center"/>
        </w:trPr>
        <w:tc>
          <w:tcPr>
            <w:tcW w:w="2835" w:type="dxa"/>
            <w:vAlign w:val="center"/>
          </w:tcPr>
          <w:p w14:paraId="1A68D6EE"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Ladysmith Regional Office</w:t>
            </w:r>
          </w:p>
        </w:tc>
        <w:tc>
          <w:tcPr>
            <w:tcW w:w="4253" w:type="dxa"/>
            <w:vAlign w:val="center"/>
          </w:tcPr>
          <w:p w14:paraId="430A28F9"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40 Shepstone Road, Ladysmith</w:t>
            </w:r>
          </w:p>
        </w:tc>
        <w:tc>
          <w:tcPr>
            <w:tcW w:w="1559" w:type="dxa"/>
          </w:tcPr>
          <w:p w14:paraId="77D2C15B" w14:textId="77777777" w:rsidR="00D6053D" w:rsidRPr="00134D3C" w:rsidRDefault="00D6053D" w:rsidP="00EB22F1">
            <w:pPr>
              <w:jc w:val="right"/>
              <w:rPr>
                <w:rFonts w:asciiTheme="minorHAnsi" w:hAnsiTheme="minorHAnsi" w:cstheme="minorHAnsi"/>
                <w:sz w:val="20"/>
              </w:rPr>
            </w:pPr>
            <w:r>
              <w:rPr>
                <w:rFonts w:asciiTheme="minorHAnsi" w:hAnsiTheme="minorHAnsi" w:cstheme="minorHAnsi"/>
                <w:sz w:val="20"/>
              </w:rPr>
              <w:t>14</w:t>
            </w:r>
          </w:p>
        </w:tc>
      </w:tr>
      <w:tr w:rsidR="00D6053D" w:rsidRPr="00A7160D" w14:paraId="4BE017A7" w14:textId="77777777" w:rsidTr="004229C0">
        <w:trPr>
          <w:jc w:val="center"/>
        </w:trPr>
        <w:tc>
          <w:tcPr>
            <w:tcW w:w="2835" w:type="dxa"/>
            <w:vAlign w:val="center"/>
          </w:tcPr>
          <w:p w14:paraId="0FE1CAA6"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Ladysmith District Office</w:t>
            </w:r>
          </w:p>
        </w:tc>
        <w:tc>
          <w:tcPr>
            <w:tcW w:w="4253" w:type="dxa"/>
            <w:vAlign w:val="center"/>
          </w:tcPr>
          <w:p w14:paraId="6427EFC9"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Corner Hyde and Shepstone Road, Ladysmith</w:t>
            </w:r>
          </w:p>
        </w:tc>
        <w:tc>
          <w:tcPr>
            <w:tcW w:w="1559" w:type="dxa"/>
          </w:tcPr>
          <w:p w14:paraId="6B26D5AC" w14:textId="77777777" w:rsidR="00D6053D" w:rsidRPr="00134D3C" w:rsidRDefault="00D6053D" w:rsidP="00EB22F1">
            <w:pPr>
              <w:jc w:val="right"/>
              <w:rPr>
                <w:rFonts w:asciiTheme="minorHAnsi" w:hAnsiTheme="minorHAnsi" w:cstheme="minorHAnsi"/>
                <w:sz w:val="20"/>
              </w:rPr>
            </w:pPr>
            <w:r>
              <w:rPr>
                <w:rFonts w:asciiTheme="minorHAnsi" w:hAnsiTheme="minorHAnsi" w:cstheme="minorHAnsi"/>
                <w:sz w:val="20"/>
              </w:rPr>
              <w:t>4</w:t>
            </w:r>
          </w:p>
        </w:tc>
      </w:tr>
      <w:tr w:rsidR="00D6053D" w:rsidRPr="00A7160D" w14:paraId="43970155" w14:textId="77777777" w:rsidTr="004229C0">
        <w:trPr>
          <w:jc w:val="center"/>
        </w:trPr>
        <w:tc>
          <w:tcPr>
            <w:tcW w:w="8647" w:type="dxa"/>
            <w:gridSpan w:val="3"/>
            <w:vAlign w:val="center"/>
          </w:tcPr>
          <w:p w14:paraId="6EF8385C" w14:textId="77777777" w:rsidR="00D6053D" w:rsidRPr="007D104D" w:rsidRDefault="00D6053D" w:rsidP="00EB22F1">
            <w:pPr>
              <w:jc w:val="left"/>
              <w:rPr>
                <w:rFonts w:asciiTheme="minorHAnsi" w:hAnsiTheme="minorHAnsi" w:cstheme="minorHAnsi"/>
                <w:b/>
                <w:bCs/>
                <w:sz w:val="20"/>
              </w:rPr>
            </w:pPr>
            <w:proofErr w:type="spellStart"/>
            <w:r w:rsidRPr="007D104D">
              <w:rPr>
                <w:rFonts w:asciiTheme="minorHAnsi" w:hAnsiTheme="minorHAnsi" w:cstheme="minorHAnsi"/>
                <w:b/>
                <w:bCs/>
                <w:sz w:val="20"/>
              </w:rPr>
              <w:t>Umgungundlovu</w:t>
            </w:r>
            <w:proofErr w:type="spellEnd"/>
            <w:r w:rsidRPr="007D104D">
              <w:rPr>
                <w:rFonts w:asciiTheme="minorHAnsi" w:hAnsiTheme="minorHAnsi" w:cstheme="minorHAnsi"/>
                <w:b/>
                <w:bCs/>
                <w:sz w:val="20"/>
              </w:rPr>
              <w:t xml:space="preserve"> Region</w:t>
            </w:r>
          </w:p>
        </w:tc>
      </w:tr>
      <w:tr w:rsidR="00D6053D" w:rsidRPr="00A7160D" w14:paraId="78738A48" w14:textId="77777777" w:rsidTr="004229C0">
        <w:trPr>
          <w:jc w:val="center"/>
        </w:trPr>
        <w:tc>
          <w:tcPr>
            <w:tcW w:w="2835" w:type="dxa"/>
            <w:vAlign w:val="center"/>
          </w:tcPr>
          <w:p w14:paraId="131AE08A"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Southern Region (New Building)</w:t>
            </w:r>
          </w:p>
        </w:tc>
        <w:tc>
          <w:tcPr>
            <w:tcW w:w="4253" w:type="dxa"/>
            <w:vAlign w:val="center"/>
          </w:tcPr>
          <w:p w14:paraId="0924CCA0"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10 – 18 Prince Alfred Street, Pietermaritzburg, 3201</w:t>
            </w:r>
          </w:p>
        </w:tc>
        <w:tc>
          <w:tcPr>
            <w:tcW w:w="1559" w:type="dxa"/>
          </w:tcPr>
          <w:p w14:paraId="63CADC55" w14:textId="77777777" w:rsidR="00D6053D" w:rsidRPr="00134D3C" w:rsidRDefault="00D6053D" w:rsidP="00EB22F1">
            <w:pPr>
              <w:jc w:val="right"/>
              <w:rPr>
                <w:rFonts w:asciiTheme="minorHAnsi" w:hAnsiTheme="minorHAnsi" w:cstheme="minorHAnsi"/>
                <w:sz w:val="20"/>
              </w:rPr>
            </w:pPr>
            <w:r>
              <w:rPr>
                <w:rFonts w:asciiTheme="minorHAnsi" w:hAnsiTheme="minorHAnsi" w:cstheme="minorHAnsi"/>
                <w:sz w:val="20"/>
              </w:rPr>
              <w:t>6</w:t>
            </w:r>
          </w:p>
        </w:tc>
      </w:tr>
      <w:tr w:rsidR="00D6053D" w:rsidRPr="00A7160D" w14:paraId="6EF57113" w14:textId="77777777" w:rsidTr="004229C0">
        <w:trPr>
          <w:jc w:val="center"/>
        </w:trPr>
        <w:tc>
          <w:tcPr>
            <w:tcW w:w="2835" w:type="dxa"/>
            <w:vAlign w:val="center"/>
          </w:tcPr>
          <w:p w14:paraId="038CF175"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Southern Region (Old Building)</w:t>
            </w:r>
          </w:p>
        </w:tc>
        <w:tc>
          <w:tcPr>
            <w:tcW w:w="4253" w:type="dxa"/>
            <w:vAlign w:val="center"/>
          </w:tcPr>
          <w:p w14:paraId="5117CE60"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10 – 18 Prince Alfred Street, Pietermaritzburg, 3201</w:t>
            </w:r>
          </w:p>
        </w:tc>
        <w:tc>
          <w:tcPr>
            <w:tcW w:w="1559" w:type="dxa"/>
          </w:tcPr>
          <w:p w14:paraId="19550D8C" w14:textId="77777777" w:rsidR="00D6053D" w:rsidRPr="00134D3C" w:rsidRDefault="00D6053D" w:rsidP="00EB22F1">
            <w:pPr>
              <w:jc w:val="right"/>
              <w:rPr>
                <w:rFonts w:asciiTheme="minorHAnsi" w:hAnsiTheme="minorHAnsi" w:cstheme="minorHAnsi"/>
                <w:sz w:val="20"/>
              </w:rPr>
            </w:pPr>
            <w:r>
              <w:rPr>
                <w:rFonts w:asciiTheme="minorHAnsi" w:hAnsiTheme="minorHAnsi" w:cstheme="minorHAnsi"/>
                <w:sz w:val="20"/>
              </w:rPr>
              <w:t>5</w:t>
            </w:r>
          </w:p>
        </w:tc>
      </w:tr>
      <w:tr w:rsidR="00D6053D" w:rsidRPr="00A7160D" w14:paraId="76AEA3E0" w14:textId="77777777" w:rsidTr="004229C0">
        <w:trPr>
          <w:jc w:val="center"/>
        </w:trPr>
        <w:tc>
          <w:tcPr>
            <w:tcW w:w="2835" w:type="dxa"/>
            <w:vAlign w:val="center"/>
          </w:tcPr>
          <w:p w14:paraId="58FFCF1A" w14:textId="77777777" w:rsidR="00D6053D" w:rsidRPr="00A7160D" w:rsidRDefault="00D6053D" w:rsidP="00EB22F1">
            <w:pPr>
              <w:jc w:val="left"/>
              <w:rPr>
                <w:rFonts w:asciiTheme="minorHAnsi" w:hAnsiTheme="minorHAnsi" w:cstheme="minorHAnsi"/>
                <w:sz w:val="20"/>
              </w:rPr>
            </w:pPr>
            <w:proofErr w:type="spellStart"/>
            <w:r w:rsidRPr="007D104D">
              <w:rPr>
                <w:rFonts w:asciiTheme="minorHAnsi" w:hAnsiTheme="minorHAnsi" w:cstheme="minorHAnsi"/>
                <w:sz w:val="20"/>
              </w:rPr>
              <w:t>Umgungundlovu</w:t>
            </w:r>
            <w:proofErr w:type="spellEnd"/>
            <w:r>
              <w:rPr>
                <w:rFonts w:asciiTheme="minorHAnsi" w:hAnsiTheme="minorHAnsi" w:cstheme="minorHAnsi"/>
                <w:sz w:val="20"/>
              </w:rPr>
              <w:t xml:space="preserve"> District Office</w:t>
            </w:r>
          </w:p>
        </w:tc>
        <w:tc>
          <w:tcPr>
            <w:tcW w:w="4253" w:type="dxa"/>
            <w:vAlign w:val="center"/>
          </w:tcPr>
          <w:p w14:paraId="68B8F32E"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10 – 18 Prince Alfred Street, Pietermaritzburg, 3201</w:t>
            </w:r>
          </w:p>
        </w:tc>
        <w:tc>
          <w:tcPr>
            <w:tcW w:w="1559" w:type="dxa"/>
          </w:tcPr>
          <w:p w14:paraId="1A562AA4" w14:textId="77777777" w:rsidR="00D6053D" w:rsidRPr="00134D3C" w:rsidRDefault="00D6053D" w:rsidP="00EB22F1">
            <w:pPr>
              <w:jc w:val="right"/>
              <w:rPr>
                <w:rFonts w:asciiTheme="minorHAnsi" w:hAnsiTheme="minorHAnsi" w:cstheme="minorHAnsi"/>
                <w:sz w:val="20"/>
              </w:rPr>
            </w:pPr>
            <w:r>
              <w:rPr>
                <w:rFonts w:asciiTheme="minorHAnsi" w:hAnsiTheme="minorHAnsi" w:cstheme="minorHAnsi"/>
                <w:sz w:val="20"/>
              </w:rPr>
              <w:t>4</w:t>
            </w:r>
          </w:p>
        </w:tc>
      </w:tr>
      <w:tr w:rsidR="00D6053D" w:rsidRPr="00A7160D" w14:paraId="7BA4033A" w14:textId="77777777" w:rsidTr="004229C0">
        <w:trPr>
          <w:jc w:val="center"/>
        </w:trPr>
        <w:tc>
          <w:tcPr>
            <w:tcW w:w="2835" w:type="dxa"/>
            <w:vAlign w:val="center"/>
          </w:tcPr>
          <w:p w14:paraId="24D1C176"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Ixopo District Office</w:t>
            </w:r>
          </w:p>
        </w:tc>
        <w:tc>
          <w:tcPr>
            <w:tcW w:w="4253" w:type="dxa"/>
            <w:vAlign w:val="center"/>
          </w:tcPr>
          <w:p w14:paraId="1DF793BA"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2 Margaret Street, Ixopo</w:t>
            </w:r>
          </w:p>
        </w:tc>
        <w:tc>
          <w:tcPr>
            <w:tcW w:w="1559" w:type="dxa"/>
          </w:tcPr>
          <w:p w14:paraId="3DEB0177" w14:textId="77777777" w:rsidR="00D6053D" w:rsidRPr="00134D3C" w:rsidRDefault="00D6053D" w:rsidP="00EB22F1">
            <w:pPr>
              <w:jc w:val="right"/>
              <w:rPr>
                <w:rFonts w:asciiTheme="minorHAnsi" w:hAnsiTheme="minorHAnsi" w:cstheme="minorHAnsi"/>
                <w:sz w:val="20"/>
              </w:rPr>
            </w:pPr>
            <w:r>
              <w:rPr>
                <w:rFonts w:asciiTheme="minorHAnsi" w:hAnsiTheme="minorHAnsi" w:cstheme="minorHAnsi"/>
                <w:sz w:val="20"/>
              </w:rPr>
              <w:t>5</w:t>
            </w:r>
          </w:p>
        </w:tc>
      </w:tr>
      <w:tr w:rsidR="00D6053D" w:rsidRPr="00A7160D" w14:paraId="343182B6" w14:textId="77777777" w:rsidTr="004229C0">
        <w:trPr>
          <w:jc w:val="center"/>
        </w:trPr>
        <w:tc>
          <w:tcPr>
            <w:tcW w:w="2835" w:type="dxa"/>
            <w:vAlign w:val="center"/>
          </w:tcPr>
          <w:p w14:paraId="5E1CAF78"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 xml:space="preserve">Port Shepstone – </w:t>
            </w:r>
            <w:proofErr w:type="spellStart"/>
            <w:r>
              <w:rPr>
                <w:rFonts w:asciiTheme="minorHAnsi" w:hAnsiTheme="minorHAnsi" w:cstheme="minorHAnsi"/>
                <w:sz w:val="20"/>
              </w:rPr>
              <w:t>Ugu</w:t>
            </w:r>
            <w:proofErr w:type="spellEnd"/>
            <w:r>
              <w:rPr>
                <w:rFonts w:asciiTheme="minorHAnsi" w:hAnsiTheme="minorHAnsi" w:cstheme="minorHAnsi"/>
                <w:sz w:val="20"/>
              </w:rPr>
              <w:t xml:space="preserve"> District Office</w:t>
            </w:r>
          </w:p>
        </w:tc>
        <w:tc>
          <w:tcPr>
            <w:tcW w:w="4253" w:type="dxa"/>
            <w:vAlign w:val="center"/>
          </w:tcPr>
          <w:p w14:paraId="0D8481E9"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17 Andreasen Street, Port Shepstone</w:t>
            </w:r>
          </w:p>
        </w:tc>
        <w:tc>
          <w:tcPr>
            <w:tcW w:w="1559" w:type="dxa"/>
            <w:shd w:val="clear" w:color="auto" w:fill="auto"/>
          </w:tcPr>
          <w:p w14:paraId="2F789007" w14:textId="77777777" w:rsidR="00D6053D" w:rsidRDefault="00D6053D" w:rsidP="00EB22F1">
            <w:pPr>
              <w:jc w:val="right"/>
              <w:rPr>
                <w:rFonts w:asciiTheme="minorHAnsi" w:hAnsiTheme="minorHAnsi" w:cstheme="minorHAnsi"/>
                <w:sz w:val="20"/>
              </w:rPr>
            </w:pPr>
          </w:p>
          <w:p w14:paraId="3F3A21DA" w14:textId="77777777" w:rsidR="00D6053D" w:rsidRPr="00134D3C" w:rsidRDefault="00D6053D" w:rsidP="00EB22F1">
            <w:pPr>
              <w:jc w:val="right"/>
              <w:rPr>
                <w:rFonts w:asciiTheme="minorHAnsi" w:hAnsiTheme="minorHAnsi" w:cstheme="minorHAnsi"/>
                <w:sz w:val="20"/>
              </w:rPr>
            </w:pPr>
            <w:r>
              <w:rPr>
                <w:rFonts w:asciiTheme="minorHAnsi" w:hAnsiTheme="minorHAnsi" w:cstheme="minorHAnsi"/>
                <w:sz w:val="20"/>
              </w:rPr>
              <w:t>2</w:t>
            </w:r>
          </w:p>
        </w:tc>
      </w:tr>
      <w:tr w:rsidR="00D6053D" w:rsidRPr="00A7160D" w14:paraId="6FE503F4" w14:textId="77777777" w:rsidTr="004229C0">
        <w:trPr>
          <w:jc w:val="center"/>
        </w:trPr>
        <w:tc>
          <w:tcPr>
            <w:tcW w:w="8647" w:type="dxa"/>
            <w:gridSpan w:val="3"/>
            <w:vAlign w:val="center"/>
          </w:tcPr>
          <w:p w14:paraId="6A7043C6" w14:textId="77777777" w:rsidR="00D6053D" w:rsidRPr="00642FD5" w:rsidRDefault="00D6053D" w:rsidP="00EB22F1">
            <w:pPr>
              <w:jc w:val="left"/>
              <w:rPr>
                <w:rFonts w:asciiTheme="minorHAnsi" w:hAnsiTheme="minorHAnsi" w:cstheme="minorHAnsi"/>
                <w:b/>
                <w:bCs/>
                <w:sz w:val="20"/>
              </w:rPr>
            </w:pPr>
            <w:r w:rsidRPr="00642FD5">
              <w:rPr>
                <w:rFonts w:asciiTheme="minorHAnsi" w:hAnsiTheme="minorHAnsi" w:cstheme="minorHAnsi"/>
                <w:b/>
                <w:bCs/>
                <w:sz w:val="20"/>
              </w:rPr>
              <w:t>Head Office</w:t>
            </w:r>
          </w:p>
        </w:tc>
      </w:tr>
      <w:tr w:rsidR="00D6053D" w:rsidRPr="00A7160D" w14:paraId="7AFE3667" w14:textId="77777777" w:rsidTr="004229C0">
        <w:trPr>
          <w:jc w:val="center"/>
        </w:trPr>
        <w:tc>
          <w:tcPr>
            <w:tcW w:w="2835" w:type="dxa"/>
            <w:vAlign w:val="center"/>
          </w:tcPr>
          <w:p w14:paraId="3FD59F9A"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Auditorium / Library</w:t>
            </w:r>
          </w:p>
        </w:tc>
        <w:tc>
          <w:tcPr>
            <w:tcW w:w="4253" w:type="dxa"/>
            <w:vAlign w:val="center"/>
          </w:tcPr>
          <w:p w14:paraId="0158A972"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191 Prince Alfred Street, Pietermaritzburg, 3201</w:t>
            </w:r>
          </w:p>
        </w:tc>
        <w:tc>
          <w:tcPr>
            <w:tcW w:w="1559" w:type="dxa"/>
          </w:tcPr>
          <w:p w14:paraId="41692D5E" w14:textId="77777777" w:rsidR="00D6053D" w:rsidRPr="00134D3C" w:rsidRDefault="00D6053D" w:rsidP="00EB22F1">
            <w:pPr>
              <w:jc w:val="right"/>
              <w:rPr>
                <w:rFonts w:asciiTheme="minorHAnsi" w:hAnsiTheme="minorHAnsi" w:cstheme="minorHAnsi"/>
                <w:sz w:val="20"/>
              </w:rPr>
            </w:pPr>
            <w:r>
              <w:rPr>
                <w:rFonts w:asciiTheme="minorHAnsi" w:hAnsiTheme="minorHAnsi" w:cstheme="minorHAnsi"/>
                <w:sz w:val="20"/>
              </w:rPr>
              <w:t>1</w:t>
            </w:r>
          </w:p>
        </w:tc>
      </w:tr>
      <w:tr w:rsidR="00D6053D" w:rsidRPr="00A7160D" w14:paraId="2A7D65A7" w14:textId="77777777" w:rsidTr="004229C0">
        <w:trPr>
          <w:jc w:val="center"/>
        </w:trPr>
        <w:tc>
          <w:tcPr>
            <w:tcW w:w="2835" w:type="dxa"/>
            <w:vAlign w:val="center"/>
          </w:tcPr>
          <w:p w14:paraId="057A0F1F"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Ground Level</w:t>
            </w:r>
          </w:p>
        </w:tc>
        <w:tc>
          <w:tcPr>
            <w:tcW w:w="4253" w:type="dxa"/>
            <w:vAlign w:val="center"/>
          </w:tcPr>
          <w:p w14:paraId="36A2DBEC"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191 Prince Alfred Street, Pietermaritzburg, 3201</w:t>
            </w:r>
          </w:p>
        </w:tc>
        <w:tc>
          <w:tcPr>
            <w:tcW w:w="1559" w:type="dxa"/>
          </w:tcPr>
          <w:p w14:paraId="20DBC766" w14:textId="77777777" w:rsidR="00D6053D" w:rsidRPr="00134D3C" w:rsidRDefault="00D6053D" w:rsidP="00EB22F1">
            <w:pPr>
              <w:jc w:val="right"/>
              <w:rPr>
                <w:rFonts w:asciiTheme="minorHAnsi" w:hAnsiTheme="minorHAnsi" w:cstheme="minorHAnsi"/>
                <w:sz w:val="20"/>
              </w:rPr>
            </w:pPr>
            <w:r>
              <w:rPr>
                <w:rFonts w:asciiTheme="minorHAnsi" w:hAnsiTheme="minorHAnsi" w:cstheme="minorHAnsi"/>
                <w:sz w:val="20"/>
              </w:rPr>
              <w:t>4</w:t>
            </w:r>
          </w:p>
        </w:tc>
      </w:tr>
      <w:tr w:rsidR="00D6053D" w:rsidRPr="00A7160D" w14:paraId="15F59F11" w14:textId="77777777" w:rsidTr="004229C0">
        <w:trPr>
          <w:jc w:val="center"/>
        </w:trPr>
        <w:tc>
          <w:tcPr>
            <w:tcW w:w="2835" w:type="dxa"/>
            <w:vAlign w:val="center"/>
          </w:tcPr>
          <w:p w14:paraId="27B18A17"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First Level</w:t>
            </w:r>
          </w:p>
        </w:tc>
        <w:tc>
          <w:tcPr>
            <w:tcW w:w="4253" w:type="dxa"/>
            <w:vAlign w:val="center"/>
          </w:tcPr>
          <w:p w14:paraId="610B66B3"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191 Prince Alfred Street, Pietermaritzburg, 3201</w:t>
            </w:r>
          </w:p>
        </w:tc>
        <w:tc>
          <w:tcPr>
            <w:tcW w:w="1559" w:type="dxa"/>
          </w:tcPr>
          <w:p w14:paraId="0D6FD2C6" w14:textId="77777777" w:rsidR="00D6053D" w:rsidRPr="00134D3C" w:rsidRDefault="00D6053D" w:rsidP="00EB22F1">
            <w:pPr>
              <w:jc w:val="right"/>
              <w:rPr>
                <w:rFonts w:asciiTheme="minorHAnsi" w:hAnsiTheme="minorHAnsi" w:cstheme="minorHAnsi"/>
                <w:sz w:val="20"/>
              </w:rPr>
            </w:pPr>
            <w:r>
              <w:rPr>
                <w:rFonts w:asciiTheme="minorHAnsi" w:hAnsiTheme="minorHAnsi" w:cstheme="minorHAnsi"/>
                <w:sz w:val="20"/>
              </w:rPr>
              <w:t>3</w:t>
            </w:r>
          </w:p>
        </w:tc>
      </w:tr>
      <w:tr w:rsidR="00D6053D" w:rsidRPr="00A7160D" w14:paraId="73585BD4" w14:textId="77777777" w:rsidTr="004229C0">
        <w:trPr>
          <w:jc w:val="center"/>
        </w:trPr>
        <w:tc>
          <w:tcPr>
            <w:tcW w:w="2835" w:type="dxa"/>
            <w:vAlign w:val="center"/>
          </w:tcPr>
          <w:p w14:paraId="0AE41E4E"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Second to Eighth Level</w:t>
            </w:r>
          </w:p>
        </w:tc>
        <w:tc>
          <w:tcPr>
            <w:tcW w:w="4253" w:type="dxa"/>
            <w:vAlign w:val="center"/>
          </w:tcPr>
          <w:p w14:paraId="6C6B429E"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191 Prince Alfred Street, Pietermaritzburg, 3201</w:t>
            </w:r>
          </w:p>
        </w:tc>
        <w:tc>
          <w:tcPr>
            <w:tcW w:w="1559" w:type="dxa"/>
          </w:tcPr>
          <w:p w14:paraId="69E78EA6" w14:textId="77777777" w:rsidR="00D6053D" w:rsidRPr="00134D3C" w:rsidRDefault="00D6053D" w:rsidP="00EB22F1">
            <w:pPr>
              <w:jc w:val="right"/>
              <w:rPr>
                <w:rFonts w:asciiTheme="minorHAnsi" w:hAnsiTheme="minorHAnsi" w:cstheme="minorHAnsi"/>
                <w:sz w:val="20"/>
              </w:rPr>
            </w:pPr>
            <w:r>
              <w:rPr>
                <w:rFonts w:asciiTheme="minorHAnsi" w:hAnsiTheme="minorHAnsi" w:cstheme="minorHAnsi"/>
                <w:sz w:val="20"/>
              </w:rPr>
              <w:t>19</w:t>
            </w:r>
          </w:p>
        </w:tc>
      </w:tr>
      <w:tr w:rsidR="00D6053D" w:rsidRPr="00A7160D" w14:paraId="495CB140" w14:textId="77777777" w:rsidTr="004229C0">
        <w:trPr>
          <w:jc w:val="center"/>
        </w:trPr>
        <w:tc>
          <w:tcPr>
            <w:tcW w:w="2835" w:type="dxa"/>
            <w:vAlign w:val="center"/>
          </w:tcPr>
          <w:p w14:paraId="1FC7D8F1"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Ninth Floor</w:t>
            </w:r>
          </w:p>
        </w:tc>
        <w:tc>
          <w:tcPr>
            <w:tcW w:w="4253" w:type="dxa"/>
            <w:vAlign w:val="center"/>
          </w:tcPr>
          <w:p w14:paraId="50DA5204"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191 Prince Alfred Street, Pietermaritzburg, 3201</w:t>
            </w:r>
          </w:p>
        </w:tc>
        <w:tc>
          <w:tcPr>
            <w:tcW w:w="1559" w:type="dxa"/>
          </w:tcPr>
          <w:p w14:paraId="628953B2" w14:textId="77777777" w:rsidR="00D6053D" w:rsidRPr="00134D3C" w:rsidRDefault="00D6053D" w:rsidP="00EB22F1">
            <w:pPr>
              <w:jc w:val="right"/>
              <w:rPr>
                <w:rFonts w:asciiTheme="minorHAnsi" w:hAnsiTheme="minorHAnsi" w:cstheme="minorHAnsi"/>
                <w:sz w:val="20"/>
              </w:rPr>
            </w:pPr>
            <w:r>
              <w:rPr>
                <w:rFonts w:asciiTheme="minorHAnsi" w:hAnsiTheme="minorHAnsi" w:cstheme="minorHAnsi"/>
                <w:sz w:val="20"/>
              </w:rPr>
              <w:t>2</w:t>
            </w:r>
          </w:p>
        </w:tc>
      </w:tr>
      <w:tr w:rsidR="00D6053D" w:rsidRPr="00A7160D" w14:paraId="5DB0B2B1" w14:textId="77777777" w:rsidTr="004229C0">
        <w:trPr>
          <w:jc w:val="center"/>
        </w:trPr>
        <w:tc>
          <w:tcPr>
            <w:tcW w:w="8647" w:type="dxa"/>
            <w:gridSpan w:val="3"/>
            <w:vAlign w:val="center"/>
          </w:tcPr>
          <w:p w14:paraId="0408B913" w14:textId="77777777" w:rsidR="00D6053D" w:rsidRPr="00642FD5" w:rsidRDefault="00D6053D" w:rsidP="00EB22F1">
            <w:pPr>
              <w:jc w:val="left"/>
              <w:rPr>
                <w:rFonts w:asciiTheme="minorHAnsi" w:hAnsiTheme="minorHAnsi" w:cstheme="minorHAnsi"/>
                <w:b/>
                <w:bCs/>
                <w:sz w:val="20"/>
              </w:rPr>
            </w:pPr>
            <w:r w:rsidRPr="00642FD5">
              <w:rPr>
                <w:rFonts w:asciiTheme="minorHAnsi" w:hAnsiTheme="minorHAnsi" w:cstheme="minorHAnsi"/>
                <w:b/>
                <w:bCs/>
                <w:sz w:val="20"/>
              </w:rPr>
              <w:t>North Coast Region</w:t>
            </w:r>
          </w:p>
        </w:tc>
      </w:tr>
      <w:tr w:rsidR="00D6053D" w:rsidRPr="00A7160D" w14:paraId="1CEB5192" w14:textId="77777777" w:rsidTr="004229C0">
        <w:trPr>
          <w:jc w:val="center"/>
        </w:trPr>
        <w:tc>
          <w:tcPr>
            <w:tcW w:w="2835" w:type="dxa"/>
            <w:vAlign w:val="center"/>
          </w:tcPr>
          <w:p w14:paraId="5EC41142"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Mkuze</w:t>
            </w:r>
          </w:p>
        </w:tc>
        <w:tc>
          <w:tcPr>
            <w:tcW w:w="4253" w:type="dxa"/>
            <w:vAlign w:val="center"/>
          </w:tcPr>
          <w:p w14:paraId="22D6EC77" w14:textId="77777777" w:rsidR="00D6053D" w:rsidRPr="00A7160D" w:rsidRDefault="00D6053D" w:rsidP="00EB22F1">
            <w:pPr>
              <w:jc w:val="left"/>
              <w:rPr>
                <w:rFonts w:asciiTheme="minorHAnsi" w:hAnsiTheme="minorHAnsi" w:cstheme="minorHAnsi"/>
                <w:sz w:val="20"/>
              </w:rPr>
            </w:pPr>
            <w:proofErr w:type="spellStart"/>
            <w:r>
              <w:rPr>
                <w:rFonts w:asciiTheme="minorHAnsi" w:hAnsiTheme="minorHAnsi" w:cstheme="minorHAnsi"/>
                <w:sz w:val="20"/>
              </w:rPr>
              <w:t>Cnr</w:t>
            </w:r>
            <w:proofErr w:type="spellEnd"/>
            <w:r>
              <w:rPr>
                <w:rFonts w:asciiTheme="minorHAnsi" w:hAnsiTheme="minorHAnsi" w:cstheme="minorHAnsi"/>
                <w:sz w:val="20"/>
              </w:rPr>
              <w:t xml:space="preserve"> </w:t>
            </w:r>
            <w:proofErr w:type="spellStart"/>
            <w:r>
              <w:rPr>
                <w:rFonts w:asciiTheme="minorHAnsi" w:hAnsiTheme="minorHAnsi" w:cstheme="minorHAnsi"/>
                <w:sz w:val="20"/>
              </w:rPr>
              <w:t>Telebe</w:t>
            </w:r>
            <w:proofErr w:type="spellEnd"/>
            <w:r>
              <w:rPr>
                <w:rFonts w:asciiTheme="minorHAnsi" w:hAnsiTheme="minorHAnsi" w:cstheme="minorHAnsi"/>
                <w:sz w:val="20"/>
              </w:rPr>
              <w:t xml:space="preserve"> and </w:t>
            </w:r>
            <w:proofErr w:type="spellStart"/>
            <w:r>
              <w:rPr>
                <w:rFonts w:asciiTheme="minorHAnsi" w:hAnsiTheme="minorHAnsi" w:cstheme="minorHAnsi"/>
                <w:sz w:val="20"/>
              </w:rPr>
              <w:t>Thebalethu</w:t>
            </w:r>
            <w:proofErr w:type="spellEnd"/>
            <w:r>
              <w:rPr>
                <w:rFonts w:asciiTheme="minorHAnsi" w:hAnsiTheme="minorHAnsi" w:cstheme="minorHAnsi"/>
                <w:sz w:val="20"/>
              </w:rPr>
              <w:t xml:space="preserve"> Street, Mkuze</w:t>
            </w:r>
          </w:p>
        </w:tc>
        <w:tc>
          <w:tcPr>
            <w:tcW w:w="1559" w:type="dxa"/>
          </w:tcPr>
          <w:p w14:paraId="2A3A62C1" w14:textId="77777777" w:rsidR="00D6053D" w:rsidRPr="00134D3C" w:rsidRDefault="00D6053D" w:rsidP="00EB22F1">
            <w:pPr>
              <w:jc w:val="right"/>
              <w:rPr>
                <w:rFonts w:asciiTheme="minorHAnsi" w:hAnsiTheme="minorHAnsi" w:cstheme="minorHAnsi"/>
                <w:sz w:val="20"/>
              </w:rPr>
            </w:pPr>
            <w:r>
              <w:rPr>
                <w:rFonts w:asciiTheme="minorHAnsi" w:hAnsiTheme="minorHAnsi" w:cstheme="minorHAnsi"/>
                <w:sz w:val="20"/>
              </w:rPr>
              <w:t>3</w:t>
            </w:r>
          </w:p>
        </w:tc>
      </w:tr>
      <w:tr w:rsidR="00D6053D" w:rsidRPr="00A7160D" w14:paraId="4FF74A0E" w14:textId="77777777" w:rsidTr="004229C0">
        <w:trPr>
          <w:jc w:val="center"/>
        </w:trPr>
        <w:tc>
          <w:tcPr>
            <w:tcW w:w="2835" w:type="dxa"/>
            <w:vAlign w:val="center"/>
          </w:tcPr>
          <w:p w14:paraId="0AA4FE26" w14:textId="77777777" w:rsidR="00D6053D" w:rsidRPr="00A7160D" w:rsidRDefault="00D6053D" w:rsidP="00EB22F1">
            <w:pPr>
              <w:jc w:val="left"/>
              <w:rPr>
                <w:rFonts w:asciiTheme="minorHAnsi" w:hAnsiTheme="minorHAnsi" w:cstheme="minorHAnsi"/>
                <w:sz w:val="20"/>
              </w:rPr>
            </w:pPr>
            <w:proofErr w:type="spellStart"/>
            <w:r>
              <w:rPr>
                <w:rFonts w:asciiTheme="minorHAnsi" w:hAnsiTheme="minorHAnsi" w:cstheme="minorHAnsi"/>
                <w:sz w:val="20"/>
              </w:rPr>
              <w:t>uLundi</w:t>
            </w:r>
            <w:proofErr w:type="spellEnd"/>
            <w:r>
              <w:rPr>
                <w:rFonts w:asciiTheme="minorHAnsi" w:hAnsiTheme="minorHAnsi" w:cstheme="minorHAnsi"/>
                <w:sz w:val="20"/>
              </w:rPr>
              <w:t xml:space="preserve"> unit A District Office</w:t>
            </w:r>
          </w:p>
        </w:tc>
        <w:tc>
          <w:tcPr>
            <w:tcW w:w="4253" w:type="dxa"/>
            <w:vAlign w:val="center"/>
          </w:tcPr>
          <w:p w14:paraId="76B69C71" w14:textId="77777777" w:rsidR="00D6053D" w:rsidRPr="00A7160D" w:rsidRDefault="00D6053D" w:rsidP="00EB22F1">
            <w:pPr>
              <w:jc w:val="left"/>
              <w:rPr>
                <w:rFonts w:asciiTheme="minorHAnsi" w:hAnsiTheme="minorHAnsi" w:cstheme="minorHAnsi"/>
                <w:sz w:val="20"/>
              </w:rPr>
            </w:pPr>
            <w:proofErr w:type="spellStart"/>
            <w:r>
              <w:rPr>
                <w:rFonts w:asciiTheme="minorHAnsi" w:hAnsiTheme="minorHAnsi" w:cstheme="minorHAnsi"/>
                <w:sz w:val="20"/>
              </w:rPr>
              <w:t>uLundi</w:t>
            </w:r>
            <w:proofErr w:type="spellEnd"/>
            <w:r>
              <w:rPr>
                <w:rFonts w:asciiTheme="minorHAnsi" w:hAnsiTheme="minorHAnsi" w:cstheme="minorHAnsi"/>
                <w:sz w:val="20"/>
              </w:rPr>
              <w:t xml:space="preserve"> Unit A</w:t>
            </w:r>
          </w:p>
        </w:tc>
        <w:tc>
          <w:tcPr>
            <w:tcW w:w="1559" w:type="dxa"/>
          </w:tcPr>
          <w:p w14:paraId="569C946F" w14:textId="77777777" w:rsidR="00D6053D" w:rsidRPr="00134D3C" w:rsidRDefault="00D6053D" w:rsidP="00EB22F1">
            <w:pPr>
              <w:jc w:val="right"/>
              <w:rPr>
                <w:rFonts w:asciiTheme="minorHAnsi" w:hAnsiTheme="minorHAnsi" w:cstheme="minorHAnsi"/>
                <w:sz w:val="20"/>
              </w:rPr>
            </w:pPr>
            <w:r>
              <w:rPr>
                <w:rFonts w:asciiTheme="minorHAnsi" w:hAnsiTheme="minorHAnsi" w:cstheme="minorHAnsi"/>
                <w:sz w:val="20"/>
              </w:rPr>
              <w:t>1</w:t>
            </w:r>
          </w:p>
        </w:tc>
      </w:tr>
      <w:tr w:rsidR="00D6053D" w:rsidRPr="00A7160D" w14:paraId="592FA3B1" w14:textId="77777777" w:rsidTr="004229C0">
        <w:trPr>
          <w:jc w:val="center"/>
        </w:trPr>
        <w:tc>
          <w:tcPr>
            <w:tcW w:w="2835" w:type="dxa"/>
            <w:vAlign w:val="center"/>
          </w:tcPr>
          <w:p w14:paraId="5CE0CBDB" w14:textId="77777777" w:rsidR="00D6053D" w:rsidRPr="00A7160D" w:rsidRDefault="00D6053D" w:rsidP="00EB22F1">
            <w:pPr>
              <w:jc w:val="left"/>
              <w:rPr>
                <w:rFonts w:asciiTheme="minorHAnsi" w:hAnsiTheme="minorHAnsi" w:cstheme="minorHAnsi"/>
                <w:sz w:val="20"/>
              </w:rPr>
            </w:pPr>
            <w:proofErr w:type="spellStart"/>
            <w:r>
              <w:rPr>
                <w:rFonts w:asciiTheme="minorHAnsi" w:hAnsiTheme="minorHAnsi" w:cstheme="minorHAnsi"/>
                <w:sz w:val="20"/>
              </w:rPr>
              <w:t>uLundi</w:t>
            </w:r>
            <w:proofErr w:type="spellEnd"/>
            <w:r>
              <w:rPr>
                <w:rFonts w:asciiTheme="minorHAnsi" w:hAnsiTheme="minorHAnsi" w:cstheme="minorHAnsi"/>
                <w:sz w:val="20"/>
              </w:rPr>
              <w:t xml:space="preserve"> Regional Office</w:t>
            </w:r>
          </w:p>
        </w:tc>
        <w:tc>
          <w:tcPr>
            <w:tcW w:w="4253" w:type="dxa"/>
            <w:vAlign w:val="center"/>
          </w:tcPr>
          <w:p w14:paraId="36F9896B" w14:textId="77777777" w:rsidR="00D6053D" w:rsidRPr="00A7160D" w:rsidRDefault="00D6053D" w:rsidP="00EB22F1">
            <w:pPr>
              <w:jc w:val="left"/>
              <w:rPr>
                <w:rFonts w:asciiTheme="minorHAnsi" w:hAnsiTheme="minorHAnsi" w:cstheme="minorHAnsi"/>
                <w:sz w:val="20"/>
              </w:rPr>
            </w:pPr>
            <w:proofErr w:type="spellStart"/>
            <w:r>
              <w:rPr>
                <w:rFonts w:asciiTheme="minorHAnsi" w:hAnsiTheme="minorHAnsi" w:cstheme="minorHAnsi"/>
                <w:sz w:val="20"/>
              </w:rPr>
              <w:t>uLundi</w:t>
            </w:r>
            <w:proofErr w:type="spellEnd"/>
            <w:r>
              <w:rPr>
                <w:rFonts w:asciiTheme="minorHAnsi" w:hAnsiTheme="minorHAnsi" w:cstheme="minorHAnsi"/>
                <w:sz w:val="20"/>
              </w:rPr>
              <w:t>, Parliament Building</w:t>
            </w:r>
          </w:p>
        </w:tc>
        <w:tc>
          <w:tcPr>
            <w:tcW w:w="1559" w:type="dxa"/>
          </w:tcPr>
          <w:p w14:paraId="1E19A730" w14:textId="77777777" w:rsidR="00D6053D" w:rsidRPr="00134D3C" w:rsidRDefault="00D6053D" w:rsidP="00EB22F1">
            <w:pPr>
              <w:jc w:val="right"/>
              <w:rPr>
                <w:rFonts w:asciiTheme="minorHAnsi" w:hAnsiTheme="minorHAnsi" w:cstheme="minorHAnsi"/>
                <w:sz w:val="20"/>
              </w:rPr>
            </w:pPr>
            <w:r>
              <w:rPr>
                <w:rFonts w:asciiTheme="minorHAnsi" w:hAnsiTheme="minorHAnsi" w:cstheme="minorHAnsi"/>
                <w:sz w:val="20"/>
              </w:rPr>
              <w:t>8</w:t>
            </w:r>
          </w:p>
        </w:tc>
      </w:tr>
      <w:tr w:rsidR="00D6053D" w:rsidRPr="00A7160D" w14:paraId="4B2E0C27" w14:textId="77777777" w:rsidTr="004229C0">
        <w:trPr>
          <w:jc w:val="center"/>
        </w:trPr>
        <w:tc>
          <w:tcPr>
            <w:tcW w:w="2835" w:type="dxa"/>
            <w:vAlign w:val="center"/>
          </w:tcPr>
          <w:p w14:paraId="13A7B38A"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Mtubatuba</w:t>
            </w:r>
          </w:p>
        </w:tc>
        <w:tc>
          <w:tcPr>
            <w:tcW w:w="4253" w:type="dxa"/>
            <w:vAlign w:val="center"/>
          </w:tcPr>
          <w:p w14:paraId="239F80BD"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Public Works Mtubatuba, Mtubatuba, 3935</w:t>
            </w:r>
          </w:p>
        </w:tc>
        <w:tc>
          <w:tcPr>
            <w:tcW w:w="1559" w:type="dxa"/>
          </w:tcPr>
          <w:p w14:paraId="391A90B4" w14:textId="77777777" w:rsidR="00D6053D" w:rsidRPr="00134D3C" w:rsidRDefault="00D6053D" w:rsidP="00EB22F1">
            <w:pPr>
              <w:jc w:val="right"/>
              <w:rPr>
                <w:rFonts w:asciiTheme="minorHAnsi" w:hAnsiTheme="minorHAnsi" w:cstheme="minorHAnsi"/>
                <w:sz w:val="20"/>
              </w:rPr>
            </w:pPr>
            <w:r>
              <w:rPr>
                <w:rFonts w:asciiTheme="minorHAnsi" w:hAnsiTheme="minorHAnsi" w:cstheme="minorHAnsi"/>
                <w:sz w:val="20"/>
              </w:rPr>
              <w:t>5</w:t>
            </w:r>
          </w:p>
        </w:tc>
      </w:tr>
      <w:tr w:rsidR="00D6053D" w:rsidRPr="00A7160D" w14:paraId="2488B138" w14:textId="77777777" w:rsidTr="004229C0">
        <w:trPr>
          <w:jc w:val="center"/>
        </w:trPr>
        <w:tc>
          <w:tcPr>
            <w:tcW w:w="2835" w:type="dxa"/>
            <w:vAlign w:val="center"/>
          </w:tcPr>
          <w:p w14:paraId="409507F0"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Nongoma</w:t>
            </w:r>
          </w:p>
        </w:tc>
        <w:tc>
          <w:tcPr>
            <w:tcW w:w="4253" w:type="dxa"/>
            <w:vAlign w:val="center"/>
          </w:tcPr>
          <w:p w14:paraId="305E5EE0"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 xml:space="preserve">Nongoma </w:t>
            </w:r>
            <w:proofErr w:type="spellStart"/>
            <w:r>
              <w:rPr>
                <w:rFonts w:asciiTheme="minorHAnsi" w:hAnsiTheme="minorHAnsi" w:cstheme="minorHAnsi"/>
                <w:sz w:val="20"/>
              </w:rPr>
              <w:t>Demartment</w:t>
            </w:r>
            <w:proofErr w:type="spellEnd"/>
            <w:r>
              <w:rPr>
                <w:rFonts w:asciiTheme="minorHAnsi" w:hAnsiTheme="minorHAnsi" w:cstheme="minorHAnsi"/>
                <w:sz w:val="20"/>
              </w:rPr>
              <w:t xml:space="preserve"> of Public Works, Nongoma 3950</w:t>
            </w:r>
          </w:p>
        </w:tc>
        <w:tc>
          <w:tcPr>
            <w:tcW w:w="1559" w:type="dxa"/>
          </w:tcPr>
          <w:p w14:paraId="2F6A854D" w14:textId="77777777" w:rsidR="00D6053D" w:rsidRPr="00134D3C" w:rsidRDefault="00D6053D" w:rsidP="00EB22F1">
            <w:pPr>
              <w:jc w:val="right"/>
              <w:rPr>
                <w:rFonts w:asciiTheme="minorHAnsi" w:hAnsiTheme="minorHAnsi" w:cstheme="minorHAnsi"/>
                <w:sz w:val="20"/>
              </w:rPr>
            </w:pPr>
            <w:r>
              <w:rPr>
                <w:rFonts w:asciiTheme="minorHAnsi" w:hAnsiTheme="minorHAnsi" w:cstheme="minorHAnsi"/>
                <w:sz w:val="20"/>
              </w:rPr>
              <w:t>3</w:t>
            </w:r>
          </w:p>
        </w:tc>
      </w:tr>
      <w:tr w:rsidR="00D6053D" w:rsidRPr="00A7160D" w14:paraId="38873ACD" w14:textId="77777777" w:rsidTr="004229C0">
        <w:trPr>
          <w:jc w:val="center"/>
        </w:trPr>
        <w:tc>
          <w:tcPr>
            <w:tcW w:w="2835" w:type="dxa"/>
            <w:vAlign w:val="center"/>
          </w:tcPr>
          <w:p w14:paraId="2B036772" w14:textId="77777777" w:rsidR="00D6053D" w:rsidRPr="00A7160D" w:rsidRDefault="00D6053D" w:rsidP="00EB22F1">
            <w:pPr>
              <w:jc w:val="left"/>
              <w:rPr>
                <w:rFonts w:asciiTheme="minorHAnsi" w:hAnsiTheme="minorHAnsi" w:cstheme="minorHAnsi"/>
                <w:sz w:val="20"/>
              </w:rPr>
            </w:pPr>
            <w:proofErr w:type="spellStart"/>
            <w:r>
              <w:rPr>
                <w:rFonts w:asciiTheme="minorHAnsi" w:hAnsiTheme="minorHAnsi" w:cstheme="minorHAnsi"/>
                <w:sz w:val="20"/>
              </w:rPr>
              <w:t>eShowe</w:t>
            </w:r>
            <w:proofErr w:type="spellEnd"/>
          </w:p>
        </w:tc>
        <w:tc>
          <w:tcPr>
            <w:tcW w:w="4253" w:type="dxa"/>
            <w:vAlign w:val="center"/>
          </w:tcPr>
          <w:p w14:paraId="3CA4396F" w14:textId="77777777" w:rsidR="00D6053D" w:rsidRPr="00A7160D" w:rsidRDefault="00D6053D" w:rsidP="00EB22F1">
            <w:pPr>
              <w:jc w:val="left"/>
              <w:rPr>
                <w:rFonts w:asciiTheme="minorHAnsi" w:hAnsiTheme="minorHAnsi" w:cstheme="minorHAnsi"/>
                <w:sz w:val="20"/>
              </w:rPr>
            </w:pPr>
            <w:r>
              <w:rPr>
                <w:rFonts w:asciiTheme="minorHAnsi" w:hAnsiTheme="minorHAnsi" w:cstheme="minorHAnsi"/>
                <w:sz w:val="20"/>
              </w:rPr>
              <w:t xml:space="preserve">3 </w:t>
            </w:r>
            <w:proofErr w:type="spellStart"/>
            <w:r>
              <w:rPr>
                <w:rFonts w:asciiTheme="minorHAnsi" w:hAnsiTheme="minorHAnsi" w:cstheme="minorHAnsi"/>
                <w:sz w:val="20"/>
              </w:rPr>
              <w:t>Nonqgayi</w:t>
            </w:r>
            <w:proofErr w:type="spellEnd"/>
            <w:r>
              <w:rPr>
                <w:rFonts w:asciiTheme="minorHAnsi" w:hAnsiTheme="minorHAnsi" w:cstheme="minorHAnsi"/>
                <w:sz w:val="20"/>
              </w:rPr>
              <w:t xml:space="preserve">, </w:t>
            </w:r>
            <w:proofErr w:type="spellStart"/>
            <w:r>
              <w:rPr>
                <w:rFonts w:asciiTheme="minorHAnsi" w:hAnsiTheme="minorHAnsi" w:cstheme="minorHAnsi"/>
                <w:sz w:val="20"/>
              </w:rPr>
              <w:t>eShowe</w:t>
            </w:r>
            <w:proofErr w:type="spellEnd"/>
          </w:p>
        </w:tc>
        <w:tc>
          <w:tcPr>
            <w:tcW w:w="1559" w:type="dxa"/>
          </w:tcPr>
          <w:p w14:paraId="033C39EF" w14:textId="77777777" w:rsidR="00D6053D" w:rsidRPr="00134D3C" w:rsidRDefault="00D6053D" w:rsidP="00EB22F1">
            <w:pPr>
              <w:jc w:val="right"/>
              <w:rPr>
                <w:rFonts w:asciiTheme="minorHAnsi" w:hAnsiTheme="minorHAnsi" w:cstheme="minorHAnsi"/>
                <w:sz w:val="20"/>
              </w:rPr>
            </w:pPr>
            <w:r>
              <w:rPr>
                <w:rFonts w:asciiTheme="minorHAnsi" w:hAnsiTheme="minorHAnsi" w:cstheme="minorHAnsi"/>
                <w:sz w:val="20"/>
              </w:rPr>
              <w:t>2</w:t>
            </w:r>
          </w:p>
        </w:tc>
      </w:tr>
    </w:tbl>
    <w:p w14:paraId="36E78E10" w14:textId="77777777" w:rsidR="00AF05FE" w:rsidRPr="00FA3130" w:rsidRDefault="00AF05FE" w:rsidP="00496E1A">
      <w:pPr>
        <w:rPr>
          <w:lang w:val="en-GB"/>
        </w:rPr>
      </w:pPr>
    </w:p>
    <w:p w14:paraId="6C41C025" w14:textId="77777777" w:rsidR="00AF05FE" w:rsidRPr="00CE092A" w:rsidRDefault="00AF05FE" w:rsidP="00AF05FE">
      <w:pPr>
        <w:pStyle w:val="Heading2"/>
      </w:pPr>
      <w:bookmarkStart w:id="21" w:name="_Toc127818357"/>
      <w:r w:rsidRPr="00CE092A">
        <w:t>Customer Infrastructure and environment requirements</w:t>
      </w:r>
      <w:bookmarkEnd w:id="21"/>
    </w:p>
    <w:p w14:paraId="31753E75" w14:textId="77777777" w:rsidR="00AF05FE" w:rsidRPr="00AF05FE" w:rsidRDefault="00086C0A" w:rsidP="004229C0">
      <w:pPr>
        <w:ind w:firstLine="567"/>
        <w:rPr>
          <w:color w:val="FF0000"/>
        </w:rPr>
      </w:pPr>
      <w:r>
        <w:t xml:space="preserve">The client requires the installation of </w:t>
      </w:r>
      <w:proofErr w:type="spellStart"/>
      <w:r>
        <w:t>Wifi</w:t>
      </w:r>
      <w:proofErr w:type="spellEnd"/>
      <w:r>
        <w:t xml:space="preserve"> </w:t>
      </w:r>
      <w:proofErr w:type="spellStart"/>
      <w:r>
        <w:t>Acesss</w:t>
      </w:r>
      <w:proofErr w:type="spellEnd"/>
      <w:r>
        <w:t xml:space="preserve"> points as per scope of work on 2.2</w:t>
      </w:r>
    </w:p>
    <w:p w14:paraId="4731437C" w14:textId="77777777" w:rsidR="00010A32" w:rsidRDefault="00010A32" w:rsidP="00010A32">
      <w:pPr>
        <w:pStyle w:val="Heading1"/>
      </w:pPr>
      <w:bookmarkStart w:id="22" w:name="_Toc127818368"/>
      <w:r>
        <w:t>Bid Evaluation Stages</w:t>
      </w:r>
    </w:p>
    <w:bookmarkEnd w:id="22"/>
    <w:p w14:paraId="47F6D95E" w14:textId="03BB0089" w:rsidR="00CE4A9B" w:rsidRDefault="00CE4A9B" w:rsidP="004229C0">
      <w:pPr>
        <w:ind w:left="567"/>
        <w:rPr>
          <w:rFonts w:cs="Calibri"/>
        </w:rPr>
      </w:pPr>
      <w:r w:rsidRPr="00FA3130">
        <w:rPr>
          <w:rFonts w:cs="Calibri"/>
        </w:rPr>
        <w:t xml:space="preserve">The bid evaluation process consists of </w:t>
      </w:r>
      <w:r w:rsidR="006E018D">
        <w:rPr>
          <w:rFonts w:cs="Calibri"/>
        </w:rPr>
        <w:t>Several</w:t>
      </w:r>
      <w:r>
        <w:rPr>
          <w:rFonts w:cs="Calibri"/>
        </w:rPr>
        <w:t xml:space="preserve"> </w:t>
      </w:r>
      <w:r w:rsidRPr="000A4071">
        <w:rPr>
          <w:rFonts w:cs="Calibri"/>
        </w:rPr>
        <w:t>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63FDC583" w14:textId="77777777" w:rsidR="00CE4A9B" w:rsidRDefault="00CE4A9B" w:rsidP="00CE4A9B">
      <w:pPr>
        <w:pStyle w:val="Caption"/>
        <w:rPr>
          <w:rFonts w:cs="Calibri"/>
        </w:rPr>
      </w:pPr>
      <w:bookmarkStart w:id="23" w:name="_Toc127818473"/>
      <w:r>
        <w:t xml:space="preserve">Table </w:t>
      </w:r>
      <w:r w:rsidR="00795DDD">
        <w:t>5</w:t>
      </w:r>
      <w:r>
        <w:t xml:space="preserve">: </w:t>
      </w:r>
      <w:bookmarkStart w:id="24" w:name="_Hlk140819950"/>
      <w:r>
        <w:t>Bid Evaluation Stages</w:t>
      </w:r>
      <w:bookmarkEnd w:id="23"/>
      <w:bookmarkEnd w:id="24"/>
    </w:p>
    <w:tbl>
      <w:tblPr>
        <w:tblStyle w:val="TableGrid"/>
        <w:tblW w:w="4711"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9"/>
        <w:gridCol w:w="5670"/>
        <w:gridCol w:w="1983"/>
      </w:tblGrid>
      <w:tr w:rsidR="00A62B8F" w:rsidRPr="00E140C0" w14:paraId="6149CFD4" w14:textId="77777777" w:rsidTr="004229C0">
        <w:tc>
          <w:tcPr>
            <w:tcW w:w="782" w:type="pct"/>
            <w:shd w:val="clear" w:color="auto" w:fill="DBE5F1" w:themeFill="accent1" w:themeFillTint="33"/>
            <w:vAlign w:val="center"/>
          </w:tcPr>
          <w:p w14:paraId="198F0EAE"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3125" w:type="pct"/>
            <w:shd w:val="clear" w:color="auto" w:fill="DBE5F1" w:themeFill="accent1" w:themeFillTint="33"/>
            <w:vAlign w:val="center"/>
          </w:tcPr>
          <w:p w14:paraId="2032E5C1"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093" w:type="pct"/>
            <w:shd w:val="clear" w:color="auto" w:fill="DBE5F1" w:themeFill="accent1" w:themeFillTint="33"/>
            <w:vAlign w:val="center"/>
          </w:tcPr>
          <w:p w14:paraId="5BA4EDF6"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38586833" w14:textId="77777777" w:rsidTr="004229C0">
        <w:tc>
          <w:tcPr>
            <w:tcW w:w="782" w:type="pct"/>
            <w:vAlign w:val="center"/>
          </w:tcPr>
          <w:p w14:paraId="67B6F392" w14:textId="77777777" w:rsidR="00CE4A9B" w:rsidRPr="00FA3130" w:rsidRDefault="00CE4A9B" w:rsidP="00595AD7">
            <w:pPr>
              <w:rPr>
                <w:rFonts w:cs="Calibri"/>
              </w:rPr>
            </w:pPr>
            <w:r w:rsidRPr="00FA3130">
              <w:rPr>
                <w:rFonts w:cs="Calibri"/>
              </w:rPr>
              <w:t>Stage 1</w:t>
            </w:r>
            <w:r w:rsidRPr="00FA3130">
              <w:rPr>
                <w:rFonts w:cs="Calibri"/>
              </w:rPr>
              <w:tab/>
            </w:r>
          </w:p>
        </w:tc>
        <w:tc>
          <w:tcPr>
            <w:tcW w:w="3125" w:type="pct"/>
            <w:vAlign w:val="center"/>
          </w:tcPr>
          <w:p w14:paraId="70AB1608" w14:textId="77777777" w:rsidR="00CE4A9B" w:rsidRPr="00FA3130" w:rsidRDefault="00CE4A9B" w:rsidP="00F52232">
            <w:pPr>
              <w:jc w:val="left"/>
              <w:rPr>
                <w:rFonts w:cs="Calibri"/>
              </w:rPr>
            </w:pPr>
            <w:r w:rsidRPr="00FA3130">
              <w:rPr>
                <w:rFonts w:cs="Calibri"/>
              </w:rPr>
              <w:t xml:space="preserve">Administrative </w:t>
            </w:r>
            <w:r w:rsidR="00F52232" w:rsidRPr="00FA3130">
              <w:rPr>
                <w:rFonts w:cs="Calibri"/>
              </w:rPr>
              <w:t>responsiveness</w:t>
            </w:r>
          </w:p>
        </w:tc>
        <w:tc>
          <w:tcPr>
            <w:tcW w:w="1093" w:type="pct"/>
            <w:shd w:val="clear" w:color="auto" w:fill="DBE5F1" w:themeFill="accent1" w:themeFillTint="33"/>
            <w:vAlign w:val="center"/>
          </w:tcPr>
          <w:p w14:paraId="6E79239E" w14:textId="77777777" w:rsidR="00CE4A9B" w:rsidRPr="00CE092A" w:rsidRDefault="00CE4A9B" w:rsidP="00595AD7">
            <w:pPr>
              <w:jc w:val="center"/>
              <w:rPr>
                <w:rFonts w:cs="Calibri"/>
              </w:rPr>
            </w:pPr>
            <w:r w:rsidRPr="00CE092A">
              <w:rPr>
                <w:rFonts w:cs="Calibri"/>
              </w:rPr>
              <w:t>YES</w:t>
            </w:r>
          </w:p>
        </w:tc>
      </w:tr>
      <w:tr w:rsidR="00A62B8F" w:rsidRPr="00E140C0" w14:paraId="6E88BC7E" w14:textId="77777777" w:rsidTr="004229C0">
        <w:tc>
          <w:tcPr>
            <w:tcW w:w="782" w:type="pct"/>
            <w:vAlign w:val="center"/>
          </w:tcPr>
          <w:p w14:paraId="058B9275" w14:textId="381036D3" w:rsidR="00CE4A9B" w:rsidRPr="00CE092A" w:rsidRDefault="00CE4A9B" w:rsidP="00595AD7">
            <w:pPr>
              <w:rPr>
                <w:rFonts w:cs="Calibri"/>
              </w:rPr>
            </w:pPr>
            <w:r w:rsidRPr="00CE092A">
              <w:rPr>
                <w:rFonts w:cs="Calibri"/>
              </w:rPr>
              <w:t xml:space="preserve">Stage </w:t>
            </w:r>
            <w:r w:rsidR="00BF5E04">
              <w:rPr>
                <w:rFonts w:cs="Calibri"/>
              </w:rPr>
              <w:t>2</w:t>
            </w:r>
            <w:r w:rsidRPr="00CE092A">
              <w:rPr>
                <w:rFonts w:cs="Calibri"/>
              </w:rPr>
              <w:t xml:space="preserve"> </w:t>
            </w:r>
          </w:p>
        </w:tc>
        <w:tc>
          <w:tcPr>
            <w:tcW w:w="3125" w:type="pct"/>
            <w:vAlign w:val="center"/>
          </w:tcPr>
          <w:p w14:paraId="567E459B" w14:textId="77777777" w:rsidR="00CE4A9B" w:rsidRPr="00CE092A" w:rsidRDefault="00CE4A9B" w:rsidP="00F52232">
            <w:pPr>
              <w:jc w:val="left"/>
              <w:rPr>
                <w:rFonts w:cs="Calibri"/>
              </w:rPr>
            </w:pPr>
            <w:r w:rsidRPr="00CE092A">
              <w:rPr>
                <w:rFonts w:cs="Calibri"/>
              </w:rPr>
              <w:t>Technical Mandatory</w:t>
            </w:r>
            <w:r w:rsidR="00F52232" w:rsidRPr="00CE092A">
              <w:rPr>
                <w:rFonts w:cs="Calibri"/>
              </w:rPr>
              <w:t xml:space="preserve"> responsiveness</w:t>
            </w:r>
            <w:r w:rsidRPr="00CE092A">
              <w:rPr>
                <w:rFonts w:cs="Calibri"/>
              </w:rPr>
              <w:t xml:space="preserve"> </w:t>
            </w:r>
          </w:p>
        </w:tc>
        <w:tc>
          <w:tcPr>
            <w:tcW w:w="1093" w:type="pct"/>
            <w:shd w:val="clear" w:color="auto" w:fill="DBE5F1" w:themeFill="accent1" w:themeFillTint="33"/>
            <w:vAlign w:val="center"/>
          </w:tcPr>
          <w:p w14:paraId="45412081" w14:textId="77777777" w:rsidR="00CE4A9B" w:rsidRPr="00CE092A" w:rsidRDefault="00CE4A9B" w:rsidP="00595AD7">
            <w:pPr>
              <w:jc w:val="center"/>
              <w:rPr>
                <w:rFonts w:cs="Calibri"/>
              </w:rPr>
            </w:pPr>
            <w:r w:rsidRPr="00CE092A">
              <w:rPr>
                <w:rFonts w:cs="Calibri"/>
              </w:rPr>
              <w:t>YES</w:t>
            </w:r>
          </w:p>
        </w:tc>
      </w:tr>
      <w:tr w:rsidR="00A62B8F" w:rsidRPr="00E140C0" w14:paraId="1D4976E1" w14:textId="77777777" w:rsidTr="004229C0">
        <w:tc>
          <w:tcPr>
            <w:tcW w:w="782" w:type="pct"/>
            <w:vAlign w:val="center"/>
          </w:tcPr>
          <w:p w14:paraId="0EB4207E" w14:textId="61141930" w:rsidR="00CE4A9B" w:rsidRPr="00CE092A" w:rsidRDefault="00CE4A9B" w:rsidP="00595AD7">
            <w:pPr>
              <w:rPr>
                <w:rFonts w:cs="Calibri"/>
              </w:rPr>
            </w:pPr>
            <w:r w:rsidRPr="00CE092A">
              <w:rPr>
                <w:rFonts w:cs="Calibri"/>
              </w:rPr>
              <w:t xml:space="preserve">Stage </w:t>
            </w:r>
            <w:r w:rsidR="00BF5E04">
              <w:rPr>
                <w:rFonts w:cs="Calibri"/>
              </w:rPr>
              <w:t>3</w:t>
            </w:r>
          </w:p>
        </w:tc>
        <w:tc>
          <w:tcPr>
            <w:tcW w:w="3125" w:type="pct"/>
            <w:vAlign w:val="center"/>
          </w:tcPr>
          <w:p w14:paraId="2F4F38D9" w14:textId="77777777" w:rsidR="00CE4A9B" w:rsidRPr="00CE092A" w:rsidRDefault="00CE4A9B" w:rsidP="00F52232">
            <w:pPr>
              <w:jc w:val="left"/>
              <w:rPr>
                <w:rFonts w:cs="Calibri"/>
              </w:rPr>
            </w:pPr>
            <w:r w:rsidRPr="00CE092A">
              <w:rPr>
                <w:rFonts w:cs="Calibri"/>
              </w:rPr>
              <w:t>Special Conditions of Contract verification</w:t>
            </w:r>
          </w:p>
        </w:tc>
        <w:tc>
          <w:tcPr>
            <w:tcW w:w="1093" w:type="pct"/>
            <w:shd w:val="clear" w:color="auto" w:fill="DBE5F1" w:themeFill="accent1" w:themeFillTint="33"/>
            <w:vAlign w:val="center"/>
          </w:tcPr>
          <w:p w14:paraId="0D44A3B8" w14:textId="77777777" w:rsidR="00CE4A9B" w:rsidRPr="00CE092A" w:rsidRDefault="00CE4A9B" w:rsidP="00595AD7">
            <w:pPr>
              <w:jc w:val="center"/>
              <w:rPr>
                <w:rFonts w:cs="Calibri"/>
              </w:rPr>
            </w:pPr>
            <w:r w:rsidRPr="00CE092A">
              <w:rPr>
                <w:rFonts w:cs="Calibri"/>
              </w:rPr>
              <w:t>YES</w:t>
            </w:r>
          </w:p>
        </w:tc>
      </w:tr>
      <w:tr w:rsidR="00A62B8F" w:rsidRPr="00E140C0" w14:paraId="63F742E8" w14:textId="77777777" w:rsidTr="004229C0">
        <w:tc>
          <w:tcPr>
            <w:tcW w:w="782" w:type="pct"/>
            <w:vAlign w:val="center"/>
          </w:tcPr>
          <w:p w14:paraId="26624F96" w14:textId="5B172CCA" w:rsidR="00CE4A9B" w:rsidRPr="00FA3130" w:rsidRDefault="00CE4A9B" w:rsidP="00595AD7">
            <w:pPr>
              <w:rPr>
                <w:rFonts w:cs="Calibri"/>
              </w:rPr>
            </w:pPr>
            <w:r w:rsidRPr="00FA3130">
              <w:rPr>
                <w:rFonts w:cs="Calibri"/>
              </w:rPr>
              <w:t xml:space="preserve">Stage </w:t>
            </w:r>
            <w:r w:rsidR="00BF5E04">
              <w:rPr>
                <w:rFonts w:cs="Calibri"/>
              </w:rPr>
              <w:t>4</w:t>
            </w:r>
          </w:p>
        </w:tc>
        <w:tc>
          <w:tcPr>
            <w:tcW w:w="3125" w:type="pct"/>
            <w:vAlign w:val="center"/>
          </w:tcPr>
          <w:p w14:paraId="2493E9A9" w14:textId="231E1FDF" w:rsidR="00CE4A9B" w:rsidRPr="00FA3130" w:rsidRDefault="00BF5E04" w:rsidP="00F52232">
            <w:pPr>
              <w:jc w:val="left"/>
              <w:rPr>
                <w:rFonts w:cs="Calibri"/>
              </w:rPr>
            </w:pPr>
            <w:r>
              <w:rPr>
                <w:rFonts w:cs="Calibri"/>
              </w:rPr>
              <w:t>Cost</w:t>
            </w:r>
            <w:r w:rsidR="00CE4A9B" w:rsidRPr="00FA3130">
              <w:rPr>
                <w:rFonts w:cs="Calibri"/>
              </w:rPr>
              <w:t xml:space="preserve"> / </w:t>
            </w:r>
            <w:r w:rsidR="00504F20" w:rsidRPr="00FA3130">
              <w:rPr>
                <w:rFonts w:cs="Calibri"/>
              </w:rPr>
              <w:t>Preference points</w:t>
            </w:r>
          </w:p>
        </w:tc>
        <w:tc>
          <w:tcPr>
            <w:tcW w:w="1093" w:type="pct"/>
            <w:shd w:val="clear" w:color="auto" w:fill="DBE5F1" w:themeFill="accent1" w:themeFillTint="33"/>
            <w:vAlign w:val="center"/>
          </w:tcPr>
          <w:p w14:paraId="5977CCC3" w14:textId="77777777" w:rsidR="00CE4A9B" w:rsidRPr="00CE092A" w:rsidRDefault="00CE4A9B" w:rsidP="00595AD7">
            <w:pPr>
              <w:jc w:val="center"/>
              <w:rPr>
                <w:rFonts w:cs="Calibri"/>
              </w:rPr>
            </w:pPr>
            <w:r w:rsidRPr="00CE092A">
              <w:rPr>
                <w:rFonts w:cs="Calibri"/>
              </w:rPr>
              <w:t>YES</w:t>
            </w:r>
          </w:p>
        </w:tc>
      </w:tr>
    </w:tbl>
    <w:p w14:paraId="1FCEB7F8" w14:textId="77777777" w:rsidR="00AF05FE" w:rsidRDefault="00AF05FE" w:rsidP="00AF05FE"/>
    <w:p w14:paraId="587457F8" w14:textId="77777777" w:rsidR="00CE4A9B" w:rsidRPr="00CE4A9B" w:rsidRDefault="00CE4A9B" w:rsidP="00CE4A9B">
      <w:pPr>
        <w:pStyle w:val="Heading2"/>
      </w:pPr>
      <w:bookmarkStart w:id="25" w:name="_Toc127818369"/>
      <w:r w:rsidRPr="00CE4A9B">
        <w:t xml:space="preserve">Administrative </w:t>
      </w:r>
      <w:r w:rsidR="00F52232">
        <w:t>responsiveness</w:t>
      </w:r>
      <w:r w:rsidR="00595AD7">
        <w:t xml:space="preserve"> (Stage 1)</w:t>
      </w:r>
      <w:bookmarkEnd w:id="25"/>
    </w:p>
    <w:p w14:paraId="025FABC0" w14:textId="77777777" w:rsidR="00942B4A" w:rsidRDefault="00942B4A" w:rsidP="000560FC">
      <w:pPr>
        <w:pStyle w:val="Heading3"/>
      </w:pPr>
      <w:bookmarkStart w:id="26" w:name="_Toc127818370"/>
      <w:r>
        <w:t>Attendance of briefing session</w:t>
      </w:r>
      <w:bookmarkEnd w:id="26"/>
    </w:p>
    <w:p w14:paraId="2B4C9262" w14:textId="4425A6D9" w:rsidR="00942B4A" w:rsidRPr="00FA3130" w:rsidRDefault="006E018D" w:rsidP="00AD097C">
      <w:pPr>
        <w:pStyle w:val="ListParagraph"/>
        <w:numPr>
          <w:ilvl w:val="0"/>
          <w:numId w:val="28"/>
        </w:numPr>
        <w:rPr>
          <w:lang w:val="en-GB"/>
        </w:rPr>
      </w:pPr>
      <w:r w:rsidRPr="00CE092A">
        <w:rPr>
          <w:rFonts w:cs="Calibri"/>
        </w:rPr>
        <w:t>A non</w:t>
      </w:r>
      <w:r w:rsidR="000E14DD" w:rsidRPr="00CE092A">
        <w:rPr>
          <w:rFonts w:cs="Calibri"/>
        </w:rPr>
        <w:t>-compulsory</w:t>
      </w:r>
      <w:r w:rsidR="00942B4A" w:rsidRPr="00CE092A">
        <w:rPr>
          <w:rFonts w:cs="Calibri"/>
        </w:rPr>
        <w:t xml:space="preserve"> physical / virtual</w:t>
      </w:r>
      <w:r w:rsidR="00942B4A" w:rsidRPr="00FA3130">
        <w:rPr>
          <w:rFonts w:cs="Calibri"/>
        </w:rPr>
        <w:t xml:space="preserve"> briefing session will be held. </w:t>
      </w:r>
    </w:p>
    <w:p w14:paraId="339884D5" w14:textId="77777777" w:rsidR="00942B4A" w:rsidRDefault="00942B4A" w:rsidP="00942B4A">
      <w:pPr>
        <w:pStyle w:val="Heading4"/>
      </w:pPr>
      <w:r>
        <w:t>Registered Supplier</w:t>
      </w:r>
    </w:p>
    <w:p w14:paraId="7D2CB7F1" w14:textId="737EB848" w:rsidR="00504F20" w:rsidRPr="00504F20" w:rsidRDefault="00504F20" w:rsidP="00AD097C">
      <w:pPr>
        <w:pStyle w:val="ListParagraph"/>
        <w:numPr>
          <w:ilvl w:val="0"/>
          <w:numId w:val="29"/>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6E018D">
        <w:rPr>
          <w:rFonts w:cs="Calibri"/>
        </w:rPr>
        <w:t>B</w:t>
      </w:r>
      <w:r>
        <w:rPr>
          <w:rFonts w:cs="Calibri"/>
        </w:rPr>
        <w:t>.</w:t>
      </w:r>
    </w:p>
    <w:p w14:paraId="37998D37" w14:textId="77777777" w:rsidR="00942B4A" w:rsidRDefault="00504F20" w:rsidP="00AD097C">
      <w:pPr>
        <w:pStyle w:val="ListParagraph"/>
        <w:numPr>
          <w:ilvl w:val="0"/>
          <w:numId w:val="29"/>
        </w:numPr>
      </w:pPr>
      <w:r>
        <w:rPr>
          <w:rFonts w:cs="Calibri"/>
        </w:rPr>
        <w:t>In the case of joint ventures or consortiums the bidder must demonstrate that at least one of the parties to the bid response attended the briefing session</w:t>
      </w:r>
      <w:r w:rsidR="00576C51" w:rsidRPr="00576C51">
        <w:rPr>
          <w:rFonts w:cs="Calibri"/>
        </w:rPr>
        <w:t>.</w:t>
      </w:r>
    </w:p>
    <w:p w14:paraId="18CB49C7" w14:textId="77777777" w:rsidR="00235913" w:rsidRPr="00235913" w:rsidRDefault="00235913" w:rsidP="00235913">
      <w:pPr>
        <w:pStyle w:val="Heading2"/>
      </w:pPr>
      <w:bookmarkStart w:id="27" w:name="_Toc127818371"/>
      <w:r w:rsidRPr="00235913">
        <w:t xml:space="preserve">Technical </w:t>
      </w:r>
      <w:r w:rsidR="003806BB">
        <w:t>returnable documents</w:t>
      </w:r>
      <w:bookmarkEnd w:id="27"/>
    </w:p>
    <w:p w14:paraId="49DA261E" w14:textId="77777777" w:rsidR="00942B4A" w:rsidRDefault="00235913" w:rsidP="00235913">
      <w:pPr>
        <w:pStyle w:val="Heading3"/>
      </w:pPr>
      <w:bookmarkStart w:id="28" w:name="_Toc127818372"/>
      <w:r>
        <w:t>Instruction and evaluation criteria</w:t>
      </w:r>
      <w:bookmarkEnd w:id="28"/>
    </w:p>
    <w:p w14:paraId="50F52A09" w14:textId="77777777" w:rsidR="00235913" w:rsidRPr="00235913" w:rsidRDefault="00235913" w:rsidP="00AD097C">
      <w:pPr>
        <w:pStyle w:val="ListParagraph"/>
        <w:numPr>
          <w:ilvl w:val="0"/>
          <w:numId w:val="5"/>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685A6CA4" w14:textId="77777777" w:rsidR="00235913" w:rsidRPr="00235913" w:rsidRDefault="00235913" w:rsidP="00AD097C">
      <w:pPr>
        <w:pStyle w:val="ListParagraph"/>
        <w:numPr>
          <w:ilvl w:val="0"/>
          <w:numId w:val="5"/>
        </w:numPr>
      </w:pPr>
      <w:r w:rsidRPr="00235913">
        <w:t xml:space="preserve">The bidder must provide a unique reference number (e.g. binder/folio, chapter, section, page) to locate substantiating evidence in the bid response. </w:t>
      </w:r>
    </w:p>
    <w:p w14:paraId="7006B374" w14:textId="77777777" w:rsidR="00235913" w:rsidRPr="00235913" w:rsidRDefault="00235913" w:rsidP="00AD097C">
      <w:pPr>
        <w:pStyle w:val="ListParagraph"/>
        <w:numPr>
          <w:ilvl w:val="0"/>
          <w:numId w:val="5"/>
        </w:numPr>
      </w:pPr>
      <w:r w:rsidRPr="00235913">
        <w:t xml:space="preserve">The bidder must comply </w:t>
      </w:r>
      <w:r w:rsidRPr="00FA3130">
        <w:t xml:space="preserve">with </w:t>
      </w:r>
      <w:r w:rsidRPr="00CE092A">
        <w:t>ALL</w:t>
      </w:r>
      <w:r w:rsidRPr="00FA3130">
        <w:t xml:space="preserve"> the</w:t>
      </w:r>
      <w:r w:rsidRPr="00235913">
        <w:t xml:space="preserve"> TECHNICAL MANDATORY REQUIREMENTS in order for the bid</w:t>
      </w:r>
      <w:r>
        <w:t xml:space="preserve"> response</w:t>
      </w:r>
      <w:r w:rsidRPr="00235913">
        <w:t xml:space="preserve"> to proceed to the next stage of the evaluation.</w:t>
      </w:r>
    </w:p>
    <w:p w14:paraId="4C1F6E36" w14:textId="77777777" w:rsidR="00942B4A" w:rsidRDefault="00942B4A" w:rsidP="00AF05FE"/>
    <w:p w14:paraId="6CD3FE3B" w14:textId="77777777" w:rsidR="00235913" w:rsidRDefault="00235913" w:rsidP="00235913">
      <w:pPr>
        <w:pStyle w:val="Heading3"/>
      </w:pPr>
      <w:bookmarkStart w:id="29" w:name="_Toc127818373"/>
      <w:r>
        <w:t>Technical mandatory requirement</w:t>
      </w:r>
      <w:r w:rsidR="00B46FFE">
        <w:t>s</w:t>
      </w:r>
      <w:r w:rsidR="00512A12">
        <w:t xml:space="preserve"> (Stage 2)</w:t>
      </w:r>
      <w:bookmarkEnd w:id="29"/>
    </w:p>
    <w:p w14:paraId="1BCD1DDD" w14:textId="77777777" w:rsidR="00576C51" w:rsidRPr="00576C51" w:rsidRDefault="00576C51" w:rsidP="00576C51">
      <w:pPr>
        <w:pStyle w:val="Caption"/>
      </w:pPr>
      <w:bookmarkStart w:id="30" w:name="_Toc127818474"/>
      <w:r>
        <w:t xml:space="preserve">Table </w:t>
      </w:r>
      <w:r w:rsidR="00795DDD">
        <w:t>6</w:t>
      </w:r>
      <w:r>
        <w:t xml:space="preserve">: </w:t>
      </w:r>
      <w:bookmarkStart w:id="31" w:name="_Hlk140819992"/>
      <w:r>
        <w:t>Technical</w:t>
      </w:r>
      <w:r w:rsidR="003711BF">
        <w:t xml:space="preserve"> </w:t>
      </w:r>
      <w:r>
        <w:t>Mandatory Requirements</w:t>
      </w:r>
      <w:bookmarkEnd w:id="30"/>
      <w:bookmarkEnd w:id="31"/>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47"/>
        <w:gridCol w:w="3209"/>
        <w:gridCol w:w="3210"/>
      </w:tblGrid>
      <w:tr w:rsidR="00235913" w14:paraId="42113C49" w14:textId="77777777" w:rsidTr="004229C0">
        <w:trPr>
          <w:tblHeader/>
        </w:trPr>
        <w:tc>
          <w:tcPr>
            <w:tcW w:w="2647" w:type="dxa"/>
            <w:shd w:val="solid" w:color="DBE5F1" w:themeColor="accent1" w:themeTint="33" w:fill="DBE5F1" w:themeFill="accent1" w:themeFillTint="33"/>
          </w:tcPr>
          <w:p w14:paraId="26FF67A7" w14:textId="77777777" w:rsidR="00235913" w:rsidRPr="00E87622" w:rsidRDefault="00235913" w:rsidP="0023591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2F382645"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1820EC2D"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14:paraId="31C16FDB" w14:textId="77777777" w:rsidTr="004229C0">
        <w:tc>
          <w:tcPr>
            <w:tcW w:w="9066" w:type="dxa"/>
            <w:gridSpan w:val="3"/>
          </w:tcPr>
          <w:p w14:paraId="2A42905E" w14:textId="77777777" w:rsidR="00805234" w:rsidRPr="00805234" w:rsidRDefault="00805234" w:rsidP="00235913">
            <w:pPr>
              <w:rPr>
                <w:b/>
                <w:bCs/>
                <w:lang w:val="en-GB"/>
              </w:rPr>
            </w:pPr>
            <w:r w:rsidRPr="00805234">
              <w:rPr>
                <w:b/>
                <w:bCs/>
                <w:lang w:val="en-GB"/>
              </w:rPr>
              <w:t xml:space="preserve">1. Bidder Certification/ Affiliation </w:t>
            </w:r>
            <w:r>
              <w:rPr>
                <w:b/>
                <w:bCs/>
                <w:lang w:val="en-GB"/>
              </w:rPr>
              <w:t>R</w:t>
            </w:r>
            <w:r w:rsidRPr="00805234">
              <w:rPr>
                <w:b/>
                <w:bCs/>
                <w:lang w:val="en-GB"/>
              </w:rPr>
              <w:t>equirements</w:t>
            </w:r>
          </w:p>
          <w:p w14:paraId="56A92370" w14:textId="77777777" w:rsidR="00805234" w:rsidRDefault="00805234" w:rsidP="00235913">
            <w:pPr>
              <w:rPr>
                <w:lang w:val="en-GB"/>
              </w:rPr>
            </w:pPr>
          </w:p>
        </w:tc>
      </w:tr>
      <w:tr w:rsidR="00805234" w14:paraId="3E8228D1" w14:textId="77777777" w:rsidTr="004229C0">
        <w:tc>
          <w:tcPr>
            <w:tcW w:w="2647" w:type="dxa"/>
          </w:tcPr>
          <w:p w14:paraId="64ECFB2C" w14:textId="5283D1F7" w:rsidR="00805234" w:rsidRPr="00E20CF1" w:rsidRDefault="00805234" w:rsidP="00805234">
            <w:pPr>
              <w:jc w:val="left"/>
              <w:rPr>
                <w:lang w:val="en-GB"/>
              </w:rPr>
            </w:pPr>
            <w:r w:rsidRPr="00E20CF1">
              <w:rPr>
                <w:lang w:val="en-GB"/>
              </w:rPr>
              <w:t xml:space="preserve">The </w:t>
            </w:r>
            <w:r w:rsidR="00BA70FE" w:rsidRPr="00E20CF1">
              <w:rPr>
                <w:lang w:val="en-GB"/>
              </w:rPr>
              <w:t>bidder</w:t>
            </w:r>
            <w:r w:rsidR="00BA70FE" w:rsidRPr="00CE092A">
              <w:rPr>
                <w:rFonts w:asciiTheme="minorHAnsi" w:hAnsiTheme="minorHAnsi" w:cstheme="minorHAnsi"/>
              </w:rPr>
              <w:t xml:space="preserve"> must</w:t>
            </w:r>
            <w:r w:rsidR="0014744A" w:rsidRPr="00CE092A">
              <w:rPr>
                <w:rFonts w:asciiTheme="minorHAnsi" w:hAnsiTheme="minorHAnsi" w:cstheme="minorHAnsi"/>
              </w:rPr>
              <w:t xml:space="preserve"> be accredited with OEM/OSM partner</w:t>
            </w:r>
            <w:r w:rsidR="00CC04F5">
              <w:rPr>
                <w:rFonts w:asciiTheme="minorHAnsi" w:hAnsiTheme="minorHAnsi" w:cstheme="minorHAnsi"/>
              </w:rPr>
              <w:t xml:space="preserve"> to provide the wireless access point solution</w:t>
            </w:r>
            <w:r w:rsidR="0014744A" w:rsidRPr="00CE092A">
              <w:rPr>
                <w:rFonts w:asciiTheme="minorHAnsi" w:hAnsiTheme="minorHAnsi" w:cstheme="minorHAnsi"/>
              </w:rPr>
              <w:t xml:space="preserve"> </w:t>
            </w:r>
          </w:p>
        </w:tc>
        <w:tc>
          <w:tcPr>
            <w:tcW w:w="3209" w:type="dxa"/>
          </w:tcPr>
          <w:p w14:paraId="51FFCFA9" w14:textId="7EBB390B" w:rsidR="001A50CD" w:rsidRDefault="00382C15" w:rsidP="00805234">
            <w:pPr>
              <w:jc w:val="left"/>
              <w:rPr>
                <w:lang w:val="en-GB"/>
              </w:rPr>
            </w:pPr>
            <w:bookmarkStart w:id="32" w:name="_Hlk140758848"/>
            <w:r>
              <w:rPr>
                <w:rFonts w:asciiTheme="minorHAnsi" w:hAnsiTheme="minorHAnsi" w:cstheme="minorHAnsi"/>
              </w:rPr>
              <w:t xml:space="preserve">Attach to Annex A </w:t>
            </w:r>
            <w:proofErr w:type="spellStart"/>
            <w:r>
              <w:rPr>
                <w:rFonts w:asciiTheme="minorHAnsi" w:hAnsiTheme="minorHAnsi" w:cstheme="minorHAnsi"/>
              </w:rPr>
              <w:t>a</w:t>
            </w:r>
            <w:proofErr w:type="spellEnd"/>
            <w:r>
              <w:rPr>
                <w:rFonts w:asciiTheme="minorHAnsi" w:hAnsiTheme="minorHAnsi" w:cstheme="minorHAnsi"/>
              </w:rPr>
              <w:t xml:space="preserve"> copy </w:t>
            </w:r>
            <w:r w:rsidR="0014744A" w:rsidRPr="00CE092A">
              <w:rPr>
                <w:rFonts w:asciiTheme="minorHAnsi" w:hAnsiTheme="minorHAnsi" w:cstheme="minorHAnsi"/>
              </w:rPr>
              <w:t>of a valid certificate or letter from OEM/OSM indicating the bidder is a registered OEM/OSM partner to provide the</w:t>
            </w:r>
            <w:r w:rsidR="00CC04F5">
              <w:rPr>
                <w:rFonts w:asciiTheme="minorHAnsi" w:hAnsiTheme="minorHAnsi" w:cstheme="minorHAnsi"/>
              </w:rPr>
              <w:t xml:space="preserve"> </w:t>
            </w:r>
            <w:bookmarkStart w:id="33" w:name="_Hlk145936555"/>
            <w:r w:rsidR="00CC04F5">
              <w:rPr>
                <w:rFonts w:asciiTheme="minorHAnsi" w:hAnsiTheme="minorHAnsi" w:cstheme="minorHAnsi"/>
              </w:rPr>
              <w:t>wireless access point solution</w:t>
            </w:r>
            <w:r w:rsidR="0014744A" w:rsidRPr="00CE092A">
              <w:rPr>
                <w:rFonts w:asciiTheme="minorHAnsi" w:hAnsiTheme="minorHAnsi" w:cstheme="minorHAnsi"/>
              </w:rPr>
              <w:t xml:space="preserve"> </w:t>
            </w:r>
            <w:bookmarkEnd w:id="32"/>
          </w:p>
          <w:bookmarkEnd w:id="33"/>
          <w:p w14:paraId="5DCE6B06" w14:textId="77777777" w:rsidR="001A50CD" w:rsidRPr="002243AA" w:rsidRDefault="001A50CD" w:rsidP="001A50CD">
            <w:pPr>
              <w:jc w:val="left"/>
              <w:rPr>
                <w:b/>
                <w:bCs/>
                <w:color w:val="FF0000"/>
                <w:lang w:val="en-GB"/>
              </w:rPr>
            </w:pPr>
            <w:r w:rsidRPr="002243AA">
              <w:rPr>
                <w:b/>
                <w:bCs/>
                <w:color w:val="FF0000"/>
                <w:lang w:val="en-GB"/>
              </w:rPr>
              <w:t xml:space="preserve">NOTE (1): </w:t>
            </w:r>
          </w:p>
          <w:p w14:paraId="52EC9CD8" w14:textId="77777777" w:rsidR="001A50CD" w:rsidRPr="002243AA" w:rsidRDefault="001A50CD" w:rsidP="001A50CD">
            <w:pPr>
              <w:jc w:val="left"/>
              <w:rPr>
                <w:b/>
                <w:bCs/>
                <w:color w:val="FF0000"/>
                <w:lang w:val="en-GB"/>
              </w:rPr>
            </w:pPr>
            <w:r w:rsidRPr="002243AA">
              <w:rPr>
                <w:b/>
                <w:bCs/>
                <w:color w:val="FF0000"/>
                <w:lang w:val="en-GB"/>
              </w:rPr>
              <w:t>SITA reserves the right to verify information provided.</w:t>
            </w:r>
          </w:p>
          <w:p w14:paraId="5A49F83D" w14:textId="77777777" w:rsidR="001A50CD" w:rsidRDefault="001A50CD" w:rsidP="00805234">
            <w:pPr>
              <w:jc w:val="left"/>
              <w:rPr>
                <w:lang w:val="en-GB"/>
              </w:rPr>
            </w:pPr>
          </w:p>
        </w:tc>
        <w:tc>
          <w:tcPr>
            <w:tcW w:w="3210" w:type="dxa"/>
          </w:tcPr>
          <w:p w14:paraId="62C519F8" w14:textId="77777777" w:rsidR="00805234" w:rsidRDefault="00805234" w:rsidP="00805234">
            <w:pPr>
              <w:jc w:val="left"/>
              <w:rPr>
                <w:lang w:val="en-GB"/>
              </w:rPr>
            </w:pPr>
            <w:r w:rsidRPr="000A4071">
              <w:rPr>
                <w:rFonts w:cs="Calibri"/>
                <w:color w:val="FF0000"/>
              </w:rPr>
              <w:t xml:space="preserve">&lt;provide unique reference to locate substantiating evidence in the bid response – </w:t>
            </w:r>
            <w:r w:rsidRPr="00560F4B">
              <w:rPr>
                <w:rFonts w:cs="Calibri"/>
                <w:b/>
                <w:bCs/>
                <w:color w:val="FF0000"/>
              </w:rPr>
              <w:t xml:space="preserve">see Annex </w:t>
            </w:r>
            <w:r w:rsidR="0002219A" w:rsidRPr="00560F4B">
              <w:rPr>
                <w:rFonts w:cs="Calibri"/>
                <w:b/>
                <w:bCs/>
                <w:color w:val="FF0000"/>
              </w:rPr>
              <w:t>A</w:t>
            </w:r>
            <w:r w:rsidRPr="00560F4B">
              <w:rPr>
                <w:rFonts w:cs="Calibri"/>
                <w:b/>
                <w:bCs/>
                <w:color w:val="FF0000"/>
              </w:rPr>
              <w:t xml:space="preserve">, </w:t>
            </w:r>
            <w:r w:rsidR="003711BF" w:rsidRPr="00C60BD5">
              <w:rPr>
                <w:rFonts w:cs="Calibri"/>
                <w:b/>
                <w:bCs/>
                <w:color w:val="FF0000"/>
              </w:rPr>
              <w:t xml:space="preserve">par </w:t>
            </w:r>
            <w:r w:rsidR="00795DDD" w:rsidRPr="00C60BD5">
              <w:rPr>
                <w:rFonts w:cs="Calibri"/>
                <w:b/>
                <w:bCs/>
                <w:color w:val="FF0000"/>
              </w:rPr>
              <w:t>4.1</w:t>
            </w:r>
            <w:r w:rsidRPr="00C60BD5">
              <w:rPr>
                <w:rFonts w:cs="Calibri"/>
                <w:color w:val="FF0000"/>
              </w:rPr>
              <w:t>&gt;</w:t>
            </w:r>
          </w:p>
        </w:tc>
      </w:tr>
      <w:tr w:rsidR="00805234" w14:paraId="2E61DB42" w14:textId="77777777" w:rsidTr="004229C0">
        <w:tc>
          <w:tcPr>
            <w:tcW w:w="9066" w:type="dxa"/>
            <w:gridSpan w:val="3"/>
          </w:tcPr>
          <w:p w14:paraId="2264BF15" w14:textId="77777777" w:rsidR="00805234" w:rsidRPr="00805234" w:rsidRDefault="00805234" w:rsidP="00805234">
            <w:pPr>
              <w:jc w:val="left"/>
              <w:rPr>
                <w:b/>
                <w:bCs/>
                <w:lang w:val="en-GB"/>
              </w:rPr>
            </w:pPr>
            <w:r w:rsidRPr="00805234">
              <w:rPr>
                <w:b/>
                <w:bCs/>
                <w:lang w:val="en-GB"/>
              </w:rPr>
              <w:t>2. Bidder Experience and Capability Requirements</w:t>
            </w:r>
          </w:p>
          <w:p w14:paraId="0E03445A" w14:textId="77777777" w:rsidR="00805234" w:rsidRDefault="00805234" w:rsidP="00805234">
            <w:pPr>
              <w:jc w:val="left"/>
              <w:rPr>
                <w:lang w:val="en-GB"/>
              </w:rPr>
            </w:pPr>
          </w:p>
        </w:tc>
      </w:tr>
      <w:tr w:rsidR="00BA70FE" w14:paraId="7658EFE8" w14:textId="77777777" w:rsidTr="004229C0">
        <w:tc>
          <w:tcPr>
            <w:tcW w:w="2647" w:type="dxa"/>
          </w:tcPr>
          <w:p w14:paraId="7B252D0B" w14:textId="6B5DB738" w:rsidR="00BA70FE" w:rsidRPr="00E20CF1" w:rsidRDefault="00E35DCF" w:rsidP="00BA70FE">
            <w:pPr>
              <w:jc w:val="left"/>
              <w:rPr>
                <w:lang w:val="en-GB"/>
              </w:rPr>
            </w:pPr>
            <w:r w:rsidRPr="00CE092A">
              <w:rPr>
                <w:rFonts w:asciiTheme="minorHAnsi" w:hAnsiTheme="minorHAnsi" w:cstheme="minorHAnsi"/>
              </w:rPr>
              <w:t xml:space="preserve">The bidder must have executed the Supply, </w:t>
            </w:r>
            <w:r w:rsidR="00105AF7" w:rsidRPr="00CE092A">
              <w:rPr>
                <w:rFonts w:asciiTheme="minorHAnsi" w:hAnsiTheme="minorHAnsi" w:cstheme="minorHAnsi"/>
              </w:rPr>
              <w:t>Installation</w:t>
            </w:r>
            <w:r w:rsidR="00105AF7">
              <w:rPr>
                <w:rFonts w:asciiTheme="minorHAnsi" w:hAnsiTheme="minorHAnsi" w:cstheme="minorHAnsi"/>
              </w:rPr>
              <w:t xml:space="preserve"> </w:t>
            </w:r>
            <w:r w:rsidR="00105AF7" w:rsidRPr="00CE092A">
              <w:rPr>
                <w:rFonts w:asciiTheme="minorHAnsi" w:hAnsiTheme="minorHAnsi" w:cstheme="minorHAnsi"/>
              </w:rPr>
              <w:t>of</w:t>
            </w:r>
            <w:r w:rsidRPr="00CE092A">
              <w:rPr>
                <w:rFonts w:asciiTheme="minorHAnsi" w:hAnsiTheme="minorHAnsi" w:cstheme="minorHAnsi"/>
              </w:rPr>
              <w:t xml:space="preserve"> </w:t>
            </w:r>
            <w:r w:rsidR="00795DDD">
              <w:rPr>
                <w:rFonts w:asciiTheme="minorHAnsi" w:hAnsiTheme="minorHAnsi" w:cstheme="minorHAnsi"/>
              </w:rPr>
              <w:t>Wireless Access points to at</w:t>
            </w:r>
            <w:r w:rsidRPr="00CE092A">
              <w:rPr>
                <w:rFonts w:asciiTheme="minorHAnsi" w:hAnsiTheme="minorHAnsi" w:cstheme="minorHAnsi"/>
              </w:rPr>
              <w:t xml:space="preserve"> least t</w:t>
            </w:r>
            <w:r w:rsidR="00795DDD">
              <w:rPr>
                <w:rFonts w:asciiTheme="minorHAnsi" w:hAnsiTheme="minorHAnsi" w:cstheme="minorHAnsi"/>
              </w:rPr>
              <w:t>hree</w:t>
            </w:r>
            <w:r w:rsidRPr="00CE092A">
              <w:rPr>
                <w:rFonts w:asciiTheme="minorHAnsi" w:hAnsiTheme="minorHAnsi" w:cstheme="minorHAnsi"/>
              </w:rPr>
              <w:t xml:space="preserve"> (</w:t>
            </w:r>
            <w:r w:rsidR="00105AF7">
              <w:rPr>
                <w:rFonts w:asciiTheme="minorHAnsi" w:hAnsiTheme="minorHAnsi" w:cstheme="minorHAnsi"/>
              </w:rPr>
              <w:t>2</w:t>
            </w:r>
            <w:r w:rsidRPr="00CE092A">
              <w:rPr>
                <w:rFonts w:asciiTheme="minorHAnsi" w:hAnsiTheme="minorHAnsi" w:cstheme="minorHAnsi"/>
              </w:rPr>
              <w:t>) customers</w:t>
            </w:r>
            <w:r w:rsidR="00105AF7">
              <w:rPr>
                <w:rFonts w:asciiTheme="minorHAnsi" w:hAnsiTheme="minorHAnsi" w:cstheme="minorHAnsi"/>
              </w:rPr>
              <w:t xml:space="preserve"> for the past 5 years</w:t>
            </w:r>
          </w:p>
        </w:tc>
        <w:tc>
          <w:tcPr>
            <w:tcW w:w="3209" w:type="dxa"/>
          </w:tcPr>
          <w:p w14:paraId="039561FC" w14:textId="10796E0B" w:rsidR="00BB4119" w:rsidRDefault="006E018D" w:rsidP="00BB4119">
            <w:pPr>
              <w:jc w:val="left"/>
              <w:rPr>
                <w:rFonts w:cstheme="minorHAnsi"/>
                <w:sz w:val="20"/>
              </w:rPr>
            </w:pPr>
            <w:bookmarkStart w:id="34" w:name="_Hlk140759013"/>
            <w:r w:rsidRPr="006E018D">
              <w:rPr>
                <w:rFonts w:cstheme="minorHAnsi"/>
              </w:rPr>
              <w:t xml:space="preserve">Provide reference from two (2) customers to whom </w:t>
            </w:r>
            <w:r>
              <w:rPr>
                <w:rFonts w:cstheme="minorHAnsi"/>
              </w:rPr>
              <w:t xml:space="preserve">the wireless </w:t>
            </w:r>
            <w:r w:rsidR="00BB4119">
              <w:rPr>
                <w:rFonts w:asciiTheme="minorHAnsi" w:hAnsiTheme="minorHAnsi" w:cstheme="minorHAnsi"/>
              </w:rPr>
              <w:t>a</w:t>
            </w:r>
            <w:r>
              <w:rPr>
                <w:rFonts w:cstheme="minorHAnsi"/>
              </w:rPr>
              <w:t>ccess points</w:t>
            </w:r>
            <w:r w:rsidRPr="006E018D">
              <w:rPr>
                <w:rFonts w:cstheme="minorHAnsi"/>
              </w:rPr>
              <w:t xml:space="preserve"> </w:t>
            </w:r>
            <w:r w:rsidR="00BB4119">
              <w:rPr>
                <w:rFonts w:cstheme="minorHAnsi"/>
              </w:rPr>
              <w:t xml:space="preserve">were </w:t>
            </w:r>
            <w:r w:rsidRPr="006E018D">
              <w:rPr>
                <w:rFonts w:cstheme="minorHAnsi"/>
              </w:rPr>
              <w:t>supplied, installed</w:t>
            </w:r>
            <w:r w:rsidR="00BB4119">
              <w:rPr>
                <w:rFonts w:asciiTheme="minorHAnsi" w:hAnsiTheme="minorHAnsi" w:cstheme="minorHAnsi"/>
              </w:rPr>
              <w:t xml:space="preserve">, </w:t>
            </w:r>
            <w:r w:rsidRPr="006E018D">
              <w:rPr>
                <w:rFonts w:cstheme="minorHAnsi"/>
              </w:rPr>
              <w:t xml:space="preserve">maintained </w:t>
            </w:r>
            <w:r w:rsidR="00BB4119">
              <w:rPr>
                <w:rFonts w:asciiTheme="minorHAnsi" w:hAnsiTheme="minorHAnsi" w:cstheme="minorHAnsi"/>
              </w:rPr>
              <w:t xml:space="preserve">and supported </w:t>
            </w:r>
            <w:r w:rsidRPr="006E018D">
              <w:rPr>
                <w:rFonts w:cstheme="minorHAnsi"/>
              </w:rPr>
              <w:t xml:space="preserve">in the past five (5) years </w:t>
            </w:r>
          </w:p>
          <w:p w14:paraId="3D6C9A8A" w14:textId="0A717987" w:rsidR="00BB4119" w:rsidRDefault="00BB4119" w:rsidP="00BB4119">
            <w:pPr>
              <w:jc w:val="left"/>
              <w:rPr>
                <w:rFonts w:cstheme="minorHAnsi"/>
                <w:sz w:val="20"/>
              </w:rPr>
            </w:pPr>
          </w:p>
          <w:p w14:paraId="0446BB87" w14:textId="77777777" w:rsidR="00BB4119" w:rsidRPr="00A85306" w:rsidRDefault="00BB4119" w:rsidP="00BB4119">
            <w:pPr>
              <w:spacing w:after="120" w:line="276" w:lineRule="auto"/>
              <w:rPr>
                <w:rFonts w:cstheme="minorHAnsi"/>
                <w:color w:val="000000"/>
              </w:rPr>
            </w:pPr>
            <w:r w:rsidRPr="00A85306">
              <w:rPr>
                <w:rFonts w:cstheme="minorHAnsi"/>
                <w:color w:val="000000"/>
              </w:rPr>
              <w:t xml:space="preserve">(a)       </w:t>
            </w:r>
            <w:bookmarkStart w:id="35" w:name="_Hlk145936589"/>
            <w:r w:rsidRPr="00A85306">
              <w:rPr>
                <w:rFonts w:cstheme="minorHAnsi"/>
                <w:color w:val="000000"/>
              </w:rPr>
              <w:t>Company name; and</w:t>
            </w:r>
          </w:p>
          <w:p w14:paraId="2894DBCC" w14:textId="77777777" w:rsidR="00BB4119" w:rsidRPr="00A85306" w:rsidRDefault="00BB4119" w:rsidP="00BB4119">
            <w:pPr>
              <w:spacing w:after="120" w:line="276" w:lineRule="auto"/>
              <w:rPr>
                <w:rFonts w:cstheme="minorHAnsi"/>
                <w:color w:val="000000"/>
              </w:rPr>
            </w:pPr>
            <w:r w:rsidRPr="00A85306">
              <w:rPr>
                <w:rFonts w:cstheme="minorHAnsi"/>
                <w:color w:val="000000"/>
              </w:rPr>
              <w:t>(b)      Reference Person Name, Tel   and/or email; and</w:t>
            </w:r>
          </w:p>
          <w:p w14:paraId="71C0EBF6" w14:textId="77777777" w:rsidR="00BB4119" w:rsidRPr="00A85306" w:rsidRDefault="00BB4119" w:rsidP="00BB4119">
            <w:pPr>
              <w:spacing w:after="120" w:line="276" w:lineRule="auto"/>
              <w:rPr>
                <w:rFonts w:cstheme="minorHAnsi"/>
                <w:color w:val="000000"/>
              </w:rPr>
            </w:pPr>
            <w:r w:rsidRPr="00A85306">
              <w:rPr>
                <w:rFonts w:cstheme="minorHAnsi"/>
                <w:color w:val="000000"/>
              </w:rPr>
              <w:t>(c)</w:t>
            </w:r>
            <w:r w:rsidRPr="00A85306">
              <w:rPr>
                <w:rFonts w:cstheme="minorHAnsi"/>
                <w:color w:val="000000"/>
              </w:rPr>
              <w:tab/>
              <w:t>Project Scope of Work; and</w:t>
            </w:r>
          </w:p>
          <w:p w14:paraId="112927D1" w14:textId="77777777" w:rsidR="00BB4119" w:rsidRPr="00A85306" w:rsidRDefault="00BB4119" w:rsidP="00BB4119">
            <w:pPr>
              <w:spacing w:after="120" w:line="276" w:lineRule="auto"/>
              <w:rPr>
                <w:rFonts w:cstheme="minorHAnsi"/>
                <w:color w:val="000000"/>
              </w:rPr>
            </w:pPr>
            <w:r w:rsidRPr="00A85306">
              <w:rPr>
                <w:rFonts w:cstheme="minorHAnsi"/>
                <w:color w:val="000000"/>
              </w:rPr>
              <w:t>(d)</w:t>
            </w:r>
            <w:r w:rsidRPr="00A85306">
              <w:rPr>
                <w:rFonts w:cstheme="minorHAnsi"/>
                <w:color w:val="000000"/>
              </w:rPr>
              <w:tab/>
              <w:t>Project Start and End-date.</w:t>
            </w:r>
          </w:p>
          <w:bookmarkEnd w:id="35"/>
          <w:p w14:paraId="3E4FD7E8" w14:textId="77777777" w:rsidR="00BB4119" w:rsidRPr="004229C0" w:rsidRDefault="00BB4119" w:rsidP="004229C0">
            <w:pPr>
              <w:jc w:val="left"/>
              <w:rPr>
                <w:rFonts w:cstheme="minorHAnsi"/>
                <w:sz w:val="20"/>
              </w:rPr>
            </w:pPr>
          </w:p>
          <w:p w14:paraId="794651E4" w14:textId="77777777" w:rsidR="00BA70FE" w:rsidRDefault="00BA70FE" w:rsidP="00BA70FE">
            <w:pPr>
              <w:jc w:val="left"/>
              <w:rPr>
                <w:lang w:val="en-GB"/>
              </w:rPr>
            </w:pPr>
          </w:p>
          <w:bookmarkEnd w:id="34"/>
          <w:p w14:paraId="19C09F00" w14:textId="77777777" w:rsidR="00BA70FE" w:rsidRPr="00560F4B" w:rsidRDefault="00BA70FE" w:rsidP="00BA70FE">
            <w:pPr>
              <w:jc w:val="left"/>
              <w:rPr>
                <w:rFonts w:cs="Calibri"/>
                <w:b/>
                <w:bCs/>
                <w:color w:val="FF0000"/>
              </w:rPr>
            </w:pPr>
            <w:r w:rsidRPr="00560F4B">
              <w:rPr>
                <w:rFonts w:cs="Calibri"/>
                <w:b/>
                <w:bCs/>
                <w:color w:val="FF0000"/>
              </w:rPr>
              <w:t xml:space="preserve">NOTE (1): </w:t>
            </w:r>
          </w:p>
          <w:p w14:paraId="0DA0908E" w14:textId="77777777" w:rsidR="00BA70FE" w:rsidRPr="00560F4B" w:rsidRDefault="00BA70FE" w:rsidP="00BA70FE">
            <w:pPr>
              <w:jc w:val="left"/>
              <w:rPr>
                <w:rFonts w:cs="Calibri"/>
                <w:b/>
                <w:bCs/>
                <w:color w:val="FF0000"/>
              </w:rPr>
            </w:pPr>
            <w:r w:rsidRPr="00560F4B">
              <w:rPr>
                <w:rFonts w:cs="Calibri"/>
                <w:b/>
                <w:bCs/>
                <w:color w:val="FF0000"/>
              </w:rPr>
              <w:t>SITA reserves the right to verify information provided.</w:t>
            </w:r>
          </w:p>
          <w:p w14:paraId="63D64AFC" w14:textId="77777777" w:rsidR="00BA70FE" w:rsidRPr="00560F4B" w:rsidRDefault="00BA70FE" w:rsidP="00BA70FE">
            <w:pPr>
              <w:jc w:val="left"/>
              <w:rPr>
                <w:rFonts w:cs="Calibri"/>
                <w:b/>
                <w:bCs/>
                <w:color w:val="FF0000"/>
              </w:rPr>
            </w:pPr>
          </w:p>
          <w:p w14:paraId="2F07969D" w14:textId="77777777" w:rsidR="00BA70FE" w:rsidRPr="00560F4B" w:rsidRDefault="00BA70FE" w:rsidP="00BA70FE">
            <w:pPr>
              <w:jc w:val="left"/>
              <w:rPr>
                <w:rFonts w:cs="Calibri"/>
                <w:b/>
                <w:bCs/>
                <w:color w:val="FF0000"/>
              </w:rPr>
            </w:pPr>
            <w:r w:rsidRPr="00560F4B">
              <w:rPr>
                <w:rFonts w:cs="Calibri"/>
                <w:b/>
                <w:bCs/>
                <w:color w:val="FF0000"/>
              </w:rPr>
              <w:t xml:space="preserve">Note (2): </w:t>
            </w:r>
          </w:p>
          <w:p w14:paraId="5129E28C" w14:textId="1D7F5505" w:rsidR="00BA70FE" w:rsidRPr="00560F4B" w:rsidRDefault="00BA70FE" w:rsidP="00BA70FE">
            <w:pPr>
              <w:jc w:val="left"/>
              <w:rPr>
                <w:rFonts w:cs="Calibri"/>
                <w:b/>
                <w:bCs/>
                <w:color w:val="FF0000"/>
              </w:rPr>
            </w:pPr>
            <w:r w:rsidRPr="00560F4B">
              <w:rPr>
                <w:rFonts w:cs="Calibri"/>
                <w:b/>
                <w:bCs/>
                <w:color w:val="FF0000"/>
              </w:rPr>
              <w:t xml:space="preserve">Failure to complete Table </w:t>
            </w:r>
            <w:r w:rsidR="006F7FED">
              <w:rPr>
                <w:rFonts w:cs="Calibri"/>
                <w:b/>
                <w:bCs/>
                <w:color w:val="FF0000"/>
              </w:rPr>
              <w:t>9</w:t>
            </w:r>
            <w:r w:rsidRPr="00560F4B">
              <w:rPr>
                <w:rFonts w:cs="Calibri"/>
                <w:b/>
                <w:bCs/>
                <w:color w:val="FF0000"/>
              </w:rPr>
              <w:t xml:space="preserve"> fully as indicated above will result in disqualification.</w:t>
            </w:r>
          </w:p>
          <w:p w14:paraId="4EE4E2B6" w14:textId="77777777" w:rsidR="00BA70FE" w:rsidRDefault="00BA70FE" w:rsidP="00BA70FE">
            <w:pPr>
              <w:jc w:val="left"/>
              <w:rPr>
                <w:lang w:val="en-GB"/>
              </w:rPr>
            </w:pPr>
          </w:p>
        </w:tc>
        <w:tc>
          <w:tcPr>
            <w:tcW w:w="3210" w:type="dxa"/>
          </w:tcPr>
          <w:p w14:paraId="3DDA2F64" w14:textId="38ED5D0F" w:rsidR="00BA70FE" w:rsidRDefault="00BA70FE" w:rsidP="00BA70FE">
            <w:pPr>
              <w:jc w:val="left"/>
              <w:rPr>
                <w:lang w:val="en-GB"/>
              </w:rPr>
            </w:pPr>
            <w:r w:rsidRPr="000A4071">
              <w:rPr>
                <w:rFonts w:cs="Calibri"/>
                <w:color w:val="FF0000"/>
              </w:rPr>
              <w:t>&lt;provide unique reference to locate substantiating evidence in the bid response –</w:t>
            </w:r>
            <w:r w:rsidRPr="00560F4B">
              <w:rPr>
                <w:rFonts w:cs="Calibri"/>
                <w:b/>
                <w:bCs/>
                <w:color w:val="FF0000"/>
              </w:rPr>
              <w:t xml:space="preserve"> see Annex A, par </w:t>
            </w:r>
            <w:r w:rsidR="00795DDD">
              <w:rPr>
                <w:rFonts w:cs="Calibri"/>
                <w:b/>
                <w:bCs/>
                <w:color w:val="FF0000"/>
              </w:rPr>
              <w:t>4</w:t>
            </w:r>
            <w:r w:rsidRPr="004229C0">
              <w:rPr>
                <w:rFonts w:cs="Calibri"/>
                <w:b/>
                <w:bCs/>
                <w:color w:val="FF0000"/>
              </w:rPr>
              <w:t xml:space="preserve">.2, table </w:t>
            </w:r>
            <w:r w:rsidR="006F7FED" w:rsidRPr="004229C0">
              <w:rPr>
                <w:rFonts w:cs="Calibri"/>
                <w:b/>
                <w:bCs/>
                <w:color w:val="FF0000"/>
              </w:rPr>
              <w:t>9</w:t>
            </w:r>
            <w:r w:rsidRPr="004229C0">
              <w:rPr>
                <w:rFonts w:cs="Calibri"/>
                <w:color w:val="FF0000"/>
              </w:rPr>
              <w:t>&gt;</w:t>
            </w:r>
          </w:p>
        </w:tc>
      </w:tr>
      <w:tr w:rsidR="00BA70FE" w14:paraId="775893B0" w14:textId="77777777" w:rsidTr="004229C0">
        <w:tc>
          <w:tcPr>
            <w:tcW w:w="9066" w:type="dxa"/>
            <w:gridSpan w:val="3"/>
          </w:tcPr>
          <w:p w14:paraId="789E98CB" w14:textId="2CD9C15B" w:rsidR="00BA70FE" w:rsidRPr="00145EA2" w:rsidRDefault="00BA70FE" w:rsidP="00BA70FE">
            <w:pPr>
              <w:jc w:val="left"/>
              <w:rPr>
                <w:rFonts w:asciiTheme="minorHAnsi" w:hAnsiTheme="minorHAnsi" w:cstheme="minorHAnsi"/>
                <w:color w:val="FF0000"/>
              </w:rPr>
            </w:pPr>
            <w:r w:rsidRPr="00A32230">
              <w:rPr>
                <w:rFonts w:asciiTheme="minorHAnsi" w:hAnsiTheme="minorHAnsi" w:cstheme="minorHAnsi"/>
                <w:b/>
                <w:bCs/>
                <w:lang w:val="en-GB"/>
              </w:rPr>
              <w:t xml:space="preserve">3. </w:t>
            </w:r>
            <w:r w:rsidR="007E74DC" w:rsidRPr="00F66B20">
              <w:rPr>
                <w:b/>
                <w:bCs/>
                <w:lang w:val="en-GB"/>
              </w:rPr>
              <w:t xml:space="preserve"> Technical Mandatory, Functional and Scope Requirement</w:t>
            </w:r>
          </w:p>
        </w:tc>
      </w:tr>
      <w:tr w:rsidR="00BA70FE" w14:paraId="41879E94" w14:textId="77777777" w:rsidTr="004229C0">
        <w:tc>
          <w:tcPr>
            <w:tcW w:w="2647" w:type="dxa"/>
          </w:tcPr>
          <w:p w14:paraId="1C26AF2A" w14:textId="5730F1D4" w:rsidR="00BA70FE" w:rsidRPr="00A32230" w:rsidRDefault="007E74DC" w:rsidP="00CE092A">
            <w:pPr>
              <w:pStyle w:val="Specification"/>
              <w:rPr>
                <w:rFonts w:asciiTheme="minorHAnsi" w:hAnsiTheme="minorHAnsi" w:cstheme="minorHAnsi"/>
                <w:lang w:val="en-GB"/>
              </w:rPr>
            </w:pPr>
            <w:r w:rsidRPr="00582E55">
              <w:rPr>
                <w:rFonts w:asciiTheme="minorHAnsi" w:hAnsiTheme="minorHAnsi" w:cstheme="minorHAnsi"/>
                <w:b/>
                <w:bCs/>
                <w:color w:val="000000" w:themeColor="text1"/>
                <w:sz w:val="22"/>
                <w:szCs w:val="22"/>
                <w:lang w:val="en-GB"/>
              </w:rPr>
              <w:t>T</w:t>
            </w:r>
            <w:r w:rsidRPr="00582E55">
              <w:rPr>
                <w:rFonts w:asciiTheme="minorHAnsi" w:hAnsiTheme="minorHAnsi" w:cstheme="minorHAnsi"/>
                <w:bCs/>
                <w:color w:val="000000" w:themeColor="text1"/>
                <w:sz w:val="22"/>
                <w:szCs w:val="22"/>
              </w:rPr>
              <w:t>he bidder must confirm compliance to the Technical Mandatory, Functional and Scope requirements.</w:t>
            </w:r>
          </w:p>
        </w:tc>
        <w:tc>
          <w:tcPr>
            <w:tcW w:w="3209" w:type="dxa"/>
          </w:tcPr>
          <w:p w14:paraId="5D62AA66" w14:textId="0517E3CA" w:rsidR="00C35739" w:rsidRDefault="00C35739" w:rsidP="00C35739">
            <w:pPr>
              <w:jc w:val="left"/>
              <w:rPr>
                <w:rFonts w:asciiTheme="minorHAnsi" w:hAnsiTheme="minorHAnsi" w:cstheme="minorHAnsi"/>
                <w:szCs w:val="24"/>
              </w:rPr>
            </w:pPr>
            <w:r w:rsidRPr="0012709E">
              <w:rPr>
                <w:rFonts w:asciiTheme="minorHAnsi" w:hAnsiTheme="minorHAnsi" w:cstheme="minorHAnsi"/>
                <w:szCs w:val="24"/>
              </w:rPr>
              <w:t xml:space="preserve">The bidder must confirm that they comply with the Technical Mandatory, Functional and Scope Requirements by completing ANNEX </w:t>
            </w:r>
            <w:r w:rsidR="00060B9E">
              <w:rPr>
                <w:rFonts w:asciiTheme="minorHAnsi" w:hAnsiTheme="minorHAnsi" w:cstheme="minorHAnsi"/>
                <w:szCs w:val="24"/>
              </w:rPr>
              <w:t>B</w:t>
            </w:r>
            <w:r w:rsidRPr="0012709E">
              <w:rPr>
                <w:rFonts w:asciiTheme="minorHAnsi" w:hAnsiTheme="minorHAnsi" w:cstheme="minorHAnsi"/>
                <w:szCs w:val="24"/>
              </w:rPr>
              <w:t>: Addendum 1</w:t>
            </w:r>
          </w:p>
          <w:p w14:paraId="034B9875" w14:textId="3B4AEDFC" w:rsidR="00BA70FE" w:rsidRPr="00A32230" w:rsidRDefault="007E74DC" w:rsidP="00BA70FE">
            <w:pPr>
              <w:jc w:val="left"/>
              <w:rPr>
                <w:rFonts w:asciiTheme="minorHAnsi" w:hAnsiTheme="minorHAnsi" w:cstheme="minorHAnsi"/>
                <w:lang w:val="en-GB"/>
              </w:rPr>
            </w:pPr>
            <w:r w:rsidRPr="00A32230">
              <w:rPr>
                <w:rFonts w:asciiTheme="minorHAnsi" w:hAnsiTheme="minorHAnsi" w:cstheme="minorHAnsi"/>
                <w:b/>
                <w:bCs/>
                <w:color w:val="FF0000"/>
              </w:rPr>
              <w:t xml:space="preserve">NOTE: </w:t>
            </w:r>
            <w:r w:rsidRPr="00404190">
              <w:rPr>
                <w:rFonts w:asciiTheme="minorHAnsi" w:hAnsiTheme="minorHAnsi" w:cstheme="minorHAnsi"/>
                <w:b/>
                <w:color w:val="FF0000"/>
              </w:rPr>
              <w:t>SITA reserves the right to verify information provided.</w:t>
            </w:r>
          </w:p>
        </w:tc>
        <w:tc>
          <w:tcPr>
            <w:tcW w:w="3210" w:type="dxa"/>
          </w:tcPr>
          <w:p w14:paraId="3D8C996E" w14:textId="4F541E8A" w:rsidR="007E74DC" w:rsidRDefault="006752C2" w:rsidP="00BA70FE">
            <w:pPr>
              <w:jc w:val="left"/>
              <w:rPr>
                <w:rFonts w:asciiTheme="minorHAnsi" w:hAnsiTheme="minorHAnsi" w:cstheme="minorHAnsi"/>
                <w:color w:val="FF0000"/>
              </w:rPr>
            </w:pPr>
            <w:r w:rsidRPr="004229C0">
              <w:rPr>
                <w:rFonts w:cs="Calibri"/>
                <w:color w:val="FF0000"/>
              </w:rPr>
              <w:t xml:space="preserve">&lt;Provide unique reference to locate substantiating evidence in the bid response – </w:t>
            </w:r>
            <w:r w:rsidR="00060B9E" w:rsidRPr="004229C0">
              <w:rPr>
                <w:rFonts w:cs="Calibri"/>
                <w:color w:val="FF0000"/>
              </w:rPr>
              <w:t>see Annex A, par 4.</w:t>
            </w:r>
            <w:r w:rsidR="00582E55">
              <w:rPr>
                <w:rFonts w:cs="Calibri"/>
                <w:color w:val="FF0000"/>
              </w:rPr>
              <w:t>3</w:t>
            </w:r>
            <w:r w:rsidR="00060B9E">
              <w:rPr>
                <w:rFonts w:cs="Calibri"/>
                <w:color w:val="FF0000"/>
              </w:rPr>
              <w:t xml:space="preserve">, </w:t>
            </w:r>
            <w:r w:rsidRPr="004229C0">
              <w:rPr>
                <w:rFonts w:cs="Calibri"/>
                <w:color w:val="FF0000"/>
              </w:rPr>
              <w:t xml:space="preserve">Annex </w:t>
            </w:r>
            <w:r w:rsidR="001C66B5" w:rsidRPr="004229C0">
              <w:rPr>
                <w:rFonts w:cs="Calibri"/>
                <w:color w:val="FF0000"/>
              </w:rPr>
              <w:t>B</w:t>
            </w:r>
            <w:r w:rsidRPr="004229C0">
              <w:rPr>
                <w:rFonts w:cs="Calibri"/>
                <w:color w:val="FF0000"/>
              </w:rPr>
              <w:t>, Addendum 1</w:t>
            </w:r>
          </w:p>
          <w:p w14:paraId="14C8034C" w14:textId="77777777" w:rsidR="007E74DC" w:rsidRDefault="007E74DC" w:rsidP="00BA70FE">
            <w:pPr>
              <w:jc w:val="left"/>
              <w:rPr>
                <w:rFonts w:asciiTheme="minorHAnsi" w:hAnsiTheme="minorHAnsi" w:cstheme="minorHAnsi"/>
                <w:color w:val="FF0000"/>
              </w:rPr>
            </w:pPr>
          </w:p>
          <w:p w14:paraId="06248178" w14:textId="5882D740" w:rsidR="00BA70FE" w:rsidRPr="00A32230" w:rsidRDefault="00BA70FE" w:rsidP="00BA70FE">
            <w:pPr>
              <w:jc w:val="left"/>
              <w:rPr>
                <w:rFonts w:asciiTheme="minorHAnsi" w:hAnsiTheme="minorHAnsi" w:cstheme="minorHAnsi"/>
                <w:color w:val="FF0000"/>
              </w:rPr>
            </w:pPr>
          </w:p>
        </w:tc>
      </w:tr>
    </w:tbl>
    <w:p w14:paraId="0ADB7744" w14:textId="77777777" w:rsidR="00B402FF" w:rsidRDefault="00B402FF" w:rsidP="00B402FF">
      <w:pPr>
        <w:pStyle w:val="ListParagraph"/>
        <w:ind w:left="1134"/>
      </w:pPr>
    </w:p>
    <w:p w14:paraId="207B184A" w14:textId="77777777" w:rsidR="00942B4A" w:rsidRDefault="00B402FF" w:rsidP="008228E6">
      <w:pPr>
        <w:pStyle w:val="Heading2"/>
      </w:pPr>
      <w:bookmarkStart w:id="36" w:name="_Toc127818377"/>
      <w:r>
        <w:t xml:space="preserve">Special Conditions of Contract Verification (Stage </w:t>
      </w:r>
      <w:r w:rsidR="00512A12">
        <w:t>5</w:t>
      </w:r>
      <w:r>
        <w:t>)</w:t>
      </w:r>
      <w:bookmarkEnd w:id="36"/>
    </w:p>
    <w:p w14:paraId="2D5F8548" w14:textId="6EB8BE0E" w:rsidR="00B402FF" w:rsidRPr="00B402FF" w:rsidRDefault="00B402FF" w:rsidP="00A105E4">
      <w:pPr>
        <w:pStyle w:val="ListParagraph"/>
        <w:numPr>
          <w:ilvl w:val="0"/>
          <w:numId w:val="56"/>
        </w:numPr>
        <w:rPr>
          <w:lang w:val="en-GB"/>
        </w:rPr>
      </w:pPr>
      <w:r w:rsidRPr="00B402FF">
        <w:rPr>
          <w:lang w:val="en-GB"/>
        </w:rPr>
        <w:t>The successful supplier will be bound by Government Procurement: General Conditions of</w:t>
      </w:r>
      <w:r w:rsidR="00BF5E04">
        <w:rPr>
          <w:lang w:val="en-GB"/>
        </w:rPr>
        <w:t xml:space="preserve"> </w:t>
      </w:r>
      <w:r w:rsidRPr="00B402FF">
        <w:rPr>
          <w:lang w:val="en-GB"/>
        </w:rPr>
        <w:t>Contract (GCC) as well as this Special Conditions of Contract (SCC), which will form part of the signed contract with the successful Supplier. However, SITA reserves the right to include or waive the condition in the signed contract.</w:t>
      </w:r>
    </w:p>
    <w:p w14:paraId="4488F00D" w14:textId="77777777" w:rsidR="00B402FF" w:rsidRDefault="00B402FF" w:rsidP="00A105E4">
      <w:pPr>
        <w:pStyle w:val="ListParagraph"/>
        <w:numPr>
          <w:ilvl w:val="0"/>
          <w:numId w:val="56"/>
        </w:numPr>
        <w:rPr>
          <w:lang w:val="en-GB"/>
        </w:rPr>
      </w:pPr>
      <w:r w:rsidRPr="00B402FF">
        <w:rPr>
          <w:lang w:val="en-GB"/>
        </w:rPr>
        <w:t>SITA reserves the right to</w:t>
      </w:r>
      <w:r>
        <w:rPr>
          <w:lang w:val="en-GB"/>
        </w:rPr>
        <w:t>:</w:t>
      </w:r>
    </w:p>
    <w:p w14:paraId="546DF4D8" w14:textId="77777777" w:rsidR="00B402FF" w:rsidRPr="00B402FF" w:rsidRDefault="00B402FF" w:rsidP="00A105E4">
      <w:pPr>
        <w:pStyle w:val="ListParagraph"/>
        <w:numPr>
          <w:ilvl w:val="1"/>
          <w:numId w:val="56"/>
        </w:numPr>
        <w:rPr>
          <w:lang w:val="en-GB"/>
        </w:rPr>
      </w:pPr>
      <w:r w:rsidRPr="00B402FF">
        <w:rPr>
          <w:lang w:val="en-GB"/>
        </w:rPr>
        <w:t>Negotiate the conditions</w:t>
      </w:r>
      <w:r>
        <w:rPr>
          <w:lang w:val="en-GB"/>
        </w:rPr>
        <w:t>;</w:t>
      </w:r>
      <w:r w:rsidRPr="00B402FF">
        <w:rPr>
          <w:lang w:val="en-GB"/>
        </w:rPr>
        <w:t xml:space="preserve"> or</w:t>
      </w:r>
    </w:p>
    <w:p w14:paraId="1956DF4F" w14:textId="77777777" w:rsidR="00B402FF" w:rsidRDefault="00B402FF" w:rsidP="00A105E4">
      <w:pPr>
        <w:pStyle w:val="ListParagraph"/>
        <w:numPr>
          <w:ilvl w:val="1"/>
          <w:numId w:val="56"/>
        </w:numPr>
        <w:rPr>
          <w:lang w:val="en-GB"/>
        </w:rPr>
      </w:pPr>
      <w:r w:rsidRPr="00B402FF">
        <w:rPr>
          <w:lang w:val="en-GB"/>
        </w:rPr>
        <w:t>Automatically disqualify a bidder for not accepting these conditions</w:t>
      </w:r>
      <w:r w:rsidR="00B222ED">
        <w:rPr>
          <w:lang w:val="en-GB"/>
        </w:rPr>
        <w:t>; or</w:t>
      </w:r>
    </w:p>
    <w:p w14:paraId="34C18F33" w14:textId="77777777" w:rsidR="00B222ED" w:rsidRDefault="00B222ED" w:rsidP="00A105E4">
      <w:pPr>
        <w:pStyle w:val="ListParagraph"/>
        <w:numPr>
          <w:ilvl w:val="1"/>
          <w:numId w:val="56"/>
        </w:numPr>
        <w:rPr>
          <w:lang w:val="en-GB"/>
        </w:rPr>
      </w:pPr>
      <w:r w:rsidRPr="005D5CCF">
        <w:rPr>
          <w:lang w:val="en-GB"/>
        </w:rPr>
        <w:t>Award to multiple bidders</w:t>
      </w:r>
    </w:p>
    <w:p w14:paraId="009F6588" w14:textId="77777777" w:rsidR="0096745E" w:rsidRPr="005D5CCF" w:rsidRDefault="0096745E" w:rsidP="00A105E4">
      <w:pPr>
        <w:pStyle w:val="ListParagraph"/>
        <w:numPr>
          <w:ilvl w:val="1"/>
          <w:numId w:val="56"/>
        </w:numPr>
        <w:rPr>
          <w:lang w:val="en-GB"/>
        </w:rPr>
      </w:pPr>
      <w:r>
        <w:rPr>
          <w:lang w:val="en-GB"/>
        </w:rPr>
        <w:t>Partial Award</w:t>
      </w:r>
    </w:p>
    <w:p w14:paraId="7E06C940" w14:textId="5C5C20CA" w:rsidR="00B402FF" w:rsidRPr="00CE092A" w:rsidRDefault="00B222ED" w:rsidP="00CE092A">
      <w:pPr>
        <w:pStyle w:val="ListParagraph"/>
        <w:numPr>
          <w:ilvl w:val="0"/>
          <w:numId w:val="56"/>
        </w:numPr>
      </w:pPr>
      <w:r w:rsidRPr="00FA3130">
        <w:rPr>
          <w:lang w:val="en-GB"/>
        </w:rPr>
        <w:t xml:space="preserve">In the event that the bidder qualifies the proposal with own conditions and does not specifically withdraw such own conditions when called upon to do so, SITA will invoke the rights reserved in accordance with subsection </w:t>
      </w:r>
      <w:r w:rsidR="00BF5E04">
        <w:rPr>
          <w:lang w:val="en-GB"/>
        </w:rPr>
        <w:t>3</w:t>
      </w:r>
      <w:r w:rsidRPr="00FA3130">
        <w:rPr>
          <w:lang w:val="en-GB"/>
        </w:rPr>
        <w:t>.3.</w:t>
      </w:r>
      <w:r w:rsidR="008E59CE" w:rsidRPr="00FA3130">
        <w:rPr>
          <w:lang w:val="en-GB"/>
        </w:rPr>
        <w:t xml:space="preserve"> (b)</w:t>
      </w:r>
      <w:r w:rsidRPr="00FA3130">
        <w:rPr>
          <w:lang w:val="en-GB"/>
        </w:rPr>
        <w:t xml:space="preserve"> above.</w:t>
      </w:r>
    </w:p>
    <w:p w14:paraId="65639AF4" w14:textId="77777777" w:rsidR="00B222ED" w:rsidRPr="00CE092A" w:rsidRDefault="00B222ED" w:rsidP="00B222ED">
      <w:pPr>
        <w:pStyle w:val="Heading3"/>
      </w:pPr>
      <w:bookmarkStart w:id="37" w:name="_Toc127818378"/>
      <w:r w:rsidRPr="00CE092A">
        <w:t>Special Conditions of Contract</w:t>
      </w:r>
      <w:bookmarkEnd w:id="37"/>
    </w:p>
    <w:p w14:paraId="393C6E03" w14:textId="42E1594F" w:rsidR="00B222ED" w:rsidRPr="00BF5E04" w:rsidRDefault="00B222ED" w:rsidP="004229C0">
      <w:pPr>
        <w:pStyle w:val="Heading1"/>
        <w:numPr>
          <w:ilvl w:val="0"/>
          <w:numId w:val="79"/>
        </w:numPr>
        <w:rPr>
          <w:szCs w:val="24"/>
        </w:rPr>
      </w:pPr>
      <w:r w:rsidRPr="004229C0">
        <w:rPr>
          <w:sz w:val="24"/>
          <w:szCs w:val="24"/>
        </w:rPr>
        <w:t>Contracting Conditions</w:t>
      </w:r>
    </w:p>
    <w:p w14:paraId="5E554E17" w14:textId="77777777" w:rsidR="00B222ED" w:rsidRPr="00CE092A" w:rsidRDefault="00B222ED" w:rsidP="00AD097C">
      <w:pPr>
        <w:pStyle w:val="ListParagraph"/>
        <w:numPr>
          <w:ilvl w:val="0"/>
          <w:numId w:val="7"/>
        </w:numPr>
        <w:rPr>
          <w:lang w:val="en-GB"/>
        </w:rPr>
      </w:pPr>
      <w:r w:rsidRPr="00CE092A">
        <w:rPr>
          <w:b/>
          <w:bCs/>
          <w:lang w:val="en-GB"/>
        </w:rPr>
        <w:t>Formal Contract</w:t>
      </w:r>
      <w:r w:rsidRPr="00CE092A">
        <w:rPr>
          <w:lang w:val="en-GB"/>
        </w:rPr>
        <w:t xml:space="preserve"> - The supplier must enter into a formal written contract (agreement) with SITA.</w:t>
      </w:r>
    </w:p>
    <w:p w14:paraId="09A1C2DE" w14:textId="77777777" w:rsidR="00B222ED" w:rsidRPr="00CE092A" w:rsidRDefault="00B222ED" w:rsidP="00AD097C">
      <w:pPr>
        <w:pStyle w:val="ListParagraph"/>
        <w:numPr>
          <w:ilvl w:val="0"/>
          <w:numId w:val="7"/>
        </w:numPr>
        <w:rPr>
          <w:lang w:val="en-GB"/>
        </w:rPr>
      </w:pPr>
      <w:r w:rsidRPr="00CE092A">
        <w:rPr>
          <w:b/>
          <w:bCs/>
          <w:lang w:val="en-GB"/>
        </w:rPr>
        <w:t>Right to Audit</w:t>
      </w:r>
      <w:r w:rsidRPr="00CE092A">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DBD7174" w14:textId="77777777" w:rsidR="00B222ED" w:rsidRPr="00BF5E04" w:rsidRDefault="00B222ED" w:rsidP="004229C0">
      <w:pPr>
        <w:pStyle w:val="Heading1"/>
        <w:numPr>
          <w:ilvl w:val="0"/>
          <w:numId w:val="79"/>
        </w:numPr>
        <w:rPr>
          <w:szCs w:val="24"/>
        </w:rPr>
      </w:pPr>
      <w:r w:rsidRPr="004229C0">
        <w:rPr>
          <w:sz w:val="24"/>
          <w:szCs w:val="24"/>
        </w:rPr>
        <w:t>Delivery Address</w:t>
      </w:r>
    </w:p>
    <w:p w14:paraId="07B62877" w14:textId="77777777" w:rsidR="00B222ED" w:rsidRPr="00CE092A" w:rsidRDefault="00B222ED" w:rsidP="00AD097C">
      <w:pPr>
        <w:pStyle w:val="ListParagraph"/>
        <w:numPr>
          <w:ilvl w:val="0"/>
          <w:numId w:val="8"/>
        </w:numPr>
      </w:pPr>
      <w:r w:rsidRPr="00CE092A">
        <w:t xml:space="preserve">The supplier must deliver the required products or services at as indicated in Section </w:t>
      </w:r>
      <w:r w:rsidR="00795DDD" w:rsidRPr="00CE092A">
        <w:t>2</w:t>
      </w:r>
      <w:r w:rsidRPr="00CE092A">
        <w:t>.</w:t>
      </w:r>
      <w:r w:rsidR="00795DDD" w:rsidRPr="00CE092A">
        <w:t>4</w:t>
      </w:r>
      <w:r w:rsidRPr="00CE092A">
        <w:t>, Delivery Address</w:t>
      </w:r>
    </w:p>
    <w:p w14:paraId="723B0EFB" w14:textId="77777777" w:rsidR="00B222ED" w:rsidRPr="00BF5E04" w:rsidRDefault="00B222ED" w:rsidP="004229C0">
      <w:pPr>
        <w:pStyle w:val="Heading1"/>
        <w:numPr>
          <w:ilvl w:val="0"/>
          <w:numId w:val="79"/>
        </w:numPr>
        <w:rPr>
          <w:szCs w:val="24"/>
        </w:rPr>
      </w:pPr>
      <w:r w:rsidRPr="004229C0">
        <w:rPr>
          <w:sz w:val="24"/>
          <w:szCs w:val="24"/>
        </w:rPr>
        <w:t>Services and Performance Metrics</w:t>
      </w:r>
    </w:p>
    <w:p w14:paraId="5EBAA466" w14:textId="77777777" w:rsidR="00B222ED" w:rsidRPr="00CE092A" w:rsidRDefault="00B222ED" w:rsidP="00AD097C">
      <w:pPr>
        <w:pStyle w:val="ListParagraph"/>
        <w:numPr>
          <w:ilvl w:val="0"/>
          <w:numId w:val="9"/>
        </w:numPr>
      </w:pPr>
      <w:r w:rsidRPr="00CE092A">
        <w:t xml:space="preserve">The bidder is responsible to provide the following services as specified in the Service </w:t>
      </w:r>
      <w:r w:rsidR="00B12F3C" w:rsidRPr="00CE092A">
        <w:tab/>
      </w:r>
      <w:r w:rsidR="00B12F3C" w:rsidRPr="00CE092A">
        <w:tab/>
      </w:r>
      <w:r w:rsidR="00B12F3C" w:rsidRPr="00CE092A">
        <w:tab/>
      </w:r>
      <w:r w:rsidRPr="00CE092A">
        <w:t>Breakdown Structure (SBS):</w:t>
      </w:r>
    </w:p>
    <w:p w14:paraId="3941C894" w14:textId="5562BB1A" w:rsidR="00B222ED" w:rsidRPr="00CE092A" w:rsidRDefault="00B222ED" w:rsidP="00AD097C">
      <w:pPr>
        <w:pStyle w:val="ListParagraph"/>
        <w:numPr>
          <w:ilvl w:val="1"/>
          <w:numId w:val="9"/>
        </w:numPr>
      </w:pPr>
      <w:r w:rsidRPr="00CE092A">
        <w:rPr>
          <w:rStyle w:val="Strong"/>
        </w:rPr>
        <w:t>Operational MTT</w:t>
      </w:r>
      <w:r w:rsidR="007020D5" w:rsidRPr="00CE092A">
        <w:rPr>
          <w:rStyle w:val="Strong"/>
        </w:rPr>
        <w:t xml:space="preserve">R </w:t>
      </w:r>
      <w:r w:rsidRPr="00CE092A">
        <w:rPr>
          <w:rStyle w:val="Strong"/>
        </w:rPr>
        <w:t xml:space="preserve">Resolve: Response and Repair Times - </w:t>
      </w:r>
      <w:r w:rsidR="00B12F3C" w:rsidRPr="00CE092A">
        <w:rPr>
          <w:lang w:val="en-GB"/>
        </w:rPr>
        <w:t xml:space="preserve">The Bidder must perform corrective maintenance within predefined response and repair times.  Maximum Time </w:t>
      </w:r>
      <w:r w:rsidR="00BF5E04" w:rsidRPr="00CE092A">
        <w:rPr>
          <w:lang w:val="en-GB"/>
        </w:rPr>
        <w:t>to</w:t>
      </w:r>
      <w:r w:rsidR="00B12F3C" w:rsidRPr="00CE092A">
        <w:rPr>
          <w:lang w:val="en-GB"/>
        </w:rPr>
        <w:t xml:space="preserve"> Repair in all cases (Full Service Agreement) will be sixteen (16) working hours for all UTP voice/data and fibre incidents.</w:t>
      </w:r>
    </w:p>
    <w:p w14:paraId="2BB8A258" w14:textId="77777777" w:rsidR="008360E8" w:rsidRPr="00CE092A" w:rsidRDefault="00B12F3C" w:rsidP="004229C0">
      <w:pPr>
        <w:pStyle w:val="ListParagraph"/>
        <w:numPr>
          <w:ilvl w:val="0"/>
          <w:numId w:val="9"/>
        </w:numPr>
      </w:pPr>
      <w:r w:rsidRPr="00BF5E04">
        <w:t>Mission Critical MTT</w:t>
      </w:r>
      <w:r w:rsidR="00870E2B" w:rsidRPr="00BF5E04">
        <w:t xml:space="preserve">R </w:t>
      </w:r>
      <w:r w:rsidRPr="004229C0">
        <w:t>Resolve: Response and Repair Times</w:t>
      </w:r>
      <w:r w:rsidRPr="00CE092A">
        <w:t xml:space="preserve"> - The Bidder must perform corrective maintenance within predefined response and repair times.  Maximum Time </w:t>
      </w:r>
      <w:proofErr w:type="gramStart"/>
      <w:r w:rsidRPr="00CE092A">
        <w:t>To</w:t>
      </w:r>
      <w:proofErr w:type="gramEnd"/>
      <w:r w:rsidRPr="00CE092A">
        <w:t xml:space="preserve"> Repair in all mission critical cases (Full Service Agreement) will be one (1) working hour for all UTP voice/data and fibre incidents</w:t>
      </w:r>
    </w:p>
    <w:p w14:paraId="6538D5DF" w14:textId="77777777" w:rsidR="00E60BE0" w:rsidRPr="00BF5E04" w:rsidRDefault="00E60BE0" w:rsidP="004229C0">
      <w:pPr>
        <w:pStyle w:val="Heading1"/>
        <w:numPr>
          <w:ilvl w:val="0"/>
          <w:numId w:val="79"/>
        </w:numPr>
        <w:rPr>
          <w:szCs w:val="24"/>
        </w:rPr>
      </w:pPr>
      <w:r w:rsidRPr="004229C0">
        <w:rPr>
          <w:sz w:val="24"/>
          <w:szCs w:val="24"/>
        </w:rPr>
        <w:t>Supplier Performance Reporting</w:t>
      </w:r>
    </w:p>
    <w:p w14:paraId="5071A5ED" w14:textId="77777777" w:rsidR="00870E2B" w:rsidRDefault="00870E2B" w:rsidP="00870E2B">
      <w:pPr>
        <w:pStyle w:val="ListParagraph"/>
        <w:numPr>
          <w:ilvl w:val="0"/>
          <w:numId w:val="11"/>
        </w:numPr>
      </w:pPr>
      <w:r>
        <w:t>Project or service communication, escalations, workflow conditions will be finalised on award</w:t>
      </w:r>
    </w:p>
    <w:p w14:paraId="32F74DBD" w14:textId="77777777" w:rsidR="00870E2B" w:rsidRDefault="00870E2B" w:rsidP="00870E2B">
      <w:pPr>
        <w:pStyle w:val="ListParagraph"/>
        <w:numPr>
          <w:ilvl w:val="0"/>
          <w:numId w:val="11"/>
        </w:numPr>
      </w:pPr>
      <w:r>
        <w:t>A project plan for implementation to be delivered on award</w:t>
      </w:r>
    </w:p>
    <w:p w14:paraId="546E20ED" w14:textId="69D6482E" w:rsidR="00870E2B" w:rsidRDefault="00870E2B" w:rsidP="00556BE1">
      <w:pPr>
        <w:pStyle w:val="ListParagraph"/>
        <w:numPr>
          <w:ilvl w:val="0"/>
          <w:numId w:val="11"/>
        </w:numPr>
      </w:pPr>
      <w:r>
        <w:t>The Supplier must attend meetings that SITA/Client will convene as and when necessary;</w:t>
      </w:r>
    </w:p>
    <w:p w14:paraId="5C9BFD8D" w14:textId="72CE791D" w:rsidR="00C35739" w:rsidRDefault="00C35739" w:rsidP="00556BE1">
      <w:pPr>
        <w:pStyle w:val="ListParagraph"/>
        <w:numPr>
          <w:ilvl w:val="0"/>
          <w:numId w:val="11"/>
        </w:numPr>
      </w:pPr>
      <w:r w:rsidRPr="00C35739">
        <w:rPr>
          <w:noProof/>
        </w:rPr>
        <w:drawing>
          <wp:inline distT="0" distB="0" distL="0" distR="0" wp14:anchorId="08D17F76" wp14:editId="334ED858">
            <wp:extent cx="6118860" cy="274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18860" cy="274320"/>
                    </a:xfrm>
                    <a:prstGeom prst="rect">
                      <a:avLst/>
                    </a:prstGeom>
                    <a:noFill/>
                    <a:ln>
                      <a:noFill/>
                    </a:ln>
                  </pic:spPr>
                </pic:pic>
              </a:graphicData>
            </a:graphic>
          </wp:inline>
        </w:drawing>
      </w:r>
    </w:p>
    <w:p w14:paraId="28F0DABC" w14:textId="4C1E005D" w:rsidR="00E60BE0" w:rsidRPr="00BF5E04" w:rsidRDefault="00E60BE0" w:rsidP="004229C0">
      <w:pPr>
        <w:pStyle w:val="Heading1"/>
        <w:numPr>
          <w:ilvl w:val="0"/>
          <w:numId w:val="79"/>
        </w:numPr>
        <w:rPr>
          <w:szCs w:val="24"/>
        </w:rPr>
      </w:pPr>
      <w:bookmarkStart w:id="38" w:name="_Hlk144982395"/>
      <w:r w:rsidRPr="004229C0">
        <w:rPr>
          <w:sz w:val="24"/>
          <w:szCs w:val="24"/>
        </w:rPr>
        <w:t>Certification, Expertise and Qualification</w:t>
      </w:r>
    </w:p>
    <w:bookmarkEnd w:id="38"/>
    <w:p w14:paraId="3B041AB1" w14:textId="77777777" w:rsidR="00E60BE0" w:rsidRPr="00CE092A" w:rsidRDefault="00E60BE0" w:rsidP="00AD097C">
      <w:pPr>
        <w:pStyle w:val="ListParagraph"/>
        <w:numPr>
          <w:ilvl w:val="0"/>
          <w:numId w:val="12"/>
        </w:numPr>
      </w:pPr>
      <w:r w:rsidRPr="00CE092A">
        <w:t>The bidder certifies that:</w:t>
      </w:r>
    </w:p>
    <w:p w14:paraId="2780BB37" w14:textId="77777777" w:rsidR="00E60BE0" w:rsidRPr="00CE092A" w:rsidRDefault="00CA731E" w:rsidP="00AD097C">
      <w:pPr>
        <w:pStyle w:val="ListParagraph"/>
        <w:numPr>
          <w:ilvl w:val="1"/>
          <w:numId w:val="12"/>
        </w:numPr>
      </w:pPr>
      <w:r w:rsidRPr="00CE092A">
        <w:t>it has the necessary expertise, skill, qualifications and ability to undertake the work required in terms of the Statement of Work or Service Definition</w:t>
      </w:r>
    </w:p>
    <w:p w14:paraId="109AE854" w14:textId="77777777" w:rsidR="00CA731E" w:rsidRPr="00CE092A" w:rsidRDefault="00CA731E" w:rsidP="00AD097C">
      <w:pPr>
        <w:pStyle w:val="ListParagraph"/>
        <w:numPr>
          <w:ilvl w:val="1"/>
          <w:numId w:val="12"/>
        </w:numPr>
      </w:pPr>
      <w:r w:rsidRPr="00CE092A">
        <w:t>it is committed to provide the Products or Services; and</w:t>
      </w:r>
    </w:p>
    <w:p w14:paraId="21CF8C99" w14:textId="77777777" w:rsidR="00CA731E" w:rsidRPr="00CE092A" w:rsidRDefault="00CA731E" w:rsidP="00AD097C">
      <w:pPr>
        <w:pStyle w:val="ListParagraph"/>
        <w:numPr>
          <w:ilvl w:val="1"/>
          <w:numId w:val="12"/>
        </w:numPr>
      </w:pPr>
      <w:r w:rsidRPr="00CE092A">
        <w:t>perform all obligations detailed herein without any interruption to the Customer</w:t>
      </w:r>
    </w:p>
    <w:p w14:paraId="32519842" w14:textId="77777777" w:rsidR="00CA731E" w:rsidRPr="00CE092A" w:rsidRDefault="00CA731E" w:rsidP="00AD097C">
      <w:pPr>
        <w:pStyle w:val="ListParagraph"/>
        <w:numPr>
          <w:ilvl w:val="1"/>
          <w:numId w:val="12"/>
        </w:numPr>
      </w:pPr>
      <w:r w:rsidRPr="00CE092A">
        <w:t>it has been certified for the Products and Services required</w:t>
      </w:r>
    </w:p>
    <w:p w14:paraId="7F4AEB2C" w14:textId="77777777" w:rsidR="00870E2B" w:rsidRPr="00CE092A" w:rsidRDefault="00E60BE0" w:rsidP="00870E2B">
      <w:pPr>
        <w:pStyle w:val="ListParagraph"/>
        <w:numPr>
          <w:ilvl w:val="0"/>
          <w:numId w:val="12"/>
        </w:numPr>
        <w:rPr>
          <w:b/>
        </w:rPr>
      </w:pPr>
      <w:r w:rsidRPr="00CE092A">
        <w:tab/>
      </w:r>
      <w:r w:rsidR="00CA731E" w:rsidRPr="00CE092A">
        <w:t>The bidder</w:t>
      </w:r>
      <w:r w:rsidR="00870E2B" w:rsidRPr="00CE092A">
        <w:t xml:space="preserve"> must provide the service in a good and workmanlike manner and in accordance with the practices and high professional standards used in well-managed operations performing services similar to the Services;</w:t>
      </w:r>
    </w:p>
    <w:p w14:paraId="782CF6F5" w14:textId="62C6F6D7" w:rsidR="00E60BE0" w:rsidRDefault="00870E2B">
      <w:pPr>
        <w:pStyle w:val="ListParagraph"/>
        <w:numPr>
          <w:ilvl w:val="0"/>
          <w:numId w:val="12"/>
        </w:numPr>
      </w:pPr>
      <w:r w:rsidRPr="00FA3130">
        <w:t>The Supplier must perform the Services in the most cost-effective manner consistent with the level of quality and performance as defined in Statement of Work or Service Definition.</w:t>
      </w:r>
    </w:p>
    <w:p w14:paraId="658CEE6A" w14:textId="35B96FA4" w:rsidR="00255111" w:rsidRPr="00BF5E04" w:rsidRDefault="00255111" w:rsidP="004229C0">
      <w:pPr>
        <w:pStyle w:val="Heading1"/>
        <w:numPr>
          <w:ilvl w:val="0"/>
          <w:numId w:val="79"/>
        </w:numPr>
        <w:rPr>
          <w:szCs w:val="24"/>
        </w:rPr>
      </w:pPr>
      <w:r w:rsidRPr="004229C0">
        <w:rPr>
          <w:sz w:val="24"/>
          <w:szCs w:val="24"/>
        </w:rPr>
        <w:t>Skills Transfer and Training</w:t>
      </w:r>
    </w:p>
    <w:p w14:paraId="6BFDA956" w14:textId="1732AB27" w:rsidR="00255111" w:rsidRPr="004229C0" w:rsidRDefault="00255111" w:rsidP="00255111">
      <w:pPr>
        <w:pStyle w:val="Specification"/>
        <w:numPr>
          <w:ilvl w:val="1"/>
          <w:numId w:val="38"/>
        </w:numPr>
        <w:tabs>
          <w:tab w:val="clear" w:pos="1134"/>
          <w:tab w:val="num" w:pos="1418"/>
        </w:tabs>
        <w:jc w:val="both"/>
        <w:rPr>
          <w:rFonts w:asciiTheme="majorHAnsi" w:hAnsiTheme="majorHAnsi" w:cstheme="majorHAnsi"/>
          <w:sz w:val="22"/>
          <w:szCs w:val="22"/>
        </w:rPr>
      </w:pPr>
      <w:r w:rsidRPr="004229C0">
        <w:rPr>
          <w:rFonts w:asciiTheme="majorHAnsi" w:hAnsiTheme="majorHAnsi" w:cstheme="majorHAnsi"/>
          <w:sz w:val="22"/>
          <w:szCs w:val="22"/>
        </w:rPr>
        <w:t>The Supplier must provide informal training on the proposed solution or product to technical staff and operator to enable SITA/Department to operate and support the product or solution after implementation.</w:t>
      </w:r>
    </w:p>
    <w:p w14:paraId="6D32D1F2" w14:textId="274E95EC" w:rsidR="00255111" w:rsidRPr="004229C0" w:rsidRDefault="00255111" w:rsidP="00255111">
      <w:pPr>
        <w:pStyle w:val="Specification"/>
        <w:numPr>
          <w:ilvl w:val="1"/>
          <w:numId w:val="78"/>
        </w:numPr>
        <w:tabs>
          <w:tab w:val="clear" w:pos="1134"/>
        </w:tabs>
        <w:jc w:val="both"/>
        <w:rPr>
          <w:rFonts w:asciiTheme="majorHAnsi" w:hAnsiTheme="majorHAnsi" w:cstheme="majorHAnsi"/>
          <w:sz w:val="22"/>
          <w:szCs w:val="22"/>
        </w:rPr>
      </w:pPr>
      <w:r w:rsidRPr="004229C0">
        <w:rPr>
          <w:rFonts w:asciiTheme="majorHAnsi" w:hAnsiTheme="majorHAnsi" w:cstheme="majorHAnsi"/>
          <w:sz w:val="22"/>
          <w:szCs w:val="22"/>
        </w:rPr>
        <w:t xml:space="preserve">The informal basic training to be done for SITA and Department technical team. </w:t>
      </w:r>
    </w:p>
    <w:p w14:paraId="700B1E7F" w14:textId="77777777" w:rsidR="00CA731E" w:rsidRPr="00BF5E04" w:rsidRDefault="00CA731E" w:rsidP="004229C0">
      <w:pPr>
        <w:pStyle w:val="Heading1"/>
        <w:numPr>
          <w:ilvl w:val="0"/>
          <w:numId w:val="79"/>
        </w:numPr>
        <w:rPr>
          <w:szCs w:val="24"/>
        </w:rPr>
      </w:pPr>
      <w:r w:rsidRPr="004229C0">
        <w:rPr>
          <w:sz w:val="24"/>
          <w:szCs w:val="24"/>
        </w:rPr>
        <w:t>Logistical Conditions</w:t>
      </w:r>
    </w:p>
    <w:p w14:paraId="759DD3F6" w14:textId="77777777" w:rsidR="00CA731E" w:rsidRPr="00CE092A" w:rsidRDefault="00CA731E" w:rsidP="00AD097C">
      <w:pPr>
        <w:pStyle w:val="ListParagraph"/>
        <w:numPr>
          <w:ilvl w:val="0"/>
          <w:numId w:val="13"/>
        </w:numPr>
      </w:pPr>
      <w:r w:rsidRPr="00CE092A">
        <w:rPr>
          <w:b/>
          <w:bCs/>
        </w:rPr>
        <w:t>Hours of Work</w:t>
      </w:r>
      <w:r w:rsidRPr="00CE092A">
        <w:t xml:space="preserve">  </w:t>
      </w:r>
    </w:p>
    <w:p w14:paraId="42D97EE0" w14:textId="77777777" w:rsidR="00B12F3C" w:rsidRPr="00CE092A" w:rsidRDefault="00CA731E" w:rsidP="00AD097C">
      <w:pPr>
        <w:pStyle w:val="ListParagraph"/>
        <w:numPr>
          <w:ilvl w:val="1"/>
          <w:numId w:val="13"/>
        </w:numPr>
      </w:pPr>
      <w:r w:rsidRPr="00CE092A">
        <w:t>Office hours are defined as business working hours of the customer and is Mondays to Fridays between 07:30 and 16:00</w:t>
      </w:r>
    </w:p>
    <w:p w14:paraId="2CE5309E" w14:textId="77777777" w:rsidR="00CA731E" w:rsidRPr="00CE092A" w:rsidRDefault="00CA731E" w:rsidP="00AD097C">
      <w:pPr>
        <w:pStyle w:val="ListParagraph"/>
        <w:numPr>
          <w:ilvl w:val="1"/>
          <w:numId w:val="13"/>
        </w:numPr>
      </w:pPr>
      <w:r w:rsidRPr="00CE092A">
        <w:t>After hours of the customer during week days are from16:00 to 07:30</w:t>
      </w:r>
    </w:p>
    <w:p w14:paraId="6F86DDAF" w14:textId="77777777" w:rsidR="00CA731E" w:rsidRPr="00CE092A" w:rsidRDefault="00CA731E" w:rsidP="00AD097C">
      <w:pPr>
        <w:pStyle w:val="ListParagraph"/>
        <w:numPr>
          <w:ilvl w:val="1"/>
          <w:numId w:val="13"/>
        </w:numPr>
      </w:pPr>
      <w:r w:rsidRPr="00CE092A">
        <w:t xml:space="preserve">All mission critical sites will be managed on a 24 x 7 x 365 basis </w:t>
      </w:r>
    </w:p>
    <w:p w14:paraId="23F37CEF" w14:textId="77777777" w:rsidR="00CA731E" w:rsidRPr="00CE092A" w:rsidRDefault="00CA731E" w:rsidP="00AD097C">
      <w:pPr>
        <w:pStyle w:val="ListParagraph"/>
        <w:numPr>
          <w:ilvl w:val="0"/>
          <w:numId w:val="13"/>
        </w:numPr>
        <w:rPr>
          <w:b/>
          <w:bCs/>
        </w:rPr>
      </w:pPr>
      <w:r w:rsidRPr="00CE092A">
        <w:rPr>
          <w:b/>
          <w:bCs/>
        </w:rPr>
        <w:t>Client environment</w:t>
      </w:r>
    </w:p>
    <w:p w14:paraId="4F0CA820" w14:textId="77777777" w:rsidR="00CA731E" w:rsidRPr="00CE092A" w:rsidRDefault="00870E2B">
      <w:pPr>
        <w:pStyle w:val="ListParagraph"/>
        <w:numPr>
          <w:ilvl w:val="1"/>
          <w:numId w:val="13"/>
        </w:numPr>
      </w:pPr>
      <w:r w:rsidRPr="00CE092A">
        <w:t>In the event that SITA grants the bidder access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339AC285" w14:textId="77777777" w:rsidR="00CA731E" w:rsidRPr="00CE092A" w:rsidRDefault="00CA731E" w:rsidP="00AD097C">
      <w:pPr>
        <w:pStyle w:val="ListParagraph"/>
        <w:numPr>
          <w:ilvl w:val="0"/>
          <w:numId w:val="13"/>
        </w:numPr>
        <w:rPr>
          <w:b/>
          <w:bCs/>
        </w:rPr>
      </w:pPr>
      <w:r w:rsidRPr="00CE092A">
        <w:rPr>
          <w:b/>
          <w:bCs/>
        </w:rPr>
        <w:t>Tools of Trade</w:t>
      </w:r>
    </w:p>
    <w:p w14:paraId="53253B90" w14:textId="77777777" w:rsidR="00F2583E" w:rsidRPr="00CE092A" w:rsidRDefault="00CA731E" w:rsidP="00AD097C">
      <w:pPr>
        <w:pStyle w:val="ListParagraph"/>
        <w:numPr>
          <w:ilvl w:val="1"/>
          <w:numId w:val="13"/>
        </w:numPr>
      </w:pPr>
      <w:r w:rsidRPr="00CE092A">
        <w:t xml:space="preserve">The bidder is expected to use its own </w:t>
      </w:r>
      <w:r w:rsidR="00F2583E" w:rsidRPr="00CE092A">
        <w:t>resources (cell phone, laptops etc) to communicate with its own offices or outside of the SITA/Client buildings, including all tools and equipment to render the services effectively</w:t>
      </w:r>
      <w:r w:rsidR="004176AA" w:rsidRPr="00CE092A">
        <w:t>.</w:t>
      </w:r>
    </w:p>
    <w:p w14:paraId="5B909FE6" w14:textId="77777777" w:rsidR="00B12F3C" w:rsidRPr="00BF5E04" w:rsidRDefault="00F2583E" w:rsidP="004229C0">
      <w:pPr>
        <w:pStyle w:val="Heading1"/>
        <w:numPr>
          <w:ilvl w:val="0"/>
          <w:numId w:val="79"/>
        </w:numPr>
        <w:rPr>
          <w:szCs w:val="24"/>
        </w:rPr>
      </w:pPr>
      <w:r w:rsidRPr="004229C0">
        <w:rPr>
          <w:sz w:val="24"/>
          <w:szCs w:val="24"/>
        </w:rPr>
        <w:t>Regulatory, Quality and Standards</w:t>
      </w:r>
    </w:p>
    <w:p w14:paraId="56533489" w14:textId="77777777" w:rsidR="00F2583E" w:rsidRPr="00CE092A" w:rsidRDefault="00F2583E" w:rsidP="00AD097C">
      <w:pPr>
        <w:pStyle w:val="ListParagraph"/>
        <w:numPr>
          <w:ilvl w:val="0"/>
          <w:numId w:val="14"/>
        </w:numPr>
      </w:pPr>
      <w:r w:rsidRPr="00CE092A">
        <w:tab/>
      </w:r>
      <w:r w:rsidR="008D30BD" w:rsidRPr="00FA3130">
        <w:t>The Supplier must for the duration of the contract ensure compliance with &lt;ISO/IEC General Quality Standards, ISO9001&gt;</w:t>
      </w:r>
    </w:p>
    <w:p w14:paraId="511360E2" w14:textId="77777777" w:rsidR="008D30BD" w:rsidRPr="00FA3130" w:rsidRDefault="008D30BD" w:rsidP="008D30BD">
      <w:pPr>
        <w:pStyle w:val="ListParagraph"/>
        <w:numPr>
          <w:ilvl w:val="0"/>
          <w:numId w:val="14"/>
        </w:numPr>
      </w:pPr>
      <w:r w:rsidRPr="00FA3130">
        <w:t>The Supplier must for the duration of the contract ensure compliance with ISO/IEC General Quality Standards, ISO27001, and Protection of Personal Information Act (POPIA).</w:t>
      </w:r>
    </w:p>
    <w:p w14:paraId="6F789444" w14:textId="77777777" w:rsidR="00F2583E" w:rsidRPr="00CE092A" w:rsidRDefault="00F2583E" w:rsidP="00CE092A">
      <w:pPr>
        <w:pStyle w:val="ListParagraph"/>
        <w:ind w:left="1134"/>
      </w:pPr>
    </w:p>
    <w:p w14:paraId="7FDCF08E" w14:textId="77777777" w:rsidR="00F2583E" w:rsidRPr="004229C0" w:rsidRDefault="00F2583E" w:rsidP="004229C0">
      <w:pPr>
        <w:pStyle w:val="Heading1"/>
        <w:numPr>
          <w:ilvl w:val="0"/>
          <w:numId w:val="79"/>
        </w:numPr>
        <w:rPr>
          <w:szCs w:val="24"/>
        </w:rPr>
      </w:pPr>
      <w:r w:rsidRPr="004229C0">
        <w:rPr>
          <w:sz w:val="24"/>
          <w:szCs w:val="24"/>
        </w:rPr>
        <w:t>Personnel Security Clearance</w:t>
      </w:r>
    </w:p>
    <w:p w14:paraId="6B475774" w14:textId="77777777" w:rsidR="00964576" w:rsidRPr="00951860" w:rsidRDefault="00964576" w:rsidP="00964576">
      <w:pPr>
        <w:numPr>
          <w:ilvl w:val="1"/>
          <w:numId w:val="107"/>
        </w:numPr>
        <w:rPr>
          <w:rFonts w:cs="Calibri"/>
          <w:szCs w:val="24"/>
        </w:rPr>
      </w:pPr>
      <w:r w:rsidRPr="00951860">
        <w:rPr>
          <w:rFonts w:cs="Calibri"/>
          <w:bCs/>
          <w:szCs w:val="24"/>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2AF2FC85" w14:textId="77777777" w:rsidR="00964576" w:rsidRPr="00951860" w:rsidRDefault="00964576" w:rsidP="00964576">
      <w:pPr>
        <w:numPr>
          <w:ilvl w:val="2"/>
          <w:numId w:val="108"/>
        </w:numPr>
        <w:ind w:left="1701"/>
        <w:rPr>
          <w:rFonts w:cs="Calibri"/>
          <w:szCs w:val="24"/>
        </w:rPr>
      </w:pPr>
      <w:r w:rsidRPr="00951860">
        <w:rPr>
          <w:rFonts w:cs="Calibri"/>
          <w:szCs w:val="24"/>
        </w:rPr>
        <w:t>Copy of company registration documentation;</w:t>
      </w:r>
    </w:p>
    <w:p w14:paraId="46CE4C10" w14:textId="77777777" w:rsidR="00964576" w:rsidRPr="00951860" w:rsidRDefault="00964576" w:rsidP="00964576">
      <w:pPr>
        <w:numPr>
          <w:ilvl w:val="2"/>
          <w:numId w:val="108"/>
        </w:numPr>
        <w:ind w:left="1701"/>
        <w:rPr>
          <w:rFonts w:cs="Calibri"/>
          <w:szCs w:val="24"/>
        </w:rPr>
      </w:pPr>
      <w:r w:rsidRPr="00951860">
        <w:rPr>
          <w:rFonts w:cs="Calibri"/>
          <w:szCs w:val="24"/>
        </w:rPr>
        <w:t>Copy(</w:t>
      </w:r>
      <w:proofErr w:type="spellStart"/>
      <w:r w:rsidRPr="00951860">
        <w:rPr>
          <w:rFonts w:cs="Calibri"/>
          <w:szCs w:val="24"/>
        </w:rPr>
        <w:t>ies</w:t>
      </w:r>
      <w:proofErr w:type="spellEnd"/>
      <w:r w:rsidRPr="00951860">
        <w:rPr>
          <w:rFonts w:cs="Calibri"/>
          <w:szCs w:val="24"/>
        </w:rPr>
        <w:t xml:space="preserve">) of identity documentation of Director(s), Member(s) or Trustee(s); </w:t>
      </w:r>
    </w:p>
    <w:p w14:paraId="7348E22B" w14:textId="77777777" w:rsidR="00964576" w:rsidRPr="00951860" w:rsidRDefault="00964576" w:rsidP="00964576">
      <w:pPr>
        <w:numPr>
          <w:ilvl w:val="2"/>
          <w:numId w:val="108"/>
        </w:numPr>
        <w:ind w:left="1701"/>
        <w:rPr>
          <w:rFonts w:cs="Calibri"/>
          <w:szCs w:val="24"/>
        </w:rPr>
      </w:pPr>
      <w:r w:rsidRPr="00951860">
        <w:rPr>
          <w:rFonts w:cs="Calibri"/>
          <w:szCs w:val="24"/>
        </w:rPr>
        <w:t xml:space="preserve">Copy of valid tax clearance certificate. </w:t>
      </w:r>
    </w:p>
    <w:p w14:paraId="4E197C17" w14:textId="77777777" w:rsidR="00964576" w:rsidRPr="00951860" w:rsidRDefault="00964576" w:rsidP="00964576">
      <w:pPr>
        <w:numPr>
          <w:ilvl w:val="1"/>
          <w:numId w:val="107"/>
        </w:numPr>
        <w:rPr>
          <w:rFonts w:cs="Calibri"/>
          <w:szCs w:val="24"/>
        </w:rPr>
      </w:pPr>
      <w:r w:rsidRPr="00951860">
        <w:rPr>
          <w:rFonts w:cs="Calibri"/>
          <w:bCs/>
          <w:szCs w:val="24"/>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42BA4A8F" w14:textId="77777777" w:rsidR="00964576" w:rsidRPr="00951860" w:rsidRDefault="00964576" w:rsidP="00964576">
      <w:pPr>
        <w:numPr>
          <w:ilvl w:val="4"/>
          <w:numId w:val="109"/>
        </w:numPr>
        <w:ind w:left="1701"/>
        <w:rPr>
          <w:rFonts w:cs="Calibri"/>
          <w:szCs w:val="24"/>
        </w:rPr>
      </w:pPr>
      <w:r w:rsidRPr="00951860">
        <w:rPr>
          <w:rFonts w:cs="Calibri"/>
          <w:szCs w:val="24"/>
        </w:rPr>
        <w:t>Copy of identity document;</w:t>
      </w:r>
    </w:p>
    <w:p w14:paraId="7FCB1F5F" w14:textId="77777777" w:rsidR="00964576" w:rsidRPr="00951860" w:rsidRDefault="00964576" w:rsidP="00964576">
      <w:pPr>
        <w:numPr>
          <w:ilvl w:val="4"/>
          <w:numId w:val="109"/>
        </w:numPr>
        <w:ind w:left="1701"/>
        <w:rPr>
          <w:rFonts w:cs="Calibri"/>
          <w:szCs w:val="24"/>
        </w:rPr>
      </w:pPr>
      <w:r w:rsidRPr="00951860">
        <w:rPr>
          <w:rFonts w:cs="Calibri"/>
          <w:szCs w:val="24"/>
        </w:rPr>
        <w:t>Copy(</w:t>
      </w:r>
      <w:proofErr w:type="spellStart"/>
      <w:r w:rsidRPr="00951860">
        <w:rPr>
          <w:rFonts w:cs="Calibri"/>
          <w:szCs w:val="24"/>
        </w:rPr>
        <w:t>ies</w:t>
      </w:r>
      <w:proofErr w:type="spellEnd"/>
      <w:r w:rsidRPr="00951860">
        <w:rPr>
          <w:rFonts w:cs="Calibri"/>
          <w:szCs w:val="24"/>
        </w:rPr>
        <w:t>) of qualification(s) if SITA requires verification thereof;</w:t>
      </w:r>
    </w:p>
    <w:p w14:paraId="2E7F6E08" w14:textId="77777777" w:rsidR="00964576" w:rsidRPr="00951860" w:rsidRDefault="00964576" w:rsidP="00964576">
      <w:pPr>
        <w:numPr>
          <w:ilvl w:val="4"/>
          <w:numId w:val="109"/>
        </w:numPr>
        <w:ind w:left="1701"/>
        <w:rPr>
          <w:rFonts w:cs="Calibri"/>
          <w:szCs w:val="24"/>
        </w:rPr>
      </w:pPr>
      <w:r w:rsidRPr="00951860">
        <w:rPr>
          <w:rFonts w:cs="Calibri"/>
          <w:szCs w:val="24"/>
        </w:rPr>
        <w:t>Fingerprints – will be taken electronically;</w:t>
      </w:r>
    </w:p>
    <w:p w14:paraId="69ACFFBF" w14:textId="77777777" w:rsidR="00964576" w:rsidRPr="00951860" w:rsidRDefault="00964576" w:rsidP="00964576">
      <w:pPr>
        <w:numPr>
          <w:ilvl w:val="4"/>
          <w:numId w:val="109"/>
        </w:numPr>
        <w:ind w:left="1701"/>
        <w:rPr>
          <w:rFonts w:cs="Calibri"/>
          <w:szCs w:val="24"/>
        </w:rPr>
      </w:pPr>
      <w:r w:rsidRPr="00951860">
        <w:rPr>
          <w:rFonts w:cs="Calibri"/>
          <w:szCs w:val="24"/>
        </w:rPr>
        <w:t xml:space="preserve">Signed consent form for the conduct of background checks. </w:t>
      </w:r>
    </w:p>
    <w:p w14:paraId="2CDC303C" w14:textId="77777777" w:rsidR="00964576" w:rsidRPr="00951860" w:rsidRDefault="00964576" w:rsidP="00964576">
      <w:pPr>
        <w:numPr>
          <w:ilvl w:val="1"/>
          <w:numId w:val="107"/>
        </w:numPr>
        <w:rPr>
          <w:rFonts w:cs="Calibri"/>
          <w:szCs w:val="24"/>
        </w:rPr>
      </w:pPr>
      <w:r w:rsidRPr="00951860">
        <w:rPr>
          <w:rFonts w:cs="Calibri"/>
          <w:bCs/>
          <w:szCs w:val="24"/>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16332C37" w14:textId="77777777" w:rsidR="00964576" w:rsidRPr="00951860" w:rsidRDefault="00964576" w:rsidP="00964576">
      <w:pPr>
        <w:numPr>
          <w:ilvl w:val="4"/>
          <w:numId w:val="110"/>
        </w:numPr>
        <w:ind w:left="1701"/>
        <w:rPr>
          <w:rFonts w:cs="Calibri"/>
          <w:szCs w:val="24"/>
        </w:rPr>
      </w:pPr>
      <w:r w:rsidRPr="00951860">
        <w:rPr>
          <w:rFonts w:cs="Calibri"/>
          <w:szCs w:val="24"/>
        </w:rPr>
        <w:t>Completed Z204 or DD1057 security clearance application form;</w:t>
      </w:r>
    </w:p>
    <w:p w14:paraId="4433F938" w14:textId="77777777" w:rsidR="00964576" w:rsidRPr="00951860" w:rsidRDefault="00964576" w:rsidP="00964576">
      <w:pPr>
        <w:numPr>
          <w:ilvl w:val="4"/>
          <w:numId w:val="110"/>
        </w:numPr>
        <w:ind w:left="1701"/>
        <w:rPr>
          <w:rFonts w:cs="Calibri"/>
          <w:szCs w:val="24"/>
        </w:rPr>
      </w:pPr>
      <w:r w:rsidRPr="00951860">
        <w:rPr>
          <w:rFonts w:cs="Calibri"/>
          <w:szCs w:val="24"/>
        </w:rPr>
        <w:t>Fingerprints;</w:t>
      </w:r>
    </w:p>
    <w:p w14:paraId="18ECBEE0" w14:textId="77777777" w:rsidR="00964576" w:rsidRPr="00951860" w:rsidRDefault="00964576" w:rsidP="00964576">
      <w:pPr>
        <w:numPr>
          <w:ilvl w:val="4"/>
          <w:numId w:val="110"/>
        </w:numPr>
        <w:ind w:left="1701"/>
        <w:rPr>
          <w:rFonts w:cs="Calibri"/>
          <w:color w:val="FF0000"/>
          <w:szCs w:val="24"/>
        </w:rPr>
      </w:pPr>
      <w:r w:rsidRPr="00951860">
        <w:rPr>
          <w:rFonts w:cs="Calibri"/>
          <w:szCs w:val="24"/>
        </w:rPr>
        <w:t>Personal documentation of the applicant, including but not limited to, identity document, passport, marriage certificate (if applicable), divorce order (if applicable), qualifications, salary advice and bank statements.   </w:t>
      </w:r>
    </w:p>
    <w:p w14:paraId="01370ECA" w14:textId="77777777" w:rsidR="00F2583E" w:rsidRPr="00BF5E04" w:rsidRDefault="004176AA" w:rsidP="004229C0">
      <w:pPr>
        <w:pStyle w:val="Heading1"/>
        <w:numPr>
          <w:ilvl w:val="0"/>
          <w:numId w:val="79"/>
        </w:numPr>
        <w:rPr>
          <w:szCs w:val="24"/>
        </w:rPr>
      </w:pPr>
      <w:r w:rsidRPr="004229C0">
        <w:rPr>
          <w:sz w:val="24"/>
          <w:szCs w:val="24"/>
        </w:rPr>
        <w:t>Confidentiality and non -disclosure conditions</w:t>
      </w:r>
    </w:p>
    <w:p w14:paraId="383F0438" w14:textId="77777777" w:rsidR="00942B4A" w:rsidRPr="00CE092A" w:rsidRDefault="004176AA" w:rsidP="00AD097C">
      <w:pPr>
        <w:pStyle w:val="ListParagraph"/>
        <w:numPr>
          <w:ilvl w:val="0"/>
          <w:numId w:val="16"/>
        </w:numPr>
      </w:pPr>
      <w:r w:rsidRPr="00CE092A">
        <w:t>The Supplier, including its management and staff, must before commencement of the Contract, sign a non-disclosure agreement regarding Confidential Information</w:t>
      </w:r>
    </w:p>
    <w:p w14:paraId="6491B1F5" w14:textId="77777777" w:rsidR="00785040" w:rsidRPr="00CE092A" w:rsidRDefault="00785040" w:rsidP="00AD097C">
      <w:pPr>
        <w:pStyle w:val="ListParagraph"/>
        <w:numPr>
          <w:ilvl w:val="0"/>
          <w:numId w:val="16"/>
        </w:numPr>
      </w:pPr>
      <w:r w:rsidRPr="00CE092A">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4464F299" w14:textId="77777777" w:rsidR="00785040" w:rsidRPr="00CE092A" w:rsidRDefault="00785040" w:rsidP="00AD097C">
      <w:pPr>
        <w:pStyle w:val="ListParagraph"/>
        <w:numPr>
          <w:ilvl w:val="1"/>
          <w:numId w:val="16"/>
        </w:numPr>
      </w:pPr>
      <w:r w:rsidRPr="00CE092A">
        <w:t>the Promotion of Access to Information Act, 2000 (Act no. 2 of 2000);</w:t>
      </w:r>
    </w:p>
    <w:p w14:paraId="6FBBB551" w14:textId="77777777" w:rsidR="00785040" w:rsidRPr="00CE092A" w:rsidRDefault="00785040" w:rsidP="00AD097C">
      <w:pPr>
        <w:pStyle w:val="ListParagraph"/>
        <w:numPr>
          <w:ilvl w:val="1"/>
          <w:numId w:val="16"/>
        </w:numPr>
      </w:pPr>
      <w:r w:rsidRPr="00CE092A">
        <w:t>being clearly marked "Confidential" and which is provided by one Party to another Party in terms of this Contract;</w:t>
      </w:r>
    </w:p>
    <w:p w14:paraId="0F27C72F" w14:textId="77777777" w:rsidR="00785040" w:rsidRPr="00CE092A" w:rsidRDefault="00785040" w:rsidP="00AD097C">
      <w:pPr>
        <w:pStyle w:val="ListParagraph"/>
        <w:numPr>
          <w:ilvl w:val="1"/>
          <w:numId w:val="16"/>
        </w:numPr>
      </w:pPr>
      <w:r w:rsidRPr="00CE092A">
        <w:t>being information or data, which one Party provides to another Party or to which a Party has access because of Services provided in terms of this Contract and in which a Party would have a reasonable expectation of confidentiality;</w:t>
      </w:r>
    </w:p>
    <w:p w14:paraId="04111924" w14:textId="77777777" w:rsidR="00785040" w:rsidRPr="00CE092A" w:rsidRDefault="00785040" w:rsidP="00AD097C">
      <w:pPr>
        <w:pStyle w:val="ListParagraph"/>
        <w:numPr>
          <w:ilvl w:val="1"/>
          <w:numId w:val="16"/>
        </w:numPr>
      </w:pPr>
      <w:r w:rsidRPr="00CE092A">
        <w:t>being information provided by one Party to another Party in the course of contractual or other negotiations, which could reasonably be expected to prejudice the right of the non-disclosing Party;</w:t>
      </w:r>
    </w:p>
    <w:p w14:paraId="1EFE1CFF" w14:textId="77777777" w:rsidR="00785040" w:rsidRPr="00CE092A" w:rsidRDefault="00785040" w:rsidP="00AD097C">
      <w:pPr>
        <w:pStyle w:val="ListParagraph"/>
        <w:numPr>
          <w:ilvl w:val="1"/>
          <w:numId w:val="16"/>
        </w:numPr>
      </w:pPr>
      <w:r w:rsidRPr="00CE092A">
        <w:t>being information, the disclosure of which could reasonably be expected to endanger a life or physical security of a person;</w:t>
      </w:r>
    </w:p>
    <w:p w14:paraId="15AB2ED7" w14:textId="77777777" w:rsidR="00785040" w:rsidRPr="00CE092A" w:rsidRDefault="00785040" w:rsidP="00AD097C">
      <w:pPr>
        <w:pStyle w:val="ListParagraph"/>
        <w:numPr>
          <w:ilvl w:val="1"/>
          <w:numId w:val="16"/>
        </w:numPr>
      </w:pPr>
      <w:r w:rsidRPr="00CE092A">
        <w:t>being technical, scientific, commercial, financial and market-related information, know-how and trade secrets of a Party;</w:t>
      </w:r>
    </w:p>
    <w:p w14:paraId="6330BD87" w14:textId="77777777" w:rsidR="00785040" w:rsidRPr="00CE092A" w:rsidRDefault="00785040" w:rsidP="00AD097C">
      <w:pPr>
        <w:pStyle w:val="ListParagraph"/>
        <w:numPr>
          <w:ilvl w:val="1"/>
          <w:numId w:val="16"/>
        </w:numPr>
      </w:pPr>
      <w:r w:rsidRPr="00CE092A">
        <w:t>being financial, commercial, scientific or technical information, other than trade secrets, of a Party, the disclosure of which would be likely to cause harm to the commercial or financial interests of a non-disclosing Party; and</w:t>
      </w:r>
    </w:p>
    <w:p w14:paraId="5FE3D290" w14:textId="77777777" w:rsidR="00785040" w:rsidRPr="00CE092A" w:rsidRDefault="00785040" w:rsidP="00AD097C">
      <w:pPr>
        <w:pStyle w:val="ListParagraph"/>
        <w:numPr>
          <w:ilvl w:val="1"/>
          <w:numId w:val="16"/>
        </w:numPr>
      </w:pPr>
      <w:r w:rsidRPr="00CE092A">
        <w:t>being information supplied by a Party in confidence, the disclosure of which could reasonably be expected either to put the Party at a disadvantage in contractual or other negotiations or to prejudice the Party in commercial competition; or</w:t>
      </w:r>
    </w:p>
    <w:p w14:paraId="4211B514" w14:textId="77777777" w:rsidR="00785040" w:rsidRPr="00CE092A" w:rsidRDefault="00785040" w:rsidP="00AD097C">
      <w:pPr>
        <w:pStyle w:val="ListParagraph"/>
        <w:numPr>
          <w:ilvl w:val="1"/>
          <w:numId w:val="16"/>
        </w:numPr>
      </w:pPr>
      <w:r w:rsidRPr="00CE092A">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C5CA725" w14:textId="77777777" w:rsidR="00785040" w:rsidRPr="00CE092A" w:rsidRDefault="00785040" w:rsidP="00AD097C">
      <w:pPr>
        <w:pStyle w:val="ListParagraph"/>
        <w:numPr>
          <w:ilvl w:val="0"/>
          <w:numId w:val="16"/>
        </w:numPr>
      </w:pPr>
      <w:r w:rsidRPr="00CE092A">
        <w:t>Notwithstanding the provisions of this Contract, no Party is entitled to disclose Confidential Information, except where required to do so in terms of a law, without the prior written consent of any other Party having an interest in the disclosure;</w:t>
      </w:r>
    </w:p>
    <w:p w14:paraId="4984F8FA" w14:textId="77777777" w:rsidR="00785040" w:rsidRPr="00CE092A" w:rsidRDefault="00785040" w:rsidP="00AD097C">
      <w:pPr>
        <w:pStyle w:val="ListParagraph"/>
        <w:numPr>
          <w:ilvl w:val="0"/>
          <w:numId w:val="16"/>
        </w:numPr>
      </w:pPr>
      <w:r w:rsidRPr="00CE092A">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0D50740D" w14:textId="77777777" w:rsidR="00785040" w:rsidRPr="00CE092A" w:rsidRDefault="00785040" w:rsidP="00AD097C">
      <w:pPr>
        <w:pStyle w:val="ListParagraph"/>
        <w:numPr>
          <w:ilvl w:val="0"/>
          <w:numId w:val="16"/>
        </w:numPr>
      </w:pPr>
      <w:r w:rsidRPr="00CE092A">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6280D968" w14:textId="77777777" w:rsidR="004176AA" w:rsidRPr="00BF5E04" w:rsidRDefault="00785040" w:rsidP="004229C0">
      <w:pPr>
        <w:pStyle w:val="Heading1"/>
        <w:numPr>
          <w:ilvl w:val="0"/>
          <w:numId w:val="79"/>
        </w:numPr>
        <w:rPr>
          <w:szCs w:val="24"/>
        </w:rPr>
      </w:pPr>
      <w:r w:rsidRPr="004229C0">
        <w:rPr>
          <w:sz w:val="24"/>
          <w:szCs w:val="24"/>
        </w:rPr>
        <w:t>Guarantee and warranties</w:t>
      </w:r>
    </w:p>
    <w:p w14:paraId="04215DF3" w14:textId="77777777" w:rsidR="00785040" w:rsidRPr="00CE092A" w:rsidRDefault="00785040" w:rsidP="00AD097C">
      <w:pPr>
        <w:pStyle w:val="ListParagraph"/>
        <w:numPr>
          <w:ilvl w:val="0"/>
          <w:numId w:val="17"/>
        </w:numPr>
      </w:pPr>
      <w:r w:rsidRPr="00CE092A">
        <w:t>The supplier confirms that:</w:t>
      </w:r>
    </w:p>
    <w:p w14:paraId="0F1DEDBA" w14:textId="3600D829" w:rsidR="00785040" w:rsidRPr="00CE092A" w:rsidRDefault="00785040" w:rsidP="00AD097C">
      <w:pPr>
        <w:pStyle w:val="ListParagraph"/>
        <w:numPr>
          <w:ilvl w:val="1"/>
          <w:numId w:val="17"/>
        </w:numPr>
      </w:pPr>
      <w:r w:rsidRPr="00CE092A">
        <w:t xml:space="preserve">The warranty of goods supplied under this contract remains valid for the duration of the contract after the goods were delivered, installed and commissioned with a sign off, including the </w:t>
      </w:r>
      <w:r w:rsidR="00C35739" w:rsidRPr="00CE092A">
        <w:t>client’s</w:t>
      </w:r>
      <w:r w:rsidRPr="00CE092A">
        <w:t xml:space="preserve"> signature</w:t>
      </w:r>
    </w:p>
    <w:p w14:paraId="0A359FC3" w14:textId="77777777" w:rsidR="00785040" w:rsidRPr="00CE092A" w:rsidRDefault="00785040" w:rsidP="00AD097C">
      <w:pPr>
        <w:pStyle w:val="ListParagraph"/>
        <w:numPr>
          <w:ilvl w:val="1"/>
          <w:numId w:val="17"/>
        </w:numPr>
      </w:pPr>
      <w:r w:rsidRPr="00CE092A">
        <w:t>as at Commencement Date, it has the rights, title and interest in and to the Product or Services to deliver such Product or Services in terms of the Contract and that such rights are free from any encumbrances whatsoever;</w:t>
      </w:r>
    </w:p>
    <w:p w14:paraId="463EAF3E" w14:textId="77777777" w:rsidR="00785040" w:rsidRPr="00CE092A" w:rsidRDefault="00785040" w:rsidP="00AD097C">
      <w:pPr>
        <w:pStyle w:val="ListParagraph"/>
        <w:numPr>
          <w:ilvl w:val="1"/>
          <w:numId w:val="17"/>
        </w:numPr>
      </w:pPr>
      <w:r w:rsidRPr="00CE092A">
        <w:t>the Product is in good working order, free from Defects in material and workmanship, and substantially conforms to the Specifications, for the duration of the Warranty period;</w:t>
      </w:r>
    </w:p>
    <w:p w14:paraId="6DD5A839" w14:textId="77777777" w:rsidR="004176AA" w:rsidRPr="00BF5E04" w:rsidRDefault="00785040" w:rsidP="004229C0">
      <w:pPr>
        <w:pStyle w:val="Heading1"/>
        <w:numPr>
          <w:ilvl w:val="0"/>
          <w:numId w:val="79"/>
        </w:numPr>
        <w:rPr>
          <w:szCs w:val="24"/>
        </w:rPr>
      </w:pPr>
      <w:r w:rsidRPr="004229C0">
        <w:rPr>
          <w:sz w:val="24"/>
          <w:szCs w:val="24"/>
        </w:rPr>
        <w:t>Intellectual Property Rights</w:t>
      </w:r>
    </w:p>
    <w:p w14:paraId="38A39695" w14:textId="77777777" w:rsidR="004176AA" w:rsidRPr="00CE092A" w:rsidRDefault="00785040" w:rsidP="00AD097C">
      <w:pPr>
        <w:pStyle w:val="ListParagraph"/>
        <w:numPr>
          <w:ilvl w:val="0"/>
          <w:numId w:val="18"/>
        </w:numPr>
      </w:pPr>
      <w:r w:rsidRPr="00CE092A">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76D49FFA" w14:textId="77777777" w:rsidR="00FB0A01" w:rsidRPr="00CE092A" w:rsidRDefault="00FB0A01" w:rsidP="00AD097C">
      <w:pPr>
        <w:pStyle w:val="ListParagraph"/>
        <w:numPr>
          <w:ilvl w:val="1"/>
          <w:numId w:val="18"/>
        </w:numPr>
      </w:pPr>
      <w:r w:rsidRPr="00CE092A">
        <w:t xml:space="preserve">termination or expiration date of this Contract; </w:t>
      </w:r>
    </w:p>
    <w:p w14:paraId="560A2F75" w14:textId="77777777" w:rsidR="00FB0A01" w:rsidRPr="00CE092A" w:rsidRDefault="00FB0A01" w:rsidP="00AD097C">
      <w:pPr>
        <w:pStyle w:val="ListParagraph"/>
        <w:numPr>
          <w:ilvl w:val="1"/>
          <w:numId w:val="18"/>
        </w:numPr>
      </w:pPr>
      <w:r w:rsidRPr="00CE092A">
        <w:t xml:space="preserve">the date of completion of the Services; and </w:t>
      </w:r>
    </w:p>
    <w:p w14:paraId="5FCB7C3C" w14:textId="77777777" w:rsidR="00FB0A01" w:rsidRPr="00CE092A" w:rsidRDefault="00FB0A01" w:rsidP="00AD097C">
      <w:pPr>
        <w:pStyle w:val="ListParagraph"/>
        <w:numPr>
          <w:ilvl w:val="1"/>
          <w:numId w:val="18"/>
        </w:numPr>
      </w:pPr>
      <w:r w:rsidRPr="00CE092A">
        <w:t>the date of rendering of the last of the Deliverables</w:t>
      </w:r>
    </w:p>
    <w:p w14:paraId="1C69F6BF" w14:textId="77777777" w:rsidR="00FB0A01" w:rsidRPr="00CE092A" w:rsidRDefault="00FB0A01" w:rsidP="00AD097C">
      <w:pPr>
        <w:pStyle w:val="ListParagraph"/>
        <w:numPr>
          <w:ilvl w:val="0"/>
          <w:numId w:val="18"/>
        </w:numPr>
      </w:pPr>
      <w:r w:rsidRPr="00CE092A">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282BB4E9" w14:textId="77777777" w:rsidR="00FB0A01" w:rsidRPr="00CE092A" w:rsidRDefault="00FB0A01" w:rsidP="00AD097C">
      <w:pPr>
        <w:pStyle w:val="ListParagraph"/>
        <w:numPr>
          <w:ilvl w:val="0"/>
          <w:numId w:val="18"/>
        </w:numPr>
      </w:pPr>
      <w:r w:rsidRPr="00CE092A">
        <w:t xml:space="preserve">SITA, at all times, owns all Intellectual Property Rights in and to all Bespoke Intellectual Property. </w:t>
      </w:r>
    </w:p>
    <w:p w14:paraId="2FC818FA" w14:textId="77777777" w:rsidR="00FB0A01" w:rsidRPr="00CE092A" w:rsidRDefault="00FB0A01" w:rsidP="00AD097C">
      <w:pPr>
        <w:pStyle w:val="ListParagraph"/>
        <w:numPr>
          <w:ilvl w:val="0"/>
          <w:numId w:val="18"/>
        </w:numPr>
      </w:pPr>
      <w:r w:rsidRPr="00CE092A">
        <w:t>Save for the license granted in terms of this Contract, the Supplier retains all Intellectual Property Rights in and to the Supplier’s pre-existing Intellectual Property that is used or supplied in connection with the Products or Services</w:t>
      </w:r>
    </w:p>
    <w:p w14:paraId="2A72E97E" w14:textId="77777777" w:rsidR="00FB0A01" w:rsidRPr="00CE092A" w:rsidRDefault="00FB0A01" w:rsidP="00AD097C">
      <w:pPr>
        <w:pStyle w:val="ListParagraph"/>
        <w:numPr>
          <w:ilvl w:val="0"/>
          <w:numId w:val="18"/>
        </w:numPr>
      </w:pPr>
      <w:r w:rsidRPr="00CE092A">
        <w:t>Provide SITA with the compliant Occupational Health and Safety File (required on site for period of installation and proof of compliance).</w:t>
      </w:r>
    </w:p>
    <w:p w14:paraId="157442DE" w14:textId="77777777" w:rsidR="00AF6423" w:rsidRPr="00BF5E04" w:rsidRDefault="00AF6423" w:rsidP="004229C0">
      <w:pPr>
        <w:pStyle w:val="Heading1"/>
        <w:numPr>
          <w:ilvl w:val="0"/>
          <w:numId w:val="79"/>
        </w:numPr>
        <w:rPr>
          <w:szCs w:val="24"/>
        </w:rPr>
      </w:pPr>
      <w:r w:rsidRPr="004229C0">
        <w:rPr>
          <w:sz w:val="24"/>
          <w:szCs w:val="24"/>
        </w:rPr>
        <w:t>General</w:t>
      </w:r>
    </w:p>
    <w:p w14:paraId="28360C0D" w14:textId="77777777" w:rsidR="00785040" w:rsidRPr="00CE092A" w:rsidRDefault="00AF6423" w:rsidP="00AD097C">
      <w:pPr>
        <w:pStyle w:val="ListParagraph"/>
        <w:numPr>
          <w:ilvl w:val="0"/>
          <w:numId w:val="19"/>
        </w:numPr>
      </w:pPr>
      <w:r w:rsidRPr="00CE092A">
        <w:t>The supplier will be bound by Government Procurement: General Conditions of Contract.</w:t>
      </w:r>
    </w:p>
    <w:p w14:paraId="3C791A8D" w14:textId="77777777" w:rsidR="00AF6423" w:rsidRPr="00CE092A" w:rsidRDefault="00AF6423" w:rsidP="00AD097C">
      <w:pPr>
        <w:pStyle w:val="ListParagraph"/>
        <w:numPr>
          <w:ilvl w:val="0"/>
          <w:numId w:val="19"/>
        </w:numPr>
      </w:pPr>
      <w:r w:rsidRPr="00CE092A">
        <w:t>(GCC) as well as this Special Conditions of Contract (SCC), which will form part of the signed contract with the Supplier. However, SITA reserves the right to include or waive the condition in the signed contract.</w:t>
      </w:r>
    </w:p>
    <w:p w14:paraId="0CFC662C" w14:textId="77777777" w:rsidR="00AF6423" w:rsidRPr="00CE092A" w:rsidRDefault="00AF6423" w:rsidP="00AD097C">
      <w:pPr>
        <w:pStyle w:val="ListParagraph"/>
        <w:numPr>
          <w:ilvl w:val="0"/>
          <w:numId w:val="19"/>
        </w:numPr>
      </w:pPr>
      <w:r w:rsidRPr="00CE092A">
        <w:t>SITA reserves the right to:</w:t>
      </w:r>
    </w:p>
    <w:p w14:paraId="49E85C62" w14:textId="77777777" w:rsidR="00AF6423" w:rsidRPr="00CE092A" w:rsidRDefault="00AF6423" w:rsidP="00AD097C">
      <w:pPr>
        <w:pStyle w:val="ListParagraph"/>
        <w:numPr>
          <w:ilvl w:val="1"/>
          <w:numId w:val="19"/>
        </w:numPr>
      </w:pPr>
      <w:r w:rsidRPr="00CE092A">
        <w:t>Negotiate the conditions, or</w:t>
      </w:r>
    </w:p>
    <w:p w14:paraId="722CF07E" w14:textId="77777777" w:rsidR="00AF6423" w:rsidRPr="00CE092A" w:rsidRDefault="00AF6423" w:rsidP="00AD097C">
      <w:pPr>
        <w:pStyle w:val="ListParagraph"/>
        <w:numPr>
          <w:ilvl w:val="1"/>
          <w:numId w:val="19"/>
        </w:numPr>
      </w:pPr>
      <w:r w:rsidRPr="00CE092A">
        <w:t>Automatically disqualify a bidder for not accepting these conditions, or</w:t>
      </w:r>
    </w:p>
    <w:p w14:paraId="41130A42" w14:textId="77777777" w:rsidR="00AF6423" w:rsidRPr="00CE092A" w:rsidRDefault="00AF6423" w:rsidP="00AD097C">
      <w:pPr>
        <w:pStyle w:val="ListParagraph"/>
        <w:numPr>
          <w:ilvl w:val="1"/>
          <w:numId w:val="19"/>
        </w:numPr>
      </w:pPr>
      <w:r w:rsidRPr="00CE092A">
        <w:t>Before entering into a contract, conduct or commission an external service provider to audit or conduct probity to ascertain whether a qualifying bidder has the technical capability to provide the goods and services as required by this tender.</w:t>
      </w:r>
    </w:p>
    <w:p w14:paraId="127D62D1" w14:textId="77777777" w:rsidR="00001627" w:rsidRPr="00FA3130" w:rsidRDefault="00001627" w:rsidP="00001627">
      <w:pPr>
        <w:pStyle w:val="ListParagraph"/>
        <w:numPr>
          <w:ilvl w:val="0"/>
          <w:numId w:val="19"/>
        </w:numPr>
      </w:pPr>
      <w:r w:rsidRPr="00FA3130">
        <w:t>The parties in the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6F44A16C" w14:textId="77777777" w:rsidR="00AF6423" w:rsidRPr="00CE092A" w:rsidRDefault="00001627" w:rsidP="004229C0">
      <w:pPr>
        <w:ind w:left="1134"/>
      </w:pPr>
      <w:r w:rsidRPr="00CE092A">
        <w:t>NOTE: These conditions will form part of the contract obligations and suppliers are expected to comply in order for SITA to conclude an agreement with the potential suppliers. Failure to comply during finalisation of a contract may result to disqualification.</w:t>
      </w:r>
    </w:p>
    <w:p w14:paraId="36F1A099" w14:textId="77777777" w:rsidR="00AF6423" w:rsidRPr="00BF5E04" w:rsidRDefault="00AF6423" w:rsidP="004229C0">
      <w:pPr>
        <w:pStyle w:val="Heading1"/>
        <w:numPr>
          <w:ilvl w:val="0"/>
          <w:numId w:val="79"/>
        </w:numPr>
        <w:rPr>
          <w:szCs w:val="24"/>
        </w:rPr>
      </w:pPr>
      <w:r w:rsidRPr="004229C0">
        <w:rPr>
          <w:sz w:val="24"/>
          <w:szCs w:val="24"/>
        </w:rPr>
        <w:t>Counter Conditions</w:t>
      </w:r>
    </w:p>
    <w:p w14:paraId="6EAAEADD" w14:textId="77777777" w:rsidR="00AF6423" w:rsidRPr="00CE092A" w:rsidRDefault="00AF6423" w:rsidP="00AD097C">
      <w:pPr>
        <w:pStyle w:val="ListParagraph"/>
        <w:numPr>
          <w:ilvl w:val="0"/>
          <w:numId w:val="20"/>
        </w:numPr>
      </w:pPr>
      <w:r w:rsidRPr="00CE092A">
        <w:t>Bidders’ attention is drawn to the fact that amendments to any of the Bid Conditions or setting of counter conditions by bidders may result in the invalidation of such bids.</w:t>
      </w:r>
    </w:p>
    <w:p w14:paraId="2E0125F5" w14:textId="77777777" w:rsidR="00AF6423" w:rsidRPr="00BF5E04" w:rsidRDefault="00AF6423" w:rsidP="004229C0">
      <w:pPr>
        <w:pStyle w:val="Heading1"/>
        <w:numPr>
          <w:ilvl w:val="0"/>
          <w:numId w:val="79"/>
        </w:numPr>
        <w:rPr>
          <w:szCs w:val="24"/>
        </w:rPr>
      </w:pPr>
      <w:r w:rsidRPr="004229C0">
        <w:rPr>
          <w:sz w:val="24"/>
          <w:szCs w:val="24"/>
        </w:rPr>
        <w:t>Fronting</w:t>
      </w:r>
    </w:p>
    <w:p w14:paraId="7D1A03A3" w14:textId="77777777" w:rsidR="00AF6423" w:rsidRPr="00CE092A" w:rsidRDefault="00AF6423" w:rsidP="00AD097C">
      <w:pPr>
        <w:pStyle w:val="ListParagraph"/>
        <w:numPr>
          <w:ilvl w:val="0"/>
          <w:numId w:val="21"/>
        </w:numPr>
      </w:pPr>
      <w:r w:rsidRPr="00CE092A">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6A0A8A09" w14:textId="77777777" w:rsidR="00AF6423" w:rsidRPr="00CE092A" w:rsidRDefault="00AF6423" w:rsidP="00AD097C">
      <w:pPr>
        <w:pStyle w:val="ListParagraph"/>
        <w:numPr>
          <w:ilvl w:val="0"/>
          <w:numId w:val="21"/>
        </w:numPr>
      </w:pPr>
      <w:r w:rsidRPr="00CE092A">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15E64FF" w14:textId="77777777" w:rsidR="005F2530" w:rsidRPr="00BF5E04" w:rsidRDefault="005F2530" w:rsidP="004229C0">
      <w:pPr>
        <w:pStyle w:val="Heading1"/>
        <w:numPr>
          <w:ilvl w:val="0"/>
          <w:numId w:val="79"/>
        </w:numPr>
        <w:rPr>
          <w:szCs w:val="24"/>
        </w:rPr>
      </w:pPr>
      <w:r w:rsidRPr="004229C0">
        <w:rPr>
          <w:sz w:val="24"/>
          <w:szCs w:val="24"/>
        </w:rPr>
        <w:t>Business Continuity and Disaster Recovery Plans</w:t>
      </w:r>
    </w:p>
    <w:p w14:paraId="0D55496E" w14:textId="77777777" w:rsidR="004176AA" w:rsidRPr="00CE092A" w:rsidRDefault="005F2530" w:rsidP="00AD097C">
      <w:pPr>
        <w:pStyle w:val="ListParagraph"/>
        <w:numPr>
          <w:ilvl w:val="0"/>
          <w:numId w:val="22"/>
        </w:numPr>
      </w:pPr>
      <w:r w:rsidRPr="00CE092A">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1BEEBCAE" w14:textId="77777777" w:rsidR="005F2530" w:rsidRPr="00BF5E04" w:rsidRDefault="005F2530" w:rsidP="004229C0">
      <w:pPr>
        <w:pStyle w:val="Heading1"/>
        <w:numPr>
          <w:ilvl w:val="0"/>
          <w:numId w:val="79"/>
        </w:numPr>
        <w:rPr>
          <w:szCs w:val="24"/>
        </w:rPr>
      </w:pPr>
      <w:r w:rsidRPr="004229C0">
        <w:rPr>
          <w:sz w:val="24"/>
          <w:szCs w:val="24"/>
        </w:rPr>
        <w:t>Supplier Due Diligence</w:t>
      </w:r>
    </w:p>
    <w:p w14:paraId="30C93022" w14:textId="77777777" w:rsidR="0072760B" w:rsidRPr="00CE092A" w:rsidRDefault="005F2530" w:rsidP="00AD097C">
      <w:pPr>
        <w:pStyle w:val="ListParagraph"/>
        <w:numPr>
          <w:ilvl w:val="0"/>
          <w:numId w:val="23"/>
        </w:numPr>
      </w:pPr>
      <w:r w:rsidRPr="00CE092A">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314868C9" w14:textId="77777777" w:rsidR="0072760B" w:rsidRPr="00BF5E04" w:rsidRDefault="0072760B" w:rsidP="004229C0">
      <w:pPr>
        <w:pStyle w:val="Heading1"/>
        <w:numPr>
          <w:ilvl w:val="0"/>
          <w:numId w:val="79"/>
        </w:numPr>
        <w:rPr>
          <w:szCs w:val="24"/>
        </w:rPr>
      </w:pPr>
      <w:r w:rsidRPr="004229C0">
        <w:rPr>
          <w:sz w:val="24"/>
          <w:szCs w:val="24"/>
        </w:rPr>
        <w:t>Preference Goal Requirements conditions</w:t>
      </w:r>
    </w:p>
    <w:p w14:paraId="41E8B818" w14:textId="77777777" w:rsidR="0072760B" w:rsidRPr="00CE092A" w:rsidRDefault="0072760B" w:rsidP="00AD097C">
      <w:pPr>
        <w:pStyle w:val="ListParagraph"/>
        <w:numPr>
          <w:ilvl w:val="0"/>
          <w:numId w:val="36"/>
        </w:numPr>
      </w:pPr>
      <w:r w:rsidRPr="00CE092A">
        <w:t>The Bidder’s commitment for the Preference Goal Requirements in this tender will be legally binding and the Bidder needs to perform against their commitment for the duration of the contract which will form part of the Contractual Agreement.</w:t>
      </w:r>
    </w:p>
    <w:p w14:paraId="17EB38BA" w14:textId="77777777" w:rsidR="0072760B" w:rsidRPr="00CE092A" w:rsidRDefault="0072760B" w:rsidP="00AD097C">
      <w:pPr>
        <w:pStyle w:val="ListParagraph"/>
        <w:numPr>
          <w:ilvl w:val="0"/>
          <w:numId w:val="36"/>
        </w:numPr>
      </w:pPr>
      <w:r w:rsidRPr="00CE092A">
        <w:t>The Bidder must sustain, or improve the company’s BBBEE Level for the duration of the contact which will form part of the Contractual Agreement.</w:t>
      </w:r>
    </w:p>
    <w:p w14:paraId="35EC0067" w14:textId="77777777" w:rsidR="0072760B" w:rsidRPr="00CE092A" w:rsidRDefault="0072760B" w:rsidP="00AD097C">
      <w:pPr>
        <w:pStyle w:val="ListParagraph"/>
        <w:numPr>
          <w:ilvl w:val="0"/>
          <w:numId w:val="36"/>
        </w:numPr>
      </w:pPr>
      <w:r w:rsidRPr="00CE092A">
        <w:t>Performance of Preference Goal Requirements will be determined annually. Bidders must submit their Preference status report indicating progress against the Bidder’s Preferential commitments within 30 days of the yearly anniversary of the contract.</w:t>
      </w:r>
    </w:p>
    <w:p w14:paraId="39D8382D" w14:textId="77777777" w:rsidR="0072760B" w:rsidRPr="00CE092A" w:rsidRDefault="0072760B" w:rsidP="00AD097C">
      <w:pPr>
        <w:pStyle w:val="ListParagraph"/>
        <w:numPr>
          <w:ilvl w:val="0"/>
          <w:numId w:val="36"/>
        </w:numPr>
      </w:pPr>
      <w:r w:rsidRPr="00CE092A">
        <w:t>Bidders need to keep auditable substantive records / evidence and upon request by SITA</w:t>
      </w:r>
      <w:r w:rsidR="000E14DD" w:rsidRPr="00CE092A">
        <w:t>/Department</w:t>
      </w:r>
      <w:r w:rsidRPr="00CE092A">
        <w:t xml:space="preserve"> must be made available for audit and, or due diligence purposes.</w:t>
      </w:r>
    </w:p>
    <w:p w14:paraId="36EFD823" w14:textId="77777777" w:rsidR="0072760B" w:rsidRPr="00CE092A" w:rsidRDefault="0072760B" w:rsidP="00AD097C">
      <w:pPr>
        <w:pStyle w:val="ListParagraph"/>
        <w:numPr>
          <w:ilvl w:val="0"/>
          <w:numId w:val="36"/>
        </w:numPr>
      </w:pPr>
      <w:r w:rsidRPr="00CE092A">
        <w:t>SITA reserves the right to require from a Bidder, either before a bid is adjudicated or at any time subsequently, to substantiate any claim with regards to preferences, in any manner required by SITA.</w:t>
      </w:r>
    </w:p>
    <w:p w14:paraId="2A437CA0" w14:textId="77777777" w:rsidR="0072760B" w:rsidRPr="00CE092A" w:rsidRDefault="0072760B" w:rsidP="00AD097C">
      <w:pPr>
        <w:pStyle w:val="ListParagraph"/>
        <w:numPr>
          <w:ilvl w:val="0"/>
          <w:numId w:val="36"/>
        </w:numPr>
      </w:pPr>
      <w:r w:rsidRPr="00CE092A">
        <w:t>SITA reserves the right to verify information / evidence provided by the Bidder.</w:t>
      </w:r>
    </w:p>
    <w:p w14:paraId="7A10CBA8" w14:textId="77777777" w:rsidR="008049F9" w:rsidRPr="00CE092A" w:rsidRDefault="0072760B" w:rsidP="008049F9">
      <w:pPr>
        <w:pStyle w:val="ListParagraph"/>
        <w:numPr>
          <w:ilvl w:val="0"/>
          <w:numId w:val="36"/>
        </w:numPr>
      </w:pPr>
      <w:r w:rsidRPr="00CE092A">
        <w:t>SITA</w:t>
      </w:r>
      <w:r w:rsidR="000E14DD" w:rsidRPr="00CE092A">
        <w:t>/Department</w:t>
      </w:r>
      <w:r w:rsidRPr="00CE092A">
        <w:t xml:space="preserve"> reserves the right to introduce a </w:t>
      </w:r>
      <w:r w:rsidRPr="00CE092A">
        <w:rPr>
          <w:b/>
          <w:bCs/>
        </w:rPr>
        <w:t>penalty of 1%</w:t>
      </w:r>
      <w:r w:rsidRPr="00CE092A">
        <w:t xml:space="preserve"> of the overall annual year spent by SITA</w:t>
      </w:r>
      <w:r w:rsidR="000E14DD" w:rsidRPr="00CE092A">
        <w:t>/Department</w:t>
      </w:r>
      <w:r w:rsidRPr="00CE092A">
        <w:t xml:space="preserve"> for the prior year if the Bidder fails to comply to </w:t>
      </w:r>
      <w:r w:rsidRPr="00CE092A">
        <w:rPr>
          <w:b/>
          <w:bCs/>
        </w:rPr>
        <w:t>paragraphs (a), (b) and (c) above</w:t>
      </w:r>
      <w:r w:rsidRPr="00CE092A">
        <w:t>.</w:t>
      </w:r>
    </w:p>
    <w:p w14:paraId="7161DB72" w14:textId="77777777" w:rsidR="008049F9" w:rsidRPr="00BB4119" w:rsidRDefault="008049F9" w:rsidP="004229C0">
      <w:pPr>
        <w:pStyle w:val="Heading1"/>
        <w:numPr>
          <w:ilvl w:val="0"/>
          <w:numId w:val="79"/>
        </w:numPr>
      </w:pPr>
      <w:bookmarkStart w:id="39" w:name="_Toc106894479"/>
      <w:bookmarkStart w:id="40" w:name="_Toc127818379"/>
      <w:r w:rsidRPr="00BB4119">
        <w:rPr>
          <w:sz w:val="24"/>
          <w:szCs w:val="24"/>
        </w:rPr>
        <w:t>Declaration of compliance and acceptance SCC</w:t>
      </w:r>
      <w:bookmarkEnd w:id="39"/>
      <w:bookmarkEnd w:id="40"/>
    </w:p>
    <w:p w14:paraId="522CA883" w14:textId="561BB900" w:rsidR="008049F9" w:rsidRPr="00CE092A" w:rsidRDefault="008049F9" w:rsidP="008049F9">
      <w:pPr>
        <w:rPr>
          <w:lang w:val="en-GB"/>
        </w:rPr>
      </w:pPr>
      <w:r w:rsidRPr="00CE092A">
        <w:rPr>
          <w:lang w:val="en-GB"/>
        </w:rPr>
        <w:t xml:space="preserve">I (we), the bidder hereby </w:t>
      </w:r>
      <w:r w:rsidR="000C3F80" w:rsidRPr="00CE092A">
        <w:rPr>
          <w:lang w:val="en-GB"/>
        </w:rPr>
        <w:t>declares</w:t>
      </w:r>
      <w:r w:rsidRPr="00CE092A">
        <w:rPr>
          <w:lang w:val="en-GB"/>
        </w:rPr>
        <w:t xml:space="preserve"> that I (we) accept ALL the Special Conditions of Contract as specified in par </w:t>
      </w:r>
      <w:r w:rsidR="00BB4119">
        <w:rPr>
          <w:lang w:val="en-GB"/>
        </w:rPr>
        <w:t>3</w:t>
      </w:r>
      <w:r w:rsidRPr="00CE092A">
        <w:rPr>
          <w:lang w:val="en-GB"/>
        </w:rPr>
        <w:t>.3.</w:t>
      </w:r>
      <w:r w:rsidR="00BB4119">
        <w:rPr>
          <w:lang w:val="en-GB"/>
        </w:rPr>
        <w:t>1</w:t>
      </w:r>
      <w:r w:rsidRPr="00CE092A">
        <w:rPr>
          <w:lang w:val="en-GB"/>
        </w:rPr>
        <w:t xml:space="preserve"> above and shall comply with all stated obligations:</w:t>
      </w:r>
    </w:p>
    <w:p w14:paraId="16498C6C" w14:textId="77777777" w:rsidR="008049F9" w:rsidRPr="00CE092A" w:rsidRDefault="008049F9" w:rsidP="008049F9">
      <w:pPr>
        <w:rPr>
          <w:lang w:val="en-GB"/>
        </w:rPr>
      </w:pPr>
    </w:p>
    <w:p w14:paraId="1E9CD51E" w14:textId="77777777" w:rsidR="008049F9" w:rsidRPr="00CE092A" w:rsidRDefault="008049F9" w:rsidP="008049F9">
      <w:pPr>
        <w:rPr>
          <w:lang w:val="en-GB"/>
        </w:rPr>
      </w:pPr>
      <w:r w:rsidRPr="00CE092A">
        <w:rPr>
          <w:lang w:val="en-GB"/>
        </w:rPr>
        <w:t xml:space="preserve">Name of </w:t>
      </w:r>
      <w:proofErr w:type="gramStart"/>
      <w:r w:rsidRPr="00CE092A">
        <w:rPr>
          <w:lang w:val="en-GB"/>
        </w:rPr>
        <w:t>Bidder:_</w:t>
      </w:r>
      <w:proofErr w:type="gramEnd"/>
      <w:r w:rsidRPr="00CE092A">
        <w:rPr>
          <w:lang w:val="en-GB"/>
        </w:rPr>
        <w:t>____________________________</w:t>
      </w:r>
      <w:r w:rsidRPr="00CE092A">
        <w:rPr>
          <w:lang w:val="en-GB"/>
        </w:rPr>
        <w:tab/>
        <w:t>Signature: _________________________</w:t>
      </w:r>
    </w:p>
    <w:p w14:paraId="01A89720" w14:textId="77777777" w:rsidR="008049F9" w:rsidRPr="00CE092A" w:rsidRDefault="008049F9" w:rsidP="008049F9"/>
    <w:p w14:paraId="3BBA5515" w14:textId="77777777" w:rsidR="0026097F" w:rsidRDefault="008049F9" w:rsidP="0026097F">
      <w:proofErr w:type="gramStart"/>
      <w:r w:rsidRPr="00CE092A">
        <w:t>Date:_</w:t>
      </w:r>
      <w:proofErr w:type="gramEnd"/>
      <w:r w:rsidRPr="00CE092A">
        <w:t>_____________</w:t>
      </w:r>
    </w:p>
    <w:p w14:paraId="765ED1C8" w14:textId="77777777" w:rsidR="008360E8" w:rsidRDefault="008360E8" w:rsidP="0026097F"/>
    <w:p w14:paraId="2EA2D214" w14:textId="2F5EF46E" w:rsidR="00E06686" w:rsidRDefault="00E06686" w:rsidP="004229C0">
      <w:pPr>
        <w:pStyle w:val="Heading2"/>
        <w:numPr>
          <w:ilvl w:val="1"/>
          <w:numId w:val="102"/>
        </w:numPr>
        <w:ind w:left="567" w:hanging="567"/>
      </w:pPr>
      <w:bookmarkStart w:id="41" w:name="_Toc127818380"/>
      <w:r>
        <w:t xml:space="preserve">Price and </w:t>
      </w:r>
      <w:r w:rsidR="007D7386">
        <w:t>Preference Points</w:t>
      </w:r>
      <w:r w:rsidR="005D5CCF">
        <w:t xml:space="preserve"> </w:t>
      </w:r>
      <w:r>
        <w:t xml:space="preserve">Evaluation (Stage </w:t>
      </w:r>
      <w:bookmarkEnd w:id="41"/>
      <w:r w:rsidR="000C3F80">
        <w:t>4)</w:t>
      </w:r>
    </w:p>
    <w:p w14:paraId="66BC3FBC" w14:textId="2C6B1812" w:rsidR="000C3F80" w:rsidRPr="004229C0" w:rsidRDefault="000C3F80" w:rsidP="004229C0">
      <w:pPr>
        <w:pStyle w:val="Heading3"/>
        <w:numPr>
          <w:ilvl w:val="2"/>
          <w:numId w:val="102"/>
        </w:numPr>
        <w:ind w:left="567" w:hanging="567"/>
        <w:rPr>
          <w:rFonts w:cstheme="majorHAnsi"/>
        </w:rPr>
      </w:pPr>
      <w:bookmarkStart w:id="42" w:name="_Toc146141700"/>
      <w:bookmarkStart w:id="43" w:name="_Toc127818381"/>
      <w:r w:rsidRPr="004229C0">
        <w:rPr>
          <w:rFonts w:cstheme="majorHAnsi"/>
          <w:bCs/>
          <w:color w:val="000066"/>
          <w14:scene3d>
            <w14:camera w14:prst="orthographicFront"/>
            <w14:lightRig w14:rig="threePt" w14:dir="t">
              <w14:rot w14:lat="0" w14:lon="0" w14:rev="0"/>
            </w14:lightRig>
          </w14:scene3d>
        </w:rPr>
        <w:t>Costing and Preference Evaluation</w:t>
      </w:r>
      <w:bookmarkEnd w:id="42"/>
    </w:p>
    <w:p w14:paraId="5EE60C5A" w14:textId="77777777" w:rsidR="000C3F80" w:rsidRPr="00805D1F" w:rsidRDefault="000C3F80" w:rsidP="000C3F80">
      <w:pPr>
        <w:numPr>
          <w:ilvl w:val="0"/>
          <w:numId w:val="120"/>
        </w:numPr>
        <w:rPr>
          <w:rFonts w:asciiTheme="majorHAnsi" w:hAnsiTheme="majorHAnsi" w:cstheme="majorHAnsi"/>
        </w:rPr>
      </w:pPr>
      <w:r w:rsidRPr="00805D1F">
        <w:rPr>
          <w:rFonts w:asciiTheme="majorHAnsi" w:hAnsiTheme="majorHAnsi" w:cstheme="majorHAnsi"/>
          <w:lang w:val="en-GB"/>
        </w:rPr>
        <w:t xml:space="preserve">In terms of </w:t>
      </w:r>
      <w:bookmarkStart w:id="44" w:name="_Hlk80033687"/>
      <w:r w:rsidRPr="00805D1F">
        <w:rPr>
          <w:rFonts w:asciiTheme="majorHAnsi" w:hAnsiTheme="majorHAnsi" w:cstheme="majorHAnsi"/>
          <w:lang w:val="en-GB"/>
        </w:rPr>
        <w:t>the SITA Preferential Procurement Policy</w:t>
      </w:r>
      <w:bookmarkEnd w:id="44"/>
      <w:r w:rsidRPr="00805D1F">
        <w:rPr>
          <w:rFonts w:asciiTheme="majorHAnsi" w:hAnsiTheme="majorHAnsi" w:cstheme="majorHAnsi"/>
          <w:lang w:val="en-GB"/>
        </w:rPr>
        <w:t xml:space="preserve"> (PPP), the following preference point system is applicable to all Bids:</w:t>
      </w:r>
    </w:p>
    <w:p w14:paraId="3A74B89B" w14:textId="77777777" w:rsidR="000C3F80" w:rsidRPr="00805D1F" w:rsidRDefault="000C3F80" w:rsidP="000C3F80">
      <w:pPr>
        <w:numPr>
          <w:ilvl w:val="1"/>
          <w:numId w:val="121"/>
        </w:numPr>
        <w:rPr>
          <w:rFonts w:asciiTheme="majorHAnsi" w:hAnsiTheme="majorHAnsi" w:cstheme="majorHAnsi"/>
        </w:rPr>
      </w:pPr>
      <w:r w:rsidRPr="00805D1F">
        <w:rPr>
          <w:rFonts w:asciiTheme="majorHAnsi" w:hAnsiTheme="majorHAnsi" w:cstheme="majorHAnsi"/>
        </w:rPr>
        <w:t xml:space="preserve">the 80/20 system (80 Price, 20 B-BBEE) for requirements with a Rand value of up to R50 000 000 (all applicable taxes included); or </w:t>
      </w:r>
    </w:p>
    <w:p w14:paraId="2ADAD8F8" w14:textId="77777777" w:rsidR="000C3F80" w:rsidRPr="00805D1F" w:rsidRDefault="000C3F80" w:rsidP="000C3F80">
      <w:pPr>
        <w:numPr>
          <w:ilvl w:val="1"/>
          <w:numId w:val="121"/>
        </w:numPr>
        <w:rPr>
          <w:rFonts w:asciiTheme="majorHAnsi" w:hAnsiTheme="majorHAnsi" w:cstheme="majorHAnsi"/>
        </w:rPr>
      </w:pPr>
      <w:r w:rsidRPr="00805D1F">
        <w:rPr>
          <w:rFonts w:asciiTheme="majorHAnsi" w:hAnsiTheme="majorHAnsi" w:cstheme="majorHAnsi"/>
        </w:rPr>
        <w:t>the 90/10 system (90 Price and 10 B-BBEE) for requirements with a Rand value above R50 000 000 (all applicable taxes included).</w:t>
      </w:r>
    </w:p>
    <w:p w14:paraId="28C26096" w14:textId="77777777" w:rsidR="000C3F80" w:rsidRPr="00805D1F" w:rsidRDefault="000C3F80" w:rsidP="000C3F80">
      <w:pPr>
        <w:numPr>
          <w:ilvl w:val="0"/>
          <w:numId w:val="120"/>
        </w:numPr>
        <w:rPr>
          <w:rFonts w:asciiTheme="majorHAnsi" w:hAnsiTheme="majorHAnsi" w:cstheme="majorHAnsi"/>
          <w:lang w:val="en-GB"/>
        </w:rPr>
      </w:pPr>
      <w:r w:rsidRPr="00805D1F">
        <w:rPr>
          <w:rFonts w:asciiTheme="majorHAnsi" w:hAnsiTheme="majorHAnsi" w:cstheme="majorHAnsi"/>
          <w:lang w:val="en-GB"/>
        </w:rPr>
        <w:t xml:space="preserve">The Applicable Preference Point system for this tender is the </w:t>
      </w:r>
      <w:r w:rsidRPr="00805D1F">
        <w:rPr>
          <w:rFonts w:asciiTheme="majorHAnsi" w:hAnsiTheme="majorHAnsi" w:cstheme="majorHAnsi"/>
          <w:b/>
          <w:bCs/>
          <w:color w:val="FF0000"/>
          <w:lang w:val="en-GB"/>
        </w:rPr>
        <w:t>80/20</w:t>
      </w:r>
      <w:r w:rsidRPr="00805D1F">
        <w:rPr>
          <w:rFonts w:asciiTheme="majorHAnsi" w:hAnsiTheme="majorHAnsi" w:cstheme="majorHAnsi"/>
          <w:color w:val="FF0000"/>
          <w:lang w:val="en-GB"/>
        </w:rPr>
        <w:t xml:space="preserve"> </w:t>
      </w:r>
      <w:r w:rsidRPr="00805D1F">
        <w:rPr>
          <w:rFonts w:asciiTheme="majorHAnsi" w:hAnsiTheme="majorHAnsi" w:cstheme="majorHAnsi"/>
          <w:lang w:val="en-GB"/>
        </w:rPr>
        <w:t xml:space="preserve">preference point system. </w:t>
      </w:r>
    </w:p>
    <w:p w14:paraId="440020B3" w14:textId="77777777" w:rsidR="000C3F80" w:rsidRPr="00805D1F" w:rsidRDefault="000C3F80" w:rsidP="000C3F80">
      <w:pPr>
        <w:numPr>
          <w:ilvl w:val="0"/>
          <w:numId w:val="120"/>
        </w:numPr>
        <w:rPr>
          <w:rFonts w:asciiTheme="majorHAnsi" w:hAnsiTheme="majorHAnsi" w:cstheme="majorHAnsi"/>
          <w:lang w:val="en-GB"/>
        </w:rPr>
      </w:pPr>
      <w:r w:rsidRPr="00805D1F">
        <w:rPr>
          <w:rFonts w:asciiTheme="majorHAnsi" w:hAnsiTheme="majorHAnsi" w:cstheme="majorHAnsi"/>
          <w:lang w:val="en-GB"/>
        </w:rPr>
        <w:t xml:space="preserve">Points for this tender shall be awarded for: </w:t>
      </w:r>
    </w:p>
    <w:p w14:paraId="53F3546F" w14:textId="77777777" w:rsidR="000C3F80" w:rsidRPr="00805D1F" w:rsidRDefault="000C3F80" w:rsidP="000C3F80">
      <w:pPr>
        <w:numPr>
          <w:ilvl w:val="1"/>
          <w:numId w:val="122"/>
        </w:numPr>
        <w:rPr>
          <w:rFonts w:asciiTheme="majorHAnsi" w:hAnsiTheme="majorHAnsi" w:cstheme="majorHAnsi"/>
        </w:rPr>
      </w:pPr>
      <w:r w:rsidRPr="00805D1F">
        <w:rPr>
          <w:rFonts w:asciiTheme="majorHAnsi" w:hAnsiTheme="majorHAnsi" w:cstheme="majorHAnsi"/>
        </w:rPr>
        <w:t>Price; and</w:t>
      </w:r>
    </w:p>
    <w:p w14:paraId="38FB0542" w14:textId="77777777" w:rsidR="000C3F80" w:rsidRPr="00805D1F" w:rsidRDefault="000C3F80" w:rsidP="000C3F80">
      <w:pPr>
        <w:numPr>
          <w:ilvl w:val="1"/>
          <w:numId w:val="122"/>
        </w:numPr>
        <w:rPr>
          <w:rFonts w:asciiTheme="majorHAnsi" w:hAnsiTheme="majorHAnsi" w:cstheme="majorHAnsi"/>
        </w:rPr>
      </w:pPr>
      <w:r w:rsidRPr="00805D1F">
        <w:rPr>
          <w:rFonts w:asciiTheme="majorHAnsi" w:hAnsiTheme="majorHAnsi" w:cstheme="majorHAnsi"/>
        </w:rPr>
        <w:t>Preference points for specific goals.</w:t>
      </w:r>
    </w:p>
    <w:p w14:paraId="11059424" w14:textId="77777777" w:rsidR="000C3F80" w:rsidRPr="00805D1F" w:rsidRDefault="000C3F80" w:rsidP="000C3F80">
      <w:pPr>
        <w:numPr>
          <w:ilvl w:val="0"/>
          <w:numId w:val="120"/>
        </w:numPr>
        <w:rPr>
          <w:rFonts w:asciiTheme="majorHAnsi" w:hAnsiTheme="majorHAnsi" w:cstheme="majorHAnsi"/>
          <w:lang w:val="en-GB"/>
        </w:rPr>
      </w:pPr>
      <w:r w:rsidRPr="00805D1F">
        <w:rPr>
          <w:rFonts w:asciiTheme="majorHAnsi" w:hAnsiTheme="majorHAnsi" w:cstheme="majorHAnsi"/>
          <w:lang w:val="en-GB"/>
        </w:rPr>
        <w:t>The maximum points for this tender will be allocated as follows, subject to par.2.</w:t>
      </w:r>
    </w:p>
    <w:p w14:paraId="1E10D06B" w14:textId="77777777" w:rsidR="000C3F80" w:rsidRPr="00805D1F" w:rsidRDefault="000C3F80" w:rsidP="000C3F80">
      <w:pPr>
        <w:keepNext/>
        <w:spacing w:before="120"/>
        <w:ind w:left="567"/>
        <w:rPr>
          <w:rFonts w:asciiTheme="majorHAnsi" w:hAnsiTheme="majorHAnsi" w:cstheme="majorHAnsi"/>
          <w:b/>
          <w:noProof/>
        </w:rPr>
      </w:pPr>
      <w:bookmarkStart w:id="45" w:name="_Toc107394442"/>
      <w:r w:rsidRPr="00805D1F">
        <w:rPr>
          <w:rFonts w:asciiTheme="majorHAnsi" w:hAnsiTheme="majorHAnsi" w:cstheme="majorHAnsi"/>
          <w:b/>
          <w:noProof/>
        </w:rPr>
        <w:t>Table 3: Points allocation</w:t>
      </w:r>
      <w:bookmarkEnd w:id="45"/>
    </w:p>
    <w:tbl>
      <w:tblPr>
        <w:tblStyle w:val="TableGrid7"/>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1"/>
        <w:gridCol w:w="1275"/>
      </w:tblGrid>
      <w:tr w:rsidR="000C3F80" w:rsidRPr="00805D1F" w14:paraId="738FB986" w14:textId="77777777" w:rsidTr="00EA21E2">
        <w:tc>
          <w:tcPr>
            <w:tcW w:w="7797" w:type="dxa"/>
            <w:shd w:val="solid" w:color="DBE5F1" w:themeColor="accent1" w:themeTint="33" w:fill="DBE5F1" w:themeFill="accent1" w:themeFillTint="33"/>
          </w:tcPr>
          <w:p w14:paraId="06185A36" w14:textId="77777777" w:rsidR="000C3F80" w:rsidRPr="00805D1F" w:rsidRDefault="000C3F80" w:rsidP="00EA21E2">
            <w:pPr>
              <w:autoSpaceDE w:val="0"/>
              <w:autoSpaceDN w:val="0"/>
              <w:adjustRightInd w:val="0"/>
              <w:rPr>
                <w:rFonts w:asciiTheme="majorHAnsi" w:hAnsiTheme="majorHAnsi" w:cstheme="majorHAnsi"/>
                <w:b/>
                <w:bCs/>
                <w:color w:val="002060"/>
                <w:sz w:val="22"/>
                <w:szCs w:val="22"/>
              </w:rPr>
            </w:pPr>
            <w:r w:rsidRPr="00805D1F">
              <w:rPr>
                <w:rFonts w:asciiTheme="majorHAnsi" w:hAnsiTheme="majorHAnsi" w:cstheme="majorHAnsi"/>
                <w:b/>
                <w:bCs/>
                <w:color w:val="002060"/>
                <w:sz w:val="22"/>
                <w:szCs w:val="22"/>
              </w:rPr>
              <w:t>Description</w:t>
            </w:r>
          </w:p>
        </w:tc>
        <w:tc>
          <w:tcPr>
            <w:tcW w:w="1275" w:type="dxa"/>
            <w:shd w:val="solid" w:color="DBE5F1" w:themeColor="accent1" w:themeTint="33" w:fill="DBE5F1" w:themeFill="accent1" w:themeFillTint="33"/>
          </w:tcPr>
          <w:p w14:paraId="6F498C13" w14:textId="77777777" w:rsidR="000C3F80" w:rsidRPr="00805D1F" w:rsidRDefault="000C3F80" w:rsidP="00EA21E2">
            <w:pPr>
              <w:autoSpaceDE w:val="0"/>
              <w:autoSpaceDN w:val="0"/>
              <w:adjustRightInd w:val="0"/>
              <w:jc w:val="center"/>
              <w:rPr>
                <w:rFonts w:asciiTheme="majorHAnsi" w:hAnsiTheme="majorHAnsi" w:cstheme="majorHAnsi"/>
                <w:b/>
                <w:bCs/>
                <w:color w:val="002060"/>
                <w:sz w:val="22"/>
                <w:szCs w:val="22"/>
              </w:rPr>
            </w:pPr>
            <w:r w:rsidRPr="00805D1F">
              <w:rPr>
                <w:rFonts w:asciiTheme="majorHAnsi" w:hAnsiTheme="majorHAnsi" w:cstheme="majorHAnsi"/>
                <w:b/>
                <w:bCs/>
                <w:color w:val="002060"/>
                <w:sz w:val="22"/>
                <w:szCs w:val="22"/>
              </w:rPr>
              <w:t>Points</w:t>
            </w:r>
          </w:p>
        </w:tc>
      </w:tr>
      <w:tr w:rsidR="000C3F80" w:rsidRPr="00805D1F" w14:paraId="05E00CD2" w14:textId="77777777" w:rsidTr="00EA21E2">
        <w:tc>
          <w:tcPr>
            <w:tcW w:w="7797" w:type="dxa"/>
          </w:tcPr>
          <w:p w14:paraId="6BCD36FF" w14:textId="77777777" w:rsidR="000C3F80" w:rsidRPr="00805D1F" w:rsidRDefault="000C3F80" w:rsidP="00EA21E2">
            <w:pPr>
              <w:autoSpaceDE w:val="0"/>
              <w:autoSpaceDN w:val="0"/>
              <w:adjustRightInd w:val="0"/>
              <w:rPr>
                <w:rFonts w:asciiTheme="majorHAnsi" w:hAnsiTheme="majorHAnsi" w:cstheme="majorHAnsi"/>
                <w:color w:val="000000"/>
                <w:sz w:val="22"/>
                <w:szCs w:val="22"/>
              </w:rPr>
            </w:pPr>
            <w:r w:rsidRPr="00805D1F">
              <w:rPr>
                <w:rFonts w:asciiTheme="majorHAnsi" w:hAnsiTheme="majorHAnsi" w:cstheme="majorHAnsi"/>
                <w:color w:val="000000"/>
                <w:sz w:val="22"/>
                <w:szCs w:val="22"/>
              </w:rPr>
              <w:t>Price</w:t>
            </w:r>
          </w:p>
        </w:tc>
        <w:tc>
          <w:tcPr>
            <w:tcW w:w="1275" w:type="dxa"/>
          </w:tcPr>
          <w:p w14:paraId="3AC3D570" w14:textId="77777777" w:rsidR="000C3F80" w:rsidRPr="00805D1F" w:rsidRDefault="000C3F80" w:rsidP="00EA21E2">
            <w:pPr>
              <w:autoSpaceDE w:val="0"/>
              <w:autoSpaceDN w:val="0"/>
              <w:adjustRightInd w:val="0"/>
              <w:jc w:val="center"/>
              <w:rPr>
                <w:rFonts w:asciiTheme="majorHAnsi" w:hAnsiTheme="majorHAnsi" w:cstheme="majorHAnsi"/>
                <w:b/>
                <w:bCs/>
                <w:color w:val="FF0000"/>
                <w:sz w:val="22"/>
                <w:szCs w:val="22"/>
              </w:rPr>
            </w:pPr>
            <w:r w:rsidRPr="00805D1F">
              <w:rPr>
                <w:rFonts w:asciiTheme="majorHAnsi" w:hAnsiTheme="majorHAnsi" w:cstheme="majorHAnsi"/>
                <w:b/>
                <w:bCs/>
                <w:color w:val="FF0000"/>
                <w:sz w:val="22"/>
                <w:szCs w:val="22"/>
              </w:rPr>
              <w:t>80</w:t>
            </w:r>
          </w:p>
        </w:tc>
      </w:tr>
      <w:tr w:rsidR="000C3F80" w:rsidRPr="00805D1F" w14:paraId="4B8A9E74" w14:textId="77777777" w:rsidTr="00EA21E2">
        <w:tc>
          <w:tcPr>
            <w:tcW w:w="7797" w:type="dxa"/>
          </w:tcPr>
          <w:p w14:paraId="7F5893AD" w14:textId="77777777" w:rsidR="000C3F80" w:rsidRPr="00805D1F" w:rsidRDefault="000C3F80" w:rsidP="00EA21E2">
            <w:pPr>
              <w:autoSpaceDE w:val="0"/>
              <w:autoSpaceDN w:val="0"/>
              <w:adjustRightInd w:val="0"/>
              <w:rPr>
                <w:rFonts w:asciiTheme="majorHAnsi" w:hAnsiTheme="majorHAnsi" w:cstheme="majorHAnsi"/>
                <w:color w:val="000000"/>
                <w:sz w:val="22"/>
                <w:szCs w:val="22"/>
              </w:rPr>
            </w:pPr>
            <w:r w:rsidRPr="00805D1F">
              <w:rPr>
                <w:rFonts w:asciiTheme="majorHAnsi" w:hAnsiTheme="majorHAnsi" w:cstheme="majorHAnsi"/>
                <w:color w:val="000000"/>
                <w:sz w:val="22"/>
                <w:szCs w:val="22"/>
              </w:rPr>
              <w:t>Preference points for specific goals</w:t>
            </w:r>
          </w:p>
        </w:tc>
        <w:tc>
          <w:tcPr>
            <w:tcW w:w="1275" w:type="dxa"/>
          </w:tcPr>
          <w:p w14:paraId="04264751" w14:textId="77777777" w:rsidR="000C3F80" w:rsidRPr="00805D1F" w:rsidRDefault="000C3F80" w:rsidP="00EA21E2">
            <w:pPr>
              <w:autoSpaceDE w:val="0"/>
              <w:autoSpaceDN w:val="0"/>
              <w:adjustRightInd w:val="0"/>
              <w:jc w:val="center"/>
              <w:rPr>
                <w:rFonts w:asciiTheme="majorHAnsi" w:hAnsiTheme="majorHAnsi" w:cstheme="majorHAnsi"/>
                <w:b/>
                <w:bCs/>
                <w:color w:val="FF0000"/>
                <w:sz w:val="22"/>
                <w:szCs w:val="22"/>
              </w:rPr>
            </w:pPr>
            <w:r w:rsidRPr="00805D1F">
              <w:rPr>
                <w:rFonts w:asciiTheme="majorHAnsi" w:hAnsiTheme="majorHAnsi" w:cstheme="majorHAnsi"/>
                <w:b/>
                <w:bCs/>
                <w:color w:val="FF0000"/>
                <w:sz w:val="22"/>
                <w:szCs w:val="22"/>
              </w:rPr>
              <w:t>20</w:t>
            </w:r>
          </w:p>
        </w:tc>
      </w:tr>
      <w:tr w:rsidR="000C3F80" w:rsidRPr="00805D1F" w14:paraId="4C0D73C9" w14:textId="77777777" w:rsidTr="00EA21E2">
        <w:tc>
          <w:tcPr>
            <w:tcW w:w="7797" w:type="dxa"/>
          </w:tcPr>
          <w:p w14:paraId="1FEDB28B" w14:textId="77777777" w:rsidR="000C3F80" w:rsidRPr="00805D1F" w:rsidRDefault="000C3F80" w:rsidP="00EA21E2">
            <w:pPr>
              <w:autoSpaceDE w:val="0"/>
              <w:autoSpaceDN w:val="0"/>
              <w:adjustRightInd w:val="0"/>
              <w:rPr>
                <w:rFonts w:asciiTheme="majorHAnsi" w:hAnsiTheme="majorHAnsi" w:cstheme="majorHAnsi"/>
                <w:color w:val="000000"/>
                <w:sz w:val="22"/>
                <w:szCs w:val="22"/>
              </w:rPr>
            </w:pPr>
            <w:r w:rsidRPr="00805D1F">
              <w:rPr>
                <w:rFonts w:asciiTheme="majorHAnsi" w:hAnsiTheme="majorHAnsi" w:cstheme="majorHAnsi"/>
                <w:color w:val="000000"/>
                <w:sz w:val="22"/>
                <w:szCs w:val="22"/>
              </w:rPr>
              <w:t>Total points for Price and preference points for specific goals</w:t>
            </w:r>
          </w:p>
        </w:tc>
        <w:tc>
          <w:tcPr>
            <w:tcW w:w="1275" w:type="dxa"/>
          </w:tcPr>
          <w:p w14:paraId="7CE72F45" w14:textId="77777777" w:rsidR="000C3F80" w:rsidRPr="00805D1F" w:rsidRDefault="000C3F80" w:rsidP="00EA21E2">
            <w:pPr>
              <w:autoSpaceDE w:val="0"/>
              <w:autoSpaceDN w:val="0"/>
              <w:adjustRightInd w:val="0"/>
              <w:jc w:val="center"/>
              <w:rPr>
                <w:rFonts w:asciiTheme="majorHAnsi" w:hAnsiTheme="majorHAnsi" w:cstheme="majorHAnsi"/>
                <w:color w:val="000000"/>
                <w:sz w:val="22"/>
                <w:szCs w:val="22"/>
              </w:rPr>
            </w:pPr>
            <w:r w:rsidRPr="00805D1F">
              <w:rPr>
                <w:rFonts w:asciiTheme="majorHAnsi" w:hAnsiTheme="majorHAnsi" w:cstheme="majorHAnsi"/>
                <w:color w:val="000000"/>
                <w:sz w:val="22"/>
                <w:szCs w:val="22"/>
              </w:rPr>
              <w:t>100</w:t>
            </w:r>
          </w:p>
        </w:tc>
      </w:tr>
    </w:tbl>
    <w:p w14:paraId="4ED74D42" w14:textId="77777777" w:rsidR="004B4BCF" w:rsidRDefault="004B4BCF" w:rsidP="004229C0">
      <w:pPr>
        <w:pStyle w:val="Heading3"/>
        <w:numPr>
          <w:ilvl w:val="2"/>
          <w:numId w:val="102"/>
        </w:numPr>
        <w:ind w:left="567" w:hanging="567"/>
      </w:pPr>
      <w:bookmarkStart w:id="46" w:name="_Toc127818382"/>
      <w:bookmarkEnd w:id="43"/>
      <w:r w:rsidRPr="00F618A6">
        <w:t>Costing and</w:t>
      </w:r>
      <w:r>
        <w:t xml:space="preserve"> Pricing Conditions</w:t>
      </w:r>
      <w:bookmarkEnd w:id="46"/>
    </w:p>
    <w:p w14:paraId="341DEF08" w14:textId="4F95629C" w:rsidR="00BB4119" w:rsidRDefault="004B4BCF" w:rsidP="00BB4119">
      <w:pPr>
        <w:pStyle w:val="ListParagraph"/>
        <w:numPr>
          <w:ilvl w:val="0"/>
          <w:numId w:val="24"/>
        </w:numPr>
        <w:ind w:left="567"/>
      </w:pPr>
      <w:r w:rsidRPr="00C1106B">
        <w:rPr>
          <w:b/>
          <w:bCs/>
        </w:rPr>
        <w:t>South African Pricing</w:t>
      </w:r>
      <w:r>
        <w:t xml:space="preserve"> </w:t>
      </w:r>
      <w:r w:rsidR="00BB4119">
        <w:t>–</w:t>
      </w:r>
      <w:r>
        <w:t xml:space="preserve"> </w:t>
      </w:r>
    </w:p>
    <w:p w14:paraId="34BBB219" w14:textId="1C7448EA" w:rsidR="004176AA" w:rsidRDefault="004B4BCF" w:rsidP="004229C0">
      <w:pPr>
        <w:pStyle w:val="ListParagraph"/>
        <w:ind w:left="567"/>
      </w:pPr>
      <w:r w:rsidRPr="004B4BCF">
        <w:t>The total price must be VAT inclusive and be quoted in South African Rand (ZAR).</w:t>
      </w:r>
    </w:p>
    <w:p w14:paraId="1FAC29BF" w14:textId="77777777" w:rsidR="004B4BCF" w:rsidRPr="00C1106B" w:rsidRDefault="004B4BCF" w:rsidP="004229C0">
      <w:pPr>
        <w:pStyle w:val="ListParagraph"/>
        <w:numPr>
          <w:ilvl w:val="0"/>
          <w:numId w:val="24"/>
        </w:numPr>
        <w:ind w:left="567"/>
        <w:rPr>
          <w:b/>
          <w:bCs/>
        </w:rPr>
      </w:pPr>
      <w:r w:rsidRPr="00C1106B">
        <w:rPr>
          <w:b/>
          <w:bCs/>
        </w:rPr>
        <w:t>Total Price</w:t>
      </w:r>
    </w:p>
    <w:p w14:paraId="2ACA54DC" w14:textId="77777777" w:rsidR="004B4BCF" w:rsidRPr="004B4BCF" w:rsidRDefault="004B4BCF" w:rsidP="004229C0">
      <w:pPr>
        <w:pStyle w:val="ListParagraph"/>
        <w:numPr>
          <w:ilvl w:val="1"/>
          <w:numId w:val="24"/>
        </w:numPr>
        <w:ind w:left="1134"/>
      </w:pPr>
      <w:r w:rsidRPr="004B4BCF">
        <w:t>All quoted prices are the total price for the entire scope of required services and deliverables to be provided by the bidder.</w:t>
      </w:r>
    </w:p>
    <w:p w14:paraId="2F2658E9" w14:textId="77777777" w:rsidR="004B4BCF" w:rsidRPr="004B4BCF" w:rsidRDefault="004B4BCF" w:rsidP="004229C0">
      <w:pPr>
        <w:pStyle w:val="ListParagraph"/>
        <w:numPr>
          <w:ilvl w:val="1"/>
          <w:numId w:val="24"/>
        </w:numPr>
        <w:ind w:left="1134"/>
      </w:pPr>
      <w:r w:rsidRPr="004B4BCF">
        <w:t>All additional costs as well as cost of delivery, labour, S&amp;T, overtime, etc. must be included in this bid.</w:t>
      </w:r>
    </w:p>
    <w:p w14:paraId="6D2DA614" w14:textId="77777777" w:rsidR="004B4BCF" w:rsidRDefault="004B4BCF" w:rsidP="004229C0">
      <w:pPr>
        <w:pStyle w:val="ListParagraph"/>
        <w:numPr>
          <w:ilvl w:val="1"/>
          <w:numId w:val="24"/>
        </w:numPr>
        <w:ind w:left="1134"/>
      </w:pPr>
      <w:r w:rsidRPr="004B4BCF">
        <w:t>All services, accessories, upgrades and options required by the solution or specified by the client must be included in the quoted price. If not included, suppliers will be required to supply these accessories at no cost to the client.</w:t>
      </w:r>
    </w:p>
    <w:p w14:paraId="0B493964" w14:textId="77777777" w:rsidR="004B4BCF" w:rsidRPr="00FA3130" w:rsidRDefault="004B4BCF" w:rsidP="004229C0">
      <w:pPr>
        <w:pStyle w:val="ListParagraph"/>
        <w:numPr>
          <w:ilvl w:val="1"/>
          <w:numId w:val="24"/>
        </w:numPr>
        <w:ind w:left="1134"/>
        <w:rPr>
          <w:u w:val="single"/>
        </w:rPr>
      </w:pPr>
      <w:r w:rsidRPr="00FA3130">
        <w:rPr>
          <w:u w:val="single"/>
        </w:rPr>
        <w:t>SITA reserves the right to negotiate pricing with the successful bidder prior to the award as well as envisaged quantities</w:t>
      </w:r>
    </w:p>
    <w:p w14:paraId="476BF27E" w14:textId="77F773B0" w:rsidR="00A62B8F" w:rsidRPr="00CE092A" w:rsidRDefault="00382C15" w:rsidP="004229C0">
      <w:pPr>
        <w:ind w:left="567" w:hanging="567"/>
        <w:rPr>
          <w:rFonts w:ascii="Calibri" w:hAnsi="Calibri" w:cs="Calibri"/>
        </w:rPr>
      </w:pPr>
      <w:r>
        <w:rPr>
          <w:b/>
          <w:bCs/>
        </w:rPr>
        <w:t xml:space="preserve">2.1. </w:t>
      </w:r>
      <w:r>
        <w:rPr>
          <w:b/>
          <w:bCs/>
        </w:rPr>
        <w:tab/>
      </w:r>
      <w:r w:rsidR="00A62B8F" w:rsidRPr="00CE092A">
        <w:rPr>
          <w:rFonts w:ascii="Calibri" w:hAnsi="Calibri" w:cs="Calibri"/>
        </w:rPr>
        <w:t>SITA and the bidder. However, SITA reserves the right to include or waive the condition in the Contract.</w:t>
      </w:r>
    </w:p>
    <w:p w14:paraId="1342AEFB" w14:textId="6B1E0CFD" w:rsidR="00A62B8F" w:rsidRPr="00CE092A" w:rsidRDefault="00382C15" w:rsidP="004229C0">
      <w:pPr>
        <w:ind w:left="567" w:hanging="567"/>
        <w:rPr>
          <w:rFonts w:ascii="Calibri" w:hAnsi="Calibri" w:cs="Calibri"/>
        </w:rPr>
      </w:pPr>
      <w:r>
        <w:rPr>
          <w:rFonts w:ascii="Calibri" w:hAnsi="Calibri" w:cs="Calibri"/>
        </w:rPr>
        <w:t>2.2.</w:t>
      </w:r>
      <w:r>
        <w:rPr>
          <w:rFonts w:ascii="Calibri" w:hAnsi="Calibri" w:cs="Calibri"/>
        </w:rPr>
        <w:tab/>
      </w:r>
      <w:r w:rsidR="00A62B8F" w:rsidRPr="00CE092A">
        <w:rPr>
          <w:rFonts w:ascii="Calibri" w:hAnsi="Calibri" w:cs="Calibri"/>
        </w:rPr>
        <w:t xml:space="preserve">The bidder must complete the declaration of acceptance as per </w:t>
      </w:r>
      <w:r w:rsidR="00473F58" w:rsidRPr="00CE092A">
        <w:rPr>
          <w:rFonts w:ascii="Calibri" w:hAnsi="Calibri" w:cs="Calibri"/>
          <w:b/>
          <w:bCs/>
        </w:rPr>
        <w:t xml:space="preserve">par </w:t>
      </w:r>
      <w:r>
        <w:rPr>
          <w:rFonts w:ascii="Calibri" w:hAnsi="Calibri" w:cs="Calibri"/>
          <w:b/>
          <w:bCs/>
        </w:rPr>
        <w:t>3</w:t>
      </w:r>
      <w:r w:rsidR="00473F58" w:rsidRPr="00CE092A">
        <w:rPr>
          <w:rFonts w:ascii="Calibri" w:hAnsi="Calibri" w:cs="Calibri"/>
          <w:b/>
          <w:bCs/>
        </w:rPr>
        <w:t xml:space="preserve">.5 </w:t>
      </w:r>
      <w:r w:rsidR="00A62B8F" w:rsidRPr="00CE092A">
        <w:rPr>
          <w:rFonts w:ascii="Calibri" w:hAnsi="Calibri" w:cs="Calibri"/>
        </w:rPr>
        <w:t xml:space="preserve">below by marking with an “X” either “ACCEPT ALL”, or “DO NOT ACCEPT ALL”, failing which the declaration will be regarded as “DO NOT ACCEPT ALL” and the bid will be disqualified. </w:t>
      </w:r>
    </w:p>
    <w:p w14:paraId="003F998C" w14:textId="77777777" w:rsidR="00A62B8F" w:rsidRPr="00BF5E04" w:rsidRDefault="00A62B8F" w:rsidP="004229C0">
      <w:pPr>
        <w:pStyle w:val="ListParagraph"/>
        <w:numPr>
          <w:ilvl w:val="0"/>
          <w:numId w:val="24"/>
        </w:numPr>
        <w:ind w:left="567"/>
      </w:pPr>
      <w:bookmarkStart w:id="47" w:name="_Toc72441262"/>
      <w:bookmarkStart w:id="48" w:name="_Toc80563735"/>
      <w:bookmarkStart w:id="49" w:name="_Toc127818383"/>
      <w:r w:rsidRPr="004229C0">
        <w:rPr>
          <w:b/>
        </w:rPr>
        <w:t>R</w:t>
      </w:r>
      <w:bookmarkEnd w:id="47"/>
      <w:bookmarkEnd w:id="48"/>
      <w:r w:rsidR="00165575" w:rsidRPr="004229C0">
        <w:rPr>
          <w:b/>
        </w:rPr>
        <w:t>ate of Exchange Pricing Information</w:t>
      </w:r>
      <w:bookmarkEnd w:id="49"/>
    </w:p>
    <w:p w14:paraId="22F2327A" w14:textId="77777777" w:rsidR="00A62B8F" w:rsidRPr="00CE092A" w:rsidRDefault="00A62B8F" w:rsidP="004229C0">
      <w:pPr>
        <w:ind w:left="567"/>
      </w:pPr>
      <w:r w:rsidRPr="00CE092A">
        <w:t>Provide the TOTAL BID PRICE for the duration of Contract and clearly indicate the Local Price and Foreign Price, where –</w:t>
      </w:r>
    </w:p>
    <w:p w14:paraId="40874904" w14:textId="77777777" w:rsidR="00A62B8F" w:rsidRPr="00CE092A" w:rsidRDefault="00A62B8F" w:rsidP="004229C0">
      <w:pPr>
        <w:numPr>
          <w:ilvl w:val="0"/>
          <w:numId w:val="50"/>
        </w:numPr>
        <w:spacing w:line="240" w:lineRule="auto"/>
        <w:ind w:left="1134" w:hanging="567"/>
        <w:jc w:val="left"/>
        <w:rPr>
          <w:szCs w:val="24"/>
        </w:rPr>
      </w:pPr>
      <w:r w:rsidRPr="00CE092A">
        <w:rPr>
          <w:b/>
          <w:szCs w:val="24"/>
        </w:rPr>
        <w:t>Local Price</w:t>
      </w:r>
      <w:r w:rsidRPr="00CE092A">
        <w:rPr>
          <w:szCs w:val="24"/>
        </w:rPr>
        <w:t xml:space="preserve"> means the portion of the TOTAL price that is NOT dependent on the Foreign Rate of Exchange (ROE) and;</w:t>
      </w:r>
    </w:p>
    <w:p w14:paraId="2108E663" w14:textId="77777777" w:rsidR="00A62B8F" w:rsidRPr="00CE092A" w:rsidRDefault="00A62B8F" w:rsidP="004229C0">
      <w:pPr>
        <w:numPr>
          <w:ilvl w:val="0"/>
          <w:numId w:val="50"/>
        </w:numPr>
        <w:spacing w:line="240" w:lineRule="auto"/>
        <w:ind w:left="1134" w:hanging="567"/>
        <w:jc w:val="left"/>
        <w:rPr>
          <w:szCs w:val="24"/>
        </w:rPr>
      </w:pPr>
      <w:r w:rsidRPr="00CE092A">
        <w:rPr>
          <w:b/>
          <w:szCs w:val="24"/>
        </w:rPr>
        <w:t>Foreign Price</w:t>
      </w:r>
      <w:r w:rsidRPr="00CE092A">
        <w:rPr>
          <w:szCs w:val="24"/>
        </w:rPr>
        <w:t xml:space="preserve"> means the portion of the TOTAL price that is dependent on the Foreign Rate of Exchange (ROE).</w:t>
      </w:r>
    </w:p>
    <w:p w14:paraId="6D7B25D3" w14:textId="77777777" w:rsidR="00A62B8F" w:rsidRPr="00CE092A" w:rsidRDefault="00A62B8F" w:rsidP="004229C0">
      <w:pPr>
        <w:numPr>
          <w:ilvl w:val="0"/>
          <w:numId w:val="50"/>
        </w:numPr>
        <w:spacing w:line="240" w:lineRule="auto"/>
        <w:ind w:left="1134" w:hanging="567"/>
        <w:jc w:val="left"/>
      </w:pPr>
      <w:r w:rsidRPr="00CE092A">
        <w:rPr>
          <w:b/>
          <w:szCs w:val="24"/>
        </w:rPr>
        <w:t>Exchange Rate</w:t>
      </w:r>
      <w:r w:rsidRPr="00CE092A">
        <w:rPr>
          <w:szCs w:val="24"/>
        </w:rPr>
        <w:t xml:space="preserve"> means the ROE (ZA Rand vs foreign currency) as determined at time of bid.</w:t>
      </w:r>
    </w:p>
    <w:p w14:paraId="286702E5" w14:textId="77777777" w:rsidR="00A62B8F" w:rsidRPr="00BF5E04" w:rsidRDefault="00A62B8F" w:rsidP="004229C0">
      <w:pPr>
        <w:pStyle w:val="ListParagraph"/>
        <w:numPr>
          <w:ilvl w:val="0"/>
          <w:numId w:val="24"/>
        </w:numPr>
        <w:ind w:left="567"/>
      </w:pPr>
      <w:bookmarkStart w:id="50" w:name="_Toc435315931"/>
      <w:bookmarkStart w:id="51" w:name="_Toc127818384"/>
      <w:r w:rsidRPr="004229C0">
        <w:rPr>
          <w:b/>
        </w:rPr>
        <w:t>B</w:t>
      </w:r>
      <w:bookmarkEnd w:id="50"/>
      <w:r w:rsidR="00165575" w:rsidRPr="004229C0">
        <w:rPr>
          <w:b/>
        </w:rPr>
        <w:t xml:space="preserve">id Exchange Rate </w:t>
      </w:r>
      <w:r w:rsidR="000E14DD" w:rsidRPr="004229C0">
        <w:rPr>
          <w:b/>
        </w:rPr>
        <w:t>Conditions</w:t>
      </w:r>
      <w:bookmarkEnd w:id="51"/>
    </w:p>
    <w:p w14:paraId="12E6CCC2" w14:textId="77777777" w:rsidR="00A62B8F" w:rsidRPr="00CE092A" w:rsidRDefault="00A62B8F" w:rsidP="00A62B8F">
      <w:pPr>
        <w:pStyle w:val="Specification"/>
        <w:spacing w:line="276" w:lineRule="auto"/>
        <w:ind w:left="567"/>
        <w:rPr>
          <w:b/>
          <w:sz w:val="22"/>
          <w:szCs w:val="22"/>
        </w:rPr>
      </w:pPr>
      <w:r w:rsidRPr="00CE092A">
        <w:rPr>
          <w:sz w:val="22"/>
          <w:szCs w:val="22"/>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A62B8F" w:rsidRPr="00FA3130" w14:paraId="10A07310" w14:textId="77777777" w:rsidTr="0071278B">
        <w:tc>
          <w:tcPr>
            <w:tcW w:w="4536" w:type="dxa"/>
            <w:shd w:val="clear" w:color="auto" w:fill="C6D9F1" w:themeFill="text2" w:themeFillTint="33"/>
          </w:tcPr>
          <w:p w14:paraId="3B49DF7B" w14:textId="77777777" w:rsidR="00A62B8F" w:rsidRPr="00CE092A" w:rsidRDefault="00A62B8F" w:rsidP="0071278B">
            <w:pPr>
              <w:spacing w:line="276" w:lineRule="auto"/>
              <w:rPr>
                <w:rFonts w:asciiTheme="minorHAnsi" w:hAnsiTheme="minorHAnsi"/>
                <w:b/>
                <w:szCs w:val="24"/>
              </w:rPr>
            </w:pPr>
            <w:r w:rsidRPr="00CE092A">
              <w:rPr>
                <w:rFonts w:asciiTheme="minorHAnsi" w:hAnsiTheme="minorHAnsi"/>
                <w:b/>
                <w:szCs w:val="24"/>
              </w:rPr>
              <w:t>Foreign currency</w:t>
            </w:r>
          </w:p>
        </w:tc>
        <w:tc>
          <w:tcPr>
            <w:tcW w:w="4530" w:type="dxa"/>
            <w:shd w:val="clear" w:color="auto" w:fill="C6D9F1" w:themeFill="text2" w:themeFillTint="33"/>
          </w:tcPr>
          <w:p w14:paraId="1C0F4395" w14:textId="77777777" w:rsidR="00A62B8F" w:rsidRPr="00CE092A" w:rsidRDefault="00A62B8F" w:rsidP="0071278B">
            <w:pPr>
              <w:spacing w:line="276" w:lineRule="auto"/>
              <w:rPr>
                <w:rFonts w:asciiTheme="minorHAnsi" w:hAnsiTheme="minorHAnsi"/>
                <w:b/>
                <w:szCs w:val="24"/>
              </w:rPr>
            </w:pPr>
            <w:r w:rsidRPr="00CE092A">
              <w:rPr>
                <w:rFonts w:asciiTheme="minorHAnsi" w:hAnsiTheme="minorHAnsi"/>
                <w:b/>
                <w:szCs w:val="24"/>
              </w:rPr>
              <w:t xml:space="preserve">South African Rand (ZAR) exchange rate </w:t>
            </w:r>
          </w:p>
        </w:tc>
      </w:tr>
      <w:tr w:rsidR="00165056" w:rsidRPr="00FA3130" w14:paraId="355AB422" w14:textId="77777777" w:rsidTr="00BD7C63">
        <w:tc>
          <w:tcPr>
            <w:tcW w:w="4536" w:type="dxa"/>
            <w:shd w:val="clear" w:color="auto" w:fill="auto"/>
          </w:tcPr>
          <w:p w14:paraId="766AEEAC" w14:textId="77777777" w:rsidR="00165056" w:rsidRPr="00CE092A" w:rsidRDefault="00165056" w:rsidP="00165056">
            <w:pPr>
              <w:spacing w:line="276" w:lineRule="auto"/>
              <w:rPr>
                <w:rFonts w:asciiTheme="minorHAnsi" w:hAnsiTheme="minorHAnsi"/>
                <w:szCs w:val="24"/>
              </w:rPr>
            </w:pPr>
            <w:r w:rsidRPr="00CE092A">
              <w:rPr>
                <w:rFonts w:asciiTheme="minorHAnsi" w:hAnsiTheme="minorHAnsi"/>
                <w:szCs w:val="24"/>
              </w:rPr>
              <w:t>1 US Dollar</w:t>
            </w:r>
          </w:p>
        </w:tc>
        <w:tc>
          <w:tcPr>
            <w:tcW w:w="4530" w:type="dxa"/>
            <w:tcBorders>
              <w:top w:val="nil"/>
              <w:left w:val="single" w:sz="4" w:space="0" w:color="5B9BD5"/>
              <w:bottom w:val="single" w:sz="4" w:space="0" w:color="5B9BD5"/>
              <w:right w:val="single" w:sz="4" w:space="0" w:color="5B9BD5"/>
            </w:tcBorders>
            <w:shd w:val="clear" w:color="000000" w:fill="FFFFFF"/>
            <w:vAlign w:val="center"/>
          </w:tcPr>
          <w:p w14:paraId="7F532FB8" w14:textId="03537C0F" w:rsidR="00165056" w:rsidRPr="00CE092A" w:rsidRDefault="00165056" w:rsidP="00165056">
            <w:pPr>
              <w:spacing w:line="276" w:lineRule="auto"/>
              <w:jc w:val="center"/>
              <w:rPr>
                <w:rFonts w:asciiTheme="minorHAnsi" w:hAnsiTheme="minorHAnsi"/>
                <w:b/>
                <w:bCs/>
                <w:color w:val="FF0000"/>
                <w:szCs w:val="24"/>
              </w:rPr>
            </w:pPr>
            <w:r>
              <w:rPr>
                <w:rFonts w:ascii="Calibri" w:hAnsi="Calibri" w:cs="Calibri"/>
                <w:color w:val="FF0000"/>
              </w:rPr>
              <w:t xml:space="preserve"> R                          18,</w:t>
            </w:r>
            <w:r w:rsidR="00C15777">
              <w:rPr>
                <w:rFonts w:ascii="Calibri" w:hAnsi="Calibri" w:cs="Calibri"/>
                <w:color w:val="FF0000"/>
              </w:rPr>
              <w:t>93</w:t>
            </w:r>
          </w:p>
        </w:tc>
      </w:tr>
      <w:tr w:rsidR="00165056" w:rsidRPr="00FA3130" w14:paraId="78E129FE" w14:textId="77777777" w:rsidTr="00BD7C63">
        <w:tc>
          <w:tcPr>
            <w:tcW w:w="4536" w:type="dxa"/>
            <w:shd w:val="clear" w:color="auto" w:fill="auto"/>
          </w:tcPr>
          <w:p w14:paraId="73BD53CA" w14:textId="77777777" w:rsidR="00165056" w:rsidRPr="00CE092A" w:rsidRDefault="00165056" w:rsidP="00165056">
            <w:pPr>
              <w:spacing w:line="276" w:lineRule="auto"/>
              <w:rPr>
                <w:rFonts w:asciiTheme="minorHAnsi" w:hAnsiTheme="minorHAnsi"/>
                <w:szCs w:val="24"/>
              </w:rPr>
            </w:pPr>
            <w:r w:rsidRPr="00CE092A">
              <w:rPr>
                <w:rFonts w:asciiTheme="minorHAnsi" w:hAnsiTheme="minorHAnsi"/>
                <w:szCs w:val="24"/>
              </w:rPr>
              <w:t>1 Euro</w:t>
            </w:r>
          </w:p>
        </w:tc>
        <w:tc>
          <w:tcPr>
            <w:tcW w:w="4530" w:type="dxa"/>
            <w:tcBorders>
              <w:top w:val="single" w:sz="4" w:space="0" w:color="5B9BD5"/>
              <w:left w:val="single" w:sz="4" w:space="0" w:color="5B9BD5"/>
              <w:bottom w:val="single" w:sz="4" w:space="0" w:color="5B9BD5"/>
              <w:right w:val="single" w:sz="4" w:space="0" w:color="5B9BD5"/>
            </w:tcBorders>
            <w:shd w:val="clear" w:color="000000" w:fill="FFFFFF"/>
            <w:vAlign w:val="center"/>
          </w:tcPr>
          <w:p w14:paraId="41446B9C" w14:textId="5A93A4C7" w:rsidR="00165056" w:rsidRPr="00CE092A" w:rsidRDefault="00165056" w:rsidP="00165056">
            <w:pPr>
              <w:spacing w:line="276" w:lineRule="auto"/>
              <w:jc w:val="center"/>
              <w:rPr>
                <w:rFonts w:asciiTheme="minorHAnsi" w:hAnsiTheme="minorHAnsi"/>
                <w:b/>
                <w:bCs/>
                <w:color w:val="FF0000"/>
                <w:szCs w:val="24"/>
              </w:rPr>
            </w:pPr>
            <w:r>
              <w:rPr>
                <w:rFonts w:ascii="Calibri" w:hAnsi="Calibri" w:cs="Calibri"/>
                <w:color w:val="FF0000"/>
              </w:rPr>
              <w:t xml:space="preserve"> R                          20</w:t>
            </w:r>
            <w:r w:rsidR="00C15777">
              <w:rPr>
                <w:rFonts w:ascii="Calibri" w:hAnsi="Calibri" w:cs="Calibri"/>
                <w:color w:val="FF0000"/>
              </w:rPr>
              <w:t>,40</w:t>
            </w:r>
          </w:p>
        </w:tc>
      </w:tr>
      <w:tr w:rsidR="00165056" w:rsidRPr="00FA3130" w14:paraId="0F14BF96" w14:textId="77777777" w:rsidTr="00BD7C63">
        <w:tc>
          <w:tcPr>
            <w:tcW w:w="4536" w:type="dxa"/>
            <w:shd w:val="clear" w:color="auto" w:fill="auto"/>
          </w:tcPr>
          <w:p w14:paraId="7114EBCF" w14:textId="77777777" w:rsidR="00165056" w:rsidRPr="00CE092A" w:rsidRDefault="00165056" w:rsidP="00165056">
            <w:pPr>
              <w:rPr>
                <w:rFonts w:asciiTheme="minorHAnsi" w:hAnsiTheme="minorHAnsi"/>
                <w:szCs w:val="24"/>
              </w:rPr>
            </w:pPr>
            <w:r w:rsidRPr="00CE092A">
              <w:rPr>
                <w:rFonts w:asciiTheme="minorHAnsi" w:hAnsiTheme="minorHAnsi"/>
                <w:szCs w:val="24"/>
              </w:rPr>
              <w:t>1 Pound</w:t>
            </w:r>
          </w:p>
        </w:tc>
        <w:tc>
          <w:tcPr>
            <w:tcW w:w="4530" w:type="dxa"/>
            <w:tcBorders>
              <w:top w:val="single" w:sz="4" w:space="0" w:color="5B9BD5"/>
              <w:left w:val="single" w:sz="4" w:space="0" w:color="5B9BD5"/>
              <w:bottom w:val="single" w:sz="4" w:space="0" w:color="5B9BD5"/>
              <w:right w:val="single" w:sz="4" w:space="0" w:color="5B9BD5"/>
            </w:tcBorders>
            <w:shd w:val="clear" w:color="000000" w:fill="FFFFFF"/>
            <w:vAlign w:val="center"/>
          </w:tcPr>
          <w:p w14:paraId="4AA74BD3" w14:textId="00A1F4E3" w:rsidR="00165056" w:rsidRPr="00CE092A" w:rsidRDefault="00165056" w:rsidP="00165056">
            <w:pPr>
              <w:jc w:val="center"/>
              <w:rPr>
                <w:rFonts w:asciiTheme="minorHAnsi" w:hAnsiTheme="minorHAnsi"/>
                <w:b/>
                <w:bCs/>
                <w:color w:val="FF0000"/>
                <w:szCs w:val="24"/>
              </w:rPr>
            </w:pPr>
            <w:r>
              <w:rPr>
                <w:rFonts w:ascii="Calibri" w:hAnsi="Calibri" w:cs="Calibri"/>
                <w:color w:val="FF0000"/>
              </w:rPr>
              <w:t xml:space="preserve"> R                          23,</w:t>
            </w:r>
            <w:r w:rsidR="00C15777">
              <w:rPr>
                <w:rFonts w:ascii="Calibri" w:hAnsi="Calibri" w:cs="Calibri"/>
                <w:color w:val="FF0000"/>
              </w:rPr>
              <w:t>85</w:t>
            </w:r>
          </w:p>
        </w:tc>
      </w:tr>
    </w:tbl>
    <w:p w14:paraId="4A5C5D3D" w14:textId="77777777" w:rsidR="00C15777" w:rsidRDefault="00C15777" w:rsidP="00A62B8F">
      <w:pPr>
        <w:pStyle w:val="Specification"/>
        <w:spacing w:line="276" w:lineRule="auto"/>
        <w:rPr>
          <w:b/>
        </w:rPr>
      </w:pPr>
      <w:bookmarkStart w:id="52" w:name="_Ref455341955"/>
      <w:bookmarkStart w:id="53" w:name="_Toc57764329"/>
    </w:p>
    <w:p w14:paraId="2FFFD3F5" w14:textId="77777777" w:rsidR="000C3F80" w:rsidRPr="00490BB1" w:rsidRDefault="000C3F80" w:rsidP="000C3F80">
      <w:pPr>
        <w:pStyle w:val="Specification"/>
        <w:ind w:left="567"/>
        <w:rPr>
          <w:rFonts w:asciiTheme="majorHAnsi" w:hAnsiTheme="majorHAnsi" w:cstheme="majorHAnsi"/>
          <w:sz w:val="22"/>
          <w:szCs w:val="22"/>
        </w:rPr>
      </w:pPr>
      <w:r w:rsidRPr="00490BB1">
        <w:rPr>
          <w:rFonts w:asciiTheme="majorHAnsi" w:hAnsiTheme="majorHAnsi" w:cstheme="majorHAnsi"/>
          <w:sz w:val="22"/>
          <w:szCs w:val="22"/>
        </w:rPr>
        <w:t>The ROE indicated above is to ensure a competitive bidding process.</w:t>
      </w:r>
    </w:p>
    <w:p w14:paraId="047335AD" w14:textId="77777777" w:rsidR="000C3F80" w:rsidRPr="00490BB1" w:rsidRDefault="000C3F80" w:rsidP="000C3F80">
      <w:pPr>
        <w:pStyle w:val="Specification"/>
        <w:ind w:left="567"/>
        <w:rPr>
          <w:rFonts w:asciiTheme="majorHAnsi" w:hAnsiTheme="majorHAnsi" w:cstheme="majorHAnsi"/>
          <w:sz w:val="22"/>
          <w:szCs w:val="22"/>
        </w:rPr>
      </w:pPr>
    </w:p>
    <w:p w14:paraId="52DECEE4" w14:textId="77777777" w:rsidR="000C3F80" w:rsidRPr="00490BB1" w:rsidRDefault="000C3F80" w:rsidP="000C3F80">
      <w:pPr>
        <w:pStyle w:val="Specification"/>
        <w:ind w:left="567"/>
        <w:rPr>
          <w:rFonts w:asciiTheme="majorHAnsi" w:hAnsiTheme="majorHAnsi" w:cstheme="majorHAnsi"/>
          <w:sz w:val="22"/>
          <w:szCs w:val="22"/>
        </w:rPr>
      </w:pPr>
      <w:r w:rsidRPr="00490BB1">
        <w:rPr>
          <w:rFonts w:asciiTheme="majorHAnsi" w:hAnsiTheme="majorHAnsi" w:cstheme="majorHAnsi"/>
          <w:sz w:val="22"/>
          <w:szCs w:val="22"/>
        </w:rPr>
        <w:t>Note (2):</w:t>
      </w:r>
    </w:p>
    <w:p w14:paraId="48B3DEA3" w14:textId="77777777" w:rsidR="000C3F80" w:rsidRDefault="000C3F80" w:rsidP="000C3F80">
      <w:pPr>
        <w:pStyle w:val="Specification"/>
        <w:spacing w:line="276" w:lineRule="auto"/>
        <w:ind w:left="567"/>
        <w:rPr>
          <w:b/>
        </w:rPr>
      </w:pPr>
      <w:r w:rsidRPr="00490BB1">
        <w:rPr>
          <w:rFonts w:asciiTheme="majorHAnsi" w:hAnsiTheme="majorHAnsi" w:cstheme="majorHAnsi"/>
          <w:sz w:val="22"/>
          <w:szCs w:val="22"/>
        </w:rPr>
        <w:t>The ROE will be fluctuating. The details of the ROE fluctuation will be negotiated during the contracting stage</w:t>
      </w:r>
    </w:p>
    <w:p w14:paraId="5B4750FE" w14:textId="77777777" w:rsidR="00A62B8F" w:rsidRPr="00BF5E04" w:rsidRDefault="00A62B8F" w:rsidP="004229C0">
      <w:pPr>
        <w:pStyle w:val="ListParagraph"/>
        <w:numPr>
          <w:ilvl w:val="0"/>
          <w:numId w:val="24"/>
        </w:numPr>
        <w:ind w:left="567"/>
      </w:pPr>
      <w:bookmarkStart w:id="54" w:name="_Toc127818385"/>
      <w:r w:rsidRPr="004229C0">
        <w:rPr>
          <w:b/>
        </w:rPr>
        <w:t>B</w:t>
      </w:r>
      <w:bookmarkEnd w:id="52"/>
      <w:bookmarkEnd w:id="53"/>
      <w:r w:rsidR="00165575" w:rsidRPr="004229C0">
        <w:rPr>
          <w:b/>
        </w:rPr>
        <w:t>id Pricing Schedule</w:t>
      </w:r>
      <w:bookmarkEnd w:id="54"/>
    </w:p>
    <w:p w14:paraId="59FB16F5" w14:textId="77777777" w:rsidR="00A62B8F" w:rsidRPr="00CE092A" w:rsidRDefault="00A62B8F" w:rsidP="00A105E4">
      <w:pPr>
        <w:pStyle w:val="ListParagraph"/>
        <w:numPr>
          <w:ilvl w:val="1"/>
          <w:numId w:val="48"/>
        </w:numPr>
        <w:spacing w:after="60"/>
        <w:contextualSpacing/>
        <w:outlineLvl w:val="9"/>
        <w:rPr>
          <w:rFonts w:cs="Calibri"/>
        </w:rPr>
      </w:pPr>
      <w:r w:rsidRPr="00CE092A">
        <w:rPr>
          <w:rFonts w:cs="Calibri"/>
          <w:lang w:val="en-GB"/>
        </w:rPr>
        <w:t xml:space="preserve">Bidders </w:t>
      </w:r>
      <w:r w:rsidRPr="00CE092A">
        <w:rPr>
          <w:rFonts w:cs="Calibri"/>
          <w:b/>
          <w:bCs/>
          <w:lang w:val="en-GB"/>
        </w:rPr>
        <w:t xml:space="preserve">must </w:t>
      </w:r>
      <w:r w:rsidRPr="00CE092A">
        <w:rPr>
          <w:rFonts w:cs="Calibri"/>
          <w:lang w:val="en-GB"/>
        </w:rPr>
        <w:t>complete the bid pricing schedule in the Excel spreadsheet format provided and upload this as part of their submission.</w:t>
      </w:r>
    </w:p>
    <w:p w14:paraId="10ACAA6B" w14:textId="77777777" w:rsidR="00A62B8F" w:rsidRPr="00CE092A" w:rsidRDefault="00A62B8F" w:rsidP="00A62B8F">
      <w:pPr>
        <w:pStyle w:val="Specification"/>
        <w:spacing w:line="276" w:lineRule="auto"/>
        <w:ind w:left="567"/>
      </w:pPr>
    </w:p>
    <w:p w14:paraId="4B12968C" w14:textId="77777777" w:rsidR="00A62B8F" w:rsidRPr="00CE092A" w:rsidRDefault="00A62B8F" w:rsidP="004229C0">
      <w:pPr>
        <w:pStyle w:val="Heading2"/>
        <w:numPr>
          <w:ilvl w:val="1"/>
          <w:numId w:val="102"/>
        </w:numPr>
      </w:pPr>
      <w:bookmarkStart w:id="55" w:name="_Toc435315930"/>
      <w:bookmarkStart w:id="56" w:name="_Ref455338328"/>
      <w:bookmarkStart w:id="57" w:name="_Ref455597629"/>
      <w:bookmarkStart w:id="58" w:name="_Toc127119463"/>
      <w:bookmarkStart w:id="59" w:name="_Toc127818386"/>
      <w:r w:rsidRPr="00CE092A">
        <w:t>D</w:t>
      </w:r>
      <w:bookmarkEnd w:id="55"/>
      <w:bookmarkEnd w:id="56"/>
      <w:bookmarkEnd w:id="57"/>
      <w:bookmarkEnd w:id="58"/>
      <w:r w:rsidR="00165575" w:rsidRPr="00CE092A">
        <w:t>eclaration of Acceptance</w:t>
      </w:r>
      <w:bookmarkEnd w:id="59"/>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FA3130" w14:paraId="07D3008C" w14:textId="77777777" w:rsidTr="0071278B">
        <w:trPr>
          <w:tblHeader/>
        </w:trPr>
        <w:tc>
          <w:tcPr>
            <w:tcW w:w="3339" w:type="pct"/>
            <w:shd w:val="clear" w:color="auto" w:fill="C6D9F1" w:themeFill="text2" w:themeFillTint="33"/>
          </w:tcPr>
          <w:p w14:paraId="2326643C" w14:textId="77777777" w:rsidR="00A62B8F" w:rsidRPr="00CE092A" w:rsidRDefault="00A62B8F" w:rsidP="0071278B">
            <w:pPr>
              <w:rPr>
                <w:rFonts w:asciiTheme="minorHAnsi" w:hAnsiTheme="minorHAnsi" w:cstheme="minorHAnsi"/>
                <w:b/>
              </w:rPr>
            </w:pPr>
          </w:p>
        </w:tc>
        <w:tc>
          <w:tcPr>
            <w:tcW w:w="764" w:type="pct"/>
            <w:shd w:val="clear" w:color="auto" w:fill="C6D9F1" w:themeFill="text2" w:themeFillTint="33"/>
          </w:tcPr>
          <w:p w14:paraId="12E01071" w14:textId="77777777" w:rsidR="00A62B8F" w:rsidRPr="00CE092A" w:rsidRDefault="00A62B8F" w:rsidP="0071278B">
            <w:pPr>
              <w:jc w:val="center"/>
              <w:rPr>
                <w:rFonts w:asciiTheme="minorHAnsi" w:hAnsiTheme="minorHAnsi" w:cstheme="minorHAnsi"/>
                <w:b/>
              </w:rPr>
            </w:pPr>
            <w:r w:rsidRPr="00CE092A">
              <w:rPr>
                <w:rFonts w:asciiTheme="minorHAnsi" w:hAnsiTheme="minorHAnsi" w:cstheme="minorHAnsi"/>
                <w:b/>
              </w:rPr>
              <w:t>ACCEPT ALL</w:t>
            </w:r>
          </w:p>
        </w:tc>
        <w:tc>
          <w:tcPr>
            <w:tcW w:w="897" w:type="pct"/>
            <w:shd w:val="clear" w:color="auto" w:fill="C6D9F1" w:themeFill="text2" w:themeFillTint="33"/>
          </w:tcPr>
          <w:p w14:paraId="38E36CD5" w14:textId="77777777" w:rsidR="00A62B8F" w:rsidRPr="00CE092A" w:rsidRDefault="00A62B8F" w:rsidP="0071278B">
            <w:pPr>
              <w:jc w:val="center"/>
              <w:rPr>
                <w:rFonts w:asciiTheme="minorHAnsi" w:hAnsiTheme="minorHAnsi" w:cstheme="minorHAnsi"/>
                <w:b/>
              </w:rPr>
            </w:pPr>
            <w:r w:rsidRPr="00CE092A">
              <w:rPr>
                <w:rFonts w:asciiTheme="minorHAnsi" w:hAnsiTheme="minorHAnsi" w:cstheme="minorHAnsi"/>
                <w:b/>
              </w:rPr>
              <w:t>DO NOT ACCEPT ALL</w:t>
            </w:r>
          </w:p>
        </w:tc>
      </w:tr>
      <w:tr w:rsidR="00A62B8F" w:rsidRPr="00FA3130" w14:paraId="0C127AB2" w14:textId="77777777" w:rsidTr="0071278B">
        <w:tc>
          <w:tcPr>
            <w:tcW w:w="3339" w:type="pct"/>
          </w:tcPr>
          <w:p w14:paraId="44C8B42E" w14:textId="77CE0D79" w:rsidR="00A62B8F" w:rsidRPr="00CE092A" w:rsidRDefault="00A62B8F" w:rsidP="00A105E4">
            <w:pPr>
              <w:pStyle w:val="Specification"/>
              <w:numPr>
                <w:ilvl w:val="0"/>
                <w:numId w:val="49"/>
              </w:numPr>
              <w:rPr>
                <w:rFonts w:asciiTheme="minorHAnsi" w:hAnsiTheme="minorHAnsi" w:cstheme="minorHAnsi"/>
                <w:sz w:val="22"/>
                <w:szCs w:val="22"/>
              </w:rPr>
            </w:pPr>
            <w:r w:rsidRPr="00CE092A">
              <w:rPr>
                <w:rFonts w:asciiTheme="minorHAnsi" w:hAnsiTheme="minorHAnsi" w:cstheme="minorHAnsi"/>
                <w:sz w:val="22"/>
                <w:szCs w:val="22"/>
              </w:rPr>
              <w:t xml:space="preserve">The bidder declares to ACCEPT ALL the Costing and Pricing conditions as specified in </w:t>
            </w:r>
            <w:r w:rsidR="00145EA2" w:rsidRPr="00CE092A">
              <w:rPr>
                <w:rFonts w:asciiTheme="minorHAnsi" w:hAnsiTheme="minorHAnsi" w:cstheme="minorHAnsi"/>
                <w:b/>
                <w:bCs/>
                <w:color w:val="FF0000"/>
                <w:sz w:val="22"/>
                <w:szCs w:val="22"/>
              </w:rPr>
              <w:t xml:space="preserve">par </w:t>
            </w:r>
            <w:proofErr w:type="gramStart"/>
            <w:r w:rsidR="00382C15">
              <w:rPr>
                <w:rFonts w:asciiTheme="minorHAnsi" w:hAnsiTheme="minorHAnsi" w:cstheme="minorHAnsi"/>
                <w:b/>
                <w:bCs/>
                <w:color w:val="FF0000"/>
                <w:sz w:val="22"/>
                <w:szCs w:val="22"/>
              </w:rPr>
              <w:t>3</w:t>
            </w:r>
            <w:r w:rsidR="00145EA2" w:rsidRPr="00CE092A">
              <w:rPr>
                <w:rFonts w:asciiTheme="minorHAnsi" w:hAnsiTheme="minorHAnsi" w:cstheme="minorHAnsi"/>
                <w:b/>
                <w:bCs/>
                <w:color w:val="FF0000"/>
                <w:sz w:val="22"/>
                <w:szCs w:val="22"/>
              </w:rPr>
              <w:t xml:space="preserve">.4.2 </w:t>
            </w:r>
            <w:r w:rsidRPr="00CE092A">
              <w:rPr>
                <w:rFonts w:asciiTheme="minorHAnsi" w:hAnsiTheme="minorHAnsi" w:cstheme="minorHAnsi"/>
                <w:color w:val="FF0000"/>
                <w:sz w:val="22"/>
                <w:szCs w:val="22"/>
              </w:rPr>
              <w:t xml:space="preserve"> </w:t>
            </w:r>
            <w:r w:rsidRPr="00CE092A">
              <w:rPr>
                <w:rFonts w:asciiTheme="minorHAnsi" w:hAnsiTheme="minorHAnsi" w:cstheme="minorHAnsi"/>
                <w:sz w:val="22"/>
                <w:szCs w:val="22"/>
              </w:rPr>
              <w:t>above</w:t>
            </w:r>
            <w:proofErr w:type="gramEnd"/>
            <w:r w:rsidRPr="00CE092A">
              <w:rPr>
                <w:rFonts w:asciiTheme="minorHAnsi" w:hAnsiTheme="minorHAnsi" w:cstheme="minorHAnsi"/>
                <w:sz w:val="22"/>
                <w:szCs w:val="22"/>
              </w:rPr>
              <w:t xml:space="preserve"> by indicating with an “X” in the “ACCEPT ALL” column, or</w:t>
            </w:r>
          </w:p>
          <w:p w14:paraId="62B520D3" w14:textId="36E7D3D1" w:rsidR="00A62B8F" w:rsidRPr="00CE092A" w:rsidRDefault="00A62B8F" w:rsidP="00A105E4">
            <w:pPr>
              <w:pStyle w:val="Specification"/>
              <w:numPr>
                <w:ilvl w:val="0"/>
                <w:numId w:val="49"/>
              </w:numPr>
              <w:rPr>
                <w:rFonts w:asciiTheme="minorHAnsi" w:hAnsiTheme="minorHAnsi" w:cstheme="minorHAnsi"/>
                <w:sz w:val="22"/>
                <w:szCs w:val="22"/>
              </w:rPr>
            </w:pPr>
            <w:r w:rsidRPr="00CE092A">
              <w:rPr>
                <w:rFonts w:asciiTheme="minorHAnsi" w:hAnsiTheme="minorHAnsi" w:cstheme="minorHAnsi"/>
                <w:sz w:val="22"/>
                <w:szCs w:val="22"/>
              </w:rPr>
              <w:t xml:space="preserve">The bidder declares to NOT ACCEPT ALL the Costing and Pricing Conditions as specified in </w:t>
            </w:r>
            <w:r w:rsidR="00145EA2" w:rsidRPr="00CE092A">
              <w:rPr>
                <w:rFonts w:asciiTheme="minorHAnsi" w:hAnsiTheme="minorHAnsi" w:cstheme="minorHAnsi"/>
                <w:b/>
                <w:bCs/>
                <w:color w:val="FF0000"/>
                <w:sz w:val="22"/>
                <w:szCs w:val="22"/>
              </w:rPr>
              <w:t xml:space="preserve">par </w:t>
            </w:r>
            <w:proofErr w:type="gramStart"/>
            <w:r w:rsidR="00382C15">
              <w:rPr>
                <w:rFonts w:asciiTheme="minorHAnsi" w:hAnsiTheme="minorHAnsi" w:cstheme="minorHAnsi"/>
                <w:b/>
                <w:bCs/>
                <w:color w:val="FF0000"/>
                <w:sz w:val="22"/>
                <w:szCs w:val="22"/>
              </w:rPr>
              <w:t>3</w:t>
            </w:r>
            <w:r w:rsidR="00145EA2" w:rsidRPr="00CE092A">
              <w:rPr>
                <w:rFonts w:asciiTheme="minorHAnsi" w:hAnsiTheme="minorHAnsi" w:cstheme="minorHAnsi"/>
                <w:b/>
                <w:bCs/>
                <w:color w:val="FF0000"/>
                <w:sz w:val="22"/>
                <w:szCs w:val="22"/>
              </w:rPr>
              <w:t xml:space="preserve">.4.2 </w:t>
            </w:r>
            <w:r w:rsidRPr="00CE092A">
              <w:rPr>
                <w:rFonts w:asciiTheme="minorHAnsi" w:hAnsiTheme="minorHAnsi" w:cstheme="minorHAnsi"/>
                <w:color w:val="FF0000"/>
                <w:sz w:val="22"/>
                <w:szCs w:val="22"/>
              </w:rPr>
              <w:t xml:space="preserve"> </w:t>
            </w:r>
            <w:r w:rsidRPr="00CE092A">
              <w:rPr>
                <w:rFonts w:asciiTheme="minorHAnsi" w:hAnsiTheme="minorHAnsi" w:cstheme="minorHAnsi"/>
                <w:sz w:val="22"/>
                <w:szCs w:val="22"/>
              </w:rPr>
              <w:t>above</w:t>
            </w:r>
            <w:proofErr w:type="gramEnd"/>
            <w:r w:rsidRPr="00CE092A">
              <w:rPr>
                <w:rFonts w:asciiTheme="minorHAnsi" w:hAnsiTheme="minorHAnsi" w:cstheme="minorHAnsi"/>
                <w:sz w:val="22"/>
                <w:szCs w:val="22"/>
              </w:rPr>
              <w:t xml:space="preserve"> by - </w:t>
            </w:r>
          </w:p>
          <w:p w14:paraId="59B92FDE" w14:textId="77777777" w:rsidR="00A62B8F" w:rsidRPr="00CE092A" w:rsidRDefault="00A62B8F" w:rsidP="00255111">
            <w:pPr>
              <w:pStyle w:val="Specification"/>
              <w:numPr>
                <w:ilvl w:val="1"/>
                <w:numId w:val="78"/>
              </w:numPr>
              <w:ind w:left="993"/>
              <w:rPr>
                <w:rFonts w:asciiTheme="minorHAnsi" w:hAnsiTheme="minorHAnsi" w:cstheme="minorHAnsi"/>
                <w:sz w:val="22"/>
                <w:szCs w:val="22"/>
              </w:rPr>
            </w:pPr>
            <w:r w:rsidRPr="00CE092A">
              <w:rPr>
                <w:rFonts w:asciiTheme="minorHAnsi" w:hAnsiTheme="minorHAnsi" w:cstheme="minorHAnsi"/>
                <w:sz w:val="22"/>
                <w:szCs w:val="22"/>
              </w:rPr>
              <w:t>Indicating with an “X” in the “DO NOT ACCEPT ALL” column, and;</w:t>
            </w:r>
          </w:p>
          <w:p w14:paraId="306E4319" w14:textId="77777777" w:rsidR="00A62B8F" w:rsidRPr="00CE092A" w:rsidRDefault="00A62B8F" w:rsidP="00255111">
            <w:pPr>
              <w:pStyle w:val="Specification"/>
              <w:numPr>
                <w:ilvl w:val="1"/>
                <w:numId w:val="78"/>
              </w:numPr>
              <w:ind w:left="993"/>
              <w:rPr>
                <w:rFonts w:asciiTheme="minorHAnsi" w:hAnsiTheme="minorHAnsi" w:cstheme="minorHAnsi"/>
                <w:sz w:val="22"/>
                <w:szCs w:val="22"/>
              </w:rPr>
            </w:pPr>
            <w:r w:rsidRPr="00CE092A">
              <w:rPr>
                <w:rFonts w:asciiTheme="minorHAnsi" w:hAnsiTheme="minorHAnsi" w:cstheme="minorHAnsi"/>
                <w:sz w:val="22"/>
                <w:szCs w:val="22"/>
              </w:rPr>
              <w:t xml:space="preserve">Provide reason and proposal for each of the condition not accepted. </w:t>
            </w:r>
          </w:p>
        </w:tc>
        <w:tc>
          <w:tcPr>
            <w:tcW w:w="764" w:type="pct"/>
          </w:tcPr>
          <w:p w14:paraId="1110DBB2" w14:textId="77777777" w:rsidR="00A62B8F" w:rsidRPr="00CE092A" w:rsidRDefault="00A62B8F" w:rsidP="0071278B">
            <w:pPr>
              <w:jc w:val="center"/>
              <w:rPr>
                <w:rFonts w:asciiTheme="minorHAnsi" w:hAnsiTheme="minorHAnsi" w:cstheme="minorHAnsi"/>
              </w:rPr>
            </w:pPr>
          </w:p>
        </w:tc>
        <w:tc>
          <w:tcPr>
            <w:tcW w:w="897" w:type="pct"/>
          </w:tcPr>
          <w:p w14:paraId="4EC8E553" w14:textId="77777777" w:rsidR="00A62B8F" w:rsidRPr="00CE092A" w:rsidRDefault="00A62B8F" w:rsidP="0071278B">
            <w:pPr>
              <w:jc w:val="center"/>
              <w:rPr>
                <w:rFonts w:asciiTheme="minorHAnsi" w:hAnsiTheme="minorHAnsi" w:cstheme="minorHAnsi"/>
              </w:rPr>
            </w:pPr>
          </w:p>
        </w:tc>
      </w:tr>
      <w:tr w:rsidR="00A62B8F" w:rsidRPr="00165575" w14:paraId="7F238C96" w14:textId="77777777" w:rsidTr="0071278B">
        <w:tc>
          <w:tcPr>
            <w:tcW w:w="5000" w:type="pct"/>
            <w:gridSpan w:val="3"/>
          </w:tcPr>
          <w:p w14:paraId="3BF9B477" w14:textId="77777777" w:rsidR="00A62B8F" w:rsidRPr="00CE092A" w:rsidRDefault="00A62B8F" w:rsidP="0071278B">
            <w:pPr>
              <w:rPr>
                <w:rFonts w:asciiTheme="minorHAnsi" w:hAnsiTheme="minorHAnsi" w:cstheme="minorHAnsi"/>
                <w:b/>
              </w:rPr>
            </w:pPr>
            <w:r w:rsidRPr="00CE092A">
              <w:rPr>
                <w:rFonts w:asciiTheme="minorHAnsi" w:hAnsiTheme="minorHAnsi" w:cstheme="minorHAnsi"/>
                <w:b/>
              </w:rPr>
              <w:t>Comments by bidder:</w:t>
            </w:r>
          </w:p>
          <w:p w14:paraId="758CFCBD" w14:textId="77777777" w:rsidR="00A62B8F" w:rsidRPr="00165575" w:rsidRDefault="00A62B8F" w:rsidP="0071278B">
            <w:pPr>
              <w:rPr>
                <w:rFonts w:asciiTheme="minorHAnsi" w:hAnsiTheme="minorHAnsi" w:cstheme="minorHAnsi"/>
              </w:rPr>
            </w:pPr>
            <w:r w:rsidRPr="00CE092A">
              <w:rPr>
                <w:rFonts w:asciiTheme="minorHAnsi" w:hAnsiTheme="minorHAnsi" w:cstheme="minorHAnsi"/>
              </w:rPr>
              <w:t>Provide the condition reference, the reasons for not accepting the condition.</w:t>
            </w:r>
          </w:p>
          <w:p w14:paraId="3CC8D1C0" w14:textId="77777777" w:rsidR="00A62B8F" w:rsidRPr="00165575" w:rsidRDefault="00A62B8F" w:rsidP="0071278B">
            <w:pPr>
              <w:rPr>
                <w:rFonts w:asciiTheme="minorHAnsi" w:hAnsiTheme="minorHAnsi" w:cstheme="minorHAnsi"/>
                <w:b/>
              </w:rPr>
            </w:pPr>
          </w:p>
        </w:tc>
      </w:tr>
    </w:tbl>
    <w:p w14:paraId="11D54E88" w14:textId="77777777" w:rsidR="00A62B8F" w:rsidRDefault="00A62B8F" w:rsidP="002E5AED"/>
    <w:p w14:paraId="3F326A95" w14:textId="77777777" w:rsidR="00AD34B8" w:rsidRPr="00473F58" w:rsidRDefault="00AD34B8" w:rsidP="004229C0">
      <w:pPr>
        <w:pStyle w:val="Heading2"/>
        <w:numPr>
          <w:ilvl w:val="1"/>
          <w:numId w:val="102"/>
        </w:numPr>
      </w:pPr>
      <w:bookmarkStart w:id="60" w:name="_Toc127818387"/>
      <w:r w:rsidRPr="00473F58">
        <w:t>Preference Requirements</w:t>
      </w:r>
      <w:bookmarkEnd w:id="60"/>
    </w:p>
    <w:p w14:paraId="4BB71F71" w14:textId="77777777" w:rsidR="00382C15" w:rsidRDefault="00382C15" w:rsidP="00382C15">
      <w:pPr>
        <w:numPr>
          <w:ilvl w:val="0"/>
          <w:numId w:val="104"/>
        </w:numPr>
        <w:rPr>
          <w:rFonts w:cs="Calibri"/>
          <w:b/>
          <w:bCs/>
        </w:rPr>
      </w:pPr>
      <w:r>
        <w:rPr>
          <w:rFonts w:cs="Calibri"/>
          <w:b/>
          <w:bCs/>
        </w:rPr>
        <w:t xml:space="preserve">The bidder must complete in full all the PREFERENCE requirements. </w:t>
      </w:r>
    </w:p>
    <w:p w14:paraId="4B3E1209" w14:textId="77777777" w:rsidR="00382C15" w:rsidRDefault="00382C15" w:rsidP="00382C15">
      <w:pPr>
        <w:numPr>
          <w:ilvl w:val="0"/>
          <w:numId w:val="104"/>
        </w:numPr>
        <w:rPr>
          <w:rFonts w:cs="Calibri"/>
        </w:rPr>
      </w:pPr>
      <w:r>
        <w:rPr>
          <w:rFonts w:cs="Calibri"/>
          <w:b/>
          <w:bCs/>
        </w:rPr>
        <w:t xml:space="preserve">Allocation of points per requirements: </w:t>
      </w:r>
      <w:r>
        <w:rPr>
          <w:rFonts w:cs="Calibri"/>
        </w:rPr>
        <w:t xml:space="preserve">The points allocation of bidders’ responses to the requirements will be determined by the completeness, relevance and accuracy of substantiating evidence. </w:t>
      </w:r>
    </w:p>
    <w:p w14:paraId="2746B0E6" w14:textId="77777777" w:rsidR="00382C15" w:rsidRDefault="00382C15" w:rsidP="00382C15">
      <w:pPr>
        <w:numPr>
          <w:ilvl w:val="0"/>
          <w:numId w:val="104"/>
        </w:numPr>
        <w:rPr>
          <w:rFonts w:cs="Calibri"/>
        </w:rPr>
      </w:pPr>
      <w:r>
        <w:rPr>
          <w:rFonts w:cs="Calibri"/>
        </w:rPr>
        <w:t xml:space="preserve">Points will be allocated for each </w:t>
      </w:r>
      <w:r>
        <w:rPr>
          <w:rFonts w:cs="Calibri"/>
          <w:b/>
          <w:bCs/>
        </w:rPr>
        <w:t>PREFERENCE requirement</w:t>
      </w:r>
      <w:r>
        <w:rPr>
          <w:rFonts w:cs="Calibri"/>
        </w:rPr>
        <w:t xml:space="preserve"> as per the criteria set in each section in the </w:t>
      </w:r>
      <w:r>
        <w:rPr>
          <w:rFonts w:cs="Calibri"/>
          <w:b/>
          <w:bCs/>
        </w:rPr>
        <w:t>table 7</w:t>
      </w:r>
      <w:r>
        <w:rPr>
          <w:rFonts w:cs="Calibri"/>
        </w:rPr>
        <w:t xml:space="preserve"> below.</w:t>
      </w:r>
    </w:p>
    <w:p w14:paraId="5DFD21EC" w14:textId="77777777" w:rsidR="00382C15" w:rsidRDefault="00382C15" w:rsidP="00382C15">
      <w:pPr>
        <w:numPr>
          <w:ilvl w:val="0"/>
          <w:numId w:val="104"/>
        </w:numPr>
        <w:rPr>
          <w:rFonts w:cs="Calibri"/>
        </w:rPr>
      </w:pPr>
      <w:r>
        <w:rPr>
          <w:rFonts w:cs="Calibri"/>
          <w:b/>
          <w:bCs/>
        </w:rPr>
        <w:t>The bidder must provide a unique reference number</w:t>
      </w:r>
      <w:r>
        <w:rPr>
          <w:rFonts w:cs="Calibri"/>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Pr>
          <w:rFonts w:cs="Calibri"/>
          <w:b/>
          <w:bCs/>
        </w:rPr>
        <w:t>ANNEX B</w:t>
      </w:r>
      <w:r>
        <w:rPr>
          <w:rFonts w:cs="Calibri"/>
        </w:rPr>
        <w:t>.</w:t>
      </w:r>
    </w:p>
    <w:p w14:paraId="530B47AE" w14:textId="77777777" w:rsidR="00382C15" w:rsidRDefault="00382C15" w:rsidP="00382C15">
      <w:pPr>
        <w:numPr>
          <w:ilvl w:val="0"/>
          <w:numId w:val="104"/>
        </w:numPr>
        <w:rPr>
          <w:rFonts w:cs="Calibri"/>
          <w:b/>
          <w:bCs/>
        </w:rPr>
      </w:pPr>
      <w:r>
        <w:rPr>
          <w:rFonts w:cs="Calibri"/>
          <w:b/>
          <w:bCs/>
        </w:rPr>
        <w:t>Preference Goal Requirements:</w:t>
      </w:r>
    </w:p>
    <w:p w14:paraId="72C9BC18" w14:textId="77777777" w:rsidR="00382C15" w:rsidRDefault="00382C15" w:rsidP="00382C15">
      <w:pPr>
        <w:pStyle w:val="ListParagraph"/>
        <w:numPr>
          <w:ilvl w:val="1"/>
          <w:numId w:val="105"/>
        </w:numPr>
        <w:spacing w:after="120"/>
        <w:outlineLvl w:val="9"/>
        <w:rPr>
          <w:rFonts w:cs="Calibri"/>
        </w:rPr>
      </w:pPr>
      <w:r>
        <w:rPr>
          <w:rFonts w:cs="Calibri"/>
        </w:rPr>
        <w:t xml:space="preserve">The applicable Preference Point system for this tender and points claimed is </w:t>
      </w:r>
      <w:r>
        <w:rPr>
          <w:rFonts w:cs="Calibri"/>
          <w:b/>
          <w:bCs/>
        </w:rPr>
        <w:t>80/20.</w:t>
      </w:r>
    </w:p>
    <w:p w14:paraId="4041D569" w14:textId="77777777" w:rsidR="00382C15" w:rsidRPr="00951860" w:rsidRDefault="00382C15" w:rsidP="00382C15">
      <w:pPr>
        <w:pStyle w:val="ListParagraph"/>
        <w:numPr>
          <w:ilvl w:val="1"/>
          <w:numId w:val="105"/>
        </w:numPr>
        <w:spacing w:after="120"/>
        <w:outlineLvl w:val="9"/>
        <w:rPr>
          <w:rFonts w:cs="Calibri"/>
        </w:rPr>
      </w:pPr>
      <w:r>
        <w:rPr>
          <w:rFonts w:cs="Calibri"/>
        </w:rPr>
        <w:t xml:space="preserve">The specific Preferential Goal Requirements for this tender is </w:t>
      </w:r>
      <w:r w:rsidRPr="00951860">
        <w:rPr>
          <w:rFonts w:cs="Calibri"/>
        </w:rPr>
        <w:t xml:space="preserve">indicated in </w:t>
      </w:r>
      <w:r w:rsidRPr="00951860">
        <w:rPr>
          <w:rFonts w:cs="Calibri"/>
          <w:b/>
          <w:bCs/>
        </w:rPr>
        <w:t>table 8</w:t>
      </w:r>
      <w:r w:rsidRPr="00951860">
        <w:rPr>
          <w:rFonts w:cs="Calibri"/>
        </w:rPr>
        <w:t xml:space="preserve"> below.</w:t>
      </w:r>
    </w:p>
    <w:p w14:paraId="38A4FE2D" w14:textId="77777777" w:rsidR="00382C15" w:rsidRPr="00951860" w:rsidRDefault="00382C15" w:rsidP="00382C15">
      <w:pPr>
        <w:pStyle w:val="ListParagraph"/>
        <w:numPr>
          <w:ilvl w:val="1"/>
          <w:numId w:val="105"/>
        </w:numPr>
        <w:spacing w:after="120"/>
        <w:outlineLvl w:val="9"/>
        <w:rPr>
          <w:rFonts w:cs="Calibri"/>
        </w:rPr>
      </w:pPr>
      <w:r w:rsidRPr="00951860">
        <w:rPr>
          <w:rFonts w:cs="Calibri"/>
        </w:rPr>
        <w:t>The Bidder must complete 80/20 preference point system and submit proof or documentation required in terms of this tender.</w:t>
      </w:r>
    </w:p>
    <w:p w14:paraId="2CB7E6CE" w14:textId="77777777" w:rsidR="00382C15" w:rsidRPr="00951860" w:rsidRDefault="00382C15" w:rsidP="00382C15">
      <w:pPr>
        <w:pStyle w:val="ListParagraph"/>
        <w:numPr>
          <w:ilvl w:val="1"/>
          <w:numId w:val="105"/>
        </w:numPr>
        <w:spacing w:after="120"/>
        <w:outlineLvl w:val="9"/>
        <w:rPr>
          <w:rFonts w:cs="Calibri"/>
        </w:rPr>
      </w:pPr>
      <w:r w:rsidRPr="00951860">
        <w:rPr>
          <w:rFonts w:cs="Calibri"/>
        </w:rPr>
        <w:t xml:space="preserve">The Bidder </w:t>
      </w:r>
      <w:r w:rsidRPr="00951860">
        <w:rPr>
          <w:rFonts w:cs="Calibri"/>
          <w:b/>
          <w:bCs/>
        </w:rPr>
        <w:t>must indicate their commitment</w:t>
      </w:r>
      <w:r w:rsidRPr="00951860">
        <w:rPr>
          <w:rFonts w:cs="Calibri"/>
        </w:rPr>
        <w:t xml:space="preserve"> to claim points for each of the preference points by signing </w:t>
      </w:r>
      <w:proofErr w:type="gramStart"/>
      <w:r w:rsidRPr="00951860">
        <w:rPr>
          <w:rFonts w:cs="Calibri"/>
        </w:rPr>
        <w:t>at  par</w:t>
      </w:r>
      <w:proofErr w:type="gramEnd"/>
      <w:r w:rsidRPr="00951860">
        <w:rPr>
          <w:rFonts w:cs="Calibri"/>
        </w:rPr>
        <w:t xml:space="preserve"> 4.5 in the Invitation to Bid document.</w:t>
      </w:r>
    </w:p>
    <w:p w14:paraId="261E3A3D" w14:textId="77777777" w:rsidR="00382C15" w:rsidRPr="00951860" w:rsidRDefault="00382C15" w:rsidP="00382C15">
      <w:pPr>
        <w:pStyle w:val="ListParagraph"/>
        <w:numPr>
          <w:ilvl w:val="1"/>
          <w:numId w:val="105"/>
        </w:numPr>
        <w:spacing w:after="120"/>
        <w:outlineLvl w:val="9"/>
        <w:rPr>
          <w:rFonts w:cs="Calibri"/>
        </w:rPr>
      </w:pPr>
      <w:r w:rsidRPr="00951860">
        <w:rPr>
          <w:rFonts w:cs="Calibri"/>
        </w:rPr>
        <w:t xml:space="preserve">Failure on the part of a bidder to submit proof or documentation required or to comply to </w:t>
      </w:r>
      <w:r w:rsidRPr="00951860">
        <w:rPr>
          <w:rFonts w:cs="Calibri"/>
          <w:b/>
          <w:bCs/>
        </w:rPr>
        <w:t>paragraph (d)</w:t>
      </w:r>
      <w:r w:rsidRPr="00951860">
        <w:rPr>
          <w:rFonts w:cs="Calibri"/>
        </w:rPr>
        <w:t xml:space="preserve"> </w:t>
      </w:r>
      <w:proofErr w:type="gramStart"/>
      <w:r w:rsidRPr="00951860">
        <w:rPr>
          <w:rFonts w:cs="Calibri"/>
        </w:rPr>
        <w:t>above  in</w:t>
      </w:r>
      <w:proofErr w:type="gramEnd"/>
      <w:r w:rsidRPr="00951860">
        <w:rPr>
          <w:rFonts w:cs="Calibri"/>
        </w:rPr>
        <w:t xml:space="preserve"> terms of this tender to claim preference points for the </w:t>
      </w:r>
      <w:r w:rsidRPr="00951860">
        <w:rPr>
          <w:rFonts w:cs="Calibri"/>
          <w:b/>
          <w:bCs/>
        </w:rPr>
        <w:t>Preference Goal Requirements</w:t>
      </w:r>
      <w:r w:rsidRPr="00951860">
        <w:rPr>
          <w:rFonts w:cs="Calibri"/>
        </w:rPr>
        <w:t xml:space="preserve"> for this tender, will be interpreted to mean that preference points are not claimed.</w:t>
      </w:r>
    </w:p>
    <w:p w14:paraId="70AD01FC" w14:textId="77777777" w:rsidR="00382C15" w:rsidRPr="00951860" w:rsidRDefault="00382C15" w:rsidP="00382C15">
      <w:pPr>
        <w:pStyle w:val="ListParagraph"/>
        <w:numPr>
          <w:ilvl w:val="1"/>
          <w:numId w:val="105"/>
        </w:numPr>
        <w:spacing w:after="120"/>
        <w:outlineLvl w:val="9"/>
        <w:rPr>
          <w:rFonts w:cs="Calibri"/>
        </w:rPr>
      </w:pPr>
      <w:r w:rsidRPr="00951860">
        <w:rPr>
          <w:rFonts w:cs="Calibri"/>
        </w:rPr>
        <w:t xml:space="preserve">The Bidder’s </w:t>
      </w:r>
      <w:r w:rsidRPr="00951860">
        <w:rPr>
          <w:rFonts w:cs="Calibri"/>
          <w:b/>
          <w:bCs/>
        </w:rPr>
        <w:t>commitment</w:t>
      </w:r>
      <w:r w:rsidRPr="00951860">
        <w:rPr>
          <w:rFonts w:cs="Calibri"/>
        </w:rPr>
        <w:t xml:space="preserve"> for the </w:t>
      </w:r>
      <w:r w:rsidRPr="00951860">
        <w:rPr>
          <w:rFonts w:cs="Calibri"/>
          <w:b/>
          <w:bCs/>
        </w:rPr>
        <w:t xml:space="preserve">Preference Goal Requirements </w:t>
      </w:r>
      <w:r w:rsidRPr="00951860">
        <w:rPr>
          <w:rFonts w:cs="Calibri"/>
        </w:rPr>
        <w:t xml:space="preserve">in this tender will be </w:t>
      </w:r>
      <w:r w:rsidRPr="00951860">
        <w:rPr>
          <w:rFonts w:cs="Calibri"/>
          <w:b/>
          <w:bCs/>
        </w:rPr>
        <w:t>legally binding</w:t>
      </w:r>
      <w:r w:rsidRPr="00951860">
        <w:rPr>
          <w:rFonts w:cs="Calibri"/>
        </w:rPr>
        <w:t xml:space="preserve"> and the Bidder needs to </w:t>
      </w:r>
      <w:r w:rsidRPr="00951860">
        <w:rPr>
          <w:rFonts w:cs="Calibri"/>
          <w:b/>
          <w:bCs/>
        </w:rPr>
        <w:t>perform against their commitment</w:t>
      </w:r>
      <w:r w:rsidRPr="00951860">
        <w:rPr>
          <w:rFonts w:cs="Calibri"/>
        </w:rPr>
        <w:t xml:space="preserve"> for the duration of the contract which will form part of the Contractual Agreement.</w:t>
      </w:r>
    </w:p>
    <w:p w14:paraId="383219DB" w14:textId="77777777" w:rsidR="00382C15" w:rsidRPr="00951860" w:rsidRDefault="00382C15" w:rsidP="00382C15">
      <w:pPr>
        <w:pStyle w:val="ListParagraph"/>
        <w:numPr>
          <w:ilvl w:val="1"/>
          <w:numId w:val="105"/>
        </w:numPr>
        <w:spacing w:after="120"/>
        <w:outlineLvl w:val="9"/>
        <w:rPr>
          <w:rFonts w:cs="Calibri"/>
        </w:rPr>
      </w:pPr>
      <w:r w:rsidRPr="00951860">
        <w:rPr>
          <w:rFonts w:cs="Calibri"/>
        </w:rPr>
        <w:t xml:space="preserve">The Bidder </w:t>
      </w:r>
      <w:r w:rsidRPr="00951860">
        <w:rPr>
          <w:rFonts w:cs="Calibri"/>
          <w:b/>
          <w:bCs/>
        </w:rPr>
        <w:t>must sustain, or improve</w:t>
      </w:r>
      <w:r w:rsidRPr="00951860">
        <w:rPr>
          <w:rFonts w:cs="Calibri"/>
        </w:rPr>
        <w:t xml:space="preserve"> the company’s BBBEE Level for the duration of the contact which will form part of the Contractual Agreement.</w:t>
      </w:r>
    </w:p>
    <w:p w14:paraId="7516C364" w14:textId="77777777" w:rsidR="00382C15" w:rsidRPr="00951860" w:rsidRDefault="00382C15" w:rsidP="00382C15">
      <w:pPr>
        <w:pStyle w:val="ListParagraph"/>
        <w:numPr>
          <w:ilvl w:val="1"/>
          <w:numId w:val="105"/>
        </w:numPr>
        <w:spacing w:after="120"/>
        <w:outlineLvl w:val="9"/>
        <w:rPr>
          <w:rFonts w:cs="Calibri"/>
        </w:rPr>
      </w:pPr>
      <w:r w:rsidRPr="00951860">
        <w:rPr>
          <w:rFonts w:cs="Calibri"/>
          <w:b/>
          <w:bCs/>
        </w:rPr>
        <w:t>Performance of Preference Goal Requirements will be determined annually.</w:t>
      </w:r>
      <w:r w:rsidRPr="00951860">
        <w:rPr>
          <w:rFonts w:cs="Calibri"/>
        </w:rPr>
        <w:t xml:space="preserve"> Bidders must submit their Preference status report to SITA indicating progress against the Bidder’s Preferential commitments </w:t>
      </w:r>
      <w:r w:rsidRPr="00951860">
        <w:rPr>
          <w:rFonts w:cs="Calibri"/>
          <w:b/>
          <w:bCs/>
        </w:rPr>
        <w:t>within 30 days after each quarter from the commencement date of the contract</w:t>
      </w:r>
      <w:r w:rsidRPr="00951860">
        <w:rPr>
          <w:rFonts w:cs="Calibri"/>
        </w:rPr>
        <w:t>.</w:t>
      </w:r>
    </w:p>
    <w:p w14:paraId="0552D58F" w14:textId="77777777" w:rsidR="00382C15" w:rsidRPr="00951860" w:rsidRDefault="00382C15" w:rsidP="00382C15">
      <w:pPr>
        <w:pStyle w:val="ListParagraph"/>
        <w:numPr>
          <w:ilvl w:val="1"/>
          <w:numId w:val="105"/>
        </w:numPr>
        <w:spacing w:after="120"/>
        <w:outlineLvl w:val="9"/>
        <w:rPr>
          <w:rFonts w:cs="Calibri"/>
        </w:rPr>
      </w:pPr>
      <w:r w:rsidRPr="00951860">
        <w:rPr>
          <w:rFonts w:cs="Calibri"/>
        </w:rPr>
        <w:t xml:space="preserve">Bidders need to keep auditable substantive records / evidence and upon request by </w:t>
      </w:r>
      <w:r w:rsidRPr="00951860">
        <w:rPr>
          <w:rFonts w:cs="Calibri"/>
          <w:b/>
          <w:bCs/>
        </w:rPr>
        <w:t xml:space="preserve">SITA </w:t>
      </w:r>
      <w:r w:rsidRPr="00951860">
        <w:rPr>
          <w:rFonts w:cs="Calibri"/>
        </w:rPr>
        <w:t>must be made available for audit and, or due diligence purposes.</w:t>
      </w:r>
    </w:p>
    <w:p w14:paraId="55D776BC" w14:textId="77777777" w:rsidR="00382C15" w:rsidRPr="00951860" w:rsidRDefault="00382C15" w:rsidP="00382C15">
      <w:pPr>
        <w:pStyle w:val="ListParagraph"/>
        <w:numPr>
          <w:ilvl w:val="1"/>
          <w:numId w:val="105"/>
        </w:numPr>
        <w:spacing w:after="120"/>
        <w:outlineLvl w:val="9"/>
        <w:rPr>
          <w:rFonts w:cs="Calibri"/>
        </w:rPr>
      </w:pPr>
      <w:r w:rsidRPr="00951860">
        <w:rPr>
          <w:rFonts w:cs="Calibri"/>
          <w:b/>
          <w:bCs/>
        </w:rPr>
        <w:t>SITA reserves the right</w:t>
      </w:r>
      <w:r w:rsidRPr="00951860">
        <w:rPr>
          <w:rFonts w:cs="Calibri"/>
        </w:rPr>
        <w:t xml:space="preserve"> </w:t>
      </w:r>
      <w:r w:rsidRPr="00951860">
        <w:rPr>
          <w:rFonts w:cs="Calibri"/>
          <w:b/>
          <w:bCs/>
        </w:rPr>
        <w:t>to</w:t>
      </w:r>
      <w:r w:rsidRPr="00951860">
        <w:rPr>
          <w:rFonts w:cs="Calibri"/>
        </w:rPr>
        <w:t xml:space="preserve"> require from a Bidder, either before a bid is adjudicated or at any time subsequently, to substantiate any claim with regards to preferences, in any manner required by SITA.</w:t>
      </w:r>
    </w:p>
    <w:p w14:paraId="45F2F572" w14:textId="77777777" w:rsidR="00382C15" w:rsidRPr="00951860" w:rsidRDefault="00382C15" w:rsidP="00382C15">
      <w:pPr>
        <w:pStyle w:val="ListParagraph"/>
        <w:numPr>
          <w:ilvl w:val="1"/>
          <w:numId w:val="105"/>
        </w:numPr>
        <w:spacing w:after="120"/>
        <w:outlineLvl w:val="9"/>
        <w:rPr>
          <w:rFonts w:cs="Calibri"/>
        </w:rPr>
      </w:pPr>
      <w:r w:rsidRPr="00951860">
        <w:rPr>
          <w:rFonts w:cs="Calibri"/>
          <w:b/>
          <w:bCs/>
        </w:rPr>
        <w:t>SITA reserves the right to</w:t>
      </w:r>
      <w:r w:rsidRPr="00951860">
        <w:rPr>
          <w:rFonts w:cs="Calibri"/>
        </w:rPr>
        <w:t xml:space="preserve"> verify information / evidence provided by the Bidder.</w:t>
      </w:r>
    </w:p>
    <w:p w14:paraId="14BEE684" w14:textId="77777777" w:rsidR="00382C15" w:rsidRPr="00951860" w:rsidRDefault="00382C15" w:rsidP="00382C15">
      <w:pPr>
        <w:pStyle w:val="ListParagraph"/>
        <w:numPr>
          <w:ilvl w:val="1"/>
          <w:numId w:val="105"/>
        </w:numPr>
        <w:spacing w:after="120"/>
        <w:outlineLvl w:val="9"/>
        <w:rPr>
          <w:rFonts w:cs="Calibri"/>
          <w:b/>
          <w:bCs/>
        </w:rPr>
      </w:pPr>
      <w:r w:rsidRPr="00951860">
        <w:rPr>
          <w:rFonts w:cs="Calibri"/>
          <w:b/>
          <w:bCs/>
        </w:rPr>
        <w:t>SITA reserves the right to</w:t>
      </w:r>
      <w:r w:rsidRPr="00951860">
        <w:rPr>
          <w:rFonts w:cs="Calibri"/>
        </w:rPr>
        <w:t xml:space="preserve"> introduce a </w:t>
      </w:r>
      <w:r w:rsidRPr="00951860">
        <w:rPr>
          <w:rFonts w:cs="Calibri"/>
          <w:b/>
          <w:bCs/>
        </w:rPr>
        <w:t>penalty of 1%</w:t>
      </w:r>
      <w:r w:rsidRPr="00951860">
        <w:rPr>
          <w:rFonts w:cs="Calibri"/>
        </w:rPr>
        <w:t xml:space="preserve"> of the overall annual year spent by </w:t>
      </w:r>
      <w:r w:rsidRPr="00951860">
        <w:rPr>
          <w:rFonts w:cs="Calibri"/>
          <w:b/>
          <w:bCs/>
        </w:rPr>
        <w:t>SITA</w:t>
      </w:r>
      <w:r w:rsidRPr="00951860">
        <w:rPr>
          <w:rFonts w:cs="Calibri"/>
        </w:rPr>
        <w:t xml:space="preserve"> for the prior year if the Bidder fails to comply to </w:t>
      </w:r>
      <w:r w:rsidRPr="00951860">
        <w:rPr>
          <w:rFonts w:cs="Calibri"/>
          <w:b/>
          <w:bCs/>
        </w:rPr>
        <w:t>paragraphs (f), (g) and (h) above.</w:t>
      </w:r>
    </w:p>
    <w:p w14:paraId="45D61CAA" w14:textId="77777777" w:rsidR="00382C15" w:rsidRPr="00951860" w:rsidRDefault="00382C15" w:rsidP="00382C15">
      <w:pPr>
        <w:pStyle w:val="Specification"/>
        <w:ind w:left="360" w:hanging="360"/>
        <w:jc w:val="both"/>
        <w:rPr>
          <w:rFonts w:cs="Calibri"/>
        </w:rPr>
      </w:pPr>
    </w:p>
    <w:p w14:paraId="42168D3C" w14:textId="77777777" w:rsidR="00382C15" w:rsidRPr="00951860" w:rsidRDefault="00382C15" w:rsidP="00382C15">
      <w:pPr>
        <w:rPr>
          <w:rFonts w:cs="Calibri"/>
          <w:szCs w:val="24"/>
        </w:rPr>
        <w:sectPr w:rsidR="00382C15" w:rsidRPr="00951860">
          <w:pgSz w:w="11906" w:h="16838"/>
          <w:pgMar w:top="1134" w:right="1134" w:bottom="1134" w:left="1134" w:header="680" w:footer="344" w:gutter="0"/>
          <w:cols w:space="720"/>
        </w:sectPr>
      </w:pPr>
    </w:p>
    <w:p w14:paraId="76350AB7" w14:textId="3770FCF1" w:rsidR="00382C15" w:rsidRDefault="00382C15" w:rsidP="00382C15">
      <w:pPr>
        <w:rPr>
          <w:rFonts w:cs="Calibri"/>
          <w:b/>
          <w:bCs/>
          <w:color w:val="FF0000"/>
        </w:rPr>
      </w:pPr>
      <w:r w:rsidRPr="00951860">
        <w:rPr>
          <w:rFonts w:cs="Calibri"/>
          <w:b/>
          <w:bCs/>
        </w:rPr>
        <w:t xml:space="preserve">Table </w:t>
      </w:r>
      <w:proofErr w:type="gramStart"/>
      <w:r w:rsidRPr="00951860">
        <w:rPr>
          <w:rFonts w:cs="Calibri"/>
          <w:b/>
          <w:bCs/>
        </w:rPr>
        <w:t>7 :</w:t>
      </w:r>
      <w:proofErr w:type="gramEnd"/>
      <w:r w:rsidRPr="00951860">
        <w:rPr>
          <w:rFonts w:cs="Calibri"/>
          <w:b/>
          <w:bCs/>
        </w:rPr>
        <w:t xml:space="preserve"> Preference Goal Requirements</w:t>
      </w:r>
      <w:r w:rsidRPr="00951860">
        <w:rPr>
          <w:rFonts w:cs="Calibri"/>
          <w:b/>
          <w:bCs/>
          <w:color w:val="FF0000"/>
        </w:rPr>
        <w:t xml:space="preserve"> </w:t>
      </w:r>
    </w:p>
    <w:tbl>
      <w:tblPr>
        <w:tblW w:w="10300" w:type="dxa"/>
        <w:tblInd w:w="118" w:type="dxa"/>
        <w:tblLook w:val="04A0" w:firstRow="1" w:lastRow="0" w:firstColumn="1" w:lastColumn="0" w:noHBand="0" w:noVBand="1"/>
      </w:tblPr>
      <w:tblGrid>
        <w:gridCol w:w="1375"/>
        <w:gridCol w:w="1874"/>
        <w:gridCol w:w="1726"/>
        <w:gridCol w:w="3402"/>
        <w:gridCol w:w="1923"/>
      </w:tblGrid>
      <w:tr w:rsidR="000C3F80" w:rsidRPr="00951860" w14:paraId="43B79E8C" w14:textId="77777777" w:rsidTr="00EA21E2">
        <w:trPr>
          <w:trHeight w:val="1040"/>
          <w:tblHeader/>
        </w:trPr>
        <w:tc>
          <w:tcPr>
            <w:tcW w:w="1375" w:type="dxa"/>
            <w:tcBorders>
              <w:top w:val="single" w:sz="8" w:space="0" w:color="4F81BD"/>
              <w:left w:val="single" w:sz="8" w:space="0" w:color="4F81BD"/>
              <w:bottom w:val="single" w:sz="8" w:space="0" w:color="4F81BD"/>
              <w:right w:val="single" w:sz="8" w:space="0" w:color="4F81BD"/>
            </w:tcBorders>
            <w:shd w:val="clear" w:color="auto" w:fill="DBE5F1"/>
            <w:hideMark/>
          </w:tcPr>
          <w:p w14:paraId="2FA54DC2" w14:textId="77777777" w:rsidR="000C3F80" w:rsidRPr="00951860" w:rsidRDefault="000C3F80" w:rsidP="00EA21E2">
            <w:pPr>
              <w:jc w:val="left"/>
              <w:rPr>
                <w:rFonts w:cs="Calibri"/>
                <w:b/>
                <w:bCs/>
                <w:color w:val="0E1B8D"/>
              </w:rPr>
            </w:pPr>
            <w:r w:rsidRPr="00951860">
              <w:rPr>
                <w:rFonts w:cs="Calibri"/>
                <w:b/>
                <w:bCs/>
                <w:color w:val="0E1B8D"/>
              </w:rPr>
              <w:t xml:space="preserve">Preference Goal Requirement  </w:t>
            </w:r>
          </w:p>
        </w:tc>
        <w:tc>
          <w:tcPr>
            <w:tcW w:w="1874" w:type="dxa"/>
            <w:tcBorders>
              <w:top w:val="single" w:sz="8" w:space="0" w:color="4F81BD"/>
              <w:left w:val="single" w:sz="8" w:space="0" w:color="4F81BD"/>
              <w:bottom w:val="single" w:sz="8" w:space="0" w:color="4F81BD"/>
              <w:right w:val="single" w:sz="8" w:space="0" w:color="4F81BD"/>
            </w:tcBorders>
            <w:shd w:val="clear" w:color="auto" w:fill="DBE5F1"/>
            <w:hideMark/>
          </w:tcPr>
          <w:p w14:paraId="73A4CF6F" w14:textId="77777777" w:rsidR="000C3F80" w:rsidRPr="00951860" w:rsidRDefault="000C3F80" w:rsidP="00EA21E2">
            <w:pPr>
              <w:jc w:val="left"/>
              <w:rPr>
                <w:rFonts w:cs="Calibri"/>
                <w:b/>
                <w:bCs/>
                <w:color w:val="0E1B8D"/>
              </w:rPr>
            </w:pPr>
            <w:r w:rsidRPr="00951860">
              <w:rPr>
                <w:rFonts w:cs="Calibri"/>
                <w:b/>
                <w:bCs/>
                <w:color w:val="0E1B8D"/>
              </w:rPr>
              <w:t>Preferential Goal Requirements</w:t>
            </w:r>
          </w:p>
        </w:tc>
        <w:tc>
          <w:tcPr>
            <w:tcW w:w="7051" w:type="dxa"/>
            <w:gridSpan w:val="3"/>
            <w:tcBorders>
              <w:top w:val="single" w:sz="8" w:space="0" w:color="4F81BD"/>
              <w:left w:val="nil"/>
              <w:bottom w:val="single" w:sz="8" w:space="0" w:color="4F81BD"/>
              <w:right w:val="single" w:sz="8" w:space="0" w:color="4F81BD"/>
            </w:tcBorders>
            <w:shd w:val="clear" w:color="auto" w:fill="DBE5F1"/>
            <w:hideMark/>
          </w:tcPr>
          <w:p w14:paraId="14B6CBDD" w14:textId="77777777" w:rsidR="000C3F80" w:rsidRPr="00951860" w:rsidRDefault="000C3F80" w:rsidP="00EA21E2">
            <w:pPr>
              <w:jc w:val="left"/>
              <w:rPr>
                <w:rFonts w:cs="Calibri"/>
                <w:b/>
                <w:bCs/>
                <w:color w:val="0E1B8D"/>
              </w:rPr>
            </w:pPr>
            <w:r w:rsidRPr="00951860">
              <w:rPr>
                <w:rFonts w:cs="Calibri"/>
                <w:b/>
                <w:bCs/>
                <w:color w:val="0E1B8D"/>
              </w:rPr>
              <w:t>Preferential Goal Requirements for (80/20) system</w:t>
            </w:r>
          </w:p>
        </w:tc>
      </w:tr>
      <w:tr w:rsidR="000C3F80" w:rsidRPr="00951860" w14:paraId="01E407EA" w14:textId="77777777" w:rsidTr="00EA21E2">
        <w:trPr>
          <w:trHeight w:val="2100"/>
          <w:tblHeader/>
        </w:trPr>
        <w:tc>
          <w:tcPr>
            <w:tcW w:w="1375" w:type="dxa"/>
            <w:tcBorders>
              <w:top w:val="nil"/>
              <w:left w:val="single" w:sz="8" w:space="0" w:color="4F81BD"/>
              <w:bottom w:val="single" w:sz="8" w:space="0" w:color="4F81BD"/>
              <w:right w:val="single" w:sz="8" w:space="0" w:color="4F81BD"/>
            </w:tcBorders>
            <w:shd w:val="clear" w:color="auto" w:fill="DBE5F1"/>
          </w:tcPr>
          <w:p w14:paraId="764A42B6" w14:textId="77777777" w:rsidR="000C3F80" w:rsidRPr="00951860" w:rsidRDefault="000C3F80" w:rsidP="00EA21E2">
            <w:pPr>
              <w:jc w:val="left"/>
              <w:rPr>
                <w:rFonts w:cs="Calibri"/>
                <w:b/>
                <w:bCs/>
                <w:color w:val="0E1B8D"/>
              </w:rPr>
            </w:pPr>
          </w:p>
        </w:tc>
        <w:tc>
          <w:tcPr>
            <w:tcW w:w="1874" w:type="dxa"/>
            <w:tcBorders>
              <w:top w:val="nil"/>
              <w:left w:val="single" w:sz="8" w:space="0" w:color="4F81BD"/>
              <w:bottom w:val="single" w:sz="8" w:space="0" w:color="4F81BD"/>
              <w:right w:val="single" w:sz="8" w:space="0" w:color="4F81BD"/>
            </w:tcBorders>
            <w:shd w:val="clear" w:color="auto" w:fill="DBE5F1"/>
            <w:hideMark/>
          </w:tcPr>
          <w:p w14:paraId="19EE48DD" w14:textId="77777777" w:rsidR="000C3F80" w:rsidRPr="00951860" w:rsidRDefault="000C3F80" w:rsidP="00EA21E2">
            <w:pPr>
              <w:jc w:val="left"/>
              <w:rPr>
                <w:rFonts w:cs="Calibri"/>
                <w:b/>
                <w:bCs/>
                <w:color w:val="0E1B8D"/>
              </w:rPr>
            </w:pPr>
            <w:r w:rsidRPr="00951860">
              <w:rPr>
                <w:rFonts w:cs="Calibri"/>
                <w:b/>
                <w:bCs/>
                <w:color w:val="0E1B8D"/>
              </w:rPr>
              <w:t>Preferential Goal Requirements allocated for this tender</w:t>
            </w:r>
          </w:p>
        </w:tc>
        <w:tc>
          <w:tcPr>
            <w:tcW w:w="1726" w:type="dxa"/>
            <w:tcBorders>
              <w:top w:val="nil"/>
              <w:left w:val="nil"/>
              <w:bottom w:val="single" w:sz="8" w:space="0" w:color="4F81BD"/>
              <w:right w:val="single" w:sz="8" w:space="0" w:color="4F81BD"/>
            </w:tcBorders>
            <w:shd w:val="clear" w:color="auto" w:fill="DBE5F1"/>
            <w:hideMark/>
          </w:tcPr>
          <w:p w14:paraId="656E0CCA" w14:textId="77777777" w:rsidR="000C3F80" w:rsidRPr="00951860" w:rsidRDefault="000C3F80" w:rsidP="00EA21E2">
            <w:pPr>
              <w:jc w:val="left"/>
              <w:rPr>
                <w:rFonts w:cs="Calibri"/>
                <w:b/>
                <w:bCs/>
                <w:color w:val="0E1B8D"/>
              </w:rPr>
            </w:pPr>
            <w:r w:rsidRPr="00951860">
              <w:rPr>
                <w:rFonts w:cs="Calibri"/>
                <w:b/>
                <w:bCs/>
                <w:color w:val="0E1B8D"/>
              </w:rPr>
              <w:t>Number of points</w:t>
            </w:r>
            <w:r w:rsidRPr="00951860">
              <w:rPr>
                <w:rFonts w:cs="Calibri"/>
                <w:b/>
                <w:bCs/>
                <w:color w:val="0E1B8D"/>
              </w:rPr>
              <w:br/>
              <w:t>allocated</w:t>
            </w:r>
            <w:r w:rsidRPr="00951860">
              <w:rPr>
                <w:rFonts w:cs="Calibri"/>
                <w:b/>
                <w:bCs/>
                <w:color w:val="0E1B8D"/>
              </w:rPr>
              <w:br/>
              <w:t>(80/20) system</w:t>
            </w:r>
            <w:r w:rsidRPr="00951860">
              <w:rPr>
                <w:rFonts w:cs="Calibri"/>
                <w:b/>
                <w:bCs/>
                <w:color w:val="0E1B8D"/>
              </w:rPr>
              <w:br/>
              <w:t>(To be completed by the organ of state)</w:t>
            </w:r>
          </w:p>
        </w:tc>
        <w:tc>
          <w:tcPr>
            <w:tcW w:w="3402" w:type="dxa"/>
            <w:tcBorders>
              <w:top w:val="nil"/>
              <w:left w:val="nil"/>
              <w:bottom w:val="single" w:sz="8" w:space="0" w:color="4F81BD"/>
              <w:right w:val="single" w:sz="8" w:space="0" w:color="4F81BD"/>
            </w:tcBorders>
            <w:shd w:val="clear" w:color="auto" w:fill="DBE5F1"/>
            <w:hideMark/>
          </w:tcPr>
          <w:p w14:paraId="49ED9EAA" w14:textId="77777777" w:rsidR="000C3F80" w:rsidRPr="00951860" w:rsidRDefault="000C3F80" w:rsidP="00EA21E2">
            <w:pPr>
              <w:ind w:right="-182"/>
              <w:jc w:val="left"/>
              <w:rPr>
                <w:rFonts w:cs="Calibri"/>
                <w:b/>
                <w:bCs/>
                <w:color w:val="0E1B8D"/>
              </w:rPr>
            </w:pPr>
            <w:r w:rsidRPr="00951860">
              <w:rPr>
                <w:rFonts w:cs="Calibri"/>
                <w:b/>
                <w:bCs/>
                <w:color w:val="0E1B8D"/>
              </w:rPr>
              <w:t xml:space="preserve">Substantiating evidence and evidence reference to be completed by bidder. </w:t>
            </w:r>
            <w:r w:rsidRPr="00951860">
              <w:rPr>
                <w:rFonts w:cs="Calibri"/>
                <w:b/>
                <w:bCs/>
                <w:color w:val="0E1B8D"/>
              </w:rPr>
              <w:br/>
              <w:t>Evaluation per requirement: Each requirement indicated in the table below must be completed and points will be allocated based on the evidence required below for the (80/20) system</w:t>
            </w:r>
          </w:p>
        </w:tc>
        <w:tc>
          <w:tcPr>
            <w:tcW w:w="1923" w:type="dxa"/>
            <w:tcBorders>
              <w:top w:val="nil"/>
              <w:left w:val="nil"/>
              <w:bottom w:val="single" w:sz="8" w:space="0" w:color="4F81BD"/>
              <w:right w:val="single" w:sz="8" w:space="0" w:color="4F81BD"/>
            </w:tcBorders>
            <w:shd w:val="clear" w:color="auto" w:fill="DBE5F1"/>
            <w:hideMark/>
          </w:tcPr>
          <w:p w14:paraId="3BECAE35" w14:textId="77777777" w:rsidR="000C3F80" w:rsidRPr="00951860" w:rsidRDefault="000C3F80" w:rsidP="00EA21E2">
            <w:pPr>
              <w:jc w:val="left"/>
              <w:rPr>
                <w:rFonts w:cs="Calibri"/>
                <w:b/>
                <w:bCs/>
                <w:color w:val="0E1B8D"/>
              </w:rPr>
            </w:pPr>
            <w:r w:rsidRPr="00951860">
              <w:rPr>
                <w:rFonts w:cs="Calibri"/>
                <w:b/>
                <w:bCs/>
                <w:color w:val="0E1B8D"/>
              </w:rPr>
              <w:t>Evidence reference for the</w:t>
            </w:r>
            <w:r w:rsidRPr="00951860">
              <w:rPr>
                <w:rFonts w:cs="Calibri"/>
                <w:b/>
                <w:bCs/>
                <w:color w:val="FF0000"/>
                <w:sz w:val="28"/>
                <w:szCs w:val="28"/>
              </w:rPr>
              <w:t xml:space="preserve"> </w:t>
            </w:r>
            <w:r w:rsidRPr="00951860">
              <w:rPr>
                <w:rFonts w:cs="Calibri"/>
                <w:b/>
                <w:bCs/>
                <w:color w:val="FF0000"/>
                <w:sz w:val="28"/>
                <w:szCs w:val="28"/>
              </w:rPr>
              <w:br/>
            </w:r>
            <w:r w:rsidRPr="00951860">
              <w:rPr>
                <w:rFonts w:cs="Calibri"/>
                <w:b/>
                <w:bCs/>
                <w:color w:val="0E1B8D"/>
              </w:rPr>
              <w:t>(80/20) system</w:t>
            </w:r>
          </w:p>
        </w:tc>
      </w:tr>
      <w:tr w:rsidR="000C3F80" w:rsidRPr="00951860" w14:paraId="5F595D24" w14:textId="77777777" w:rsidTr="00EA21E2">
        <w:trPr>
          <w:trHeight w:val="741"/>
        </w:trPr>
        <w:tc>
          <w:tcPr>
            <w:tcW w:w="1375" w:type="dxa"/>
            <w:tcBorders>
              <w:top w:val="nil"/>
              <w:left w:val="single" w:sz="8" w:space="0" w:color="4F81BD"/>
              <w:bottom w:val="single" w:sz="8" w:space="0" w:color="4F81BD"/>
              <w:right w:val="single" w:sz="8" w:space="0" w:color="4F81BD"/>
            </w:tcBorders>
            <w:shd w:val="clear" w:color="auto" w:fill="DBE5F1"/>
          </w:tcPr>
          <w:p w14:paraId="24105BA0" w14:textId="77777777" w:rsidR="000C3F80" w:rsidRPr="00951860" w:rsidRDefault="000C3F80" w:rsidP="00EA21E2">
            <w:pPr>
              <w:jc w:val="left"/>
              <w:rPr>
                <w:rFonts w:cs="Calibri"/>
                <w:b/>
                <w:bCs/>
                <w:color w:val="305496"/>
              </w:rPr>
            </w:pPr>
          </w:p>
        </w:tc>
        <w:tc>
          <w:tcPr>
            <w:tcW w:w="1874" w:type="dxa"/>
            <w:tcBorders>
              <w:top w:val="nil"/>
              <w:left w:val="single" w:sz="8" w:space="0" w:color="4F81BD"/>
              <w:bottom w:val="single" w:sz="8" w:space="0" w:color="4F81BD"/>
              <w:right w:val="single" w:sz="8" w:space="0" w:color="4F81BD"/>
            </w:tcBorders>
            <w:shd w:val="clear" w:color="auto" w:fill="DBE5F1"/>
            <w:vAlign w:val="center"/>
            <w:hideMark/>
          </w:tcPr>
          <w:p w14:paraId="2297C4C6" w14:textId="77777777" w:rsidR="000C3F80" w:rsidRPr="00951860" w:rsidRDefault="000C3F80" w:rsidP="00EA21E2">
            <w:pPr>
              <w:jc w:val="left"/>
              <w:rPr>
                <w:rFonts w:cs="Calibri"/>
                <w:b/>
                <w:bCs/>
                <w:color w:val="305496"/>
              </w:rPr>
            </w:pPr>
            <w:r w:rsidRPr="00951860">
              <w:rPr>
                <w:rFonts w:cs="Calibri"/>
                <w:b/>
                <w:bCs/>
              </w:rPr>
              <w:t>B-BBEE Requirements</w:t>
            </w:r>
          </w:p>
        </w:tc>
        <w:tc>
          <w:tcPr>
            <w:tcW w:w="1726" w:type="dxa"/>
            <w:tcBorders>
              <w:top w:val="nil"/>
              <w:left w:val="nil"/>
              <w:bottom w:val="single" w:sz="8" w:space="0" w:color="4F81BD"/>
              <w:right w:val="single" w:sz="8" w:space="0" w:color="4F81BD"/>
            </w:tcBorders>
            <w:shd w:val="clear" w:color="auto" w:fill="DBE5F1"/>
            <w:vAlign w:val="center"/>
            <w:hideMark/>
          </w:tcPr>
          <w:p w14:paraId="33649A86" w14:textId="77777777" w:rsidR="000C3F80" w:rsidRPr="00951860" w:rsidRDefault="000C3F80" w:rsidP="00EA21E2">
            <w:pPr>
              <w:jc w:val="left"/>
              <w:rPr>
                <w:rFonts w:cs="Calibri"/>
                <w:b/>
                <w:bCs/>
                <w:color w:val="305496"/>
              </w:rPr>
            </w:pPr>
          </w:p>
        </w:tc>
        <w:tc>
          <w:tcPr>
            <w:tcW w:w="5325" w:type="dxa"/>
            <w:gridSpan w:val="2"/>
            <w:tcBorders>
              <w:top w:val="single" w:sz="8" w:space="0" w:color="4F81BD"/>
              <w:left w:val="nil"/>
              <w:bottom w:val="single" w:sz="8" w:space="0" w:color="4F81BD"/>
              <w:right w:val="single" w:sz="8" w:space="0" w:color="4F81BD"/>
            </w:tcBorders>
            <w:shd w:val="clear" w:color="auto" w:fill="DBE5F1"/>
            <w:hideMark/>
          </w:tcPr>
          <w:p w14:paraId="3588E22B" w14:textId="77777777" w:rsidR="000C3F80" w:rsidRPr="00951860" w:rsidRDefault="000C3F80" w:rsidP="00EA21E2">
            <w:pPr>
              <w:jc w:val="left"/>
              <w:rPr>
                <w:rFonts w:cs="Calibri"/>
                <w:b/>
                <w:bCs/>
                <w:color w:val="0E1B8D"/>
              </w:rPr>
            </w:pPr>
            <w:r w:rsidRPr="00951860">
              <w:rPr>
                <w:rFonts w:cs="Calibri"/>
                <w:b/>
                <w:bCs/>
                <w:color w:val="0E1B8D"/>
              </w:rPr>
              <w:t> </w:t>
            </w:r>
          </w:p>
        </w:tc>
      </w:tr>
      <w:tr w:rsidR="000C3F80" w14:paraId="4C4D1DDF" w14:textId="77777777" w:rsidTr="00EA21E2">
        <w:trPr>
          <w:trHeight w:val="3309"/>
        </w:trPr>
        <w:tc>
          <w:tcPr>
            <w:tcW w:w="1375" w:type="dxa"/>
            <w:tcBorders>
              <w:top w:val="nil"/>
              <w:left w:val="single" w:sz="8" w:space="0" w:color="4F81BD"/>
              <w:bottom w:val="single" w:sz="8" w:space="0" w:color="4F81BD"/>
              <w:right w:val="single" w:sz="8" w:space="0" w:color="4F81BD"/>
            </w:tcBorders>
            <w:hideMark/>
          </w:tcPr>
          <w:p w14:paraId="02571FE6" w14:textId="77777777" w:rsidR="000C3F80" w:rsidRPr="00951860" w:rsidRDefault="000C3F80" w:rsidP="00EA21E2">
            <w:pPr>
              <w:jc w:val="left"/>
              <w:rPr>
                <w:rFonts w:cs="Calibri"/>
              </w:rPr>
            </w:pPr>
            <w:r w:rsidRPr="00951860">
              <w:rPr>
                <w:rFonts w:cs="Calibri"/>
              </w:rPr>
              <w:t>1)</w:t>
            </w:r>
          </w:p>
        </w:tc>
        <w:tc>
          <w:tcPr>
            <w:tcW w:w="1874" w:type="dxa"/>
            <w:tcBorders>
              <w:top w:val="nil"/>
              <w:left w:val="single" w:sz="8" w:space="0" w:color="4F81BD"/>
              <w:bottom w:val="single" w:sz="8" w:space="0" w:color="4F81BD"/>
              <w:right w:val="single" w:sz="8" w:space="0" w:color="4F81BD"/>
            </w:tcBorders>
            <w:hideMark/>
          </w:tcPr>
          <w:p w14:paraId="636F6AA8" w14:textId="77777777" w:rsidR="000C3F80" w:rsidRPr="00951860" w:rsidRDefault="000C3F80" w:rsidP="00EA21E2">
            <w:pPr>
              <w:jc w:val="left"/>
              <w:rPr>
                <w:rFonts w:cs="Calibri"/>
                <w:b/>
                <w:bCs/>
              </w:rPr>
            </w:pPr>
            <w:r w:rsidRPr="00951860">
              <w:rPr>
                <w:rFonts w:cs="Calibri"/>
                <w:b/>
                <w:bCs/>
              </w:rPr>
              <w:t>B-BBEE Requirements:</w:t>
            </w:r>
          </w:p>
          <w:p w14:paraId="445BA066" w14:textId="77777777" w:rsidR="000C3F80" w:rsidRPr="00951860" w:rsidRDefault="000C3F80" w:rsidP="00EA21E2">
            <w:pPr>
              <w:jc w:val="left"/>
              <w:rPr>
                <w:rFonts w:cs="Calibri"/>
              </w:rPr>
            </w:pPr>
            <w:r w:rsidRPr="00951860">
              <w:rPr>
                <w:rFonts w:cs="Calibri"/>
              </w:rPr>
              <w:t>Promotion of Transformational Objectives.</w:t>
            </w:r>
          </w:p>
        </w:tc>
        <w:tc>
          <w:tcPr>
            <w:tcW w:w="1726" w:type="dxa"/>
            <w:tcBorders>
              <w:top w:val="nil"/>
              <w:left w:val="nil"/>
              <w:bottom w:val="single" w:sz="8" w:space="0" w:color="4F81BD"/>
              <w:right w:val="single" w:sz="8" w:space="0" w:color="4F81BD"/>
            </w:tcBorders>
            <w:vAlign w:val="center"/>
            <w:hideMark/>
          </w:tcPr>
          <w:p w14:paraId="0A255315" w14:textId="77777777" w:rsidR="000C3F80" w:rsidRPr="00951860" w:rsidRDefault="000C3F80" w:rsidP="00EA21E2">
            <w:pPr>
              <w:jc w:val="left"/>
              <w:rPr>
                <w:rFonts w:cs="Calibri"/>
              </w:rPr>
            </w:pPr>
            <w:r w:rsidRPr="00951860">
              <w:rPr>
                <w:rFonts w:cs="Calibri"/>
              </w:rPr>
              <w:t>10,0</w:t>
            </w:r>
          </w:p>
        </w:tc>
        <w:tc>
          <w:tcPr>
            <w:tcW w:w="3402" w:type="dxa"/>
            <w:tcBorders>
              <w:top w:val="nil"/>
              <w:left w:val="nil"/>
              <w:bottom w:val="single" w:sz="8" w:space="0" w:color="4F81BD"/>
              <w:right w:val="single" w:sz="8" w:space="0" w:color="4F81BD"/>
            </w:tcBorders>
            <w:hideMark/>
          </w:tcPr>
          <w:p w14:paraId="54F100EE" w14:textId="7E4830A2" w:rsidR="000C3F80" w:rsidRPr="00951860" w:rsidRDefault="000C3F80" w:rsidP="00EA21E2">
            <w:pPr>
              <w:jc w:val="left"/>
              <w:rPr>
                <w:rFonts w:cs="Calibri"/>
                <w:b/>
                <w:bCs/>
              </w:rPr>
            </w:pPr>
            <w:r w:rsidRPr="00951860">
              <w:rPr>
                <w:rFonts w:cs="Calibri"/>
                <w:b/>
                <w:bCs/>
              </w:rPr>
              <w:t>Evidence:</w:t>
            </w:r>
            <w:r w:rsidRPr="00951860">
              <w:rPr>
                <w:rFonts w:cs="Calibri"/>
                <w:b/>
                <w:bCs/>
              </w:rPr>
              <w:br/>
            </w:r>
            <w:r w:rsidRPr="00951860">
              <w:rPr>
                <w:rFonts w:cs="Calibri"/>
              </w:rPr>
              <w:t>The Bidder must provide a copy of relevant evidence for the Preferential Goal points which the Bidder qualifies for.</w:t>
            </w:r>
            <w:r w:rsidRPr="00951860">
              <w:rPr>
                <w:rFonts w:cs="Calibri"/>
              </w:rPr>
              <w:br/>
            </w:r>
            <w:r w:rsidRPr="00951860">
              <w:rPr>
                <w:rFonts w:cs="Calibri"/>
              </w:rPr>
              <w:br/>
            </w:r>
            <w:r w:rsidRPr="00951860">
              <w:rPr>
                <w:rFonts w:cs="Calibri"/>
                <w:b/>
                <w:bCs/>
              </w:rPr>
              <w:t>Points allocation:</w:t>
            </w:r>
            <w:r w:rsidRPr="00951860">
              <w:rPr>
                <w:rFonts w:cs="Calibri"/>
                <w:b/>
                <w:bCs/>
              </w:rPr>
              <w:br/>
            </w:r>
            <w:r w:rsidRPr="00951860">
              <w:rPr>
                <w:rFonts w:cs="Calibri"/>
              </w:rPr>
              <w:t xml:space="preserve">Points will be allocated for bidders that meets the requirements as indicated in </w:t>
            </w:r>
            <w:r w:rsidRPr="00951860">
              <w:rPr>
                <w:rFonts w:cs="Calibri"/>
                <w:b/>
                <w:bCs/>
              </w:rPr>
              <w:t xml:space="preserve">table 8 in section </w:t>
            </w:r>
            <w:r w:rsidR="00060B9E">
              <w:rPr>
                <w:rFonts w:cs="Calibri"/>
                <w:b/>
                <w:bCs/>
              </w:rPr>
              <w:t>3</w:t>
            </w:r>
            <w:r w:rsidRPr="00951860">
              <w:rPr>
                <w:rFonts w:cs="Calibri"/>
                <w:b/>
                <w:bCs/>
              </w:rPr>
              <w:t>.6.</w:t>
            </w:r>
          </w:p>
        </w:tc>
        <w:tc>
          <w:tcPr>
            <w:tcW w:w="1923" w:type="dxa"/>
            <w:tcBorders>
              <w:top w:val="nil"/>
              <w:left w:val="nil"/>
              <w:bottom w:val="single" w:sz="8" w:space="0" w:color="4F81BD"/>
              <w:right w:val="single" w:sz="8" w:space="0" w:color="4F81BD"/>
            </w:tcBorders>
            <w:hideMark/>
          </w:tcPr>
          <w:p w14:paraId="3CBD7C0F" w14:textId="4263E448" w:rsidR="000C3F80" w:rsidRDefault="000C3F80" w:rsidP="00EA21E2">
            <w:pPr>
              <w:jc w:val="left"/>
              <w:rPr>
                <w:rFonts w:cs="Calibri"/>
                <w:color w:val="FF0000"/>
              </w:rPr>
            </w:pPr>
            <w:r w:rsidRPr="00951860">
              <w:rPr>
                <w:rFonts w:cs="Calibri"/>
                <w:color w:val="FF0000"/>
              </w:rPr>
              <w:t xml:space="preserve">&lt;provide unique reference to locate </w:t>
            </w:r>
            <w:r w:rsidRPr="00951860">
              <w:rPr>
                <w:rFonts w:cs="Calibri"/>
                <w:b/>
                <w:bCs/>
                <w:color w:val="FF0000"/>
              </w:rPr>
              <w:t xml:space="preserve">(80/20) system </w:t>
            </w:r>
            <w:r w:rsidRPr="00951860">
              <w:rPr>
                <w:rFonts w:cs="Calibri"/>
                <w:color w:val="FF0000"/>
              </w:rPr>
              <w:t xml:space="preserve">substantiating evidence in the bid response – </w:t>
            </w:r>
            <w:r w:rsidRPr="00951860">
              <w:rPr>
                <w:rFonts w:cs="Calibri"/>
                <w:b/>
                <w:bCs/>
                <w:color w:val="FF0000"/>
              </w:rPr>
              <w:t xml:space="preserve">Annex A, section </w:t>
            </w:r>
            <w:r w:rsidR="00060B9E">
              <w:rPr>
                <w:rFonts w:cs="Calibri"/>
                <w:b/>
                <w:bCs/>
                <w:color w:val="FF0000"/>
              </w:rPr>
              <w:t>4</w:t>
            </w:r>
            <w:r w:rsidRPr="00951860">
              <w:rPr>
                <w:rFonts w:cs="Calibri"/>
                <w:b/>
                <w:bCs/>
                <w:color w:val="FF0000"/>
              </w:rPr>
              <w:t>.4</w:t>
            </w:r>
            <w:r w:rsidRPr="00951860">
              <w:rPr>
                <w:rFonts w:cs="Calibri"/>
                <w:color w:val="FF0000"/>
              </w:rPr>
              <w:t>&gt;</w:t>
            </w:r>
          </w:p>
        </w:tc>
      </w:tr>
      <w:tr w:rsidR="000C3F80" w14:paraId="4AE9F2C6" w14:textId="77777777" w:rsidTr="00EA21E2">
        <w:trPr>
          <w:trHeight w:val="860"/>
        </w:trPr>
        <w:tc>
          <w:tcPr>
            <w:tcW w:w="1375" w:type="dxa"/>
            <w:tcBorders>
              <w:top w:val="nil"/>
              <w:left w:val="single" w:sz="8" w:space="0" w:color="4F81BD"/>
              <w:bottom w:val="single" w:sz="8" w:space="0" w:color="4F81BD"/>
              <w:right w:val="single" w:sz="8" w:space="0" w:color="4F81BD"/>
            </w:tcBorders>
            <w:shd w:val="clear" w:color="auto" w:fill="DBE5F1"/>
          </w:tcPr>
          <w:p w14:paraId="457FC65C" w14:textId="77777777" w:rsidR="000C3F80" w:rsidRDefault="000C3F80" w:rsidP="00EA21E2">
            <w:pPr>
              <w:jc w:val="left"/>
              <w:rPr>
                <w:rFonts w:cs="Calibri"/>
                <w:b/>
                <w:bCs/>
                <w:color w:val="305496"/>
              </w:rPr>
            </w:pPr>
          </w:p>
        </w:tc>
        <w:tc>
          <w:tcPr>
            <w:tcW w:w="1874" w:type="dxa"/>
            <w:tcBorders>
              <w:top w:val="nil"/>
              <w:left w:val="single" w:sz="8" w:space="0" w:color="4F81BD"/>
              <w:bottom w:val="single" w:sz="8" w:space="0" w:color="4F81BD"/>
              <w:right w:val="single" w:sz="8" w:space="0" w:color="4F81BD"/>
            </w:tcBorders>
            <w:shd w:val="clear" w:color="auto" w:fill="DBE5F1"/>
            <w:vAlign w:val="center"/>
            <w:hideMark/>
          </w:tcPr>
          <w:p w14:paraId="51E982CD" w14:textId="77777777" w:rsidR="000C3F80" w:rsidRDefault="000C3F80" w:rsidP="00EA21E2">
            <w:pPr>
              <w:jc w:val="left"/>
              <w:rPr>
                <w:rFonts w:cs="Calibri"/>
                <w:b/>
                <w:bCs/>
                <w:color w:val="305496"/>
              </w:rPr>
            </w:pPr>
            <w:r>
              <w:rPr>
                <w:rFonts w:cs="Calibri"/>
                <w:b/>
                <w:bCs/>
                <w:color w:val="305496"/>
              </w:rPr>
              <w:t>Specific Goals: </w:t>
            </w:r>
          </w:p>
        </w:tc>
        <w:tc>
          <w:tcPr>
            <w:tcW w:w="1726" w:type="dxa"/>
            <w:tcBorders>
              <w:top w:val="nil"/>
              <w:left w:val="nil"/>
              <w:bottom w:val="single" w:sz="8" w:space="0" w:color="4F81BD"/>
              <w:right w:val="single" w:sz="8" w:space="0" w:color="4F81BD"/>
            </w:tcBorders>
            <w:shd w:val="clear" w:color="auto" w:fill="DBE5F1"/>
            <w:vAlign w:val="center"/>
            <w:hideMark/>
          </w:tcPr>
          <w:p w14:paraId="064BC1FA" w14:textId="77777777" w:rsidR="000C3F80" w:rsidRDefault="000C3F80" w:rsidP="00EA21E2">
            <w:pPr>
              <w:jc w:val="left"/>
              <w:rPr>
                <w:rFonts w:cs="Calibri"/>
                <w:b/>
                <w:bCs/>
                <w:color w:val="0E1B8D"/>
              </w:rPr>
            </w:pPr>
            <w:r>
              <w:rPr>
                <w:rFonts w:cs="Calibri"/>
                <w:b/>
                <w:bCs/>
                <w:color w:val="0E1B8D"/>
              </w:rPr>
              <w:t>10,0</w:t>
            </w:r>
          </w:p>
        </w:tc>
        <w:tc>
          <w:tcPr>
            <w:tcW w:w="5325" w:type="dxa"/>
            <w:gridSpan w:val="2"/>
            <w:tcBorders>
              <w:top w:val="single" w:sz="8" w:space="0" w:color="4F81BD"/>
              <w:left w:val="nil"/>
              <w:bottom w:val="single" w:sz="8" w:space="0" w:color="4F81BD"/>
              <w:right w:val="single" w:sz="8" w:space="0" w:color="4F81BD"/>
            </w:tcBorders>
            <w:shd w:val="clear" w:color="auto" w:fill="DBE5F1"/>
            <w:hideMark/>
          </w:tcPr>
          <w:p w14:paraId="235D3C95" w14:textId="77777777" w:rsidR="000C3F80" w:rsidRDefault="000C3F80" w:rsidP="00EA21E2">
            <w:pPr>
              <w:jc w:val="left"/>
              <w:rPr>
                <w:rFonts w:cs="Calibri"/>
                <w:b/>
                <w:bCs/>
                <w:color w:val="0E1B8D"/>
              </w:rPr>
            </w:pPr>
            <w:r>
              <w:rPr>
                <w:rFonts w:cs="Calibri"/>
                <w:b/>
                <w:bCs/>
                <w:color w:val="0E1B8D"/>
              </w:rPr>
              <w:t> </w:t>
            </w:r>
          </w:p>
        </w:tc>
      </w:tr>
      <w:tr w:rsidR="000C3F80" w:rsidRPr="00951860" w14:paraId="6F337320" w14:textId="77777777" w:rsidTr="00EA21E2">
        <w:trPr>
          <w:trHeight w:val="4080"/>
        </w:trPr>
        <w:tc>
          <w:tcPr>
            <w:tcW w:w="1375" w:type="dxa"/>
            <w:tcBorders>
              <w:top w:val="nil"/>
              <w:left w:val="single" w:sz="8" w:space="0" w:color="4F81BD"/>
              <w:bottom w:val="single" w:sz="8" w:space="0" w:color="4F81BD"/>
              <w:right w:val="single" w:sz="8" w:space="0" w:color="4F81BD"/>
            </w:tcBorders>
            <w:hideMark/>
          </w:tcPr>
          <w:p w14:paraId="0C137D2F" w14:textId="77777777" w:rsidR="000C3F80" w:rsidRDefault="000C3F80" w:rsidP="00EA21E2">
            <w:pPr>
              <w:jc w:val="left"/>
              <w:rPr>
                <w:rFonts w:cs="Calibri"/>
                <w:szCs w:val="24"/>
                <w:lang w:eastAsia="en-GB"/>
              </w:rPr>
            </w:pPr>
            <w:r>
              <w:rPr>
                <w:rFonts w:cs="Calibri"/>
                <w:szCs w:val="24"/>
                <w:lang w:eastAsia="en-GB"/>
              </w:rPr>
              <w:t>2)</w:t>
            </w:r>
          </w:p>
        </w:tc>
        <w:tc>
          <w:tcPr>
            <w:tcW w:w="1874" w:type="dxa"/>
            <w:tcBorders>
              <w:top w:val="nil"/>
              <w:left w:val="single" w:sz="8" w:space="0" w:color="4F81BD"/>
              <w:bottom w:val="single" w:sz="8" w:space="0" w:color="4F81BD"/>
              <w:right w:val="single" w:sz="8" w:space="0" w:color="4F81BD"/>
            </w:tcBorders>
            <w:hideMark/>
          </w:tcPr>
          <w:p w14:paraId="62B63316" w14:textId="77777777" w:rsidR="000C3F80" w:rsidRPr="00951860" w:rsidRDefault="000C3F80" w:rsidP="00EA21E2">
            <w:pPr>
              <w:jc w:val="left"/>
              <w:rPr>
                <w:rFonts w:cs="Calibri"/>
                <w:szCs w:val="24"/>
                <w:lang w:eastAsia="en-GB"/>
              </w:rPr>
            </w:pPr>
            <w:r w:rsidRPr="00951860">
              <w:rPr>
                <w:rFonts w:cs="Calibri"/>
                <w:szCs w:val="24"/>
                <w:lang w:eastAsia="en-GB"/>
              </w:rPr>
              <w:t>The promotion of Local Products in line with the PPP.</w:t>
            </w:r>
          </w:p>
          <w:p w14:paraId="02D2C9FB" w14:textId="77777777" w:rsidR="000C3F80" w:rsidRPr="00951860" w:rsidRDefault="000C3F80" w:rsidP="00EA21E2">
            <w:pPr>
              <w:jc w:val="left"/>
              <w:rPr>
                <w:rFonts w:cs="Calibri"/>
                <w:szCs w:val="24"/>
                <w:lang w:eastAsia="en-GB"/>
              </w:rPr>
            </w:pPr>
            <w:r w:rsidRPr="00951860">
              <w:rPr>
                <w:rFonts w:cs="Calibri"/>
                <w:szCs w:val="24"/>
                <w:lang w:eastAsia="en-GB"/>
              </w:rPr>
              <w:t xml:space="preserve">In line with the promotion of Local Products SITA will allocate Preference Points to Bidders whose products contain Local Content and production for </w:t>
            </w:r>
          </w:p>
          <w:p w14:paraId="6B9B66BE" w14:textId="77777777" w:rsidR="000C3F80" w:rsidRPr="00951860" w:rsidRDefault="000C3F80" w:rsidP="00EA21E2">
            <w:pPr>
              <w:jc w:val="left"/>
              <w:rPr>
                <w:rFonts w:cs="Calibri"/>
              </w:rPr>
            </w:pPr>
            <w:r w:rsidRPr="00951860">
              <w:rPr>
                <w:rFonts w:cs="Calibri"/>
                <w:b/>
              </w:rPr>
              <w:t>Cabling</w:t>
            </w:r>
            <w:r w:rsidRPr="00951860">
              <w:rPr>
                <w:rFonts w:cs="Calibri"/>
                <w:bCs/>
              </w:rPr>
              <w:t xml:space="preserve">. </w:t>
            </w:r>
          </w:p>
        </w:tc>
        <w:tc>
          <w:tcPr>
            <w:tcW w:w="1726" w:type="dxa"/>
            <w:tcBorders>
              <w:top w:val="nil"/>
              <w:left w:val="nil"/>
              <w:bottom w:val="single" w:sz="8" w:space="0" w:color="4F81BD"/>
              <w:right w:val="single" w:sz="8" w:space="0" w:color="4F81BD"/>
            </w:tcBorders>
            <w:vAlign w:val="center"/>
            <w:hideMark/>
          </w:tcPr>
          <w:p w14:paraId="43C16895" w14:textId="77777777" w:rsidR="000C3F80" w:rsidRPr="00951860" w:rsidRDefault="000C3F80" w:rsidP="00EA21E2">
            <w:pPr>
              <w:jc w:val="left"/>
              <w:rPr>
                <w:rFonts w:cs="Calibri"/>
              </w:rPr>
            </w:pPr>
            <w:r w:rsidRPr="00951860">
              <w:rPr>
                <w:rFonts w:cs="Calibri"/>
              </w:rPr>
              <w:t>10,0</w:t>
            </w:r>
          </w:p>
        </w:tc>
        <w:tc>
          <w:tcPr>
            <w:tcW w:w="3402" w:type="dxa"/>
            <w:tcBorders>
              <w:top w:val="nil"/>
              <w:left w:val="nil"/>
              <w:bottom w:val="single" w:sz="8" w:space="0" w:color="4F81BD"/>
              <w:right w:val="single" w:sz="8" w:space="0" w:color="4F81BD"/>
            </w:tcBorders>
            <w:hideMark/>
          </w:tcPr>
          <w:p w14:paraId="6DD5F9B6" w14:textId="77777777" w:rsidR="000C3F80" w:rsidRPr="00951860" w:rsidRDefault="000C3F80" w:rsidP="00EA21E2">
            <w:pPr>
              <w:spacing w:after="240"/>
              <w:jc w:val="left"/>
              <w:rPr>
                <w:rFonts w:cs="Calibri"/>
                <w:b/>
                <w:bCs/>
              </w:rPr>
            </w:pPr>
            <w:r w:rsidRPr="00951860">
              <w:rPr>
                <w:rFonts w:cs="Calibri"/>
                <w:b/>
                <w:bCs/>
              </w:rPr>
              <w:t>Evidence:</w:t>
            </w:r>
            <w:r w:rsidRPr="00951860">
              <w:rPr>
                <w:rFonts w:cs="Calibri"/>
              </w:rPr>
              <w:br/>
              <w:t xml:space="preserve">Bidder must complete, sign and submit the Local Content Requirements as indicated in </w:t>
            </w:r>
            <w:r w:rsidRPr="00951860">
              <w:rPr>
                <w:rFonts w:cs="Calibri"/>
                <w:b/>
                <w:bCs/>
              </w:rPr>
              <w:t>Annex C</w:t>
            </w:r>
            <w:r w:rsidRPr="00951860">
              <w:rPr>
                <w:rFonts w:cs="Calibri"/>
              </w:rPr>
              <w:t>.</w:t>
            </w:r>
            <w:r w:rsidRPr="00951860">
              <w:rPr>
                <w:rFonts w:cs="Calibri"/>
              </w:rPr>
              <w:br/>
            </w:r>
            <w:r w:rsidRPr="00951860">
              <w:rPr>
                <w:rFonts w:cs="Calibri"/>
              </w:rPr>
              <w:br/>
            </w:r>
            <w:r w:rsidRPr="00951860">
              <w:rPr>
                <w:rFonts w:cs="Calibri"/>
                <w:b/>
                <w:bCs/>
              </w:rPr>
              <w:t>Points allocation:</w:t>
            </w:r>
            <w:r w:rsidRPr="00951860">
              <w:rPr>
                <w:rFonts w:cs="Calibri"/>
                <w:b/>
                <w:bCs/>
              </w:rPr>
              <w:br/>
            </w:r>
            <w:r w:rsidRPr="00951860">
              <w:rPr>
                <w:rFonts w:cs="Calibri"/>
              </w:rPr>
              <w:t>0 points = Zero % Local Content;</w:t>
            </w:r>
            <w:r w:rsidRPr="00951860">
              <w:rPr>
                <w:rFonts w:cs="Calibri"/>
              </w:rPr>
              <w:br/>
              <w:t>10 points = 90 % or greater Local Content.</w:t>
            </w:r>
            <w:r w:rsidRPr="00951860">
              <w:rPr>
                <w:rFonts w:cs="Calibri"/>
                <w:b/>
                <w:bCs/>
              </w:rPr>
              <w:br/>
            </w:r>
          </w:p>
        </w:tc>
        <w:tc>
          <w:tcPr>
            <w:tcW w:w="1923" w:type="dxa"/>
            <w:tcBorders>
              <w:top w:val="nil"/>
              <w:left w:val="nil"/>
              <w:bottom w:val="single" w:sz="8" w:space="0" w:color="4F81BD"/>
              <w:right w:val="single" w:sz="8" w:space="0" w:color="4F81BD"/>
            </w:tcBorders>
            <w:hideMark/>
          </w:tcPr>
          <w:p w14:paraId="44D9B64D" w14:textId="3653B2DA" w:rsidR="000C3F80" w:rsidRPr="00951860" w:rsidRDefault="000C3F80" w:rsidP="00EA21E2">
            <w:pPr>
              <w:jc w:val="left"/>
              <w:rPr>
                <w:rFonts w:cs="Calibri"/>
                <w:color w:val="FF0000"/>
              </w:rPr>
            </w:pPr>
            <w:r w:rsidRPr="00951860">
              <w:rPr>
                <w:rFonts w:cs="Calibri"/>
                <w:color w:val="FF0000"/>
              </w:rPr>
              <w:t xml:space="preserve">&lt;provide unique reference to locate </w:t>
            </w:r>
            <w:r w:rsidRPr="00951860">
              <w:rPr>
                <w:rFonts w:cs="Calibri"/>
                <w:b/>
                <w:bCs/>
                <w:color w:val="FF0000"/>
              </w:rPr>
              <w:t xml:space="preserve">(80/20) system </w:t>
            </w:r>
            <w:r w:rsidRPr="00951860">
              <w:rPr>
                <w:rFonts w:cs="Calibri"/>
                <w:color w:val="FF0000"/>
              </w:rPr>
              <w:t xml:space="preserve">substantiating evidence in the bid response – </w:t>
            </w:r>
            <w:r w:rsidRPr="00951860">
              <w:rPr>
                <w:rFonts w:cs="Calibri"/>
                <w:b/>
                <w:bCs/>
                <w:color w:val="FF0000"/>
              </w:rPr>
              <w:t xml:space="preserve">Annex A, </w:t>
            </w:r>
            <w:r w:rsidRPr="00582E55">
              <w:rPr>
                <w:rFonts w:cs="Calibri"/>
                <w:b/>
                <w:bCs/>
                <w:color w:val="FF0000"/>
              </w:rPr>
              <w:t xml:space="preserve">section </w:t>
            </w:r>
            <w:r w:rsidR="00582E55" w:rsidRPr="00582E55">
              <w:rPr>
                <w:rFonts w:cs="Calibri"/>
                <w:b/>
                <w:bCs/>
                <w:color w:val="FF0000"/>
              </w:rPr>
              <w:t>4</w:t>
            </w:r>
            <w:r w:rsidRPr="00582E55">
              <w:rPr>
                <w:rFonts w:cs="Calibri"/>
                <w:b/>
                <w:bCs/>
                <w:color w:val="FF0000"/>
              </w:rPr>
              <w:t>.4</w:t>
            </w:r>
            <w:r w:rsidRPr="00582E55">
              <w:rPr>
                <w:rFonts w:cs="Calibri"/>
                <w:color w:val="FF0000"/>
              </w:rPr>
              <w:t>&gt;</w:t>
            </w:r>
          </w:p>
        </w:tc>
      </w:tr>
      <w:tr w:rsidR="000C3F80" w14:paraId="470D4963" w14:textId="77777777" w:rsidTr="00EA21E2">
        <w:trPr>
          <w:trHeight w:val="860"/>
        </w:trPr>
        <w:tc>
          <w:tcPr>
            <w:tcW w:w="1375" w:type="dxa"/>
            <w:tcBorders>
              <w:top w:val="nil"/>
              <w:left w:val="single" w:sz="8" w:space="0" w:color="4F81BD"/>
              <w:bottom w:val="single" w:sz="8" w:space="0" w:color="4F81BD"/>
              <w:right w:val="single" w:sz="8" w:space="0" w:color="4F81BD"/>
            </w:tcBorders>
            <w:shd w:val="clear" w:color="auto" w:fill="DBE5F1"/>
          </w:tcPr>
          <w:p w14:paraId="23D47396" w14:textId="77777777" w:rsidR="000C3F80" w:rsidRDefault="000C3F80" w:rsidP="00EA21E2">
            <w:pPr>
              <w:rPr>
                <w:rFonts w:cs="Calibri"/>
                <w:b/>
                <w:bCs/>
                <w:color w:val="0E1B8D"/>
              </w:rPr>
            </w:pPr>
          </w:p>
        </w:tc>
        <w:tc>
          <w:tcPr>
            <w:tcW w:w="1874" w:type="dxa"/>
            <w:tcBorders>
              <w:top w:val="nil"/>
              <w:left w:val="single" w:sz="8" w:space="0" w:color="4F81BD"/>
              <w:bottom w:val="single" w:sz="8" w:space="0" w:color="4F81BD"/>
              <w:right w:val="single" w:sz="8" w:space="0" w:color="4F81BD"/>
            </w:tcBorders>
            <w:shd w:val="clear" w:color="auto" w:fill="DBE5F1"/>
            <w:vAlign w:val="center"/>
            <w:hideMark/>
          </w:tcPr>
          <w:p w14:paraId="2862F6C5" w14:textId="77777777" w:rsidR="000C3F80" w:rsidRDefault="000C3F80" w:rsidP="00EA21E2">
            <w:pPr>
              <w:rPr>
                <w:rFonts w:cs="Calibri"/>
                <w:b/>
                <w:bCs/>
                <w:color w:val="0E1B8D"/>
              </w:rPr>
            </w:pPr>
            <w:r>
              <w:rPr>
                <w:rFonts w:cs="Calibri"/>
                <w:b/>
                <w:bCs/>
                <w:color w:val="0E1B8D"/>
              </w:rPr>
              <w:t>Total Point Allocation:</w:t>
            </w:r>
          </w:p>
        </w:tc>
        <w:tc>
          <w:tcPr>
            <w:tcW w:w="1726" w:type="dxa"/>
            <w:tcBorders>
              <w:top w:val="nil"/>
              <w:left w:val="nil"/>
              <w:bottom w:val="single" w:sz="8" w:space="0" w:color="4F81BD"/>
              <w:right w:val="single" w:sz="8" w:space="0" w:color="4F81BD"/>
            </w:tcBorders>
            <w:shd w:val="clear" w:color="auto" w:fill="DBE5F1"/>
            <w:vAlign w:val="center"/>
            <w:hideMark/>
          </w:tcPr>
          <w:p w14:paraId="77A19CA9" w14:textId="77777777" w:rsidR="000C3F80" w:rsidRDefault="000C3F80" w:rsidP="00EA21E2">
            <w:pPr>
              <w:jc w:val="center"/>
              <w:rPr>
                <w:rFonts w:cs="Calibri"/>
                <w:b/>
                <w:bCs/>
                <w:color w:val="0E1B8D"/>
              </w:rPr>
            </w:pPr>
            <w:r>
              <w:rPr>
                <w:rFonts w:cs="Calibri"/>
                <w:b/>
                <w:bCs/>
                <w:color w:val="0E1B8D"/>
              </w:rPr>
              <w:t>20,0</w:t>
            </w:r>
          </w:p>
        </w:tc>
        <w:tc>
          <w:tcPr>
            <w:tcW w:w="5325" w:type="dxa"/>
            <w:gridSpan w:val="2"/>
            <w:tcBorders>
              <w:top w:val="single" w:sz="8" w:space="0" w:color="4F81BD"/>
              <w:left w:val="nil"/>
              <w:bottom w:val="nil"/>
              <w:right w:val="nil"/>
            </w:tcBorders>
            <w:hideMark/>
          </w:tcPr>
          <w:p w14:paraId="0E03E8F9" w14:textId="77777777" w:rsidR="000C3F80" w:rsidRDefault="000C3F80" w:rsidP="00EA21E2">
            <w:pPr>
              <w:rPr>
                <w:rFonts w:cs="Calibri"/>
                <w:b/>
                <w:bCs/>
                <w:color w:val="0E1B8D"/>
              </w:rPr>
            </w:pPr>
            <w:r>
              <w:rPr>
                <w:rFonts w:cs="Calibri"/>
                <w:b/>
                <w:bCs/>
                <w:color w:val="0E1B8D"/>
              </w:rPr>
              <w:t> </w:t>
            </w:r>
          </w:p>
        </w:tc>
      </w:tr>
    </w:tbl>
    <w:p w14:paraId="5935FE07" w14:textId="44EA6191" w:rsidR="00382C15" w:rsidRDefault="00382C15" w:rsidP="00382C15">
      <w:pPr>
        <w:ind w:left="1560" w:hanging="993"/>
        <w:rPr>
          <w:rFonts w:asciiTheme="minorHAnsi" w:hAnsiTheme="minorHAnsi" w:cstheme="minorHAnsi"/>
          <w:b/>
          <w:bCs/>
        </w:rPr>
      </w:pPr>
      <w:r w:rsidRPr="00951860">
        <w:rPr>
          <w:rFonts w:asciiTheme="minorHAnsi" w:hAnsiTheme="minorHAnsi" w:cstheme="minorHAnsi"/>
          <w:b/>
          <w:bCs/>
        </w:rPr>
        <w:t xml:space="preserve">Table </w:t>
      </w:r>
      <w:r>
        <w:rPr>
          <w:rFonts w:asciiTheme="minorHAnsi" w:hAnsiTheme="minorHAnsi" w:cstheme="minorHAnsi"/>
          <w:b/>
          <w:bCs/>
        </w:rPr>
        <w:t>8</w:t>
      </w:r>
      <w:r w:rsidRPr="00951860">
        <w:rPr>
          <w:rFonts w:asciiTheme="minorHAnsi" w:hAnsiTheme="minorHAnsi" w:cstheme="minorHAnsi"/>
          <w:b/>
          <w:bCs/>
        </w:rPr>
        <w:t>: B-BBEE Points as part of the Preference Goal requirements.</w:t>
      </w:r>
    </w:p>
    <w:tbl>
      <w:tblPr>
        <w:tblW w:w="7230" w:type="dxa"/>
        <w:tblInd w:w="557" w:type="dxa"/>
        <w:tblLook w:val="04A0" w:firstRow="1" w:lastRow="0" w:firstColumn="1" w:lastColumn="0" w:noHBand="0" w:noVBand="1"/>
      </w:tblPr>
      <w:tblGrid>
        <w:gridCol w:w="4962"/>
        <w:gridCol w:w="2268"/>
      </w:tblGrid>
      <w:tr w:rsidR="000C3F80" w:rsidRPr="00AC621E" w14:paraId="037DB282" w14:textId="77777777" w:rsidTr="00EA21E2">
        <w:trPr>
          <w:trHeight w:val="340"/>
        </w:trPr>
        <w:tc>
          <w:tcPr>
            <w:tcW w:w="4962" w:type="dxa"/>
            <w:vMerge w:val="restart"/>
            <w:tcBorders>
              <w:top w:val="single" w:sz="8" w:space="0" w:color="4F81BD"/>
              <w:left w:val="single" w:sz="8" w:space="0" w:color="4F81BD"/>
              <w:bottom w:val="single" w:sz="8" w:space="0" w:color="4F81BD"/>
              <w:right w:val="single" w:sz="8" w:space="0" w:color="4F81BD"/>
            </w:tcBorders>
            <w:shd w:val="clear" w:color="000000" w:fill="DBE5F1"/>
            <w:vAlign w:val="center"/>
            <w:hideMark/>
          </w:tcPr>
          <w:p w14:paraId="294130D8" w14:textId="77777777" w:rsidR="000C3F80" w:rsidRPr="00AC621E" w:rsidRDefault="000C3F80" w:rsidP="00EA21E2">
            <w:pPr>
              <w:jc w:val="center"/>
              <w:rPr>
                <w:rFonts w:cs="Calibri"/>
                <w:b/>
                <w:bCs/>
                <w:color w:val="0E1B8D"/>
                <w:szCs w:val="24"/>
                <w:lang w:eastAsia="en-GB"/>
              </w:rPr>
            </w:pPr>
            <w:r w:rsidRPr="00AC621E">
              <w:rPr>
                <w:rFonts w:cs="Calibri"/>
                <w:b/>
                <w:bCs/>
                <w:color w:val="0E1B8D"/>
                <w:szCs w:val="24"/>
                <w:lang w:eastAsia="en-GB"/>
              </w:rPr>
              <w:t>B-BBEE Status</w:t>
            </w:r>
          </w:p>
        </w:tc>
        <w:tc>
          <w:tcPr>
            <w:tcW w:w="2268" w:type="dxa"/>
            <w:tcBorders>
              <w:top w:val="single" w:sz="8" w:space="0" w:color="4F81BD"/>
              <w:left w:val="nil"/>
              <w:bottom w:val="nil"/>
              <w:right w:val="single" w:sz="8" w:space="0" w:color="4F81BD"/>
            </w:tcBorders>
            <w:shd w:val="clear" w:color="000000" w:fill="DBE5F1"/>
            <w:vAlign w:val="center"/>
            <w:hideMark/>
          </w:tcPr>
          <w:p w14:paraId="44FB9B32" w14:textId="77777777" w:rsidR="000C3F80" w:rsidRPr="00AC621E" w:rsidRDefault="000C3F80" w:rsidP="00EA21E2">
            <w:pPr>
              <w:jc w:val="center"/>
              <w:rPr>
                <w:rFonts w:cs="Calibri"/>
                <w:b/>
                <w:bCs/>
                <w:color w:val="0E1B8D"/>
                <w:szCs w:val="24"/>
                <w:lang w:eastAsia="en-GB"/>
              </w:rPr>
            </w:pPr>
            <w:r w:rsidRPr="00AC621E">
              <w:rPr>
                <w:rFonts w:cs="Calibri"/>
                <w:b/>
                <w:bCs/>
                <w:color w:val="0E1B8D"/>
                <w:szCs w:val="24"/>
                <w:lang w:eastAsia="en-GB"/>
              </w:rPr>
              <w:t>Number of Points</w:t>
            </w:r>
          </w:p>
        </w:tc>
      </w:tr>
      <w:tr w:rsidR="000C3F80" w:rsidRPr="00AC621E" w14:paraId="355292B1" w14:textId="77777777" w:rsidTr="00EA21E2">
        <w:trPr>
          <w:trHeight w:val="360"/>
        </w:trPr>
        <w:tc>
          <w:tcPr>
            <w:tcW w:w="4962" w:type="dxa"/>
            <w:vMerge/>
            <w:tcBorders>
              <w:top w:val="single" w:sz="8" w:space="0" w:color="4F81BD"/>
              <w:left w:val="single" w:sz="8" w:space="0" w:color="4F81BD"/>
              <w:bottom w:val="single" w:sz="8" w:space="0" w:color="4F81BD"/>
              <w:right w:val="single" w:sz="8" w:space="0" w:color="4F81BD"/>
            </w:tcBorders>
            <w:vAlign w:val="center"/>
            <w:hideMark/>
          </w:tcPr>
          <w:p w14:paraId="0835DF3A" w14:textId="77777777" w:rsidR="000C3F80" w:rsidRPr="00AC621E" w:rsidRDefault="000C3F80" w:rsidP="00EA21E2">
            <w:pPr>
              <w:rPr>
                <w:rFonts w:cs="Calibri"/>
                <w:b/>
                <w:bCs/>
                <w:color w:val="0E1B8D"/>
                <w:szCs w:val="24"/>
                <w:lang w:eastAsia="en-GB"/>
              </w:rPr>
            </w:pPr>
          </w:p>
        </w:tc>
        <w:tc>
          <w:tcPr>
            <w:tcW w:w="2268" w:type="dxa"/>
            <w:tcBorders>
              <w:top w:val="nil"/>
              <w:left w:val="nil"/>
              <w:bottom w:val="single" w:sz="8" w:space="0" w:color="4F81BD"/>
              <w:right w:val="single" w:sz="8" w:space="0" w:color="4F81BD"/>
            </w:tcBorders>
            <w:shd w:val="clear" w:color="000000" w:fill="DBE5F1"/>
            <w:vAlign w:val="center"/>
            <w:hideMark/>
          </w:tcPr>
          <w:p w14:paraId="15C157D0" w14:textId="77777777" w:rsidR="000C3F80" w:rsidRPr="00AC621E" w:rsidRDefault="000C3F80" w:rsidP="00EA21E2">
            <w:pPr>
              <w:jc w:val="center"/>
              <w:rPr>
                <w:rFonts w:cs="Calibri"/>
                <w:b/>
                <w:bCs/>
                <w:color w:val="0E1B8D"/>
                <w:szCs w:val="24"/>
                <w:lang w:eastAsia="en-GB"/>
              </w:rPr>
            </w:pPr>
            <w:r w:rsidRPr="00AC621E">
              <w:rPr>
                <w:rFonts w:cs="Calibri"/>
                <w:b/>
                <w:bCs/>
                <w:color w:val="0E1B8D"/>
                <w:szCs w:val="24"/>
                <w:lang w:eastAsia="en-GB"/>
              </w:rPr>
              <w:t>(</w:t>
            </w:r>
            <w:r>
              <w:rPr>
                <w:rFonts w:cs="Calibri"/>
                <w:b/>
                <w:bCs/>
                <w:color w:val="0E1B8D"/>
                <w:szCs w:val="24"/>
                <w:lang w:eastAsia="en-GB"/>
              </w:rPr>
              <w:t>8</w:t>
            </w:r>
            <w:r w:rsidRPr="00AC621E">
              <w:rPr>
                <w:rFonts w:cs="Calibri"/>
                <w:b/>
                <w:bCs/>
                <w:color w:val="0E1B8D"/>
                <w:szCs w:val="24"/>
                <w:lang w:eastAsia="en-GB"/>
              </w:rPr>
              <w:t>0/</w:t>
            </w:r>
            <w:r>
              <w:rPr>
                <w:rFonts w:cs="Calibri"/>
                <w:b/>
                <w:bCs/>
                <w:color w:val="0E1B8D"/>
                <w:szCs w:val="24"/>
                <w:lang w:eastAsia="en-GB"/>
              </w:rPr>
              <w:t>2</w:t>
            </w:r>
            <w:r w:rsidRPr="00AC621E">
              <w:rPr>
                <w:rFonts w:cs="Calibri"/>
                <w:b/>
                <w:bCs/>
                <w:color w:val="0E1B8D"/>
                <w:szCs w:val="24"/>
                <w:lang w:eastAsia="en-GB"/>
              </w:rPr>
              <w:t>0 system)</w:t>
            </w:r>
          </w:p>
        </w:tc>
      </w:tr>
      <w:tr w:rsidR="000C3F80" w:rsidRPr="00AC621E" w14:paraId="1B728082" w14:textId="77777777" w:rsidTr="00EA21E2">
        <w:trPr>
          <w:trHeight w:val="1040"/>
        </w:trPr>
        <w:tc>
          <w:tcPr>
            <w:tcW w:w="4962" w:type="dxa"/>
            <w:tcBorders>
              <w:top w:val="nil"/>
              <w:left w:val="single" w:sz="8" w:space="0" w:color="4F81BD"/>
              <w:bottom w:val="single" w:sz="8" w:space="0" w:color="4F81BD"/>
              <w:right w:val="single" w:sz="8" w:space="0" w:color="4F81BD"/>
            </w:tcBorders>
            <w:shd w:val="clear" w:color="000000" w:fill="DBE5F1"/>
            <w:vAlign w:val="center"/>
            <w:hideMark/>
          </w:tcPr>
          <w:p w14:paraId="3BD258C2" w14:textId="77777777" w:rsidR="000C3F80" w:rsidRPr="00AC621E" w:rsidRDefault="000C3F80" w:rsidP="00EA21E2">
            <w:pPr>
              <w:rPr>
                <w:rFonts w:cs="Calibri"/>
                <w:b/>
                <w:bCs/>
                <w:color w:val="0E1B8D"/>
                <w:szCs w:val="24"/>
                <w:lang w:eastAsia="en-GB"/>
              </w:rPr>
            </w:pPr>
            <w:r w:rsidRPr="00AC621E">
              <w:rPr>
                <w:rFonts w:cs="Calibri"/>
                <w:b/>
                <w:bCs/>
                <w:color w:val="0E1B8D"/>
                <w:szCs w:val="24"/>
                <w:lang w:eastAsia="en-GB"/>
              </w:rPr>
              <w:t>Max # Points allocated for BBBEE as part of Total Points allocated</w:t>
            </w:r>
          </w:p>
        </w:tc>
        <w:tc>
          <w:tcPr>
            <w:tcW w:w="2268" w:type="dxa"/>
            <w:tcBorders>
              <w:top w:val="nil"/>
              <w:left w:val="nil"/>
              <w:bottom w:val="single" w:sz="8" w:space="0" w:color="4F81BD"/>
              <w:right w:val="single" w:sz="8" w:space="0" w:color="4F81BD"/>
            </w:tcBorders>
            <w:shd w:val="clear" w:color="000000" w:fill="DBE5F1"/>
            <w:vAlign w:val="center"/>
            <w:hideMark/>
          </w:tcPr>
          <w:p w14:paraId="0FA3D6C2" w14:textId="77777777" w:rsidR="000C3F80" w:rsidRPr="00AC621E" w:rsidRDefault="000C3F80" w:rsidP="00EA21E2">
            <w:pPr>
              <w:jc w:val="center"/>
              <w:rPr>
                <w:rFonts w:cs="Calibri"/>
                <w:b/>
                <w:bCs/>
                <w:color w:val="0E1B8D"/>
                <w:szCs w:val="24"/>
                <w:lang w:eastAsia="en-GB"/>
              </w:rPr>
            </w:pPr>
            <w:r w:rsidRPr="00AC621E">
              <w:rPr>
                <w:rFonts w:cs="Calibri"/>
                <w:b/>
                <w:bCs/>
                <w:color w:val="0E1B8D"/>
                <w:szCs w:val="24"/>
                <w:lang w:eastAsia="en-GB"/>
              </w:rPr>
              <w:t>10</w:t>
            </w:r>
          </w:p>
        </w:tc>
      </w:tr>
      <w:tr w:rsidR="000C3F80" w:rsidRPr="00AC621E" w14:paraId="70E60609" w14:textId="77777777" w:rsidTr="00EA21E2">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12B8BF44" w14:textId="77777777" w:rsidR="000C3F80" w:rsidRPr="00AC621E" w:rsidRDefault="000C3F80" w:rsidP="00EA21E2">
            <w:pPr>
              <w:rPr>
                <w:rFonts w:cs="Calibri"/>
                <w:lang w:eastAsia="en-GB"/>
              </w:rPr>
            </w:pPr>
            <w:r w:rsidRPr="00AC621E">
              <w:rPr>
                <w:rFonts w:cs="Calibri"/>
                <w:lang w:eastAsia="en-GB"/>
              </w:rPr>
              <w:t>Level 1</w:t>
            </w:r>
          </w:p>
        </w:tc>
        <w:tc>
          <w:tcPr>
            <w:tcW w:w="2268" w:type="dxa"/>
            <w:tcBorders>
              <w:top w:val="nil"/>
              <w:left w:val="nil"/>
              <w:bottom w:val="single" w:sz="8" w:space="0" w:color="4F81BD"/>
              <w:right w:val="single" w:sz="8" w:space="0" w:color="4F81BD"/>
            </w:tcBorders>
            <w:shd w:val="clear" w:color="auto" w:fill="auto"/>
            <w:vAlign w:val="center"/>
            <w:hideMark/>
          </w:tcPr>
          <w:p w14:paraId="548E447B" w14:textId="77777777" w:rsidR="000C3F80" w:rsidRPr="006512BE" w:rsidRDefault="000C3F80" w:rsidP="00EA21E2">
            <w:pPr>
              <w:jc w:val="center"/>
              <w:rPr>
                <w:rFonts w:cs="Calibri"/>
                <w:lang w:eastAsia="en-GB"/>
              </w:rPr>
            </w:pPr>
            <w:r w:rsidRPr="006512BE">
              <w:rPr>
                <w:rFonts w:cs="Calibri"/>
                <w:lang w:eastAsia="en-GB"/>
              </w:rPr>
              <w:t>10,0</w:t>
            </w:r>
          </w:p>
        </w:tc>
      </w:tr>
      <w:tr w:rsidR="000C3F80" w:rsidRPr="00AC621E" w14:paraId="454483D7" w14:textId="77777777" w:rsidTr="00EA21E2">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438281ED" w14:textId="77777777" w:rsidR="000C3F80" w:rsidRPr="00AC621E" w:rsidRDefault="000C3F80" w:rsidP="00EA21E2">
            <w:pPr>
              <w:rPr>
                <w:rFonts w:cs="Calibri"/>
                <w:lang w:eastAsia="en-GB"/>
              </w:rPr>
            </w:pPr>
            <w:r w:rsidRPr="00AC621E">
              <w:rPr>
                <w:rFonts w:cs="Calibri"/>
                <w:lang w:eastAsia="en-GB"/>
              </w:rPr>
              <w:t>Level 2</w:t>
            </w:r>
          </w:p>
        </w:tc>
        <w:tc>
          <w:tcPr>
            <w:tcW w:w="2268" w:type="dxa"/>
            <w:tcBorders>
              <w:top w:val="nil"/>
              <w:left w:val="nil"/>
              <w:bottom w:val="single" w:sz="8" w:space="0" w:color="4F81BD"/>
              <w:right w:val="single" w:sz="8" w:space="0" w:color="4F81BD"/>
            </w:tcBorders>
            <w:shd w:val="clear" w:color="auto" w:fill="auto"/>
            <w:vAlign w:val="center"/>
            <w:hideMark/>
          </w:tcPr>
          <w:p w14:paraId="00BF4847" w14:textId="77777777" w:rsidR="000C3F80" w:rsidRPr="006512BE" w:rsidRDefault="000C3F80" w:rsidP="00EA21E2">
            <w:pPr>
              <w:jc w:val="center"/>
              <w:rPr>
                <w:rFonts w:cs="Calibri"/>
                <w:lang w:eastAsia="en-GB"/>
              </w:rPr>
            </w:pPr>
            <w:r w:rsidRPr="006512BE">
              <w:rPr>
                <w:rFonts w:cs="Calibri"/>
                <w:lang w:eastAsia="en-GB"/>
              </w:rPr>
              <w:t>9,0</w:t>
            </w:r>
          </w:p>
        </w:tc>
      </w:tr>
      <w:tr w:rsidR="000C3F80" w:rsidRPr="00AC621E" w14:paraId="20B7889B" w14:textId="77777777" w:rsidTr="00EA21E2">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7082A3D9" w14:textId="77777777" w:rsidR="000C3F80" w:rsidRPr="00AC621E" w:rsidRDefault="000C3F80" w:rsidP="00EA21E2">
            <w:pPr>
              <w:rPr>
                <w:rFonts w:cs="Calibri"/>
                <w:lang w:eastAsia="en-GB"/>
              </w:rPr>
            </w:pPr>
            <w:r w:rsidRPr="00AC621E">
              <w:rPr>
                <w:rFonts w:cs="Calibri"/>
                <w:lang w:eastAsia="en-GB"/>
              </w:rPr>
              <w:t>Level 3</w:t>
            </w:r>
          </w:p>
        </w:tc>
        <w:tc>
          <w:tcPr>
            <w:tcW w:w="2268" w:type="dxa"/>
            <w:tcBorders>
              <w:top w:val="nil"/>
              <w:left w:val="nil"/>
              <w:bottom w:val="single" w:sz="8" w:space="0" w:color="4F81BD"/>
              <w:right w:val="single" w:sz="8" w:space="0" w:color="4F81BD"/>
            </w:tcBorders>
            <w:shd w:val="clear" w:color="auto" w:fill="auto"/>
            <w:vAlign w:val="center"/>
            <w:hideMark/>
          </w:tcPr>
          <w:p w14:paraId="5ED4B1D8" w14:textId="77777777" w:rsidR="000C3F80" w:rsidRPr="006512BE" w:rsidRDefault="000C3F80" w:rsidP="00EA21E2">
            <w:pPr>
              <w:jc w:val="center"/>
              <w:rPr>
                <w:rFonts w:cs="Calibri"/>
                <w:lang w:eastAsia="en-GB"/>
              </w:rPr>
            </w:pPr>
            <w:r w:rsidRPr="006512BE">
              <w:rPr>
                <w:rFonts w:cs="Calibri"/>
                <w:lang w:eastAsia="en-GB"/>
              </w:rPr>
              <w:t>6,0</w:t>
            </w:r>
          </w:p>
        </w:tc>
      </w:tr>
      <w:tr w:rsidR="000C3F80" w:rsidRPr="00AC621E" w14:paraId="7F235710" w14:textId="77777777" w:rsidTr="00EA21E2">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3C0073AE" w14:textId="77777777" w:rsidR="000C3F80" w:rsidRPr="00AC621E" w:rsidRDefault="000C3F80" w:rsidP="00EA21E2">
            <w:pPr>
              <w:rPr>
                <w:rFonts w:cs="Calibri"/>
                <w:lang w:eastAsia="en-GB"/>
              </w:rPr>
            </w:pPr>
            <w:r w:rsidRPr="00AC621E">
              <w:rPr>
                <w:rFonts w:cs="Calibri"/>
                <w:lang w:eastAsia="en-GB"/>
              </w:rPr>
              <w:t>Level 4</w:t>
            </w:r>
          </w:p>
        </w:tc>
        <w:tc>
          <w:tcPr>
            <w:tcW w:w="2268" w:type="dxa"/>
            <w:tcBorders>
              <w:top w:val="nil"/>
              <w:left w:val="nil"/>
              <w:bottom w:val="single" w:sz="8" w:space="0" w:color="4F81BD"/>
              <w:right w:val="single" w:sz="8" w:space="0" w:color="4F81BD"/>
            </w:tcBorders>
            <w:shd w:val="clear" w:color="auto" w:fill="auto"/>
            <w:vAlign w:val="center"/>
            <w:hideMark/>
          </w:tcPr>
          <w:p w14:paraId="7862BE16" w14:textId="77777777" w:rsidR="000C3F80" w:rsidRPr="006512BE" w:rsidRDefault="000C3F80" w:rsidP="00EA21E2">
            <w:pPr>
              <w:jc w:val="center"/>
              <w:rPr>
                <w:rFonts w:cs="Calibri"/>
                <w:lang w:eastAsia="en-GB"/>
              </w:rPr>
            </w:pPr>
            <w:r w:rsidRPr="006512BE">
              <w:rPr>
                <w:rFonts w:cs="Calibri"/>
                <w:lang w:eastAsia="en-GB"/>
              </w:rPr>
              <w:t>5,0</w:t>
            </w:r>
          </w:p>
        </w:tc>
      </w:tr>
      <w:tr w:rsidR="000C3F80" w:rsidRPr="00AC621E" w14:paraId="57AE23A0" w14:textId="77777777" w:rsidTr="00EA21E2">
        <w:trPr>
          <w:trHeight w:val="32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09CFF16F" w14:textId="77777777" w:rsidR="000C3F80" w:rsidRPr="00AC621E" w:rsidRDefault="000C3F80" w:rsidP="00EA21E2">
            <w:pPr>
              <w:rPr>
                <w:rFonts w:cs="Calibri"/>
                <w:lang w:eastAsia="en-GB"/>
              </w:rPr>
            </w:pPr>
            <w:r w:rsidRPr="00AC621E">
              <w:rPr>
                <w:rFonts w:cs="Calibri"/>
                <w:lang w:eastAsia="en-GB"/>
              </w:rPr>
              <w:t>Level 5</w:t>
            </w:r>
          </w:p>
        </w:tc>
        <w:tc>
          <w:tcPr>
            <w:tcW w:w="2268" w:type="dxa"/>
            <w:tcBorders>
              <w:top w:val="nil"/>
              <w:left w:val="nil"/>
              <w:bottom w:val="single" w:sz="8" w:space="0" w:color="4F81BD"/>
              <w:right w:val="single" w:sz="8" w:space="0" w:color="4F81BD"/>
            </w:tcBorders>
            <w:shd w:val="clear" w:color="auto" w:fill="auto"/>
            <w:vAlign w:val="center"/>
            <w:hideMark/>
          </w:tcPr>
          <w:p w14:paraId="096DE31A" w14:textId="77777777" w:rsidR="000C3F80" w:rsidRPr="006512BE" w:rsidRDefault="000C3F80" w:rsidP="00EA21E2">
            <w:pPr>
              <w:jc w:val="center"/>
              <w:rPr>
                <w:rFonts w:cs="Calibri"/>
                <w:lang w:eastAsia="en-GB"/>
              </w:rPr>
            </w:pPr>
            <w:r w:rsidRPr="006512BE">
              <w:rPr>
                <w:rFonts w:cs="Calibri"/>
                <w:lang w:eastAsia="en-GB"/>
              </w:rPr>
              <w:t>4,0</w:t>
            </w:r>
          </w:p>
        </w:tc>
      </w:tr>
      <w:tr w:rsidR="000C3F80" w:rsidRPr="00AC621E" w14:paraId="1BEE508A" w14:textId="77777777" w:rsidTr="00EA21E2">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4E99A065" w14:textId="77777777" w:rsidR="000C3F80" w:rsidRPr="00AC621E" w:rsidRDefault="000C3F80" w:rsidP="00EA21E2">
            <w:pPr>
              <w:rPr>
                <w:rFonts w:cs="Calibri"/>
                <w:lang w:eastAsia="en-GB"/>
              </w:rPr>
            </w:pPr>
            <w:r w:rsidRPr="00AC621E">
              <w:rPr>
                <w:rFonts w:cs="Calibri"/>
                <w:lang w:eastAsia="en-GB"/>
              </w:rPr>
              <w:t>Level 6</w:t>
            </w:r>
          </w:p>
        </w:tc>
        <w:tc>
          <w:tcPr>
            <w:tcW w:w="2268" w:type="dxa"/>
            <w:tcBorders>
              <w:top w:val="nil"/>
              <w:left w:val="nil"/>
              <w:bottom w:val="single" w:sz="8" w:space="0" w:color="4F81BD"/>
              <w:right w:val="single" w:sz="8" w:space="0" w:color="4F81BD"/>
            </w:tcBorders>
            <w:shd w:val="clear" w:color="auto" w:fill="auto"/>
            <w:vAlign w:val="center"/>
            <w:hideMark/>
          </w:tcPr>
          <w:p w14:paraId="76AB1269" w14:textId="77777777" w:rsidR="000C3F80" w:rsidRPr="006512BE" w:rsidRDefault="000C3F80" w:rsidP="00EA21E2">
            <w:pPr>
              <w:jc w:val="center"/>
              <w:rPr>
                <w:rFonts w:cs="Calibri"/>
                <w:lang w:eastAsia="en-GB"/>
              </w:rPr>
            </w:pPr>
            <w:r w:rsidRPr="006512BE">
              <w:rPr>
                <w:rFonts w:cs="Calibri"/>
                <w:lang w:eastAsia="en-GB"/>
              </w:rPr>
              <w:t>3,0</w:t>
            </w:r>
          </w:p>
        </w:tc>
      </w:tr>
      <w:tr w:rsidR="000C3F80" w:rsidRPr="00AC621E" w14:paraId="5EF628CE" w14:textId="77777777" w:rsidTr="00EA21E2">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2094847E" w14:textId="77777777" w:rsidR="000C3F80" w:rsidRPr="00AC621E" w:rsidRDefault="000C3F80" w:rsidP="00EA21E2">
            <w:pPr>
              <w:rPr>
                <w:rFonts w:cs="Calibri"/>
                <w:lang w:eastAsia="en-GB"/>
              </w:rPr>
            </w:pPr>
            <w:r w:rsidRPr="00AC621E">
              <w:rPr>
                <w:rFonts w:cs="Calibri"/>
                <w:lang w:eastAsia="en-GB"/>
              </w:rPr>
              <w:t>Level 7</w:t>
            </w:r>
          </w:p>
        </w:tc>
        <w:tc>
          <w:tcPr>
            <w:tcW w:w="2268" w:type="dxa"/>
            <w:tcBorders>
              <w:top w:val="nil"/>
              <w:left w:val="nil"/>
              <w:bottom w:val="single" w:sz="8" w:space="0" w:color="4F81BD"/>
              <w:right w:val="single" w:sz="8" w:space="0" w:color="4F81BD"/>
            </w:tcBorders>
            <w:shd w:val="clear" w:color="auto" w:fill="auto"/>
            <w:vAlign w:val="center"/>
            <w:hideMark/>
          </w:tcPr>
          <w:p w14:paraId="7CAB9EC0" w14:textId="77777777" w:rsidR="000C3F80" w:rsidRPr="006512BE" w:rsidRDefault="000C3F80" w:rsidP="00EA21E2">
            <w:pPr>
              <w:jc w:val="center"/>
              <w:rPr>
                <w:rFonts w:cs="Calibri"/>
                <w:lang w:eastAsia="en-GB"/>
              </w:rPr>
            </w:pPr>
            <w:r w:rsidRPr="006512BE">
              <w:rPr>
                <w:rFonts w:cs="Calibri"/>
                <w:lang w:eastAsia="en-GB"/>
              </w:rPr>
              <w:t>2,0</w:t>
            </w:r>
          </w:p>
        </w:tc>
      </w:tr>
      <w:tr w:rsidR="000C3F80" w:rsidRPr="00AC621E" w14:paraId="112FF8BE" w14:textId="77777777" w:rsidTr="00EA21E2">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248846D2" w14:textId="77777777" w:rsidR="000C3F80" w:rsidRPr="00AC621E" w:rsidRDefault="000C3F80" w:rsidP="00EA21E2">
            <w:pPr>
              <w:rPr>
                <w:rFonts w:cs="Calibri"/>
                <w:lang w:eastAsia="en-GB"/>
              </w:rPr>
            </w:pPr>
            <w:r w:rsidRPr="00AC621E">
              <w:rPr>
                <w:rFonts w:cs="Calibri"/>
                <w:lang w:eastAsia="en-GB"/>
              </w:rPr>
              <w:t>Level 8</w:t>
            </w:r>
          </w:p>
        </w:tc>
        <w:tc>
          <w:tcPr>
            <w:tcW w:w="2268" w:type="dxa"/>
            <w:tcBorders>
              <w:top w:val="nil"/>
              <w:left w:val="nil"/>
              <w:bottom w:val="single" w:sz="8" w:space="0" w:color="4F81BD"/>
              <w:right w:val="single" w:sz="8" w:space="0" w:color="4F81BD"/>
            </w:tcBorders>
            <w:shd w:val="clear" w:color="auto" w:fill="auto"/>
            <w:vAlign w:val="center"/>
            <w:hideMark/>
          </w:tcPr>
          <w:p w14:paraId="1B11B3EB" w14:textId="77777777" w:rsidR="000C3F80" w:rsidRPr="006512BE" w:rsidRDefault="000C3F80" w:rsidP="00EA21E2">
            <w:pPr>
              <w:jc w:val="center"/>
              <w:rPr>
                <w:rFonts w:cs="Calibri"/>
                <w:lang w:eastAsia="en-GB"/>
              </w:rPr>
            </w:pPr>
            <w:r w:rsidRPr="006512BE">
              <w:rPr>
                <w:rFonts w:cs="Calibri"/>
                <w:lang w:eastAsia="en-GB"/>
              </w:rPr>
              <w:t>1,0</w:t>
            </w:r>
          </w:p>
        </w:tc>
      </w:tr>
      <w:tr w:rsidR="000C3F80" w:rsidRPr="00AC621E" w14:paraId="52564F91" w14:textId="77777777" w:rsidTr="00EA21E2">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7866579A" w14:textId="77777777" w:rsidR="000C3F80" w:rsidRPr="00AC621E" w:rsidRDefault="000C3F80" w:rsidP="00EA21E2">
            <w:pPr>
              <w:rPr>
                <w:rFonts w:cs="Calibri"/>
                <w:lang w:eastAsia="en-GB"/>
              </w:rPr>
            </w:pPr>
            <w:r w:rsidRPr="00AC621E">
              <w:rPr>
                <w:rFonts w:cs="Calibri"/>
                <w:lang w:eastAsia="en-GB"/>
              </w:rPr>
              <w:t>Non-compliant</w:t>
            </w:r>
          </w:p>
        </w:tc>
        <w:tc>
          <w:tcPr>
            <w:tcW w:w="2268" w:type="dxa"/>
            <w:tcBorders>
              <w:top w:val="nil"/>
              <w:left w:val="nil"/>
              <w:bottom w:val="single" w:sz="8" w:space="0" w:color="4F81BD"/>
              <w:right w:val="single" w:sz="8" w:space="0" w:color="4F81BD"/>
            </w:tcBorders>
            <w:shd w:val="clear" w:color="auto" w:fill="auto"/>
            <w:vAlign w:val="center"/>
            <w:hideMark/>
          </w:tcPr>
          <w:p w14:paraId="093BB333" w14:textId="77777777" w:rsidR="000C3F80" w:rsidRPr="006512BE" w:rsidRDefault="000C3F80" w:rsidP="00EA21E2">
            <w:pPr>
              <w:jc w:val="center"/>
              <w:rPr>
                <w:rFonts w:cs="Calibri"/>
                <w:lang w:eastAsia="en-GB"/>
              </w:rPr>
            </w:pPr>
            <w:r w:rsidRPr="006512BE">
              <w:rPr>
                <w:rFonts w:cs="Calibri"/>
                <w:lang w:eastAsia="en-GB"/>
              </w:rPr>
              <w:t>0,0</w:t>
            </w:r>
          </w:p>
        </w:tc>
      </w:tr>
    </w:tbl>
    <w:p w14:paraId="543755AD" w14:textId="77777777" w:rsidR="000C3F80" w:rsidRDefault="000C3F80" w:rsidP="000C3F80">
      <w:pPr>
        <w:pStyle w:val="Comment"/>
        <w:jc w:val="both"/>
        <w:rPr>
          <w:rFonts w:asciiTheme="minorHAnsi" w:hAnsiTheme="minorHAnsi" w:cstheme="minorHAnsi"/>
          <w:sz w:val="23"/>
          <w:szCs w:val="23"/>
        </w:rPr>
      </w:pPr>
    </w:p>
    <w:p w14:paraId="6EADC97F" w14:textId="1C17F477" w:rsidR="000C3F80" w:rsidRDefault="000C3F80" w:rsidP="00382C15">
      <w:pPr>
        <w:ind w:left="1560" w:hanging="993"/>
        <w:rPr>
          <w:rFonts w:asciiTheme="minorHAnsi" w:hAnsiTheme="minorHAnsi" w:cstheme="minorHAnsi"/>
          <w:b/>
          <w:bCs/>
        </w:rPr>
      </w:pPr>
    </w:p>
    <w:p w14:paraId="5E0A3F49" w14:textId="77777777" w:rsidR="000C3F80" w:rsidRPr="00951860" w:rsidRDefault="000C3F80" w:rsidP="00382C15">
      <w:pPr>
        <w:ind w:left="1560" w:hanging="993"/>
        <w:rPr>
          <w:rFonts w:asciiTheme="minorHAnsi" w:hAnsiTheme="minorHAnsi" w:cstheme="minorHAnsi"/>
          <w:b/>
          <w:bCs/>
        </w:rPr>
      </w:pPr>
    </w:p>
    <w:p w14:paraId="1FDF0E90" w14:textId="77777777" w:rsidR="00382C15" w:rsidRPr="00AC1357" w:rsidRDefault="00382C15" w:rsidP="00382C15">
      <w:pPr>
        <w:keepNext/>
        <w:spacing w:before="240" w:line="240" w:lineRule="auto"/>
        <w:ind w:left="567"/>
        <w:jc w:val="left"/>
        <w:outlineLvl w:val="1"/>
        <w:rPr>
          <w:rFonts w:ascii="Calibri" w:eastAsiaTheme="majorEastAsia" w:hAnsi="Calibri" w:cs="Calibri"/>
          <w:b/>
          <w:bCs/>
          <w:color w:val="000066"/>
          <w:sz w:val="24"/>
          <w:szCs w:val="24"/>
          <w14:scene3d>
            <w14:camera w14:prst="orthographicFront"/>
            <w14:lightRig w14:rig="threePt" w14:dir="t">
              <w14:rot w14:lat="0" w14:lon="0" w14:rev="0"/>
            </w14:lightRig>
          </w14:scene3d>
        </w:rPr>
      </w:pPr>
    </w:p>
    <w:p w14:paraId="4B3E7F5B" w14:textId="77777777" w:rsidR="00382C15" w:rsidRPr="00394D10" w:rsidRDefault="00382C15" w:rsidP="00382C15">
      <w:pPr>
        <w:pStyle w:val="ListParagraph"/>
        <w:spacing w:after="120"/>
        <w:ind w:left="1701"/>
        <w:outlineLvl w:val="9"/>
      </w:pPr>
    </w:p>
    <w:p w14:paraId="5BC0FF9F" w14:textId="77777777" w:rsidR="00797436" w:rsidRDefault="00797436" w:rsidP="000B1A52">
      <w:pPr>
        <w:rPr>
          <w:lang w:val="en-GB"/>
        </w:rPr>
        <w:sectPr w:rsidR="00797436" w:rsidSect="008360E8">
          <w:pgSz w:w="11906" w:h="16838" w:code="9"/>
          <w:pgMar w:top="1276" w:right="1134" w:bottom="993" w:left="1134" w:header="567" w:footer="584" w:gutter="0"/>
          <w:cols w:space="708"/>
          <w:docGrid w:linePitch="360"/>
        </w:sectPr>
      </w:pPr>
    </w:p>
    <w:p w14:paraId="161B6B6E" w14:textId="77777777" w:rsidR="005E2437" w:rsidRPr="00B7255B" w:rsidRDefault="007D7386" w:rsidP="004229C0">
      <w:pPr>
        <w:pStyle w:val="AnnexH1"/>
        <w:ind w:left="0"/>
      </w:pPr>
      <w:bookmarkStart w:id="61" w:name="_Toc127818388"/>
      <w:bookmarkStart w:id="62" w:name="_Hlk144995075"/>
      <w:r>
        <w:t>Bidder substantiating evidence</w:t>
      </w:r>
      <w:bookmarkEnd w:id="61"/>
    </w:p>
    <w:p w14:paraId="34F50752" w14:textId="77777777" w:rsidR="007D7386" w:rsidRDefault="007D7386" w:rsidP="004229C0">
      <w:pPr>
        <w:pStyle w:val="Heading1"/>
        <w:numPr>
          <w:ilvl w:val="0"/>
          <w:numId w:val="102"/>
        </w:numPr>
      </w:pPr>
      <w:bookmarkStart w:id="63" w:name="_Toc127818389"/>
      <w:bookmarkEnd w:id="62"/>
      <w:r>
        <w:t>Technical Mandatory Requirement Evidence</w:t>
      </w:r>
      <w:bookmarkEnd w:id="63"/>
    </w:p>
    <w:p w14:paraId="37269CA5" w14:textId="20FA7160" w:rsidR="007D7386" w:rsidRPr="006D342A" w:rsidRDefault="007D7386" w:rsidP="004229C0">
      <w:pPr>
        <w:pStyle w:val="Heading2"/>
        <w:numPr>
          <w:ilvl w:val="1"/>
          <w:numId w:val="106"/>
        </w:numPr>
      </w:pPr>
      <w:bookmarkStart w:id="64" w:name="_Toc127818390"/>
      <w:r w:rsidRPr="006D342A">
        <w:t>Bidder Certification / Affiliation Requirements</w:t>
      </w:r>
      <w:bookmarkEnd w:id="64"/>
    </w:p>
    <w:p w14:paraId="5F544732" w14:textId="05E92657" w:rsidR="007D7386" w:rsidRPr="00FA3130" w:rsidRDefault="00E35DCF" w:rsidP="00AD097C">
      <w:pPr>
        <w:pStyle w:val="ListParagraph"/>
        <w:numPr>
          <w:ilvl w:val="0"/>
          <w:numId w:val="26"/>
        </w:numPr>
        <w:rPr>
          <w:lang w:val="en-GB"/>
        </w:rPr>
      </w:pPr>
      <w:r w:rsidRPr="00CE092A">
        <w:t xml:space="preserve">Attach a copy of a valid certificate or letter from OEM/OSM indicating the bidder is a registered OEM/OSM partner to provide </w:t>
      </w:r>
      <w:r w:rsidR="00382C15" w:rsidRPr="00382C15">
        <w:t>wireless access point solution</w:t>
      </w:r>
      <w:r w:rsidR="00382C15">
        <w:t>.</w:t>
      </w:r>
      <w:r w:rsidR="00382C15" w:rsidRPr="00382C15">
        <w:t xml:space="preserve"> </w:t>
      </w:r>
    </w:p>
    <w:p w14:paraId="3F3C4086" w14:textId="77777777" w:rsidR="001A50CD" w:rsidRPr="001A50CD" w:rsidRDefault="001A50CD" w:rsidP="004229C0">
      <w:pPr>
        <w:spacing w:after="0"/>
        <w:ind w:left="1134"/>
        <w:jc w:val="left"/>
        <w:rPr>
          <w:b/>
          <w:bCs/>
          <w:color w:val="FF0000"/>
          <w:lang w:val="en-GB"/>
        </w:rPr>
      </w:pPr>
      <w:r w:rsidRPr="001A50CD">
        <w:rPr>
          <w:b/>
          <w:bCs/>
          <w:color w:val="FF0000"/>
          <w:lang w:val="en-GB"/>
        </w:rPr>
        <w:t xml:space="preserve">NOTE (1): </w:t>
      </w:r>
    </w:p>
    <w:p w14:paraId="05843C16" w14:textId="77777777" w:rsidR="001A50CD" w:rsidRPr="001A50CD" w:rsidRDefault="001A50CD" w:rsidP="004229C0">
      <w:pPr>
        <w:spacing w:after="0"/>
        <w:ind w:left="567" w:firstLine="567"/>
        <w:jc w:val="left"/>
        <w:rPr>
          <w:b/>
          <w:bCs/>
          <w:color w:val="FF0000"/>
          <w:lang w:val="en-GB"/>
        </w:rPr>
      </w:pPr>
      <w:r w:rsidRPr="001A50CD">
        <w:rPr>
          <w:b/>
          <w:bCs/>
          <w:color w:val="FF0000"/>
          <w:lang w:val="en-GB"/>
        </w:rPr>
        <w:t>SITA reserves the right to verify information provided.</w:t>
      </w:r>
    </w:p>
    <w:p w14:paraId="3D01BE95" w14:textId="77777777" w:rsidR="007D7386" w:rsidRDefault="007D7386" w:rsidP="007D7386">
      <w:pPr>
        <w:pStyle w:val="ListParagraph"/>
        <w:ind w:left="1134"/>
        <w:rPr>
          <w:lang w:val="en-GB"/>
        </w:rPr>
      </w:pPr>
    </w:p>
    <w:p w14:paraId="06F92283" w14:textId="77777777" w:rsidR="007D7386" w:rsidRDefault="007D7386" w:rsidP="004229C0">
      <w:pPr>
        <w:pStyle w:val="Heading2"/>
        <w:numPr>
          <w:ilvl w:val="1"/>
          <w:numId w:val="106"/>
        </w:numPr>
        <w:ind w:left="567" w:hanging="567"/>
      </w:pPr>
      <w:bookmarkStart w:id="65" w:name="_Toc127818391"/>
      <w:r w:rsidRPr="006D342A">
        <w:t>Bidder Experience and Capability Requirements</w:t>
      </w:r>
      <w:bookmarkEnd w:id="65"/>
    </w:p>
    <w:p w14:paraId="1EADC0E7" w14:textId="77777777" w:rsidR="007A570F" w:rsidRPr="00DE49D5" w:rsidRDefault="007A570F" w:rsidP="004229C0">
      <w:pPr>
        <w:ind w:left="567"/>
        <w:jc w:val="left"/>
        <w:rPr>
          <w:rFonts w:asciiTheme="minorHAnsi" w:hAnsiTheme="minorHAnsi" w:cstheme="minorHAnsi"/>
          <w:sz w:val="20"/>
        </w:rPr>
      </w:pPr>
      <w:r w:rsidRPr="00DE49D5">
        <w:rPr>
          <w:rFonts w:asciiTheme="minorHAnsi" w:hAnsiTheme="minorHAnsi" w:cstheme="minorHAnsi"/>
          <w:sz w:val="20"/>
        </w:rPr>
        <w:t>Bidder must have proven track record of having successfully delivered similar services.</w:t>
      </w:r>
    </w:p>
    <w:p w14:paraId="0ACE1212" w14:textId="5602957F" w:rsidR="007A570F" w:rsidRPr="00DE49D5" w:rsidRDefault="007A570F" w:rsidP="004229C0">
      <w:pPr>
        <w:ind w:left="567"/>
        <w:jc w:val="left"/>
        <w:rPr>
          <w:rFonts w:asciiTheme="minorHAnsi" w:hAnsiTheme="minorHAnsi" w:cstheme="minorHAnsi"/>
          <w:sz w:val="20"/>
        </w:rPr>
      </w:pPr>
      <w:r w:rsidRPr="00DE49D5">
        <w:rPr>
          <w:rFonts w:asciiTheme="minorHAnsi" w:hAnsiTheme="minorHAnsi" w:cstheme="minorHAnsi"/>
          <w:sz w:val="20"/>
        </w:rPr>
        <w:t xml:space="preserve">Provide </w:t>
      </w:r>
      <w:r w:rsidR="006F7FED">
        <w:rPr>
          <w:rFonts w:asciiTheme="minorHAnsi" w:hAnsiTheme="minorHAnsi" w:cstheme="minorHAnsi"/>
          <w:sz w:val="20"/>
        </w:rPr>
        <w:t>two (</w:t>
      </w:r>
      <w:r w:rsidR="00582E55">
        <w:rPr>
          <w:rFonts w:asciiTheme="minorHAnsi" w:hAnsiTheme="minorHAnsi" w:cstheme="minorHAnsi"/>
          <w:sz w:val="20"/>
        </w:rPr>
        <w:t>2) reference</w:t>
      </w:r>
      <w:r w:rsidR="006F7FED">
        <w:rPr>
          <w:rFonts w:asciiTheme="minorHAnsi" w:hAnsiTheme="minorHAnsi" w:cstheme="minorHAnsi"/>
          <w:sz w:val="20"/>
        </w:rPr>
        <w:t xml:space="preserve"> information</w:t>
      </w:r>
      <w:r w:rsidRPr="00DE49D5">
        <w:rPr>
          <w:rFonts w:asciiTheme="minorHAnsi" w:hAnsiTheme="minorHAnsi" w:cstheme="minorHAnsi"/>
          <w:sz w:val="20"/>
        </w:rPr>
        <w:t xml:space="preserve"> </w:t>
      </w:r>
      <w:r w:rsidR="006F7FED">
        <w:rPr>
          <w:rFonts w:asciiTheme="minorHAnsi" w:hAnsiTheme="minorHAnsi" w:cstheme="minorHAnsi"/>
          <w:sz w:val="20"/>
        </w:rPr>
        <w:t>from</w:t>
      </w:r>
      <w:r w:rsidRPr="00DE49D5">
        <w:rPr>
          <w:rFonts w:asciiTheme="minorHAnsi" w:hAnsiTheme="minorHAnsi" w:cstheme="minorHAnsi"/>
          <w:sz w:val="20"/>
        </w:rPr>
        <w:t xml:space="preserve"> customers to whom the </w:t>
      </w:r>
      <w:r w:rsidR="00382C15" w:rsidRPr="006E018D">
        <w:rPr>
          <w:rFonts w:cstheme="minorHAnsi"/>
        </w:rPr>
        <w:t xml:space="preserve">whom </w:t>
      </w:r>
      <w:r w:rsidR="00382C15">
        <w:rPr>
          <w:rFonts w:cstheme="minorHAnsi"/>
        </w:rPr>
        <w:t xml:space="preserve">the wireless </w:t>
      </w:r>
      <w:r w:rsidR="00382C15">
        <w:rPr>
          <w:rFonts w:asciiTheme="minorHAnsi" w:hAnsiTheme="minorHAnsi" w:cstheme="minorHAnsi"/>
        </w:rPr>
        <w:t>a</w:t>
      </w:r>
      <w:r w:rsidR="00382C15">
        <w:rPr>
          <w:rFonts w:cstheme="minorHAnsi"/>
        </w:rPr>
        <w:t>ccess points</w:t>
      </w:r>
      <w:r w:rsidR="00382C15" w:rsidRPr="006E018D">
        <w:rPr>
          <w:rFonts w:cstheme="minorHAnsi"/>
        </w:rPr>
        <w:t xml:space="preserve"> </w:t>
      </w:r>
      <w:r w:rsidRPr="00DE49D5">
        <w:rPr>
          <w:rFonts w:asciiTheme="minorHAnsi" w:hAnsiTheme="minorHAnsi" w:cstheme="minorHAnsi"/>
          <w:sz w:val="20"/>
        </w:rPr>
        <w:t>were delivered</w:t>
      </w:r>
      <w:r w:rsidR="00382C15">
        <w:rPr>
          <w:rFonts w:asciiTheme="minorHAnsi" w:hAnsiTheme="minorHAnsi" w:cstheme="minorHAnsi"/>
          <w:sz w:val="20"/>
        </w:rPr>
        <w:t xml:space="preserve"> in the past Five (5) years</w:t>
      </w:r>
    </w:p>
    <w:p w14:paraId="0426D1F2" w14:textId="18EF34C5" w:rsidR="00382C15" w:rsidRPr="00382C15" w:rsidRDefault="00382C15" w:rsidP="004229C0">
      <w:pPr>
        <w:pStyle w:val="ListParagraph"/>
        <w:numPr>
          <w:ilvl w:val="0"/>
          <w:numId w:val="75"/>
        </w:numPr>
        <w:ind w:left="1134" w:hanging="567"/>
        <w:rPr>
          <w:rFonts w:ascii="Calibri" w:eastAsia="Times New Roman" w:hAnsi="Calibri" w:cs="Calibri"/>
          <w:sz w:val="20"/>
          <w:lang w:val="en-GB"/>
        </w:rPr>
      </w:pPr>
      <w:r w:rsidRPr="00382C15">
        <w:rPr>
          <w:rFonts w:ascii="Calibri" w:eastAsia="Times New Roman" w:hAnsi="Calibri" w:cs="Calibri"/>
          <w:sz w:val="20"/>
          <w:lang w:val="en-GB"/>
        </w:rPr>
        <w:t>Company name; and</w:t>
      </w:r>
    </w:p>
    <w:p w14:paraId="6050E330" w14:textId="69CBE72F" w:rsidR="00382C15" w:rsidRPr="00382C15" w:rsidRDefault="00382C15" w:rsidP="004229C0">
      <w:pPr>
        <w:pStyle w:val="ListParagraph"/>
        <w:numPr>
          <w:ilvl w:val="0"/>
          <w:numId w:val="75"/>
        </w:numPr>
        <w:ind w:left="1134" w:hanging="567"/>
        <w:rPr>
          <w:rFonts w:ascii="Calibri" w:eastAsia="Times New Roman" w:hAnsi="Calibri" w:cs="Calibri"/>
          <w:sz w:val="20"/>
          <w:lang w:val="en-GB"/>
        </w:rPr>
      </w:pPr>
      <w:r w:rsidRPr="00382C15">
        <w:rPr>
          <w:rFonts w:ascii="Calibri" w:eastAsia="Times New Roman" w:hAnsi="Calibri" w:cs="Calibri"/>
          <w:sz w:val="20"/>
          <w:lang w:val="en-GB"/>
        </w:rPr>
        <w:t>Reference Person Name, Tel   and/or email; and</w:t>
      </w:r>
    </w:p>
    <w:p w14:paraId="1A28A412" w14:textId="06BB25BD" w:rsidR="00382C15" w:rsidRPr="00382C15" w:rsidRDefault="00382C15" w:rsidP="004229C0">
      <w:pPr>
        <w:pStyle w:val="ListParagraph"/>
        <w:numPr>
          <w:ilvl w:val="0"/>
          <w:numId w:val="75"/>
        </w:numPr>
        <w:ind w:left="1134" w:hanging="567"/>
        <w:rPr>
          <w:rFonts w:ascii="Calibri" w:eastAsia="Times New Roman" w:hAnsi="Calibri" w:cs="Calibri"/>
          <w:sz w:val="20"/>
          <w:lang w:val="en-GB"/>
        </w:rPr>
      </w:pPr>
      <w:r w:rsidRPr="00382C15">
        <w:rPr>
          <w:rFonts w:ascii="Calibri" w:eastAsia="Times New Roman" w:hAnsi="Calibri" w:cs="Calibri"/>
          <w:sz w:val="20"/>
          <w:lang w:val="en-GB"/>
        </w:rPr>
        <w:t>Project Scope of Work; and</w:t>
      </w:r>
    </w:p>
    <w:p w14:paraId="07F51C6A" w14:textId="3AA6D749" w:rsidR="00382C15" w:rsidRPr="004229C0" w:rsidRDefault="00382C15" w:rsidP="004229C0">
      <w:pPr>
        <w:tabs>
          <w:tab w:val="left" w:pos="709"/>
        </w:tabs>
        <w:ind w:left="1134" w:hanging="567"/>
        <w:rPr>
          <w:rFonts w:ascii="Calibri" w:eastAsia="Times New Roman" w:hAnsi="Calibri" w:cs="Calibri"/>
          <w:sz w:val="20"/>
          <w:lang w:val="en-GB"/>
        </w:rPr>
      </w:pPr>
      <w:r w:rsidRPr="00382C15">
        <w:rPr>
          <w:rFonts w:ascii="Calibri" w:eastAsia="Times New Roman" w:hAnsi="Calibri" w:cs="Calibri"/>
          <w:sz w:val="20"/>
          <w:lang w:val="en-GB"/>
        </w:rPr>
        <w:t>(d)</w:t>
      </w:r>
      <w:r w:rsidRPr="00382C15">
        <w:rPr>
          <w:rFonts w:ascii="Calibri" w:eastAsia="Times New Roman" w:hAnsi="Calibri" w:cs="Calibri"/>
          <w:sz w:val="20"/>
          <w:lang w:val="en-GB"/>
        </w:rPr>
        <w:tab/>
        <w:t>Project Start and End-date.</w:t>
      </w:r>
    </w:p>
    <w:p w14:paraId="01488C94" w14:textId="63408E3F" w:rsidR="007D7386" w:rsidRPr="00CE092A" w:rsidRDefault="007D7386" w:rsidP="004229C0">
      <w:pPr>
        <w:pStyle w:val="ListParagraph"/>
        <w:ind w:left="720"/>
      </w:pPr>
      <w:bookmarkStart w:id="66" w:name="_Toc127818477"/>
      <w:r w:rsidRPr="00FA3130">
        <w:t xml:space="preserve">Table </w:t>
      </w:r>
      <w:r w:rsidR="006F7FED">
        <w:t>9</w:t>
      </w:r>
      <w:r w:rsidRPr="00FA3130">
        <w:t xml:space="preserve">: </w:t>
      </w:r>
      <w:bookmarkStart w:id="67" w:name="_Hlk140820056"/>
      <w:r w:rsidRPr="00FA3130">
        <w:t>References</w:t>
      </w:r>
      <w:bookmarkEnd w:id="66"/>
      <w:bookmarkEnd w:id="67"/>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431"/>
        <w:gridCol w:w="1783"/>
        <w:gridCol w:w="2034"/>
        <w:gridCol w:w="2554"/>
        <w:gridCol w:w="1336"/>
      </w:tblGrid>
      <w:tr w:rsidR="000C3F80" w:rsidRPr="00FA3130" w14:paraId="6815D3CE" w14:textId="77777777" w:rsidTr="00CE092A">
        <w:tc>
          <w:tcPr>
            <w:tcW w:w="495" w:type="dxa"/>
            <w:shd w:val="solid" w:color="DBE5F1" w:themeColor="accent1" w:themeTint="33" w:fill="DBE5F1" w:themeFill="accent1" w:themeFillTint="33"/>
          </w:tcPr>
          <w:p w14:paraId="5745B9DE" w14:textId="77777777" w:rsidR="000C3F80" w:rsidRPr="00FA3130" w:rsidRDefault="000C3F80" w:rsidP="000C3F80">
            <w:pPr>
              <w:pStyle w:val="ListParagraph"/>
              <w:jc w:val="left"/>
              <w:rPr>
                <w:rFonts w:asciiTheme="majorHAnsi" w:eastAsiaTheme="majorEastAsia" w:hAnsiTheme="majorHAnsi" w:cstheme="minorBidi"/>
                <w:b/>
                <w:color w:val="0E1B8D"/>
                <w:sz w:val="24"/>
                <w:szCs w:val="24"/>
              </w:rPr>
            </w:pPr>
            <w:r w:rsidRPr="00FA3130">
              <w:rPr>
                <w:rFonts w:asciiTheme="majorHAnsi" w:eastAsiaTheme="majorEastAsia" w:hAnsiTheme="majorHAnsi" w:cstheme="minorBidi"/>
                <w:b/>
                <w:color w:val="0E1B8D"/>
                <w:sz w:val="24"/>
                <w:szCs w:val="24"/>
              </w:rPr>
              <w:t>No</w:t>
            </w:r>
          </w:p>
        </w:tc>
        <w:tc>
          <w:tcPr>
            <w:tcW w:w="1431" w:type="dxa"/>
            <w:shd w:val="solid" w:color="DBE5F1" w:themeColor="accent1" w:themeTint="33" w:fill="DBE5F1" w:themeFill="accent1" w:themeFillTint="33"/>
          </w:tcPr>
          <w:p w14:paraId="28F86B05" w14:textId="77777777" w:rsidR="000C3F80" w:rsidRPr="00FA3130" w:rsidRDefault="000C3F80" w:rsidP="000C3F80">
            <w:pPr>
              <w:pStyle w:val="ListParagraph"/>
              <w:jc w:val="left"/>
              <w:rPr>
                <w:rFonts w:asciiTheme="majorHAnsi" w:eastAsiaTheme="majorEastAsia" w:hAnsiTheme="majorHAnsi" w:cstheme="minorBidi"/>
                <w:b/>
                <w:color w:val="0E1B8D"/>
                <w:sz w:val="24"/>
                <w:szCs w:val="24"/>
              </w:rPr>
            </w:pPr>
            <w:r w:rsidRPr="00FA3130">
              <w:rPr>
                <w:rFonts w:asciiTheme="majorHAnsi" w:eastAsiaTheme="majorEastAsia" w:hAnsiTheme="majorHAnsi" w:cstheme="minorBidi"/>
                <w:b/>
                <w:color w:val="0E1B8D"/>
                <w:sz w:val="24"/>
                <w:szCs w:val="24"/>
              </w:rPr>
              <w:t>Company Name</w:t>
            </w:r>
          </w:p>
        </w:tc>
        <w:tc>
          <w:tcPr>
            <w:tcW w:w="1783" w:type="dxa"/>
            <w:shd w:val="solid" w:color="DBE5F1" w:themeColor="accent1" w:themeTint="33" w:fill="DBE5F1" w:themeFill="accent1" w:themeFillTint="33"/>
          </w:tcPr>
          <w:p w14:paraId="5D2E56F0" w14:textId="3E9DFFBF" w:rsidR="000C3F80" w:rsidRPr="00FA3130" w:rsidRDefault="000C3F80" w:rsidP="000C3F80">
            <w:pPr>
              <w:pStyle w:val="ListParagraph"/>
              <w:jc w:val="left"/>
              <w:rPr>
                <w:rFonts w:asciiTheme="majorHAnsi" w:eastAsiaTheme="majorEastAsia" w:hAnsiTheme="majorHAnsi" w:cstheme="minorBidi"/>
                <w:b/>
                <w:color w:val="0E1B8D"/>
                <w:sz w:val="24"/>
                <w:szCs w:val="24"/>
              </w:rPr>
            </w:pPr>
            <w:r w:rsidRPr="00A85306">
              <w:rPr>
                <w:rFonts w:asciiTheme="majorHAnsi" w:eastAsiaTheme="majorEastAsia" w:hAnsiTheme="majorHAnsi" w:cstheme="minorBidi"/>
                <w:b/>
                <w:color w:val="0E1B8D"/>
                <w:sz w:val="24"/>
                <w:szCs w:val="24"/>
              </w:rPr>
              <w:t>Reference Person Name, Tel and/or email</w:t>
            </w:r>
          </w:p>
        </w:tc>
        <w:tc>
          <w:tcPr>
            <w:tcW w:w="2034" w:type="dxa"/>
            <w:shd w:val="solid" w:color="DBE5F1" w:themeColor="accent1" w:themeTint="33" w:fill="DBE5F1" w:themeFill="accent1" w:themeFillTint="33"/>
          </w:tcPr>
          <w:p w14:paraId="55CA10E6" w14:textId="77777777" w:rsidR="000C3F80" w:rsidRPr="00FA3130" w:rsidRDefault="000C3F80" w:rsidP="000C3F80">
            <w:pPr>
              <w:pStyle w:val="ListParagraph"/>
              <w:jc w:val="left"/>
              <w:rPr>
                <w:rFonts w:asciiTheme="majorHAnsi" w:eastAsiaTheme="majorEastAsia" w:hAnsiTheme="majorHAnsi" w:cstheme="minorBidi"/>
                <w:b/>
                <w:color w:val="0E1B8D"/>
                <w:sz w:val="24"/>
                <w:szCs w:val="24"/>
              </w:rPr>
            </w:pPr>
            <w:r w:rsidRPr="00FA3130">
              <w:rPr>
                <w:rFonts w:asciiTheme="majorHAnsi" w:eastAsiaTheme="majorEastAsia" w:hAnsiTheme="majorHAnsi" w:cstheme="minorBidi"/>
                <w:b/>
                <w:color w:val="0E1B8D"/>
                <w:sz w:val="24"/>
                <w:szCs w:val="24"/>
              </w:rPr>
              <w:t>Company Registration Number</w:t>
            </w:r>
          </w:p>
        </w:tc>
        <w:tc>
          <w:tcPr>
            <w:tcW w:w="2554" w:type="dxa"/>
            <w:shd w:val="solid" w:color="DBE5F1" w:themeColor="accent1" w:themeTint="33" w:fill="DBE5F1" w:themeFill="accent1" w:themeFillTint="33"/>
          </w:tcPr>
          <w:p w14:paraId="43F72DFB" w14:textId="77777777" w:rsidR="000C3F80" w:rsidRPr="00FA3130" w:rsidRDefault="000C3F80" w:rsidP="000C3F80">
            <w:pPr>
              <w:pStyle w:val="ListParagraph"/>
              <w:jc w:val="left"/>
              <w:rPr>
                <w:rFonts w:asciiTheme="majorHAnsi" w:eastAsiaTheme="majorEastAsia" w:hAnsiTheme="majorHAnsi" w:cstheme="minorBidi"/>
                <w:b/>
                <w:color w:val="0E1B8D"/>
                <w:sz w:val="24"/>
                <w:szCs w:val="24"/>
              </w:rPr>
            </w:pPr>
            <w:r w:rsidRPr="00FA3130">
              <w:rPr>
                <w:rFonts w:asciiTheme="majorHAnsi" w:eastAsiaTheme="majorEastAsia" w:hAnsiTheme="majorHAnsi" w:cstheme="minorBidi"/>
                <w:b/>
                <w:color w:val="0E1B8D"/>
                <w:sz w:val="24"/>
                <w:szCs w:val="24"/>
              </w:rPr>
              <w:t>Project Scope of Work</w:t>
            </w:r>
          </w:p>
        </w:tc>
        <w:tc>
          <w:tcPr>
            <w:tcW w:w="1336" w:type="dxa"/>
            <w:shd w:val="solid" w:color="DBE5F1" w:themeColor="accent1" w:themeTint="33" w:fill="DBE5F1" w:themeFill="accent1" w:themeFillTint="33"/>
          </w:tcPr>
          <w:p w14:paraId="7CABDBA2" w14:textId="77777777" w:rsidR="000C3F80" w:rsidRPr="00FA3130" w:rsidRDefault="000C3F80" w:rsidP="000C3F80">
            <w:pPr>
              <w:pStyle w:val="ListParagraph"/>
              <w:jc w:val="left"/>
              <w:rPr>
                <w:rFonts w:asciiTheme="majorHAnsi" w:eastAsiaTheme="majorEastAsia" w:hAnsiTheme="majorHAnsi" w:cstheme="minorBidi"/>
                <w:b/>
                <w:color w:val="0E1B8D"/>
                <w:sz w:val="24"/>
                <w:szCs w:val="24"/>
              </w:rPr>
            </w:pPr>
            <w:r w:rsidRPr="00FA3130">
              <w:rPr>
                <w:rFonts w:asciiTheme="majorHAnsi" w:eastAsiaTheme="majorEastAsia" w:hAnsiTheme="majorHAnsi" w:cstheme="minorBidi"/>
                <w:b/>
                <w:color w:val="0E1B8D"/>
                <w:sz w:val="24"/>
                <w:szCs w:val="24"/>
              </w:rPr>
              <w:t>Project start and end date</w:t>
            </w:r>
          </w:p>
        </w:tc>
      </w:tr>
      <w:tr w:rsidR="000C3F80" w:rsidRPr="00FA3130" w14:paraId="2C0173A3" w14:textId="77777777" w:rsidTr="00CE092A">
        <w:tc>
          <w:tcPr>
            <w:tcW w:w="495" w:type="dxa"/>
          </w:tcPr>
          <w:p w14:paraId="286B6CB7" w14:textId="77777777" w:rsidR="000C3F80" w:rsidRPr="00FA3130" w:rsidRDefault="000C3F80" w:rsidP="000C3F80">
            <w:pPr>
              <w:pStyle w:val="ListParagraph"/>
            </w:pPr>
            <w:r w:rsidRPr="00FA3130">
              <w:t>1</w:t>
            </w:r>
          </w:p>
        </w:tc>
        <w:tc>
          <w:tcPr>
            <w:tcW w:w="1431" w:type="dxa"/>
          </w:tcPr>
          <w:p w14:paraId="3C366B04" w14:textId="77777777" w:rsidR="000C3F80" w:rsidRPr="00FA3130" w:rsidRDefault="000C3F80" w:rsidP="000C3F80">
            <w:pPr>
              <w:pStyle w:val="ListParagraph"/>
              <w:rPr>
                <w:color w:val="FF0000"/>
              </w:rPr>
            </w:pPr>
            <w:r w:rsidRPr="00FA3130">
              <w:rPr>
                <w:color w:val="FF0000"/>
              </w:rPr>
              <w:t>&lt;Company name&gt;</w:t>
            </w:r>
          </w:p>
          <w:p w14:paraId="0EB45DAF" w14:textId="77777777" w:rsidR="000C3F80" w:rsidRPr="00FA3130" w:rsidRDefault="000C3F80" w:rsidP="000C3F80">
            <w:pPr>
              <w:pStyle w:val="ListParagraph"/>
              <w:rPr>
                <w:color w:val="FF0000"/>
              </w:rPr>
            </w:pPr>
            <w:r w:rsidRPr="00FA3130">
              <w:rPr>
                <w:color w:val="FF0000"/>
              </w:rPr>
              <w:tab/>
            </w:r>
            <w:r w:rsidRPr="00FA3130">
              <w:rPr>
                <w:color w:val="FF0000"/>
              </w:rPr>
              <w:tab/>
            </w:r>
          </w:p>
          <w:p w14:paraId="387AC543" w14:textId="77777777" w:rsidR="000C3F80" w:rsidRPr="00CE092A" w:rsidRDefault="000C3F80" w:rsidP="000C3F80">
            <w:pPr>
              <w:pStyle w:val="ListParagraph"/>
              <w:rPr>
                <w:color w:val="FF0000"/>
              </w:rPr>
            </w:pPr>
          </w:p>
        </w:tc>
        <w:tc>
          <w:tcPr>
            <w:tcW w:w="1783" w:type="dxa"/>
          </w:tcPr>
          <w:p w14:paraId="58EE6824" w14:textId="77777777" w:rsidR="000C3F80" w:rsidRPr="00FA3130" w:rsidRDefault="000C3F80" w:rsidP="000C3F80">
            <w:pPr>
              <w:pStyle w:val="ListParagraph"/>
              <w:rPr>
                <w:color w:val="FF0000"/>
              </w:rPr>
            </w:pPr>
            <w:r w:rsidRPr="00FA3130">
              <w:rPr>
                <w:color w:val="FF0000"/>
              </w:rPr>
              <w:t>&lt;Person Name&gt;</w:t>
            </w:r>
          </w:p>
          <w:p w14:paraId="4D1E0DE3" w14:textId="77777777" w:rsidR="000C3F80" w:rsidRPr="00FA3130" w:rsidRDefault="000C3F80" w:rsidP="000C3F80">
            <w:pPr>
              <w:pStyle w:val="ListParagraph"/>
              <w:rPr>
                <w:color w:val="FF0000"/>
              </w:rPr>
            </w:pPr>
            <w:r w:rsidRPr="00FA3130">
              <w:rPr>
                <w:color w:val="FF0000"/>
              </w:rPr>
              <w:t>&lt;Tel&gt;</w:t>
            </w:r>
          </w:p>
          <w:p w14:paraId="15078B05" w14:textId="77777777" w:rsidR="000C3F80" w:rsidRPr="00CE092A" w:rsidRDefault="000C3F80" w:rsidP="000C3F80">
            <w:pPr>
              <w:pStyle w:val="ListParagraph"/>
              <w:rPr>
                <w:color w:val="FF0000"/>
              </w:rPr>
            </w:pPr>
            <w:r w:rsidRPr="00FA3130">
              <w:rPr>
                <w:color w:val="FF0000"/>
              </w:rPr>
              <w:t>&lt;email&gt;</w:t>
            </w:r>
          </w:p>
        </w:tc>
        <w:tc>
          <w:tcPr>
            <w:tcW w:w="2034" w:type="dxa"/>
          </w:tcPr>
          <w:p w14:paraId="5D6CF237" w14:textId="77777777" w:rsidR="000C3F80" w:rsidRPr="00CE092A" w:rsidRDefault="000C3F80" w:rsidP="000C3F80">
            <w:pPr>
              <w:pStyle w:val="ListParagraph"/>
              <w:rPr>
                <w:color w:val="FF0000"/>
              </w:rPr>
            </w:pPr>
            <w:r w:rsidRPr="00CE092A">
              <w:rPr>
                <w:color w:val="FF0000"/>
              </w:rPr>
              <w:t>Registration Number</w:t>
            </w:r>
          </w:p>
        </w:tc>
        <w:tc>
          <w:tcPr>
            <w:tcW w:w="2554" w:type="dxa"/>
          </w:tcPr>
          <w:p w14:paraId="3795190C" w14:textId="77777777" w:rsidR="000C3F80" w:rsidRPr="00CE092A" w:rsidRDefault="000C3F80" w:rsidP="000C3F80">
            <w:pPr>
              <w:pStyle w:val="ListParagraph"/>
              <w:rPr>
                <w:color w:val="FF0000"/>
              </w:rPr>
            </w:pPr>
            <w:r w:rsidRPr="00FA3130">
              <w:rPr>
                <w:rFonts w:cs="Calibri"/>
                <w:color w:val="FF0000"/>
                <w:szCs w:val="24"/>
              </w:rPr>
              <w:t>Provide scope details of the project for the Supply, Installation and Commissioning of proposed solution</w:t>
            </w:r>
          </w:p>
        </w:tc>
        <w:tc>
          <w:tcPr>
            <w:tcW w:w="1336" w:type="dxa"/>
          </w:tcPr>
          <w:p w14:paraId="6DEEBEDE" w14:textId="77777777" w:rsidR="000C3F80" w:rsidRPr="00FA3130" w:rsidRDefault="000C3F80" w:rsidP="000C3F80">
            <w:pPr>
              <w:pStyle w:val="ListParagraph"/>
              <w:rPr>
                <w:color w:val="FF0000"/>
              </w:rPr>
            </w:pPr>
            <w:r w:rsidRPr="00FA3130">
              <w:rPr>
                <w:color w:val="FF0000"/>
              </w:rPr>
              <w:t>Start Date:</w:t>
            </w:r>
          </w:p>
          <w:p w14:paraId="7B1D3EDC" w14:textId="77777777" w:rsidR="000C3F80" w:rsidRPr="00CE092A" w:rsidRDefault="000C3F80" w:rsidP="000C3F80">
            <w:pPr>
              <w:pStyle w:val="ListParagraph"/>
              <w:rPr>
                <w:color w:val="FF0000"/>
              </w:rPr>
            </w:pPr>
            <w:r w:rsidRPr="00FA3130">
              <w:rPr>
                <w:color w:val="FF0000"/>
              </w:rPr>
              <w:t>End Date:</w:t>
            </w:r>
          </w:p>
        </w:tc>
      </w:tr>
      <w:tr w:rsidR="000C3F80" w:rsidRPr="00FA3130" w14:paraId="09C35B20" w14:textId="77777777" w:rsidTr="00CE092A">
        <w:tc>
          <w:tcPr>
            <w:tcW w:w="495" w:type="dxa"/>
          </w:tcPr>
          <w:p w14:paraId="4EBDF57A" w14:textId="77777777" w:rsidR="000C3F80" w:rsidRPr="00FA3130" w:rsidRDefault="000C3F80" w:rsidP="000C3F80">
            <w:pPr>
              <w:pStyle w:val="ListParagraph"/>
            </w:pPr>
            <w:r w:rsidRPr="00FA3130">
              <w:t>2</w:t>
            </w:r>
          </w:p>
        </w:tc>
        <w:tc>
          <w:tcPr>
            <w:tcW w:w="1431" w:type="dxa"/>
          </w:tcPr>
          <w:p w14:paraId="687F2B2D" w14:textId="77777777" w:rsidR="000C3F80" w:rsidRPr="00FA3130" w:rsidRDefault="000C3F80" w:rsidP="000C3F80">
            <w:pPr>
              <w:pStyle w:val="ListParagraph"/>
              <w:rPr>
                <w:color w:val="FF0000"/>
              </w:rPr>
            </w:pPr>
            <w:r w:rsidRPr="00FA3130">
              <w:rPr>
                <w:color w:val="FF0000"/>
              </w:rPr>
              <w:t>&lt;Company name&gt;</w:t>
            </w:r>
          </w:p>
          <w:p w14:paraId="71A83FBA" w14:textId="77777777" w:rsidR="000C3F80" w:rsidRPr="00FA3130" w:rsidRDefault="000C3F80" w:rsidP="000C3F80">
            <w:pPr>
              <w:pStyle w:val="ListParagraph"/>
              <w:rPr>
                <w:color w:val="FF0000"/>
              </w:rPr>
            </w:pPr>
            <w:r w:rsidRPr="00FA3130">
              <w:rPr>
                <w:color w:val="FF0000"/>
              </w:rPr>
              <w:tab/>
            </w:r>
            <w:r w:rsidRPr="00FA3130">
              <w:rPr>
                <w:color w:val="FF0000"/>
              </w:rPr>
              <w:tab/>
            </w:r>
          </w:p>
          <w:p w14:paraId="5EA1AF5D" w14:textId="77777777" w:rsidR="000C3F80" w:rsidRPr="00CE092A" w:rsidRDefault="000C3F80" w:rsidP="000C3F80">
            <w:pPr>
              <w:pStyle w:val="ListParagraph"/>
            </w:pPr>
          </w:p>
        </w:tc>
        <w:tc>
          <w:tcPr>
            <w:tcW w:w="1783" w:type="dxa"/>
          </w:tcPr>
          <w:p w14:paraId="7BD17918" w14:textId="77777777" w:rsidR="000C3F80" w:rsidRPr="00FA3130" w:rsidRDefault="000C3F80" w:rsidP="000C3F80">
            <w:pPr>
              <w:pStyle w:val="ListParagraph"/>
              <w:rPr>
                <w:color w:val="FF0000"/>
              </w:rPr>
            </w:pPr>
            <w:r w:rsidRPr="00FA3130">
              <w:rPr>
                <w:color w:val="FF0000"/>
              </w:rPr>
              <w:t>&lt;Person Name&gt;</w:t>
            </w:r>
          </w:p>
          <w:p w14:paraId="2E1F86A8" w14:textId="77777777" w:rsidR="000C3F80" w:rsidRPr="00FA3130" w:rsidRDefault="000C3F80" w:rsidP="000C3F80">
            <w:pPr>
              <w:pStyle w:val="ListParagraph"/>
              <w:rPr>
                <w:color w:val="FF0000"/>
              </w:rPr>
            </w:pPr>
            <w:r w:rsidRPr="00FA3130">
              <w:rPr>
                <w:color w:val="FF0000"/>
              </w:rPr>
              <w:t>&lt;Tel&gt;</w:t>
            </w:r>
          </w:p>
          <w:p w14:paraId="0A7D951B" w14:textId="77777777" w:rsidR="000C3F80" w:rsidRPr="00CE092A" w:rsidRDefault="000C3F80" w:rsidP="000C3F80">
            <w:pPr>
              <w:pStyle w:val="ListParagraph"/>
            </w:pPr>
            <w:r w:rsidRPr="00FA3130">
              <w:rPr>
                <w:color w:val="FF0000"/>
              </w:rPr>
              <w:t>&lt;email&gt;</w:t>
            </w:r>
          </w:p>
        </w:tc>
        <w:tc>
          <w:tcPr>
            <w:tcW w:w="2034" w:type="dxa"/>
          </w:tcPr>
          <w:p w14:paraId="0ECDD785" w14:textId="77777777" w:rsidR="000C3F80" w:rsidRPr="00CE092A" w:rsidRDefault="000C3F80" w:rsidP="000C3F80">
            <w:pPr>
              <w:pStyle w:val="ListParagraph"/>
              <w:rPr>
                <w:color w:val="FF0000"/>
              </w:rPr>
            </w:pPr>
            <w:r w:rsidRPr="00CE092A">
              <w:rPr>
                <w:color w:val="FF0000"/>
              </w:rPr>
              <w:t>Registration Number</w:t>
            </w:r>
          </w:p>
        </w:tc>
        <w:tc>
          <w:tcPr>
            <w:tcW w:w="2554" w:type="dxa"/>
          </w:tcPr>
          <w:p w14:paraId="09D1D153" w14:textId="77777777" w:rsidR="000C3F80" w:rsidRPr="00CE092A" w:rsidRDefault="000C3F80" w:rsidP="000C3F80">
            <w:pPr>
              <w:pStyle w:val="ListParagraph"/>
            </w:pPr>
            <w:r w:rsidRPr="00FA3130">
              <w:rPr>
                <w:rFonts w:cs="Calibri"/>
                <w:color w:val="FF0000"/>
                <w:szCs w:val="24"/>
              </w:rPr>
              <w:t>Provide scope details of the project for the Supply, Installation and Commissioning of proposed solution</w:t>
            </w:r>
          </w:p>
        </w:tc>
        <w:tc>
          <w:tcPr>
            <w:tcW w:w="1336" w:type="dxa"/>
          </w:tcPr>
          <w:p w14:paraId="515825FB" w14:textId="77777777" w:rsidR="000C3F80" w:rsidRPr="00FA3130" w:rsidRDefault="000C3F80" w:rsidP="000C3F80">
            <w:pPr>
              <w:pStyle w:val="ListParagraph"/>
              <w:rPr>
                <w:color w:val="FF0000"/>
              </w:rPr>
            </w:pPr>
            <w:r w:rsidRPr="00FA3130">
              <w:rPr>
                <w:color w:val="FF0000"/>
              </w:rPr>
              <w:t>Start Date:</w:t>
            </w:r>
          </w:p>
          <w:p w14:paraId="3DB5FD4D" w14:textId="77777777" w:rsidR="000C3F80" w:rsidRPr="00CE092A" w:rsidRDefault="000C3F80" w:rsidP="000C3F80">
            <w:pPr>
              <w:pStyle w:val="ListParagraph"/>
            </w:pPr>
            <w:r w:rsidRPr="00FA3130">
              <w:rPr>
                <w:color w:val="FF0000"/>
              </w:rPr>
              <w:t>End Date:</w:t>
            </w:r>
          </w:p>
        </w:tc>
      </w:tr>
    </w:tbl>
    <w:p w14:paraId="298BDE1F" w14:textId="77777777" w:rsidR="001A50CD" w:rsidRPr="00145EA2" w:rsidRDefault="001A50CD" w:rsidP="00145EA2">
      <w:pPr>
        <w:spacing w:after="0"/>
        <w:rPr>
          <w:color w:val="FF0000"/>
        </w:rPr>
      </w:pPr>
      <w:r w:rsidRPr="00145EA2">
        <w:rPr>
          <w:b/>
          <w:color w:val="FF0000"/>
        </w:rPr>
        <w:t>NOTE (1):</w:t>
      </w:r>
      <w:r w:rsidRPr="00145EA2">
        <w:rPr>
          <w:color w:val="FF0000"/>
        </w:rPr>
        <w:t xml:space="preserve"> </w:t>
      </w:r>
    </w:p>
    <w:p w14:paraId="75D52027" w14:textId="77777777" w:rsidR="001A50CD" w:rsidRPr="00145EA2" w:rsidRDefault="001A50CD" w:rsidP="00145EA2">
      <w:pPr>
        <w:spacing w:after="0"/>
        <w:rPr>
          <w:b/>
          <w:bCs/>
          <w:color w:val="FF0000"/>
        </w:rPr>
      </w:pPr>
      <w:r w:rsidRPr="00145EA2">
        <w:rPr>
          <w:b/>
          <w:bCs/>
          <w:color w:val="FF0000"/>
        </w:rPr>
        <w:t>SITA reserves the right to verify information provided.</w:t>
      </w:r>
    </w:p>
    <w:p w14:paraId="0C3F70A8" w14:textId="77777777" w:rsidR="001A50CD" w:rsidRDefault="001A50CD" w:rsidP="001A50CD">
      <w:pPr>
        <w:pStyle w:val="ListParagraph"/>
        <w:ind w:left="567"/>
        <w:rPr>
          <w:rFonts w:cs="Calibri"/>
          <w:b/>
          <w:bCs/>
          <w:highlight w:val="cyan"/>
        </w:rPr>
      </w:pPr>
    </w:p>
    <w:p w14:paraId="78D19380" w14:textId="77777777" w:rsidR="001A50CD" w:rsidRPr="00145EA2" w:rsidRDefault="001A50CD" w:rsidP="00145EA2">
      <w:pPr>
        <w:spacing w:after="0"/>
        <w:rPr>
          <w:b/>
          <w:color w:val="FF0000"/>
        </w:rPr>
      </w:pPr>
      <w:r w:rsidRPr="00145EA2">
        <w:rPr>
          <w:b/>
          <w:color w:val="FF0000"/>
        </w:rPr>
        <w:t xml:space="preserve">Note (2): </w:t>
      </w:r>
    </w:p>
    <w:p w14:paraId="1B1497BA" w14:textId="4E691BB3" w:rsidR="001A50CD" w:rsidRDefault="001A50CD">
      <w:pPr>
        <w:spacing w:after="0"/>
        <w:rPr>
          <w:b/>
          <w:color w:val="FF0000"/>
        </w:rPr>
      </w:pPr>
      <w:r w:rsidRPr="00145EA2">
        <w:rPr>
          <w:b/>
          <w:color w:val="FF0000"/>
        </w:rPr>
        <w:t xml:space="preserve">Failure to </w:t>
      </w:r>
      <w:r w:rsidRPr="00980940">
        <w:rPr>
          <w:b/>
          <w:color w:val="FF0000"/>
        </w:rPr>
        <w:t xml:space="preserve">complete Table </w:t>
      </w:r>
      <w:r w:rsidR="006F7FED">
        <w:rPr>
          <w:b/>
          <w:color w:val="FF0000"/>
        </w:rPr>
        <w:t>9</w:t>
      </w:r>
      <w:r w:rsidRPr="00145EA2">
        <w:rPr>
          <w:b/>
          <w:color w:val="FF0000"/>
        </w:rPr>
        <w:t xml:space="preserve"> </w:t>
      </w:r>
      <w:r w:rsidRPr="00145EA2">
        <w:rPr>
          <w:b/>
          <w:color w:val="FF0000"/>
          <w:u w:val="single"/>
        </w:rPr>
        <w:t>fully</w:t>
      </w:r>
      <w:r w:rsidRPr="00145EA2">
        <w:rPr>
          <w:b/>
          <w:color w:val="FF0000"/>
        </w:rPr>
        <w:t xml:space="preserve"> as indicated above will result in disqualification.</w:t>
      </w:r>
    </w:p>
    <w:p w14:paraId="33C8A279" w14:textId="2E7A3E62" w:rsidR="00CB071D" w:rsidRDefault="00CB071D" w:rsidP="00CB071D">
      <w:pPr>
        <w:spacing w:line="240" w:lineRule="auto"/>
        <w:contextualSpacing/>
        <w:jc w:val="left"/>
        <w:rPr>
          <w:rFonts w:cstheme="minorHAnsi"/>
          <w:sz w:val="20"/>
        </w:rPr>
      </w:pPr>
    </w:p>
    <w:p w14:paraId="53B67FAF" w14:textId="77777777" w:rsidR="00AE0C22" w:rsidRPr="00AE0C22" w:rsidRDefault="00AE0C22" w:rsidP="004229C0">
      <w:pPr>
        <w:pStyle w:val="Heading2"/>
        <w:numPr>
          <w:ilvl w:val="1"/>
          <w:numId w:val="106"/>
        </w:numPr>
        <w:ind w:left="567" w:hanging="567"/>
      </w:pPr>
      <w:bookmarkStart w:id="68" w:name="_Hlk138256509"/>
      <w:bookmarkStart w:id="69" w:name="_Toc127123852"/>
      <w:bookmarkStart w:id="70" w:name="_Toc127818392"/>
      <w:r w:rsidRPr="00AE0C22">
        <w:t>Technical Mandatory, Functional and Scope Requirements</w:t>
      </w:r>
    </w:p>
    <w:p w14:paraId="1B4D3092" w14:textId="77777777" w:rsidR="00AE0C22" w:rsidRDefault="00AE0C22" w:rsidP="004229C0">
      <w:pPr>
        <w:ind w:left="567"/>
        <w:rPr>
          <w:rFonts w:asciiTheme="minorHAnsi" w:hAnsiTheme="minorHAnsi" w:cstheme="minorHAnsi"/>
          <w:szCs w:val="24"/>
        </w:rPr>
      </w:pPr>
      <w:r w:rsidRPr="00D3621C">
        <w:rPr>
          <w:rFonts w:asciiTheme="minorHAnsi" w:hAnsiTheme="minorHAnsi" w:cstheme="minorHAnsi"/>
          <w:szCs w:val="24"/>
        </w:rPr>
        <w:t xml:space="preserve">The bidder must confirm that they comply with the Technical Mandatory, Functional and Scope Requirements by completing ANNEX </w:t>
      </w:r>
      <w:r>
        <w:rPr>
          <w:rFonts w:asciiTheme="minorHAnsi" w:hAnsiTheme="minorHAnsi" w:cstheme="minorHAnsi"/>
          <w:szCs w:val="24"/>
        </w:rPr>
        <w:t>B</w:t>
      </w:r>
      <w:r w:rsidRPr="00D3621C">
        <w:rPr>
          <w:rFonts w:asciiTheme="minorHAnsi" w:hAnsiTheme="minorHAnsi" w:cstheme="minorHAnsi"/>
          <w:szCs w:val="24"/>
        </w:rPr>
        <w:t>: Addendum1 and attach it here.</w:t>
      </w:r>
    </w:p>
    <w:p w14:paraId="7B4D1C44" w14:textId="77777777" w:rsidR="00AE0C22" w:rsidRPr="0041407C" w:rsidRDefault="00AE0C22" w:rsidP="004229C0">
      <w:pPr>
        <w:ind w:left="567"/>
        <w:rPr>
          <w:rFonts w:cs="Calibri"/>
          <w:b/>
          <w:bCs/>
          <w:szCs w:val="24"/>
        </w:rPr>
      </w:pPr>
      <w:r w:rsidRPr="0041407C">
        <w:rPr>
          <w:rFonts w:cs="Calibri"/>
          <w:b/>
          <w:bCs/>
          <w:szCs w:val="24"/>
        </w:rPr>
        <w:t xml:space="preserve">Note (1): </w:t>
      </w:r>
    </w:p>
    <w:p w14:paraId="584244A1" w14:textId="77777777" w:rsidR="00AE0C22" w:rsidRPr="0041407C" w:rsidRDefault="00AE0C22" w:rsidP="004229C0">
      <w:pPr>
        <w:ind w:left="567"/>
        <w:rPr>
          <w:rFonts w:cs="Calibri"/>
          <w:szCs w:val="24"/>
        </w:rPr>
      </w:pPr>
      <w:r w:rsidRPr="0041407C">
        <w:rPr>
          <w:rFonts w:cs="Calibri"/>
          <w:szCs w:val="24"/>
        </w:rPr>
        <w:t>Failing to comply with all the aspect of this section will result in disqualification.</w:t>
      </w:r>
    </w:p>
    <w:p w14:paraId="014FABEF" w14:textId="77777777" w:rsidR="00AE0C22" w:rsidRPr="0041407C" w:rsidRDefault="00AE0C22" w:rsidP="004229C0">
      <w:pPr>
        <w:ind w:left="567"/>
        <w:rPr>
          <w:rFonts w:cs="Calibri"/>
          <w:b/>
          <w:bCs/>
          <w:szCs w:val="24"/>
        </w:rPr>
      </w:pPr>
      <w:r w:rsidRPr="0041407C">
        <w:rPr>
          <w:rFonts w:cs="Calibri"/>
          <w:b/>
          <w:bCs/>
          <w:szCs w:val="24"/>
        </w:rPr>
        <w:t xml:space="preserve">Note (2): </w:t>
      </w:r>
    </w:p>
    <w:p w14:paraId="6883A253" w14:textId="77777777" w:rsidR="00AE0C22" w:rsidRPr="0041407C" w:rsidRDefault="00AE0C22" w:rsidP="004229C0">
      <w:pPr>
        <w:ind w:firstLine="567"/>
        <w:rPr>
          <w:rFonts w:cs="Calibri"/>
          <w:szCs w:val="24"/>
        </w:rPr>
      </w:pPr>
      <w:r w:rsidRPr="0041407C">
        <w:rPr>
          <w:rFonts w:cs="Calibri"/>
          <w:szCs w:val="24"/>
        </w:rPr>
        <w:t>SITA reserves the right to verify the information provided.</w:t>
      </w:r>
    </w:p>
    <w:p w14:paraId="1CF73454" w14:textId="77777777" w:rsidR="00AE0C22" w:rsidRDefault="00AE0C22" w:rsidP="004229C0">
      <w:pPr>
        <w:pStyle w:val="Heading2"/>
        <w:numPr>
          <w:ilvl w:val="1"/>
          <w:numId w:val="106"/>
        </w:numPr>
        <w:ind w:left="567" w:hanging="567"/>
      </w:pPr>
      <w:r w:rsidRPr="0060212A">
        <w:t>P</w:t>
      </w:r>
      <w:r w:rsidRPr="000560FC">
        <w:t>reference Point</w:t>
      </w:r>
      <w:r>
        <w:t>s</w:t>
      </w:r>
      <w:r w:rsidRPr="000560FC">
        <w:t xml:space="preserve"> </w:t>
      </w:r>
      <w:r>
        <w:t xml:space="preserve">Preferential </w:t>
      </w:r>
      <w:r w:rsidRPr="000560FC">
        <w:t>Goals</w:t>
      </w:r>
      <w:r>
        <w:t xml:space="preserve"> Evidence</w:t>
      </w:r>
    </w:p>
    <w:p w14:paraId="529F4837" w14:textId="77777777" w:rsidR="00AE0C22" w:rsidRDefault="00AE0C22" w:rsidP="00AE0C22">
      <w:pPr>
        <w:ind w:firstLine="567"/>
        <w:rPr>
          <w:bCs/>
          <w:szCs w:val="24"/>
        </w:rPr>
      </w:pPr>
      <w:r>
        <w:rPr>
          <w:bCs/>
          <w:szCs w:val="24"/>
        </w:rPr>
        <w:t xml:space="preserve">The Bidder </w:t>
      </w:r>
      <w:r>
        <w:rPr>
          <w:b/>
          <w:szCs w:val="24"/>
        </w:rPr>
        <w:t>must</w:t>
      </w:r>
      <w:r>
        <w:rPr>
          <w:bCs/>
          <w:szCs w:val="24"/>
        </w:rPr>
        <w:t>:</w:t>
      </w:r>
    </w:p>
    <w:p w14:paraId="43A24DAE" w14:textId="77777777" w:rsidR="00AE0C22" w:rsidRDefault="00AE0C22" w:rsidP="00AE0C22">
      <w:pPr>
        <w:pStyle w:val="ListParagraph"/>
        <w:numPr>
          <w:ilvl w:val="1"/>
          <w:numId w:val="111"/>
        </w:numPr>
        <w:spacing w:after="120" w:line="240" w:lineRule="auto"/>
        <w:jc w:val="left"/>
        <w:outlineLvl w:val="9"/>
        <w:rPr>
          <w:rFonts w:cs="Calibri"/>
          <w:b/>
        </w:rPr>
      </w:pPr>
      <w:r>
        <w:rPr>
          <w:rFonts w:cs="Calibri"/>
          <w:b/>
        </w:rPr>
        <w:t>PREFERENTIAL GOAL REQUIREMENTS</w:t>
      </w:r>
    </w:p>
    <w:p w14:paraId="448AF509" w14:textId="77777777" w:rsidR="00AE0C22" w:rsidRDefault="00AE0C22" w:rsidP="00AE0C22">
      <w:pPr>
        <w:pStyle w:val="ListParagraph"/>
        <w:ind w:left="1134"/>
        <w:rPr>
          <w:rFonts w:cs="Calibri"/>
          <w:b/>
        </w:rPr>
      </w:pPr>
      <w:r>
        <w:rPr>
          <w:rFonts w:cs="Calibri"/>
        </w:rPr>
        <w:t xml:space="preserve">Bidder must complete the </w:t>
      </w:r>
      <w:r>
        <w:rPr>
          <w:rFonts w:cs="Calibri"/>
          <w:b/>
          <w:bCs/>
        </w:rPr>
        <w:t>80/20</w:t>
      </w:r>
      <w:r>
        <w:rPr>
          <w:rFonts w:cs="Calibri"/>
        </w:rPr>
        <w:t xml:space="preserve"> preference point system and submit proof or documentation required in terms of this tender to claim preference points for the </w:t>
      </w:r>
      <w:r>
        <w:rPr>
          <w:rFonts w:cs="Calibri"/>
          <w:b/>
          <w:bCs/>
        </w:rPr>
        <w:t>Preference Goal Requirements</w:t>
      </w:r>
      <w:r>
        <w:rPr>
          <w:rFonts w:cs="Calibri"/>
        </w:rPr>
        <w:t xml:space="preserve"> and attach it here:</w:t>
      </w:r>
    </w:p>
    <w:p w14:paraId="21E73888" w14:textId="77777777" w:rsidR="00AE0C22" w:rsidRDefault="00AE0C22" w:rsidP="00AE0C22">
      <w:pPr>
        <w:ind w:left="1701"/>
        <w:rPr>
          <w:rFonts w:cs="Calibri"/>
        </w:rPr>
      </w:pPr>
    </w:p>
    <w:p w14:paraId="3E708037" w14:textId="77777777" w:rsidR="00AE0C22" w:rsidRDefault="00AE0C22" w:rsidP="00AE0C22">
      <w:pPr>
        <w:pStyle w:val="ListParagraph"/>
        <w:numPr>
          <w:ilvl w:val="2"/>
          <w:numId w:val="111"/>
        </w:numPr>
        <w:spacing w:after="120" w:line="240" w:lineRule="auto"/>
        <w:outlineLvl w:val="9"/>
        <w:rPr>
          <w:rFonts w:cs="Calibri"/>
          <w:b/>
        </w:rPr>
      </w:pPr>
      <w:r>
        <w:rPr>
          <w:rFonts w:cs="Calibri"/>
          <w:b/>
        </w:rPr>
        <w:t>Preference Goal Requirements: (80/20 system)</w:t>
      </w:r>
    </w:p>
    <w:p w14:paraId="7CF38A67" w14:textId="7BD30D5A" w:rsidR="00AE0C22" w:rsidRDefault="00AE0C22" w:rsidP="00AE0C22">
      <w:pPr>
        <w:pStyle w:val="ListParagraph"/>
        <w:numPr>
          <w:ilvl w:val="0"/>
          <w:numId w:val="112"/>
        </w:numPr>
        <w:spacing w:before="120" w:after="120" w:line="240" w:lineRule="auto"/>
        <w:ind w:left="2268" w:hanging="567"/>
        <w:outlineLvl w:val="9"/>
        <w:rPr>
          <w:rFonts w:cs="Calibri"/>
          <w:bCs/>
        </w:rPr>
      </w:pPr>
      <w:r>
        <w:rPr>
          <w:rFonts w:cs="Calibri"/>
          <w:bCs/>
          <w:kern w:val="24"/>
        </w:rPr>
        <w:t>Bidder to select the section for points they wish to claim (Mark as Y=Yes) in the</w:t>
      </w:r>
      <w:r>
        <w:rPr>
          <w:rFonts w:cs="Calibri"/>
          <w:b/>
          <w:kern w:val="24"/>
        </w:rPr>
        <w:t xml:space="preserve"> table </w:t>
      </w:r>
      <w:r w:rsidR="006F7FED">
        <w:rPr>
          <w:rFonts w:cs="Calibri"/>
          <w:b/>
          <w:kern w:val="24"/>
        </w:rPr>
        <w:t>7</w:t>
      </w:r>
      <w:r>
        <w:rPr>
          <w:rFonts w:cs="Calibri"/>
          <w:b/>
          <w:kern w:val="24"/>
        </w:rPr>
        <w:t xml:space="preserve"> in section 5.6;</w:t>
      </w:r>
    </w:p>
    <w:p w14:paraId="26119C1D" w14:textId="77777777" w:rsidR="00AE0C22" w:rsidRDefault="00AE0C22" w:rsidP="00AE0C22">
      <w:pPr>
        <w:ind w:left="1701" w:firstLine="567"/>
        <w:rPr>
          <w:rFonts w:cs="Calibri"/>
          <w:b/>
          <w:bCs/>
        </w:rPr>
      </w:pPr>
      <w:r>
        <w:rPr>
          <w:rFonts w:cs="Calibri"/>
          <w:b/>
          <w:bCs/>
        </w:rPr>
        <w:t xml:space="preserve">and </w:t>
      </w:r>
    </w:p>
    <w:p w14:paraId="0C9EC068" w14:textId="1F22A344" w:rsidR="00AE0C22" w:rsidRDefault="00AE0C22" w:rsidP="00AE0C22">
      <w:pPr>
        <w:pStyle w:val="ListParagraph"/>
        <w:numPr>
          <w:ilvl w:val="0"/>
          <w:numId w:val="112"/>
        </w:numPr>
        <w:spacing w:after="120" w:line="240" w:lineRule="auto"/>
        <w:ind w:left="2268" w:hanging="567"/>
        <w:outlineLvl w:val="9"/>
        <w:rPr>
          <w:rFonts w:cs="Calibri"/>
        </w:rPr>
      </w:pPr>
      <w:r>
        <w:rPr>
          <w:rFonts w:cs="Calibri"/>
        </w:rPr>
        <w:t xml:space="preserve">The Bidder must provide a copy of relevant evidence for the Preferential Goal points which the Bidder qualifies for as set out in </w:t>
      </w:r>
      <w:r>
        <w:rPr>
          <w:rFonts w:cs="Calibri"/>
          <w:b/>
          <w:bCs/>
        </w:rPr>
        <w:t xml:space="preserve">table </w:t>
      </w:r>
      <w:r w:rsidR="006F7FED">
        <w:rPr>
          <w:rFonts w:cs="Calibri"/>
          <w:b/>
          <w:bCs/>
        </w:rPr>
        <w:t>8</w:t>
      </w:r>
      <w:r>
        <w:rPr>
          <w:rFonts w:cs="Calibri"/>
        </w:rPr>
        <w:t xml:space="preserve"> </w:t>
      </w:r>
      <w:r>
        <w:rPr>
          <w:rFonts w:cs="Calibri"/>
          <w:b/>
          <w:bCs/>
        </w:rPr>
        <w:t>in</w:t>
      </w:r>
      <w:r>
        <w:rPr>
          <w:rFonts w:cs="Calibri"/>
        </w:rPr>
        <w:t xml:space="preserve"> </w:t>
      </w:r>
      <w:r>
        <w:rPr>
          <w:rFonts w:cs="Calibri"/>
          <w:b/>
          <w:bCs/>
        </w:rPr>
        <w:t>section 3.6</w:t>
      </w:r>
      <w:r>
        <w:rPr>
          <w:rFonts w:cs="Calibri"/>
        </w:rPr>
        <w:t xml:space="preserve"> and </w:t>
      </w:r>
      <w:r>
        <w:rPr>
          <w:rFonts w:cs="Calibri"/>
          <w:b/>
          <w:bCs/>
        </w:rPr>
        <w:t>attach it here</w:t>
      </w:r>
      <w:r>
        <w:rPr>
          <w:rFonts w:cs="Calibri"/>
        </w:rPr>
        <w:t>.</w:t>
      </w:r>
    </w:p>
    <w:p w14:paraId="41480E47" w14:textId="77777777" w:rsidR="00AE0C22" w:rsidRPr="004229C0" w:rsidRDefault="00AE0C22" w:rsidP="00AE0C22">
      <w:pPr>
        <w:pStyle w:val="ListParagraph"/>
        <w:ind w:left="2421" w:hanging="153"/>
        <w:rPr>
          <w:rFonts w:cs="Calibri"/>
          <w:b/>
          <w:bCs/>
        </w:rPr>
      </w:pPr>
      <w:r w:rsidRPr="004229C0">
        <w:rPr>
          <w:rFonts w:cs="Calibri"/>
          <w:b/>
          <w:bCs/>
        </w:rPr>
        <w:t xml:space="preserve">and </w:t>
      </w:r>
    </w:p>
    <w:p w14:paraId="045891FD" w14:textId="77777777" w:rsidR="00AE0C22" w:rsidRPr="004229C0" w:rsidRDefault="00AE0C22" w:rsidP="00AE0C22">
      <w:pPr>
        <w:pStyle w:val="ListParagraph"/>
        <w:numPr>
          <w:ilvl w:val="0"/>
          <w:numId w:val="112"/>
        </w:numPr>
        <w:spacing w:after="120" w:line="240" w:lineRule="auto"/>
        <w:ind w:left="2268" w:hanging="567"/>
        <w:outlineLvl w:val="9"/>
        <w:rPr>
          <w:rFonts w:cs="Calibri"/>
          <w:b/>
          <w:bCs/>
        </w:rPr>
      </w:pPr>
      <w:r w:rsidRPr="004229C0">
        <w:rPr>
          <w:rFonts w:cs="Calibri"/>
        </w:rPr>
        <w:t xml:space="preserve">Complete, sign and submit the Local Content Requirements as indicated in </w:t>
      </w:r>
      <w:r w:rsidRPr="004229C0">
        <w:rPr>
          <w:rFonts w:cs="Calibri"/>
          <w:b/>
          <w:bCs/>
        </w:rPr>
        <w:t>Annex C and attach it here.</w:t>
      </w:r>
    </w:p>
    <w:p w14:paraId="54E5425E" w14:textId="77777777" w:rsidR="00AE0C22" w:rsidRDefault="00AE0C22" w:rsidP="00AE0C22">
      <w:pPr>
        <w:ind w:left="1701" w:firstLine="567"/>
        <w:rPr>
          <w:rFonts w:cs="Calibri"/>
          <w:b/>
          <w:bCs/>
        </w:rPr>
      </w:pPr>
      <w:r w:rsidRPr="004229C0">
        <w:rPr>
          <w:rFonts w:cs="Calibri"/>
          <w:b/>
          <w:bCs/>
        </w:rPr>
        <w:t>and,</w:t>
      </w:r>
    </w:p>
    <w:p w14:paraId="7A2FF779" w14:textId="77777777" w:rsidR="00AE0C22" w:rsidRDefault="00AE0C22" w:rsidP="00AE0C22">
      <w:pPr>
        <w:pStyle w:val="ListParagraph"/>
        <w:numPr>
          <w:ilvl w:val="1"/>
          <w:numId w:val="111"/>
        </w:numPr>
        <w:spacing w:after="120" w:line="240" w:lineRule="auto"/>
        <w:jc w:val="left"/>
        <w:outlineLvl w:val="9"/>
        <w:rPr>
          <w:bCs/>
        </w:rPr>
      </w:pPr>
      <w:r>
        <w:rPr>
          <w:bCs/>
        </w:rPr>
        <w:t xml:space="preserve">Indicate their </w:t>
      </w:r>
      <w:r>
        <w:rPr>
          <w:b/>
        </w:rPr>
        <w:t>commitment</w:t>
      </w:r>
      <w:r>
        <w:rPr>
          <w:bCs/>
        </w:rPr>
        <w:t xml:space="preserve"> to claim points for each of the preference points </w:t>
      </w:r>
      <w:r>
        <w:rPr>
          <w:b/>
        </w:rPr>
        <w:t>by signing at par 4.5 in the Invitation to Bid document</w:t>
      </w:r>
      <w:r>
        <w:rPr>
          <w:bCs/>
        </w:rPr>
        <w:t>.</w:t>
      </w:r>
    </w:p>
    <w:p w14:paraId="1D35C94E" w14:textId="77777777" w:rsidR="00AE0C22" w:rsidRDefault="00AE0C22" w:rsidP="00AE0C22">
      <w:pPr>
        <w:ind w:left="360" w:hanging="360"/>
        <w:rPr>
          <w:rFonts w:cs="Calibri"/>
          <w:b/>
        </w:rPr>
      </w:pPr>
    </w:p>
    <w:p w14:paraId="337881FD" w14:textId="77777777" w:rsidR="00AE0C22" w:rsidRDefault="00AE0C22" w:rsidP="00AE0C22">
      <w:pPr>
        <w:pStyle w:val="ListParagraph"/>
        <w:ind w:left="567" w:firstLine="567"/>
        <w:rPr>
          <w:rFonts w:cs="Calibri"/>
          <w:b/>
        </w:rPr>
      </w:pPr>
      <w:r>
        <w:rPr>
          <w:rFonts w:cs="Calibri"/>
          <w:b/>
        </w:rPr>
        <w:t>NOTE (1):</w:t>
      </w:r>
    </w:p>
    <w:p w14:paraId="311F99C8" w14:textId="77777777" w:rsidR="00AE0C22" w:rsidRDefault="00AE0C22" w:rsidP="00AE0C22">
      <w:pPr>
        <w:ind w:left="1134"/>
        <w:rPr>
          <w:b/>
          <w:bCs/>
          <w:szCs w:val="24"/>
        </w:rPr>
      </w:pPr>
      <w:r>
        <w:rPr>
          <w:rFonts w:cs="Calibri"/>
          <w:b/>
          <w:bCs/>
        </w:rPr>
        <w:t>Failure on the part of a bidder to comply to paragraphs (a) and (b) above, will be interpreted to mean that preference points are not claimed.</w:t>
      </w:r>
    </w:p>
    <w:bookmarkEnd w:id="68"/>
    <w:bookmarkEnd w:id="69"/>
    <w:bookmarkEnd w:id="70"/>
    <w:p w14:paraId="4735D403" w14:textId="77777777" w:rsidR="00BC4635" w:rsidRDefault="00BC4635" w:rsidP="00AF05FE">
      <w:pPr>
        <w:sectPr w:rsidR="00BC4635" w:rsidSect="004229C0">
          <w:pgSz w:w="11906" w:h="16838" w:code="9"/>
          <w:pgMar w:top="1276" w:right="1134" w:bottom="993" w:left="1134" w:header="709" w:footer="584" w:gutter="0"/>
          <w:cols w:space="708"/>
          <w:docGrid w:linePitch="360"/>
        </w:sectPr>
      </w:pPr>
    </w:p>
    <w:p w14:paraId="6B254D25" w14:textId="1EA6389B" w:rsidR="00C35739" w:rsidRDefault="00C35739">
      <w:pPr>
        <w:pStyle w:val="AnnexH1"/>
        <w:numPr>
          <w:ilvl w:val="0"/>
          <w:numId w:val="0"/>
        </w:numPr>
      </w:pPr>
      <w:bookmarkStart w:id="71" w:name="_Toc77249456"/>
      <w:bookmarkStart w:id="72" w:name="_Toc117108938"/>
      <w:bookmarkStart w:id="73" w:name="_Toc127123854"/>
      <w:bookmarkStart w:id="74" w:name="_Toc127818397"/>
      <w:r>
        <w:t>Annex B: Addendum 1</w:t>
      </w:r>
    </w:p>
    <w:p w14:paraId="61B3C2B3" w14:textId="77777777" w:rsidR="00C35739" w:rsidRDefault="00C35739" w:rsidP="00C35739">
      <w:r>
        <w:t xml:space="preserve">NB: The bidder must </w:t>
      </w:r>
      <w:r w:rsidRPr="00282291">
        <w:t>confirm that they comply with the following Technical Mandatory, Functional and Scope Requirements as indicated below as this will be legal contractual binding:</w:t>
      </w:r>
    </w:p>
    <w:tbl>
      <w:tblPr>
        <w:tblStyle w:val="TableGrid"/>
        <w:tblW w:w="0" w:type="auto"/>
        <w:jc w:val="center"/>
        <w:tblLook w:val="04A0" w:firstRow="1" w:lastRow="0" w:firstColumn="1" w:lastColumn="0" w:noHBand="0" w:noVBand="1"/>
      </w:tblPr>
      <w:tblGrid>
        <w:gridCol w:w="9503"/>
      </w:tblGrid>
      <w:tr w:rsidR="00C35739" w:rsidRPr="00CE092A" w14:paraId="0B39EDC0" w14:textId="77777777" w:rsidTr="004229C0">
        <w:trPr>
          <w:trHeight w:val="277"/>
          <w:tblHeader/>
          <w:jc w:val="center"/>
        </w:trPr>
        <w:tc>
          <w:tcPr>
            <w:tcW w:w="9503" w:type="dxa"/>
            <w:shd w:val="clear" w:color="auto" w:fill="DBE5F1"/>
            <w:vAlign w:val="center"/>
          </w:tcPr>
          <w:p w14:paraId="4841467C" w14:textId="77777777" w:rsidR="00C35739" w:rsidRPr="00CE092A" w:rsidRDefault="00C35739" w:rsidP="006E018D">
            <w:pPr>
              <w:jc w:val="center"/>
              <w:rPr>
                <w:rFonts w:asciiTheme="minorHAnsi" w:hAnsiTheme="minorHAnsi" w:cstheme="minorHAnsi"/>
                <w:b/>
                <w:color w:val="0000FF"/>
                <w:sz w:val="20"/>
              </w:rPr>
            </w:pPr>
            <w:r w:rsidRPr="00CE092A">
              <w:rPr>
                <w:rFonts w:asciiTheme="minorHAnsi" w:hAnsiTheme="minorHAnsi" w:cstheme="minorHAnsi"/>
                <w:b/>
                <w:color w:val="0000FF"/>
                <w:sz w:val="20"/>
              </w:rPr>
              <w:t>Requirements (unless explicitly otherwise stated, all requirements, higher and additional specifications are also acceptable)</w:t>
            </w:r>
          </w:p>
        </w:tc>
      </w:tr>
      <w:tr w:rsidR="00C35739" w:rsidRPr="00E16995" w14:paraId="0696A382" w14:textId="77777777" w:rsidTr="004229C0">
        <w:trPr>
          <w:trHeight w:val="277"/>
          <w:jc w:val="center"/>
        </w:trPr>
        <w:tc>
          <w:tcPr>
            <w:tcW w:w="9503" w:type="dxa"/>
            <w:vAlign w:val="center"/>
          </w:tcPr>
          <w:p w14:paraId="4862850A" w14:textId="77777777" w:rsidR="00C35739" w:rsidRPr="00E16995" w:rsidRDefault="00C35739" w:rsidP="006E018D">
            <w:pPr>
              <w:rPr>
                <w:rFonts w:asciiTheme="minorHAnsi" w:hAnsiTheme="minorHAnsi" w:cstheme="minorHAnsi"/>
                <w:sz w:val="20"/>
              </w:rPr>
            </w:pPr>
            <w:r>
              <w:rPr>
                <w:rFonts w:asciiTheme="minorHAnsi" w:hAnsiTheme="minorHAnsi" w:cstheme="minorHAnsi"/>
                <w:sz w:val="20"/>
              </w:rPr>
              <w:t>802.3at</w:t>
            </w:r>
          </w:p>
        </w:tc>
      </w:tr>
      <w:tr w:rsidR="00C35739" w:rsidRPr="00E16995" w14:paraId="3BAE430C" w14:textId="77777777" w:rsidTr="004229C0">
        <w:trPr>
          <w:trHeight w:val="277"/>
          <w:jc w:val="center"/>
        </w:trPr>
        <w:tc>
          <w:tcPr>
            <w:tcW w:w="9503" w:type="dxa"/>
            <w:vAlign w:val="center"/>
          </w:tcPr>
          <w:p w14:paraId="5C0B61A8" w14:textId="77777777" w:rsidR="00C35739" w:rsidRPr="00E16995" w:rsidRDefault="00C35739" w:rsidP="006E018D">
            <w:pPr>
              <w:rPr>
                <w:rFonts w:asciiTheme="minorHAnsi" w:hAnsiTheme="minorHAnsi" w:cstheme="minorHAnsi"/>
                <w:sz w:val="20"/>
              </w:rPr>
            </w:pPr>
            <w:r>
              <w:rPr>
                <w:rFonts w:asciiTheme="minorHAnsi" w:hAnsiTheme="minorHAnsi" w:cstheme="minorHAnsi"/>
                <w:sz w:val="20"/>
              </w:rPr>
              <w:t>802.11ax</w:t>
            </w:r>
          </w:p>
        </w:tc>
      </w:tr>
      <w:tr w:rsidR="00C35739" w:rsidRPr="00E16995" w14:paraId="1B1DED2B" w14:textId="77777777" w:rsidTr="004229C0">
        <w:trPr>
          <w:trHeight w:val="277"/>
          <w:jc w:val="center"/>
        </w:trPr>
        <w:tc>
          <w:tcPr>
            <w:tcW w:w="9503" w:type="dxa"/>
            <w:vAlign w:val="center"/>
          </w:tcPr>
          <w:p w14:paraId="274EF51C" w14:textId="77777777" w:rsidR="00C35739" w:rsidRPr="00E16995" w:rsidRDefault="00C35739" w:rsidP="006E018D">
            <w:pPr>
              <w:rPr>
                <w:rFonts w:asciiTheme="minorHAnsi" w:hAnsiTheme="minorHAnsi" w:cstheme="minorHAnsi"/>
                <w:sz w:val="20"/>
              </w:rPr>
            </w:pPr>
            <w:r>
              <w:rPr>
                <w:rFonts w:asciiTheme="minorHAnsi" w:hAnsiTheme="minorHAnsi" w:cstheme="minorHAnsi"/>
                <w:sz w:val="20"/>
              </w:rPr>
              <w:t>Ceiling Bracket</w:t>
            </w:r>
          </w:p>
        </w:tc>
      </w:tr>
      <w:tr w:rsidR="00C35739" w:rsidRPr="00E16995" w14:paraId="015F2FB4" w14:textId="77777777" w:rsidTr="004229C0">
        <w:trPr>
          <w:trHeight w:val="277"/>
          <w:jc w:val="center"/>
        </w:trPr>
        <w:tc>
          <w:tcPr>
            <w:tcW w:w="9503" w:type="dxa"/>
            <w:vAlign w:val="center"/>
          </w:tcPr>
          <w:p w14:paraId="662054B9" w14:textId="77777777" w:rsidR="00C35739" w:rsidRPr="00E16995" w:rsidRDefault="00C35739" w:rsidP="006E018D">
            <w:pPr>
              <w:rPr>
                <w:rFonts w:asciiTheme="minorHAnsi" w:hAnsiTheme="minorHAnsi" w:cstheme="minorHAnsi"/>
                <w:sz w:val="20"/>
              </w:rPr>
            </w:pPr>
            <w:r>
              <w:rPr>
                <w:rFonts w:asciiTheme="minorHAnsi" w:hAnsiTheme="minorHAnsi" w:cstheme="minorHAnsi"/>
                <w:sz w:val="20"/>
              </w:rPr>
              <w:t>Tri-Band Radio</w:t>
            </w:r>
          </w:p>
        </w:tc>
      </w:tr>
      <w:tr w:rsidR="00C35739" w:rsidRPr="00E16995" w14:paraId="43F39753" w14:textId="77777777" w:rsidTr="004229C0">
        <w:trPr>
          <w:trHeight w:val="277"/>
          <w:jc w:val="center"/>
        </w:trPr>
        <w:tc>
          <w:tcPr>
            <w:tcW w:w="9503" w:type="dxa"/>
            <w:vAlign w:val="center"/>
          </w:tcPr>
          <w:p w14:paraId="3BB5AE7C" w14:textId="77777777" w:rsidR="00C35739" w:rsidRPr="00E16995" w:rsidRDefault="00C35739" w:rsidP="006E018D">
            <w:pPr>
              <w:rPr>
                <w:rFonts w:asciiTheme="minorHAnsi" w:hAnsiTheme="minorHAnsi" w:cstheme="minorHAnsi"/>
                <w:sz w:val="20"/>
              </w:rPr>
            </w:pPr>
            <w:r>
              <w:rPr>
                <w:rFonts w:asciiTheme="minorHAnsi" w:hAnsiTheme="minorHAnsi" w:cstheme="minorHAnsi"/>
                <w:sz w:val="20"/>
              </w:rPr>
              <w:t>2.4 GHz / 5 GHz / 6 GHz support</w:t>
            </w:r>
          </w:p>
        </w:tc>
      </w:tr>
      <w:tr w:rsidR="00C35739" w:rsidRPr="00E16995" w14:paraId="0F28881C" w14:textId="77777777" w:rsidTr="004229C0">
        <w:trPr>
          <w:trHeight w:val="277"/>
          <w:jc w:val="center"/>
        </w:trPr>
        <w:tc>
          <w:tcPr>
            <w:tcW w:w="9503" w:type="dxa"/>
            <w:vAlign w:val="center"/>
          </w:tcPr>
          <w:p w14:paraId="73012D02" w14:textId="77777777" w:rsidR="00C35739" w:rsidRPr="00E16995" w:rsidRDefault="00C35739" w:rsidP="006E018D">
            <w:pPr>
              <w:jc w:val="left"/>
              <w:rPr>
                <w:rFonts w:asciiTheme="minorHAnsi" w:hAnsiTheme="minorHAnsi" w:cstheme="minorHAnsi"/>
                <w:sz w:val="20"/>
              </w:rPr>
            </w:pPr>
            <w:r>
              <w:rPr>
                <w:rFonts w:asciiTheme="minorHAnsi" w:hAnsiTheme="minorHAnsi" w:cstheme="minorHAnsi"/>
                <w:sz w:val="20"/>
              </w:rPr>
              <w:t>2 X 2 MIMO</w:t>
            </w:r>
          </w:p>
        </w:tc>
      </w:tr>
      <w:tr w:rsidR="00C35739" w:rsidRPr="00E16995" w14:paraId="405BCA21" w14:textId="77777777" w:rsidTr="004229C0">
        <w:trPr>
          <w:trHeight w:val="277"/>
          <w:jc w:val="center"/>
        </w:trPr>
        <w:tc>
          <w:tcPr>
            <w:tcW w:w="9503" w:type="dxa"/>
            <w:vAlign w:val="center"/>
          </w:tcPr>
          <w:p w14:paraId="20FA60AE" w14:textId="77777777" w:rsidR="00C35739" w:rsidRDefault="00C35739" w:rsidP="006E018D">
            <w:pPr>
              <w:jc w:val="left"/>
              <w:rPr>
                <w:rFonts w:asciiTheme="minorHAnsi" w:hAnsiTheme="minorHAnsi" w:cstheme="minorHAnsi"/>
                <w:sz w:val="20"/>
              </w:rPr>
            </w:pPr>
            <w:r>
              <w:rPr>
                <w:rFonts w:asciiTheme="minorHAnsi" w:hAnsiTheme="minorHAnsi" w:cstheme="minorHAnsi"/>
                <w:sz w:val="20"/>
              </w:rPr>
              <w:t xml:space="preserve">Support for new </w:t>
            </w:r>
            <w:proofErr w:type="spellStart"/>
            <w:r>
              <w:rPr>
                <w:rFonts w:asciiTheme="minorHAnsi" w:hAnsiTheme="minorHAnsi" w:cstheme="minorHAnsi"/>
                <w:sz w:val="20"/>
              </w:rPr>
              <w:t>WiFi</w:t>
            </w:r>
            <w:proofErr w:type="spellEnd"/>
            <w:r>
              <w:rPr>
                <w:rFonts w:asciiTheme="minorHAnsi" w:hAnsiTheme="minorHAnsi" w:cstheme="minorHAnsi"/>
                <w:sz w:val="20"/>
              </w:rPr>
              <w:t xml:space="preserve"> 6 / 6E (802.11ax)</w:t>
            </w:r>
          </w:p>
        </w:tc>
      </w:tr>
      <w:tr w:rsidR="00C35739" w:rsidRPr="00E16995" w14:paraId="15440359" w14:textId="77777777" w:rsidTr="004229C0">
        <w:trPr>
          <w:trHeight w:val="277"/>
          <w:jc w:val="center"/>
        </w:trPr>
        <w:tc>
          <w:tcPr>
            <w:tcW w:w="9503" w:type="dxa"/>
            <w:vAlign w:val="center"/>
          </w:tcPr>
          <w:p w14:paraId="1C662271" w14:textId="77777777" w:rsidR="00C35739" w:rsidRDefault="00C35739" w:rsidP="006E018D">
            <w:pPr>
              <w:jc w:val="left"/>
              <w:rPr>
                <w:rFonts w:asciiTheme="minorHAnsi" w:hAnsiTheme="minorHAnsi" w:cstheme="minorHAnsi"/>
                <w:sz w:val="20"/>
              </w:rPr>
            </w:pPr>
            <w:r>
              <w:rPr>
                <w:rFonts w:asciiTheme="minorHAnsi" w:hAnsiTheme="minorHAnsi" w:cstheme="minorHAnsi"/>
                <w:sz w:val="20"/>
              </w:rPr>
              <w:t>Support for WPA3 and Enhanced Open</w:t>
            </w:r>
          </w:p>
        </w:tc>
      </w:tr>
      <w:tr w:rsidR="00C35739" w:rsidRPr="00E16995" w14:paraId="786621EB" w14:textId="77777777" w:rsidTr="004229C0">
        <w:trPr>
          <w:trHeight w:val="277"/>
          <w:jc w:val="center"/>
        </w:trPr>
        <w:tc>
          <w:tcPr>
            <w:tcW w:w="9503" w:type="dxa"/>
            <w:vAlign w:val="center"/>
          </w:tcPr>
          <w:p w14:paraId="6D412CF2" w14:textId="77777777" w:rsidR="00C35739" w:rsidRDefault="00C35739" w:rsidP="006E018D">
            <w:pPr>
              <w:jc w:val="left"/>
              <w:rPr>
                <w:rFonts w:asciiTheme="minorHAnsi" w:hAnsiTheme="minorHAnsi" w:cstheme="minorHAnsi"/>
                <w:sz w:val="20"/>
              </w:rPr>
            </w:pPr>
            <w:r>
              <w:rPr>
                <w:rFonts w:asciiTheme="minorHAnsi" w:hAnsiTheme="minorHAnsi" w:cstheme="minorHAnsi"/>
                <w:sz w:val="20"/>
              </w:rPr>
              <w:t>16 X 1000 Base-T Interfaces</w:t>
            </w:r>
          </w:p>
        </w:tc>
      </w:tr>
      <w:tr w:rsidR="00C35739" w:rsidRPr="00E16995" w14:paraId="2EFC5891" w14:textId="77777777" w:rsidTr="004229C0">
        <w:trPr>
          <w:trHeight w:val="277"/>
          <w:jc w:val="center"/>
        </w:trPr>
        <w:tc>
          <w:tcPr>
            <w:tcW w:w="9503" w:type="dxa"/>
            <w:vAlign w:val="center"/>
          </w:tcPr>
          <w:p w14:paraId="013024B1" w14:textId="77777777" w:rsidR="00C35739" w:rsidRDefault="00C35739" w:rsidP="006E018D">
            <w:pPr>
              <w:jc w:val="left"/>
              <w:rPr>
                <w:rFonts w:asciiTheme="minorHAnsi" w:hAnsiTheme="minorHAnsi" w:cstheme="minorHAnsi"/>
                <w:sz w:val="20"/>
              </w:rPr>
            </w:pPr>
            <w:r>
              <w:rPr>
                <w:rFonts w:asciiTheme="minorHAnsi" w:hAnsiTheme="minorHAnsi" w:cstheme="minorHAnsi"/>
                <w:sz w:val="20"/>
              </w:rPr>
              <w:t>Support for GRE Tunnels</w:t>
            </w:r>
          </w:p>
        </w:tc>
      </w:tr>
      <w:tr w:rsidR="00C35739" w:rsidRPr="00E16995" w14:paraId="716E24E0" w14:textId="77777777" w:rsidTr="004229C0">
        <w:trPr>
          <w:trHeight w:val="277"/>
          <w:jc w:val="center"/>
        </w:trPr>
        <w:tc>
          <w:tcPr>
            <w:tcW w:w="9503" w:type="dxa"/>
            <w:vAlign w:val="center"/>
          </w:tcPr>
          <w:p w14:paraId="21DE8A58" w14:textId="77777777" w:rsidR="00C35739" w:rsidRDefault="00C35739" w:rsidP="006E018D">
            <w:pPr>
              <w:jc w:val="left"/>
              <w:rPr>
                <w:rFonts w:asciiTheme="minorHAnsi" w:hAnsiTheme="minorHAnsi" w:cstheme="minorHAnsi"/>
                <w:sz w:val="20"/>
              </w:rPr>
            </w:pPr>
            <w:r>
              <w:rPr>
                <w:rFonts w:asciiTheme="minorHAnsi" w:hAnsiTheme="minorHAnsi" w:cstheme="minorHAnsi"/>
                <w:sz w:val="20"/>
              </w:rPr>
              <w:t>Template configurations</w:t>
            </w:r>
          </w:p>
        </w:tc>
      </w:tr>
      <w:tr w:rsidR="00C35739" w:rsidRPr="00E16995" w14:paraId="1DAC828E" w14:textId="77777777" w:rsidTr="004229C0">
        <w:trPr>
          <w:trHeight w:val="277"/>
          <w:jc w:val="center"/>
        </w:trPr>
        <w:tc>
          <w:tcPr>
            <w:tcW w:w="9503" w:type="dxa"/>
            <w:vAlign w:val="center"/>
          </w:tcPr>
          <w:p w14:paraId="298991D6" w14:textId="77777777" w:rsidR="00C35739" w:rsidRDefault="00C35739" w:rsidP="006E018D">
            <w:pPr>
              <w:jc w:val="left"/>
              <w:rPr>
                <w:rFonts w:asciiTheme="minorHAnsi" w:hAnsiTheme="minorHAnsi" w:cstheme="minorHAnsi"/>
                <w:sz w:val="20"/>
              </w:rPr>
            </w:pPr>
            <w:r>
              <w:rPr>
                <w:rFonts w:asciiTheme="minorHAnsi" w:hAnsiTheme="minorHAnsi" w:cstheme="minorHAnsi"/>
                <w:sz w:val="20"/>
              </w:rPr>
              <w:t>Configuration groups</w:t>
            </w:r>
          </w:p>
        </w:tc>
      </w:tr>
      <w:tr w:rsidR="00C35739" w:rsidRPr="00E16995" w14:paraId="2A4BBF02" w14:textId="77777777" w:rsidTr="004229C0">
        <w:trPr>
          <w:trHeight w:val="277"/>
          <w:jc w:val="center"/>
        </w:trPr>
        <w:tc>
          <w:tcPr>
            <w:tcW w:w="9503" w:type="dxa"/>
            <w:vAlign w:val="center"/>
          </w:tcPr>
          <w:p w14:paraId="7E1943D2" w14:textId="77777777" w:rsidR="00C35739" w:rsidRDefault="00C35739" w:rsidP="006E018D">
            <w:pPr>
              <w:jc w:val="left"/>
              <w:rPr>
                <w:rFonts w:asciiTheme="minorHAnsi" w:hAnsiTheme="minorHAnsi" w:cstheme="minorHAnsi"/>
                <w:sz w:val="20"/>
              </w:rPr>
            </w:pPr>
            <w:r>
              <w:rPr>
                <w:rFonts w:asciiTheme="minorHAnsi" w:hAnsiTheme="minorHAnsi" w:cstheme="minorHAnsi"/>
                <w:sz w:val="20"/>
              </w:rPr>
              <w:t>Application and user visibility and controls</w:t>
            </w:r>
          </w:p>
        </w:tc>
      </w:tr>
      <w:tr w:rsidR="00C35739" w:rsidRPr="00E16995" w14:paraId="040C5CBB" w14:textId="77777777" w:rsidTr="004229C0">
        <w:trPr>
          <w:trHeight w:val="277"/>
          <w:jc w:val="center"/>
        </w:trPr>
        <w:tc>
          <w:tcPr>
            <w:tcW w:w="9503" w:type="dxa"/>
            <w:vAlign w:val="center"/>
          </w:tcPr>
          <w:p w14:paraId="36EB82F9" w14:textId="77777777" w:rsidR="00C35739" w:rsidRDefault="00C35739" w:rsidP="006E018D">
            <w:pPr>
              <w:jc w:val="left"/>
              <w:rPr>
                <w:rFonts w:asciiTheme="minorHAnsi" w:hAnsiTheme="minorHAnsi" w:cstheme="minorHAnsi"/>
                <w:sz w:val="20"/>
              </w:rPr>
            </w:pPr>
            <w:proofErr w:type="spellStart"/>
            <w:r>
              <w:rPr>
                <w:rFonts w:asciiTheme="minorHAnsi" w:hAnsiTheme="minorHAnsi" w:cstheme="minorHAnsi"/>
                <w:sz w:val="20"/>
              </w:rPr>
              <w:t>WiFi</w:t>
            </w:r>
            <w:proofErr w:type="spellEnd"/>
            <w:r>
              <w:rPr>
                <w:rFonts w:asciiTheme="minorHAnsi" w:hAnsiTheme="minorHAnsi" w:cstheme="minorHAnsi"/>
                <w:sz w:val="20"/>
              </w:rPr>
              <w:t xml:space="preserve"> analytics</w:t>
            </w:r>
          </w:p>
        </w:tc>
      </w:tr>
      <w:tr w:rsidR="00C35739" w:rsidRPr="00E16995" w14:paraId="7887A196" w14:textId="77777777" w:rsidTr="004229C0">
        <w:trPr>
          <w:trHeight w:val="277"/>
          <w:jc w:val="center"/>
        </w:trPr>
        <w:tc>
          <w:tcPr>
            <w:tcW w:w="9503" w:type="dxa"/>
            <w:vAlign w:val="center"/>
          </w:tcPr>
          <w:p w14:paraId="694E3657" w14:textId="77777777" w:rsidR="00C35739" w:rsidRDefault="00C35739" w:rsidP="006E018D">
            <w:pPr>
              <w:jc w:val="left"/>
              <w:rPr>
                <w:rFonts w:asciiTheme="minorHAnsi" w:hAnsiTheme="minorHAnsi" w:cstheme="minorHAnsi"/>
                <w:sz w:val="20"/>
              </w:rPr>
            </w:pPr>
            <w:r>
              <w:rPr>
                <w:rFonts w:asciiTheme="minorHAnsi" w:hAnsiTheme="minorHAnsi" w:cstheme="minorHAnsi"/>
                <w:sz w:val="20"/>
              </w:rPr>
              <w:t>Topology map</w:t>
            </w:r>
          </w:p>
        </w:tc>
      </w:tr>
    </w:tbl>
    <w:p w14:paraId="064EEC9C" w14:textId="77777777" w:rsidR="00C35739" w:rsidRDefault="00C35739" w:rsidP="00C35739">
      <w:pPr>
        <w:jc w:val="left"/>
      </w:pPr>
    </w:p>
    <w:p w14:paraId="1CD7CC8E" w14:textId="77777777" w:rsidR="00C35739" w:rsidRPr="00556700" w:rsidRDefault="00C35739" w:rsidP="00C35739">
      <w:pPr>
        <w:rPr>
          <w:szCs w:val="24"/>
        </w:rPr>
      </w:pPr>
    </w:p>
    <w:p w14:paraId="1DCF19B0" w14:textId="77777777" w:rsidR="00C35739" w:rsidRPr="00556700" w:rsidRDefault="00C35739" w:rsidP="00C35739">
      <w:pPr>
        <w:spacing w:line="360" w:lineRule="auto"/>
        <w:rPr>
          <w:szCs w:val="24"/>
        </w:rPr>
      </w:pPr>
      <w:r w:rsidRPr="00556700">
        <w:rPr>
          <w:szCs w:val="24"/>
        </w:rPr>
        <w:t xml:space="preserve">I, the bidder (Full </w:t>
      </w:r>
      <w:proofErr w:type="gramStart"/>
      <w:r w:rsidRPr="00556700">
        <w:rPr>
          <w:szCs w:val="24"/>
        </w:rPr>
        <w:t>names)…</w:t>
      </w:r>
      <w:proofErr w:type="gramEnd"/>
      <w:r w:rsidRPr="00556700">
        <w:rPr>
          <w:szCs w:val="24"/>
        </w:rPr>
        <w:t>……………………………………………….representing (company name)…………………………………………………………….. Hereby confirm that I comply with the above Technical Mandatory Requirements and understand that it will form part of the contract and is legally binding.</w:t>
      </w:r>
    </w:p>
    <w:p w14:paraId="2D192DF6" w14:textId="77777777" w:rsidR="00C35739" w:rsidRPr="00556700" w:rsidRDefault="00C35739" w:rsidP="00C35739">
      <w:pPr>
        <w:ind w:left="360"/>
        <w:rPr>
          <w:szCs w:val="24"/>
        </w:rPr>
      </w:pPr>
    </w:p>
    <w:p w14:paraId="3A04F29C" w14:textId="77777777" w:rsidR="00C35739" w:rsidRPr="00556700" w:rsidRDefault="00C35739" w:rsidP="00C35739">
      <w:pPr>
        <w:rPr>
          <w:szCs w:val="24"/>
        </w:rPr>
      </w:pPr>
      <w:proofErr w:type="gramStart"/>
      <w:r w:rsidRPr="00556700">
        <w:rPr>
          <w:szCs w:val="24"/>
        </w:rPr>
        <w:t>Thus</w:t>
      </w:r>
      <w:proofErr w:type="gramEnd"/>
      <w:r w:rsidRPr="00556700">
        <w:rPr>
          <w:szCs w:val="24"/>
        </w:rPr>
        <w:t xml:space="preserve"> done and signed at ……………………………………. On this………day of……………….20…. </w:t>
      </w:r>
    </w:p>
    <w:p w14:paraId="6ADC2602" w14:textId="77777777" w:rsidR="00C35739" w:rsidRPr="00556700" w:rsidRDefault="00C35739" w:rsidP="00C35739">
      <w:pPr>
        <w:ind w:left="360"/>
        <w:rPr>
          <w:szCs w:val="24"/>
        </w:rPr>
      </w:pPr>
    </w:p>
    <w:p w14:paraId="1AAB04AE" w14:textId="77777777" w:rsidR="00C35739" w:rsidRPr="00556700" w:rsidRDefault="00C35739" w:rsidP="00C35739">
      <w:pPr>
        <w:rPr>
          <w:szCs w:val="24"/>
        </w:rPr>
      </w:pPr>
      <w:r w:rsidRPr="00556700">
        <w:rPr>
          <w:szCs w:val="24"/>
        </w:rPr>
        <w:t>……………………………….</w:t>
      </w:r>
      <w:r w:rsidRPr="00556700">
        <w:rPr>
          <w:szCs w:val="24"/>
        </w:rPr>
        <w:tab/>
      </w:r>
      <w:r w:rsidRPr="00556700">
        <w:rPr>
          <w:szCs w:val="24"/>
        </w:rPr>
        <w:tab/>
      </w:r>
      <w:r w:rsidRPr="00556700">
        <w:rPr>
          <w:szCs w:val="24"/>
        </w:rPr>
        <w:tab/>
      </w:r>
      <w:r w:rsidRPr="00556700">
        <w:rPr>
          <w:szCs w:val="24"/>
        </w:rPr>
        <w:tab/>
      </w:r>
      <w:r w:rsidRPr="00556700">
        <w:rPr>
          <w:szCs w:val="24"/>
        </w:rPr>
        <w:tab/>
      </w:r>
      <w:r w:rsidRPr="00556700">
        <w:rPr>
          <w:szCs w:val="24"/>
        </w:rPr>
        <w:tab/>
      </w:r>
      <w:r w:rsidRPr="00556700">
        <w:rPr>
          <w:szCs w:val="24"/>
        </w:rPr>
        <w:tab/>
      </w:r>
      <w:r w:rsidRPr="00556700">
        <w:rPr>
          <w:szCs w:val="24"/>
        </w:rPr>
        <w:tab/>
      </w:r>
    </w:p>
    <w:p w14:paraId="2DDF34B2" w14:textId="77777777" w:rsidR="00C35739" w:rsidRPr="00556700" w:rsidRDefault="00C35739" w:rsidP="00C35739">
      <w:pPr>
        <w:rPr>
          <w:szCs w:val="24"/>
        </w:rPr>
      </w:pPr>
      <w:r w:rsidRPr="00556700">
        <w:rPr>
          <w:szCs w:val="24"/>
        </w:rPr>
        <w:t>Signature</w:t>
      </w:r>
    </w:p>
    <w:p w14:paraId="66F54DF4" w14:textId="77777777" w:rsidR="00C35739" w:rsidRPr="00556700" w:rsidRDefault="00C35739" w:rsidP="00C35739">
      <w:pPr>
        <w:rPr>
          <w:szCs w:val="24"/>
        </w:rPr>
      </w:pPr>
      <w:r w:rsidRPr="00556700">
        <w:rPr>
          <w:szCs w:val="24"/>
        </w:rPr>
        <w:t>Designation:</w:t>
      </w:r>
    </w:p>
    <w:p w14:paraId="016D22D4" w14:textId="77777777" w:rsidR="00C35739" w:rsidRPr="00556BE1" w:rsidRDefault="00C35739" w:rsidP="00556BE1">
      <w:pPr>
        <w:pStyle w:val="AnnexH2"/>
        <w:numPr>
          <w:ilvl w:val="0"/>
          <w:numId w:val="0"/>
        </w:numPr>
        <w:rPr>
          <w:lang w:val="en-ZA"/>
        </w:rPr>
      </w:pPr>
    </w:p>
    <w:p w14:paraId="77135918" w14:textId="245E99CC" w:rsidR="00811091" w:rsidRPr="00BC4635" w:rsidRDefault="00C35739">
      <w:pPr>
        <w:pStyle w:val="AnnexH1"/>
        <w:numPr>
          <w:ilvl w:val="0"/>
          <w:numId w:val="0"/>
        </w:numPr>
      </w:pPr>
      <w:bookmarkStart w:id="75" w:name="_Hlk144995042"/>
      <w:r>
        <w:t xml:space="preserve">Annex C: </w:t>
      </w:r>
      <w:r w:rsidR="00811091" w:rsidRPr="00BC4635">
        <w:t>LOCAL PRODUCTION AND CONTENT FOR DESIGNATED SECTORS REQUIREMENT</w:t>
      </w:r>
      <w:bookmarkEnd w:id="71"/>
      <w:bookmarkEnd w:id="72"/>
      <w:bookmarkEnd w:id="73"/>
      <w:bookmarkEnd w:id="74"/>
    </w:p>
    <w:p w14:paraId="3C4DDE09" w14:textId="77777777" w:rsidR="00811091" w:rsidRPr="00231DB3" w:rsidRDefault="00811091" w:rsidP="004229C0">
      <w:pPr>
        <w:pStyle w:val="Heading1"/>
        <w:numPr>
          <w:ilvl w:val="0"/>
          <w:numId w:val="106"/>
        </w:numPr>
      </w:pPr>
      <w:bookmarkStart w:id="76" w:name="_Toc70871672"/>
      <w:bookmarkStart w:id="77" w:name="_Toc70939709"/>
      <w:bookmarkStart w:id="78" w:name="_Toc72089735"/>
      <w:bookmarkStart w:id="79" w:name="_Toc117108939"/>
      <w:bookmarkStart w:id="80" w:name="_Toc127123855"/>
      <w:bookmarkStart w:id="81" w:name="_Toc127818398"/>
      <w:bookmarkEnd w:id="75"/>
      <w:r w:rsidRPr="00231DB3">
        <w:t>Local Content Requirements:</w:t>
      </w:r>
      <w:bookmarkEnd w:id="76"/>
      <w:bookmarkEnd w:id="77"/>
      <w:bookmarkEnd w:id="78"/>
      <w:bookmarkEnd w:id="79"/>
      <w:bookmarkEnd w:id="80"/>
      <w:bookmarkEnd w:id="81"/>
    </w:p>
    <w:p w14:paraId="124BE3E7" w14:textId="77777777" w:rsidR="00811091" w:rsidRPr="00CE092A" w:rsidRDefault="00811091" w:rsidP="00A105E4">
      <w:pPr>
        <w:pStyle w:val="ListParagraph"/>
        <w:numPr>
          <w:ilvl w:val="0"/>
          <w:numId w:val="51"/>
        </w:numPr>
      </w:pPr>
      <w:r w:rsidRPr="00CE092A">
        <w:t>The bidder must confirm compliance to the Local Content requirements.</w:t>
      </w:r>
    </w:p>
    <w:p w14:paraId="0472C63A" w14:textId="77777777" w:rsidR="009A762D" w:rsidRPr="00CE092A" w:rsidRDefault="009A762D" w:rsidP="00A105E4">
      <w:pPr>
        <w:pStyle w:val="ListParagraph"/>
        <w:numPr>
          <w:ilvl w:val="0"/>
          <w:numId w:val="51"/>
        </w:numPr>
        <w:rPr>
          <w:rFonts w:ascii="Calibri Light" w:hAnsi="Calibri Light" w:cs="Calibri Light"/>
        </w:rPr>
      </w:pPr>
      <w:r w:rsidRPr="00CE092A">
        <w:rPr>
          <w:rFonts w:ascii="Calibri Light" w:hAnsi="Calibri Light" w:cs="Calibri Light"/>
        </w:rPr>
        <w:t>The following documents are attached to guide guidance in completing the Local Content requirements:</w:t>
      </w:r>
    </w:p>
    <w:p w14:paraId="422B401D" w14:textId="77777777" w:rsidR="000218B7" w:rsidRPr="00CE092A" w:rsidRDefault="00811091" w:rsidP="00A105E4">
      <w:pPr>
        <w:pStyle w:val="ListParagraph"/>
        <w:numPr>
          <w:ilvl w:val="1"/>
          <w:numId w:val="52"/>
        </w:numPr>
      </w:pPr>
      <w:r w:rsidRPr="00CE092A">
        <w:t>Document 01:</w:t>
      </w:r>
      <w:r w:rsidRPr="00CE092A">
        <w:tab/>
        <w:t>Guidance Document for the Calculation of Local Content.</w:t>
      </w:r>
    </w:p>
    <w:p w14:paraId="10477659" w14:textId="77777777" w:rsidR="000218B7" w:rsidRPr="00CE092A" w:rsidRDefault="00811091" w:rsidP="000218B7">
      <w:pPr>
        <w:pStyle w:val="ListParagraph"/>
        <w:numPr>
          <w:ilvl w:val="1"/>
          <w:numId w:val="52"/>
        </w:numPr>
        <w:rPr>
          <w:rFonts w:ascii="Calibri" w:hAnsi="Calibri" w:cs="Calibri"/>
        </w:rPr>
      </w:pPr>
      <w:r w:rsidRPr="00CE092A">
        <w:rPr>
          <w:rFonts w:ascii="Calibri Light" w:hAnsi="Calibri Light" w:cs="Calibri Light"/>
        </w:rPr>
        <w:t>Document 02:</w:t>
      </w:r>
      <w:r w:rsidRPr="00CE092A">
        <w:rPr>
          <w:rFonts w:ascii="Calibri" w:hAnsi="Calibri" w:cs="Calibri"/>
        </w:rPr>
        <w:tab/>
      </w:r>
      <w:r w:rsidRPr="00CE092A">
        <w:t xml:space="preserve">South African National Standard:  Local goods, services and work – </w:t>
      </w:r>
    </w:p>
    <w:p w14:paraId="2093F7B2" w14:textId="77777777" w:rsidR="00811091" w:rsidRPr="00CE092A" w:rsidRDefault="00811091" w:rsidP="00D30CF8">
      <w:pPr>
        <w:pStyle w:val="ListParagraph"/>
        <w:ind w:left="2835" w:firstLine="567"/>
        <w:rPr>
          <w:rFonts w:ascii="Calibri" w:hAnsi="Calibri" w:cs="Calibri"/>
        </w:rPr>
      </w:pPr>
      <w:r w:rsidRPr="00CE092A">
        <w:t>Measurement and verification of local content.</w:t>
      </w:r>
    </w:p>
    <w:p w14:paraId="67922674" w14:textId="77777777" w:rsidR="00766D19" w:rsidRPr="00CE092A" w:rsidRDefault="00766D19" w:rsidP="002E5AED">
      <w:pPr>
        <w:pStyle w:val="ListParagraph"/>
        <w:ind w:left="1701"/>
        <w:rPr>
          <w:rFonts w:ascii="Calibri" w:hAnsi="Calibri" w:cs="Calibri"/>
        </w:rPr>
      </w:pPr>
    </w:p>
    <w:p w14:paraId="6CDA1238" w14:textId="77777777" w:rsidR="00811091" w:rsidRPr="00CE092A" w:rsidRDefault="00811091" w:rsidP="00A105E4">
      <w:pPr>
        <w:pStyle w:val="ListParagraph"/>
        <w:numPr>
          <w:ilvl w:val="0"/>
          <w:numId w:val="51"/>
        </w:numPr>
        <w:rPr>
          <w:rFonts w:ascii="Calibri Light" w:hAnsi="Calibri Light" w:cs="Calibri Light"/>
        </w:rPr>
      </w:pPr>
      <w:r w:rsidRPr="00CE092A">
        <w:rPr>
          <w:rFonts w:ascii="Calibri Light" w:hAnsi="Calibri Light" w:cs="Calibri Light"/>
        </w:rPr>
        <w:t>The Bidder must complete, sign and submit the following documents at bid closure:</w:t>
      </w:r>
    </w:p>
    <w:p w14:paraId="04F9E5A2" w14:textId="77777777" w:rsidR="00811091" w:rsidRPr="00CE092A" w:rsidRDefault="00811091" w:rsidP="00A105E4">
      <w:pPr>
        <w:pStyle w:val="ListParagraph"/>
        <w:numPr>
          <w:ilvl w:val="1"/>
          <w:numId w:val="53"/>
        </w:numPr>
        <w:rPr>
          <w:rFonts w:ascii="Calibri Light" w:hAnsi="Calibri Light" w:cs="Calibri Light"/>
        </w:rPr>
      </w:pPr>
      <w:r w:rsidRPr="00CE092A">
        <w:rPr>
          <w:rFonts w:ascii="Calibri Light" w:hAnsi="Calibri Light" w:cs="Calibri Light"/>
        </w:rPr>
        <w:t xml:space="preserve">Document </w:t>
      </w:r>
      <w:r w:rsidR="000218B7" w:rsidRPr="00CE092A">
        <w:rPr>
          <w:rFonts w:ascii="Calibri Light" w:hAnsi="Calibri Light" w:cs="Calibri Light"/>
        </w:rPr>
        <w:t>03</w:t>
      </w:r>
      <w:r w:rsidRPr="00CE092A">
        <w:rPr>
          <w:rFonts w:ascii="Calibri Light" w:hAnsi="Calibri Light" w:cs="Calibri Light"/>
        </w:rPr>
        <w:t>:</w:t>
      </w:r>
      <w:r w:rsidRPr="00CE092A">
        <w:rPr>
          <w:rFonts w:ascii="Calibri Light" w:hAnsi="Calibri Light" w:cs="Calibri Light"/>
        </w:rPr>
        <w:tab/>
      </w:r>
      <w:hyperlink r:id="rId15" w:history="1">
        <w:r w:rsidRPr="00CE092A">
          <w:rPr>
            <w:rFonts w:ascii="Calibri Light" w:hAnsi="Calibri Light" w:cs="Calibri Light"/>
          </w:rPr>
          <w:t>Annexure C</w:t>
        </w:r>
      </w:hyperlink>
      <w:r w:rsidRPr="00CE092A">
        <w:rPr>
          <w:rFonts w:ascii="Calibri Light" w:hAnsi="Calibri Light" w:cs="Calibri Light"/>
        </w:rPr>
        <w:t>: Local Content Declaration.</w:t>
      </w:r>
    </w:p>
    <w:p w14:paraId="01EB31ED" w14:textId="77777777" w:rsidR="00811091" w:rsidRPr="00CE092A" w:rsidRDefault="00811091" w:rsidP="00A105E4">
      <w:pPr>
        <w:pStyle w:val="ListParagraph"/>
        <w:numPr>
          <w:ilvl w:val="0"/>
          <w:numId w:val="51"/>
        </w:numPr>
        <w:rPr>
          <w:rFonts w:ascii="Calibri Light" w:hAnsi="Calibri Light" w:cs="Calibri Light"/>
        </w:rPr>
      </w:pPr>
      <w:r w:rsidRPr="00CE092A">
        <w:rPr>
          <w:rFonts w:ascii="Calibri Light" w:hAnsi="Calibri Light" w:cs="Calibri Light"/>
        </w:rPr>
        <w:t>The following Annexures should not be submitted by the bidder, however be kept by the by the bidder and be provide the documents upon request.</w:t>
      </w:r>
    </w:p>
    <w:p w14:paraId="36E6FBCF" w14:textId="77777777" w:rsidR="00811091" w:rsidRPr="00CE092A" w:rsidRDefault="00811091" w:rsidP="00A105E4">
      <w:pPr>
        <w:pStyle w:val="ListParagraph"/>
        <w:numPr>
          <w:ilvl w:val="1"/>
          <w:numId w:val="54"/>
        </w:numPr>
        <w:rPr>
          <w:rFonts w:ascii="Calibri Light" w:hAnsi="Calibri Light" w:cs="Calibri Light"/>
        </w:rPr>
      </w:pPr>
      <w:r w:rsidRPr="00CE092A">
        <w:rPr>
          <w:rFonts w:ascii="Calibri Light" w:hAnsi="Calibri Light" w:cs="Calibri Light"/>
        </w:rPr>
        <w:t>Document 0</w:t>
      </w:r>
      <w:r w:rsidR="000218B7" w:rsidRPr="00CE092A">
        <w:rPr>
          <w:rFonts w:ascii="Calibri Light" w:hAnsi="Calibri Light" w:cs="Calibri Light"/>
        </w:rPr>
        <w:t>4</w:t>
      </w:r>
      <w:r w:rsidRPr="00CE092A">
        <w:rPr>
          <w:rFonts w:ascii="Calibri Light" w:hAnsi="Calibri Light" w:cs="Calibri Light"/>
        </w:rPr>
        <w:t xml:space="preserve">: </w:t>
      </w:r>
      <w:r w:rsidRPr="00CE092A">
        <w:rPr>
          <w:rFonts w:ascii="Calibri Light" w:hAnsi="Calibri Light" w:cs="Calibri Light"/>
        </w:rPr>
        <w:tab/>
      </w:r>
      <w:hyperlink r:id="rId16" w:history="1">
        <w:r w:rsidRPr="00CE092A">
          <w:rPr>
            <w:rFonts w:ascii="Calibri Light" w:hAnsi="Calibri Light" w:cs="Calibri Light"/>
          </w:rPr>
          <w:t>Annexure D</w:t>
        </w:r>
      </w:hyperlink>
      <w:r w:rsidRPr="00CE092A">
        <w:rPr>
          <w:rFonts w:ascii="Calibri Light" w:hAnsi="Calibri Light" w:cs="Calibri Light"/>
        </w:rPr>
        <w:t xml:space="preserve">: Imported Content Declaration. </w:t>
      </w:r>
    </w:p>
    <w:p w14:paraId="5656FC35" w14:textId="77777777" w:rsidR="00811091" w:rsidRPr="00CE092A" w:rsidRDefault="00811091" w:rsidP="00A105E4">
      <w:pPr>
        <w:pStyle w:val="ListParagraph"/>
        <w:numPr>
          <w:ilvl w:val="1"/>
          <w:numId w:val="54"/>
        </w:numPr>
        <w:rPr>
          <w:rFonts w:ascii="Calibri Light" w:hAnsi="Calibri Light" w:cs="Calibri Light"/>
        </w:rPr>
      </w:pPr>
      <w:r w:rsidRPr="00CE092A">
        <w:rPr>
          <w:rFonts w:ascii="Calibri Light" w:hAnsi="Calibri Light" w:cs="Calibri Light"/>
        </w:rPr>
        <w:t>Document 0</w:t>
      </w:r>
      <w:r w:rsidR="000218B7" w:rsidRPr="00CE092A">
        <w:rPr>
          <w:rFonts w:ascii="Calibri Light" w:hAnsi="Calibri Light" w:cs="Calibri Light"/>
        </w:rPr>
        <w:t>5</w:t>
      </w:r>
      <w:r w:rsidRPr="00CE092A">
        <w:rPr>
          <w:rFonts w:ascii="Calibri Light" w:hAnsi="Calibri Light" w:cs="Calibri Light"/>
        </w:rPr>
        <w:t xml:space="preserve">: </w:t>
      </w:r>
      <w:r w:rsidRPr="00CE092A">
        <w:rPr>
          <w:rFonts w:ascii="Calibri Light" w:hAnsi="Calibri Light" w:cs="Calibri Light"/>
        </w:rPr>
        <w:tab/>
      </w:r>
      <w:hyperlink r:id="rId17" w:history="1">
        <w:r w:rsidRPr="00CE092A">
          <w:rPr>
            <w:rFonts w:ascii="Calibri Light" w:hAnsi="Calibri Light" w:cs="Calibri Light"/>
          </w:rPr>
          <w:t>Annexure E</w:t>
        </w:r>
      </w:hyperlink>
      <w:r w:rsidRPr="00CE092A">
        <w:rPr>
          <w:rFonts w:ascii="Calibri Light" w:hAnsi="Calibri Light" w:cs="Calibri Light"/>
        </w:rPr>
        <w:t>: Local Content Declaration.</w:t>
      </w:r>
    </w:p>
    <w:p w14:paraId="62165D16" w14:textId="77777777" w:rsidR="00811091" w:rsidRPr="00BC4635" w:rsidRDefault="00811091" w:rsidP="000F7540">
      <w:pPr>
        <w:ind w:left="1377"/>
        <w:rPr>
          <w:rFonts w:ascii="Calibri" w:hAnsi="Calibri" w:cs="Calibri"/>
          <w:highlight w:val="yellow"/>
        </w:rPr>
      </w:pPr>
    </w:p>
    <w:p w14:paraId="0EFDFB0C" w14:textId="77777777" w:rsidR="00811091" w:rsidRPr="00BC4635" w:rsidRDefault="00811091" w:rsidP="000F7540">
      <w:pPr>
        <w:ind w:left="1377"/>
        <w:rPr>
          <w:rFonts w:ascii="Calibri" w:hAnsi="Calibri" w:cs="Calibri"/>
          <w:highlight w:val="yellow"/>
        </w:rPr>
      </w:pPr>
    </w:p>
    <w:p w14:paraId="4094BDF9" w14:textId="77777777" w:rsidR="00811091" w:rsidRPr="00BC4635" w:rsidRDefault="00811091" w:rsidP="000F7540">
      <w:pPr>
        <w:ind w:left="1377"/>
        <w:rPr>
          <w:rFonts w:ascii="Calibri" w:hAnsi="Calibri" w:cs="Calibri"/>
          <w:highlight w:val="yellow"/>
        </w:rPr>
      </w:pPr>
    </w:p>
    <w:bookmarkEnd w:id="2"/>
    <w:bookmarkEnd w:id="3"/>
    <w:bookmarkEnd w:id="4"/>
    <w:bookmarkEnd w:id="5"/>
    <w:p w14:paraId="2548BF4B" w14:textId="4FDF6A7A" w:rsidR="00D826CA" w:rsidRDefault="00D826CA" w:rsidP="00CE092A">
      <w:pPr>
        <w:pStyle w:val="Heading2"/>
        <w:numPr>
          <w:ilvl w:val="0"/>
          <w:numId w:val="0"/>
        </w:numPr>
        <w:rPr>
          <w:highlight w:val="yellow"/>
        </w:rPr>
      </w:pPr>
    </w:p>
    <w:p w14:paraId="4CC8C961" w14:textId="4312B602" w:rsidR="00B64408" w:rsidRDefault="00B64408" w:rsidP="00B64408"/>
    <w:p w14:paraId="3FDD40D2" w14:textId="260C86D1" w:rsidR="00B64408" w:rsidRDefault="00B64408" w:rsidP="00B64408"/>
    <w:p w14:paraId="499CC130" w14:textId="1DAC304C" w:rsidR="00B64408" w:rsidRDefault="00B64408" w:rsidP="00B64408"/>
    <w:p w14:paraId="71C58FA0" w14:textId="4323D9EC" w:rsidR="00B64408" w:rsidRDefault="00B64408" w:rsidP="00B64408"/>
    <w:p w14:paraId="516C02AF" w14:textId="37AFC625" w:rsidR="00B64408" w:rsidRDefault="00B64408" w:rsidP="00B64408"/>
    <w:p w14:paraId="6D5159B9" w14:textId="64EBF7B4" w:rsidR="00B64408" w:rsidRDefault="00B64408" w:rsidP="00B64408"/>
    <w:p w14:paraId="4B8AAB00" w14:textId="21CF0D72" w:rsidR="00B64408" w:rsidRDefault="00B64408" w:rsidP="00B64408"/>
    <w:p w14:paraId="1F439E37" w14:textId="0019689E" w:rsidR="00B64408" w:rsidRDefault="00B64408" w:rsidP="00B64408"/>
    <w:p w14:paraId="69CF378F" w14:textId="4D9351B3" w:rsidR="00B64408" w:rsidRDefault="00B64408" w:rsidP="00B64408"/>
    <w:p w14:paraId="27B224F5" w14:textId="7840982D" w:rsidR="00B64408" w:rsidRDefault="00B64408" w:rsidP="00B64408"/>
    <w:p w14:paraId="611AF9FF" w14:textId="62F58B05" w:rsidR="00B64408" w:rsidRDefault="00B64408" w:rsidP="00B64408"/>
    <w:p w14:paraId="00E3216D" w14:textId="24860793" w:rsidR="00B64408" w:rsidRDefault="00B64408" w:rsidP="00B64408"/>
    <w:p w14:paraId="44DD55FD" w14:textId="7A38AA1A" w:rsidR="00B64408" w:rsidRDefault="00B64408" w:rsidP="00B64408"/>
    <w:p w14:paraId="6AE2B236" w14:textId="15DBAABF" w:rsidR="00B64408" w:rsidRDefault="00B64408" w:rsidP="00B64408"/>
    <w:p w14:paraId="01700025" w14:textId="053DB528" w:rsidR="00B64408" w:rsidRDefault="00B64408" w:rsidP="00B64408"/>
    <w:p w14:paraId="62761C15" w14:textId="77777777" w:rsidR="000A129F" w:rsidRPr="00B64408" w:rsidRDefault="000A129F" w:rsidP="00556BE1"/>
    <w:sectPr w:rsidR="000A129F" w:rsidRPr="00B64408"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DE1FB" w14:textId="77777777" w:rsidR="00677C02" w:rsidRDefault="00677C02" w:rsidP="000C56A7">
      <w:pPr>
        <w:spacing w:after="0" w:line="240" w:lineRule="auto"/>
      </w:pPr>
      <w:r>
        <w:separator/>
      </w:r>
    </w:p>
  </w:endnote>
  <w:endnote w:type="continuationSeparator" w:id="0">
    <w:p w14:paraId="7D56B141" w14:textId="77777777" w:rsidR="00677C02" w:rsidRDefault="00677C02"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BF5E04" w14:paraId="3BB6812C" w14:textId="77777777" w:rsidTr="00E5740F">
      <w:tc>
        <w:tcPr>
          <w:tcW w:w="3828" w:type="dxa"/>
        </w:tcPr>
        <w:p w14:paraId="4ADF6A6C" w14:textId="77777777" w:rsidR="00BF5E04" w:rsidRDefault="00BF5E04"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780297E2" w14:textId="77777777" w:rsidR="00BF5E04" w:rsidRDefault="00BF5E04" w:rsidP="008360E8">
          <w:pPr>
            <w:jc w:val="center"/>
            <w:rPr>
              <w:sz w:val="20"/>
            </w:rPr>
          </w:pPr>
          <w:r w:rsidRPr="000D1A1B">
            <w:rPr>
              <w:rFonts w:asciiTheme="minorHAnsi" w:hAnsiTheme="minorHAnsi" w:cstheme="minorHAnsi"/>
              <w:sz w:val="16"/>
              <w:szCs w:val="16"/>
              <w:lang w:val="en-GB"/>
            </w:rPr>
            <w:t>RESTRICTED</w:t>
          </w:r>
        </w:p>
      </w:tc>
      <w:tc>
        <w:tcPr>
          <w:tcW w:w="3816" w:type="dxa"/>
        </w:tcPr>
        <w:p w14:paraId="1689B376" w14:textId="77777777" w:rsidR="00BF5E04" w:rsidRDefault="00BF5E04"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63863D83" w14:textId="77777777" w:rsidR="00BF5E04" w:rsidRPr="00E5740F" w:rsidRDefault="00BF5E04"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423B5DFE" wp14:editId="7A91B1E9">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6FA5986C" w14:textId="77777777" w:rsidR="00BF5E04" w:rsidRPr="00F37BD6" w:rsidRDefault="00BF5E04"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3B5DFE"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6FA5986C" w14:textId="77777777" w:rsidR="00BF5E04" w:rsidRPr="00F37BD6" w:rsidRDefault="00BF5E04"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D9A74" w14:textId="77777777" w:rsidR="00677C02" w:rsidRDefault="00677C02" w:rsidP="000C56A7">
      <w:pPr>
        <w:spacing w:after="0" w:line="240" w:lineRule="auto"/>
      </w:pPr>
      <w:r>
        <w:separator/>
      </w:r>
    </w:p>
  </w:footnote>
  <w:footnote w:type="continuationSeparator" w:id="0">
    <w:p w14:paraId="018256DD" w14:textId="77777777" w:rsidR="00677C02" w:rsidRDefault="00677C02"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525DE" w14:textId="77777777" w:rsidR="00BF5E04" w:rsidRDefault="00BF5E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DEBBD" w14:textId="77777777" w:rsidR="00BF5E04" w:rsidRPr="00F37BD6" w:rsidRDefault="00BF5E04">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DAACD" w14:textId="77777777" w:rsidR="00BF5E04" w:rsidRDefault="00BF5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B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1E1726"/>
    <w:multiLevelType w:val="hybridMultilevel"/>
    <w:tmpl w:val="9E92D9E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13D3876"/>
    <w:multiLevelType w:val="multilevel"/>
    <w:tmpl w:val="A356A226"/>
    <w:lvl w:ilvl="0">
      <w:start w:val="4"/>
      <w:numFmt w:val="decimal"/>
      <w:lvlText w:val="%1."/>
      <w:lvlJc w:val="left"/>
      <w:pPr>
        <w:ind w:left="528" w:hanging="528"/>
      </w:pPr>
      <w:rPr>
        <w:rFonts w:hint="default"/>
        <w:color w:val="000066"/>
      </w:rPr>
    </w:lvl>
    <w:lvl w:ilvl="1">
      <w:start w:val="4"/>
      <w:numFmt w:val="decimal"/>
      <w:lvlText w:val="%1.%2."/>
      <w:lvlJc w:val="left"/>
      <w:pPr>
        <w:ind w:left="528" w:hanging="528"/>
      </w:pPr>
      <w:rPr>
        <w:rFonts w:hint="default"/>
        <w:color w:val="000066"/>
      </w:rPr>
    </w:lvl>
    <w:lvl w:ilvl="2">
      <w:start w:val="1"/>
      <w:numFmt w:val="decimal"/>
      <w:lvlText w:val="%1.%2.%3."/>
      <w:lvlJc w:val="left"/>
      <w:pPr>
        <w:ind w:left="720" w:hanging="720"/>
      </w:pPr>
      <w:rPr>
        <w:rFonts w:hint="default"/>
        <w:color w:val="000066"/>
      </w:rPr>
    </w:lvl>
    <w:lvl w:ilvl="3">
      <w:start w:val="1"/>
      <w:numFmt w:val="decimal"/>
      <w:lvlText w:val="%1.%2.%3.%4."/>
      <w:lvlJc w:val="left"/>
      <w:pPr>
        <w:ind w:left="720" w:hanging="720"/>
      </w:pPr>
      <w:rPr>
        <w:rFonts w:hint="default"/>
        <w:color w:val="000066"/>
      </w:rPr>
    </w:lvl>
    <w:lvl w:ilvl="4">
      <w:start w:val="1"/>
      <w:numFmt w:val="decimal"/>
      <w:lvlText w:val="%1.%2.%3.%4.%5."/>
      <w:lvlJc w:val="left"/>
      <w:pPr>
        <w:ind w:left="1080" w:hanging="1080"/>
      </w:pPr>
      <w:rPr>
        <w:rFonts w:hint="default"/>
        <w:color w:val="000066"/>
      </w:rPr>
    </w:lvl>
    <w:lvl w:ilvl="5">
      <w:start w:val="1"/>
      <w:numFmt w:val="decimal"/>
      <w:lvlText w:val="%1.%2.%3.%4.%5.%6."/>
      <w:lvlJc w:val="left"/>
      <w:pPr>
        <w:ind w:left="1080" w:hanging="1080"/>
      </w:pPr>
      <w:rPr>
        <w:rFonts w:hint="default"/>
        <w:color w:val="000066"/>
      </w:rPr>
    </w:lvl>
    <w:lvl w:ilvl="6">
      <w:start w:val="1"/>
      <w:numFmt w:val="decimal"/>
      <w:lvlText w:val="%1.%2.%3.%4.%5.%6.%7."/>
      <w:lvlJc w:val="left"/>
      <w:pPr>
        <w:ind w:left="1440" w:hanging="1440"/>
      </w:pPr>
      <w:rPr>
        <w:rFonts w:hint="default"/>
        <w:color w:val="000066"/>
      </w:rPr>
    </w:lvl>
    <w:lvl w:ilvl="7">
      <w:start w:val="1"/>
      <w:numFmt w:val="decimal"/>
      <w:lvlText w:val="%1.%2.%3.%4.%5.%6.%7.%8."/>
      <w:lvlJc w:val="left"/>
      <w:pPr>
        <w:ind w:left="1440" w:hanging="1440"/>
      </w:pPr>
      <w:rPr>
        <w:rFonts w:hint="default"/>
        <w:color w:val="000066"/>
      </w:rPr>
    </w:lvl>
    <w:lvl w:ilvl="8">
      <w:start w:val="1"/>
      <w:numFmt w:val="decimal"/>
      <w:lvlText w:val="%1.%2.%3.%4.%5.%6.%7.%8.%9."/>
      <w:lvlJc w:val="left"/>
      <w:pPr>
        <w:ind w:left="1800" w:hanging="1800"/>
      </w:pPr>
      <w:rPr>
        <w:rFonts w:hint="default"/>
        <w:color w:val="000066"/>
      </w:rPr>
    </w:lvl>
  </w:abstractNum>
  <w:abstractNum w:abstractNumId="4" w15:restartNumberingAfterBreak="0">
    <w:nsid w:val="031F5E0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06F04486"/>
    <w:multiLevelType w:val="multilevel"/>
    <w:tmpl w:val="2230E69A"/>
    <w:lvl w:ilvl="0">
      <w:start w:val="1"/>
      <w:numFmt w:val="decimal"/>
      <w:pStyle w:val="Heading1"/>
      <w:lvlText w:val="%1."/>
      <w:lvlJc w:val="left"/>
      <w:pPr>
        <w:ind w:left="567" w:hanging="567"/>
      </w:pPr>
      <w:rPr>
        <w:rFonts w:hint="default"/>
        <w:b/>
        <w:sz w:val="24"/>
        <w:szCs w:val="24"/>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8" w15:restartNumberingAfterBreak="0">
    <w:nsid w:val="08A43510"/>
    <w:multiLevelType w:val="multilevel"/>
    <w:tmpl w:val="1A8CBF7A"/>
    <w:lvl w:ilvl="0">
      <w:start w:val="1"/>
      <w:numFmt w:val="decimal"/>
      <w:lvlText w:val="(%1)"/>
      <w:lvlJc w:val="left"/>
      <w:pPr>
        <w:tabs>
          <w:tab w:val="num" w:pos="1134"/>
        </w:tabs>
        <w:ind w:left="1134" w:hanging="567"/>
      </w:pPr>
      <w:rPr>
        <w:b w:val="0"/>
      </w:rPr>
    </w:lvl>
    <w:lvl w:ilvl="1">
      <w:start w:val="4"/>
      <w:numFmt w:val="lowerLetter"/>
      <w:lvlText w:val="(%2)"/>
      <w:lvlJc w:val="left"/>
      <w:pPr>
        <w:tabs>
          <w:tab w:val="num" w:pos="1701"/>
        </w:tabs>
        <w:ind w:left="1701" w:hanging="567"/>
      </w:pPr>
      <w:rPr>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9"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A7845B0"/>
    <w:multiLevelType w:val="multilevel"/>
    <w:tmpl w:val="4808C56E"/>
    <w:lvl w:ilvl="0">
      <w:start w:val="5"/>
      <w:numFmt w:val="decimal"/>
      <w:lvlText w:val="%1."/>
      <w:lvlJc w:val="left"/>
      <w:pPr>
        <w:ind w:left="444" w:hanging="44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364C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3" w15:restartNumberingAfterBreak="0">
    <w:nsid w:val="10BB10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143619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15701D93"/>
    <w:multiLevelType w:val="hybridMultilevel"/>
    <w:tmpl w:val="7E54C07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D075044"/>
    <w:multiLevelType w:val="hybridMultilevel"/>
    <w:tmpl w:val="2530E414"/>
    <w:lvl w:ilvl="0" w:tplc="08090001">
      <w:start w:val="1"/>
      <w:numFmt w:val="bullet"/>
      <w:lvlText w:val=""/>
      <w:lvlJc w:val="left"/>
      <w:pPr>
        <w:ind w:left="2421" w:hanging="360"/>
      </w:pPr>
      <w:rPr>
        <w:rFonts w:ascii="Symbol" w:hAnsi="Symbol" w:hint="default"/>
      </w:rPr>
    </w:lvl>
    <w:lvl w:ilvl="1" w:tplc="08090003">
      <w:start w:val="1"/>
      <w:numFmt w:val="bullet"/>
      <w:lvlText w:val="o"/>
      <w:lvlJc w:val="left"/>
      <w:pPr>
        <w:ind w:left="3141" w:hanging="360"/>
      </w:pPr>
      <w:rPr>
        <w:rFonts w:ascii="Courier New" w:hAnsi="Courier New" w:cs="Times New Roman" w:hint="default"/>
      </w:rPr>
    </w:lvl>
    <w:lvl w:ilvl="2" w:tplc="08090005">
      <w:start w:val="1"/>
      <w:numFmt w:val="bullet"/>
      <w:lvlText w:val=""/>
      <w:lvlJc w:val="left"/>
      <w:pPr>
        <w:ind w:left="3861" w:hanging="360"/>
      </w:pPr>
      <w:rPr>
        <w:rFonts w:ascii="Wingdings" w:hAnsi="Wingdings" w:hint="default"/>
      </w:rPr>
    </w:lvl>
    <w:lvl w:ilvl="3" w:tplc="08090001">
      <w:start w:val="1"/>
      <w:numFmt w:val="bullet"/>
      <w:lvlText w:val=""/>
      <w:lvlJc w:val="left"/>
      <w:pPr>
        <w:ind w:left="4581" w:hanging="360"/>
      </w:pPr>
      <w:rPr>
        <w:rFonts w:ascii="Symbol" w:hAnsi="Symbol" w:hint="default"/>
      </w:rPr>
    </w:lvl>
    <w:lvl w:ilvl="4" w:tplc="08090003">
      <w:start w:val="1"/>
      <w:numFmt w:val="bullet"/>
      <w:lvlText w:val="o"/>
      <w:lvlJc w:val="left"/>
      <w:pPr>
        <w:ind w:left="5301" w:hanging="360"/>
      </w:pPr>
      <w:rPr>
        <w:rFonts w:ascii="Courier New" w:hAnsi="Courier New" w:cs="Times New Roman" w:hint="default"/>
      </w:rPr>
    </w:lvl>
    <w:lvl w:ilvl="5" w:tplc="08090005">
      <w:start w:val="1"/>
      <w:numFmt w:val="bullet"/>
      <w:lvlText w:val=""/>
      <w:lvlJc w:val="left"/>
      <w:pPr>
        <w:ind w:left="6021" w:hanging="360"/>
      </w:pPr>
      <w:rPr>
        <w:rFonts w:ascii="Wingdings" w:hAnsi="Wingdings" w:hint="default"/>
      </w:rPr>
    </w:lvl>
    <w:lvl w:ilvl="6" w:tplc="08090001">
      <w:start w:val="1"/>
      <w:numFmt w:val="bullet"/>
      <w:lvlText w:val=""/>
      <w:lvlJc w:val="left"/>
      <w:pPr>
        <w:ind w:left="6741" w:hanging="360"/>
      </w:pPr>
      <w:rPr>
        <w:rFonts w:ascii="Symbol" w:hAnsi="Symbol" w:hint="default"/>
      </w:rPr>
    </w:lvl>
    <w:lvl w:ilvl="7" w:tplc="08090003">
      <w:start w:val="1"/>
      <w:numFmt w:val="bullet"/>
      <w:lvlText w:val="o"/>
      <w:lvlJc w:val="left"/>
      <w:pPr>
        <w:ind w:left="7461" w:hanging="360"/>
      </w:pPr>
      <w:rPr>
        <w:rFonts w:ascii="Courier New" w:hAnsi="Courier New" w:cs="Times New Roman" w:hint="default"/>
      </w:rPr>
    </w:lvl>
    <w:lvl w:ilvl="8" w:tplc="08090005">
      <w:start w:val="1"/>
      <w:numFmt w:val="bullet"/>
      <w:lvlText w:val=""/>
      <w:lvlJc w:val="left"/>
      <w:pPr>
        <w:ind w:left="8181" w:hanging="360"/>
      </w:pPr>
      <w:rPr>
        <w:rFonts w:ascii="Wingdings" w:hAnsi="Wingdings" w:hint="default"/>
      </w:rPr>
    </w:lvl>
  </w:abstractNum>
  <w:abstractNum w:abstractNumId="20"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03256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21457A66"/>
    <w:multiLevelType w:val="hybridMultilevel"/>
    <w:tmpl w:val="B282B1E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22665B4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23A470DD"/>
    <w:multiLevelType w:val="multilevel"/>
    <w:tmpl w:val="4AE6EB62"/>
    <w:lvl w:ilvl="0">
      <w:start w:val="6"/>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249237A4"/>
    <w:multiLevelType w:val="hybridMultilevel"/>
    <w:tmpl w:val="6C824D46"/>
    <w:lvl w:ilvl="0" w:tplc="1C090017">
      <w:start w:val="1"/>
      <w:numFmt w:val="lowerLetter"/>
      <w:lvlText w:val="%1)"/>
      <w:lvlJc w:val="left"/>
      <w:pPr>
        <w:ind w:left="3501" w:hanging="360"/>
      </w:pPr>
    </w:lvl>
    <w:lvl w:ilvl="1" w:tplc="1C090019" w:tentative="1">
      <w:start w:val="1"/>
      <w:numFmt w:val="lowerLetter"/>
      <w:lvlText w:val="%2."/>
      <w:lvlJc w:val="left"/>
      <w:pPr>
        <w:ind w:left="4221" w:hanging="360"/>
      </w:pPr>
    </w:lvl>
    <w:lvl w:ilvl="2" w:tplc="1C09001B" w:tentative="1">
      <w:start w:val="1"/>
      <w:numFmt w:val="lowerRoman"/>
      <w:lvlText w:val="%3."/>
      <w:lvlJc w:val="right"/>
      <w:pPr>
        <w:ind w:left="4941" w:hanging="180"/>
      </w:pPr>
    </w:lvl>
    <w:lvl w:ilvl="3" w:tplc="1C09000F" w:tentative="1">
      <w:start w:val="1"/>
      <w:numFmt w:val="decimal"/>
      <w:lvlText w:val="%4."/>
      <w:lvlJc w:val="left"/>
      <w:pPr>
        <w:ind w:left="5661" w:hanging="360"/>
      </w:pPr>
    </w:lvl>
    <w:lvl w:ilvl="4" w:tplc="1C090019" w:tentative="1">
      <w:start w:val="1"/>
      <w:numFmt w:val="lowerLetter"/>
      <w:lvlText w:val="%5."/>
      <w:lvlJc w:val="left"/>
      <w:pPr>
        <w:ind w:left="6381" w:hanging="360"/>
      </w:pPr>
    </w:lvl>
    <w:lvl w:ilvl="5" w:tplc="1C09001B" w:tentative="1">
      <w:start w:val="1"/>
      <w:numFmt w:val="lowerRoman"/>
      <w:lvlText w:val="%6."/>
      <w:lvlJc w:val="right"/>
      <w:pPr>
        <w:ind w:left="7101" w:hanging="180"/>
      </w:pPr>
    </w:lvl>
    <w:lvl w:ilvl="6" w:tplc="1C09000F" w:tentative="1">
      <w:start w:val="1"/>
      <w:numFmt w:val="decimal"/>
      <w:lvlText w:val="%7."/>
      <w:lvlJc w:val="left"/>
      <w:pPr>
        <w:ind w:left="7821" w:hanging="360"/>
      </w:pPr>
    </w:lvl>
    <w:lvl w:ilvl="7" w:tplc="1C090019" w:tentative="1">
      <w:start w:val="1"/>
      <w:numFmt w:val="lowerLetter"/>
      <w:lvlText w:val="%8."/>
      <w:lvlJc w:val="left"/>
      <w:pPr>
        <w:ind w:left="8541" w:hanging="360"/>
      </w:pPr>
    </w:lvl>
    <w:lvl w:ilvl="8" w:tplc="1C09001B" w:tentative="1">
      <w:start w:val="1"/>
      <w:numFmt w:val="lowerRoman"/>
      <w:lvlText w:val="%9."/>
      <w:lvlJc w:val="right"/>
      <w:pPr>
        <w:ind w:left="9261" w:hanging="180"/>
      </w:pPr>
    </w:lvl>
  </w:abstractNum>
  <w:abstractNum w:abstractNumId="31"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8F75939"/>
    <w:multiLevelType w:val="multilevel"/>
    <w:tmpl w:val="EC70153A"/>
    <w:lvl w:ilvl="0">
      <w:start w:val="1"/>
      <w:numFmt w:val="decimal"/>
      <w:lvlText w:val="(%1)"/>
      <w:lvlJc w:val="left"/>
      <w:pPr>
        <w:tabs>
          <w:tab w:val="num" w:pos="1134"/>
        </w:tabs>
        <w:ind w:left="1134" w:hanging="567"/>
      </w:pPr>
      <w:rPr>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34" w15:restartNumberingAfterBreak="0">
    <w:nsid w:val="2AD15B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B994B60"/>
    <w:multiLevelType w:val="multilevel"/>
    <w:tmpl w:val="48D0DBFA"/>
    <w:lvl w:ilvl="0">
      <w:start w:val="11"/>
      <w:numFmt w:val="decimal"/>
      <w:lvlText w:val="%1"/>
      <w:lvlJc w:val="left"/>
      <w:pPr>
        <w:ind w:left="420" w:hanging="420"/>
      </w:pPr>
      <w:rPr>
        <w:rFonts w:hint="default"/>
      </w:rPr>
    </w:lvl>
    <w:lvl w:ilvl="1">
      <w:start w:val="1"/>
      <w:numFmt w:val="decimal"/>
      <w:lvlText w:val="%1.%2"/>
      <w:lvlJc w:val="left"/>
      <w:pPr>
        <w:ind w:left="420" w:hanging="42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C7365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CE03F8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333A0182"/>
    <w:multiLevelType w:val="multilevel"/>
    <w:tmpl w:val="291A1354"/>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2" w15:restartNumberingAfterBreak="0">
    <w:nsid w:val="355D6A9D"/>
    <w:multiLevelType w:val="multilevel"/>
    <w:tmpl w:val="9C4A72DE"/>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3E824164"/>
    <w:multiLevelType w:val="multilevel"/>
    <w:tmpl w:val="8AA67000"/>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rPr>
        <w:color w:val="000000" w:themeColor="text1"/>
      </w:r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7"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40DE50E2"/>
    <w:multiLevelType w:val="multilevel"/>
    <w:tmpl w:val="395628DA"/>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41FA5B9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42DB1408"/>
    <w:multiLevelType w:val="multilevel"/>
    <w:tmpl w:val="3C340226"/>
    <w:lvl w:ilvl="0">
      <w:start w:val="4"/>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43665688"/>
    <w:multiLevelType w:val="hybridMultilevel"/>
    <w:tmpl w:val="C0761DD0"/>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45185D1F"/>
    <w:multiLevelType w:val="multilevel"/>
    <w:tmpl w:val="6DBE8A9C"/>
    <w:lvl w:ilvl="0">
      <w:start w:val="1"/>
      <w:numFmt w:val="upperLetter"/>
      <w:pStyle w:val="AnnexH1"/>
      <w:suff w:val="space"/>
      <w:lvlText w:val="Annex %1:"/>
      <w:lvlJc w:val="left"/>
      <w:pPr>
        <w:ind w:left="1134"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4"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7"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471E13E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4A6123CD"/>
    <w:multiLevelType w:val="hybridMultilevel"/>
    <w:tmpl w:val="CBA410B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F0F3164"/>
    <w:multiLevelType w:val="multilevel"/>
    <w:tmpl w:val="3DB2668A"/>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51AC7975"/>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5"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7" w15:restartNumberingAfterBreak="0">
    <w:nsid w:val="54B73E1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9" w15:restartNumberingAfterBreak="0">
    <w:nsid w:val="581B4CF6"/>
    <w:multiLevelType w:val="hybridMultilevel"/>
    <w:tmpl w:val="7C4A8BE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584924D3"/>
    <w:multiLevelType w:val="hybridMultilevel"/>
    <w:tmpl w:val="D430D03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2" w15:restartNumberingAfterBreak="0">
    <w:nsid w:val="5F2F525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8" w15:restartNumberingAfterBreak="0">
    <w:nsid w:val="6B876F13"/>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6D6750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6E2C4A75"/>
    <w:multiLevelType w:val="hybridMultilevel"/>
    <w:tmpl w:val="3BE2B51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730A17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5" w15:restartNumberingAfterBreak="0">
    <w:nsid w:val="758957AA"/>
    <w:multiLevelType w:val="hybridMultilevel"/>
    <w:tmpl w:val="CBA410B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87"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78F34216"/>
    <w:multiLevelType w:val="multilevel"/>
    <w:tmpl w:val="F424A85E"/>
    <w:lvl w:ilvl="0">
      <w:start w:val="3"/>
      <w:numFmt w:val="decimal"/>
      <w:lvlText w:val="%1."/>
      <w:lvlJc w:val="left"/>
      <w:pPr>
        <w:ind w:left="444" w:hanging="44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511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7A240C01"/>
    <w:multiLevelType w:val="multilevel"/>
    <w:tmpl w:val="4A261E48"/>
    <w:lvl w:ilvl="0">
      <w:start w:val="1"/>
      <w:numFmt w:val="decimal"/>
      <w:lvlText w:val="%1."/>
      <w:lvlJc w:val="left"/>
      <w:pPr>
        <w:ind w:left="1134" w:hanging="567"/>
      </w:pPr>
      <w:rPr>
        <w:rFonts w:asciiTheme="minorHAnsi" w:eastAsiaTheme="minorHAnsi" w:hAnsiTheme="minorHAnsi" w:cstheme="majorBidi"/>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1"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2" w15:restartNumberingAfterBreak="0">
    <w:nsid w:val="7FFD60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abstractNumId w:val="53"/>
  </w:num>
  <w:num w:numId="2">
    <w:abstractNumId w:val="7"/>
  </w:num>
  <w:num w:numId="3">
    <w:abstractNumId w:val="79"/>
  </w:num>
  <w:num w:numId="4">
    <w:abstractNumId w:val="26"/>
  </w:num>
  <w:num w:numId="5">
    <w:abstractNumId w:val="18"/>
  </w:num>
  <w:num w:numId="6">
    <w:abstractNumId w:val="11"/>
  </w:num>
  <w:num w:numId="7">
    <w:abstractNumId w:val="74"/>
  </w:num>
  <w:num w:numId="8">
    <w:abstractNumId w:val="63"/>
  </w:num>
  <w:num w:numId="9">
    <w:abstractNumId w:val="44"/>
  </w:num>
  <w:num w:numId="10">
    <w:abstractNumId w:val="72"/>
  </w:num>
  <w:num w:numId="11">
    <w:abstractNumId w:val="73"/>
  </w:num>
  <w:num w:numId="12">
    <w:abstractNumId w:val="62"/>
  </w:num>
  <w:num w:numId="13">
    <w:abstractNumId w:val="31"/>
  </w:num>
  <w:num w:numId="14">
    <w:abstractNumId w:val="5"/>
  </w:num>
  <w:num w:numId="15">
    <w:abstractNumId w:val="43"/>
  </w:num>
  <w:num w:numId="16">
    <w:abstractNumId w:val="75"/>
  </w:num>
  <w:num w:numId="17">
    <w:abstractNumId w:val="55"/>
  </w:num>
  <w:num w:numId="18">
    <w:abstractNumId w:val="65"/>
  </w:num>
  <w:num w:numId="19">
    <w:abstractNumId w:val="60"/>
  </w:num>
  <w:num w:numId="20">
    <w:abstractNumId w:val="32"/>
  </w:num>
  <w:num w:numId="21">
    <w:abstractNumId w:val="87"/>
  </w:num>
  <w:num w:numId="22">
    <w:abstractNumId w:val="81"/>
  </w:num>
  <w:num w:numId="23">
    <w:abstractNumId w:val="25"/>
  </w:num>
  <w:num w:numId="24">
    <w:abstractNumId w:val="89"/>
  </w:num>
  <w:num w:numId="25">
    <w:abstractNumId w:val="82"/>
  </w:num>
  <w:num w:numId="26">
    <w:abstractNumId w:val="36"/>
  </w:num>
  <w:num w:numId="27">
    <w:abstractNumId w:val="57"/>
  </w:num>
  <w:num w:numId="28">
    <w:abstractNumId w:val="76"/>
  </w:num>
  <w:num w:numId="29">
    <w:abstractNumId w:val="1"/>
  </w:num>
  <w:num w:numId="30">
    <w:abstractNumId w:val="21"/>
  </w:num>
  <w:num w:numId="31">
    <w:abstractNumId w:val="50"/>
  </w:num>
  <w:num w:numId="32">
    <w:abstractNumId w:val="0"/>
  </w:num>
  <w:num w:numId="33">
    <w:abstractNumId w:val="15"/>
  </w:num>
  <w:num w:numId="34">
    <w:abstractNumId w:val="54"/>
  </w:num>
  <w:num w:numId="35">
    <w:abstractNumId w:val="56"/>
  </w:num>
  <w:num w:numId="36">
    <w:abstractNumId w:val="61"/>
  </w:num>
  <w:num w:numId="37">
    <w:abstractNumId w:val="4"/>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7"/>
  </w:num>
  <w:num w:numId="40">
    <w:abstractNumId w:val="77"/>
  </w:num>
  <w:num w:numId="41">
    <w:abstractNumId w:val="6"/>
  </w:num>
  <w:num w:numId="42">
    <w:abstractNumId w:val="45"/>
  </w:num>
  <w:num w:numId="43">
    <w:abstractNumId w:val="22"/>
  </w:num>
  <w:num w:numId="44">
    <w:abstractNumId w:val="24"/>
  </w:num>
  <w:num w:numId="45">
    <w:abstractNumId w:val="20"/>
  </w:num>
  <w:num w:numId="46">
    <w:abstractNumId w:val="16"/>
  </w:num>
  <w:num w:numId="47">
    <w:abstractNumId w:val="49"/>
  </w:num>
  <w:num w:numId="48">
    <w:abstractNumId w:val="91"/>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num>
  <w:num w:numId="51">
    <w:abstractNumId w:val="38"/>
  </w:num>
  <w:num w:numId="52">
    <w:abstractNumId w:val="14"/>
  </w:num>
  <w:num w:numId="53">
    <w:abstractNumId w:val="13"/>
  </w:num>
  <w:num w:numId="54">
    <w:abstractNumId w:val="67"/>
  </w:num>
  <w:num w:numId="55">
    <w:abstractNumId w:val="34"/>
  </w:num>
  <w:num w:numId="56">
    <w:abstractNumId w:val="40"/>
  </w:num>
  <w:num w:numId="57">
    <w:abstractNumId w:val="48"/>
  </w:num>
  <w:num w:numId="58">
    <w:abstractNumId w:val="92"/>
  </w:num>
  <w:num w:numId="59">
    <w:abstractNumId w:val="78"/>
  </w:num>
  <w:num w:numId="60">
    <w:abstractNumId w:val="9"/>
  </w:num>
  <w:num w:numId="61">
    <w:abstractNumId w:val="83"/>
  </w:num>
  <w:num w:numId="62">
    <w:abstractNumId w:val="27"/>
  </w:num>
  <w:num w:numId="63">
    <w:abstractNumId w:val="66"/>
  </w:num>
  <w:num w:numId="64">
    <w:abstractNumId w:val="42"/>
  </w:num>
  <w:num w:numId="65">
    <w:abstractNumId w:val="35"/>
  </w:num>
  <w:num w:numId="66">
    <w:abstractNumId w:val="7"/>
  </w:num>
  <w:num w:numId="67">
    <w:abstractNumId w:val="58"/>
  </w:num>
  <w:num w:numId="68">
    <w:abstractNumId w:val="2"/>
  </w:num>
  <w:num w:numId="69">
    <w:abstractNumId w:val="80"/>
  </w:num>
  <w:num w:numId="70">
    <w:abstractNumId w:val="85"/>
  </w:num>
  <w:num w:numId="71">
    <w:abstractNumId w:val="37"/>
  </w:num>
  <w:num w:numId="72">
    <w:abstractNumId w:val="59"/>
  </w:num>
  <w:num w:numId="73">
    <w:abstractNumId w:val="17"/>
  </w:num>
  <w:num w:numId="74">
    <w:abstractNumId w:val="70"/>
  </w:num>
  <w:num w:numId="75">
    <w:abstractNumId w:val="23"/>
  </w:num>
  <w:num w:numId="76">
    <w:abstractNumId w:val="52"/>
  </w:num>
  <w:num w:numId="77">
    <w:abstractNumId w:val="69"/>
  </w:num>
  <w:num w:numId="78">
    <w:abstractNumId w:val="64"/>
  </w:num>
  <w:num w:numId="79">
    <w:abstractNumId w:val="7"/>
    <w:lvlOverride w:ilvl="0">
      <w:startOverride w:val="1"/>
    </w:lvlOverride>
  </w:num>
  <w:num w:numId="80">
    <w:abstractNumId w:val="7"/>
  </w:num>
  <w:num w:numId="81">
    <w:abstractNumId w:val="7"/>
  </w:num>
  <w:num w:numId="82">
    <w:abstractNumId w:val="7"/>
  </w:num>
  <w:num w:numId="83">
    <w:abstractNumId w:val="7"/>
  </w:num>
  <w:num w:numId="84">
    <w:abstractNumId w:val="7"/>
  </w:num>
  <w:num w:numId="85">
    <w:abstractNumId w:val="7"/>
  </w:num>
  <w:num w:numId="86">
    <w:abstractNumId w:val="7"/>
  </w:num>
  <w:num w:numId="87">
    <w:abstractNumId w:val="7"/>
  </w:num>
  <w:num w:numId="88">
    <w:abstractNumId w:val="7"/>
  </w:num>
  <w:num w:numId="89">
    <w:abstractNumId w:val="7"/>
  </w:num>
  <w:num w:numId="90">
    <w:abstractNumId w:val="7"/>
  </w:num>
  <w:num w:numId="91">
    <w:abstractNumId w:val="7"/>
  </w:num>
  <w:num w:numId="92">
    <w:abstractNumId w:val="7"/>
  </w:num>
  <w:num w:numId="93">
    <w:abstractNumId w:val="7"/>
  </w:num>
  <w:num w:numId="94">
    <w:abstractNumId w:val="7"/>
  </w:num>
  <w:num w:numId="95">
    <w:abstractNumId w:val="7"/>
  </w:num>
  <w:num w:numId="96">
    <w:abstractNumId w:val="7"/>
  </w:num>
  <w:num w:numId="97">
    <w:abstractNumId w:val="7"/>
  </w:num>
  <w:num w:numId="98">
    <w:abstractNumId w:val="7"/>
  </w:num>
  <w:num w:numId="99">
    <w:abstractNumId w:val="7"/>
  </w:num>
  <w:num w:numId="100">
    <w:abstractNumId w:val="7"/>
  </w:num>
  <w:num w:numId="101">
    <w:abstractNumId w:val="7"/>
  </w:num>
  <w:num w:numId="102">
    <w:abstractNumId w:val="88"/>
  </w:num>
  <w:num w:numId="103">
    <w:abstractNumId w:val="7"/>
  </w:num>
  <w:num w:numId="104">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1"/>
  </w:num>
  <w:num w:numId="107">
    <w:abstractNumId w:val="8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9"/>
  </w:num>
  <w:num w:numId="113">
    <w:abstractNumId w:val="28"/>
  </w:num>
  <w:num w:numId="114">
    <w:abstractNumId w:val="7"/>
  </w:num>
  <w:num w:numId="115">
    <w:abstractNumId w:val="7"/>
  </w:num>
  <w:num w:numId="116">
    <w:abstractNumId w:val="7"/>
  </w:num>
  <w:num w:numId="117">
    <w:abstractNumId w:val="7"/>
  </w:num>
  <w:num w:numId="118">
    <w:abstractNumId w:val="7"/>
  </w:num>
  <w:num w:numId="119">
    <w:abstractNumId w:val="10"/>
  </w:num>
  <w:num w:numId="120">
    <w:abstractNumId w:val="90"/>
  </w:num>
  <w:num w:numId="121">
    <w:abstractNumId w:val="71"/>
  </w:num>
  <w:num w:numId="122">
    <w:abstractNumId w:val="84"/>
  </w:num>
  <w:num w:numId="123">
    <w:abstractNumId w:val="3"/>
  </w:num>
  <w:num w:numId="124">
    <w:abstractNumId w:val="7"/>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21"/>
    <w:rsid w:val="00001165"/>
    <w:rsid w:val="00001627"/>
    <w:rsid w:val="00010A32"/>
    <w:rsid w:val="000218B7"/>
    <w:rsid w:val="00021DC9"/>
    <w:rsid w:val="0002219A"/>
    <w:rsid w:val="00037142"/>
    <w:rsid w:val="0005538F"/>
    <w:rsid w:val="000560FC"/>
    <w:rsid w:val="00060B9E"/>
    <w:rsid w:val="00073975"/>
    <w:rsid w:val="000775D4"/>
    <w:rsid w:val="000801E2"/>
    <w:rsid w:val="00086C0A"/>
    <w:rsid w:val="000875DD"/>
    <w:rsid w:val="00087CD2"/>
    <w:rsid w:val="000A129F"/>
    <w:rsid w:val="000A7D95"/>
    <w:rsid w:val="000B1A52"/>
    <w:rsid w:val="000C3F80"/>
    <w:rsid w:val="000C56A7"/>
    <w:rsid w:val="000C68A6"/>
    <w:rsid w:val="000D0338"/>
    <w:rsid w:val="000E14DD"/>
    <w:rsid w:val="000E3ED5"/>
    <w:rsid w:val="000F2B2F"/>
    <w:rsid w:val="000F7540"/>
    <w:rsid w:val="00103520"/>
    <w:rsid w:val="00103EF0"/>
    <w:rsid w:val="00105AF7"/>
    <w:rsid w:val="0011532B"/>
    <w:rsid w:val="00124342"/>
    <w:rsid w:val="0013132F"/>
    <w:rsid w:val="001313AD"/>
    <w:rsid w:val="00140641"/>
    <w:rsid w:val="00145EA2"/>
    <w:rsid w:val="0014744A"/>
    <w:rsid w:val="00151146"/>
    <w:rsid w:val="00151FF4"/>
    <w:rsid w:val="00161B69"/>
    <w:rsid w:val="00165056"/>
    <w:rsid w:val="00165575"/>
    <w:rsid w:val="00177EBA"/>
    <w:rsid w:val="00180F03"/>
    <w:rsid w:val="00184BD7"/>
    <w:rsid w:val="0018714B"/>
    <w:rsid w:val="00193065"/>
    <w:rsid w:val="001948CC"/>
    <w:rsid w:val="001A2253"/>
    <w:rsid w:val="001A50CD"/>
    <w:rsid w:val="001B2FE2"/>
    <w:rsid w:val="001B63DC"/>
    <w:rsid w:val="001C66B5"/>
    <w:rsid w:val="001D1C9E"/>
    <w:rsid w:val="001E2F3D"/>
    <w:rsid w:val="001E3153"/>
    <w:rsid w:val="001F5EDD"/>
    <w:rsid w:val="001F7572"/>
    <w:rsid w:val="002235F3"/>
    <w:rsid w:val="00223B97"/>
    <w:rsid w:val="00231DB3"/>
    <w:rsid w:val="00233A39"/>
    <w:rsid w:val="00234E2A"/>
    <w:rsid w:val="00235913"/>
    <w:rsid w:val="00235D1D"/>
    <w:rsid w:val="00255111"/>
    <w:rsid w:val="0026097F"/>
    <w:rsid w:val="00260F2A"/>
    <w:rsid w:val="0026119C"/>
    <w:rsid w:val="00274B06"/>
    <w:rsid w:val="00282291"/>
    <w:rsid w:val="00292A86"/>
    <w:rsid w:val="002A3AA8"/>
    <w:rsid w:val="002A7DA2"/>
    <w:rsid w:val="002B187F"/>
    <w:rsid w:val="002B260C"/>
    <w:rsid w:val="002C5709"/>
    <w:rsid w:val="002E5AED"/>
    <w:rsid w:val="00300C01"/>
    <w:rsid w:val="003210AE"/>
    <w:rsid w:val="003531F7"/>
    <w:rsid w:val="00354AD6"/>
    <w:rsid w:val="00355E9B"/>
    <w:rsid w:val="0036570B"/>
    <w:rsid w:val="003672E8"/>
    <w:rsid w:val="003711BF"/>
    <w:rsid w:val="00373D27"/>
    <w:rsid w:val="003806BB"/>
    <w:rsid w:val="00382C15"/>
    <w:rsid w:val="003943CE"/>
    <w:rsid w:val="00394D10"/>
    <w:rsid w:val="00396A55"/>
    <w:rsid w:val="003C52CD"/>
    <w:rsid w:val="003C5B4A"/>
    <w:rsid w:val="003D56F7"/>
    <w:rsid w:val="003E0A27"/>
    <w:rsid w:val="003F7BFE"/>
    <w:rsid w:val="00400714"/>
    <w:rsid w:val="00404C21"/>
    <w:rsid w:val="004176AA"/>
    <w:rsid w:val="004229C0"/>
    <w:rsid w:val="004341F2"/>
    <w:rsid w:val="00445B91"/>
    <w:rsid w:val="00450483"/>
    <w:rsid w:val="004651ED"/>
    <w:rsid w:val="00473F58"/>
    <w:rsid w:val="0048051A"/>
    <w:rsid w:val="0048501B"/>
    <w:rsid w:val="00490713"/>
    <w:rsid w:val="00496E1A"/>
    <w:rsid w:val="004B0829"/>
    <w:rsid w:val="004B4BCF"/>
    <w:rsid w:val="004C3A3C"/>
    <w:rsid w:val="004D47F9"/>
    <w:rsid w:val="004F47C7"/>
    <w:rsid w:val="004F5065"/>
    <w:rsid w:val="00504F20"/>
    <w:rsid w:val="0050508A"/>
    <w:rsid w:val="00512A12"/>
    <w:rsid w:val="00513C34"/>
    <w:rsid w:val="00513DED"/>
    <w:rsid w:val="00522E16"/>
    <w:rsid w:val="00527C18"/>
    <w:rsid w:val="00553713"/>
    <w:rsid w:val="00556BE1"/>
    <w:rsid w:val="00560F4B"/>
    <w:rsid w:val="00576C51"/>
    <w:rsid w:val="00582E55"/>
    <w:rsid w:val="00593247"/>
    <w:rsid w:val="00595AD7"/>
    <w:rsid w:val="005A74FB"/>
    <w:rsid w:val="005B18DD"/>
    <w:rsid w:val="005B4A13"/>
    <w:rsid w:val="005B6F06"/>
    <w:rsid w:val="005C4127"/>
    <w:rsid w:val="005D5CCF"/>
    <w:rsid w:val="005E2437"/>
    <w:rsid w:val="005E7FD6"/>
    <w:rsid w:val="005F2530"/>
    <w:rsid w:val="0060212A"/>
    <w:rsid w:val="00603845"/>
    <w:rsid w:val="00605AA1"/>
    <w:rsid w:val="00613867"/>
    <w:rsid w:val="00621A13"/>
    <w:rsid w:val="006253FA"/>
    <w:rsid w:val="00634C43"/>
    <w:rsid w:val="006752C2"/>
    <w:rsid w:val="00677C02"/>
    <w:rsid w:val="00682877"/>
    <w:rsid w:val="006856DA"/>
    <w:rsid w:val="00686F5B"/>
    <w:rsid w:val="006A55F1"/>
    <w:rsid w:val="006A5A54"/>
    <w:rsid w:val="006A5D17"/>
    <w:rsid w:val="006C0A8D"/>
    <w:rsid w:val="006D342A"/>
    <w:rsid w:val="006E018D"/>
    <w:rsid w:val="006F011E"/>
    <w:rsid w:val="006F4069"/>
    <w:rsid w:val="006F6614"/>
    <w:rsid w:val="006F7FED"/>
    <w:rsid w:val="007006B8"/>
    <w:rsid w:val="007020D5"/>
    <w:rsid w:val="00702BB6"/>
    <w:rsid w:val="00705883"/>
    <w:rsid w:val="00710F8D"/>
    <w:rsid w:val="0071278B"/>
    <w:rsid w:val="007240B7"/>
    <w:rsid w:val="0072505B"/>
    <w:rsid w:val="0072760B"/>
    <w:rsid w:val="00733FB4"/>
    <w:rsid w:val="00742328"/>
    <w:rsid w:val="00751665"/>
    <w:rsid w:val="00766D19"/>
    <w:rsid w:val="00785040"/>
    <w:rsid w:val="007932C0"/>
    <w:rsid w:val="00795DDD"/>
    <w:rsid w:val="00797436"/>
    <w:rsid w:val="007A570F"/>
    <w:rsid w:val="007C6533"/>
    <w:rsid w:val="007D0577"/>
    <w:rsid w:val="007D6919"/>
    <w:rsid w:val="007D7386"/>
    <w:rsid w:val="007E6FC0"/>
    <w:rsid w:val="007E74DC"/>
    <w:rsid w:val="007F39D6"/>
    <w:rsid w:val="008049F9"/>
    <w:rsid w:val="00805122"/>
    <w:rsid w:val="00805234"/>
    <w:rsid w:val="008078EF"/>
    <w:rsid w:val="00811091"/>
    <w:rsid w:val="00812F52"/>
    <w:rsid w:val="00820499"/>
    <w:rsid w:val="008228E6"/>
    <w:rsid w:val="008273F3"/>
    <w:rsid w:val="00832D93"/>
    <w:rsid w:val="0083551A"/>
    <w:rsid w:val="008360E8"/>
    <w:rsid w:val="00837D22"/>
    <w:rsid w:val="00840E16"/>
    <w:rsid w:val="008600CB"/>
    <w:rsid w:val="00861103"/>
    <w:rsid w:val="008644ED"/>
    <w:rsid w:val="00870E2B"/>
    <w:rsid w:val="008711B7"/>
    <w:rsid w:val="008741FC"/>
    <w:rsid w:val="00887169"/>
    <w:rsid w:val="00891392"/>
    <w:rsid w:val="008B6BBF"/>
    <w:rsid w:val="008D30BD"/>
    <w:rsid w:val="008E4D2A"/>
    <w:rsid w:val="008E59CE"/>
    <w:rsid w:val="009056E8"/>
    <w:rsid w:val="00915054"/>
    <w:rsid w:val="00924E69"/>
    <w:rsid w:val="0093012F"/>
    <w:rsid w:val="00942B4A"/>
    <w:rsid w:val="00964576"/>
    <w:rsid w:val="0096745E"/>
    <w:rsid w:val="00980940"/>
    <w:rsid w:val="00983663"/>
    <w:rsid w:val="009A07C6"/>
    <w:rsid w:val="009A26AD"/>
    <w:rsid w:val="009A762D"/>
    <w:rsid w:val="009C0D1E"/>
    <w:rsid w:val="009C2E5E"/>
    <w:rsid w:val="009C3511"/>
    <w:rsid w:val="009F4D84"/>
    <w:rsid w:val="00A02614"/>
    <w:rsid w:val="00A058DB"/>
    <w:rsid w:val="00A06C58"/>
    <w:rsid w:val="00A1058C"/>
    <w:rsid w:val="00A105E4"/>
    <w:rsid w:val="00A14C8E"/>
    <w:rsid w:val="00A16C54"/>
    <w:rsid w:val="00A21293"/>
    <w:rsid w:val="00A30499"/>
    <w:rsid w:val="00A31D01"/>
    <w:rsid w:val="00A32230"/>
    <w:rsid w:val="00A44D99"/>
    <w:rsid w:val="00A62B8F"/>
    <w:rsid w:val="00A65726"/>
    <w:rsid w:val="00AA3CDF"/>
    <w:rsid w:val="00AB0B86"/>
    <w:rsid w:val="00AB361C"/>
    <w:rsid w:val="00AC7C1D"/>
    <w:rsid w:val="00AD097C"/>
    <w:rsid w:val="00AD34B8"/>
    <w:rsid w:val="00AD460A"/>
    <w:rsid w:val="00AE0C22"/>
    <w:rsid w:val="00AE3179"/>
    <w:rsid w:val="00AE7B8E"/>
    <w:rsid w:val="00AF05FE"/>
    <w:rsid w:val="00AF6423"/>
    <w:rsid w:val="00B01D51"/>
    <w:rsid w:val="00B06C7C"/>
    <w:rsid w:val="00B12F3C"/>
    <w:rsid w:val="00B200C4"/>
    <w:rsid w:val="00B21C62"/>
    <w:rsid w:val="00B222ED"/>
    <w:rsid w:val="00B2743C"/>
    <w:rsid w:val="00B402FF"/>
    <w:rsid w:val="00B40AE5"/>
    <w:rsid w:val="00B450E6"/>
    <w:rsid w:val="00B46FFE"/>
    <w:rsid w:val="00B5236F"/>
    <w:rsid w:val="00B562F3"/>
    <w:rsid w:val="00B64408"/>
    <w:rsid w:val="00B649DE"/>
    <w:rsid w:val="00B709FB"/>
    <w:rsid w:val="00B7255B"/>
    <w:rsid w:val="00B80B1B"/>
    <w:rsid w:val="00B80FF6"/>
    <w:rsid w:val="00B9152C"/>
    <w:rsid w:val="00BA7077"/>
    <w:rsid w:val="00BA70FE"/>
    <w:rsid w:val="00BB365B"/>
    <w:rsid w:val="00BB4119"/>
    <w:rsid w:val="00BB762D"/>
    <w:rsid w:val="00BC4635"/>
    <w:rsid w:val="00BD74D9"/>
    <w:rsid w:val="00BF5E04"/>
    <w:rsid w:val="00BF6DEC"/>
    <w:rsid w:val="00BF7AF7"/>
    <w:rsid w:val="00C026C6"/>
    <w:rsid w:val="00C0619F"/>
    <w:rsid w:val="00C1106B"/>
    <w:rsid w:val="00C14FDB"/>
    <w:rsid w:val="00C15777"/>
    <w:rsid w:val="00C2646C"/>
    <w:rsid w:val="00C32B24"/>
    <w:rsid w:val="00C35739"/>
    <w:rsid w:val="00C47C25"/>
    <w:rsid w:val="00C60BD5"/>
    <w:rsid w:val="00C62945"/>
    <w:rsid w:val="00C66667"/>
    <w:rsid w:val="00C838A7"/>
    <w:rsid w:val="00C86426"/>
    <w:rsid w:val="00C96950"/>
    <w:rsid w:val="00CA2193"/>
    <w:rsid w:val="00CA731E"/>
    <w:rsid w:val="00CB071D"/>
    <w:rsid w:val="00CB28EC"/>
    <w:rsid w:val="00CB451B"/>
    <w:rsid w:val="00CC04F5"/>
    <w:rsid w:val="00CE092A"/>
    <w:rsid w:val="00CE4A9B"/>
    <w:rsid w:val="00CE5693"/>
    <w:rsid w:val="00CE5C6C"/>
    <w:rsid w:val="00D277BF"/>
    <w:rsid w:val="00D30CF8"/>
    <w:rsid w:val="00D6053D"/>
    <w:rsid w:val="00D631B3"/>
    <w:rsid w:val="00D64DC3"/>
    <w:rsid w:val="00D7773B"/>
    <w:rsid w:val="00D826CA"/>
    <w:rsid w:val="00DA2545"/>
    <w:rsid w:val="00DF0A1E"/>
    <w:rsid w:val="00DF3A7D"/>
    <w:rsid w:val="00E030BC"/>
    <w:rsid w:val="00E06686"/>
    <w:rsid w:val="00E15F47"/>
    <w:rsid w:val="00E20CF1"/>
    <w:rsid w:val="00E21EF6"/>
    <w:rsid w:val="00E2713B"/>
    <w:rsid w:val="00E300AB"/>
    <w:rsid w:val="00E35DCF"/>
    <w:rsid w:val="00E47A1C"/>
    <w:rsid w:val="00E5740F"/>
    <w:rsid w:val="00E60BE0"/>
    <w:rsid w:val="00E61253"/>
    <w:rsid w:val="00E63159"/>
    <w:rsid w:val="00E63E7D"/>
    <w:rsid w:val="00E8344E"/>
    <w:rsid w:val="00E87622"/>
    <w:rsid w:val="00E91AD0"/>
    <w:rsid w:val="00EB22F1"/>
    <w:rsid w:val="00EB4B6A"/>
    <w:rsid w:val="00EC6CF0"/>
    <w:rsid w:val="00EC6F7C"/>
    <w:rsid w:val="00EF035C"/>
    <w:rsid w:val="00F111A0"/>
    <w:rsid w:val="00F12BEC"/>
    <w:rsid w:val="00F17892"/>
    <w:rsid w:val="00F2293B"/>
    <w:rsid w:val="00F2583E"/>
    <w:rsid w:val="00F34F50"/>
    <w:rsid w:val="00F37BD6"/>
    <w:rsid w:val="00F47279"/>
    <w:rsid w:val="00F52232"/>
    <w:rsid w:val="00F57298"/>
    <w:rsid w:val="00F616E4"/>
    <w:rsid w:val="00F618A6"/>
    <w:rsid w:val="00F61C86"/>
    <w:rsid w:val="00F70A16"/>
    <w:rsid w:val="00FA3130"/>
    <w:rsid w:val="00FB0A01"/>
    <w:rsid w:val="00FB3213"/>
    <w:rsid w:val="00FC5021"/>
    <w:rsid w:val="00FC7798"/>
    <w:rsid w:val="00FD1EA1"/>
    <w:rsid w:val="00FD3A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79266"/>
  <w15:chartTrackingRefBased/>
  <w15:docId w15:val="{EA58DDC1-134B-4880-A824-08582A18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877"/>
    <w:pPr>
      <w:jc w:val="both"/>
    </w:pPr>
  </w:style>
  <w:style w:type="paragraph" w:styleId="Heading1">
    <w:name w:val="heading 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35"/>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UnresolvedMention">
    <w:name w:val="Unresolved Mention"/>
    <w:basedOn w:val="DefaultParagraphFont"/>
    <w:uiPriority w:val="99"/>
    <w:semiHidden/>
    <w:unhideWhenUsed/>
    <w:rsid w:val="003D56F7"/>
    <w:rPr>
      <w:color w:val="605E5C"/>
      <w:shd w:val="clear" w:color="auto" w:fill="E1DFDD"/>
    </w:rPr>
  </w:style>
  <w:style w:type="table" w:customStyle="1" w:styleId="TableGrid7">
    <w:name w:val="Table Grid7"/>
    <w:basedOn w:val="TableNormal"/>
    <w:next w:val="TableGrid"/>
    <w:qFormat/>
    <w:rsid w:val="000C3F8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
    <w:name w:val="Comment"/>
    <w:basedOn w:val="Normal"/>
    <w:qFormat/>
    <w:rsid w:val="000C3F80"/>
    <w:pPr>
      <w:spacing w:line="240" w:lineRule="auto"/>
      <w:jc w:val="left"/>
    </w:pPr>
    <w:rPr>
      <w:rFonts w:ascii="Calibri" w:eastAsia="Times New Roman" w:hAnsi="Calibri" w:cs="Times New Roman"/>
      <w:i/>
      <w:color w:val="0070C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275792">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thedtic.gov.za/wp-content/uploads/IP-annex-e.pdf" TargetMode="External"/><Relationship Id="rId2" Type="http://schemas.openxmlformats.org/officeDocument/2006/relationships/numbering" Target="numbering.xml"/><Relationship Id="rId16" Type="http://schemas.openxmlformats.org/officeDocument/2006/relationships/hyperlink" Target="http://www.thedtic.gov.za/wp-content/uploads/IP-annex-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thedtic.gov.za/wp-content/uploads/IP-annex-c.pdf" TargetMode="Externa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D:\END%20USER%20COMPUTING\2023\SITA\Procurement%20Requests\EDTEA\Switches\Bidspec\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05FFA54DA444E29F18D57AD5A63B62"/>
        <w:category>
          <w:name w:val="General"/>
          <w:gallery w:val="placeholder"/>
        </w:category>
        <w:types>
          <w:type w:val="bbPlcHdr"/>
        </w:types>
        <w:behaviors>
          <w:behavior w:val="content"/>
        </w:behaviors>
        <w:guid w:val="{5605AA0E-B160-49E5-9102-D57C2A074828}"/>
      </w:docPartPr>
      <w:docPartBody>
        <w:p w:rsidR="009C6932" w:rsidRDefault="00333BB1">
          <w:pPr>
            <w:pStyle w:val="AD05FFA54DA444E29F18D57AD5A63B6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BB1"/>
    <w:rsid w:val="0013063C"/>
    <w:rsid w:val="002A66BB"/>
    <w:rsid w:val="003239B3"/>
    <w:rsid w:val="00333BB1"/>
    <w:rsid w:val="00404AAE"/>
    <w:rsid w:val="00590B64"/>
    <w:rsid w:val="00597110"/>
    <w:rsid w:val="009C6932"/>
    <w:rsid w:val="00B132F2"/>
    <w:rsid w:val="00B637D5"/>
    <w:rsid w:val="00B8734F"/>
    <w:rsid w:val="00D03E7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D05FFA54DA444E29F18D57AD5A63B62">
    <w:name w:val="AD05FFA54DA444E29F18D57AD5A63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E0C3-3DDF-4867-A72A-933A4934C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15</TotalTime>
  <Pages>23</Pages>
  <Words>6820</Words>
  <Characters>38876</Characters>
  <Application>Microsoft Office Word</Application>
  <DocSecurity>0</DocSecurity>
  <Lines>323</Lines>
  <Paragraphs>91</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Introduction</vt:lpstr>
      <vt:lpstr>    Background</vt:lpstr>
      <vt:lpstr>Scope of Bid</vt:lpstr>
      <vt:lpstr>    Project Scope </vt:lpstr>
      <vt:lpstr>    Scope of Work</vt:lpstr>
      <vt:lpstr>    Requirements</vt:lpstr>
      <vt:lpstr>        Minimum Indoor WiFi AP Specification</vt:lpstr>
      <vt:lpstr>        Minimum Wireless Controller &amp; Licencing Specification</vt:lpstr>
      <vt:lpstr>        Minimum Network Monitoring Specification</vt:lpstr>
      <vt:lpstr>    Delivery address</vt:lpstr>
      <vt:lpstr>    Customer Infrastructure and environment requirements</vt:lpstr>
      <vt:lpstr>Bid Evaluation Stages</vt:lpstr>
      <vt:lpstr>    Administrative responsiveness (Stage 1)</vt:lpstr>
      <vt:lpstr>        Attendance of briefing session</vt:lpstr>
      <vt:lpstr>A non-compulsory physical / virtual briefing session will be held. </vt:lpstr>
      <vt:lpstr>Only responses from bidders who are registered as a Supplier on National Treasur</vt:lpstr>
      <vt:lpstr>In the case of joint ventures or consortiums the bidder must demonstrate that at</vt:lpstr>
      <vt:lpstr>    Technical returnable documents</vt:lpstr>
      <vt:lpstr>        Instruction and evaluation criteria</vt:lpstr>
      <vt:lpstr>The bidder must comply with ALL the requirements as per the Technical Mandatory </vt:lpstr>
      <vt:lpstr>The bidder must provide a unique reference number (e.g. binder/folio, chapter, s</vt:lpstr>
      <vt:lpstr>The bidder must comply with ALL the TECHNICAL MANDATORY REQUIREMENTS in order fo</vt:lpstr>
      <vt:lpstr>        Technical mandatory requirements (Stage 2)</vt:lpstr>
      <vt:lpstr/>
      <vt:lpstr>    Special Conditions of Contract Verification (Stage 5)</vt:lpstr>
      <vt:lpstr>The successful supplier will be bound by Government Procurement: General Conditi</vt:lpstr>
      <vt:lpstr>SITA reserves the right to:</vt:lpstr>
      <vt:lpstr>Negotiate the conditions; or</vt:lpstr>
      <vt:lpstr>Automatically disqualify a bidder for not accepting these conditions; or</vt:lpstr>
      <vt:lpstr>Award to multiple bidders</vt:lpstr>
      <vt:lpstr>Partial Award</vt:lpstr>
      <vt:lpstr>In the event that the bidder qualifies the proposal with own conditions and does</vt:lpstr>
      <vt:lpstr>        Special Conditions of Contract</vt:lpstr>
      <vt:lpstr>Contracting Conditions</vt:lpstr>
      <vt:lpstr>Formal Contract - The supplier must enter into a formal written contract (agreem</vt:lpstr>
      <vt:lpstr>Right to Audit - SITA reserves the right, before entering into a contract, to co</vt:lpstr>
      <vt:lpstr>Delivery Address</vt:lpstr>
      <vt:lpstr>The supplier must deliver the required products or services at as indicated in S</vt:lpstr>
      <vt:lpstr>Services and Performance Metrics</vt:lpstr>
      <vt:lpstr>The bidder is responsible to provide the following services as specified in the </vt:lpstr>
      <vt:lpstr>Operational MTTR Resolve: Response and Repair Times - The Bidder must perform co</vt:lpstr>
      <vt:lpstr>Mission Critical MTTR Resolve: Response and Repair Times - The Bidder must perfo</vt:lpstr>
      <vt:lpstr>Supplier Performance Reporting</vt:lpstr>
      <vt:lpstr>Project or service communication, escalations, workflow conditions will be final</vt:lpstr>
      <vt:lpstr>A project plan for implementation to be delivered on award</vt:lpstr>
      <vt:lpstr>The Supplier must attend meetings that SITA/Client will convene as and when nece</vt:lpstr>
      <vt:lpstr>/</vt:lpstr>
      <vt:lpstr>Certification, Expertise and Qualification</vt:lpstr>
      <vt:lpstr>The bidder certifies that:</vt:lpstr>
      <vt:lpstr>it has the necessary expertise, skill, qualifications and ability to undertake t</vt:lpstr>
      <vt:lpstr>it is committed to provide the Products or Services; and</vt:lpstr>
      <vt:lpstr>perform all obligations detailed herein without any interruption to the Customer</vt:lpstr>
      <vt:lpstr>it has been certified for the Products and Services required</vt:lpstr>
      <vt:lpstr>The bidder must provide the service in a good and workmanlike manner and in acc</vt:lpstr>
      <vt:lpstr>The Supplier must perform the Services in the most cost-effective manner consist</vt:lpstr>
      <vt:lpstr>Skills Transfer and Training</vt:lpstr>
      <vt:lpstr>Logistical Conditions</vt:lpstr>
      <vt:lpstr>Hours of Work  </vt:lpstr>
      <vt:lpstr>Office hours are defined as business working hours of the customer and is Monday</vt:lpstr>
      <vt:lpstr>After hours of the customer during week days are from16:00 to 07:30</vt:lpstr>
      <vt:lpstr>All mission critical sites will be managed on a 24 x 7 x 365 basis </vt:lpstr>
      <vt:lpstr>Client environment</vt:lpstr>
      <vt:lpstr>In the event that SITA grants the bidder access to access SITA's Environment inc</vt:lpstr>
      <vt:lpstr>Tools of Trade</vt:lpstr>
      <vt:lpstr>The bidder is expected to use its own resources (cell phone, laptops etc) to com</vt:lpstr>
      <vt:lpstr>Regulatory, Quality and Standards</vt:lpstr>
      <vt:lpstr>The Supplier must for the duration of the contract ensure compliance with &lt;ISO/</vt:lpstr>
      <vt:lpstr>The Supplier must for the duration of the contract ensure compliance with ISO/IE</vt:lpstr>
      <vt:lpstr/>
      <vt:lpstr>Personnel Security Clearance</vt:lpstr>
      <vt:lpstr>Confidentiality and non -disclosure conditions</vt:lpstr>
      <vt:lpstr>The Supplier, including its management and staff, must before commencement of th</vt:lpstr>
      <vt:lpstr>Confidential Information means any information or data, irrespective of the form</vt:lpstr>
      <vt:lpstr>the Promotion of Access to Information Act, 2000 (Act no. 2 of 2000);</vt:lpstr>
      <vt:lpstr>being clearly marked "Confidential" and which is provided by one Party to anothe</vt:lpstr>
      <vt:lpstr>being information or data, which one Party provides to another Party or to which</vt:lpstr>
      <vt:lpstr>being information provided by one Party to another Party in the course of contra</vt:lpstr>
      <vt:lpstr>being information, the disclosure of which could reasonably be expected to endan</vt:lpstr>
      <vt:lpstr>being technical, scientific, commercial, financial and market-related informatio</vt:lpstr>
      <vt:lpstr>being financial, commercial, scientific or technical information, other than tra</vt:lpstr>
      <vt:lpstr>being information supplied by a Party in confidence, the disclosure of which cou</vt:lpstr>
      <vt:lpstr>information the disclosure of which would be likely to prejudice or impair the s</vt:lpstr>
      <vt:lpstr>Notwithstanding the provisions of this Contract, no Party is entitled to disclos</vt:lpstr>
      <vt:lpstr>Where a Party discloses Confidential Information which materially damages or cou</vt:lpstr>
      <vt:lpstr>Parties may not, except to the extent that a Party is legally required to make a</vt:lpstr>
      <vt:lpstr>Guarantee and warranties</vt:lpstr>
      <vt:lpstr>The supplier confirms that:</vt:lpstr>
      <vt:lpstr>The warranty of goods supplied under this contract remains valid for the duratio</vt:lpstr>
      <vt:lpstr>as at Commencement Date, it has the rights, title and interest in and to the Pro</vt:lpstr>
      <vt:lpstr>the Product is in good working order, free from Defects in material and workmans</vt:lpstr>
      <vt:lpstr>Intellectual Property Rights</vt:lpstr>
      <vt:lpstr>SITA retains all Intellectual Property Rights in and to SITA's Intellectual Prop</vt:lpstr>
      <vt:lpstr>termination or expiration date of this Contract; </vt:lpstr>
      <vt:lpstr>the date of completion of the Services; and </vt:lpstr>
      <vt:lpstr>the date of rendering of the last of the Deliverables</vt:lpstr>
      <vt:lpstr>If so required by SITA, the Supplier must certify in writing to SITA that it has</vt:lpstr>
      <vt:lpstr>SITA, at all times, owns all Intellectual Property Rights in and to all Bespoke </vt:lpstr>
      <vt:lpstr>Save for the license granted in terms of this Contract, the Supplier retains all</vt:lpstr>
      <vt:lpstr>Provide SITA with the compliant Occupational Health and Safety File (required on</vt:lpstr>
      <vt:lpstr>General</vt:lpstr>
    </vt:vector>
  </TitlesOfParts>
  <Company>SITA</Company>
  <LinksUpToDate>false</LinksUpToDate>
  <CharactersWithSpaces>45605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Bongiwe Mdlalose</dc:creator>
  <cp:keywords/>
  <dc:description/>
  <cp:lastModifiedBy>Athini Ndungane</cp:lastModifiedBy>
  <cp:revision>9</cp:revision>
  <cp:lastPrinted>2023-12-01T08:34:00Z</cp:lastPrinted>
  <dcterms:created xsi:type="dcterms:W3CDTF">2023-10-20T08:31:00Z</dcterms:created>
  <dcterms:modified xsi:type="dcterms:W3CDTF">2023-12-07T08:53:00Z</dcterms:modified>
</cp:coreProperties>
</file>