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Pr="00221390" w:rsidRDefault="00C9470B" w:rsidP="0022654B">
      <w:pPr>
        <w:pStyle w:val="BodyHeading"/>
        <w:spacing w:line="480" w:lineRule="auto"/>
        <w:rPr>
          <w:sz w:val="26"/>
          <w:szCs w:val="26"/>
        </w:rPr>
      </w:pPr>
    </w:p>
    <w:p w14:paraId="28815040" w14:textId="77777777" w:rsidR="00C9470B" w:rsidRPr="00221390" w:rsidRDefault="00C9470B" w:rsidP="0022654B">
      <w:pPr>
        <w:pStyle w:val="BodyHeading"/>
        <w:spacing w:line="480" w:lineRule="auto"/>
        <w:rPr>
          <w:sz w:val="26"/>
          <w:szCs w:val="26"/>
        </w:rPr>
      </w:pPr>
    </w:p>
    <w:p w14:paraId="3B4A8FE7" w14:textId="77777777" w:rsidR="00C9470B" w:rsidRPr="00221390" w:rsidRDefault="00C9470B" w:rsidP="0022654B">
      <w:pPr>
        <w:pStyle w:val="BodyHeading"/>
        <w:spacing w:line="480" w:lineRule="auto"/>
        <w:rPr>
          <w:sz w:val="26"/>
          <w:szCs w:val="26"/>
        </w:rPr>
      </w:pPr>
    </w:p>
    <w:p w14:paraId="4D66B1BB" w14:textId="77777777" w:rsidR="00C9470B" w:rsidRPr="00221390" w:rsidRDefault="00C9470B" w:rsidP="0022654B">
      <w:pPr>
        <w:pStyle w:val="BodyHeading"/>
        <w:spacing w:line="480" w:lineRule="auto"/>
        <w:rPr>
          <w:sz w:val="26"/>
          <w:szCs w:val="26"/>
        </w:rPr>
      </w:pPr>
    </w:p>
    <w:p w14:paraId="3D77ADCE" w14:textId="77777777" w:rsidR="0050209D" w:rsidRPr="0050209D" w:rsidRDefault="0050209D" w:rsidP="0050209D">
      <w:pPr>
        <w:spacing w:line="360" w:lineRule="auto"/>
        <w:jc w:val="both"/>
        <w:rPr>
          <w:rFonts w:ascii="Arial" w:hAnsi="Arial" w:cs="Arial"/>
          <w:b/>
          <w:bCs/>
          <w:sz w:val="22"/>
          <w:szCs w:val="22"/>
        </w:rPr>
      </w:pPr>
      <w:r w:rsidRPr="0050209D">
        <w:rPr>
          <w:rFonts w:ascii="Arial" w:hAnsi="Arial" w:cs="Arial"/>
          <w:b/>
          <w:bCs/>
          <w:sz w:val="22"/>
          <w:szCs w:val="22"/>
        </w:rPr>
        <w:t xml:space="preserve">SPECIFICATION TO APPOINT A SERVICE PROVIDER TO PROVIDE SPACE PLANNING AND DESIGN AT THE SIU HEAD OFFICE AND </w:t>
      </w:r>
      <w:r w:rsidRPr="0050209D">
        <w:rPr>
          <w:rStyle w:val="cf01"/>
          <w:rFonts w:ascii="Arial" w:hAnsi="Arial" w:cs="Arial"/>
          <w:b/>
          <w:bCs/>
          <w:sz w:val="22"/>
          <w:szCs w:val="22"/>
        </w:rPr>
        <w:t>PROVINCIAL</w:t>
      </w:r>
      <w:r w:rsidRPr="0050209D">
        <w:rPr>
          <w:rFonts w:ascii="Arial" w:hAnsi="Arial" w:cs="Arial"/>
          <w:b/>
          <w:bCs/>
          <w:sz w:val="22"/>
          <w:szCs w:val="22"/>
        </w:rPr>
        <w:t xml:space="preserve"> OFFICES FOR A PERIOD OF (2) YEARS, ON AN AS-AND-WHEN-REQUIRED BASIS.</w:t>
      </w:r>
    </w:p>
    <w:p w14:paraId="3C1FAB04" w14:textId="77777777" w:rsidR="0050209D" w:rsidRPr="0050209D" w:rsidRDefault="0050209D" w:rsidP="0050209D">
      <w:pPr>
        <w:spacing w:line="360" w:lineRule="auto"/>
        <w:jc w:val="both"/>
        <w:rPr>
          <w:rFonts w:ascii="Arial" w:hAnsi="Arial" w:cs="Arial"/>
          <w:b/>
          <w:bCs/>
          <w:sz w:val="22"/>
          <w:szCs w:val="22"/>
        </w:rPr>
      </w:pPr>
    </w:p>
    <w:p w14:paraId="33538F47" w14:textId="77777777" w:rsidR="0050209D" w:rsidRPr="0050209D" w:rsidRDefault="0050209D" w:rsidP="0050209D">
      <w:pPr>
        <w:jc w:val="both"/>
        <w:rPr>
          <w:rFonts w:ascii="Arial" w:hAnsi="Arial" w:cs="Arial"/>
          <w:b/>
          <w:bCs/>
          <w:sz w:val="22"/>
          <w:szCs w:val="22"/>
        </w:rPr>
      </w:pPr>
      <w:r w:rsidRPr="0050209D">
        <w:rPr>
          <w:rFonts w:ascii="Arial" w:hAnsi="Arial" w:cs="Arial"/>
          <w:b/>
          <w:bCs/>
          <w:sz w:val="22"/>
          <w:szCs w:val="22"/>
        </w:rPr>
        <w:t xml:space="preserve">Publication Date: 28 August 2026 </w:t>
      </w:r>
    </w:p>
    <w:p w14:paraId="7C636BDE" w14:textId="77777777" w:rsidR="0050209D" w:rsidRPr="0050209D" w:rsidRDefault="0050209D" w:rsidP="0050209D">
      <w:pPr>
        <w:jc w:val="both"/>
        <w:rPr>
          <w:rFonts w:ascii="Arial" w:hAnsi="Arial" w:cs="Arial"/>
          <w:b/>
          <w:bCs/>
          <w:sz w:val="22"/>
          <w:szCs w:val="22"/>
        </w:rPr>
      </w:pPr>
    </w:p>
    <w:p w14:paraId="27AC6FA9" w14:textId="77777777" w:rsidR="0050209D" w:rsidRPr="0050209D" w:rsidRDefault="0050209D" w:rsidP="0050209D">
      <w:pPr>
        <w:jc w:val="both"/>
        <w:rPr>
          <w:rFonts w:ascii="Arial" w:hAnsi="Arial" w:cs="Arial"/>
          <w:b/>
          <w:bCs/>
          <w:sz w:val="22"/>
          <w:szCs w:val="22"/>
        </w:rPr>
      </w:pPr>
      <w:r w:rsidRPr="0050209D">
        <w:rPr>
          <w:rFonts w:ascii="Arial" w:hAnsi="Arial" w:cs="Arial"/>
          <w:b/>
          <w:bCs/>
          <w:sz w:val="22"/>
          <w:szCs w:val="22"/>
        </w:rPr>
        <w:t>Closing Date and Time: 07 September 2026 at 11h00 AM</w:t>
      </w:r>
    </w:p>
    <w:p w14:paraId="1D446A35" w14:textId="77777777" w:rsidR="0050209D" w:rsidRPr="0050209D" w:rsidRDefault="0050209D" w:rsidP="0050209D">
      <w:pPr>
        <w:jc w:val="both"/>
        <w:rPr>
          <w:rFonts w:ascii="Arial" w:hAnsi="Arial" w:cs="Arial"/>
          <w:sz w:val="22"/>
          <w:szCs w:val="22"/>
        </w:rPr>
      </w:pPr>
    </w:p>
    <w:p w14:paraId="64AB357D" w14:textId="77777777" w:rsidR="0050209D" w:rsidRPr="0050209D" w:rsidRDefault="0050209D" w:rsidP="0050209D">
      <w:pPr>
        <w:pStyle w:val="ListParagraph"/>
        <w:numPr>
          <w:ilvl w:val="0"/>
          <w:numId w:val="35"/>
        </w:numPr>
        <w:spacing w:after="160" w:line="259" w:lineRule="auto"/>
        <w:ind w:left="284" w:hanging="284"/>
        <w:jc w:val="both"/>
        <w:rPr>
          <w:rFonts w:ascii="Arial" w:hAnsi="Arial" w:cs="Arial"/>
          <w:b/>
          <w:bCs/>
          <w:sz w:val="22"/>
          <w:szCs w:val="22"/>
        </w:rPr>
      </w:pPr>
      <w:r w:rsidRPr="0050209D">
        <w:rPr>
          <w:rFonts w:ascii="Arial" w:hAnsi="Arial" w:cs="Arial"/>
          <w:b/>
          <w:bCs/>
          <w:sz w:val="22"/>
          <w:szCs w:val="22"/>
        </w:rPr>
        <w:t xml:space="preserve">  OBJECTIVES </w:t>
      </w:r>
    </w:p>
    <w:p w14:paraId="172FEC22" w14:textId="77777777" w:rsidR="0050209D" w:rsidRPr="0050209D" w:rsidRDefault="0050209D" w:rsidP="0050209D">
      <w:pPr>
        <w:pStyle w:val="ListParagraph"/>
        <w:jc w:val="both"/>
        <w:rPr>
          <w:rFonts w:ascii="Arial" w:hAnsi="Arial" w:cs="Arial"/>
          <w:b/>
          <w:bCs/>
          <w:sz w:val="22"/>
          <w:szCs w:val="22"/>
        </w:rPr>
      </w:pPr>
    </w:p>
    <w:p w14:paraId="24828129" w14:textId="77777777" w:rsidR="0050209D" w:rsidRPr="0050209D" w:rsidRDefault="0050209D" w:rsidP="0050209D">
      <w:pPr>
        <w:pStyle w:val="ListParagraph"/>
        <w:numPr>
          <w:ilvl w:val="1"/>
          <w:numId w:val="35"/>
        </w:numPr>
        <w:spacing w:after="160" w:line="360" w:lineRule="auto"/>
        <w:ind w:left="426" w:hanging="426"/>
        <w:jc w:val="both"/>
        <w:rPr>
          <w:rFonts w:ascii="Arial" w:hAnsi="Arial" w:cs="Arial"/>
          <w:sz w:val="22"/>
          <w:szCs w:val="22"/>
        </w:rPr>
      </w:pPr>
      <w:r w:rsidRPr="0050209D">
        <w:rPr>
          <w:rFonts w:ascii="Arial" w:hAnsi="Arial" w:cs="Arial"/>
          <w:sz w:val="22"/>
          <w:szCs w:val="22"/>
        </w:rPr>
        <w:t>The SIU intends to appoint a service provider to provide space planning and design for the SIU offices on an as-and-when-required basis.</w:t>
      </w:r>
    </w:p>
    <w:p w14:paraId="3DA1CD33" w14:textId="77777777" w:rsidR="0050209D" w:rsidRPr="0050209D" w:rsidRDefault="0050209D" w:rsidP="0050209D">
      <w:pPr>
        <w:pStyle w:val="ListParagraph"/>
        <w:spacing w:line="360" w:lineRule="auto"/>
        <w:ind w:left="426"/>
        <w:jc w:val="both"/>
        <w:rPr>
          <w:rFonts w:ascii="Arial" w:hAnsi="Arial" w:cs="Arial"/>
          <w:sz w:val="22"/>
          <w:szCs w:val="22"/>
        </w:rPr>
      </w:pPr>
    </w:p>
    <w:p w14:paraId="0349E610" w14:textId="77777777" w:rsidR="0050209D" w:rsidRPr="0050209D" w:rsidRDefault="0050209D" w:rsidP="0050209D">
      <w:pPr>
        <w:pStyle w:val="ListParagraph"/>
        <w:numPr>
          <w:ilvl w:val="0"/>
          <w:numId w:val="35"/>
        </w:numPr>
        <w:spacing w:after="160" w:line="259" w:lineRule="auto"/>
        <w:ind w:left="284" w:hanging="284"/>
        <w:jc w:val="both"/>
        <w:rPr>
          <w:rFonts w:ascii="Arial" w:hAnsi="Arial" w:cs="Arial"/>
          <w:b/>
          <w:bCs/>
          <w:sz w:val="22"/>
          <w:szCs w:val="22"/>
        </w:rPr>
      </w:pPr>
      <w:r w:rsidRPr="0050209D">
        <w:rPr>
          <w:rFonts w:ascii="Arial" w:hAnsi="Arial" w:cs="Arial"/>
          <w:b/>
          <w:bCs/>
          <w:sz w:val="22"/>
          <w:szCs w:val="22"/>
        </w:rPr>
        <w:t xml:space="preserve">  BACKGROUND//CONTEXT OF THIS PROCUREMENT NEED</w:t>
      </w:r>
    </w:p>
    <w:p w14:paraId="450BA0B2" w14:textId="77777777" w:rsidR="0050209D" w:rsidRPr="0050209D" w:rsidRDefault="0050209D" w:rsidP="0050209D">
      <w:pPr>
        <w:pStyle w:val="ListParagraph"/>
        <w:jc w:val="both"/>
        <w:rPr>
          <w:rFonts w:ascii="Arial" w:hAnsi="Arial" w:cs="Arial"/>
          <w:b/>
          <w:bCs/>
          <w:sz w:val="22"/>
          <w:szCs w:val="22"/>
        </w:rPr>
      </w:pPr>
    </w:p>
    <w:p w14:paraId="6A209EEF" w14:textId="77777777" w:rsidR="0050209D" w:rsidRPr="0050209D" w:rsidRDefault="0050209D" w:rsidP="0050209D">
      <w:pPr>
        <w:pStyle w:val="ListParagraph"/>
        <w:numPr>
          <w:ilvl w:val="1"/>
          <w:numId w:val="35"/>
        </w:numPr>
        <w:spacing w:after="160" w:line="360" w:lineRule="auto"/>
        <w:ind w:left="426" w:hanging="426"/>
        <w:jc w:val="both"/>
        <w:rPr>
          <w:rFonts w:ascii="Arial" w:hAnsi="Arial" w:cs="Arial"/>
          <w:sz w:val="22"/>
          <w:szCs w:val="22"/>
        </w:rPr>
      </w:pPr>
      <w:r w:rsidRPr="0050209D">
        <w:rPr>
          <w:rFonts w:ascii="Arial" w:hAnsi="Arial" w:cs="Arial"/>
          <w:sz w:val="22"/>
          <w:szCs w:val="22"/>
        </w:rPr>
        <w:t xml:space="preserve">The Facilities Management Department is responsible for the management of office accommodation and allocation of office space for the SIU. One of the deliverables within the Facilities Management Department is to ensure a habitable working environment in </w:t>
      </w:r>
      <w:proofErr w:type="gramStart"/>
      <w:r w:rsidRPr="0050209D">
        <w:rPr>
          <w:rFonts w:ascii="Arial" w:hAnsi="Arial" w:cs="Arial"/>
          <w:sz w:val="22"/>
          <w:szCs w:val="22"/>
        </w:rPr>
        <w:t>all of</w:t>
      </w:r>
      <w:proofErr w:type="gramEnd"/>
      <w:r w:rsidRPr="0050209D">
        <w:rPr>
          <w:rFonts w:ascii="Arial" w:hAnsi="Arial" w:cs="Arial"/>
          <w:sz w:val="22"/>
          <w:szCs w:val="22"/>
        </w:rPr>
        <w:t xml:space="preserve"> its offices i.e. supplying office furniture according to office norms and standards. This is done through the planning, coordination, and execution of upgrades on current and new office buildings (head office and provincial offices) geographically spread over nine (9) provinces). It is with this consideration that Facilities Management seeks the appointment the space planning and design service provider to assist in assuring that the SIU facilities are upgraded and aligned with the following Government regulations:</w:t>
      </w:r>
    </w:p>
    <w:p w14:paraId="007E389B" w14:textId="77777777" w:rsidR="0050209D" w:rsidRPr="0050209D" w:rsidRDefault="0050209D" w:rsidP="0050209D">
      <w:pPr>
        <w:pStyle w:val="ListParagraph"/>
        <w:spacing w:line="360" w:lineRule="auto"/>
        <w:ind w:left="426" w:firstLine="425"/>
        <w:jc w:val="both"/>
        <w:rPr>
          <w:rFonts w:ascii="Arial" w:hAnsi="Arial" w:cs="Arial"/>
          <w:sz w:val="22"/>
          <w:szCs w:val="22"/>
        </w:rPr>
      </w:pPr>
    </w:p>
    <w:p w14:paraId="054E3681" w14:textId="77777777" w:rsidR="0050209D" w:rsidRPr="0050209D" w:rsidRDefault="0050209D" w:rsidP="0050209D">
      <w:pPr>
        <w:pStyle w:val="ListParagraph"/>
        <w:numPr>
          <w:ilvl w:val="0"/>
          <w:numId w:val="36"/>
        </w:numPr>
        <w:spacing w:after="160" w:line="360" w:lineRule="auto"/>
        <w:ind w:firstLine="425"/>
        <w:jc w:val="both"/>
        <w:rPr>
          <w:rFonts w:ascii="Arial" w:hAnsi="Arial" w:cs="Arial"/>
          <w:sz w:val="22"/>
          <w:szCs w:val="22"/>
        </w:rPr>
      </w:pPr>
      <w:r w:rsidRPr="0050209D">
        <w:rPr>
          <w:rFonts w:ascii="Arial" w:hAnsi="Arial" w:cs="Arial"/>
          <w:sz w:val="22"/>
          <w:szCs w:val="22"/>
        </w:rPr>
        <w:t>National Buildings Regulations and Building Standard Act (NBRS).</w:t>
      </w:r>
    </w:p>
    <w:p w14:paraId="248D9C14" w14:textId="77777777" w:rsidR="0050209D" w:rsidRPr="0050209D" w:rsidRDefault="0050209D" w:rsidP="0050209D">
      <w:pPr>
        <w:pStyle w:val="ListParagraph"/>
        <w:numPr>
          <w:ilvl w:val="0"/>
          <w:numId w:val="36"/>
        </w:numPr>
        <w:spacing w:after="160" w:line="360" w:lineRule="auto"/>
        <w:ind w:firstLine="425"/>
        <w:jc w:val="both"/>
        <w:rPr>
          <w:rFonts w:ascii="Arial" w:hAnsi="Arial" w:cs="Arial"/>
          <w:sz w:val="22"/>
          <w:szCs w:val="22"/>
        </w:rPr>
      </w:pPr>
      <w:r w:rsidRPr="0050209D">
        <w:rPr>
          <w:rFonts w:ascii="Arial" w:hAnsi="Arial" w:cs="Arial"/>
          <w:sz w:val="22"/>
          <w:szCs w:val="22"/>
        </w:rPr>
        <w:t>Government Immovable Asset Management Act (GIAMA).</w:t>
      </w:r>
    </w:p>
    <w:p w14:paraId="67A9667D" w14:textId="77777777" w:rsidR="0050209D" w:rsidRPr="0050209D" w:rsidRDefault="0050209D" w:rsidP="0050209D">
      <w:pPr>
        <w:pStyle w:val="ListParagraph"/>
        <w:numPr>
          <w:ilvl w:val="0"/>
          <w:numId w:val="36"/>
        </w:numPr>
        <w:spacing w:after="160" w:line="360" w:lineRule="auto"/>
        <w:ind w:firstLine="425"/>
        <w:jc w:val="both"/>
        <w:rPr>
          <w:rFonts w:ascii="Arial" w:hAnsi="Arial" w:cs="Arial"/>
          <w:sz w:val="22"/>
          <w:szCs w:val="22"/>
        </w:rPr>
      </w:pPr>
      <w:r w:rsidRPr="0050209D">
        <w:rPr>
          <w:rFonts w:ascii="Arial" w:hAnsi="Arial" w:cs="Arial"/>
          <w:sz w:val="22"/>
          <w:szCs w:val="22"/>
        </w:rPr>
        <w:t>Space Planning Norms and Standards (SPNS).</w:t>
      </w:r>
    </w:p>
    <w:p w14:paraId="68CDC54D" w14:textId="77777777" w:rsidR="0050209D" w:rsidRPr="0050209D" w:rsidRDefault="0050209D" w:rsidP="0050209D">
      <w:pPr>
        <w:pStyle w:val="ListParagraph"/>
        <w:numPr>
          <w:ilvl w:val="0"/>
          <w:numId w:val="36"/>
        </w:numPr>
        <w:spacing w:after="160" w:line="360" w:lineRule="auto"/>
        <w:ind w:firstLine="425"/>
        <w:jc w:val="both"/>
        <w:rPr>
          <w:rFonts w:ascii="Arial" w:hAnsi="Arial" w:cs="Arial"/>
          <w:sz w:val="22"/>
          <w:szCs w:val="22"/>
        </w:rPr>
      </w:pPr>
      <w:r w:rsidRPr="0050209D">
        <w:rPr>
          <w:rFonts w:ascii="Arial" w:hAnsi="Arial" w:cs="Arial"/>
          <w:sz w:val="22"/>
          <w:szCs w:val="22"/>
        </w:rPr>
        <w:t>Occupational Health and Safety Standard (OHS Act 85, of 1993).</w:t>
      </w:r>
    </w:p>
    <w:p w14:paraId="4591897F" w14:textId="77777777" w:rsidR="0050209D" w:rsidRPr="0050209D" w:rsidRDefault="0050209D" w:rsidP="0050209D">
      <w:pPr>
        <w:pStyle w:val="ListParagraph"/>
        <w:numPr>
          <w:ilvl w:val="0"/>
          <w:numId w:val="35"/>
        </w:numPr>
        <w:spacing w:after="160" w:line="259" w:lineRule="auto"/>
        <w:ind w:left="360"/>
        <w:jc w:val="both"/>
        <w:rPr>
          <w:rFonts w:ascii="Arial" w:hAnsi="Arial" w:cs="Arial"/>
          <w:b/>
          <w:bCs/>
          <w:sz w:val="22"/>
          <w:szCs w:val="22"/>
        </w:rPr>
      </w:pPr>
      <w:r w:rsidRPr="0050209D">
        <w:rPr>
          <w:rFonts w:ascii="Arial" w:hAnsi="Arial" w:cs="Arial"/>
          <w:b/>
          <w:bCs/>
          <w:sz w:val="22"/>
          <w:szCs w:val="22"/>
        </w:rPr>
        <w:t>OVERVIEW</w:t>
      </w:r>
    </w:p>
    <w:p w14:paraId="7B549B0F" w14:textId="77777777" w:rsidR="0050209D" w:rsidRPr="0050209D" w:rsidRDefault="0050209D" w:rsidP="0050209D">
      <w:pPr>
        <w:pStyle w:val="ListParagraph"/>
        <w:ind w:left="360"/>
        <w:jc w:val="both"/>
        <w:rPr>
          <w:rFonts w:ascii="Arial" w:hAnsi="Arial" w:cs="Arial"/>
          <w:b/>
          <w:bCs/>
          <w:sz w:val="22"/>
          <w:szCs w:val="22"/>
        </w:rPr>
      </w:pPr>
    </w:p>
    <w:p w14:paraId="77CD8B0D" w14:textId="77777777" w:rsidR="0050209D" w:rsidRPr="0050209D" w:rsidRDefault="0050209D" w:rsidP="0050209D">
      <w:pPr>
        <w:pStyle w:val="ListParagraph"/>
        <w:ind w:left="360"/>
        <w:jc w:val="both"/>
        <w:rPr>
          <w:rFonts w:ascii="Arial" w:hAnsi="Arial" w:cs="Arial"/>
          <w:sz w:val="22"/>
          <w:szCs w:val="22"/>
        </w:rPr>
      </w:pPr>
      <w:r w:rsidRPr="0050209D">
        <w:rPr>
          <w:rFonts w:ascii="Arial" w:hAnsi="Arial" w:cs="Arial"/>
          <w:sz w:val="22"/>
          <w:szCs w:val="22"/>
        </w:rPr>
        <w:t>The need for space planning is informed by the increasing rate of organisational changes to accommodate management strategies and efficient service delivery through integrated technology.</w:t>
      </w:r>
    </w:p>
    <w:p w14:paraId="235C74A0" w14:textId="77777777" w:rsidR="0050209D" w:rsidRPr="0050209D" w:rsidRDefault="0050209D" w:rsidP="0050209D">
      <w:pPr>
        <w:pStyle w:val="ListParagraph"/>
        <w:ind w:left="360"/>
        <w:jc w:val="both"/>
        <w:rPr>
          <w:rFonts w:ascii="Arial" w:hAnsi="Arial" w:cs="Arial"/>
          <w:sz w:val="22"/>
          <w:szCs w:val="22"/>
        </w:rPr>
      </w:pPr>
    </w:p>
    <w:p w14:paraId="2CF2DE31" w14:textId="77777777" w:rsidR="0050209D" w:rsidRPr="0050209D" w:rsidRDefault="0050209D" w:rsidP="0050209D">
      <w:pPr>
        <w:pStyle w:val="ListParagraph"/>
        <w:ind w:left="360"/>
        <w:jc w:val="both"/>
        <w:rPr>
          <w:rFonts w:ascii="Arial" w:hAnsi="Arial" w:cs="Arial"/>
          <w:sz w:val="22"/>
          <w:szCs w:val="22"/>
        </w:rPr>
      </w:pPr>
      <w:r w:rsidRPr="0050209D">
        <w:rPr>
          <w:rFonts w:ascii="Arial" w:hAnsi="Arial" w:cs="Arial"/>
          <w:sz w:val="22"/>
          <w:szCs w:val="22"/>
        </w:rPr>
        <w:t>The following elements are critical to the successful delivery of the contract:</w:t>
      </w:r>
    </w:p>
    <w:p w14:paraId="7C42BCE3" w14:textId="77777777" w:rsidR="0050209D" w:rsidRPr="0050209D" w:rsidRDefault="0050209D" w:rsidP="0050209D">
      <w:pPr>
        <w:pStyle w:val="ListParagraph"/>
        <w:ind w:left="360"/>
        <w:jc w:val="both"/>
        <w:rPr>
          <w:rFonts w:ascii="Arial" w:hAnsi="Arial" w:cs="Arial"/>
          <w:b/>
          <w:bCs/>
          <w:sz w:val="22"/>
          <w:szCs w:val="22"/>
        </w:rPr>
      </w:pPr>
    </w:p>
    <w:p w14:paraId="27554E6C" w14:textId="77777777" w:rsidR="0050209D" w:rsidRPr="0050209D" w:rsidRDefault="0050209D" w:rsidP="0050209D">
      <w:pPr>
        <w:pStyle w:val="ListParagraph"/>
        <w:numPr>
          <w:ilvl w:val="1"/>
          <w:numId w:val="38"/>
        </w:numPr>
        <w:spacing w:after="160" w:line="360" w:lineRule="auto"/>
        <w:jc w:val="both"/>
        <w:rPr>
          <w:rFonts w:ascii="Arial" w:hAnsi="Arial" w:cs="Arial"/>
          <w:sz w:val="22"/>
          <w:szCs w:val="22"/>
        </w:rPr>
      </w:pPr>
      <w:r w:rsidRPr="0050209D">
        <w:rPr>
          <w:rFonts w:ascii="Arial" w:hAnsi="Arial" w:cs="Arial"/>
          <w:sz w:val="22"/>
          <w:szCs w:val="22"/>
        </w:rPr>
        <w:lastRenderedPageBreak/>
        <w:t>Facilities Management Department is in the process of planning, designing and controlling the use of space in all SIU offices including new offices to optimise the efficiency of the workplace. It is for these reasons that the SIU is looking to appoint a service provider that will perform in this area.</w:t>
      </w:r>
    </w:p>
    <w:p w14:paraId="0EAE45C0" w14:textId="77777777" w:rsidR="0050209D" w:rsidRPr="0050209D" w:rsidRDefault="0050209D" w:rsidP="0050209D">
      <w:pPr>
        <w:pStyle w:val="ListParagraph"/>
        <w:numPr>
          <w:ilvl w:val="1"/>
          <w:numId w:val="38"/>
        </w:numPr>
        <w:spacing w:after="160" w:line="360" w:lineRule="auto"/>
        <w:jc w:val="both"/>
        <w:rPr>
          <w:rFonts w:ascii="Arial" w:hAnsi="Arial" w:cs="Arial"/>
          <w:sz w:val="22"/>
          <w:szCs w:val="22"/>
        </w:rPr>
      </w:pPr>
      <w:r w:rsidRPr="0050209D">
        <w:rPr>
          <w:rFonts w:ascii="Arial" w:hAnsi="Arial" w:cs="Arial"/>
          <w:sz w:val="22"/>
          <w:szCs w:val="22"/>
        </w:rPr>
        <w:t>The potential experienced professional service provider must be registered with the South African Council for the Architectural Profession (SACAP).</w:t>
      </w:r>
    </w:p>
    <w:p w14:paraId="4EB69949" w14:textId="77777777" w:rsidR="0050209D" w:rsidRPr="0050209D" w:rsidRDefault="0050209D" w:rsidP="0050209D">
      <w:pPr>
        <w:pStyle w:val="ListParagraph"/>
        <w:numPr>
          <w:ilvl w:val="1"/>
          <w:numId w:val="38"/>
        </w:numPr>
        <w:spacing w:after="160" w:line="360" w:lineRule="auto"/>
        <w:jc w:val="both"/>
        <w:rPr>
          <w:rFonts w:ascii="Arial" w:hAnsi="Arial" w:cs="Arial"/>
          <w:sz w:val="22"/>
          <w:szCs w:val="22"/>
        </w:rPr>
      </w:pPr>
      <w:r w:rsidRPr="0050209D">
        <w:rPr>
          <w:rFonts w:ascii="Arial" w:hAnsi="Arial" w:cs="Arial"/>
          <w:sz w:val="22"/>
          <w:szCs w:val="22"/>
        </w:rPr>
        <w:t>Measure how all workspaces are being used and occupied.</w:t>
      </w:r>
    </w:p>
    <w:p w14:paraId="4E236ABF" w14:textId="77777777" w:rsidR="0050209D" w:rsidRPr="0050209D" w:rsidRDefault="0050209D" w:rsidP="0050209D">
      <w:pPr>
        <w:pStyle w:val="ListParagraph"/>
        <w:numPr>
          <w:ilvl w:val="1"/>
          <w:numId w:val="38"/>
        </w:numPr>
        <w:spacing w:after="160" w:line="360" w:lineRule="auto"/>
        <w:jc w:val="both"/>
        <w:rPr>
          <w:rFonts w:ascii="Arial" w:hAnsi="Arial" w:cs="Arial"/>
          <w:sz w:val="22"/>
          <w:szCs w:val="22"/>
        </w:rPr>
      </w:pPr>
      <w:r w:rsidRPr="0050209D">
        <w:rPr>
          <w:rFonts w:ascii="Arial" w:hAnsi="Arial" w:cs="Arial"/>
          <w:sz w:val="22"/>
          <w:szCs w:val="22"/>
        </w:rPr>
        <w:t>Understand the workplace strategy and how it will guide space planning.</w:t>
      </w:r>
    </w:p>
    <w:p w14:paraId="3FC30A70" w14:textId="77777777" w:rsidR="0050209D" w:rsidRPr="0050209D" w:rsidRDefault="0050209D" w:rsidP="0050209D">
      <w:pPr>
        <w:pStyle w:val="ListParagraph"/>
        <w:numPr>
          <w:ilvl w:val="1"/>
          <w:numId w:val="38"/>
        </w:numPr>
        <w:spacing w:after="160" w:line="360" w:lineRule="auto"/>
        <w:jc w:val="both"/>
        <w:rPr>
          <w:rFonts w:ascii="Arial" w:hAnsi="Arial" w:cs="Arial"/>
          <w:sz w:val="22"/>
          <w:szCs w:val="22"/>
        </w:rPr>
      </w:pPr>
      <w:r w:rsidRPr="0050209D">
        <w:rPr>
          <w:rFonts w:ascii="Arial" w:hAnsi="Arial" w:cs="Arial"/>
          <w:sz w:val="22"/>
          <w:szCs w:val="22"/>
        </w:rPr>
        <w:t>Define occupancy profiles and create an occupancy strategy.</w:t>
      </w:r>
    </w:p>
    <w:p w14:paraId="3874377D" w14:textId="77777777" w:rsidR="0050209D" w:rsidRPr="0050209D" w:rsidRDefault="0050209D" w:rsidP="0050209D">
      <w:pPr>
        <w:pStyle w:val="ListParagraph"/>
        <w:numPr>
          <w:ilvl w:val="1"/>
          <w:numId w:val="38"/>
        </w:numPr>
        <w:spacing w:after="160" w:line="360" w:lineRule="auto"/>
        <w:jc w:val="both"/>
        <w:rPr>
          <w:rFonts w:ascii="Arial" w:hAnsi="Arial" w:cs="Arial"/>
          <w:sz w:val="22"/>
          <w:szCs w:val="22"/>
        </w:rPr>
      </w:pPr>
      <w:r w:rsidRPr="0050209D">
        <w:rPr>
          <w:rFonts w:ascii="Arial" w:hAnsi="Arial" w:cs="Arial"/>
          <w:sz w:val="22"/>
          <w:szCs w:val="22"/>
        </w:rPr>
        <w:t>Deploy space planning software that’s built for hybrid work.</w:t>
      </w:r>
    </w:p>
    <w:p w14:paraId="5D819737" w14:textId="77777777" w:rsidR="0050209D" w:rsidRPr="0050209D" w:rsidRDefault="0050209D" w:rsidP="0050209D">
      <w:pPr>
        <w:jc w:val="both"/>
        <w:rPr>
          <w:rFonts w:ascii="Arial" w:hAnsi="Arial" w:cs="Arial"/>
          <w:sz w:val="22"/>
          <w:szCs w:val="22"/>
        </w:rPr>
      </w:pPr>
    </w:p>
    <w:p w14:paraId="4F930CE5" w14:textId="77777777" w:rsidR="0050209D" w:rsidRPr="0050209D" w:rsidRDefault="0050209D" w:rsidP="0050209D">
      <w:pPr>
        <w:pStyle w:val="ListParagraph"/>
        <w:numPr>
          <w:ilvl w:val="0"/>
          <w:numId w:val="35"/>
        </w:numPr>
        <w:spacing w:after="160" w:line="259" w:lineRule="auto"/>
        <w:ind w:left="360"/>
        <w:jc w:val="both"/>
        <w:rPr>
          <w:rFonts w:ascii="Arial" w:hAnsi="Arial" w:cs="Arial"/>
          <w:b/>
          <w:bCs/>
          <w:sz w:val="22"/>
          <w:szCs w:val="22"/>
        </w:rPr>
      </w:pPr>
      <w:r w:rsidRPr="0050209D">
        <w:rPr>
          <w:rFonts w:ascii="Arial" w:hAnsi="Arial" w:cs="Arial"/>
          <w:b/>
          <w:bCs/>
          <w:sz w:val="22"/>
          <w:szCs w:val="22"/>
        </w:rPr>
        <w:t>SCOPE OF WORK</w:t>
      </w:r>
    </w:p>
    <w:p w14:paraId="576286F4" w14:textId="77777777" w:rsidR="0050209D" w:rsidRPr="0050209D" w:rsidRDefault="0050209D" w:rsidP="0050209D">
      <w:pPr>
        <w:pStyle w:val="ListParagraph"/>
        <w:ind w:left="360"/>
        <w:jc w:val="both"/>
        <w:rPr>
          <w:rFonts w:ascii="Arial" w:hAnsi="Arial" w:cs="Arial"/>
          <w:b/>
          <w:bCs/>
          <w:sz w:val="22"/>
          <w:szCs w:val="22"/>
        </w:rPr>
      </w:pPr>
    </w:p>
    <w:p w14:paraId="79E02FB4" w14:textId="77777777" w:rsidR="0050209D" w:rsidRPr="0050209D" w:rsidRDefault="0050209D" w:rsidP="0050209D">
      <w:pPr>
        <w:pStyle w:val="ListParagraph"/>
        <w:numPr>
          <w:ilvl w:val="1"/>
          <w:numId w:val="35"/>
        </w:numPr>
        <w:spacing w:after="160" w:line="259" w:lineRule="auto"/>
        <w:ind w:left="810" w:hanging="450"/>
        <w:jc w:val="both"/>
        <w:rPr>
          <w:rFonts w:ascii="Arial" w:hAnsi="Arial" w:cs="Arial"/>
          <w:sz w:val="22"/>
          <w:szCs w:val="22"/>
        </w:rPr>
      </w:pPr>
      <w:r w:rsidRPr="0050209D">
        <w:rPr>
          <w:rFonts w:ascii="Arial" w:hAnsi="Arial" w:cs="Arial"/>
          <w:sz w:val="22"/>
          <w:szCs w:val="22"/>
        </w:rPr>
        <w:t>Concept design layout</w:t>
      </w:r>
    </w:p>
    <w:p w14:paraId="28931044" w14:textId="77777777" w:rsidR="0050209D" w:rsidRPr="0050209D" w:rsidRDefault="0050209D" w:rsidP="0050209D">
      <w:pPr>
        <w:pStyle w:val="ListParagraph"/>
        <w:ind w:left="810"/>
        <w:jc w:val="both"/>
        <w:rPr>
          <w:rFonts w:ascii="Arial" w:hAnsi="Arial" w:cs="Arial"/>
          <w:sz w:val="22"/>
          <w:szCs w:val="22"/>
        </w:rPr>
      </w:pPr>
    </w:p>
    <w:p w14:paraId="2CE3CE8E" w14:textId="77777777" w:rsidR="0050209D" w:rsidRPr="0050209D" w:rsidRDefault="0050209D" w:rsidP="0050209D">
      <w:pPr>
        <w:pStyle w:val="ListParagraph"/>
        <w:numPr>
          <w:ilvl w:val="0"/>
          <w:numId w:val="37"/>
        </w:numPr>
        <w:spacing w:after="160" w:line="360" w:lineRule="auto"/>
        <w:ind w:left="1170"/>
        <w:jc w:val="both"/>
        <w:rPr>
          <w:rFonts w:ascii="Arial" w:hAnsi="Arial" w:cs="Arial"/>
          <w:sz w:val="22"/>
          <w:szCs w:val="22"/>
        </w:rPr>
      </w:pPr>
      <w:r w:rsidRPr="0050209D">
        <w:rPr>
          <w:rFonts w:ascii="Arial" w:hAnsi="Arial" w:cs="Arial"/>
          <w:sz w:val="22"/>
          <w:szCs w:val="22"/>
        </w:rPr>
        <w:t>The space planner will be required to carry out a site survey as and when required by the SIU and produce conceptual architectural layouts indicating but not limited to the following:</w:t>
      </w:r>
    </w:p>
    <w:p w14:paraId="3A77ECDC"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Offices layouts.</w:t>
      </w:r>
    </w:p>
    <w:p w14:paraId="25C69482"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Furniture layouts.</w:t>
      </w:r>
    </w:p>
    <w:p w14:paraId="4E3BF7DF"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3D layouts.</w:t>
      </w:r>
    </w:p>
    <w:p w14:paraId="6DA10C23"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Open plan areas.</w:t>
      </w:r>
    </w:p>
    <w:p w14:paraId="565B8AA8"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Circulation areas.</w:t>
      </w:r>
    </w:p>
    <w:p w14:paraId="10E33742"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Recreational/Pause areas.</w:t>
      </w:r>
    </w:p>
    <w:p w14:paraId="77CBABDA"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Boardrooms.</w:t>
      </w:r>
    </w:p>
    <w:p w14:paraId="5B8CB1F8"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 xml:space="preserve">Other spaces (reception and waiting areas, mail room, archives, and storage, other special areas). </w:t>
      </w:r>
    </w:p>
    <w:p w14:paraId="3F9466F6"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Detailed designs.</w:t>
      </w:r>
    </w:p>
    <w:p w14:paraId="3B3ECC7A"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Produce construction layouts indicating power points, telephone data etc.</w:t>
      </w:r>
    </w:p>
    <w:p w14:paraId="73372761"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Design of detail components such as counter, cabinets, servers and other joinery items.</w:t>
      </w:r>
    </w:p>
    <w:p w14:paraId="25EEA3E2"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Produce detailed working drawings to include, construction plans, sections, and elevations where necessary.</w:t>
      </w:r>
    </w:p>
    <w:p w14:paraId="4F11E174"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Discuss design concepts with the client.</w:t>
      </w:r>
    </w:p>
    <w:p w14:paraId="7C02FC7F"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Specification for finishes.</w:t>
      </w:r>
    </w:p>
    <w:p w14:paraId="199DA0C8"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Specification for walls, floors, ceilings, and other architectural finishes, etc.</w:t>
      </w:r>
    </w:p>
    <w:p w14:paraId="4F2DC9E2"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Specify Colour scheme and produce samples upon request for SIU.</w:t>
      </w:r>
    </w:p>
    <w:p w14:paraId="2AA6C9E8"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Specify specialist equipment and fittings layouts i.e. Electrical and Mechanical.</w:t>
      </w:r>
    </w:p>
    <w:p w14:paraId="5B9C84D9"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Documentation and consulting.</w:t>
      </w:r>
    </w:p>
    <w:p w14:paraId="1EA1622F"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Produce detailed specification documents.</w:t>
      </w:r>
    </w:p>
    <w:p w14:paraId="30406763"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Produce a bill of quantities through a Quantity Surveyor.</w:t>
      </w:r>
    </w:p>
    <w:p w14:paraId="31CB114A"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Consulting with contractors as and when required by a professional team.</w:t>
      </w:r>
    </w:p>
    <w:p w14:paraId="566312EE"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Customised pricing schedule.</w:t>
      </w:r>
    </w:p>
    <w:p w14:paraId="31DA2681"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Comply with National Building Regulations and Building Standards Act, 1977 and fire legislations.</w:t>
      </w:r>
    </w:p>
    <w:p w14:paraId="1903E7E0"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Facilitate, on behalf of the SIU, the issuance of Occupancy Certificates for all identified SIU provincial offices, in coordination with the relevant municipalities and in compliance with Section 14(1)(a) of the National Building Regulations and Building Standards Act, 1977.</w:t>
      </w:r>
    </w:p>
    <w:p w14:paraId="45E33B04"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t>And other work related to space and design when deemed necessary.</w:t>
      </w:r>
    </w:p>
    <w:p w14:paraId="395BDC99" w14:textId="77777777" w:rsidR="0050209D" w:rsidRPr="0050209D" w:rsidRDefault="0050209D" w:rsidP="0050209D">
      <w:pPr>
        <w:pStyle w:val="ListParagraph"/>
        <w:numPr>
          <w:ilvl w:val="0"/>
          <w:numId w:val="39"/>
        </w:numPr>
        <w:spacing w:after="160" w:line="259" w:lineRule="auto"/>
        <w:ind w:left="1800"/>
        <w:jc w:val="both"/>
        <w:rPr>
          <w:rFonts w:ascii="Arial" w:hAnsi="Arial" w:cs="Arial"/>
          <w:sz w:val="22"/>
          <w:szCs w:val="22"/>
        </w:rPr>
      </w:pPr>
      <w:r w:rsidRPr="0050209D">
        <w:rPr>
          <w:rFonts w:ascii="Arial" w:hAnsi="Arial" w:cs="Arial"/>
          <w:sz w:val="22"/>
          <w:szCs w:val="22"/>
        </w:rPr>
        <w:lastRenderedPageBreak/>
        <w:t>The above needs to be approved and signed off by the SIU Facilities Management Department before commencing with the next stage.</w:t>
      </w:r>
    </w:p>
    <w:p w14:paraId="142AB2C0" w14:textId="77777777" w:rsidR="0050209D" w:rsidRPr="0050209D" w:rsidRDefault="0050209D" w:rsidP="0050209D">
      <w:pPr>
        <w:pStyle w:val="ListParagraph"/>
        <w:numPr>
          <w:ilvl w:val="1"/>
          <w:numId w:val="35"/>
        </w:numPr>
        <w:shd w:val="clear" w:color="auto" w:fill="FFFFFF" w:themeFill="background1"/>
        <w:spacing w:after="160" w:line="259" w:lineRule="auto"/>
        <w:jc w:val="both"/>
        <w:rPr>
          <w:rFonts w:ascii="Arial" w:hAnsi="Arial" w:cs="Arial"/>
          <w:sz w:val="22"/>
          <w:szCs w:val="22"/>
          <w:highlight w:val="yellow"/>
        </w:rPr>
      </w:pPr>
      <w:r w:rsidRPr="0050209D">
        <w:rPr>
          <w:rFonts w:ascii="Arial" w:hAnsi="Arial" w:cs="Arial"/>
          <w:sz w:val="22"/>
          <w:szCs w:val="22"/>
        </w:rPr>
        <w:t>Where necessary or required, the Space Planner, in consultation with their qualified and competent Electrical Engineer, shall be responsible for designing the electrical layout, conducting all necessary tests, and overseeing the commissioning process, including but not limited to the following:</w:t>
      </w:r>
    </w:p>
    <w:p w14:paraId="45182912" w14:textId="77777777" w:rsidR="0050209D" w:rsidRPr="0050209D" w:rsidRDefault="0050209D" w:rsidP="0050209D">
      <w:pPr>
        <w:pStyle w:val="ListParagraph"/>
        <w:numPr>
          <w:ilvl w:val="0"/>
          <w:numId w:val="40"/>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Ceiling and lighting layout.</w:t>
      </w:r>
    </w:p>
    <w:p w14:paraId="4AEC6FA8" w14:textId="77777777" w:rsidR="0050209D" w:rsidRPr="0050209D" w:rsidRDefault="0050209D" w:rsidP="0050209D">
      <w:pPr>
        <w:pStyle w:val="ListParagraph"/>
        <w:numPr>
          <w:ilvl w:val="0"/>
          <w:numId w:val="40"/>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Power layout.</w:t>
      </w:r>
    </w:p>
    <w:p w14:paraId="6B844AE2" w14:textId="77777777" w:rsidR="0050209D" w:rsidRPr="0050209D" w:rsidRDefault="0050209D" w:rsidP="0050209D">
      <w:pPr>
        <w:pStyle w:val="ListParagraph"/>
        <w:numPr>
          <w:ilvl w:val="0"/>
          <w:numId w:val="40"/>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Auxiliary layout, telephone, LAN and Data.</w:t>
      </w:r>
    </w:p>
    <w:p w14:paraId="4D39AB8C" w14:textId="77777777" w:rsidR="0050209D" w:rsidRPr="0050209D" w:rsidRDefault="0050209D" w:rsidP="0050209D">
      <w:pPr>
        <w:pStyle w:val="ListParagraph"/>
        <w:numPr>
          <w:ilvl w:val="0"/>
          <w:numId w:val="40"/>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Sound system layout.</w:t>
      </w:r>
    </w:p>
    <w:p w14:paraId="387705FB" w14:textId="77777777" w:rsidR="0050209D" w:rsidRPr="0050209D" w:rsidRDefault="0050209D" w:rsidP="0050209D">
      <w:pPr>
        <w:pStyle w:val="ListParagraph"/>
        <w:shd w:val="clear" w:color="auto" w:fill="FFFFFF" w:themeFill="background1"/>
        <w:ind w:left="1710"/>
        <w:jc w:val="both"/>
        <w:rPr>
          <w:rFonts w:ascii="Arial" w:hAnsi="Arial" w:cs="Arial"/>
          <w:sz w:val="22"/>
          <w:szCs w:val="22"/>
        </w:rPr>
      </w:pPr>
    </w:p>
    <w:p w14:paraId="492D4C25" w14:textId="77777777" w:rsidR="0050209D" w:rsidRPr="0050209D" w:rsidRDefault="0050209D" w:rsidP="0050209D">
      <w:pPr>
        <w:pStyle w:val="ListParagraph"/>
        <w:numPr>
          <w:ilvl w:val="1"/>
          <w:numId w:val="35"/>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Where necessary or required, the Space Planner, in consultation with their qualified and competent Mechanical Engineer will be required to design the following:</w:t>
      </w:r>
    </w:p>
    <w:p w14:paraId="69CEF8BD" w14:textId="77777777" w:rsidR="0050209D" w:rsidRPr="0050209D" w:rsidRDefault="0050209D" w:rsidP="0050209D">
      <w:pPr>
        <w:pStyle w:val="ListParagraph"/>
        <w:shd w:val="clear" w:color="auto" w:fill="FFFFFF" w:themeFill="background1"/>
        <w:ind w:left="780"/>
        <w:jc w:val="both"/>
        <w:rPr>
          <w:rFonts w:ascii="Arial" w:hAnsi="Arial" w:cs="Arial"/>
          <w:sz w:val="22"/>
          <w:szCs w:val="22"/>
        </w:rPr>
      </w:pPr>
    </w:p>
    <w:p w14:paraId="44294792" w14:textId="77777777" w:rsidR="0050209D" w:rsidRPr="0050209D" w:rsidRDefault="0050209D" w:rsidP="0050209D">
      <w:pPr>
        <w:pStyle w:val="ListParagraph"/>
        <w:numPr>
          <w:ilvl w:val="0"/>
          <w:numId w:val="41"/>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Air conditioning layout.</w:t>
      </w:r>
    </w:p>
    <w:p w14:paraId="7EAB8EDE" w14:textId="77777777" w:rsidR="0050209D" w:rsidRPr="0050209D" w:rsidRDefault="0050209D" w:rsidP="0050209D">
      <w:pPr>
        <w:pStyle w:val="ListParagraph"/>
        <w:numPr>
          <w:ilvl w:val="0"/>
          <w:numId w:val="41"/>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Fire alarm systems.</w:t>
      </w:r>
    </w:p>
    <w:p w14:paraId="1694CAE5" w14:textId="77777777" w:rsidR="0050209D" w:rsidRPr="0050209D" w:rsidRDefault="0050209D" w:rsidP="0050209D">
      <w:pPr>
        <w:pStyle w:val="ListParagraph"/>
        <w:numPr>
          <w:ilvl w:val="0"/>
          <w:numId w:val="41"/>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Signage.</w:t>
      </w:r>
    </w:p>
    <w:p w14:paraId="65386A90" w14:textId="77777777" w:rsidR="0050209D" w:rsidRPr="0050209D" w:rsidRDefault="0050209D" w:rsidP="0050209D">
      <w:pPr>
        <w:pStyle w:val="ListParagraph"/>
        <w:shd w:val="clear" w:color="auto" w:fill="FFFFFF" w:themeFill="background1"/>
        <w:ind w:left="1429"/>
        <w:jc w:val="both"/>
        <w:rPr>
          <w:rFonts w:ascii="Arial" w:hAnsi="Arial" w:cs="Arial"/>
          <w:sz w:val="22"/>
          <w:szCs w:val="22"/>
        </w:rPr>
      </w:pPr>
    </w:p>
    <w:p w14:paraId="405CF911" w14:textId="77777777" w:rsidR="0050209D" w:rsidRPr="0050209D" w:rsidRDefault="0050209D" w:rsidP="0050209D">
      <w:pPr>
        <w:pStyle w:val="ListParagraph"/>
        <w:numPr>
          <w:ilvl w:val="1"/>
          <w:numId w:val="35"/>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Where necessary or required, the Space Planner, in consultation with their qualified and competent Civil Engineer will be required to:</w:t>
      </w:r>
    </w:p>
    <w:p w14:paraId="49CBEA73" w14:textId="77777777" w:rsidR="0050209D" w:rsidRPr="0050209D" w:rsidRDefault="0050209D" w:rsidP="0050209D">
      <w:pPr>
        <w:pStyle w:val="ListParagraph"/>
        <w:shd w:val="clear" w:color="auto" w:fill="FFFFFF" w:themeFill="background1"/>
        <w:ind w:left="780"/>
        <w:jc w:val="both"/>
        <w:rPr>
          <w:rFonts w:ascii="Arial" w:hAnsi="Arial" w:cs="Arial"/>
          <w:sz w:val="22"/>
          <w:szCs w:val="22"/>
        </w:rPr>
      </w:pPr>
    </w:p>
    <w:p w14:paraId="2EEE1F7C" w14:textId="77777777" w:rsidR="0050209D" w:rsidRPr="0050209D" w:rsidRDefault="0050209D" w:rsidP="0050209D">
      <w:pPr>
        <w:pStyle w:val="ListParagraph"/>
        <w:numPr>
          <w:ilvl w:val="0"/>
          <w:numId w:val="42"/>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 xml:space="preserve">Prepare an initial design and advise on the intended space provisions. </w:t>
      </w:r>
    </w:p>
    <w:p w14:paraId="003AAC7F" w14:textId="77777777" w:rsidR="0050209D" w:rsidRPr="0050209D" w:rsidRDefault="0050209D" w:rsidP="0050209D">
      <w:pPr>
        <w:pStyle w:val="ListParagraph"/>
        <w:numPr>
          <w:ilvl w:val="0"/>
          <w:numId w:val="42"/>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Proposed materials and intended building services.</w:t>
      </w:r>
    </w:p>
    <w:p w14:paraId="65F82C72" w14:textId="77777777" w:rsidR="0050209D" w:rsidRPr="0050209D" w:rsidRDefault="0050209D" w:rsidP="0050209D">
      <w:pPr>
        <w:pStyle w:val="ListParagraph"/>
        <w:numPr>
          <w:ilvl w:val="0"/>
          <w:numId w:val="42"/>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 xml:space="preserve">Develop the design, construction system, materials, and components. </w:t>
      </w:r>
    </w:p>
    <w:p w14:paraId="7CCE06FA" w14:textId="77777777" w:rsidR="0050209D" w:rsidRPr="0050209D" w:rsidRDefault="0050209D" w:rsidP="0050209D">
      <w:pPr>
        <w:pStyle w:val="ListParagraph"/>
        <w:numPr>
          <w:ilvl w:val="0"/>
          <w:numId w:val="42"/>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Incorporate and coordinate all services.</w:t>
      </w:r>
    </w:p>
    <w:p w14:paraId="06EE8CD3" w14:textId="77777777" w:rsidR="0050209D" w:rsidRPr="0050209D" w:rsidRDefault="0050209D" w:rsidP="0050209D">
      <w:pPr>
        <w:pStyle w:val="ListParagraph"/>
        <w:numPr>
          <w:ilvl w:val="0"/>
          <w:numId w:val="42"/>
        </w:numPr>
        <w:shd w:val="clear" w:color="auto" w:fill="FFFFFF" w:themeFill="background1"/>
        <w:spacing w:after="160" w:line="259" w:lineRule="auto"/>
        <w:jc w:val="both"/>
        <w:rPr>
          <w:rFonts w:ascii="Arial" w:hAnsi="Arial" w:cs="Arial"/>
          <w:sz w:val="22"/>
          <w:szCs w:val="22"/>
        </w:rPr>
      </w:pPr>
      <w:r w:rsidRPr="0050209D">
        <w:rPr>
          <w:rFonts w:ascii="Arial" w:hAnsi="Arial" w:cs="Arial"/>
          <w:sz w:val="22"/>
          <w:szCs w:val="22"/>
        </w:rPr>
        <w:t>Review the design and costing.</w:t>
      </w:r>
    </w:p>
    <w:p w14:paraId="089D32A1" w14:textId="77777777" w:rsidR="0050209D" w:rsidRPr="0050209D" w:rsidRDefault="0050209D" w:rsidP="0050209D">
      <w:pPr>
        <w:pStyle w:val="ListParagraph"/>
        <w:shd w:val="clear" w:color="auto" w:fill="FFFFFF" w:themeFill="background1"/>
        <w:ind w:left="1710"/>
        <w:jc w:val="both"/>
        <w:rPr>
          <w:rFonts w:ascii="Arial" w:hAnsi="Arial" w:cs="Arial"/>
          <w:sz w:val="22"/>
          <w:szCs w:val="22"/>
        </w:rPr>
      </w:pPr>
    </w:p>
    <w:p w14:paraId="11ABF1E7" w14:textId="77777777" w:rsidR="0050209D" w:rsidRPr="0050209D" w:rsidRDefault="0050209D" w:rsidP="0050209D">
      <w:pPr>
        <w:pStyle w:val="ListParagraph"/>
        <w:numPr>
          <w:ilvl w:val="1"/>
          <w:numId w:val="35"/>
        </w:numPr>
        <w:spacing w:after="160" w:line="259" w:lineRule="auto"/>
        <w:jc w:val="both"/>
        <w:rPr>
          <w:rFonts w:ascii="Arial" w:hAnsi="Arial" w:cs="Arial"/>
          <w:sz w:val="22"/>
          <w:szCs w:val="22"/>
        </w:rPr>
      </w:pPr>
      <w:r w:rsidRPr="0050209D">
        <w:rPr>
          <w:rFonts w:ascii="Arial" w:hAnsi="Arial" w:cs="Arial"/>
          <w:sz w:val="22"/>
          <w:szCs w:val="22"/>
        </w:rPr>
        <w:t>Close – out</w:t>
      </w:r>
    </w:p>
    <w:p w14:paraId="0C6BF33A" w14:textId="77777777" w:rsidR="0050209D" w:rsidRPr="0050209D" w:rsidRDefault="0050209D" w:rsidP="0050209D">
      <w:pPr>
        <w:pStyle w:val="ListParagraph"/>
        <w:ind w:left="780"/>
        <w:jc w:val="both"/>
        <w:rPr>
          <w:rFonts w:ascii="Arial" w:hAnsi="Arial" w:cs="Arial"/>
          <w:sz w:val="22"/>
          <w:szCs w:val="22"/>
        </w:rPr>
      </w:pPr>
    </w:p>
    <w:p w14:paraId="245EB66A" w14:textId="77777777" w:rsidR="0050209D" w:rsidRPr="0050209D" w:rsidRDefault="0050209D" w:rsidP="0050209D">
      <w:pPr>
        <w:pStyle w:val="ListParagraph"/>
        <w:numPr>
          <w:ilvl w:val="0"/>
          <w:numId w:val="43"/>
        </w:numPr>
        <w:spacing w:after="160" w:line="259" w:lineRule="auto"/>
        <w:jc w:val="both"/>
        <w:rPr>
          <w:rFonts w:ascii="Arial" w:hAnsi="Arial" w:cs="Arial"/>
          <w:sz w:val="22"/>
          <w:szCs w:val="22"/>
        </w:rPr>
      </w:pPr>
      <w:r w:rsidRPr="0050209D">
        <w:rPr>
          <w:rFonts w:ascii="Arial" w:hAnsi="Arial" w:cs="Arial"/>
          <w:sz w:val="22"/>
          <w:szCs w:val="22"/>
        </w:rPr>
        <w:t>Inspect and verify rectification of defects.</w:t>
      </w:r>
    </w:p>
    <w:p w14:paraId="6088B8C7" w14:textId="77777777" w:rsidR="0050209D" w:rsidRPr="0050209D" w:rsidRDefault="0050209D" w:rsidP="0050209D">
      <w:pPr>
        <w:pStyle w:val="ListParagraph"/>
        <w:numPr>
          <w:ilvl w:val="0"/>
          <w:numId w:val="43"/>
        </w:numPr>
        <w:spacing w:after="160" w:line="259" w:lineRule="auto"/>
        <w:jc w:val="both"/>
        <w:rPr>
          <w:rFonts w:ascii="Arial" w:hAnsi="Arial" w:cs="Arial"/>
          <w:sz w:val="22"/>
          <w:szCs w:val="22"/>
        </w:rPr>
      </w:pPr>
      <w:r w:rsidRPr="0050209D">
        <w:rPr>
          <w:rFonts w:ascii="Arial" w:hAnsi="Arial" w:cs="Arial"/>
          <w:sz w:val="22"/>
          <w:szCs w:val="22"/>
        </w:rPr>
        <w:t>Receive, comment and approve relevant payment valuations and completion certificates.</w:t>
      </w:r>
    </w:p>
    <w:p w14:paraId="782593F0" w14:textId="77777777" w:rsidR="0050209D" w:rsidRPr="0050209D" w:rsidRDefault="0050209D" w:rsidP="0050209D">
      <w:pPr>
        <w:pStyle w:val="ListParagraph"/>
        <w:numPr>
          <w:ilvl w:val="0"/>
          <w:numId w:val="43"/>
        </w:numPr>
        <w:spacing w:after="160" w:line="259" w:lineRule="auto"/>
        <w:jc w:val="both"/>
        <w:rPr>
          <w:rFonts w:ascii="Arial" w:hAnsi="Arial" w:cs="Arial"/>
          <w:sz w:val="22"/>
          <w:szCs w:val="22"/>
        </w:rPr>
      </w:pPr>
      <w:r w:rsidRPr="0050209D">
        <w:rPr>
          <w:rFonts w:ascii="Arial" w:hAnsi="Arial" w:cs="Arial"/>
          <w:sz w:val="22"/>
          <w:szCs w:val="22"/>
        </w:rPr>
        <w:t>Prepare and/ or procure operations and maintenance manuals, guarantees and warranties.</w:t>
      </w:r>
    </w:p>
    <w:p w14:paraId="54A962BC" w14:textId="77777777" w:rsidR="0050209D" w:rsidRPr="0050209D" w:rsidRDefault="0050209D" w:rsidP="0050209D">
      <w:pPr>
        <w:pStyle w:val="ListParagraph"/>
        <w:numPr>
          <w:ilvl w:val="0"/>
          <w:numId w:val="43"/>
        </w:numPr>
        <w:spacing w:after="160" w:line="259" w:lineRule="auto"/>
        <w:jc w:val="both"/>
        <w:rPr>
          <w:rFonts w:ascii="Arial" w:hAnsi="Arial" w:cs="Arial"/>
          <w:sz w:val="22"/>
          <w:szCs w:val="22"/>
        </w:rPr>
      </w:pPr>
      <w:r w:rsidRPr="0050209D">
        <w:rPr>
          <w:rFonts w:ascii="Arial" w:hAnsi="Arial" w:cs="Arial"/>
          <w:sz w:val="22"/>
          <w:szCs w:val="22"/>
        </w:rPr>
        <w:t>Prepare and / or procure as built drawings and documentation.</w:t>
      </w:r>
    </w:p>
    <w:p w14:paraId="013DAC94" w14:textId="77777777" w:rsidR="0050209D" w:rsidRPr="0050209D" w:rsidRDefault="0050209D" w:rsidP="0050209D">
      <w:pPr>
        <w:pStyle w:val="ListParagraph"/>
        <w:numPr>
          <w:ilvl w:val="0"/>
          <w:numId w:val="43"/>
        </w:numPr>
        <w:spacing w:after="160" w:line="259" w:lineRule="auto"/>
        <w:jc w:val="both"/>
        <w:rPr>
          <w:rFonts w:ascii="Arial" w:hAnsi="Arial" w:cs="Arial"/>
          <w:sz w:val="22"/>
          <w:szCs w:val="22"/>
        </w:rPr>
      </w:pPr>
      <w:r w:rsidRPr="0050209D">
        <w:rPr>
          <w:rFonts w:ascii="Arial" w:hAnsi="Arial" w:cs="Arial"/>
          <w:sz w:val="22"/>
          <w:szCs w:val="22"/>
        </w:rPr>
        <w:t>Issue the works completion certificates.</w:t>
      </w:r>
    </w:p>
    <w:p w14:paraId="36125AEB" w14:textId="77777777" w:rsidR="0050209D" w:rsidRPr="0050209D" w:rsidRDefault="0050209D" w:rsidP="0050209D">
      <w:pPr>
        <w:ind w:left="720"/>
        <w:jc w:val="both"/>
        <w:rPr>
          <w:rFonts w:ascii="Arial" w:hAnsi="Arial" w:cs="Arial"/>
          <w:sz w:val="22"/>
          <w:szCs w:val="22"/>
        </w:rPr>
      </w:pPr>
      <w:r w:rsidRPr="0050209D">
        <w:rPr>
          <w:rFonts w:ascii="Arial" w:hAnsi="Arial" w:cs="Arial"/>
          <w:sz w:val="22"/>
          <w:szCs w:val="22"/>
        </w:rPr>
        <w:t>The service provider is expected to service the SIU head office located in Pretoria and the provincial offices: -</w:t>
      </w:r>
    </w:p>
    <w:p w14:paraId="7936C934" w14:textId="77777777" w:rsidR="0050209D" w:rsidRPr="0050209D" w:rsidRDefault="0050209D" w:rsidP="0050209D">
      <w:pPr>
        <w:pStyle w:val="ListParagraph"/>
        <w:numPr>
          <w:ilvl w:val="0"/>
          <w:numId w:val="44"/>
        </w:numPr>
        <w:spacing w:after="160" w:line="259" w:lineRule="auto"/>
        <w:jc w:val="both"/>
        <w:rPr>
          <w:rFonts w:ascii="Arial" w:hAnsi="Arial" w:cs="Arial"/>
          <w:sz w:val="22"/>
          <w:szCs w:val="22"/>
        </w:rPr>
      </w:pPr>
      <w:r w:rsidRPr="0050209D">
        <w:rPr>
          <w:rFonts w:ascii="Arial" w:hAnsi="Arial" w:cs="Arial"/>
          <w:sz w:val="22"/>
          <w:szCs w:val="22"/>
        </w:rPr>
        <w:t>SIU Head Office and SIU Gauteng Provincial Office in Pretoria, Gauteng</w:t>
      </w:r>
    </w:p>
    <w:p w14:paraId="45D1C168" w14:textId="77777777" w:rsidR="0050209D" w:rsidRPr="0050209D" w:rsidRDefault="0050209D" w:rsidP="0050209D">
      <w:pPr>
        <w:pStyle w:val="ListParagraph"/>
        <w:numPr>
          <w:ilvl w:val="0"/>
          <w:numId w:val="44"/>
        </w:numPr>
        <w:spacing w:after="160" w:line="259" w:lineRule="auto"/>
        <w:jc w:val="both"/>
        <w:rPr>
          <w:rFonts w:ascii="Arial" w:hAnsi="Arial" w:cs="Arial"/>
          <w:sz w:val="22"/>
          <w:szCs w:val="22"/>
        </w:rPr>
      </w:pPr>
      <w:r w:rsidRPr="0050209D">
        <w:rPr>
          <w:rFonts w:ascii="Arial" w:hAnsi="Arial" w:cs="Arial"/>
          <w:sz w:val="22"/>
          <w:szCs w:val="22"/>
        </w:rPr>
        <w:t>Eastern Cape Provincial Office in East London.</w:t>
      </w:r>
    </w:p>
    <w:p w14:paraId="1AF593D1" w14:textId="77777777" w:rsidR="0050209D" w:rsidRPr="0050209D" w:rsidRDefault="0050209D" w:rsidP="0050209D">
      <w:pPr>
        <w:pStyle w:val="ListParagraph"/>
        <w:numPr>
          <w:ilvl w:val="0"/>
          <w:numId w:val="44"/>
        </w:numPr>
        <w:spacing w:after="160" w:line="259" w:lineRule="auto"/>
        <w:jc w:val="both"/>
        <w:rPr>
          <w:rFonts w:ascii="Arial" w:hAnsi="Arial" w:cs="Arial"/>
          <w:sz w:val="22"/>
          <w:szCs w:val="22"/>
        </w:rPr>
      </w:pPr>
      <w:r w:rsidRPr="0050209D">
        <w:rPr>
          <w:rFonts w:ascii="Arial" w:hAnsi="Arial" w:cs="Arial"/>
          <w:sz w:val="22"/>
          <w:szCs w:val="22"/>
        </w:rPr>
        <w:t>Mthatha Satellite Office in Mthatha.</w:t>
      </w:r>
    </w:p>
    <w:p w14:paraId="5A347504" w14:textId="77777777" w:rsidR="0050209D" w:rsidRPr="0050209D" w:rsidRDefault="0050209D" w:rsidP="0050209D">
      <w:pPr>
        <w:pStyle w:val="ListParagraph"/>
        <w:numPr>
          <w:ilvl w:val="0"/>
          <w:numId w:val="44"/>
        </w:numPr>
        <w:spacing w:after="160" w:line="259" w:lineRule="auto"/>
        <w:jc w:val="both"/>
        <w:rPr>
          <w:rFonts w:ascii="Arial" w:hAnsi="Arial" w:cs="Arial"/>
          <w:sz w:val="22"/>
          <w:szCs w:val="22"/>
        </w:rPr>
      </w:pPr>
      <w:r w:rsidRPr="0050209D">
        <w:rPr>
          <w:rFonts w:ascii="Arial" w:hAnsi="Arial" w:cs="Arial"/>
          <w:sz w:val="22"/>
          <w:szCs w:val="22"/>
        </w:rPr>
        <w:t>North-West Provincial Office in Mmabatho/ Mahikeng.</w:t>
      </w:r>
    </w:p>
    <w:p w14:paraId="297A0E38" w14:textId="77777777" w:rsidR="0050209D" w:rsidRPr="0050209D" w:rsidRDefault="0050209D" w:rsidP="0050209D">
      <w:pPr>
        <w:pStyle w:val="ListParagraph"/>
        <w:numPr>
          <w:ilvl w:val="0"/>
          <w:numId w:val="44"/>
        </w:numPr>
        <w:spacing w:after="160" w:line="259" w:lineRule="auto"/>
        <w:jc w:val="both"/>
        <w:rPr>
          <w:rFonts w:ascii="Arial" w:hAnsi="Arial" w:cs="Arial"/>
          <w:sz w:val="22"/>
          <w:szCs w:val="22"/>
        </w:rPr>
      </w:pPr>
      <w:r w:rsidRPr="0050209D">
        <w:rPr>
          <w:rFonts w:ascii="Arial" w:hAnsi="Arial" w:cs="Arial"/>
          <w:sz w:val="22"/>
          <w:szCs w:val="22"/>
        </w:rPr>
        <w:t>Free State Provincial Office in Bloemfontein.</w:t>
      </w:r>
    </w:p>
    <w:p w14:paraId="4A80462C" w14:textId="77777777" w:rsidR="0050209D" w:rsidRPr="0050209D" w:rsidRDefault="0050209D" w:rsidP="0050209D">
      <w:pPr>
        <w:pStyle w:val="ListParagraph"/>
        <w:numPr>
          <w:ilvl w:val="0"/>
          <w:numId w:val="44"/>
        </w:numPr>
        <w:spacing w:after="160" w:line="259" w:lineRule="auto"/>
        <w:jc w:val="both"/>
        <w:rPr>
          <w:rFonts w:ascii="Arial" w:hAnsi="Arial" w:cs="Arial"/>
          <w:sz w:val="22"/>
          <w:szCs w:val="22"/>
        </w:rPr>
      </w:pPr>
      <w:r w:rsidRPr="0050209D">
        <w:rPr>
          <w:rFonts w:ascii="Arial" w:hAnsi="Arial" w:cs="Arial"/>
          <w:sz w:val="22"/>
          <w:szCs w:val="22"/>
        </w:rPr>
        <w:t>Mpumalanga Provincial Office in Nelspruit/ Mbombela.</w:t>
      </w:r>
    </w:p>
    <w:p w14:paraId="3610D8EE" w14:textId="77777777" w:rsidR="0050209D" w:rsidRPr="0050209D" w:rsidRDefault="0050209D" w:rsidP="0050209D">
      <w:pPr>
        <w:pStyle w:val="ListParagraph"/>
        <w:numPr>
          <w:ilvl w:val="0"/>
          <w:numId w:val="44"/>
        </w:numPr>
        <w:spacing w:after="160" w:line="259" w:lineRule="auto"/>
        <w:jc w:val="both"/>
        <w:rPr>
          <w:rFonts w:ascii="Arial" w:hAnsi="Arial" w:cs="Arial"/>
          <w:sz w:val="22"/>
          <w:szCs w:val="22"/>
        </w:rPr>
      </w:pPr>
      <w:r w:rsidRPr="0050209D">
        <w:rPr>
          <w:rFonts w:ascii="Arial" w:hAnsi="Arial" w:cs="Arial"/>
          <w:sz w:val="22"/>
          <w:szCs w:val="22"/>
        </w:rPr>
        <w:t>Limpopo Provincial Office in Polokwane.</w:t>
      </w:r>
    </w:p>
    <w:p w14:paraId="3F5EFF39" w14:textId="77777777" w:rsidR="0050209D" w:rsidRPr="0050209D" w:rsidRDefault="0050209D" w:rsidP="0050209D">
      <w:pPr>
        <w:pStyle w:val="ListParagraph"/>
        <w:numPr>
          <w:ilvl w:val="0"/>
          <w:numId w:val="44"/>
        </w:numPr>
        <w:spacing w:after="160" w:line="259" w:lineRule="auto"/>
        <w:jc w:val="both"/>
        <w:rPr>
          <w:rFonts w:ascii="Arial" w:hAnsi="Arial" w:cs="Arial"/>
          <w:sz w:val="22"/>
          <w:szCs w:val="22"/>
        </w:rPr>
      </w:pPr>
      <w:r w:rsidRPr="0050209D">
        <w:rPr>
          <w:rFonts w:ascii="Arial" w:hAnsi="Arial" w:cs="Arial"/>
          <w:sz w:val="22"/>
          <w:szCs w:val="22"/>
        </w:rPr>
        <w:t>Western Cape Provincial Office in Cape Town.</w:t>
      </w:r>
    </w:p>
    <w:p w14:paraId="3A72029A" w14:textId="77777777" w:rsidR="0050209D" w:rsidRPr="0050209D" w:rsidRDefault="0050209D" w:rsidP="0050209D">
      <w:pPr>
        <w:pStyle w:val="ListParagraph"/>
        <w:numPr>
          <w:ilvl w:val="0"/>
          <w:numId w:val="44"/>
        </w:numPr>
        <w:spacing w:after="160" w:line="259" w:lineRule="auto"/>
        <w:jc w:val="both"/>
        <w:rPr>
          <w:rFonts w:ascii="Arial" w:hAnsi="Arial" w:cs="Arial"/>
          <w:sz w:val="22"/>
          <w:szCs w:val="22"/>
        </w:rPr>
      </w:pPr>
      <w:r w:rsidRPr="0050209D">
        <w:rPr>
          <w:rFonts w:ascii="Arial" w:hAnsi="Arial" w:cs="Arial"/>
          <w:sz w:val="22"/>
          <w:szCs w:val="22"/>
        </w:rPr>
        <w:t>KwaZulu-Natal Provincial Office in Durban.</w:t>
      </w:r>
    </w:p>
    <w:p w14:paraId="42DAA011" w14:textId="77777777" w:rsidR="0050209D" w:rsidRPr="0050209D" w:rsidRDefault="0050209D" w:rsidP="0050209D">
      <w:pPr>
        <w:pStyle w:val="ListParagraph"/>
        <w:numPr>
          <w:ilvl w:val="0"/>
          <w:numId w:val="44"/>
        </w:numPr>
        <w:spacing w:after="160" w:line="259" w:lineRule="auto"/>
        <w:jc w:val="both"/>
        <w:rPr>
          <w:rFonts w:ascii="Arial" w:hAnsi="Arial" w:cs="Arial"/>
          <w:sz w:val="22"/>
          <w:szCs w:val="22"/>
        </w:rPr>
      </w:pPr>
      <w:r w:rsidRPr="0050209D">
        <w:rPr>
          <w:rFonts w:ascii="Arial" w:hAnsi="Arial" w:cs="Arial"/>
          <w:sz w:val="22"/>
          <w:szCs w:val="22"/>
        </w:rPr>
        <w:t>Northern Cape Provincial Office in Kimberley.</w:t>
      </w:r>
    </w:p>
    <w:p w14:paraId="583B8903" w14:textId="77777777" w:rsidR="0050209D" w:rsidRPr="0050209D" w:rsidRDefault="0050209D" w:rsidP="0050209D">
      <w:pPr>
        <w:spacing w:line="360" w:lineRule="auto"/>
        <w:ind w:left="720"/>
        <w:jc w:val="both"/>
        <w:rPr>
          <w:rFonts w:ascii="Arial" w:hAnsi="Arial" w:cs="Arial"/>
          <w:b/>
          <w:bCs/>
          <w:sz w:val="22"/>
          <w:szCs w:val="22"/>
        </w:rPr>
      </w:pPr>
      <w:r w:rsidRPr="0050209D">
        <w:rPr>
          <w:rFonts w:ascii="Arial" w:hAnsi="Arial" w:cs="Arial"/>
          <w:b/>
          <w:bCs/>
          <w:sz w:val="22"/>
          <w:szCs w:val="22"/>
        </w:rPr>
        <w:t>Note: The existing offices may also be relocated during the contract period. Delivery must still be made to the new locations for the duration of the contract period.</w:t>
      </w:r>
    </w:p>
    <w:p w14:paraId="7F0413F3" w14:textId="77777777" w:rsidR="0050209D" w:rsidRDefault="0050209D" w:rsidP="0050209D">
      <w:pPr>
        <w:spacing w:line="360" w:lineRule="auto"/>
        <w:ind w:left="720"/>
        <w:jc w:val="both"/>
        <w:rPr>
          <w:rFonts w:ascii="Arial" w:hAnsi="Arial" w:cs="Arial"/>
          <w:b/>
          <w:bCs/>
          <w:sz w:val="22"/>
          <w:szCs w:val="22"/>
        </w:rPr>
      </w:pPr>
    </w:p>
    <w:p w14:paraId="096EB9AD" w14:textId="77777777" w:rsidR="0050209D" w:rsidRPr="0050209D" w:rsidRDefault="0050209D" w:rsidP="0050209D">
      <w:pPr>
        <w:spacing w:line="360" w:lineRule="auto"/>
        <w:ind w:left="720"/>
        <w:jc w:val="both"/>
        <w:rPr>
          <w:rFonts w:ascii="Arial" w:hAnsi="Arial" w:cs="Arial"/>
          <w:b/>
          <w:bCs/>
          <w:sz w:val="22"/>
          <w:szCs w:val="22"/>
        </w:rPr>
      </w:pPr>
    </w:p>
    <w:p w14:paraId="5A7E45A4" w14:textId="77777777" w:rsidR="0050209D" w:rsidRPr="0050209D" w:rsidRDefault="0050209D" w:rsidP="0050209D">
      <w:pPr>
        <w:pStyle w:val="ListParagraph"/>
        <w:numPr>
          <w:ilvl w:val="0"/>
          <w:numId w:val="35"/>
        </w:numPr>
        <w:spacing w:after="160" w:line="259" w:lineRule="auto"/>
        <w:ind w:left="360"/>
        <w:jc w:val="both"/>
        <w:rPr>
          <w:rFonts w:ascii="Arial" w:hAnsi="Arial" w:cs="Arial"/>
          <w:b/>
          <w:bCs/>
          <w:sz w:val="22"/>
          <w:szCs w:val="22"/>
        </w:rPr>
      </w:pPr>
      <w:r w:rsidRPr="0050209D">
        <w:rPr>
          <w:rFonts w:ascii="Arial" w:hAnsi="Arial" w:cs="Arial"/>
          <w:b/>
          <w:bCs/>
          <w:sz w:val="22"/>
          <w:szCs w:val="22"/>
        </w:rPr>
        <w:t>PROPOSAL CONSIDERATION.</w:t>
      </w:r>
    </w:p>
    <w:p w14:paraId="394281DD" w14:textId="77777777" w:rsidR="0050209D" w:rsidRPr="0050209D" w:rsidRDefault="0050209D" w:rsidP="0050209D">
      <w:pPr>
        <w:pStyle w:val="ListParagraph"/>
        <w:ind w:left="360"/>
        <w:jc w:val="both"/>
        <w:rPr>
          <w:rFonts w:ascii="Arial" w:hAnsi="Arial" w:cs="Arial"/>
          <w:b/>
          <w:bCs/>
          <w:sz w:val="22"/>
          <w:szCs w:val="22"/>
        </w:rPr>
      </w:pPr>
    </w:p>
    <w:p w14:paraId="477CDA98" w14:textId="77777777" w:rsidR="0050209D" w:rsidRPr="0050209D" w:rsidRDefault="0050209D" w:rsidP="0050209D">
      <w:pPr>
        <w:pStyle w:val="ListParagraph"/>
        <w:numPr>
          <w:ilvl w:val="1"/>
          <w:numId w:val="35"/>
        </w:numPr>
        <w:spacing w:after="160" w:line="360" w:lineRule="auto"/>
        <w:jc w:val="both"/>
        <w:rPr>
          <w:rFonts w:ascii="Arial" w:hAnsi="Arial" w:cs="Arial"/>
          <w:sz w:val="22"/>
          <w:szCs w:val="22"/>
        </w:rPr>
      </w:pPr>
      <w:r w:rsidRPr="0050209D">
        <w:rPr>
          <w:rFonts w:ascii="Arial" w:hAnsi="Arial" w:cs="Arial"/>
          <w:sz w:val="22"/>
          <w:szCs w:val="22"/>
        </w:rPr>
        <w:t xml:space="preserve">The service provider must meet at least </w:t>
      </w:r>
      <w:r w:rsidRPr="0050209D">
        <w:rPr>
          <w:rFonts w:ascii="Arial" w:hAnsi="Arial" w:cs="Arial"/>
          <w:b/>
          <w:bCs/>
          <w:sz w:val="22"/>
          <w:szCs w:val="22"/>
        </w:rPr>
        <w:t>ALL</w:t>
      </w:r>
      <w:r w:rsidRPr="0050209D">
        <w:rPr>
          <w:rFonts w:ascii="Arial" w:hAnsi="Arial" w:cs="Arial"/>
          <w:sz w:val="22"/>
          <w:szCs w:val="22"/>
        </w:rPr>
        <w:t xml:space="preserve"> the minimum requirements to be considered further for price and B-BBEE.</w:t>
      </w:r>
    </w:p>
    <w:p w14:paraId="1BDAD4DC" w14:textId="77777777" w:rsidR="0050209D" w:rsidRPr="0050209D" w:rsidRDefault="0050209D" w:rsidP="0050209D">
      <w:pPr>
        <w:pStyle w:val="ListParagraph"/>
        <w:numPr>
          <w:ilvl w:val="2"/>
          <w:numId w:val="35"/>
        </w:numPr>
        <w:spacing w:after="160" w:line="360" w:lineRule="auto"/>
        <w:ind w:left="1440" w:hanging="630"/>
        <w:jc w:val="both"/>
        <w:rPr>
          <w:rFonts w:ascii="Arial" w:hAnsi="Arial" w:cs="Arial"/>
          <w:sz w:val="22"/>
          <w:szCs w:val="22"/>
        </w:rPr>
      </w:pPr>
      <w:r w:rsidRPr="0050209D">
        <w:rPr>
          <w:rFonts w:ascii="Arial" w:hAnsi="Arial" w:cs="Arial"/>
          <w:sz w:val="22"/>
          <w:szCs w:val="22"/>
        </w:rPr>
        <w:t>The service provider must have at least three (3) years’ experience in providing space planning services and design as well as furniture and fittings layouts on an as-and-when-required basis.</w:t>
      </w:r>
    </w:p>
    <w:p w14:paraId="3524B505" w14:textId="77777777" w:rsidR="0050209D" w:rsidRPr="0050209D" w:rsidRDefault="0050209D" w:rsidP="0050209D">
      <w:pPr>
        <w:pStyle w:val="ListParagraph"/>
        <w:numPr>
          <w:ilvl w:val="2"/>
          <w:numId w:val="35"/>
        </w:numPr>
        <w:spacing w:after="160" w:line="360" w:lineRule="auto"/>
        <w:ind w:left="1440" w:hanging="630"/>
        <w:jc w:val="both"/>
        <w:rPr>
          <w:rFonts w:ascii="Arial" w:hAnsi="Arial" w:cs="Arial"/>
          <w:sz w:val="22"/>
          <w:szCs w:val="22"/>
        </w:rPr>
      </w:pPr>
      <w:r w:rsidRPr="0050209D">
        <w:rPr>
          <w:rFonts w:ascii="Arial" w:hAnsi="Arial" w:cs="Arial"/>
          <w:sz w:val="22"/>
          <w:szCs w:val="22"/>
        </w:rPr>
        <w:t>The service provider must provide practical experience in providing space planning and design, which must be supported by providing a copy of the contract start and end date, contract value, and company names or clients that a company has serviced.</w:t>
      </w:r>
    </w:p>
    <w:p w14:paraId="5C414407" w14:textId="77777777" w:rsidR="0050209D" w:rsidRPr="0050209D" w:rsidRDefault="0050209D" w:rsidP="0050209D">
      <w:pPr>
        <w:pStyle w:val="ListParagraph"/>
        <w:numPr>
          <w:ilvl w:val="2"/>
          <w:numId w:val="35"/>
        </w:numPr>
        <w:spacing w:after="160" w:line="360" w:lineRule="auto"/>
        <w:ind w:left="1440" w:hanging="630"/>
        <w:jc w:val="both"/>
        <w:rPr>
          <w:rFonts w:ascii="Arial" w:hAnsi="Arial" w:cs="Arial"/>
          <w:sz w:val="22"/>
          <w:szCs w:val="22"/>
        </w:rPr>
      </w:pPr>
      <w:r w:rsidRPr="0050209D">
        <w:rPr>
          <w:rFonts w:ascii="Arial" w:hAnsi="Arial" w:cs="Arial"/>
          <w:sz w:val="22"/>
          <w:szCs w:val="22"/>
        </w:rPr>
        <w:t>The service provider must provide at least two (2) contactable reference letters on the company letterhead of serviced clients with contract value and duration in providing Architectural and Space planning.</w:t>
      </w:r>
    </w:p>
    <w:p w14:paraId="4EDB97C2" w14:textId="77777777" w:rsidR="0050209D" w:rsidRPr="0050209D" w:rsidRDefault="0050209D" w:rsidP="0050209D">
      <w:pPr>
        <w:pStyle w:val="ListParagraph"/>
        <w:numPr>
          <w:ilvl w:val="2"/>
          <w:numId w:val="35"/>
        </w:numPr>
        <w:spacing w:after="160" w:line="360" w:lineRule="auto"/>
        <w:ind w:left="1440" w:hanging="630"/>
        <w:jc w:val="both"/>
        <w:rPr>
          <w:rFonts w:ascii="Arial" w:hAnsi="Arial" w:cs="Arial"/>
          <w:sz w:val="22"/>
          <w:szCs w:val="22"/>
        </w:rPr>
      </w:pPr>
      <w:r w:rsidRPr="0050209D">
        <w:rPr>
          <w:rFonts w:ascii="Arial" w:hAnsi="Arial" w:cs="Arial"/>
          <w:sz w:val="22"/>
          <w:szCs w:val="22"/>
        </w:rPr>
        <w:t>The service provider must provide a composition of the team members with experience and qualifications of key personnel to be deployed for the contract, which includes but is not limited to (Electrical Engineer, Mechanical Engineer, Structural Engineer and Quantity Surveyor. The lead architect is required to have a minimum of 3 years of relevant experience in the management of offices/space planning (attach CVs for all members)</w:t>
      </w:r>
    </w:p>
    <w:p w14:paraId="5959D7CC" w14:textId="77777777" w:rsidR="0050209D" w:rsidRPr="0050209D" w:rsidRDefault="0050209D" w:rsidP="0050209D">
      <w:pPr>
        <w:spacing w:line="360" w:lineRule="auto"/>
        <w:jc w:val="both"/>
        <w:rPr>
          <w:rFonts w:ascii="Arial" w:hAnsi="Arial" w:cs="Arial"/>
          <w:sz w:val="22"/>
          <w:szCs w:val="22"/>
        </w:rPr>
      </w:pPr>
      <w:r w:rsidRPr="0050209D">
        <w:rPr>
          <w:rFonts w:ascii="Arial" w:hAnsi="Arial" w:cs="Arial"/>
          <w:b/>
          <w:bCs/>
          <w:sz w:val="22"/>
          <w:szCs w:val="22"/>
        </w:rPr>
        <w:t xml:space="preserve">NB: </w:t>
      </w:r>
      <w:r w:rsidRPr="0050209D">
        <w:rPr>
          <w:rFonts w:ascii="Arial" w:hAnsi="Arial" w:cs="Arial"/>
          <w:sz w:val="22"/>
          <w:szCs w:val="22"/>
        </w:rPr>
        <w:t xml:space="preserve">Provide professional accreditation of personnel included in the organogram to specify required regulatory registration relevant to the profession/discipline (e.g. </w:t>
      </w:r>
      <w:proofErr w:type="spellStart"/>
      <w:r w:rsidRPr="0050209D">
        <w:rPr>
          <w:rFonts w:ascii="Arial" w:hAnsi="Arial" w:cs="Arial"/>
          <w:sz w:val="22"/>
          <w:szCs w:val="22"/>
        </w:rPr>
        <w:t>PrPM</w:t>
      </w:r>
      <w:proofErr w:type="spellEnd"/>
      <w:r w:rsidRPr="0050209D">
        <w:rPr>
          <w:rFonts w:ascii="Arial" w:hAnsi="Arial" w:cs="Arial"/>
          <w:sz w:val="22"/>
          <w:szCs w:val="22"/>
        </w:rPr>
        <w:t xml:space="preserve">, </w:t>
      </w:r>
      <w:proofErr w:type="spellStart"/>
      <w:r w:rsidRPr="0050209D">
        <w:rPr>
          <w:rFonts w:ascii="Arial" w:hAnsi="Arial" w:cs="Arial"/>
          <w:sz w:val="22"/>
          <w:szCs w:val="22"/>
        </w:rPr>
        <w:t>PrQs</w:t>
      </w:r>
      <w:proofErr w:type="spellEnd"/>
      <w:r w:rsidRPr="0050209D">
        <w:rPr>
          <w:rFonts w:ascii="Arial" w:hAnsi="Arial" w:cs="Arial"/>
          <w:sz w:val="22"/>
          <w:szCs w:val="22"/>
        </w:rPr>
        <w:t xml:space="preserve">, PrEng, </w:t>
      </w:r>
      <w:proofErr w:type="spellStart"/>
      <w:r w:rsidRPr="0050209D">
        <w:rPr>
          <w:rFonts w:ascii="Arial" w:hAnsi="Arial" w:cs="Arial"/>
          <w:sz w:val="22"/>
          <w:szCs w:val="22"/>
        </w:rPr>
        <w:t>PrArch</w:t>
      </w:r>
      <w:proofErr w:type="spellEnd"/>
      <w:r w:rsidRPr="0050209D">
        <w:rPr>
          <w:rFonts w:ascii="Arial" w:hAnsi="Arial" w:cs="Arial"/>
          <w:sz w:val="22"/>
          <w:szCs w:val="22"/>
        </w:rPr>
        <w:t>, GBCSA, SAFMA, etc.).</w:t>
      </w:r>
    </w:p>
    <w:p w14:paraId="66B8A3A5" w14:textId="77777777" w:rsidR="0050209D" w:rsidRPr="0050209D" w:rsidRDefault="0050209D" w:rsidP="0050209D">
      <w:pPr>
        <w:spacing w:line="360" w:lineRule="auto"/>
        <w:jc w:val="both"/>
        <w:rPr>
          <w:rFonts w:ascii="Arial" w:hAnsi="Arial" w:cs="Arial"/>
          <w:b/>
          <w:bCs/>
          <w:sz w:val="22"/>
          <w:szCs w:val="22"/>
        </w:rPr>
      </w:pPr>
      <w:r w:rsidRPr="0050209D">
        <w:rPr>
          <w:rFonts w:ascii="Arial" w:hAnsi="Arial" w:cs="Arial"/>
          <w:b/>
          <w:bCs/>
          <w:sz w:val="22"/>
          <w:szCs w:val="22"/>
        </w:rPr>
        <w:t>NB: Registration to relevant professional bodies is mandatory. No Registration to relevant professional bodies will lead to disqualification.</w:t>
      </w:r>
    </w:p>
    <w:p w14:paraId="546AD86B" w14:textId="77777777" w:rsidR="0050209D" w:rsidRPr="0050209D" w:rsidRDefault="0050209D" w:rsidP="0050209D">
      <w:pPr>
        <w:pStyle w:val="ListParagraph"/>
        <w:numPr>
          <w:ilvl w:val="0"/>
          <w:numId w:val="45"/>
        </w:numPr>
        <w:spacing w:after="160" w:line="360" w:lineRule="auto"/>
        <w:jc w:val="both"/>
        <w:rPr>
          <w:rFonts w:ascii="Arial" w:hAnsi="Arial" w:cs="Arial"/>
          <w:sz w:val="22"/>
          <w:szCs w:val="22"/>
        </w:rPr>
      </w:pPr>
      <w:r w:rsidRPr="0050209D">
        <w:rPr>
          <w:rFonts w:ascii="Arial" w:hAnsi="Arial" w:cs="Arial"/>
          <w:sz w:val="22"/>
          <w:szCs w:val="22"/>
        </w:rPr>
        <w:t>Architect (Principal consultant) – Registered with the South African Council for the Architecture Professions (SACAP/SAIA).</w:t>
      </w:r>
    </w:p>
    <w:p w14:paraId="21FD54CB" w14:textId="77777777" w:rsidR="0050209D" w:rsidRPr="0050209D" w:rsidRDefault="0050209D" w:rsidP="0050209D">
      <w:pPr>
        <w:pStyle w:val="ListParagraph"/>
        <w:numPr>
          <w:ilvl w:val="0"/>
          <w:numId w:val="45"/>
        </w:numPr>
        <w:spacing w:after="160" w:line="360" w:lineRule="auto"/>
        <w:jc w:val="both"/>
        <w:rPr>
          <w:rFonts w:ascii="Arial" w:hAnsi="Arial" w:cs="Arial"/>
          <w:sz w:val="22"/>
          <w:szCs w:val="22"/>
        </w:rPr>
      </w:pPr>
      <w:r w:rsidRPr="0050209D">
        <w:rPr>
          <w:rFonts w:ascii="Arial" w:hAnsi="Arial" w:cs="Arial"/>
          <w:sz w:val="22"/>
          <w:szCs w:val="22"/>
        </w:rPr>
        <w:t>Quantity Surveyor – Registered with the South African Council for the Quantity Surveying Professions (SACQSP).</w:t>
      </w:r>
    </w:p>
    <w:p w14:paraId="0EAAB402" w14:textId="77777777" w:rsidR="0050209D" w:rsidRPr="0050209D" w:rsidRDefault="0050209D" w:rsidP="0050209D">
      <w:pPr>
        <w:pStyle w:val="ListParagraph"/>
        <w:numPr>
          <w:ilvl w:val="0"/>
          <w:numId w:val="45"/>
        </w:numPr>
        <w:spacing w:after="160" w:line="360" w:lineRule="auto"/>
        <w:jc w:val="both"/>
        <w:rPr>
          <w:rFonts w:ascii="Arial" w:hAnsi="Arial" w:cs="Arial"/>
          <w:sz w:val="22"/>
          <w:szCs w:val="22"/>
        </w:rPr>
      </w:pPr>
      <w:r w:rsidRPr="0050209D">
        <w:rPr>
          <w:rFonts w:ascii="Arial" w:hAnsi="Arial" w:cs="Arial"/>
          <w:sz w:val="22"/>
          <w:szCs w:val="22"/>
        </w:rPr>
        <w:t>Structural Engineer – Registered with the Engineering Council of South Africa (ECSA).</w:t>
      </w:r>
    </w:p>
    <w:p w14:paraId="45C87669" w14:textId="77777777" w:rsidR="0050209D" w:rsidRPr="0050209D" w:rsidRDefault="0050209D" w:rsidP="0050209D">
      <w:pPr>
        <w:pStyle w:val="ListParagraph"/>
        <w:numPr>
          <w:ilvl w:val="0"/>
          <w:numId w:val="45"/>
        </w:numPr>
        <w:spacing w:after="160" w:line="360" w:lineRule="auto"/>
        <w:jc w:val="both"/>
        <w:rPr>
          <w:rFonts w:ascii="Arial" w:hAnsi="Arial" w:cs="Arial"/>
          <w:sz w:val="22"/>
          <w:szCs w:val="22"/>
        </w:rPr>
      </w:pPr>
      <w:r w:rsidRPr="0050209D">
        <w:rPr>
          <w:rFonts w:ascii="Arial" w:hAnsi="Arial" w:cs="Arial"/>
          <w:sz w:val="22"/>
          <w:szCs w:val="22"/>
        </w:rPr>
        <w:t>Electrical Engineer – Registered with ECSA.</w:t>
      </w:r>
    </w:p>
    <w:p w14:paraId="36737123" w14:textId="77777777" w:rsidR="0050209D" w:rsidRPr="0050209D" w:rsidRDefault="0050209D" w:rsidP="0050209D">
      <w:pPr>
        <w:pStyle w:val="ListParagraph"/>
        <w:numPr>
          <w:ilvl w:val="0"/>
          <w:numId w:val="45"/>
        </w:numPr>
        <w:spacing w:after="160" w:line="360" w:lineRule="auto"/>
        <w:jc w:val="both"/>
        <w:rPr>
          <w:rFonts w:ascii="Arial" w:hAnsi="Arial" w:cs="Arial"/>
          <w:sz w:val="22"/>
          <w:szCs w:val="22"/>
        </w:rPr>
      </w:pPr>
      <w:r w:rsidRPr="0050209D">
        <w:rPr>
          <w:rFonts w:ascii="Arial" w:hAnsi="Arial" w:cs="Arial"/>
          <w:sz w:val="22"/>
          <w:szCs w:val="22"/>
        </w:rPr>
        <w:t>Mechanical Engineer – Registered with ECSA.</w:t>
      </w:r>
    </w:p>
    <w:p w14:paraId="05C82123" w14:textId="77777777" w:rsidR="0050209D" w:rsidRPr="0050209D" w:rsidRDefault="0050209D" w:rsidP="0050209D">
      <w:pPr>
        <w:pStyle w:val="ListParagraph"/>
        <w:numPr>
          <w:ilvl w:val="0"/>
          <w:numId w:val="45"/>
        </w:numPr>
        <w:spacing w:after="160" w:line="360" w:lineRule="auto"/>
        <w:jc w:val="both"/>
        <w:rPr>
          <w:rFonts w:ascii="Arial" w:hAnsi="Arial" w:cs="Arial"/>
          <w:sz w:val="22"/>
          <w:szCs w:val="22"/>
        </w:rPr>
      </w:pPr>
      <w:r w:rsidRPr="0050209D">
        <w:rPr>
          <w:rFonts w:ascii="Arial" w:hAnsi="Arial" w:cs="Arial"/>
          <w:sz w:val="22"/>
          <w:szCs w:val="22"/>
        </w:rPr>
        <w:t>Construction Project Manager – Registered with South African Council for the Project and Construction Management Profession (SACPMP).</w:t>
      </w:r>
    </w:p>
    <w:p w14:paraId="69ABF1E3" w14:textId="77777777" w:rsidR="0050209D" w:rsidRPr="0050209D" w:rsidRDefault="0050209D" w:rsidP="0050209D">
      <w:pPr>
        <w:spacing w:line="360" w:lineRule="auto"/>
        <w:jc w:val="both"/>
        <w:rPr>
          <w:rFonts w:ascii="Arial" w:hAnsi="Arial" w:cs="Arial"/>
          <w:b/>
          <w:bCs/>
          <w:sz w:val="22"/>
          <w:szCs w:val="22"/>
        </w:rPr>
      </w:pPr>
      <w:r w:rsidRPr="0050209D">
        <w:rPr>
          <w:rFonts w:ascii="Arial" w:hAnsi="Arial" w:cs="Arial"/>
          <w:b/>
          <w:bCs/>
          <w:sz w:val="22"/>
          <w:szCs w:val="22"/>
        </w:rPr>
        <w:t>NB: Submit proof of qualifications of the team members and should be supported by the experience of each team member.</w:t>
      </w:r>
    </w:p>
    <w:p w14:paraId="29E06B69" w14:textId="77777777" w:rsidR="0050209D" w:rsidRPr="00371733" w:rsidRDefault="0050209D" w:rsidP="0050209D">
      <w:pPr>
        <w:keepNext/>
        <w:spacing w:before="320" w:after="120" w:line="276" w:lineRule="auto"/>
        <w:rPr>
          <w:rFonts w:ascii="Arial" w:eastAsia="MS Mincho" w:hAnsi="Arial" w:cs="Times New Roman"/>
          <w:color w:val="323232"/>
          <w:sz w:val="20"/>
          <w:lang w:val="en-US"/>
        </w:rPr>
      </w:pPr>
      <w:r w:rsidRPr="00371733">
        <w:rPr>
          <w:rFonts w:ascii="Arial" w:eastAsia="MS Mincho" w:hAnsi="Arial" w:cs="Times New Roman"/>
          <w:b/>
          <w:color w:val="102C57"/>
          <w:sz w:val="26"/>
          <w:lang w:val="en-US"/>
        </w:rPr>
        <w:lastRenderedPageBreak/>
        <w:t>Pricing Schedule</w:t>
      </w:r>
    </w:p>
    <w:p w14:paraId="218576DC" w14:textId="77777777" w:rsidR="0050209D" w:rsidRPr="00371733" w:rsidRDefault="0050209D" w:rsidP="0050209D">
      <w:pPr>
        <w:spacing w:line="276" w:lineRule="auto"/>
        <w:rPr>
          <w:rFonts w:ascii="Arial" w:eastAsia="MS Mincho" w:hAnsi="Arial" w:cs="Times New Roman"/>
          <w:color w:val="323232"/>
          <w:sz w:val="20"/>
          <w:lang w:val="en-US"/>
        </w:rPr>
      </w:pPr>
      <w:r w:rsidRPr="00371733">
        <w:rPr>
          <w:rFonts w:ascii="Arial" w:eastAsia="MS Mincho" w:hAnsi="Arial" w:cs="Times New Roman"/>
          <w:color w:val="323232"/>
          <w:sz w:val="20"/>
          <w:lang w:val="en-US"/>
        </w:rPr>
        <w:t>Services will be executed on an as-and-when-required basis across the SIU Head Office (Pretoria) and 10 Provincial/Satellite offices. Bidders must complete both Part A (Hourly Rates) and Part B (Fixed Deliverable Fees). All rates must be in South African Rands (ZAR).</w:t>
      </w:r>
    </w:p>
    <w:p w14:paraId="182D95FD" w14:textId="77777777" w:rsidR="0050209D" w:rsidRPr="00371733" w:rsidRDefault="0050209D" w:rsidP="0050209D">
      <w:pPr>
        <w:spacing w:before="160" w:after="80" w:line="276" w:lineRule="auto"/>
        <w:rPr>
          <w:rFonts w:ascii="Arial" w:eastAsia="MS Mincho" w:hAnsi="Arial" w:cs="Times New Roman"/>
          <w:color w:val="323232"/>
          <w:sz w:val="20"/>
          <w:lang w:val="en-US"/>
        </w:rPr>
      </w:pPr>
      <w:r w:rsidRPr="00371733">
        <w:rPr>
          <w:rFonts w:ascii="Arial" w:eastAsia="MS Mincho" w:hAnsi="Arial" w:cs="Times New Roman"/>
          <w:b/>
          <w:color w:val="35658E"/>
          <w:sz w:val="20"/>
          <w:lang w:val="en-US"/>
        </w:rPr>
        <w:t>Part A: Hourly Rates for Key Professional Personnel</w:t>
      </w:r>
    </w:p>
    <w:tbl>
      <w:tblPr>
        <w:tblW w:w="9563" w:type="dxa"/>
        <w:jc w:val="center"/>
        <w:tblBorders>
          <w:top w:val="single" w:sz="4" w:space="0" w:color="D3D3D3"/>
          <w:bottom w:val="single" w:sz="4" w:space="0" w:color="D3D3D3"/>
          <w:insideH w:val="single" w:sz="4" w:space="0" w:color="D3D3D3"/>
        </w:tblBorders>
        <w:tblLook w:val="04A0" w:firstRow="1" w:lastRow="0" w:firstColumn="1" w:lastColumn="0" w:noHBand="0" w:noVBand="1"/>
      </w:tblPr>
      <w:tblGrid>
        <w:gridCol w:w="3485"/>
        <w:gridCol w:w="2120"/>
        <w:gridCol w:w="1955"/>
        <w:gridCol w:w="2003"/>
      </w:tblGrid>
      <w:tr w:rsidR="0050209D" w:rsidRPr="00371733" w14:paraId="7CDAF8B7" w14:textId="77777777" w:rsidTr="003A241B">
        <w:trPr>
          <w:jc w:val="center"/>
        </w:trPr>
        <w:tc>
          <w:tcPr>
            <w:tcW w:w="3485" w:type="dxa"/>
            <w:shd w:val="clear" w:color="auto" w:fill="102C57"/>
            <w:tcMar>
              <w:top w:w="100" w:type="dxa"/>
              <w:left w:w="80" w:type="dxa"/>
              <w:bottom w:w="100" w:type="dxa"/>
              <w:right w:w="80" w:type="dxa"/>
            </w:tcMar>
          </w:tcPr>
          <w:p w14:paraId="27DFCA00" w14:textId="77777777" w:rsidR="0050209D" w:rsidRPr="00371733" w:rsidRDefault="0050209D" w:rsidP="003A241B">
            <w:pPr>
              <w:spacing w:after="200" w:line="276" w:lineRule="auto"/>
              <w:rPr>
                <w:rFonts w:ascii="Arial" w:eastAsia="MS Mincho" w:hAnsi="Arial" w:cs="Times New Roman"/>
                <w:color w:val="323232"/>
                <w:sz w:val="20"/>
                <w:lang w:val="en-US"/>
              </w:rPr>
            </w:pPr>
            <w:r w:rsidRPr="00371733">
              <w:rPr>
                <w:rFonts w:ascii="Arial" w:eastAsia="MS Mincho" w:hAnsi="Arial" w:cs="Times New Roman"/>
                <w:b/>
                <w:color w:val="FFFFFF"/>
                <w:sz w:val="20"/>
                <w:lang w:val="en-US"/>
              </w:rPr>
              <w:t>Role / Discipline</w:t>
            </w:r>
          </w:p>
        </w:tc>
        <w:tc>
          <w:tcPr>
            <w:tcW w:w="2120" w:type="dxa"/>
            <w:shd w:val="clear" w:color="auto" w:fill="102C57"/>
            <w:tcMar>
              <w:top w:w="100" w:type="dxa"/>
              <w:left w:w="80" w:type="dxa"/>
              <w:bottom w:w="100" w:type="dxa"/>
              <w:right w:w="80" w:type="dxa"/>
            </w:tcMar>
          </w:tcPr>
          <w:p w14:paraId="4F553997" w14:textId="77777777" w:rsidR="0050209D" w:rsidRPr="00371733" w:rsidRDefault="0050209D" w:rsidP="003A241B">
            <w:pPr>
              <w:spacing w:after="200" w:line="276" w:lineRule="auto"/>
              <w:rPr>
                <w:rFonts w:ascii="Arial" w:eastAsia="MS Mincho" w:hAnsi="Arial" w:cs="Times New Roman"/>
                <w:color w:val="323232"/>
                <w:sz w:val="20"/>
                <w:lang w:val="en-US"/>
              </w:rPr>
            </w:pPr>
            <w:r w:rsidRPr="00371733">
              <w:rPr>
                <w:rFonts w:ascii="Arial" w:eastAsia="MS Mincho" w:hAnsi="Arial" w:cs="Times New Roman"/>
                <w:b/>
                <w:color w:val="FFFFFF"/>
                <w:sz w:val="20"/>
                <w:lang w:val="en-US"/>
              </w:rPr>
              <w:t>Professional Body</w:t>
            </w:r>
          </w:p>
        </w:tc>
        <w:tc>
          <w:tcPr>
            <w:tcW w:w="1955" w:type="dxa"/>
            <w:shd w:val="clear" w:color="auto" w:fill="102C57"/>
            <w:tcMar>
              <w:top w:w="100" w:type="dxa"/>
              <w:left w:w="80" w:type="dxa"/>
              <w:bottom w:w="100" w:type="dxa"/>
              <w:right w:w="80" w:type="dxa"/>
            </w:tcMar>
          </w:tcPr>
          <w:p w14:paraId="138F3CA9" w14:textId="77777777" w:rsidR="0050209D" w:rsidRPr="00371733" w:rsidRDefault="0050209D" w:rsidP="003A241B">
            <w:pPr>
              <w:spacing w:after="200" w:line="276" w:lineRule="auto"/>
              <w:jc w:val="right"/>
              <w:rPr>
                <w:rFonts w:ascii="Arial" w:eastAsia="MS Mincho" w:hAnsi="Arial" w:cs="Times New Roman"/>
                <w:color w:val="323232"/>
                <w:sz w:val="20"/>
                <w:lang w:val="en-US"/>
              </w:rPr>
            </w:pPr>
            <w:r w:rsidRPr="00371733">
              <w:rPr>
                <w:rFonts w:ascii="Arial" w:eastAsia="MS Mincho" w:hAnsi="Arial" w:cs="Times New Roman"/>
                <w:b/>
                <w:color w:val="FFFFFF"/>
                <w:sz w:val="20"/>
                <w:lang w:val="en-US"/>
              </w:rPr>
              <w:t>Hourly Rate (Excl. VAT)</w:t>
            </w:r>
          </w:p>
        </w:tc>
        <w:tc>
          <w:tcPr>
            <w:tcW w:w="2003" w:type="dxa"/>
            <w:shd w:val="clear" w:color="auto" w:fill="102C57"/>
            <w:tcMar>
              <w:top w:w="100" w:type="dxa"/>
              <w:left w:w="80" w:type="dxa"/>
              <w:bottom w:w="100" w:type="dxa"/>
              <w:right w:w="80" w:type="dxa"/>
            </w:tcMar>
          </w:tcPr>
          <w:p w14:paraId="7916DAF6" w14:textId="77777777" w:rsidR="0050209D" w:rsidRPr="00371733" w:rsidRDefault="0050209D" w:rsidP="003A241B">
            <w:pPr>
              <w:spacing w:after="200" w:line="276" w:lineRule="auto"/>
              <w:jc w:val="right"/>
              <w:rPr>
                <w:rFonts w:ascii="Arial" w:eastAsia="MS Mincho" w:hAnsi="Arial" w:cs="Times New Roman"/>
                <w:color w:val="323232"/>
                <w:sz w:val="20"/>
                <w:lang w:val="en-US"/>
              </w:rPr>
            </w:pPr>
            <w:r w:rsidRPr="00371733">
              <w:rPr>
                <w:rFonts w:ascii="Arial" w:eastAsia="MS Mincho" w:hAnsi="Arial" w:cs="Times New Roman"/>
                <w:b/>
                <w:color w:val="FFFFFF"/>
                <w:sz w:val="20"/>
                <w:lang w:val="en-US"/>
              </w:rPr>
              <w:t>Hourly Rate (Incl. VAT)</w:t>
            </w:r>
          </w:p>
        </w:tc>
      </w:tr>
      <w:tr w:rsidR="0050209D" w:rsidRPr="00371733" w14:paraId="37D34989" w14:textId="77777777" w:rsidTr="003A241B">
        <w:trPr>
          <w:jc w:val="center"/>
        </w:trPr>
        <w:tc>
          <w:tcPr>
            <w:tcW w:w="3485" w:type="dxa"/>
            <w:shd w:val="clear" w:color="auto" w:fill="FFFFFF"/>
            <w:tcMar>
              <w:top w:w="80" w:type="dxa"/>
              <w:left w:w="80" w:type="dxa"/>
              <w:bottom w:w="80" w:type="dxa"/>
              <w:right w:w="80" w:type="dxa"/>
            </w:tcMar>
            <w:vAlign w:val="bottom"/>
          </w:tcPr>
          <w:p w14:paraId="77846D4D"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b/>
                <w:color w:val="323232"/>
                <w:sz w:val="18"/>
                <w:szCs w:val="18"/>
                <w:lang w:val="en-US"/>
              </w:rPr>
              <w:t>Lead Architect / Principal Consultant</w:t>
            </w:r>
          </w:p>
        </w:tc>
        <w:tc>
          <w:tcPr>
            <w:tcW w:w="2120" w:type="dxa"/>
            <w:shd w:val="clear" w:color="auto" w:fill="FFFFFF"/>
            <w:tcMar>
              <w:top w:w="80" w:type="dxa"/>
              <w:left w:w="80" w:type="dxa"/>
              <w:bottom w:w="80" w:type="dxa"/>
              <w:right w:w="80" w:type="dxa"/>
            </w:tcMar>
            <w:vAlign w:val="bottom"/>
          </w:tcPr>
          <w:p w14:paraId="2E6227AC"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SACAP / SAIA</w:t>
            </w:r>
          </w:p>
        </w:tc>
        <w:tc>
          <w:tcPr>
            <w:tcW w:w="1955" w:type="dxa"/>
            <w:shd w:val="clear" w:color="auto" w:fill="FFFFFF"/>
            <w:tcMar>
              <w:top w:w="80" w:type="dxa"/>
              <w:left w:w="80" w:type="dxa"/>
              <w:bottom w:w="80" w:type="dxa"/>
              <w:right w:w="80" w:type="dxa"/>
            </w:tcMar>
            <w:vAlign w:val="bottom"/>
          </w:tcPr>
          <w:p w14:paraId="0698BF57"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c>
          <w:tcPr>
            <w:tcW w:w="2003" w:type="dxa"/>
            <w:shd w:val="clear" w:color="auto" w:fill="FFFFFF"/>
            <w:tcMar>
              <w:top w:w="80" w:type="dxa"/>
              <w:left w:w="80" w:type="dxa"/>
              <w:bottom w:w="80" w:type="dxa"/>
              <w:right w:w="80" w:type="dxa"/>
            </w:tcMar>
            <w:vAlign w:val="bottom"/>
          </w:tcPr>
          <w:p w14:paraId="2CF11585"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r>
      <w:tr w:rsidR="0050209D" w:rsidRPr="00371733" w14:paraId="15EB6485" w14:textId="77777777" w:rsidTr="003A241B">
        <w:trPr>
          <w:jc w:val="center"/>
        </w:trPr>
        <w:tc>
          <w:tcPr>
            <w:tcW w:w="3485" w:type="dxa"/>
            <w:shd w:val="clear" w:color="auto" w:fill="F4F6F9"/>
            <w:tcMar>
              <w:top w:w="80" w:type="dxa"/>
              <w:left w:w="80" w:type="dxa"/>
              <w:bottom w:w="80" w:type="dxa"/>
              <w:right w:w="80" w:type="dxa"/>
            </w:tcMar>
            <w:vAlign w:val="bottom"/>
          </w:tcPr>
          <w:p w14:paraId="3FB8EBC7"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b/>
                <w:color w:val="323232"/>
                <w:sz w:val="18"/>
                <w:szCs w:val="18"/>
                <w:lang w:val="en-US"/>
              </w:rPr>
              <w:t>Quantity Surveyor</w:t>
            </w:r>
          </w:p>
        </w:tc>
        <w:tc>
          <w:tcPr>
            <w:tcW w:w="2120" w:type="dxa"/>
            <w:shd w:val="clear" w:color="auto" w:fill="F4F6F9"/>
            <w:tcMar>
              <w:top w:w="80" w:type="dxa"/>
              <w:left w:w="80" w:type="dxa"/>
              <w:bottom w:w="80" w:type="dxa"/>
              <w:right w:w="80" w:type="dxa"/>
            </w:tcMar>
            <w:vAlign w:val="bottom"/>
          </w:tcPr>
          <w:p w14:paraId="343A176C"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SACQSP</w:t>
            </w:r>
          </w:p>
        </w:tc>
        <w:tc>
          <w:tcPr>
            <w:tcW w:w="1955" w:type="dxa"/>
            <w:shd w:val="clear" w:color="auto" w:fill="F4F6F9"/>
            <w:tcMar>
              <w:top w:w="80" w:type="dxa"/>
              <w:left w:w="80" w:type="dxa"/>
              <w:bottom w:w="80" w:type="dxa"/>
              <w:right w:w="80" w:type="dxa"/>
            </w:tcMar>
            <w:vAlign w:val="bottom"/>
          </w:tcPr>
          <w:p w14:paraId="33A153D1"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c>
          <w:tcPr>
            <w:tcW w:w="2003" w:type="dxa"/>
            <w:shd w:val="clear" w:color="auto" w:fill="F4F6F9"/>
            <w:tcMar>
              <w:top w:w="80" w:type="dxa"/>
              <w:left w:w="80" w:type="dxa"/>
              <w:bottom w:w="80" w:type="dxa"/>
              <w:right w:w="80" w:type="dxa"/>
            </w:tcMar>
            <w:vAlign w:val="bottom"/>
          </w:tcPr>
          <w:p w14:paraId="4F193AA3"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r>
      <w:tr w:rsidR="0050209D" w:rsidRPr="00371733" w14:paraId="5BB823F2" w14:textId="77777777" w:rsidTr="003A241B">
        <w:trPr>
          <w:trHeight w:val="630"/>
          <w:jc w:val="center"/>
        </w:trPr>
        <w:tc>
          <w:tcPr>
            <w:tcW w:w="3485" w:type="dxa"/>
            <w:shd w:val="clear" w:color="auto" w:fill="FFFFFF"/>
            <w:tcMar>
              <w:top w:w="80" w:type="dxa"/>
              <w:left w:w="80" w:type="dxa"/>
              <w:bottom w:w="80" w:type="dxa"/>
              <w:right w:w="80" w:type="dxa"/>
            </w:tcMar>
            <w:vAlign w:val="bottom"/>
          </w:tcPr>
          <w:p w14:paraId="027C0BFA"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b/>
                <w:color w:val="323232"/>
                <w:sz w:val="18"/>
                <w:szCs w:val="18"/>
                <w:lang w:val="en-US"/>
              </w:rPr>
              <w:t>Electrical Engineer</w:t>
            </w:r>
          </w:p>
        </w:tc>
        <w:tc>
          <w:tcPr>
            <w:tcW w:w="2120" w:type="dxa"/>
            <w:shd w:val="clear" w:color="auto" w:fill="FFFFFF"/>
            <w:tcMar>
              <w:top w:w="80" w:type="dxa"/>
              <w:left w:w="80" w:type="dxa"/>
              <w:bottom w:w="80" w:type="dxa"/>
              <w:right w:w="80" w:type="dxa"/>
            </w:tcMar>
            <w:vAlign w:val="bottom"/>
          </w:tcPr>
          <w:p w14:paraId="6BE41823"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ECSA</w:t>
            </w:r>
          </w:p>
        </w:tc>
        <w:tc>
          <w:tcPr>
            <w:tcW w:w="1955" w:type="dxa"/>
            <w:shd w:val="clear" w:color="auto" w:fill="FFFFFF"/>
            <w:tcMar>
              <w:top w:w="80" w:type="dxa"/>
              <w:left w:w="80" w:type="dxa"/>
              <w:bottom w:w="80" w:type="dxa"/>
              <w:right w:w="80" w:type="dxa"/>
            </w:tcMar>
            <w:vAlign w:val="bottom"/>
          </w:tcPr>
          <w:p w14:paraId="287ED7E7"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c>
          <w:tcPr>
            <w:tcW w:w="2003" w:type="dxa"/>
            <w:shd w:val="clear" w:color="auto" w:fill="FFFFFF"/>
            <w:tcMar>
              <w:top w:w="80" w:type="dxa"/>
              <w:left w:w="80" w:type="dxa"/>
              <w:bottom w:w="80" w:type="dxa"/>
              <w:right w:w="80" w:type="dxa"/>
            </w:tcMar>
            <w:vAlign w:val="bottom"/>
          </w:tcPr>
          <w:p w14:paraId="252D7397"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r>
      <w:tr w:rsidR="0050209D" w:rsidRPr="00371733" w14:paraId="2995BD17" w14:textId="77777777" w:rsidTr="003A241B">
        <w:trPr>
          <w:jc w:val="center"/>
        </w:trPr>
        <w:tc>
          <w:tcPr>
            <w:tcW w:w="3485" w:type="dxa"/>
            <w:shd w:val="clear" w:color="auto" w:fill="F4F6F9"/>
            <w:tcMar>
              <w:top w:w="80" w:type="dxa"/>
              <w:left w:w="80" w:type="dxa"/>
              <w:bottom w:w="80" w:type="dxa"/>
              <w:right w:w="80" w:type="dxa"/>
            </w:tcMar>
            <w:vAlign w:val="bottom"/>
          </w:tcPr>
          <w:p w14:paraId="4247EEAE"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b/>
                <w:color w:val="323232"/>
                <w:sz w:val="18"/>
                <w:szCs w:val="18"/>
                <w:lang w:val="en-US"/>
              </w:rPr>
              <w:t>Mechanical Engineer</w:t>
            </w:r>
          </w:p>
        </w:tc>
        <w:tc>
          <w:tcPr>
            <w:tcW w:w="2120" w:type="dxa"/>
            <w:shd w:val="clear" w:color="auto" w:fill="F4F6F9"/>
            <w:tcMar>
              <w:top w:w="80" w:type="dxa"/>
              <w:left w:w="80" w:type="dxa"/>
              <w:bottom w:w="80" w:type="dxa"/>
              <w:right w:w="80" w:type="dxa"/>
            </w:tcMar>
            <w:vAlign w:val="bottom"/>
          </w:tcPr>
          <w:p w14:paraId="5C9C5509"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ECSA</w:t>
            </w:r>
          </w:p>
        </w:tc>
        <w:tc>
          <w:tcPr>
            <w:tcW w:w="1955" w:type="dxa"/>
            <w:shd w:val="clear" w:color="auto" w:fill="F4F6F9"/>
            <w:tcMar>
              <w:top w:w="80" w:type="dxa"/>
              <w:left w:w="80" w:type="dxa"/>
              <w:bottom w:w="80" w:type="dxa"/>
              <w:right w:w="80" w:type="dxa"/>
            </w:tcMar>
            <w:vAlign w:val="bottom"/>
          </w:tcPr>
          <w:p w14:paraId="74773393"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c>
          <w:tcPr>
            <w:tcW w:w="2003" w:type="dxa"/>
            <w:shd w:val="clear" w:color="auto" w:fill="F4F6F9"/>
            <w:tcMar>
              <w:top w:w="80" w:type="dxa"/>
              <w:left w:w="80" w:type="dxa"/>
              <w:bottom w:w="80" w:type="dxa"/>
              <w:right w:w="80" w:type="dxa"/>
            </w:tcMar>
            <w:vAlign w:val="bottom"/>
          </w:tcPr>
          <w:p w14:paraId="1C029188"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r>
      <w:tr w:rsidR="0050209D" w:rsidRPr="00371733" w14:paraId="55B41B1C" w14:textId="77777777" w:rsidTr="003A241B">
        <w:trPr>
          <w:jc w:val="center"/>
        </w:trPr>
        <w:tc>
          <w:tcPr>
            <w:tcW w:w="3485" w:type="dxa"/>
            <w:shd w:val="clear" w:color="auto" w:fill="FFFFFF"/>
            <w:tcMar>
              <w:top w:w="80" w:type="dxa"/>
              <w:left w:w="80" w:type="dxa"/>
              <w:bottom w:w="80" w:type="dxa"/>
              <w:right w:w="80" w:type="dxa"/>
            </w:tcMar>
            <w:vAlign w:val="bottom"/>
          </w:tcPr>
          <w:p w14:paraId="7083D50C"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b/>
                <w:color w:val="323232"/>
                <w:sz w:val="18"/>
                <w:szCs w:val="18"/>
                <w:lang w:val="en-US"/>
              </w:rPr>
              <w:t>Structural / Civil Engineer</w:t>
            </w:r>
          </w:p>
        </w:tc>
        <w:tc>
          <w:tcPr>
            <w:tcW w:w="2120" w:type="dxa"/>
            <w:shd w:val="clear" w:color="auto" w:fill="FFFFFF"/>
            <w:tcMar>
              <w:top w:w="80" w:type="dxa"/>
              <w:left w:w="80" w:type="dxa"/>
              <w:bottom w:w="80" w:type="dxa"/>
              <w:right w:w="80" w:type="dxa"/>
            </w:tcMar>
            <w:vAlign w:val="bottom"/>
          </w:tcPr>
          <w:p w14:paraId="0C912852"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ECSA</w:t>
            </w:r>
          </w:p>
        </w:tc>
        <w:tc>
          <w:tcPr>
            <w:tcW w:w="1955" w:type="dxa"/>
            <w:shd w:val="clear" w:color="auto" w:fill="FFFFFF"/>
            <w:tcMar>
              <w:top w:w="80" w:type="dxa"/>
              <w:left w:w="80" w:type="dxa"/>
              <w:bottom w:w="80" w:type="dxa"/>
              <w:right w:w="80" w:type="dxa"/>
            </w:tcMar>
            <w:vAlign w:val="bottom"/>
          </w:tcPr>
          <w:p w14:paraId="37C4881D"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c>
          <w:tcPr>
            <w:tcW w:w="2003" w:type="dxa"/>
            <w:shd w:val="clear" w:color="auto" w:fill="FFFFFF"/>
            <w:tcMar>
              <w:top w:w="80" w:type="dxa"/>
              <w:left w:w="80" w:type="dxa"/>
              <w:bottom w:w="80" w:type="dxa"/>
              <w:right w:w="80" w:type="dxa"/>
            </w:tcMar>
            <w:vAlign w:val="bottom"/>
          </w:tcPr>
          <w:p w14:paraId="09A68E77"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r>
      <w:tr w:rsidR="0050209D" w:rsidRPr="00371733" w14:paraId="2AC92CF4" w14:textId="77777777" w:rsidTr="003A241B">
        <w:trPr>
          <w:jc w:val="center"/>
        </w:trPr>
        <w:tc>
          <w:tcPr>
            <w:tcW w:w="3485" w:type="dxa"/>
            <w:shd w:val="clear" w:color="auto" w:fill="F4F6F9"/>
            <w:tcMar>
              <w:top w:w="80" w:type="dxa"/>
              <w:left w:w="80" w:type="dxa"/>
              <w:bottom w:w="80" w:type="dxa"/>
              <w:right w:w="80" w:type="dxa"/>
            </w:tcMar>
            <w:vAlign w:val="bottom"/>
          </w:tcPr>
          <w:p w14:paraId="7980DDA1"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b/>
                <w:color w:val="323232"/>
                <w:sz w:val="18"/>
                <w:szCs w:val="18"/>
                <w:lang w:val="en-US"/>
              </w:rPr>
              <w:t>Construction Project Manager</w:t>
            </w:r>
          </w:p>
        </w:tc>
        <w:tc>
          <w:tcPr>
            <w:tcW w:w="2120" w:type="dxa"/>
            <w:shd w:val="clear" w:color="auto" w:fill="F4F6F9"/>
            <w:tcMar>
              <w:top w:w="80" w:type="dxa"/>
              <w:left w:w="80" w:type="dxa"/>
              <w:bottom w:w="80" w:type="dxa"/>
              <w:right w:w="80" w:type="dxa"/>
            </w:tcMar>
            <w:vAlign w:val="bottom"/>
          </w:tcPr>
          <w:p w14:paraId="5FC36F3C"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SACPMP</w:t>
            </w:r>
          </w:p>
        </w:tc>
        <w:tc>
          <w:tcPr>
            <w:tcW w:w="1955" w:type="dxa"/>
            <w:shd w:val="clear" w:color="auto" w:fill="F4F6F9"/>
            <w:tcMar>
              <w:top w:w="80" w:type="dxa"/>
              <w:left w:w="80" w:type="dxa"/>
              <w:bottom w:w="80" w:type="dxa"/>
              <w:right w:w="80" w:type="dxa"/>
            </w:tcMar>
            <w:vAlign w:val="bottom"/>
          </w:tcPr>
          <w:p w14:paraId="678F337A"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c>
          <w:tcPr>
            <w:tcW w:w="2003" w:type="dxa"/>
            <w:shd w:val="clear" w:color="auto" w:fill="F4F6F9"/>
            <w:tcMar>
              <w:top w:w="80" w:type="dxa"/>
              <w:left w:w="80" w:type="dxa"/>
              <w:bottom w:w="80" w:type="dxa"/>
              <w:right w:w="80" w:type="dxa"/>
            </w:tcMar>
            <w:vAlign w:val="bottom"/>
          </w:tcPr>
          <w:p w14:paraId="7BB6B19F"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r>
      <w:tr w:rsidR="0050209D" w:rsidRPr="00371733" w14:paraId="16A3FE5F" w14:textId="77777777" w:rsidTr="003A241B">
        <w:trPr>
          <w:jc w:val="center"/>
        </w:trPr>
        <w:tc>
          <w:tcPr>
            <w:tcW w:w="3485" w:type="dxa"/>
            <w:shd w:val="clear" w:color="auto" w:fill="FFFFFF"/>
            <w:tcMar>
              <w:top w:w="80" w:type="dxa"/>
              <w:left w:w="80" w:type="dxa"/>
              <w:bottom w:w="80" w:type="dxa"/>
              <w:right w:w="80" w:type="dxa"/>
            </w:tcMar>
            <w:vAlign w:val="bottom"/>
          </w:tcPr>
          <w:p w14:paraId="02CE60CA"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b/>
                <w:color w:val="323232"/>
                <w:sz w:val="18"/>
                <w:szCs w:val="18"/>
                <w:lang w:val="en-US"/>
              </w:rPr>
              <w:t>CAD Technician / Space Planner</w:t>
            </w:r>
          </w:p>
        </w:tc>
        <w:tc>
          <w:tcPr>
            <w:tcW w:w="2120" w:type="dxa"/>
            <w:shd w:val="clear" w:color="auto" w:fill="FFFFFF"/>
            <w:tcMar>
              <w:top w:w="80" w:type="dxa"/>
              <w:left w:w="80" w:type="dxa"/>
              <w:bottom w:w="80" w:type="dxa"/>
              <w:right w:w="80" w:type="dxa"/>
            </w:tcMar>
            <w:vAlign w:val="bottom"/>
          </w:tcPr>
          <w:p w14:paraId="4263D82F"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N/A</w:t>
            </w:r>
          </w:p>
        </w:tc>
        <w:tc>
          <w:tcPr>
            <w:tcW w:w="1955" w:type="dxa"/>
            <w:shd w:val="clear" w:color="auto" w:fill="FFFFFF"/>
            <w:tcMar>
              <w:top w:w="80" w:type="dxa"/>
              <w:left w:w="80" w:type="dxa"/>
              <w:bottom w:w="80" w:type="dxa"/>
              <w:right w:w="80" w:type="dxa"/>
            </w:tcMar>
            <w:vAlign w:val="bottom"/>
          </w:tcPr>
          <w:p w14:paraId="0B6962C3"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c>
          <w:tcPr>
            <w:tcW w:w="2003" w:type="dxa"/>
            <w:shd w:val="clear" w:color="auto" w:fill="FFFFFF"/>
            <w:tcMar>
              <w:top w:w="80" w:type="dxa"/>
              <w:left w:w="80" w:type="dxa"/>
              <w:bottom w:w="80" w:type="dxa"/>
              <w:right w:w="80" w:type="dxa"/>
            </w:tcMar>
            <w:vAlign w:val="bottom"/>
          </w:tcPr>
          <w:p w14:paraId="64FE9B98" w14:textId="77777777" w:rsidR="0050209D" w:rsidRPr="007B2F93" w:rsidRDefault="0050209D" w:rsidP="003A241B">
            <w:pPr>
              <w:spacing w:after="200" w:line="276" w:lineRule="auto"/>
              <w:rPr>
                <w:rFonts w:ascii="Arial" w:eastAsia="MS Mincho" w:hAnsi="Arial" w:cs="Times New Roman"/>
                <w:color w:val="323232"/>
                <w:sz w:val="18"/>
                <w:szCs w:val="18"/>
                <w:lang w:val="en-US"/>
              </w:rPr>
            </w:pPr>
            <w:r w:rsidRPr="007B2F93">
              <w:rPr>
                <w:rFonts w:ascii="Arial" w:eastAsia="MS Mincho" w:hAnsi="Arial" w:cs="Times New Roman"/>
                <w:color w:val="323232"/>
                <w:sz w:val="18"/>
                <w:szCs w:val="18"/>
                <w:lang w:val="en-US"/>
              </w:rPr>
              <w:t>R ________________</w:t>
            </w:r>
          </w:p>
        </w:tc>
      </w:tr>
    </w:tbl>
    <w:p w14:paraId="2C62486C" w14:textId="77777777" w:rsidR="0050209D" w:rsidRPr="00371733" w:rsidRDefault="0050209D" w:rsidP="0050209D">
      <w:pPr>
        <w:spacing w:line="276" w:lineRule="auto"/>
        <w:rPr>
          <w:rFonts w:ascii="Arial" w:eastAsia="MS Mincho" w:hAnsi="Arial" w:cs="Times New Roman"/>
          <w:color w:val="323232"/>
          <w:sz w:val="20"/>
          <w:lang w:val="en-US"/>
        </w:rPr>
      </w:pPr>
    </w:p>
    <w:p w14:paraId="51811CC4" w14:textId="77777777" w:rsidR="0050209D" w:rsidRPr="00371733" w:rsidRDefault="0050209D" w:rsidP="0050209D">
      <w:pPr>
        <w:spacing w:before="160" w:after="80" w:line="276" w:lineRule="auto"/>
        <w:rPr>
          <w:rFonts w:ascii="Arial" w:eastAsia="MS Mincho" w:hAnsi="Arial" w:cs="Times New Roman"/>
          <w:color w:val="323232"/>
          <w:sz w:val="20"/>
          <w:lang w:val="en-US"/>
        </w:rPr>
      </w:pPr>
      <w:r w:rsidRPr="00371733">
        <w:rPr>
          <w:rFonts w:ascii="Arial" w:eastAsia="MS Mincho" w:hAnsi="Arial" w:cs="Times New Roman"/>
          <w:b/>
          <w:color w:val="35658E"/>
          <w:sz w:val="20"/>
          <w:lang w:val="en-US"/>
        </w:rPr>
        <w:t>Part B: Fixed Deliverable-Based Pricing per Work Stage</w:t>
      </w:r>
    </w:p>
    <w:tbl>
      <w:tblPr>
        <w:tblW w:w="0" w:type="auto"/>
        <w:jc w:val="center"/>
        <w:tblBorders>
          <w:top w:val="single" w:sz="4" w:space="0" w:color="D3D3D3"/>
          <w:bottom w:val="single" w:sz="4" w:space="0" w:color="D3D3D3"/>
          <w:insideH w:val="single" w:sz="4" w:space="0" w:color="D3D3D3"/>
        </w:tblBorders>
        <w:tblLook w:val="04A0" w:firstRow="1" w:lastRow="0" w:firstColumn="1" w:lastColumn="0" w:noHBand="0" w:noVBand="1"/>
      </w:tblPr>
      <w:tblGrid>
        <w:gridCol w:w="5328"/>
        <w:gridCol w:w="2160"/>
        <w:gridCol w:w="2160"/>
      </w:tblGrid>
      <w:tr w:rsidR="0050209D" w:rsidRPr="00371733" w14:paraId="1528074A" w14:textId="77777777" w:rsidTr="003A241B">
        <w:trPr>
          <w:jc w:val="center"/>
        </w:trPr>
        <w:tc>
          <w:tcPr>
            <w:tcW w:w="5328" w:type="dxa"/>
            <w:shd w:val="clear" w:color="auto" w:fill="102C57"/>
            <w:tcMar>
              <w:top w:w="100" w:type="dxa"/>
              <w:left w:w="80" w:type="dxa"/>
              <w:bottom w:w="100" w:type="dxa"/>
              <w:right w:w="80" w:type="dxa"/>
            </w:tcMar>
          </w:tcPr>
          <w:p w14:paraId="61397A9F" w14:textId="77777777" w:rsidR="0050209D" w:rsidRPr="00371733" w:rsidRDefault="0050209D" w:rsidP="003A241B">
            <w:pPr>
              <w:spacing w:after="200" w:line="276" w:lineRule="auto"/>
              <w:rPr>
                <w:rFonts w:ascii="Arial" w:eastAsia="MS Mincho" w:hAnsi="Arial" w:cs="Times New Roman"/>
                <w:color w:val="323232"/>
                <w:sz w:val="20"/>
                <w:lang w:val="en-US"/>
              </w:rPr>
            </w:pPr>
            <w:r w:rsidRPr="00371733">
              <w:rPr>
                <w:rFonts w:ascii="Arial" w:eastAsia="MS Mincho" w:hAnsi="Arial" w:cs="Times New Roman"/>
                <w:b/>
                <w:color w:val="FFFFFF"/>
                <w:sz w:val="20"/>
                <w:lang w:val="en-US"/>
              </w:rPr>
              <w:t>Work Stage / Deliverable Description</w:t>
            </w:r>
          </w:p>
        </w:tc>
        <w:tc>
          <w:tcPr>
            <w:tcW w:w="2160" w:type="dxa"/>
            <w:shd w:val="clear" w:color="auto" w:fill="102C57"/>
            <w:tcMar>
              <w:top w:w="100" w:type="dxa"/>
              <w:left w:w="80" w:type="dxa"/>
              <w:bottom w:w="100" w:type="dxa"/>
              <w:right w:w="80" w:type="dxa"/>
            </w:tcMar>
          </w:tcPr>
          <w:p w14:paraId="7522036B" w14:textId="77777777" w:rsidR="0050209D" w:rsidRPr="00371733" w:rsidRDefault="0050209D" w:rsidP="003A241B">
            <w:pPr>
              <w:spacing w:after="200" w:line="276" w:lineRule="auto"/>
              <w:jc w:val="right"/>
              <w:rPr>
                <w:rFonts w:ascii="Arial" w:eastAsia="MS Mincho" w:hAnsi="Arial" w:cs="Times New Roman"/>
                <w:color w:val="323232"/>
                <w:sz w:val="20"/>
                <w:lang w:val="en-US"/>
              </w:rPr>
            </w:pPr>
            <w:r w:rsidRPr="00371733">
              <w:rPr>
                <w:rFonts w:ascii="Arial" w:eastAsia="MS Mincho" w:hAnsi="Arial" w:cs="Times New Roman"/>
                <w:b/>
                <w:color w:val="FFFFFF"/>
                <w:sz w:val="20"/>
                <w:lang w:val="en-US"/>
              </w:rPr>
              <w:t>Fixed Fee (Excl. VAT)</w:t>
            </w:r>
          </w:p>
        </w:tc>
        <w:tc>
          <w:tcPr>
            <w:tcW w:w="2160" w:type="dxa"/>
            <w:shd w:val="clear" w:color="auto" w:fill="102C57"/>
            <w:tcMar>
              <w:top w:w="100" w:type="dxa"/>
              <w:left w:w="80" w:type="dxa"/>
              <w:bottom w:w="100" w:type="dxa"/>
              <w:right w:w="80" w:type="dxa"/>
            </w:tcMar>
          </w:tcPr>
          <w:p w14:paraId="34EA2206" w14:textId="77777777" w:rsidR="0050209D" w:rsidRPr="00371733" w:rsidRDefault="0050209D" w:rsidP="003A241B">
            <w:pPr>
              <w:spacing w:after="200" w:line="276" w:lineRule="auto"/>
              <w:jc w:val="right"/>
              <w:rPr>
                <w:rFonts w:ascii="Arial" w:eastAsia="MS Mincho" w:hAnsi="Arial" w:cs="Times New Roman"/>
                <w:color w:val="323232"/>
                <w:sz w:val="20"/>
                <w:lang w:val="en-US"/>
              </w:rPr>
            </w:pPr>
            <w:r w:rsidRPr="00371733">
              <w:rPr>
                <w:rFonts w:ascii="Arial" w:eastAsia="MS Mincho" w:hAnsi="Arial" w:cs="Times New Roman"/>
                <w:b/>
                <w:color w:val="FFFFFF"/>
                <w:sz w:val="20"/>
                <w:lang w:val="en-US"/>
              </w:rPr>
              <w:t>Fixed Fee (Incl. VAT)</w:t>
            </w:r>
          </w:p>
        </w:tc>
      </w:tr>
      <w:tr w:rsidR="0050209D" w:rsidRPr="00D5160F" w14:paraId="4A973D88" w14:textId="77777777" w:rsidTr="003A241B">
        <w:trPr>
          <w:jc w:val="center"/>
        </w:trPr>
        <w:tc>
          <w:tcPr>
            <w:tcW w:w="5328" w:type="dxa"/>
            <w:shd w:val="clear" w:color="auto" w:fill="FFFFFF"/>
            <w:tcMar>
              <w:top w:w="80" w:type="dxa"/>
              <w:left w:w="80" w:type="dxa"/>
              <w:bottom w:w="80" w:type="dxa"/>
              <w:right w:w="80" w:type="dxa"/>
            </w:tcMar>
            <w:vAlign w:val="bottom"/>
          </w:tcPr>
          <w:p w14:paraId="3BAC63D2" w14:textId="77777777" w:rsidR="0050209D" w:rsidRPr="00D5160F" w:rsidRDefault="0050209D" w:rsidP="003A241B">
            <w:pPr>
              <w:spacing w:after="200" w:line="276" w:lineRule="auto"/>
              <w:rPr>
                <w:rFonts w:ascii="Arial" w:eastAsia="MS Mincho" w:hAnsi="Arial" w:cs="Times New Roman"/>
                <w:color w:val="323232"/>
                <w:sz w:val="18"/>
                <w:szCs w:val="18"/>
                <w:lang w:val="en-US"/>
              </w:rPr>
            </w:pPr>
            <w:r w:rsidRPr="00D5160F">
              <w:rPr>
                <w:rFonts w:ascii="Arial" w:eastAsia="MS Mincho" w:hAnsi="Arial" w:cs="Times New Roman"/>
                <w:color w:val="323232"/>
                <w:sz w:val="18"/>
                <w:szCs w:val="18"/>
                <w:lang w:val="en-US"/>
              </w:rPr>
              <w:t>Stage 1: Site Survey, Concept Layouts (2D &amp; 3D), Occupancy Profiles &amp; Space Allocation Strategy</w:t>
            </w:r>
          </w:p>
        </w:tc>
        <w:tc>
          <w:tcPr>
            <w:tcW w:w="2160" w:type="dxa"/>
            <w:shd w:val="clear" w:color="auto" w:fill="FFFFFF"/>
            <w:tcMar>
              <w:top w:w="80" w:type="dxa"/>
              <w:left w:w="80" w:type="dxa"/>
              <w:bottom w:w="80" w:type="dxa"/>
              <w:right w:w="80" w:type="dxa"/>
            </w:tcMar>
            <w:vAlign w:val="bottom"/>
          </w:tcPr>
          <w:p w14:paraId="5F7E4322" w14:textId="77777777" w:rsidR="0050209D" w:rsidRPr="00D5160F" w:rsidRDefault="0050209D" w:rsidP="003A241B">
            <w:pPr>
              <w:spacing w:after="200" w:line="276" w:lineRule="auto"/>
              <w:rPr>
                <w:rFonts w:ascii="Arial" w:eastAsia="MS Mincho" w:hAnsi="Arial" w:cs="Times New Roman"/>
                <w:color w:val="323232"/>
                <w:sz w:val="18"/>
                <w:szCs w:val="18"/>
                <w:lang w:val="en-US"/>
              </w:rPr>
            </w:pPr>
            <w:r w:rsidRPr="00D5160F">
              <w:rPr>
                <w:rFonts w:ascii="Arial" w:eastAsia="MS Mincho" w:hAnsi="Arial" w:cs="Times New Roman"/>
                <w:color w:val="323232"/>
                <w:sz w:val="18"/>
                <w:szCs w:val="18"/>
                <w:lang w:val="en-US"/>
              </w:rPr>
              <w:t>R ________________</w:t>
            </w:r>
          </w:p>
        </w:tc>
        <w:tc>
          <w:tcPr>
            <w:tcW w:w="2160" w:type="dxa"/>
            <w:shd w:val="clear" w:color="auto" w:fill="FFFFFF"/>
            <w:tcMar>
              <w:top w:w="80" w:type="dxa"/>
              <w:left w:w="80" w:type="dxa"/>
              <w:bottom w:w="80" w:type="dxa"/>
              <w:right w:w="80" w:type="dxa"/>
            </w:tcMar>
            <w:vAlign w:val="bottom"/>
          </w:tcPr>
          <w:p w14:paraId="09E25303" w14:textId="77777777" w:rsidR="0050209D" w:rsidRPr="00D5160F" w:rsidRDefault="0050209D" w:rsidP="003A241B">
            <w:pPr>
              <w:spacing w:after="200" w:line="276" w:lineRule="auto"/>
              <w:rPr>
                <w:rFonts w:ascii="Arial" w:eastAsia="MS Mincho" w:hAnsi="Arial" w:cs="Times New Roman"/>
                <w:color w:val="323232"/>
                <w:sz w:val="18"/>
                <w:szCs w:val="18"/>
                <w:lang w:val="en-US"/>
              </w:rPr>
            </w:pPr>
            <w:r w:rsidRPr="00D5160F">
              <w:rPr>
                <w:rFonts w:ascii="Arial" w:eastAsia="MS Mincho" w:hAnsi="Arial" w:cs="Times New Roman"/>
                <w:color w:val="323232"/>
                <w:sz w:val="18"/>
                <w:szCs w:val="18"/>
                <w:lang w:val="en-US"/>
              </w:rPr>
              <w:t>R ________________</w:t>
            </w:r>
          </w:p>
        </w:tc>
      </w:tr>
      <w:tr w:rsidR="0050209D" w:rsidRPr="00D5160F" w14:paraId="6E3BF01C" w14:textId="77777777" w:rsidTr="003A241B">
        <w:trPr>
          <w:trHeight w:val="630"/>
          <w:jc w:val="center"/>
        </w:trPr>
        <w:tc>
          <w:tcPr>
            <w:tcW w:w="5328" w:type="dxa"/>
            <w:shd w:val="clear" w:color="auto" w:fill="F4F6F9"/>
            <w:tcMar>
              <w:top w:w="80" w:type="dxa"/>
              <w:left w:w="80" w:type="dxa"/>
              <w:bottom w:w="80" w:type="dxa"/>
              <w:right w:w="80" w:type="dxa"/>
            </w:tcMar>
            <w:vAlign w:val="bottom"/>
          </w:tcPr>
          <w:p w14:paraId="27206106" w14:textId="77777777" w:rsidR="0050209D" w:rsidRPr="00D5160F" w:rsidRDefault="0050209D" w:rsidP="003A241B">
            <w:pPr>
              <w:spacing w:after="200" w:line="276" w:lineRule="auto"/>
              <w:rPr>
                <w:rFonts w:ascii="Arial" w:eastAsia="MS Mincho" w:hAnsi="Arial" w:cs="Times New Roman"/>
                <w:color w:val="323232"/>
                <w:sz w:val="18"/>
                <w:szCs w:val="18"/>
                <w:lang w:val="en-US"/>
              </w:rPr>
            </w:pPr>
            <w:r w:rsidRPr="00D5160F">
              <w:rPr>
                <w:rFonts w:ascii="Arial" w:eastAsia="MS Mincho" w:hAnsi="Arial" w:cs="Times New Roman"/>
                <w:color w:val="323232"/>
                <w:sz w:val="18"/>
                <w:szCs w:val="18"/>
                <w:lang w:val="en-US"/>
              </w:rPr>
              <w:t>Stage 2: Detailed Engineering Designs (Electrical, Mechanical, Auxiliary/Data) &amp; Working Drawings</w:t>
            </w:r>
          </w:p>
        </w:tc>
        <w:tc>
          <w:tcPr>
            <w:tcW w:w="2160" w:type="dxa"/>
            <w:shd w:val="clear" w:color="auto" w:fill="F4F6F9"/>
            <w:tcMar>
              <w:top w:w="80" w:type="dxa"/>
              <w:left w:w="80" w:type="dxa"/>
              <w:bottom w:w="80" w:type="dxa"/>
              <w:right w:w="80" w:type="dxa"/>
            </w:tcMar>
            <w:vAlign w:val="bottom"/>
          </w:tcPr>
          <w:p w14:paraId="2036FC1F" w14:textId="77777777" w:rsidR="0050209D" w:rsidRPr="00D5160F" w:rsidRDefault="0050209D" w:rsidP="003A241B">
            <w:pPr>
              <w:spacing w:after="200" w:line="276" w:lineRule="auto"/>
              <w:rPr>
                <w:rFonts w:ascii="Arial" w:eastAsia="MS Mincho" w:hAnsi="Arial" w:cs="Times New Roman"/>
                <w:color w:val="323232"/>
                <w:sz w:val="18"/>
                <w:szCs w:val="18"/>
                <w:lang w:val="en-US"/>
              </w:rPr>
            </w:pPr>
            <w:r w:rsidRPr="00D5160F">
              <w:rPr>
                <w:rFonts w:ascii="Arial" w:eastAsia="MS Mincho" w:hAnsi="Arial" w:cs="Times New Roman"/>
                <w:color w:val="323232"/>
                <w:sz w:val="18"/>
                <w:szCs w:val="18"/>
                <w:lang w:val="en-US"/>
              </w:rPr>
              <w:t>R ________________</w:t>
            </w:r>
          </w:p>
        </w:tc>
        <w:tc>
          <w:tcPr>
            <w:tcW w:w="2160" w:type="dxa"/>
            <w:shd w:val="clear" w:color="auto" w:fill="F4F6F9"/>
            <w:tcMar>
              <w:top w:w="80" w:type="dxa"/>
              <w:left w:w="80" w:type="dxa"/>
              <w:bottom w:w="80" w:type="dxa"/>
              <w:right w:w="80" w:type="dxa"/>
            </w:tcMar>
            <w:vAlign w:val="bottom"/>
          </w:tcPr>
          <w:p w14:paraId="7872FC09" w14:textId="77777777" w:rsidR="0050209D" w:rsidRPr="00D5160F" w:rsidRDefault="0050209D" w:rsidP="003A241B">
            <w:pPr>
              <w:spacing w:after="200" w:line="276" w:lineRule="auto"/>
              <w:rPr>
                <w:rFonts w:ascii="Arial" w:eastAsia="MS Mincho" w:hAnsi="Arial" w:cs="Times New Roman"/>
                <w:color w:val="323232"/>
                <w:sz w:val="18"/>
                <w:szCs w:val="18"/>
                <w:lang w:val="en-US"/>
              </w:rPr>
            </w:pPr>
            <w:r w:rsidRPr="00D5160F">
              <w:rPr>
                <w:rFonts w:ascii="Arial" w:eastAsia="MS Mincho" w:hAnsi="Arial" w:cs="Times New Roman"/>
                <w:color w:val="323232"/>
                <w:sz w:val="18"/>
                <w:szCs w:val="18"/>
                <w:lang w:val="en-US"/>
              </w:rPr>
              <w:t>R ________________</w:t>
            </w:r>
          </w:p>
        </w:tc>
      </w:tr>
      <w:tr w:rsidR="0050209D" w:rsidRPr="00D5160F" w14:paraId="1AF885FA" w14:textId="77777777" w:rsidTr="003A241B">
        <w:trPr>
          <w:trHeight w:val="630"/>
          <w:jc w:val="center"/>
        </w:trPr>
        <w:tc>
          <w:tcPr>
            <w:tcW w:w="5328" w:type="dxa"/>
            <w:shd w:val="clear" w:color="auto" w:fill="FFFFFF"/>
            <w:tcMar>
              <w:top w:w="80" w:type="dxa"/>
              <w:left w:w="80" w:type="dxa"/>
              <w:bottom w:w="80" w:type="dxa"/>
              <w:right w:w="80" w:type="dxa"/>
            </w:tcMar>
            <w:vAlign w:val="bottom"/>
          </w:tcPr>
          <w:p w14:paraId="0C775258" w14:textId="77777777" w:rsidR="0050209D" w:rsidRPr="00D5160F" w:rsidRDefault="0050209D" w:rsidP="003A241B">
            <w:pPr>
              <w:spacing w:after="200" w:line="276" w:lineRule="auto"/>
              <w:rPr>
                <w:rFonts w:ascii="Arial" w:eastAsia="MS Mincho" w:hAnsi="Arial" w:cs="Times New Roman"/>
                <w:color w:val="323232"/>
                <w:sz w:val="18"/>
                <w:szCs w:val="18"/>
                <w:lang w:val="en-US"/>
              </w:rPr>
            </w:pPr>
            <w:r w:rsidRPr="00D5160F">
              <w:rPr>
                <w:rFonts w:ascii="Arial" w:eastAsia="MS Mincho" w:hAnsi="Arial" w:cs="Times New Roman"/>
                <w:color w:val="323232"/>
                <w:sz w:val="18"/>
                <w:szCs w:val="18"/>
                <w:lang w:val="en-US"/>
              </w:rPr>
              <w:t>Stage 3: Finishes Specifications, Bill of Quantities (QS), &amp; Municipal Submission Approvals</w:t>
            </w:r>
          </w:p>
        </w:tc>
        <w:tc>
          <w:tcPr>
            <w:tcW w:w="2160" w:type="dxa"/>
            <w:shd w:val="clear" w:color="auto" w:fill="FFFFFF"/>
            <w:tcMar>
              <w:top w:w="80" w:type="dxa"/>
              <w:left w:w="80" w:type="dxa"/>
              <w:bottom w:w="80" w:type="dxa"/>
              <w:right w:w="80" w:type="dxa"/>
            </w:tcMar>
            <w:vAlign w:val="bottom"/>
          </w:tcPr>
          <w:p w14:paraId="589EAA4C" w14:textId="77777777" w:rsidR="0050209D" w:rsidRPr="00D5160F" w:rsidRDefault="0050209D" w:rsidP="003A241B">
            <w:pPr>
              <w:spacing w:after="200" w:line="276" w:lineRule="auto"/>
              <w:rPr>
                <w:rFonts w:ascii="Arial" w:eastAsia="MS Mincho" w:hAnsi="Arial" w:cs="Times New Roman"/>
                <w:color w:val="323232"/>
                <w:sz w:val="18"/>
                <w:szCs w:val="18"/>
                <w:lang w:val="en-US"/>
              </w:rPr>
            </w:pPr>
            <w:r w:rsidRPr="00D5160F">
              <w:rPr>
                <w:rFonts w:ascii="Arial" w:eastAsia="MS Mincho" w:hAnsi="Arial" w:cs="Times New Roman"/>
                <w:color w:val="323232"/>
                <w:sz w:val="18"/>
                <w:szCs w:val="18"/>
                <w:lang w:val="en-US"/>
              </w:rPr>
              <w:t>R ________________</w:t>
            </w:r>
          </w:p>
        </w:tc>
        <w:tc>
          <w:tcPr>
            <w:tcW w:w="2160" w:type="dxa"/>
            <w:shd w:val="clear" w:color="auto" w:fill="FFFFFF"/>
            <w:tcMar>
              <w:top w:w="80" w:type="dxa"/>
              <w:left w:w="80" w:type="dxa"/>
              <w:bottom w:w="80" w:type="dxa"/>
              <w:right w:w="80" w:type="dxa"/>
            </w:tcMar>
            <w:vAlign w:val="bottom"/>
          </w:tcPr>
          <w:p w14:paraId="59F80584" w14:textId="77777777" w:rsidR="0050209D" w:rsidRPr="00D5160F" w:rsidRDefault="0050209D" w:rsidP="003A241B">
            <w:pPr>
              <w:spacing w:after="200" w:line="276" w:lineRule="auto"/>
              <w:rPr>
                <w:rFonts w:ascii="Arial" w:eastAsia="MS Mincho" w:hAnsi="Arial" w:cs="Times New Roman"/>
                <w:color w:val="323232"/>
                <w:sz w:val="18"/>
                <w:szCs w:val="18"/>
                <w:lang w:val="en-US"/>
              </w:rPr>
            </w:pPr>
            <w:r w:rsidRPr="00D5160F">
              <w:rPr>
                <w:rFonts w:ascii="Arial" w:eastAsia="MS Mincho" w:hAnsi="Arial" w:cs="Times New Roman"/>
                <w:color w:val="323232"/>
                <w:sz w:val="18"/>
                <w:szCs w:val="18"/>
                <w:lang w:val="en-US"/>
              </w:rPr>
              <w:t>R ________________</w:t>
            </w:r>
          </w:p>
        </w:tc>
      </w:tr>
      <w:tr w:rsidR="0050209D" w:rsidRPr="00D5160F" w14:paraId="031111E5" w14:textId="77777777" w:rsidTr="003A241B">
        <w:trPr>
          <w:trHeight w:val="540"/>
          <w:jc w:val="center"/>
        </w:trPr>
        <w:tc>
          <w:tcPr>
            <w:tcW w:w="5328" w:type="dxa"/>
            <w:shd w:val="clear" w:color="auto" w:fill="F4F6F9"/>
            <w:tcMar>
              <w:top w:w="80" w:type="dxa"/>
              <w:left w:w="80" w:type="dxa"/>
              <w:bottom w:w="80" w:type="dxa"/>
              <w:right w:w="80" w:type="dxa"/>
            </w:tcMar>
            <w:vAlign w:val="bottom"/>
          </w:tcPr>
          <w:p w14:paraId="4B38864F" w14:textId="77777777" w:rsidR="0050209D" w:rsidRPr="00D5160F" w:rsidRDefault="0050209D" w:rsidP="003A241B">
            <w:pPr>
              <w:spacing w:after="200" w:line="276" w:lineRule="auto"/>
              <w:rPr>
                <w:rFonts w:ascii="Arial" w:eastAsia="MS Mincho" w:hAnsi="Arial" w:cs="Times New Roman"/>
                <w:color w:val="323232"/>
                <w:sz w:val="18"/>
                <w:szCs w:val="18"/>
                <w:lang w:val="en-US"/>
              </w:rPr>
            </w:pPr>
            <w:r w:rsidRPr="00D5160F">
              <w:rPr>
                <w:rFonts w:ascii="Arial" w:eastAsia="MS Mincho" w:hAnsi="Arial" w:cs="Times New Roman"/>
                <w:color w:val="323232"/>
                <w:sz w:val="18"/>
                <w:szCs w:val="18"/>
                <w:lang w:val="en-US"/>
              </w:rPr>
              <w:t>Stage 4: Construction Inspection, Close-Out, As-Built Drawings &amp; Occupancy Certificate Facilitation</w:t>
            </w:r>
          </w:p>
        </w:tc>
        <w:tc>
          <w:tcPr>
            <w:tcW w:w="2160" w:type="dxa"/>
            <w:shd w:val="clear" w:color="auto" w:fill="F4F6F9"/>
            <w:tcMar>
              <w:top w:w="80" w:type="dxa"/>
              <w:left w:w="80" w:type="dxa"/>
              <w:bottom w:w="80" w:type="dxa"/>
              <w:right w:w="80" w:type="dxa"/>
            </w:tcMar>
            <w:vAlign w:val="bottom"/>
          </w:tcPr>
          <w:p w14:paraId="52857145" w14:textId="77777777" w:rsidR="0050209D" w:rsidRPr="00D5160F" w:rsidRDefault="0050209D" w:rsidP="003A241B">
            <w:pPr>
              <w:spacing w:after="200" w:line="276" w:lineRule="auto"/>
              <w:rPr>
                <w:rFonts w:ascii="Arial" w:eastAsia="MS Mincho" w:hAnsi="Arial" w:cs="Times New Roman"/>
                <w:color w:val="323232"/>
                <w:sz w:val="18"/>
                <w:szCs w:val="18"/>
                <w:lang w:val="en-US"/>
              </w:rPr>
            </w:pPr>
            <w:r w:rsidRPr="00D5160F">
              <w:rPr>
                <w:rFonts w:ascii="Arial" w:eastAsia="MS Mincho" w:hAnsi="Arial" w:cs="Times New Roman"/>
                <w:color w:val="323232"/>
                <w:sz w:val="18"/>
                <w:szCs w:val="18"/>
                <w:lang w:val="en-US"/>
              </w:rPr>
              <w:t>R ________________</w:t>
            </w:r>
          </w:p>
        </w:tc>
        <w:tc>
          <w:tcPr>
            <w:tcW w:w="2160" w:type="dxa"/>
            <w:shd w:val="clear" w:color="auto" w:fill="F4F6F9"/>
            <w:tcMar>
              <w:top w:w="80" w:type="dxa"/>
              <w:left w:w="80" w:type="dxa"/>
              <w:bottom w:w="80" w:type="dxa"/>
              <w:right w:w="80" w:type="dxa"/>
            </w:tcMar>
            <w:vAlign w:val="bottom"/>
          </w:tcPr>
          <w:p w14:paraId="64574579" w14:textId="77777777" w:rsidR="0050209D" w:rsidRPr="00D5160F" w:rsidRDefault="0050209D" w:rsidP="003A241B">
            <w:pPr>
              <w:spacing w:after="200" w:line="276" w:lineRule="auto"/>
              <w:rPr>
                <w:rFonts w:ascii="Arial" w:eastAsia="MS Mincho" w:hAnsi="Arial" w:cs="Times New Roman"/>
                <w:color w:val="323232"/>
                <w:sz w:val="18"/>
                <w:szCs w:val="18"/>
                <w:lang w:val="en-US"/>
              </w:rPr>
            </w:pPr>
            <w:r w:rsidRPr="00D5160F">
              <w:rPr>
                <w:rFonts w:ascii="Arial" w:eastAsia="MS Mincho" w:hAnsi="Arial" w:cs="Times New Roman"/>
                <w:color w:val="323232"/>
                <w:sz w:val="18"/>
                <w:szCs w:val="18"/>
                <w:lang w:val="en-US"/>
              </w:rPr>
              <w:t>R ________________</w:t>
            </w:r>
          </w:p>
        </w:tc>
      </w:tr>
    </w:tbl>
    <w:p w14:paraId="40E836FD" w14:textId="77777777" w:rsidR="0050209D" w:rsidRDefault="0050209D" w:rsidP="0050209D">
      <w:pPr>
        <w:spacing w:line="360" w:lineRule="auto"/>
        <w:jc w:val="both"/>
        <w:rPr>
          <w:rFonts w:ascii="Arial" w:hAnsi="Arial" w:cs="Arial"/>
          <w:b/>
          <w:bCs/>
        </w:rPr>
      </w:pPr>
    </w:p>
    <w:p w14:paraId="2792559D" w14:textId="77777777" w:rsidR="0050209D" w:rsidRDefault="0050209D" w:rsidP="0050209D">
      <w:pPr>
        <w:spacing w:line="360" w:lineRule="auto"/>
        <w:jc w:val="both"/>
        <w:rPr>
          <w:rFonts w:ascii="Arial" w:hAnsi="Arial" w:cs="Arial"/>
          <w:b/>
          <w:bCs/>
        </w:rPr>
      </w:pPr>
      <w:r>
        <w:rPr>
          <w:rFonts w:ascii="Arial" w:hAnsi="Arial" w:cs="Arial"/>
          <w:b/>
          <w:bCs/>
        </w:rPr>
        <w:t>The service provider must note the following:</w:t>
      </w:r>
    </w:p>
    <w:p w14:paraId="33EB4060" w14:textId="77777777" w:rsidR="0050209D" w:rsidRPr="00322C75" w:rsidRDefault="0050209D" w:rsidP="0050209D">
      <w:pPr>
        <w:pStyle w:val="ListParagraph"/>
        <w:numPr>
          <w:ilvl w:val="0"/>
          <w:numId w:val="46"/>
        </w:numPr>
        <w:spacing w:after="160" w:line="360" w:lineRule="auto"/>
        <w:jc w:val="both"/>
        <w:rPr>
          <w:rFonts w:ascii="Arial" w:hAnsi="Arial" w:cs="Arial"/>
          <w:b/>
          <w:bCs/>
          <w:sz w:val="18"/>
          <w:szCs w:val="18"/>
        </w:rPr>
      </w:pPr>
      <w:r w:rsidRPr="00322C75">
        <w:rPr>
          <w:rFonts w:ascii="Arial" w:hAnsi="Arial" w:cs="Arial"/>
          <w:b/>
          <w:bCs/>
          <w:sz w:val="18"/>
          <w:szCs w:val="18"/>
        </w:rPr>
        <w:t xml:space="preserve">The service provider must provide fixed total prices (including all labour, travel, tools and disbursements) for the defined scope items. </w:t>
      </w:r>
    </w:p>
    <w:p w14:paraId="0AE55D17" w14:textId="793B63BC" w:rsidR="00C9470B" w:rsidRPr="0050209D" w:rsidRDefault="0050209D" w:rsidP="0050209D">
      <w:pPr>
        <w:pStyle w:val="ListParagraph"/>
        <w:numPr>
          <w:ilvl w:val="0"/>
          <w:numId w:val="46"/>
        </w:numPr>
        <w:spacing w:after="160" w:line="360" w:lineRule="auto"/>
        <w:jc w:val="both"/>
        <w:rPr>
          <w:rFonts w:ascii="Arial" w:hAnsi="Arial" w:cs="Arial"/>
          <w:b/>
          <w:bCs/>
          <w:sz w:val="18"/>
          <w:szCs w:val="18"/>
        </w:rPr>
      </w:pPr>
      <w:r w:rsidRPr="00322C75">
        <w:rPr>
          <w:rFonts w:ascii="Arial" w:hAnsi="Arial" w:cs="Arial"/>
          <w:b/>
          <w:bCs/>
          <w:sz w:val="18"/>
          <w:szCs w:val="18"/>
        </w:rPr>
        <w:t>The service provider must provide a quotation on the company letterhead with the total prices estimated as per the pricing schedule.</w:t>
      </w:r>
    </w:p>
    <w:sectPr w:rsidR="00C9470B" w:rsidRPr="0050209D" w:rsidSect="0050209D">
      <w:headerReference w:type="even" r:id="rId8"/>
      <w:headerReference w:type="default" r:id="rId9"/>
      <w:footerReference w:type="default" r:id="rId10"/>
      <w:headerReference w:type="first" r:id="rId11"/>
      <w:footerReference w:type="first" r:id="rId12"/>
      <w:pgSz w:w="11906" w:h="16838"/>
      <w:pgMar w:top="1247" w:right="765" w:bottom="1350" w:left="720" w:header="540" w:footer="3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AC553F" w14:textId="77777777" w:rsidR="00AF07A9" w:rsidRDefault="00AF07A9" w:rsidP="00F634D0">
      <w:r>
        <w:separator/>
      </w:r>
    </w:p>
  </w:endnote>
  <w:endnote w:type="continuationSeparator" w:id="0">
    <w:p w14:paraId="5284F2D8" w14:textId="77777777" w:rsidR="00AF07A9" w:rsidRDefault="00AF07A9" w:rsidP="00F634D0">
      <w:r>
        <w:continuationSeparator/>
      </w:r>
    </w:p>
  </w:endnote>
  <w:endnote w:type="continuationNotice" w:id="1">
    <w:p w14:paraId="31AB0DCF" w14:textId="77777777" w:rsidR="00AF07A9" w:rsidRDefault="00AF0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Ind w:w="303" w:type="dxa"/>
      <w:tblBorders>
        <w:top w:val="single" w:sz="4" w:space="0" w:color="000000" w:themeColor="text1"/>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4"/>
      <w:gridCol w:w="1128"/>
      <w:gridCol w:w="1128"/>
      <w:gridCol w:w="1128"/>
      <w:gridCol w:w="1128"/>
    </w:tblGrid>
    <w:tr w:rsidR="00B806C4" w:rsidRPr="00DF3304" w14:paraId="7B363769" w14:textId="77777777" w:rsidTr="00185CD7">
      <w:trPr>
        <w:trHeight w:val="505"/>
      </w:trPr>
      <w:tc>
        <w:tcPr>
          <w:tcW w:w="5364" w:type="dxa"/>
          <w:vAlign w:val="center"/>
        </w:tcPr>
        <w:p w14:paraId="0F9565CA" w14:textId="77777777" w:rsidR="00B806C4" w:rsidRPr="00DF3304" w:rsidRDefault="00B806C4" w:rsidP="00B806C4">
          <w:pPr>
            <w:rPr>
              <w:rFonts w:ascii="Myriad Pro" w:hAnsi="Myriad Pro"/>
              <w:b/>
              <w:bCs/>
              <w:sz w:val="14"/>
              <w:szCs w:val="14"/>
            </w:rPr>
          </w:pPr>
          <w:r w:rsidRPr="00DF3304">
            <w:rPr>
              <w:rFonts w:ascii="Myriad Pro" w:hAnsi="Myriad Pro"/>
              <w:b/>
              <w:bCs/>
              <w:sz w:val="14"/>
              <w:szCs w:val="14"/>
            </w:rPr>
            <w:t>Protecting the public interest and assets through prevention measures and systemic investigations to eradicate fraud, maladministration, and corruption.</w:t>
          </w:r>
        </w:p>
      </w:tc>
      <w:tc>
        <w:tcPr>
          <w:tcW w:w="1128" w:type="dxa"/>
          <w:vAlign w:val="center"/>
        </w:tcPr>
        <w:p w14:paraId="716EB88B" w14:textId="77777777" w:rsidR="00B806C4" w:rsidRPr="00DF3304" w:rsidRDefault="00B806C4" w:rsidP="00B806C4">
          <w:pPr>
            <w:rPr>
              <w:rFonts w:ascii="Myriad Pro" w:hAnsi="Myriad Pro"/>
              <w:b/>
              <w:bCs/>
              <w:sz w:val="14"/>
              <w:szCs w:val="14"/>
            </w:rPr>
          </w:pPr>
          <w:r w:rsidRPr="001D30E3">
            <w:rPr>
              <w:rFonts w:ascii="Myriad Pro" w:hAnsi="Myriad Pro"/>
              <w:b/>
              <w:bCs/>
              <w:noProof/>
              <w:sz w:val="14"/>
              <w:szCs w:val="14"/>
            </w:rPr>
            <w:drawing>
              <wp:anchor distT="0" distB="0" distL="114300" distR="114300" simplePos="0" relativeHeight="251670528" behindDoc="0" locked="0" layoutInCell="1" allowOverlap="1" wp14:anchorId="69F89FBE" wp14:editId="569F1359">
                <wp:simplePos x="0" y="0"/>
                <wp:positionH relativeFrom="column">
                  <wp:posOffset>4445</wp:posOffset>
                </wp:positionH>
                <wp:positionV relativeFrom="paragraph">
                  <wp:posOffset>1270</wp:posOffset>
                </wp:positionV>
                <wp:extent cx="101600" cy="101600"/>
                <wp:effectExtent l="0" t="0" r="0" b="0"/>
                <wp:wrapNone/>
                <wp:docPr id="80516156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20965" name="Picture 1" descr="A black background with a black squar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01600" cy="101600"/>
                        </a:xfrm>
                        <a:prstGeom prst="rect">
                          <a:avLst/>
                        </a:prstGeom>
                      </pic:spPr>
                    </pic:pic>
                  </a:graphicData>
                </a:graphic>
                <wp14:sizeRelH relativeFrom="page">
                  <wp14:pctWidth>0</wp14:pctWidth>
                </wp14:sizeRelH>
                <wp14:sizeRelV relativeFrom="page">
                  <wp14:pctHeight>0</wp14:pctHeight>
                </wp14:sizeRelV>
              </wp:anchor>
            </w:drawing>
          </w:r>
          <w:r w:rsidRPr="001D30E3">
            <w:rPr>
              <w:rFonts w:ascii="Myriad Pro" w:hAnsi="Myriad Pro"/>
              <w:b/>
              <w:bCs/>
              <w:sz w:val="14"/>
              <w:szCs w:val="14"/>
            </w:rPr>
            <w:t xml:space="preserve"> </w:t>
          </w:r>
          <w:r>
            <w:rPr>
              <w:rFonts w:ascii="Myriad Pro" w:hAnsi="Myriad Pro"/>
              <w:b/>
              <w:bCs/>
              <w:sz w:val="14"/>
              <w:szCs w:val="14"/>
            </w:rPr>
            <w:t xml:space="preserve">      </w:t>
          </w:r>
          <w:r w:rsidRPr="00DF3304">
            <w:rPr>
              <w:rFonts w:ascii="Myriad Pro" w:hAnsi="Myriad Pro"/>
              <w:b/>
              <w:bCs/>
              <w:sz w:val="14"/>
              <w:szCs w:val="14"/>
            </w:rPr>
            <w:t>RSASIU</w:t>
          </w:r>
        </w:p>
      </w:tc>
      <w:tc>
        <w:tcPr>
          <w:tcW w:w="1128" w:type="dxa"/>
          <w:vAlign w:val="center"/>
        </w:tcPr>
        <w:p w14:paraId="3FAA953F" w14:textId="77777777" w:rsidR="00B806C4" w:rsidRPr="00DF3304" w:rsidRDefault="00B806C4" w:rsidP="00B806C4">
          <w:pPr>
            <w:rPr>
              <w:rFonts w:ascii="Myriad Pro" w:hAnsi="Myriad Pro"/>
              <w:b/>
              <w:bCs/>
              <w:sz w:val="14"/>
              <w:szCs w:val="14"/>
            </w:rPr>
          </w:pPr>
          <w:r w:rsidRPr="00C53C19">
            <w:rPr>
              <w:rFonts w:ascii="Myriad Pro" w:hAnsi="Myriad Pro"/>
              <w:b/>
              <w:bCs/>
              <w:noProof/>
              <w:sz w:val="14"/>
              <w:szCs w:val="14"/>
            </w:rPr>
            <w:drawing>
              <wp:anchor distT="0" distB="0" distL="114300" distR="114300" simplePos="0" relativeHeight="251671552" behindDoc="0" locked="0" layoutInCell="1" allowOverlap="1" wp14:anchorId="013BEB33" wp14:editId="2FB63478">
                <wp:simplePos x="0" y="0"/>
                <wp:positionH relativeFrom="column">
                  <wp:posOffset>2540</wp:posOffset>
                </wp:positionH>
                <wp:positionV relativeFrom="paragraph">
                  <wp:posOffset>5080</wp:posOffset>
                </wp:positionV>
                <wp:extent cx="91440" cy="91440"/>
                <wp:effectExtent l="0" t="0" r="3810" b="3810"/>
                <wp:wrapNone/>
                <wp:docPr id="2100991883"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478489" name="Picture 1" descr="A black background with a black square&#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91440" cy="91440"/>
                        </a:xfrm>
                        <a:prstGeom prst="rect">
                          <a:avLst/>
                        </a:prstGeom>
                      </pic:spPr>
                    </pic:pic>
                  </a:graphicData>
                </a:graphic>
                <wp14:sizeRelH relativeFrom="page">
                  <wp14:pctWidth>0</wp14:pctWidth>
                </wp14:sizeRelH>
                <wp14:sizeRelV relativeFrom="page">
                  <wp14:pctHeight>0</wp14:pctHeight>
                </wp14:sizeRelV>
              </wp:anchor>
            </w:drawing>
          </w:r>
          <w:r>
            <w:rPr>
              <w:rFonts w:ascii="Myriad Pro" w:hAnsi="Myriad Pro"/>
              <w:b/>
              <w:bCs/>
              <w:sz w:val="14"/>
              <w:szCs w:val="14"/>
            </w:rPr>
            <w:t xml:space="preserve">        </w:t>
          </w:r>
          <w:r w:rsidRPr="00DF3304">
            <w:rPr>
              <w:rFonts w:ascii="Myriad Pro" w:hAnsi="Myriad Pro"/>
              <w:b/>
              <w:bCs/>
              <w:sz w:val="14"/>
              <w:szCs w:val="14"/>
            </w:rPr>
            <w:t>RSASIU</w:t>
          </w:r>
        </w:p>
      </w:tc>
      <w:tc>
        <w:tcPr>
          <w:tcW w:w="1128" w:type="dxa"/>
          <w:vAlign w:val="center"/>
        </w:tcPr>
        <w:p w14:paraId="0E2C6955" w14:textId="77777777" w:rsidR="00B806C4" w:rsidRPr="00DF3304" w:rsidRDefault="00B806C4" w:rsidP="00B806C4">
          <w:pPr>
            <w:rPr>
              <w:rFonts w:ascii="Myriad Pro" w:hAnsi="Myriad Pro"/>
              <w:b/>
              <w:bCs/>
              <w:sz w:val="14"/>
              <w:szCs w:val="14"/>
            </w:rPr>
          </w:pPr>
          <w:r w:rsidRPr="00DF3304">
            <w:rPr>
              <w:rFonts w:ascii="Myriad Pro" w:hAnsi="Myriad Pro"/>
              <w:b/>
              <w:bCs/>
              <w:noProof/>
              <w:sz w:val="14"/>
              <w:szCs w:val="14"/>
            </w:rPr>
            <w:drawing>
              <wp:anchor distT="0" distB="0" distL="114300" distR="114300" simplePos="0" relativeHeight="251668480" behindDoc="0" locked="0" layoutInCell="1" allowOverlap="1" wp14:anchorId="7DDDE31E" wp14:editId="445EF9B3">
                <wp:simplePos x="0" y="0"/>
                <wp:positionH relativeFrom="column">
                  <wp:posOffset>27305</wp:posOffset>
                </wp:positionH>
                <wp:positionV relativeFrom="paragraph">
                  <wp:posOffset>-3810</wp:posOffset>
                </wp:positionV>
                <wp:extent cx="99695" cy="99695"/>
                <wp:effectExtent l="0" t="0" r="0" b="0"/>
                <wp:wrapNone/>
                <wp:docPr id="1291672230"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05955" name="Picture 1" descr="A black background with a black square&#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99695" cy="99695"/>
                        </a:xfrm>
                        <a:prstGeom prst="rect">
                          <a:avLst/>
                        </a:prstGeom>
                      </pic:spPr>
                    </pic:pic>
                  </a:graphicData>
                </a:graphic>
                <wp14:sizeRelH relativeFrom="page">
                  <wp14:pctWidth>0</wp14:pctWidth>
                </wp14:sizeRelH>
                <wp14:sizeRelV relativeFrom="page">
                  <wp14:pctHeight>0</wp14:pctHeight>
                </wp14:sizeRelV>
              </wp:anchor>
            </w:drawing>
          </w:r>
          <w:r>
            <w:rPr>
              <w:rFonts w:ascii="Myriad Pro" w:hAnsi="Myriad Pro"/>
              <w:b/>
              <w:bCs/>
              <w:sz w:val="14"/>
              <w:szCs w:val="14"/>
            </w:rPr>
            <w:t xml:space="preserve">        </w:t>
          </w:r>
          <w:r w:rsidRPr="00DF3304">
            <w:rPr>
              <w:rFonts w:ascii="Myriad Pro" w:hAnsi="Myriad Pro"/>
              <w:b/>
              <w:bCs/>
              <w:sz w:val="14"/>
              <w:szCs w:val="14"/>
            </w:rPr>
            <w:t>RSASIU</w:t>
          </w:r>
        </w:p>
      </w:tc>
      <w:tc>
        <w:tcPr>
          <w:tcW w:w="1128" w:type="dxa"/>
          <w:vAlign w:val="center"/>
        </w:tcPr>
        <w:p w14:paraId="58D19461" w14:textId="77777777" w:rsidR="00B806C4" w:rsidRPr="00DF3304" w:rsidRDefault="00B806C4" w:rsidP="00B806C4">
          <w:pPr>
            <w:rPr>
              <w:rFonts w:ascii="Myriad Pro" w:hAnsi="Myriad Pro"/>
              <w:b/>
              <w:bCs/>
              <w:sz w:val="14"/>
              <w:szCs w:val="14"/>
            </w:rPr>
          </w:pPr>
          <w:r w:rsidRPr="00DF3304">
            <w:rPr>
              <w:rFonts w:ascii="Myriad Pro" w:hAnsi="Myriad Pro"/>
              <w:b/>
              <w:bCs/>
              <w:noProof/>
              <w:sz w:val="14"/>
              <w:szCs w:val="14"/>
            </w:rPr>
            <w:drawing>
              <wp:anchor distT="0" distB="0" distL="114300" distR="114300" simplePos="0" relativeHeight="251669504" behindDoc="0" locked="0" layoutInCell="1" allowOverlap="1" wp14:anchorId="0A9E0EFD" wp14:editId="7C07B216">
                <wp:simplePos x="0" y="0"/>
                <wp:positionH relativeFrom="column">
                  <wp:posOffset>64135</wp:posOffset>
                </wp:positionH>
                <wp:positionV relativeFrom="paragraph">
                  <wp:posOffset>-6350</wp:posOffset>
                </wp:positionV>
                <wp:extent cx="114300" cy="114300"/>
                <wp:effectExtent l="0" t="0" r="0" b="0"/>
                <wp:wrapNone/>
                <wp:docPr id="1618567509"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595566" name="Picture 1" descr="A black background with a black square&#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114300" cy="114300"/>
                        </a:xfrm>
                        <a:prstGeom prst="rect">
                          <a:avLst/>
                        </a:prstGeom>
                      </pic:spPr>
                    </pic:pic>
                  </a:graphicData>
                </a:graphic>
                <wp14:sizeRelH relativeFrom="page">
                  <wp14:pctWidth>0</wp14:pctWidth>
                </wp14:sizeRelH>
                <wp14:sizeRelV relativeFrom="page">
                  <wp14:pctHeight>0</wp14:pctHeight>
                </wp14:sizeRelV>
              </wp:anchor>
            </w:drawing>
          </w:r>
          <w:r>
            <w:rPr>
              <w:rFonts w:ascii="Myriad Pro" w:hAnsi="Myriad Pro"/>
              <w:b/>
              <w:bCs/>
              <w:sz w:val="14"/>
              <w:szCs w:val="14"/>
            </w:rPr>
            <w:t xml:space="preserve">            RSASIU</w:t>
          </w:r>
        </w:p>
      </w:tc>
    </w:tr>
  </w:tbl>
  <w:p w14:paraId="6AFAE9C5" w14:textId="3DB4E994" w:rsidR="00274D85" w:rsidRPr="00617B29" w:rsidRDefault="00617B29" w:rsidP="00617B29">
    <w:pPr>
      <w:pStyle w:val="Footer"/>
      <w:ind w:left="4847" w:firstLine="4513"/>
      <w:rPr>
        <w:rFonts w:ascii="Myriad Pro" w:hAnsi="Myriad Pro"/>
        <w:color w:val="000000" w:themeColor="text1"/>
      </w:rPr>
    </w:pPr>
    <w:r w:rsidRPr="00617B29">
      <w:rPr>
        <w:rFonts w:ascii="Myriad Pro" w:hAnsi="Myriad Pro"/>
        <w:color w:val="000000" w:themeColor="text1"/>
      </w:rPr>
      <w:t xml:space="preserve"> </w:t>
    </w:r>
    <w:r w:rsidRPr="00617B29">
      <w:rPr>
        <w:rFonts w:ascii="Myriad Pro" w:eastAsiaTheme="majorEastAsia" w:hAnsi="Myriad Pro" w:cstheme="majorBidi"/>
        <w:color w:val="000000" w:themeColor="text1"/>
        <w:sz w:val="20"/>
        <w:szCs w:val="20"/>
      </w:rPr>
      <w:t xml:space="preserve">Page. </w:t>
    </w:r>
    <w:r w:rsidRPr="00617B29">
      <w:rPr>
        <w:rFonts w:ascii="Myriad Pro" w:eastAsiaTheme="minorEastAsia" w:hAnsi="Myriad Pro"/>
        <w:color w:val="000000" w:themeColor="text1"/>
        <w:sz w:val="20"/>
        <w:szCs w:val="20"/>
      </w:rPr>
      <w:fldChar w:fldCharType="begin"/>
    </w:r>
    <w:r w:rsidRPr="00617B29">
      <w:rPr>
        <w:rFonts w:ascii="Myriad Pro" w:hAnsi="Myriad Pro"/>
        <w:color w:val="000000" w:themeColor="text1"/>
        <w:sz w:val="20"/>
        <w:szCs w:val="20"/>
      </w:rPr>
      <w:instrText xml:space="preserve"> PAGE    \* MERGEFORMAT </w:instrText>
    </w:r>
    <w:r w:rsidRPr="00617B29">
      <w:rPr>
        <w:rFonts w:ascii="Myriad Pro" w:eastAsiaTheme="minorEastAsia" w:hAnsi="Myriad Pro"/>
        <w:color w:val="000000" w:themeColor="text1"/>
        <w:sz w:val="20"/>
        <w:szCs w:val="20"/>
      </w:rPr>
      <w:fldChar w:fldCharType="separate"/>
    </w:r>
    <w:r w:rsidRPr="00617B29">
      <w:rPr>
        <w:rFonts w:ascii="Myriad Pro" w:eastAsiaTheme="majorEastAsia" w:hAnsi="Myriad Pro" w:cstheme="majorBidi"/>
        <w:noProof/>
        <w:color w:val="000000" w:themeColor="text1"/>
        <w:sz w:val="20"/>
        <w:szCs w:val="20"/>
      </w:rPr>
      <w:t>2</w:t>
    </w:r>
    <w:r w:rsidRPr="00617B29">
      <w:rPr>
        <w:rFonts w:ascii="Myriad Pro" w:eastAsiaTheme="majorEastAsia" w:hAnsi="Myriad Pro" w:cstheme="majorBidi"/>
        <w:noProof/>
        <w:color w:val="000000" w:themeColor="tex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627" w:type="dxa"/>
      <w:jc w:val="center"/>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1077"/>
      <w:gridCol w:w="1078"/>
      <w:gridCol w:w="1078"/>
      <w:gridCol w:w="1078"/>
      <w:gridCol w:w="1254"/>
    </w:tblGrid>
    <w:tr w:rsidR="005F1D53" w14:paraId="537B5D3D" w14:textId="77777777" w:rsidTr="005F1D53">
      <w:trPr>
        <w:trHeight w:val="680"/>
        <w:jc w:val="center"/>
      </w:trPr>
      <w:tc>
        <w:tcPr>
          <w:tcW w:w="5062" w:type="dxa"/>
          <w:tcBorders>
            <w:top w:val="single" w:sz="4" w:space="0" w:color="auto"/>
            <w:left w:val="nil"/>
            <w:bottom w:val="nil"/>
            <w:right w:val="nil"/>
          </w:tcBorders>
          <w:vAlign w:val="center"/>
          <w:hideMark/>
        </w:tcPr>
        <w:p w14:paraId="66A13243" w14:textId="77777777" w:rsidR="005F1D53" w:rsidRDefault="005F1D53" w:rsidP="005F1D53">
          <w:pPr>
            <w:rPr>
              <w:rFonts w:ascii="Myriad Pro" w:hAnsi="Myriad Pro"/>
              <w:b/>
              <w:bCs/>
              <w:sz w:val="14"/>
              <w:szCs w:val="14"/>
            </w:rPr>
          </w:pPr>
          <w:r>
            <w:rPr>
              <w:rFonts w:ascii="Myriad Pro" w:hAnsi="Myriad Pro"/>
              <w:b/>
              <w:bCs/>
              <w:sz w:val="14"/>
              <w:szCs w:val="14"/>
            </w:rPr>
            <w:t>Protecting the public interest and assets through prevention measures and systemic investigations to eradicate fraud, maladministration, and corruption.</w:t>
          </w:r>
        </w:p>
      </w:tc>
      <w:tc>
        <w:tcPr>
          <w:tcW w:w="1077" w:type="dxa"/>
          <w:tcBorders>
            <w:top w:val="single" w:sz="4" w:space="0" w:color="auto"/>
            <w:left w:val="nil"/>
            <w:bottom w:val="nil"/>
            <w:right w:val="nil"/>
          </w:tcBorders>
          <w:vAlign w:val="center"/>
          <w:hideMark/>
        </w:tcPr>
        <w:p w14:paraId="51121812" w14:textId="430216D8" w:rsidR="005F1D53" w:rsidRDefault="005F1D53" w:rsidP="005F1D53">
          <w:pPr>
            <w:jc w:val="center"/>
            <w:rPr>
              <w:rFonts w:ascii="Myriad Pro" w:hAnsi="Myriad Pro"/>
              <w:b/>
              <w:bCs/>
              <w:sz w:val="14"/>
              <w:szCs w:val="14"/>
            </w:rPr>
          </w:pPr>
          <w:r>
            <w:rPr>
              <w:noProof/>
            </w:rPr>
            <w:drawing>
              <wp:anchor distT="0" distB="0" distL="114300" distR="114300" simplePos="0" relativeHeight="251678720" behindDoc="0" locked="0" layoutInCell="1" allowOverlap="1" wp14:anchorId="6E5C1B1A" wp14:editId="2071A636">
                <wp:simplePos x="0" y="0"/>
                <wp:positionH relativeFrom="column">
                  <wp:posOffset>4445</wp:posOffset>
                </wp:positionH>
                <wp:positionV relativeFrom="paragraph">
                  <wp:posOffset>1270</wp:posOffset>
                </wp:positionV>
                <wp:extent cx="101600" cy="101600"/>
                <wp:effectExtent l="0" t="0" r="0" b="0"/>
                <wp:wrapNone/>
                <wp:docPr id="804167612"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r>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3E323B50" w14:textId="78F7F05E" w:rsidR="005F1D53" w:rsidRDefault="005F1D53" w:rsidP="005F1D53">
          <w:pPr>
            <w:jc w:val="center"/>
            <w:rPr>
              <w:rFonts w:ascii="Myriad Pro" w:hAnsi="Myriad Pro"/>
              <w:b/>
              <w:bCs/>
              <w:sz w:val="14"/>
              <w:szCs w:val="14"/>
            </w:rPr>
          </w:pPr>
          <w:r>
            <w:rPr>
              <w:noProof/>
            </w:rPr>
            <w:drawing>
              <wp:anchor distT="0" distB="0" distL="114300" distR="114300" simplePos="0" relativeHeight="251679744" behindDoc="0" locked="0" layoutInCell="1" allowOverlap="1" wp14:anchorId="5E88AC54" wp14:editId="54D13555">
                <wp:simplePos x="0" y="0"/>
                <wp:positionH relativeFrom="column">
                  <wp:posOffset>2540</wp:posOffset>
                </wp:positionH>
                <wp:positionV relativeFrom="paragraph">
                  <wp:posOffset>5080</wp:posOffset>
                </wp:positionV>
                <wp:extent cx="91440" cy="91440"/>
                <wp:effectExtent l="0" t="0" r="3810" b="3810"/>
                <wp:wrapNone/>
                <wp:docPr id="206512106" name="Picture 4"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14:sizeRelH relativeFrom="page">
                  <wp14:pctWidth>0</wp14:pctWidth>
                </wp14:sizeRelH>
                <wp14:sizeRelV relativeFrom="page">
                  <wp14:pctHeight>0</wp14:pctHeight>
                </wp14:sizeRelV>
              </wp:anchor>
            </w:drawing>
          </w:r>
          <w:r>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281A3E8F" w14:textId="7A77D9A5" w:rsidR="005F1D53" w:rsidRDefault="005F1D53" w:rsidP="005F1D53">
          <w:pPr>
            <w:jc w:val="center"/>
            <w:rPr>
              <w:rFonts w:ascii="Myriad Pro" w:hAnsi="Myriad Pro"/>
              <w:b/>
              <w:bCs/>
              <w:sz w:val="14"/>
              <w:szCs w:val="14"/>
            </w:rPr>
          </w:pPr>
          <w:r>
            <w:rPr>
              <w:noProof/>
            </w:rPr>
            <w:drawing>
              <wp:anchor distT="0" distB="0" distL="114300" distR="114300" simplePos="0" relativeHeight="251676672" behindDoc="0" locked="0" layoutInCell="1" allowOverlap="1" wp14:anchorId="3C480455" wp14:editId="1DD47421">
                <wp:simplePos x="0" y="0"/>
                <wp:positionH relativeFrom="column">
                  <wp:posOffset>27305</wp:posOffset>
                </wp:positionH>
                <wp:positionV relativeFrom="paragraph">
                  <wp:posOffset>-3810</wp:posOffset>
                </wp:positionV>
                <wp:extent cx="99695" cy="99695"/>
                <wp:effectExtent l="0" t="0" r="0" b="0"/>
                <wp:wrapNone/>
                <wp:docPr id="99799830" name="Picture 3"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A black background with a black squar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pic:spPr>
                    </pic:pic>
                  </a:graphicData>
                </a:graphic>
                <wp14:sizeRelH relativeFrom="page">
                  <wp14:pctWidth>0</wp14:pctWidth>
                </wp14:sizeRelH>
                <wp14:sizeRelV relativeFrom="page">
                  <wp14:pctHeight>0</wp14:pctHeight>
                </wp14:sizeRelV>
              </wp:anchor>
            </w:drawing>
          </w:r>
          <w:r>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11DECD44" w14:textId="63F0BFF3" w:rsidR="005F1D53" w:rsidRDefault="005F1D53" w:rsidP="005F1D53">
          <w:pPr>
            <w:jc w:val="center"/>
            <w:rPr>
              <w:rFonts w:ascii="Myriad Pro" w:hAnsi="Myriad Pro"/>
              <w:b/>
              <w:bCs/>
              <w:sz w:val="14"/>
              <w:szCs w:val="14"/>
            </w:rPr>
          </w:pPr>
          <w:r>
            <w:rPr>
              <w:noProof/>
            </w:rPr>
            <w:drawing>
              <wp:anchor distT="0" distB="0" distL="114300" distR="114300" simplePos="0" relativeHeight="251677696" behindDoc="0" locked="0" layoutInCell="1" allowOverlap="1" wp14:anchorId="31DB0759" wp14:editId="7EECF7F0">
                <wp:simplePos x="0" y="0"/>
                <wp:positionH relativeFrom="column">
                  <wp:posOffset>-635</wp:posOffset>
                </wp:positionH>
                <wp:positionV relativeFrom="paragraph">
                  <wp:posOffset>-4445</wp:posOffset>
                </wp:positionV>
                <wp:extent cx="114300" cy="114300"/>
                <wp:effectExtent l="0" t="0" r="0" b="0"/>
                <wp:wrapNone/>
                <wp:docPr id="1193713844" name="Picture 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A black background with a black squar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Pr>
              <w:rFonts w:ascii="Myriad Pro" w:hAnsi="Myriad Pro"/>
              <w:b/>
              <w:bCs/>
              <w:sz w:val="14"/>
              <w:szCs w:val="14"/>
            </w:rPr>
            <w:t>RSASIU</w:t>
          </w:r>
        </w:p>
      </w:tc>
      <w:tc>
        <w:tcPr>
          <w:tcW w:w="1254" w:type="dxa"/>
          <w:tcBorders>
            <w:top w:val="single" w:sz="4" w:space="0" w:color="auto"/>
            <w:left w:val="nil"/>
            <w:bottom w:val="nil"/>
            <w:right w:val="nil"/>
          </w:tcBorders>
          <w:vAlign w:val="center"/>
          <w:hideMark/>
        </w:tcPr>
        <w:p w14:paraId="2B7570F6" w14:textId="423861E8" w:rsidR="005F1D53" w:rsidRDefault="005F1D53" w:rsidP="005F1D53">
          <w:pPr>
            <w:jc w:val="center"/>
            <w:rPr>
              <w:rFonts w:ascii="Myriad Pro" w:hAnsi="Myriad Pro"/>
              <w:b/>
              <w:bCs/>
              <w:noProof/>
              <w:sz w:val="14"/>
              <w:szCs w:val="14"/>
            </w:rPr>
          </w:pPr>
          <w:r>
            <w:rPr>
              <w:noProof/>
            </w:rPr>
            <w:drawing>
              <wp:anchor distT="0" distB="0" distL="114300" distR="114300" simplePos="0" relativeHeight="251680768" behindDoc="0" locked="0" layoutInCell="1" allowOverlap="1" wp14:anchorId="3AB5AC56" wp14:editId="175C1257">
                <wp:simplePos x="0" y="0"/>
                <wp:positionH relativeFrom="column">
                  <wp:posOffset>62865</wp:posOffset>
                </wp:positionH>
                <wp:positionV relativeFrom="paragraph">
                  <wp:posOffset>3810</wp:posOffset>
                </wp:positionV>
                <wp:extent cx="114300" cy="114300"/>
                <wp:effectExtent l="0" t="0" r="0" b="0"/>
                <wp:wrapNone/>
                <wp:docPr id="104079566"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 black background with a black squar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Pr>
              <w:rFonts w:ascii="Myriad Pro" w:hAnsi="Myriad Pro"/>
              <w:b/>
              <w:bCs/>
              <w:sz w:val="14"/>
              <w:szCs w:val="14"/>
            </w:rPr>
            <w:t>RSASIU</w:t>
          </w:r>
        </w:p>
      </w:tc>
    </w:tr>
  </w:tbl>
  <w:p w14:paraId="4101B03F" w14:textId="52A1EF5E" w:rsidR="005C6B6E" w:rsidRPr="005319A2" w:rsidRDefault="005319A2" w:rsidP="005319A2">
    <w:pPr>
      <w:pStyle w:val="Footer"/>
      <w:ind w:left="4513" w:firstLine="4513"/>
      <w:rPr>
        <w:rFonts w:ascii="Myriad Pro" w:hAnsi="Myriad Pro"/>
        <w:color w:val="000000" w:themeColor="text1"/>
      </w:rPr>
    </w:pPr>
    <w:r>
      <w:rPr>
        <w:rFonts w:ascii="Myriad Pro" w:hAnsi="Myriad Pro"/>
        <w:color w:val="000000" w:themeColor="text1"/>
      </w:rPr>
      <w:tab/>
    </w:r>
    <w:r w:rsidRPr="005319A2">
      <w:rPr>
        <w:rFonts w:ascii="Myriad Pro" w:eastAsiaTheme="majorEastAsia" w:hAnsi="Myriad Pro" w:cstheme="majorBidi"/>
        <w:color w:val="000000" w:themeColor="text1"/>
        <w:sz w:val="20"/>
        <w:szCs w:val="20"/>
      </w:rPr>
      <w:t>Pa</w:t>
    </w:r>
    <w:r w:rsidR="005C6B6E" w:rsidRPr="005319A2">
      <w:rPr>
        <w:rFonts w:ascii="Myriad Pro" w:eastAsiaTheme="majorEastAsia" w:hAnsi="Myriad Pro" w:cstheme="majorBidi"/>
        <w:color w:val="000000" w:themeColor="text1"/>
        <w:sz w:val="20"/>
        <w:szCs w:val="20"/>
      </w:rPr>
      <w:t>g</w:t>
    </w:r>
    <w:r w:rsidRPr="005319A2">
      <w:rPr>
        <w:rFonts w:ascii="Myriad Pro" w:eastAsiaTheme="majorEastAsia" w:hAnsi="Myriad Pro" w:cstheme="majorBidi"/>
        <w:color w:val="000000" w:themeColor="text1"/>
        <w:sz w:val="20"/>
        <w:szCs w:val="20"/>
      </w:rPr>
      <w:t>e</w:t>
    </w:r>
    <w:r w:rsidR="005C6B6E" w:rsidRPr="005319A2">
      <w:rPr>
        <w:rFonts w:ascii="Myriad Pro" w:eastAsiaTheme="majorEastAsia" w:hAnsi="Myriad Pro" w:cstheme="majorBidi"/>
        <w:color w:val="000000" w:themeColor="text1"/>
        <w:sz w:val="20"/>
        <w:szCs w:val="20"/>
      </w:rPr>
      <w:t xml:space="preserve">. </w:t>
    </w:r>
    <w:r w:rsidR="005C6B6E" w:rsidRPr="005319A2">
      <w:rPr>
        <w:rFonts w:ascii="Myriad Pro" w:eastAsiaTheme="minorEastAsia" w:hAnsi="Myriad Pro"/>
        <w:color w:val="000000" w:themeColor="text1"/>
        <w:sz w:val="20"/>
        <w:szCs w:val="20"/>
      </w:rPr>
      <w:fldChar w:fldCharType="begin"/>
    </w:r>
    <w:r w:rsidR="005C6B6E" w:rsidRPr="005319A2">
      <w:rPr>
        <w:rFonts w:ascii="Myriad Pro" w:hAnsi="Myriad Pro"/>
        <w:color w:val="000000" w:themeColor="text1"/>
        <w:sz w:val="20"/>
        <w:szCs w:val="20"/>
      </w:rPr>
      <w:instrText xml:space="preserve"> PAGE    \* MERGEFORMAT </w:instrText>
    </w:r>
    <w:r w:rsidR="005C6B6E" w:rsidRPr="005319A2">
      <w:rPr>
        <w:rFonts w:ascii="Myriad Pro" w:eastAsiaTheme="minorEastAsia" w:hAnsi="Myriad Pro"/>
        <w:color w:val="000000" w:themeColor="text1"/>
        <w:sz w:val="20"/>
        <w:szCs w:val="20"/>
      </w:rPr>
      <w:fldChar w:fldCharType="separate"/>
    </w:r>
    <w:r w:rsidR="005C6B6E" w:rsidRPr="005319A2">
      <w:rPr>
        <w:rFonts w:ascii="Myriad Pro" w:eastAsiaTheme="majorEastAsia" w:hAnsi="Myriad Pro" w:cstheme="majorBidi"/>
        <w:noProof/>
        <w:color w:val="000000" w:themeColor="text1"/>
        <w:sz w:val="20"/>
        <w:szCs w:val="20"/>
      </w:rPr>
      <w:t>2</w:t>
    </w:r>
    <w:r w:rsidR="005C6B6E" w:rsidRPr="005319A2">
      <w:rPr>
        <w:rFonts w:ascii="Myriad Pro" w:eastAsiaTheme="majorEastAsia" w:hAnsi="Myriad Pro" w:cstheme="majorBidi"/>
        <w:noProof/>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02375" w14:textId="77777777" w:rsidR="00AF07A9" w:rsidRDefault="00AF07A9" w:rsidP="00F634D0">
      <w:r>
        <w:separator/>
      </w:r>
    </w:p>
  </w:footnote>
  <w:footnote w:type="continuationSeparator" w:id="0">
    <w:p w14:paraId="06E86978" w14:textId="77777777" w:rsidR="00AF07A9" w:rsidRDefault="00AF07A9" w:rsidP="00F634D0">
      <w:r>
        <w:continuationSeparator/>
      </w:r>
    </w:p>
  </w:footnote>
  <w:footnote w:type="continuationNotice" w:id="1">
    <w:p w14:paraId="5D5C5AA1" w14:textId="77777777" w:rsidR="00AF07A9" w:rsidRDefault="00AF07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7FDB" w14:textId="1B3574CD" w:rsidR="0057159A" w:rsidRDefault="00AF07A9">
    <w:pPr>
      <w:pStyle w:val="Header"/>
    </w:pPr>
    <w:r>
      <w:rPr>
        <w:noProof/>
      </w:rPr>
      <w:pict w14:anchorId="6CCE9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10110" o:spid="_x0000_s1026" type="#_x0000_t75" style="position:absolute;margin-left:0;margin-top:0;width:361.45pt;height:499.9pt;z-index:-251642880;mso-position-horizontal:center;mso-position-horizontal-relative:margin;mso-position-vertical:center;mso-position-vertical-relative:margin" o:allowincell="f">
          <v:imagedata r:id="rId1" o:title="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C5FA7" w14:textId="4C8362CB" w:rsidR="0057159A" w:rsidRDefault="00AF07A9">
    <w:pPr>
      <w:pStyle w:val="Header"/>
    </w:pPr>
    <w:r>
      <w:rPr>
        <w:noProof/>
      </w:rPr>
      <w:pict w14:anchorId="6771DB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10111" o:spid="_x0000_s1027" type="#_x0000_t75" style="position:absolute;margin-left:0;margin-top:0;width:361.45pt;height:499.9pt;z-index:-251641856;mso-position-horizontal:center;mso-position-horizontal-relative:margin;mso-position-vertical:center;mso-position-vertical-relative:margin" o:allowincell="f">
          <v:imagedata r:id="rId1" o:title="WAtermark"/>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5B67C68C" w:rsidR="00274D85" w:rsidRDefault="00AF07A9">
    <w:pPr>
      <w:pStyle w:val="Header"/>
    </w:pPr>
    <w:r>
      <w:rPr>
        <w:noProof/>
      </w:rPr>
      <w:pict w14:anchorId="3738DA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6510109" o:spid="_x0000_s1025" type="#_x0000_t75" style="position:absolute;margin-left:0;margin-top:0;width:361.45pt;height:499.9pt;z-index:-251643904;mso-position-horizontal:center;mso-position-horizontal-relative:margin;mso-position-vertical:center;mso-position-vertical-relative:margin" o:allowincell="f">
          <v:imagedata r:id="rId1" o:title="WAtermark"/>
          <w10:wrap anchorx="margin" anchory="margin"/>
        </v:shape>
      </w:pict>
    </w:r>
    <w:r w:rsidR="00053D53">
      <w:rPr>
        <w:noProof/>
      </w:rPr>
      <w:drawing>
        <wp:anchor distT="0" distB="0" distL="114300" distR="114300" simplePos="0" relativeHeight="251661312" behindDoc="1" locked="0" layoutInCell="1" allowOverlap="1" wp14:anchorId="0C415B51" wp14:editId="01E60DB8">
          <wp:simplePos x="0" y="0"/>
          <wp:positionH relativeFrom="page">
            <wp:posOffset>7620</wp:posOffset>
          </wp:positionH>
          <wp:positionV relativeFrom="paragraph">
            <wp:posOffset>-451485</wp:posOffset>
          </wp:positionV>
          <wp:extent cx="7533721" cy="2279108"/>
          <wp:effectExtent l="0" t="0" r="0" b="6985"/>
          <wp:wrapNone/>
          <wp:docPr id="229721199" name="Picture 229721199" descr="A yellow line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yellow line with black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33721" cy="2279108"/>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26782"/>
    <w:multiLevelType w:val="hybridMultilevel"/>
    <w:tmpl w:val="538A41B6"/>
    <w:lvl w:ilvl="0" w:tplc="0809000F">
      <w:start w:val="1"/>
      <w:numFmt w:val="decimal"/>
      <w:lvlText w:val="%1."/>
      <w:lvlJc w:val="left"/>
      <w:pPr>
        <w:ind w:left="2771" w:hanging="360"/>
      </w:pPr>
    </w:lvl>
    <w:lvl w:ilvl="1" w:tplc="08090019" w:tentative="1">
      <w:start w:val="1"/>
      <w:numFmt w:val="lowerLetter"/>
      <w:lvlText w:val="%2."/>
      <w:lvlJc w:val="left"/>
      <w:pPr>
        <w:ind w:left="3491" w:hanging="360"/>
      </w:pPr>
    </w:lvl>
    <w:lvl w:ilvl="2" w:tplc="0809001B" w:tentative="1">
      <w:start w:val="1"/>
      <w:numFmt w:val="lowerRoman"/>
      <w:lvlText w:val="%3."/>
      <w:lvlJc w:val="right"/>
      <w:pPr>
        <w:ind w:left="4211" w:hanging="180"/>
      </w:pPr>
    </w:lvl>
    <w:lvl w:ilvl="3" w:tplc="0809000F" w:tentative="1">
      <w:start w:val="1"/>
      <w:numFmt w:val="decimal"/>
      <w:lvlText w:val="%4."/>
      <w:lvlJc w:val="left"/>
      <w:pPr>
        <w:ind w:left="4931" w:hanging="360"/>
      </w:pPr>
    </w:lvl>
    <w:lvl w:ilvl="4" w:tplc="08090019" w:tentative="1">
      <w:start w:val="1"/>
      <w:numFmt w:val="lowerLetter"/>
      <w:lvlText w:val="%5."/>
      <w:lvlJc w:val="left"/>
      <w:pPr>
        <w:ind w:left="5651" w:hanging="360"/>
      </w:pPr>
    </w:lvl>
    <w:lvl w:ilvl="5" w:tplc="0809001B" w:tentative="1">
      <w:start w:val="1"/>
      <w:numFmt w:val="lowerRoman"/>
      <w:lvlText w:val="%6."/>
      <w:lvlJc w:val="right"/>
      <w:pPr>
        <w:ind w:left="6371" w:hanging="180"/>
      </w:pPr>
    </w:lvl>
    <w:lvl w:ilvl="6" w:tplc="0809000F" w:tentative="1">
      <w:start w:val="1"/>
      <w:numFmt w:val="decimal"/>
      <w:lvlText w:val="%7."/>
      <w:lvlJc w:val="left"/>
      <w:pPr>
        <w:ind w:left="7091" w:hanging="360"/>
      </w:pPr>
    </w:lvl>
    <w:lvl w:ilvl="7" w:tplc="08090019" w:tentative="1">
      <w:start w:val="1"/>
      <w:numFmt w:val="lowerLetter"/>
      <w:lvlText w:val="%8."/>
      <w:lvlJc w:val="left"/>
      <w:pPr>
        <w:ind w:left="7811" w:hanging="360"/>
      </w:pPr>
    </w:lvl>
    <w:lvl w:ilvl="8" w:tplc="0809001B" w:tentative="1">
      <w:start w:val="1"/>
      <w:numFmt w:val="lowerRoman"/>
      <w:lvlText w:val="%9."/>
      <w:lvlJc w:val="right"/>
      <w:pPr>
        <w:ind w:left="8531" w:hanging="180"/>
      </w:pPr>
    </w:lvl>
  </w:abstractNum>
  <w:abstractNum w:abstractNumId="1" w15:restartNumberingAfterBreak="0">
    <w:nsid w:val="00B84459"/>
    <w:multiLevelType w:val="hybridMultilevel"/>
    <w:tmpl w:val="46EC181E"/>
    <w:lvl w:ilvl="0" w:tplc="08090011">
      <w:start w:val="1"/>
      <w:numFmt w:val="decimal"/>
      <w:lvlText w:val="%1)"/>
      <w:lvlJc w:val="left"/>
      <w:pPr>
        <w:ind w:left="720" w:hanging="360"/>
      </w:pPr>
      <w:rPr>
        <w:rFont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7867D9"/>
    <w:multiLevelType w:val="hybridMultilevel"/>
    <w:tmpl w:val="29B66DD8"/>
    <w:lvl w:ilvl="0" w:tplc="CCAEE822">
      <w:start w:val="2"/>
      <w:numFmt w:val="bullet"/>
      <w:lvlText w:val="•"/>
      <w:lvlJc w:val="left"/>
      <w:pPr>
        <w:ind w:left="1710" w:hanging="360"/>
      </w:pPr>
      <w:rPr>
        <w:rFonts w:ascii="Arial" w:eastAsiaTheme="minorHAnsi" w:hAnsi="Arial" w:cs="Aria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3" w15:restartNumberingAfterBreak="0">
    <w:nsid w:val="06C0174A"/>
    <w:multiLevelType w:val="hybridMultilevel"/>
    <w:tmpl w:val="D1786D96"/>
    <w:lvl w:ilvl="0" w:tplc="CCAEE822">
      <w:start w:val="2"/>
      <w:numFmt w:val="bullet"/>
      <w:lvlText w:val="•"/>
      <w:lvlJc w:val="left"/>
      <w:pPr>
        <w:ind w:left="1710" w:hanging="360"/>
      </w:pPr>
      <w:rPr>
        <w:rFonts w:ascii="Arial" w:eastAsiaTheme="minorHAnsi" w:hAnsi="Arial" w:cs="Aria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 w15:restartNumberingAfterBreak="0">
    <w:nsid w:val="0B7F4411"/>
    <w:multiLevelType w:val="hybridMultilevel"/>
    <w:tmpl w:val="E75AFA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F567947"/>
    <w:multiLevelType w:val="hybridMultilevel"/>
    <w:tmpl w:val="C2BA1656"/>
    <w:lvl w:ilvl="0" w:tplc="1ACC8B96">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9C56EA"/>
    <w:multiLevelType w:val="hybridMultilevel"/>
    <w:tmpl w:val="44F49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102750"/>
    <w:multiLevelType w:val="hybridMultilevel"/>
    <w:tmpl w:val="EA401760"/>
    <w:lvl w:ilvl="0" w:tplc="CCAEE822">
      <w:start w:val="2"/>
      <w:numFmt w:val="bullet"/>
      <w:lvlText w:val="•"/>
      <w:lvlJc w:val="left"/>
      <w:pPr>
        <w:ind w:left="1710" w:hanging="360"/>
      </w:pPr>
      <w:rPr>
        <w:rFonts w:ascii="Arial" w:eastAsiaTheme="minorHAnsi" w:hAnsi="Arial" w:cs="Aria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8" w15:restartNumberingAfterBreak="0">
    <w:nsid w:val="196C044A"/>
    <w:multiLevelType w:val="hybridMultilevel"/>
    <w:tmpl w:val="665417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C475B0"/>
    <w:multiLevelType w:val="hybridMultilevel"/>
    <w:tmpl w:val="26702390"/>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3A95216"/>
    <w:multiLevelType w:val="multilevel"/>
    <w:tmpl w:val="7B40AED2"/>
    <w:lvl w:ilvl="0">
      <w:start w:val="1"/>
      <w:numFmt w:val="decimal"/>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568401E"/>
    <w:multiLevelType w:val="hybridMultilevel"/>
    <w:tmpl w:val="FB904F8E"/>
    <w:lvl w:ilvl="0" w:tplc="0809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6320C7F"/>
    <w:multiLevelType w:val="hybridMultilevel"/>
    <w:tmpl w:val="435A6488"/>
    <w:lvl w:ilvl="0" w:tplc="0809000F">
      <w:start w:val="1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78134A0"/>
    <w:multiLevelType w:val="hybridMultilevel"/>
    <w:tmpl w:val="AD808FDA"/>
    <w:lvl w:ilvl="0" w:tplc="CCAEE822">
      <w:start w:val="2"/>
      <w:numFmt w:val="bullet"/>
      <w:lvlText w:val="•"/>
      <w:lvlJc w:val="left"/>
      <w:pPr>
        <w:ind w:left="1710" w:hanging="360"/>
      </w:pPr>
      <w:rPr>
        <w:rFonts w:ascii="Arial" w:eastAsiaTheme="minorHAnsi" w:hAnsi="Arial" w:cs="Aria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4" w15:restartNumberingAfterBreak="0">
    <w:nsid w:val="2F330101"/>
    <w:multiLevelType w:val="hybridMultilevel"/>
    <w:tmpl w:val="75A6E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5C043D"/>
    <w:multiLevelType w:val="multilevel"/>
    <w:tmpl w:val="A23ED35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3A62DAB"/>
    <w:multiLevelType w:val="hybridMultilevel"/>
    <w:tmpl w:val="743EE3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83C205C"/>
    <w:multiLevelType w:val="hybridMultilevel"/>
    <w:tmpl w:val="1010A07A"/>
    <w:lvl w:ilvl="0" w:tplc="1ACC8B96">
      <w:start w:val="1"/>
      <w:numFmt w:val="bullet"/>
      <w:lvlText w:val="•"/>
      <w:lvlJc w:val="left"/>
      <w:pPr>
        <w:ind w:left="720" w:hanging="360"/>
      </w:pPr>
      <w:rPr>
        <w:rFonts w:ascii="Wingdings" w:hAnsi="Wingding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91E67D8"/>
    <w:multiLevelType w:val="hybridMultilevel"/>
    <w:tmpl w:val="4BF8F7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92C0AE2"/>
    <w:multiLevelType w:val="hybridMultilevel"/>
    <w:tmpl w:val="808AAE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5C155D"/>
    <w:multiLevelType w:val="hybridMultilevel"/>
    <w:tmpl w:val="92C05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B549F1"/>
    <w:multiLevelType w:val="hybridMultilevel"/>
    <w:tmpl w:val="E7E01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E430D8"/>
    <w:multiLevelType w:val="hybridMultilevel"/>
    <w:tmpl w:val="F4C01DA2"/>
    <w:lvl w:ilvl="0" w:tplc="CCAEE822">
      <w:start w:val="2"/>
      <w:numFmt w:val="bullet"/>
      <w:lvlText w:val="•"/>
      <w:lvlJc w:val="left"/>
      <w:pPr>
        <w:ind w:left="1620" w:hanging="360"/>
      </w:pPr>
      <w:rPr>
        <w:rFonts w:ascii="Arial" w:eastAsiaTheme="minorHAnsi" w:hAnsi="Arial" w:cs="Aria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42C701B7"/>
    <w:multiLevelType w:val="hybridMultilevel"/>
    <w:tmpl w:val="D38656A4"/>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3F848D8"/>
    <w:multiLevelType w:val="hybridMultilevel"/>
    <w:tmpl w:val="69F414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842EFC"/>
    <w:multiLevelType w:val="hybridMultilevel"/>
    <w:tmpl w:val="4726E7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8065CF5"/>
    <w:multiLevelType w:val="hybridMultilevel"/>
    <w:tmpl w:val="C3F8A628"/>
    <w:lvl w:ilvl="0" w:tplc="CE5E88F6">
      <w:numFmt w:val="bullet"/>
      <w:lvlText w:val=""/>
      <w:lvlJc w:val="left"/>
      <w:pPr>
        <w:tabs>
          <w:tab w:val="num" w:pos="1800"/>
        </w:tabs>
        <w:ind w:left="1800" w:hanging="360"/>
      </w:pPr>
      <w:rPr>
        <w:rFonts w:ascii="Symbol" w:eastAsia="Times New Roman" w:hAnsi="Symbol" w:cs="Aria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4DD11ED0"/>
    <w:multiLevelType w:val="hybridMultilevel"/>
    <w:tmpl w:val="621A080A"/>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23B5E11"/>
    <w:multiLevelType w:val="hybridMultilevel"/>
    <w:tmpl w:val="FF866F4C"/>
    <w:lvl w:ilvl="0" w:tplc="CCAEE822">
      <w:start w:val="2"/>
      <w:numFmt w:val="bullet"/>
      <w:lvlText w:val="•"/>
      <w:lvlJc w:val="left"/>
      <w:pPr>
        <w:ind w:left="1429" w:hanging="360"/>
      </w:pPr>
      <w:rPr>
        <w:rFonts w:ascii="Arial" w:eastAsiaTheme="minorHAnsi" w:hAnsi="Arial" w:cs="Aria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53E25F2C"/>
    <w:multiLevelType w:val="hybridMultilevel"/>
    <w:tmpl w:val="91943CD2"/>
    <w:lvl w:ilvl="0" w:tplc="0396F094">
      <w:start w:val="1"/>
      <w:numFmt w:val="bullet"/>
      <w:lvlText w:val=""/>
      <w:lvlJc w:val="left"/>
      <w:pPr>
        <w:ind w:left="720" w:hanging="360"/>
      </w:pPr>
      <w:rPr>
        <w:rFonts w:ascii="Wingdings" w:hAnsi="Wingding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41A3B85"/>
    <w:multiLevelType w:val="hybridMultilevel"/>
    <w:tmpl w:val="53C40A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5283773"/>
    <w:multiLevelType w:val="hybridMultilevel"/>
    <w:tmpl w:val="E30AB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C1F62F1"/>
    <w:multiLevelType w:val="hybridMultilevel"/>
    <w:tmpl w:val="05E4800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DCC15EB"/>
    <w:multiLevelType w:val="hybridMultilevel"/>
    <w:tmpl w:val="3676DDC8"/>
    <w:lvl w:ilvl="0" w:tplc="409E5DCC">
      <w:start w:val="1"/>
      <w:numFmt w:val="bullet"/>
      <w:lvlText w:val=""/>
      <w:lvlJc w:val="left"/>
      <w:pPr>
        <w:ind w:left="720" w:hanging="360"/>
      </w:pPr>
      <w:rPr>
        <w:rFonts w:ascii="Wingdings" w:hAnsi="Wingding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F0472C0"/>
    <w:multiLevelType w:val="multilevel"/>
    <w:tmpl w:val="7B40AED2"/>
    <w:lvl w:ilvl="0">
      <w:start w:val="1"/>
      <w:numFmt w:val="decimal"/>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1247DB0"/>
    <w:multiLevelType w:val="hybridMultilevel"/>
    <w:tmpl w:val="3D86C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3C30B04"/>
    <w:multiLevelType w:val="hybridMultilevel"/>
    <w:tmpl w:val="7D5A75A2"/>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644628F7"/>
    <w:multiLevelType w:val="hybridMultilevel"/>
    <w:tmpl w:val="C8863ADE"/>
    <w:lvl w:ilvl="0" w:tplc="CCAEE822">
      <w:start w:val="2"/>
      <w:numFmt w:val="bullet"/>
      <w:lvlText w:val="•"/>
      <w:lvlJc w:val="left"/>
      <w:pPr>
        <w:ind w:left="720" w:hanging="360"/>
      </w:pPr>
      <w:rPr>
        <w:rFonts w:ascii="Arial" w:eastAsiaTheme="minorHAnsi"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61E4953"/>
    <w:multiLevelType w:val="hybridMultilevel"/>
    <w:tmpl w:val="5FE433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F30FC5"/>
    <w:multiLevelType w:val="hybridMultilevel"/>
    <w:tmpl w:val="6C9AED74"/>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113303B"/>
    <w:multiLevelType w:val="hybridMultilevel"/>
    <w:tmpl w:val="1DFE097A"/>
    <w:lvl w:ilvl="0" w:tplc="D9B69EA4">
      <w:start w:val="1"/>
      <w:numFmt w:val="decimal"/>
      <w:lvlText w:val="%1."/>
      <w:lvlJc w:val="left"/>
      <w:pPr>
        <w:ind w:left="775" w:hanging="360"/>
      </w:pPr>
      <w:rPr>
        <w:i w:val="0"/>
        <w:iCs w:val="0"/>
      </w:rPr>
    </w:lvl>
    <w:lvl w:ilvl="1" w:tplc="04090019" w:tentative="1">
      <w:start w:val="1"/>
      <w:numFmt w:val="lowerLetter"/>
      <w:lvlText w:val="%2."/>
      <w:lvlJc w:val="left"/>
      <w:pPr>
        <w:ind w:left="1495" w:hanging="360"/>
      </w:pPr>
    </w:lvl>
    <w:lvl w:ilvl="2" w:tplc="0409001B" w:tentative="1">
      <w:start w:val="1"/>
      <w:numFmt w:val="lowerRoman"/>
      <w:lvlText w:val="%3."/>
      <w:lvlJc w:val="right"/>
      <w:pPr>
        <w:ind w:left="2215" w:hanging="180"/>
      </w:pPr>
    </w:lvl>
    <w:lvl w:ilvl="3" w:tplc="0409000F" w:tentative="1">
      <w:start w:val="1"/>
      <w:numFmt w:val="decimal"/>
      <w:lvlText w:val="%4."/>
      <w:lvlJc w:val="left"/>
      <w:pPr>
        <w:ind w:left="2935" w:hanging="360"/>
      </w:pPr>
    </w:lvl>
    <w:lvl w:ilvl="4" w:tplc="04090019" w:tentative="1">
      <w:start w:val="1"/>
      <w:numFmt w:val="lowerLetter"/>
      <w:lvlText w:val="%5."/>
      <w:lvlJc w:val="left"/>
      <w:pPr>
        <w:ind w:left="3655" w:hanging="360"/>
      </w:pPr>
    </w:lvl>
    <w:lvl w:ilvl="5" w:tplc="0409001B" w:tentative="1">
      <w:start w:val="1"/>
      <w:numFmt w:val="lowerRoman"/>
      <w:lvlText w:val="%6."/>
      <w:lvlJc w:val="right"/>
      <w:pPr>
        <w:ind w:left="4375" w:hanging="180"/>
      </w:pPr>
    </w:lvl>
    <w:lvl w:ilvl="6" w:tplc="0409000F" w:tentative="1">
      <w:start w:val="1"/>
      <w:numFmt w:val="decimal"/>
      <w:lvlText w:val="%7."/>
      <w:lvlJc w:val="left"/>
      <w:pPr>
        <w:ind w:left="5095" w:hanging="360"/>
      </w:pPr>
    </w:lvl>
    <w:lvl w:ilvl="7" w:tplc="04090019" w:tentative="1">
      <w:start w:val="1"/>
      <w:numFmt w:val="lowerLetter"/>
      <w:lvlText w:val="%8."/>
      <w:lvlJc w:val="left"/>
      <w:pPr>
        <w:ind w:left="5815" w:hanging="360"/>
      </w:pPr>
    </w:lvl>
    <w:lvl w:ilvl="8" w:tplc="0409001B" w:tentative="1">
      <w:start w:val="1"/>
      <w:numFmt w:val="lowerRoman"/>
      <w:lvlText w:val="%9."/>
      <w:lvlJc w:val="right"/>
      <w:pPr>
        <w:ind w:left="6535" w:hanging="180"/>
      </w:pPr>
    </w:lvl>
  </w:abstractNum>
  <w:abstractNum w:abstractNumId="42" w15:restartNumberingAfterBreak="0">
    <w:nsid w:val="716616C0"/>
    <w:multiLevelType w:val="hybridMultilevel"/>
    <w:tmpl w:val="0B0894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1C9039E"/>
    <w:multiLevelType w:val="hybridMultilevel"/>
    <w:tmpl w:val="700AB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3584C98"/>
    <w:multiLevelType w:val="multilevel"/>
    <w:tmpl w:val="63C2654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7CB15A9D"/>
    <w:multiLevelType w:val="hybridMultilevel"/>
    <w:tmpl w:val="1F64BE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2750963">
    <w:abstractNumId w:val="27"/>
  </w:num>
  <w:num w:numId="2" w16cid:durableId="2025740545">
    <w:abstractNumId w:val="25"/>
  </w:num>
  <w:num w:numId="3" w16cid:durableId="1945725704">
    <w:abstractNumId w:val="23"/>
  </w:num>
  <w:num w:numId="4" w16cid:durableId="2102220653">
    <w:abstractNumId w:val="14"/>
  </w:num>
  <w:num w:numId="5" w16cid:durableId="44911620">
    <w:abstractNumId w:val="11"/>
  </w:num>
  <w:num w:numId="6" w16cid:durableId="1484615496">
    <w:abstractNumId w:val="40"/>
  </w:num>
  <w:num w:numId="7" w16cid:durableId="1492865580">
    <w:abstractNumId w:val="28"/>
  </w:num>
  <w:num w:numId="8" w16cid:durableId="332681540">
    <w:abstractNumId w:val="17"/>
  </w:num>
  <w:num w:numId="9" w16cid:durableId="155388067">
    <w:abstractNumId w:val="5"/>
  </w:num>
  <w:num w:numId="10" w16cid:durableId="1383092680">
    <w:abstractNumId w:val="1"/>
  </w:num>
  <w:num w:numId="11" w16cid:durableId="1953242175">
    <w:abstractNumId w:val="33"/>
  </w:num>
  <w:num w:numId="12" w16cid:durableId="948774618">
    <w:abstractNumId w:val="9"/>
  </w:num>
  <w:num w:numId="13" w16cid:durableId="1828471092">
    <w:abstractNumId w:val="8"/>
  </w:num>
  <w:num w:numId="14" w16cid:durableId="1049572626">
    <w:abstractNumId w:val="18"/>
  </w:num>
  <w:num w:numId="15" w16cid:durableId="1401633221">
    <w:abstractNumId w:val="45"/>
  </w:num>
  <w:num w:numId="16" w16cid:durableId="163709120">
    <w:abstractNumId w:val="0"/>
  </w:num>
  <w:num w:numId="17" w16cid:durableId="1068695840">
    <w:abstractNumId w:val="26"/>
  </w:num>
  <w:num w:numId="18" w16cid:durableId="2120685106">
    <w:abstractNumId w:val="19"/>
  </w:num>
  <w:num w:numId="19" w16cid:durableId="1760129105">
    <w:abstractNumId w:val="16"/>
  </w:num>
  <w:num w:numId="20" w16cid:durableId="359018591">
    <w:abstractNumId w:val="42"/>
  </w:num>
  <w:num w:numId="21" w16cid:durableId="704793206">
    <w:abstractNumId w:val="24"/>
  </w:num>
  <w:num w:numId="22" w16cid:durableId="144711104">
    <w:abstractNumId w:val="6"/>
  </w:num>
  <w:num w:numId="23" w16cid:durableId="1029259882">
    <w:abstractNumId w:val="12"/>
  </w:num>
  <w:num w:numId="24" w16cid:durableId="293566217">
    <w:abstractNumId w:val="31"/>
  </w:num>
  <w:num w:numId="25" w16cid:durableId="1670211976">
    <w:abstractNumId w:val="32"/>
  </w:num>
  <w:num w:numId="26" w16cid:durableId="1604144081">
    <w:abstractNumId w:val="30"/>
  </w:num>
  <w:num w:numId="27" w16cid:durableId="465394847">
    <w:abstractNumId w:val="34"/>
  </w:num>
  <w:num w:numId="28" w16cid:durableId="1807358964">
    <w:abstractNumId w:val="10"/>
  </w:num>
  <w:num w:numId="29" w16cid:durableId="1999575181">
    <w:abstractNumId w:val="35"/>
  </w:num>
  <w:num w:numId="30" w16cid:durableId="447548945">
    <w:abstractNumId w:val="36"/>
  </w:num>
  <w:num w:numId="31" w16cid:durableId="227696268">
    <w:abstractNumId w:val="41"/>
  </w:num>
  <w:num w:numId="32" w16cid:durableId="166868141">
    <w:abstractNumId w:val="4"/>
  </w:num>
  <w:num w:numId="33" w16cid:durableId="1134325748">
    <w:abstractNumId w:val="20"/>
  </w:num>
  <w:num w:numId="34" w16cid:durableId="781801395">
    <w:abstractNumId w:val="21"/>
  </w:num>
  <w:num w:numId="35" w16cid:durableId="1091775927">
    <w:abstractNumId w:val="15"/>
  </w:num>
  <w:num w:numId="36" w16cid:durableId="1487549787">
    <w:abstractNumId w:val="38"/>
  </w:num>
  <w:num w:numId="37" w16cid:durableId="1657682529">
    <w:abstractNumId w:val="37"/>
  </w:num>
  <w:num w:numId="38" w16cid:durableId="1431966930">
    <w:abstractNumId w:val="44"/>
  </w:num>
  <w:num w:numId="39" w16cid:durableId="240650135">
    <w:abstractNumId w:val="29"/>
  </w:num>
  <w:num w:numId="40" w16cid:durableId="245115989">
    <w:abstractNumId w:val="3"/>
  </w:num>
  <w:num w:numId="41" w16cid:durableId="1405028930">
    <w:abstractNumId w:val="13"/>
  </w:num>
  <w:num w:numId="42" w16cid:durableId="1252008001">
    <w:abstractNumId w:val="2"/>
  </w:num>
  <w:num w:numId="43" w16cid:durableId="1586303020">
    <w:abstractNumId w:val="7"/>
  </w:num>
  <w:num w:numId="44" w16cid:durableId="1127577472">
    <w:abstractNumId w:val="22"/>
  </w:num>
  <w:num w:numId="45" w16cid:durableId="1297102957">
    <w:abstractNumId w:val="39"/>
  </w:num>
  <w:num w:numId="46" w16cid:durableId="16367129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4144"/>
    <w:rsid w:val="00004C93"/>
    <w:rsid w:val="00006458"/>
    <w:rsid w:val="00021044"/>
    <w:rsid w:val="00022DC2"/>
    <w:rsid w:val="000420F8"/>
    <w:rsid w:val="0004712B"/>
    <w:rsid w:val="0005160D"/>
    <w:rsid w:val="0005214B"/>
    <w:rsid w:val="00053D53"/>
    <w:rsid w:val="000566EA"/>
    <w:rsid w:val="00057332"/>
    <w:rsid w:val="00066835"/>
    <w:rsid w:val="000732E0"/>
    <w:rsid w:val="00074074"/>
    <w:rsid w:val="0007766B"/>
    <w:rsid w:val="00077903"/>
    <w:rsid w:val="00080E42"/>
    <w:rsid w:val="000856C8"/>
    <w:rsid w:val="00090623"/>
    <w:rsid w:val="00093E0A"/>
    <w:rsid w:val="000A5454"/>
    <w:rsid w:val="000A6296"/>
    <w:rsid w:val="000A7B98"/>
    <w:rsid w:val="000B1396"/>
    <w:rsid w:val="000B3162"/>
    <w:rsid w:val="000B6FD6"/>
    <w:rsid w:val="000C1741"/>
    <w:rsid w:val="000D08B8"/>
    <w:rsid w:val="000D29E8"/>
    <w:rsid w:val="000D4BE4"/>
    <w:rsid w:val="000D5895"/>
    <w:rsid w:val="000E1DD3"/>
    <w:rsid w:val="000E586B"/>
    <w:rsid w:val="000E67B3"/>
    <w:rsid w:val="000F16C4"/>
    <w:rsid w:val="000F5B6C"/>
    <w:rsid w:val="000F6FF4"/>
    <w:rsid w:val="0010110F"/>
    <w:rsid w:val="0010143F"/>
    <w:rsid w:val="00103B1B"/>
    <w:rsid w:val="00107661"/>
    <w:rsid w:val="00112D5B"/>
    <w:rsid w:val="00113D4F"/>
    <w:rsid w:val="00117727"/>
    <w:rsid w:val="00135C45"/>
    <w:rsid w:val="00147886"/>
    <w:rsid w:val="00156460"/>
    <w:rsid w:val="001618E5"/>
    <w:rsid w:val="0016292A"/>
    <w:rsid w:val="0016438E"/>
    <w:rsid w:val="001706B7"/>
    <w:rsid w:val="00172A12"/>
    <w:rsid w:val="00173ECD"/>
    <w:rsid w:val="00177383"/>
    <w:rsid w:val="00180E4D"/>
    <w:rsid w:val="0018245D"/>
    <w:rsid w:val="001904A0"/>
    <w:rsid w:val="001A040C"/>
    <w:rsid w:val="001A6FC8"/>
    <w:rsid w:val="001B078E"/>
    <w:rsid w:val="001B4737"/>
    <w:rsid w:val="001B669E"/>
    <w:rsid w:val="001C3522"/>
    <w:rsid w:val="001C388E"/>
    <w:rsid w:val="001C4F8D"/>
    <w:rsid w:val="001C76C4"/>
    <w:rsid w:val="001D0467"/>
    <w:rsid w:val="001D06C8"/>
    <w:rsid w:val="001E60A5"/>
    <w:rsid w:val="001F42DF"/>
    <w:rsid w:val="001F74E5"/>
    <w:rsid w:val="00206823"/>
    <w:rsid w:val="00206A19"/>
    <w:rsid w:val="002123F2"/>
    <w:rsid w:val="00213308"/>
    <w:rsid w:val="00214B76"/>
    <w:rsid w:val="002170A0"/>
    <w:rsid w:val="00221390"/>
    <w:rsid w:val="00224CC2"/>
    <w:rsid w:val="0022654B"/>
    <w:rsid w:val="0024063A"/>
    <w:rsid w:val="00240CC7"/>
    <w:rsid w:val="00243805"/>
    <w:rsid w:val="00245F39"/>
    <w:rsid w:val="002505CF"/>
    <w:rsid w:val="002535E4"/>
    <w:rsid w:val="00260B0F"/>
    <w:rsid w:val="00263499"/>
    <w:rsid w:val="00274771"/>
    <w:rsid w:val="00274D85"/>
    <w:rsid w:val="00284AAB"/>
    <w:rsid w:val="00286B05"/>
    <w:rsid w:val="00287222"/>
    <w:rsid w:val="00296CF1"/>
    <w:rsid w:val="002A1885"/>
    <w:rsid w:val="002A6CA7"/>
    <w:rsid w:val="002B5A02"/>
    <w:rsid w:val="002C0DB5"/>
    <w:rsid w:val="002C2A34"/>
    <w:rsid w:val="002D3CC0"/>
    <w:rsid w:val="002E27F6"/>
    <w:rsid w:val="002E2A8A"/>
    <w:rsid w:val="002E3148"/>
    <w:rsid w:val="002E358E"/>
    <w:rsid w:val="002E7F4E"/>
    <w:rsid w:val="002F3FB6"/>
    <w:rsid w:val="002F7671"/>
    <w:rsid w:val="002F7C58"/>
    <w:rsid w:val="0031005D"/>
    <w:rsid w:val="003235C2"/>
    <w:rsid w:val="00323D68"/>
    <w:rsid w:val="0033070B"/>
    <w:rsid w:val="003337AA"/>
    <w:rsid w:val="00344CE0"/>
    <w:rsid w:val="00347ACC"/>
    <w:rsid w:val="0035295F"/>
    <w:rsid w:val="003543DC"/>
    <w:rsid w:val="003623DB"/>
    <w:rsid w:val="00363EF6"/>
    <w:rsid w:val="00364965"/>
    <w:rsid w:val="00365D71"/>
    <w:rsid w:val="00370F52"/>
    <w:rsid w:val="00376BD2"/>
    <w:rsid w:val="003850A0"/>
    <w:rsid w:val="00393006"/>
    <w:rsid w:val="003950C4"/>
    <w:rsid w:val="003972C1"/>
    <w:rsid w:val="003A2CA3"/>
    <w:rsid w:val="003A3B2D"/>
    <w:rsid w:val="003A5D96"/>
    <w:rsid w:val="003A5FC4"/>
    <w:rsid w:val="003B0582"/>
    <w:rsid w:val="003B3CB7"/>
    <w:rsid w:val="003C21D6"/>
    <w:rsid w:val="003C455E"/>
    <w:rsid w:val="003C4C48"/>
    <w:rsid w:val="003D0835"/>
    <w:rsid w:val="003D208E"/>
    <w:rsid w:val="003D31B6"/>
    <w:rsid w:val="003E14DC"/>
    <w:rsid w:val="003E5019"/>
    <w:rsid w:val="003E6E02"/>
    <w:rsid w:val="003F05E2"/>
    <w:rsid w:val="00401151"/>
    <w:rsid w:val="00403131"/>
    <w:rsid w:val="00405579"/>
    <w:rsid w:val="00406520"/>
    <w:rsid w:val="00410CD0"/>
    <w:rsid w:val="00411486"/>
    <w:rsid w:val="004123DD"/>
    <w:rsid w:val="00415A99"/>
    <w:rsid w:val="0042284D"/>
    <w:rsid w:val="00441D30"/>
    <w:rsid w:val="00442290"/>
    <w:rsid w:val="00443614"/>
    <w:rsid w:val="00447A9A"/>
    <w:rsid w:val="004506FD"/>
    <w:rsid w:val="00453134"/>
    <w:rsid w:val="00472C43"/>
    <w:rsid w:val="004802D6"/>
    <w:rsid w:val="004A2406"/>
    <w:rsid w:val="004A3142"/>
    <w:rsid w:val="004A749D"/>
    <w:rsid w:val="004B282B"/>
    <w:rsid w:val="004B7B95"/>
    <w:rsid w:val="004D1C3E"/>
    <w:rsid w:val="004D5EDE"/>
    <w:rsid w:val="004E1C70"/>
    <w:rsid w:val="004E3C66"/>
    <w:rsid w:val="004E4F1B"/>
    <w:rsid w:val="004E73FF"/>
    <w:rsid w:val="004F00DC"/>
    <w:rsid w:val="004F34EA"/>
    <w:rsid w:val="004F4B5D"/>
    <w:rsid w:val="004F4C06"/>
    <w:rsid w:val="004F7D0E"/>
    <w:rsid w:val="00500A17"/>
    <w:rsid w:val="0050209D"/>
    <w:rsid w:val="00504400"/>
    <w:rsid w:val="00504635"/>
    <w:rsid w:val="005103BE"/>
    <w:rsid w:val="00514AFA"/>
    <w:rsid w:val="00514D8C"/>
    <w:rsid w:val="0051610C"/>
    <w:rsid w:val="005208C1"/>
    <w:rsid w:val="005319A2"/>
    <w:rsid w:val="00531FE4"/>
    <w:rsid w:val="00543D45"/>
    <w:rsid w:val="0054444C"/>
    <w:rsid w:val="005449E9"/>
    <w:rsid w:val="00550C4F"/>
    <w:rsid w:val="005617F2"/>
    <w:rsid w:val="0056665B"/>
    <w:rsid w:val="00567086"/>
    <w:rsid w:val="0057159A"/>
    <w:rsid w:val="005722A6"/>
    <w:rsid w:val="005732EA"/>
    <w:rsid w:val="00574A4D"/>
    <w:rsid w:val="00574A64"/>
    <w:rsid w:val="00576A67"/>
    <w:rsid w:val="0058426B"/>
    <w:rsid w:val="00591781"/>
    <w:rsid w:val="00597106"/>
    <w:rsid w:val="005A1CC3"/>
    <w:rsid w:val="005A40BB"/>
    <w:rsid w:val="005A541C"/>
    <w:rsid w:val="005A7BB9"/>
    <w:rsid w:val="005B13F1"/>
    <w:rsid w:val="005B398E"/>
    <w:rsid w:val="005C02BB"/>
    <w:rsid w:val="005C1705"/>
    <w:rsid w:val="005C2774"/>
    <w:rsid w:val="005C6B2B"/>
    <w:rsid w:val="005C6B6E"/>
    <w:rsid w:val="005E533F"/>
    <w:rsid w:val="005E6785"/>
    <w:rsid w:val="005E733E"/>
    <w:rsid w:val="005F1D53"/>
    <w:rsid w:val="005F3968"/>
    <w:rsid w:val="005F665E"/>
    <w:rsid w:val="006031C4"/>
    <w:rsid w:val="00604B22"/>
    <w:rsid w:val="00605652"/>
    <w:rsid w:val="00605A21"/>
    <w:rsid w:val="00605AD8"/>
    <w:rsid w:val="00612ACD"/>
    <w:rsid w:val="0061408A"/>
    <w:rsid w:val="00617B29"/>
    <w:rsid w:val="00620663"/>
    <w:rsid w:val="0063349D"/>
    <w:rsid w:val="0063572F"/>
    <w:rsid w:val="006427F3"/>
    <w:rsid w:val="006441F7"/>
    <w:rsid w:val="00650654"/>
    <w:rsid w:val="006524AD"/>
    <w:rsid w:val="00653A7A"/>
    <w:rsid w:val="00654F5D"/>
    <w:rsid w:val="006564A7"/>
    <w:rsid w:val="00662875"/>
    <w:rsid w:val="00664551"/>
    <w:rsid w:val="00670321"/>
    <w:rsid w:val="0067422D"/>
    <w:rsid w:val="0067461D"/>
    <w:rsid w:val="00677719"/>
    <w:rsid w:val="00680ABE"/>
    <w:rsid w:val="0068661D"/>
    <w:rsid w:val="00690AC6"/>
    <w:rsid w:val="006959A5"/>
    <w:rsid w:val="00697074"/>
    <w:rsid w:val="00697700"/>
    <w:rsid w:val="006A70DF"/>
    <w:rsid w:val="006B3EF4"/>
    <w:rsid w:val="006B4068"/>
    <w:rsid w:val="006B6091"/>
    <w:rsid w:val="006B609E"/>
    <w:rsid w:val="006B69C6"/>
    <w:rsid w:val="006C203B"/>
    <w:rsid w:val="006C2A19"/>
    <w:rsid w:val="006C478A"/>
    <w:rsid w:val="006C5663"/>
    <w:rsid w:val="006D03AB"/>
    <w:rsid w:val="006D50C7"/>
    <w:rsid w:val="006D60AB"/>
    <w:rsid w:val="006E014D"/>
    <w:rsid w:val="006E42A2"/>
    <w:rsid w:val="006E773B"/>
    <w:rsid w:val="006F0BB7"/>
    <w:rsid w:val="006F29FA"/>
    <w:rsid w:val="006F38F1"/>
    <w:rsid w:val="00701F35"/>
    <w:rsid w:val="007144CE"/>
    <w:rsid w:val="00716E81"/>
    <w:rsid w:val="0072038B"/>
    <w:rsid w:val="00721AFE"/>
    <w:rsid w:val="0072363C"/>
    <w:rsid w:val="00730EBB"/>
    <w:rsid w:val="007314EF"/>
    <w:rsid w:val="00733A35"/>
    <w:rsid w:val="00737288"/>
    <w:rsid w:val="00740AB5"/>
    <w:rsid w:val="00752FC1"/>
    <w:rsid w:val="007608BA"/>
    <w:rsid w:val="007644B5"/>
    <w:rsid w:val="007647F6"/>
    <w:rsid w:val="007653E5"/>
    <w:rsid w:val="007703B8"/>
    <w:rsid w:val="007735CD"/>
    <w:rsid w:val="007765EB"/>
    <w:rsid w:val="00781704"/>
    <w:rsid w:val="00782318"/>
    <w:rsid w:val="007860F3"/>
    <w:rsid w:val="00795DB8"/>
    <w:rsid w:val="007A3F4A"/>
    <w:rsid w:val="007A4FD5"/>
    <w:rsid w:val="007B11BF"/>
    <w:rsid w:val="007B416A"/>
    <w:rsid w:val="007B4D21"/>
    <w:rsid w:val="007C647D"/>
    <w:rsid w:val="007D7A47"/>
    <w:rsid w:val="007E0895"/>
    <w:rsid w:val="007E4377"/>
    <w:rsid w:val="007E4E5F"/>
    <w:rsid w:val="007E78E5"/>
    <w:rsid w:val="007F240C"/>
    <w:rsid w:val="007F4664"/>
    <w:rsid w:val="007F703A"/>
    <w:rsid w:val="007F75AE"/>
    <w:rsid w:val="0080310E"/>
    <w:rsid w:val="00807250"/>
    <w:rsid w:val="00812692"/>
    <w:rsid w:val="0081368A"/>
    <w:rsid w:val="00813837"/>
    <w:rsid w:val="00823244"/>
    <w:rsid w:val="00833D51"/>
    <w:rsid w:val="00836407"/>
    <w:rsid w:val="008379D6"/>
    <w:rsid w:val="0084626C"/>
    <w:rsid w:val="00853957"/>
    <w:rsid w:val="00862450"/>
    <w:rsid w:val="00864429"/>
    <w:rsid w:val="00866D4A"/>
    <w:rsid w:val="0086709F"/>
    <w:rsid w:val="00867B4C"/>
    <w:rsid w:val="00867D54"/>
    <w:rsid w:val="008743A5"/>
    <w:rsid w:val="008761D3"/>
    <w:rsid w:val="008772CA"/>
    <w:rsid w:val="008802C3"/>
    <w:rsid w:val="0088664C"/>
    <w:rsid w:val="00891C90"/>
    <w:rsid w:val="00895A07"/>
    <w:rsid w:val="00895F38"/>
    <w:rsid w:val="008963FF"/>
    <w:rsid w:val="00897698"/>
    <w:rsid w:val="008A31AE"/>
    <w:rsid w:val="008A4CA6"/>
    <w:rsid w:val="008A4EB9"/>
    <w:rsid w:val="008B0336"/>
    <w:rsid w:val="008B08CB"/>
    <w:rsid w:val="008B44EA"/>
    <w:rsid w:val="008B61E6"/>
    <w:rsid w:val="008C35F6"/>
    <w:rsid w:val="008C7D02"/>
    <w:rsid w:val="008D0114"/>
    <w:rsid w:val="008D0A63"/>
    <w:rsid w:val="008E01F7"/>
    <w:rsid w:val="008E12BD"/>
    <w:rsid w:val="008F1B9D"/>
    <w:rsid w:val="008F4E73"/>
    <w:rsid w:val="00905BA4"/>
    <w:rsid w:val="00913D8E"/>
    <w:rsid w:val="00913E64"/>
    <w:rsid w:val="00915501"/>
    <w:rsid w:val="00923105"/>
    <w:rsid w:val="00932EBD"/>
    <w:rsid w:val="0094077F"/>
    <w:rsid w:val="00941239"/>
    <w:rsid w:val="0094310A"/>
    <w:rsid w:val="00950B00"/>
    <w:rsid w:val="00951D05"/>
    <w:rsid w:val="009575A6"/>
    <w:rsid w:val="00963951"/>
    <w:rsid w:val="00975336"/>
    <w:rsid w:val="009779EA"/>
    <w:rsid w:val="0098324D"/>
    <w:rsid w:val="009879AD"/>
    <w:rsid w:val="009957AD"/>
    <w:rsid w:val="00996213"/>
    <w:rsid w:val="009A0521"/>
    <w:rsid w:val="009A0D00"/>
    <w:rsid w:val="009A48D0"/>
    <w:rsid w:val="009A48EA"/>
    <w:rsid w:val="009A64E5"/>
    <w:rsid w:val="009A7935"/>
    <w:rsid w:val="009B370A"/>
    <w:rsid w:val="009B3A0B"/>
    <w:rsid w:val="009B64B5"/>
    <w:rsid w:val="009B6A37"/>
    <w:rsid w:val="009C494A"/>
    <w:rsid w:val="009C6A41"/>
    <w:rsid w:val="009C74A3"/>
    <w:rsid w:val="009D06D0"/>
    <w:rsid w:val="009D20CD"/>
    <w:rsid w:val="009D2D8C"/>
    <w:rsid w:val="009D325A"/>
    <w:rsid w:val="009D3861"/>
    <w:rsid w:val="009E0C7F"/>
    <w:rsid w:val="009E2431"/>
    <w:rsid w:val="009E5DC7"/>
    <w:rsid w:val="009E6D41"/>
    <w:rsid w:val="009F4143"/>
    <w:rsid w:val="009F6187"/>
    <w:rsid w:val="00A0226C"/>
    <w:rsid w:val="00A056B3"/>
    <w:rsid w:val="00A1417F"/>
    <w:rsid w:val="00A16744"/>
    <w:rsid w:val="00A20C9B"/>
    <w:rsid w:val="00A27915"/>
    <w:rsid w:val="00A30400"/>
    <w:rsid w:val="00A31772"/>
    <w:rsid w:val="00A42A5C"/>
    <w:rsid w:val="00A4362E"/>
    <w:rsid w:val="00A43C19"/>
    <w:rsid w:val="00A45079"/>
    <w:rsid w:val="00A45A1C"/>
    <w:rsid w:val="00A53003"/>
    <w:rsid w:val="00A60CFD"/>
    <w:rsid w:val="00A61233"/>
    <w:rsid w:val="00A6254A"/>
    <w:rsid w:val="00A62B96"/>
    <w:rsid w:val="00A6776B"/>
    <w:rsid w:val="00A715E3"/>
    <w:rsid w:val="00A740CB"/>
    <w:rsid w:val="00A742E3"/>
    <w:rsid w:val="00A75B4E"/>
    <w:rsid w:val="00A85F7A"/>
    <w:rsid w:val="00A86E7D"/>
    <w:rsid w:val="00A9021D"/>
    <w:rsid w:val="00A907BC"/>
    <w:rsid w:val="00A91F36"/>
    <w:rsid w:val="00A959AE"/>
    <w:rsid w:val="00A97568"/>
    <w:rsid w:val="00AA04B0"/>
    <w:rsid w:val="00AA1081"/>
    <w:rsid w:val="00AA69C9"/>
    <w:rsid w:val="00AB5A0D"/>
    <w:rsid w:val="00AC061B"/>
    <w:rsid w:val="00AC1074"/>
    <w:rsid w:val="00AD423A"/>
    <w:rsid w:val="00AD7CC9"/>
    <w:rsid w:val="00AE1325"/>
    <w:rsid w:val="00AF07A9"/>
    <w:rsid w:val="00AF20AA"/>
    <w:rsid w:val="00AF53FD"/>
    <w:rsid w:val="00B01DCD"/>
    <w:rsid w:val="00B03B08"/>
    <w:rsid w:val="00B04789"/>
    <w:rsid w:val="00B14627"/>
    <w:rsid w:val="00B14E36"/>
    <w:rsid w:val="00B23145"/>
    <w:rsid w:val="00B310AA"/>
    <w:rsid w:val="00B33B52"/>
    <w:rsid w:val="00B41F3D"/>
    <w:rsid w:val="00B429D6"/>
    <w:rsid w:val="00B46672"/>
    <w:rsid w:val="00B529B8"/>
    <w:rsid w:val="00B5675E"/>
    <w:rsid w:val="00B61A03"/>
    <w:rsid w:val="00B633E1"/>
    <w:rsid w:val="00B67E66"/>
    <w:rsid w:val="00B71B8D"/>
    <w:rsid w:val="00B72119"/>
    <w:rsid w:val="00B806C4"/>
    <w:rsid w:val="00B91030"/>
    <w:rsid w:val="00B91616"/>
    <w:rsid w:val="00BA2DBA"/>
    <w:rsid w:val="00BA70D8"/>
    <w:rsid w:val="00BB219C"/>
    <w:rsid w:val="00BC113C"/>
    <w:rsid w:val="00BC6B72"/>
    <w:rsid w:val="00BD4074"/>
    <w:rsid w:val="00BE01C9"/>
    <w:rsid w:val="00BE6CE4"/>
    <w:rsid w:val="00BF0E58"/>
    <w:rsid w:val="00BF2D21"/>
    <w:rsid w:val="00BF4412"/>
    <w:rsid w:val="00BF461B"/>
    <w:rsid w:val="00C03457"/>
    <w:rsid w:val="00C07033"/>
    <w:rsid w:val="00C160DA"/>
    <w:rsid w:val="00C16FEB"/>
    <w:rsid w:val="00C22E1B"/>
    <w:rsid w:val="00C2439A"/>
    <w:rsid w:val="00C244FE"/>
    <w:rsid w:val="00C24635"/>
    <w:rsid w:val="00C30B56"/>
    <w:rsid w:val="00C316EA"/>
    <w:rsid w:val="00C32E54"/>
    <w:rsid w:val="00C33144"/>
    <w:rsid w:val="00C4585B"/>
    <w:rsid w:val="00C46DC8"/>
    <w:rsid w:val="00C47082"/>
    <w:rsid w:val="00C6119C"/>
    <w:rsid w:val="00C64F48"/>
    <w:rsid w:val="00C756A5"/>
    <w:rsid w:val="00C77D94"/>
    <w:rsid w:val="00C800FC"/>
    <w:rsid w:val="00C8104D"/>
    <w:rsid w:val="00C85F68"/>
    <w:rsid w:val="00C90886"/>
    <w:rsid w:val="00C94360"/>
    <w:rsid w:val="00C9470B"/>
    <w:rsid w:val="00CA0359"/>
    <w:rsid w:val="00CA1E18"/>
    <w:rsid w:val="00CA695C"/>
    <w:rsid w:val="00CA7F88"/>
    <w:rsid w:val="00CB0F3E"/>
    <w:rsid w:val="00CB4506"/>
    <w:rsid w:val="00CB4B8E"/>
    <w:rsid w:val="00CB677D"/>
    <w:rsid w:val="00CC1B26"/>
    <w:rsid w:val="00CC1FD6"/>
    <w:rsid w:val="00CC7559"/>
    <w:rsid w:val="00CD6408"/>
    <w:rsid w:val="00CE5714"/>
    <w:rsid w:val="00CF0FA3"/>
    <w:rsid w:val="00D01C38"/>
    <w:rsid w:val="00D03F24"/>
    <w:rsid w:val="00D173D4"/>
    <w:rsid w:val="00D20A52"/>
    <w:rsid w:val="00D30A04"/>
    <w:rsid w:val="00D3280C"/>
    <w:rsid w:val="00D339A1"/>
    <w:rsid w:val="00D34667"/>
    <w:rsid w:val="00D37D6B"/>
    <w:rsid w:val="00D40200"/>
    <w:rsid w:val="00D406C7"/>
    <w:rsid w:val="00D4116C"/>
    <w:rsid w:val="00D433AF"/>
    <w:rsid w:val="00D44DC3"/>
    <w:rsid w:val="00D47371"/>
    <w:rsid w:val="00D500DC"/>
    <w:rsid w:val="00D52518"/>
    <w:rsid w:val="00D52B38"/>
    <w:rsid w:val="00D6006B"/>
    <w:rsid w:val="00D61CBB"/>
    <w:rsid w:val="00D6266D"/>
    <w:rsid w:val="00D672DB"/>
    <w:rsid w:val="00D7195F"/>
    <w:rsid w:val="00D759C4"/>
    <w:rsid w:val="00D8137D"/>
    <w:rsid w:val="00D81CEF"/>
    <w:rsid w:val="00D81F77"/>
    <w:rsid w:val="00D869DB"/>
    <w:rsid w:val="00D87FEA"/>
    <w:rsid w:val="00D91F03"/>
    <w:rsid w:val="00D92D4A"/>
    <w:rsid w:val="00D95CFD"/>
    <w:rsid w:val="00DA3628"/>
    <w:rsid w:val="00DA753B"/>
    <w:rsid w:val="00DB3A51"/>
    <w:rsid w:val="00DC4595"/>
    <w:rsid w:val="00DC7A79"/>
    <w:rsid w:val="00DD1A55"/>
    <w:rsid w:val="00DD4AD4"/>
    <w:rsid w:val="00DE0C69"/>
    <w:rsid w:val="00DE254E"/>
    <w:rsid w:val="00DE6356"/>
    <w:rsid w:val="00DF2654"/>
    <w:rsid w:val="00DF4839"/>
    <w:rsid w:val="00DF7F0A"/>
    <w:rsid w:val="00E040B5"/>
    <w:rsid w:val="00E20187"/>
    <w:rsid w:val="00E20C61"/>
    <w:rsid w:val="00E2746F"/>
    <w:rsid w:val="00E31331"/>
    <w:rsid w:val="00E41630"/>
    <w:rsid w:val="00E41973"/>
    <w:rsid w:val="00E42A93"/>
    <w:rsid w:val="00E44112"/>
    <w:rsid w:val="00E45B93"/>
    <w:rsid w:val="00E526B8"/>
    <w:rsid w:val="00E53D9A"/>
    <w:rsid w:val="00E54FD1"/>
    <w:rsid w:val="00E655FD"/>
    <w:rsid w:val="00E74AC4"/>
    <w:rsid w:val="00E751E2"/>
    <w:rsid w:val="00E83D7B"/>
    <w:rsid w:val="00E84537"/>
    <w:rsid w:val="00E84A2A"/>
    <w:rsid w:val="00E943FB"/>
    <w:rsid w:val="00E9599E"/>
    <w:rsid w:val="00EA133C"/>
    <w:rsid w:val="00EB42B6"/>
    <w:rsid w:val="00EC3996"/>
    <w:rsid w:val="00ED086F"/>
    <w:rsid w:val="00ED2ABA"/>
    <w:rsid w:val="00ED7D05"/>
    <w:rsid w:val="00EE7851"/>
    <w:rsid w:val="00EF3B4D"/>
    <w:rsid w:val="00EF684C"/>
    <w:rsid w:val="00F003C7"/>
    <w:rsid w:val="00F0280C"/>
    <w:rsid w:val="00F0563E"/>
    <w:rsid w:val="00F100A3"/>
    <w:rsid w:val="00F136E8"/>
    <w:rsid w:val="00F2336E"/>
    <w:rsid w:val="00F27FFA"/>
    <w:rsid w:val="00F31562"/>
    <w:rsid w:val="00F35263"/>
    <w:rsid w:val="00F412B4"/>
    <w:rsid w:val="00F520A3"/>
    <w:rsid w:val="00F54C84"/>
    <w:rsid w:val="00F568BB"/>
    <w:rsid w:val="00F56E31"/>
    <w:rsid w:val="00F634D0"/>
    <w:rsid w:val="00F6401F"/>
    <w:rsid w:val="00F673E2"/>
    <w:rsid w:val="00F7048B"/>
    <w:rsid w:val="00F70DE6"/>
    <w:rsid w:val="00F73253"/>
    <w:rsid w:val="00F81CE0"/>
    <w:rsid w:val="00F82DDB"/>
    <w:rsid w:val="00F83527"/>
    <w:rsid w:val="00F83DE3"/>
    <w:rsid w:val="00F93046"/>
    <w:rsid w:val="00F9314B"/>
    <w:rsid w:val="00F946A8"/>
    <w:rsid w:val="00F97DF7"/>
    <w:rsid w:val="00FA11D6"/>
    <w:rsid w:val="00FA3E90"/>
    <w:rsid w:val="00FA6E90"/>
    <w:rsid w:val="00FB4D85"/>
    <w:rsid w:val="00FB5090"/>
    <w:rsid w:val="00FB5AAA"/>
    <w:rsid w:val="00FB5C77"/>
    <w:rsid w:val="00FC15B4"/>
    <w:rsid w:val="00FC35B8"/>
    <w:rsid w:val="00FC549D"/>
    <w:rsid w:val="00FC633F"/>
    <w:rsid w:val="00FD1F88"/>
    <w:rsid w:val="00FD5FF7"/>
    <w:rsid w:val="00FE3961"/>
    <w:rsid w:val="00FE7F2D"/>
    <w:rsid w:val="00FF0671"/>
    <w:rsid w:val="00FF292C"/>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3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2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iPriority w:val="99"/>
    <w:unhideWhenUsed/>
    <w:rsid w:val="00E526B8"/>
    <w:pPr>
      <w:spacing w:before="100" w:beforeAutospacing="1" w:after="100" w:afterAutospacing="1"/>
    </w:pPr>
    <w:rPr>
      <w:rFonts w:ascii="Times New Roman" w:eastAsia="Times New Roman" w:hAnsi="Times New Roman" w:cs="Times New Roman"/>
      <w:lang w:val="en-US"/>
    </w:rPr>
  </w:style>
  <w:style w:type="table" w:customStyle="1" w:styleId="TableGrid2">
    <w:name w:val="Table Grid2"/>
    <w:basedOn w:val="TableNormal"/>
    <w:uiPriority w:val="1"/>
    <w:rsid w:val="005F1D53"/>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0209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251811508">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7.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1.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1579</Words>
  <Characters>9003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10561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Ndaedzo Munyai</cp:lastModifiedBy>
  <cp:revision>2</cp:revision>
  <dcterms:created xsi:type="dcterms:W3CDTF">2026-08-28T08:00:00Z</dcterms:created>
  <dcterms:modified xsi:type="dcterms:W3CDTF">2026-08-28T08:00:00Z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300d54ac-382b-4b8a-bfee-69bcd8a03bdf</vt:lpwstr>
  </property>
</Properties>
</file>