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514E" w14:textId="0862F9D5" w:rsidR="005E38DE" w:rsidRDefault="005E38DE" w:rsidP="005E38DE">
      <w:pPr>
        <w:jc w:val="center"/>
        <w:rPr>
          <w:b/>
          <w:bCs/>
          <w:sz w:val="24"/>
          <w:szCs w:val="24"/>
        </w:rPr>
      </w:pPr>
      <w:bookmarkStart w:id="0" w:name="_Toc112937698"/>
      <w:r>
        <w:rPr>
          <w:noProof/>
        </w:rPr>
        <w:drawing>
          <wp:inline distT="0" distB="0" distL="0" distR="0" wp14:anchorId="581710DB" wp14:editId="31DEE418">
            <wp:extent cx="1376679" cy="871268"/>
            <wp:effectExtent l="0" t="0" r="0" b="508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230" cy="8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BB4E3" w14:textId="05143034" w:rsidR="00C25352" w:rsidRPr="005E38DE" w:rsidRDefault="00C25352" w:rsidP="005E38DE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5E38DE">
        <w:rPr>
          <w:b/>
          <w:bCs/>
          <w:sz w:val="24"/>
          <w:szCs w:val="24"/>
        </w:rPr>
        <w:t>ANNEXURE G</w:t>
      </w:r>
      <w:r w:rsidR="005E38DE">
        <w:rPr>
          <w:b/>
          <w:bCs/>
          <w:sz w:val="24"/>
          <w:szCs w:val="24"/>
        </w:rPr>
        <w:t xml:space="preserve"> - </w:t>
      </w:r>
      <w:r w:rsidRPr="005E38DE">
        <w:rPr>
          <w:b/>
          <w:bCs/>
          <w:sz w:val="24"/>
          <w:szCs w:val="24"/>
        </w:rPr>
        <w:t>EVALUATION SHEET</w:t>
      </w:r>
      <w:bookmarkEnd w:id="0"/>
    </w:p>
    <w:p w14:paraId="74D72754" w14:textId="77777777" w:rsidR="00C25352" w:rsidRPr="005B555E" w:rsidRDefault="00C25352" w:rsidP="005E38DE">
      <w:pPr>
        <w:spacing w:after="0" w:line="240" w:lineRule="auto"/>
        <w:contextualSpacing/>
        <w:rPr>
          <w:sz w:val="24"/>
          <w:szCs w:val="24"/>
        </w:rPr>
      </w:pPr>
    </w:p>
    <w:p w14:paraId="7D0CAA90" w14:textId="77777777" w:rsidR="00C25352" w:rsidRDefault="00C25352" w:rsidP="005E38DE">
      <w:pPr>
        <w:spacing w:after="0" w:line="240" w:lineRule="auto"/>
        <w:contextualSpacing/>
      </w:pPr>
      <w:r>
        <w:t>Transcribing/recording Company: ______________________________________________</w:t>
      </w:r>
    </w:p>
    <w:p w14:paraId="69F849A0" w14:textId="77777777" w:rsidR="00C25352" w:rsidRDefault="00C25352" w:rsidP="00C25352">
      <w:pPr>
        <w:spacing w:after="0" w:line="240" w:lineRule="auto"/>
      </w:pPr>
    </w:p>
    <w:p w14:paraId="752D6DF1" w14:textId="77777777" w:rsidR="00C25352" w:rsidRDefault="00C25352" w:rsidP="00C25352">
      <w:pPr>
        <w:spacing w:after="0" w:line="240" w:lineRule="auto"/>
      </w:pPr>
      <w:r>
        <w:t xml:space="preserve">Date: _____________________________________________________________________ </w:t>
      </w:r>
    </w:p>
    <w:p w14:paraId="6ADFA930" w14:textId="77777777" w:rsidR="00C25352" w:rsidRDefault="00C25352" w:rsidP="00C25352">
      <w:pPr>
        <w:spacing w:after="0" w:line="240" w:lineRule="auto"/>
      </w:pPr>
    </w:p>
    <w:p w14:paraId="216A9358" w14:textId="77777777" w:rsidR="00C25352" w:rsidRDefault="00C25352" w:rsidP="00C25352">
      <w:pPr>
        <w:spacing w:after="0" w:line="240" w:lineRule="auto"/>
      </w:pPr>
      <w:r>
        <w:t>Case Name: _______________________________________________________________</w:t>
      </w:r>
    </w:p>
    <w:p w14:paraId="10A36905" w14:textId="77777777" w:rsidR="00C25352" w:rsidRDefault="00C25352" w:rsidP="00C25352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1"/>
        <w:gridCol w:w="1025"/>
      </w:tblGrid>
      <w:tr w:rsidR="00617D7C" w:rsidRPr="00617D7C" w14:paraId="268E2C66" w14:textId="77777777" w:rsidTr="00617D7C">
        <w:tc>
          <w:tcPr>
            <w:tcW w:w="4510" w:type="pct"/>
          </w:tcPr>
          <w:p w14:paraId="68009452" w14:textId="77777777" w:rsidR="00617D7C" w:rsidRPr="00617D7C" w:rsidRDefault="00617D7C" w:rsidP="00617D7C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617D7C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490" w:type="pct"/>
          </w:tcPr>
          <w:p w14:paraId="7946EDC5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b/>
                <w:sz w:val="20"/>
                <w:szCs w:val="20"/>
              </w:rPr>
            </w:pPr>
            <w:r w:rsidRPr="00617D7C">
              <w:rPr>
                <w:b/>
                <w:sz w:val="20"/>
                <w:szCs w:val="20"/>
              </w:rPr>
              <w:t>Weight</w:t>
            </w:r>
          </w:p>
        </w:tc>
      </w:tr>
      <w:tr w:rsidR="00617D7C" w:rsidRPr="00617D7C" w14:paraId="38B6C404" w14:textId="77777777" w:rsidTr="00617D7C">
        <w:tc>
          <w:tcPr>
            <w:tcW w:w="4510" w:type="pct"/>
            <w:vAlign w:val="center"/>
          </w:tcPr>
          <w:p w14:paraId="4E5BBCA3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b/>
                <w:sz w:val="20"/>
                <w:szCs w:val="20"/>
              </w:rPr>
            </w:pPr>
            <w:r w:rsidRPr="00617D7C">
              <w:rPr>
                <w:b/>
                <w:sz w:val="20"/>
                <w:szCs w:val="20"/>
              </w:rPr>
              <w:t>CR1 - Punctuality (Set up time &amp; testing of equipment in advance of hearing)</w:t>
            </w:r>
          </w:p>
        </w:tc>
        <w:tc>
          <w:tcPr>
            <w:tcW w:w="490" w:type="pct"/>
            <w:vAlign w:val="center"/>
          </w:tcPr>
          <w:p w14:paraId="3060999D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25%</w:t>
            </w:r>
          </w:p>
        </w:tc>
      </w:tr>
      <w:tr w:rsidR="00617D7C" w:rsidRPr="00617D7C" w14:paraId="6A20B7DA" w14:textId="77777777" w:rsidTr="00617D7C">
        <w:tc>
          <w:tcPr>
            <w:tcW w:w="4510" w:type="pct"/>
            <w:vAlign w:val="center"/>
          </w:tcPr>
          <w:p w14:paraId="568AAAF6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1 - late arrival resulting in delays not communicated to the registrar or someone in registry</w:t>
            </w:r>
          </w:p>
        </w:tc>
        <w:tc>
          <w:tcPr>
            <w:tcW w:w="490" w:type="pct"/>
            <w:vAlign w:val="center"/>
          </w:tcPr>
          <w:p w14:paraId="20CD9395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646FF5B7" w14:textId="77777777" w:rsidTr="00617D7C">
        <w:tc>
          <w:tcPr>
            <w:tcW w:w="4510" w:type="pct"/>
            <w:vAlign w:val="center"/>
          </w:tcPr>
          <w:p w14:paraId="043A1638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2 - hearing delayed by an hour due to unjustified late arrival</w:t>
            </w:r>
          </w:p>
        </w:tc>
        <w:tc>
          <w:tcPr>
            <w:tcW w:w="490" w:type="pct"/>
            <w:vAlign w:val="center"/>
          </w:tcPr>
          <w:p w14:paraId="437304A9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09C9F8A1" w14:textId="77777777" w:rsidTr="00617D7C">
        <w:tc>
          <w:tcPr>
            <w:tcW w:w="4510" w:type="pct"/>
            <w:vAlign w:val="center"/>
          </w:tcPr>
          <w:p w14:paraId="363266CA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3 - setup and sound check completed just in time before the hearing</w:t>
            </w:r>
          </w:p>
        </w:tc>
        <w:tc>
          <w:tcPr>
            <w:tcW w:w="490" w:type="pct"/>
            <w:vAlign w:val="center"/>
          </w:tcPr>
          <w:p w14:paraId="469E3025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0A1B8175" w14:textId="77777777" w:rsidTr="00617D7C">
        <w:tc>
          <w:tcPr>
            <w:tcW w:w="4510" w:type="pct"/>
            <w:vAlign w:val="center"/>
          </w:tcPr>
          <w:p w14:paraId="2453E021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4 - setup and sound check completed 15 minutes before the hearing</w:t>
            </w:r>
          </w:p>
        </w:tc>
        <w:tc>
          <w:tcPr>
            <w:tcW w:w="490" w:type="pct"/>
            <w:vAlign w:val="center"/>
          </w:tcPr>
          <w:p w14:paraId="40CA08D6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54A76CAF" w14:textId="77777777" w:rsidTr="00617D7C">
        <w:tc>
          <w:tcPr>
            <w:tcW w:w="4510" w:type="pct"/>
            <w:vAlign w:val="center"/>
          </w:tcPr>
          <w:p w14:paraId="5C422AF6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5 - setup and sound check completed an hour or more before the hearing</w:t>
            </w:r>
          </w:p>
        </w:tc>
        <w:tc>
          <w:tcPr>
            <w:tcW w:w="490" w:type="pct"/>
            <w:vAlign w:val="center"/>
          </w:tcPr>
          <w:p w14:paraId="717707D1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05647F30" w14:textId="77777777" w:rsidTr="00617D7C">
        <w:tc>
          <w:tcPr>
            <w:tcW w:w="4510" w:type="pct"/>
            <w:vAlign w:val="center"/>
          </w:tcPr>
          <w:p w14:paraId="2870DA27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b/>
                <w:sz w:val="20"/>
                <w:szCs w:val="20"/>
              </w:rPr>
            </w:pPr>
            <w:r w:rsidRPr="00617D7C">
              <w:rPr>
                <w:b/>
                <w:sz w:val="20"/>
                <w:szCs w:val="20"/>
              </w:rPr>
              <w:t>CR 2 - Quality of equipment</w:t>
            </w:r>
          </w:p>
        </w:tc>
        <w:tc>
          <w:tcPr>
            <w:tcW w:w="490" w:type="pct"/>
            <w:vAlign w:val="center"/>
          </w:tcPr>
          <w:p w14:paraId="0C6DDADF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25%</w:t>
            </w:r>
          </w:p>
        </w:tc>
      </w:tr>
      <w:tr w:rsidR="00617D7C" w:rsidRPr="00617D7C" w14:paraId="30EAF7D5" w14:textId="77777777" w:rsidTr="00617D7C">
        <w:tc>
          <w:tcPr>
            <w:tcW w:w="4510" w:type="pct"/>
            <w:vAlign w:val="center"/>
          </w:tcPr>
          <w:p w14:paraId="7B700A28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1 - breakdown of equipment, no backup plan resulting in no recordings</w:t>
            </w:r>
          </w:p>
        </w:tc>
        <w:tc>
          <w:tcPr>
            <w:tcW w:w="490" w:type="pct"/>
            <w:vAlign w:val="center"/>
          </w:tcPr>
          <w:p w14:paraId="1442A9CE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617D7C" w:rsidRPr="00617D7C" w14:paraId="456EBDB0" w14:textId="77777777" w:rsidTr="00617D7C">
        <w:tc>
          <w:tcPr>
            <w:tcW w:w="4510" w:type="pct"/>
            <w:vAlign w:val="center"/>
          </w:tcPr>
          <w:p w14:paraId="413272BB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2 - breakdown of equipment, resulting in delays of an hour or more</w:t>
            </w:r>
          </w:p>
        </w:tc>
        <w:tc>
          <w:tcPr>
            <w:tcW w:w="490" w:type="pct"/>
            <w:vAlign w:val="center"/>
          </w:tcPr>
          <w:p w14:paraId="47684D4B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617D7C" w:rsidRPr="00617D7C" w14:paraId="2E6DD66A" w14:textId="77777777" w:rsidTr="00617D7C">
        <w:tc>
          <w:tcPr>
            <w:tcW w:w="4510" w:type="pct"/>
            <w:vAlign w:val="center"/>
          </w:tcPr>
          <w:p w14:paraId="446FF1E9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3 - breakdown of equipment, resulting in delays of between 30 minutes to an hour</w:t>
            </w:r>
          </w:p>
        </w:tc>
        <w:tc>
          <w:tcPr>
            <w:tcW w:w="490" w:type="pct"/>
            <w:vAlign w:val="center"/>
          </w:tcPr>
          <w:p w14:paraId="15A063D8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617D7C" w:rsidRPr="00617D7C" w14:paraId="6D96595A" w14:textId="77777777" w:rsidTr="00617D7C">
        <w:tc>
          <w:tcPr>
            <w:tcW w:w="4510" w:type="pct"/>
            <w:vAlign w:val="center"/>
          </w:tcPr>
          <w:p w14:paraId="46C75CC0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4 - breakdown of equipment, backup plan in place and delays of 30 minutes or less</w:t>
            </w:r>
          </w:p>
        </w:tc>
        <w:tc>
          <w:tcPr>
            <w:tcW w:w="490" w:type="pct"/>
            <w:vAlign w:val="center"/>
          </w:tcPr>
          <w:p w14:paraId="693E0D16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617D7C" w:rsidRPr="00617D7C" w14:paraId="5C05E380" w14:textId="77777777" w:rsidTr="00617D7C">
        <w:tc>
          <w:tcPr>
            <w:tcW w:w="4510" w:type="pct"/>
            <w:vAlign w:val="center"/>
          </w:tcPr>
          <w:p w14:paraId="3BEECDED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5 - no equipment breakdown, smooth running of hearings</w:t>
            </w:r>
          </w:p>
        </w:tc>
        <w:tc>
          <w:tcPr>
            <w:tcW w:w="490" w:type="pct"/>
            <w:vAlign w:val="center"/>
          </w:tcPr>
          <w:p w14:paraId="535EDD3B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617D7C" w:rsidRPr="00617D7C" w14:paraId="2FC50614" w14:textId="77777777" w:rsidTr="00617D7C">
        <w:tc>
          <w:tcPr>
            <w:tcW w:w="4510" w:type="pct"/>
            <w:vAlign w:val="center"/>
          </w:tcPr>
          <w:p w14:paraId="4CA8285B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b/>
                <w:sz w:val="20"/>
                <w:szCs w:val="20"/>
              </w:rPr>
            </w:pPr>
            <w:r w:rsidRPr="00617D7C">
              <w:rPr>
                <w:b/>
                <w:sz w:val="20"/>
                <w:szCs w:val="20"/>
              </w:rPr>
              <w:t>CR 3 - Quality of transcripts</w:t>
            </w:r>
          </w:p>
        </w:tc>
        <w:tc>
          <w:tcPr>
            <w:tcW w:w="490" w:type="pct"/>
            <w:vAlign w:val="center"/>
          </w:tcPr>
          <w:p w14:paraId="6A211647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20%</w:t>
            </w:r>
          </w:p>
        </w:tc>
      </w:tr>
      <w:tr w:rsidR="00617D7C" w:rsidRPr="00617D7C" w14:paraId="14ED489A" w14:textId="77777777" w:rsidTr="00617D7C">
        <w:tc>
          <w:tcPr>
            <w:tcW w:w="4510" w:type="pct"/>
            <w:vAlign w:val="center"/>
          </w:tcPr>
          <w:p w14:paraId="3487083B" w14:textId="77777777" w:rsidR="00617D7C" w:rsidRPr="00617D7C" w:rsidRDefault="00617D7C" w:rsidP="00617D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1 - over 5 errors, typos on each page</w:t>
            </w:r>
          </w:p>
        </w:tc>
        <w:tc>
          <w:tcPr>
            <w:tcW w:w="490" w:type="pct"/>
            <w:vAlign w:val="center"/>
          </w:tcPr>
          <w:p w14:paraId="3B53868B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5321FF37" w14:textId="77777777" w:rsidTr="00617D7C">
        <w:tc>
          <w:tcPr>
            <w:tcW w:w="4510" w:type="pct"/>
            <w:vAlign w:val="center"/>
          </w:tcPr>
          <w:p w14:paraId="6E06EC32" w14:textId="77777777" w:rsidR="00617D7C" w:rsidRPr="00617D7C" w:rsidRDefault="00617D7C" w:rsidP="00617D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2 - 5 or less errors, typos on each page</w:t>
            </w:r>
          </w:p>
        </w:tc>
        <w:tc>
          <w:tcPr>
            <w:tcW w:w="490" w:type="pct"/>
            <w:vAlign w:val="center"/>
          </w:tcPr>
          <w:p w14:paraId="1AA03978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070615CC" w14:textId="77777777" w:rsidTr="00617D7C">
        <w:tc>
          <w:tcPr>
            <w:tcW w:w="4510" w:type="pct"/>
            <w:vAlign w:val="center"/>
          </w:tcPr>
          <w:p w14:paraId="5A48BA85" w14:textId="77777777" w:rsidR="00617D7C" w:rsidRPr="00617D7C" w:rsidRDefault="00617D7C" w:rsidP="00617D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3 - 3 or less errors on each page</w:t>
            </w:r>
          </w:p>
        </w:tc>
        <w:tc>
          <w:tcPr>
            <w:tcW w:w="490" w:type="pct"/>
            <w:vAlign w:val="center"/>
          </w:tcPr>
          <w:p w14:paraId="33285C7B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15888A40" w14:textId="77777777" w:rsidTr="00617D7C">
        <w:tc>
          <w:tcPr>
            <w:tcW w:w="4510" w:type="pct"/>
            <w:vAlign w:val="center"/>
          </w:tcPr>
          <w:p w14:paraId="0F7EE64A" w14:textId="77777777" w:rsidR="00617D7C" w:rsidRPr="00617D7C" w:rsidRDefault="00617D7C" w:rsidP="00617D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4 - 2 or less errors on each page</w:t>
            </w:r>
          </w:p>
        </w:tc>
        <w:tc>
          <w:tcPr>
            <w:tcW w:w="490" w:type="pct"/>
            <w:vAlign w:val="center"/>
          </w:tcPr>
          <w:p w14:paraId="12555AAF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4CA20DA7" w14:textId="77777777" w:rsidTr="00617D7C">
        <w:tc>
          <w:tcPr>
            <w:tcW w:w="4510" w:type="pct"/>
            <w:vAlign w:val="center"/>
          </w:tcPr>
          <w:p w14:paraId="322C6C47" w14:textId="77777777" w:rsidR="00617D7C" w:rsidRPr="00617D7C" w:rsidRDefault="00617D7C" w:rsidP="00617D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5 - no errors, typos, misspelling of names</w:t>
            </w:r>
          </w:p>
        </w:tc>
        <w:tc>
          <w:tcPr>
            <w:tcW w:w="490" w:type="pct"/>
            <w:vAlign w:val="center"/>
          </w:tcPr>
          <w:p w14:paraId="6D42AE04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68F891CB" w14:textId="77777777" w:rsidTr="00617D7C">
        <w:tc>
          <w:tcPr>
            <w:tcW w:w="4510" w:type="pct"/>
            <w:vAlign w:val="center"/>
          </w:tcPr>
          <w:p w14:paraId="7FF295AF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b/>
                <w:sz w:val="20"/>
                <w:szCs w:val="20"/>
              </w:rPr>
            </w:pPr>
            <w:r w:rsidRPr="00617D7C">
              <w:rPr>
                <w:b/>
                <w:sz w:val="20"/>
                <w:szCs w:val="20"/>
              </w:rPr>
              <w:t>CR 4- Adherence to turnaround times</w:t>
            </w:r>
          </w:p>
        </w:tc>
        <w:tc>
          <w:tcPr>
            <w:tcW w:w="490" w:type="pct"/>
            <w:vAlign w:val="center"/>
          </w:tcPr>
          <w:p w14:paraId="1865487F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15%</w:t>
            </w:r>
          </w:p>
        </w:tc>
      </w:tr>
      <w:tr w:rsidR="00617D7C" w:rsidRPr="00617D7C" w14:paraId="59407D0C" w14:textId="77777777" w:rsidTr="00617D7C">
        <w:tc>
          <w:tcPr>
            <w:tcW w:w="4510" w:type="pct"/>
            <w:vAlign w:val="center"/>
          </w:tcPr>
          <w:p w14:paraId="22FE01B9" w14:textId="77777777" w:rsidR="00617D7C" w:rsidRPr="00617D7C" w:rsidRDefault="00617D7C" w:rsidP="00617D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1 - not delivered within the stipulated turnaround time</w:t>
            </w:r>
          </w:p>
        </w:tc>
        <w:tc>
          <w:tcPr>
            <w:tcW w:w="490" w:type="pct"/>
            <w:vAlign w:val="center"/>
          </w:tcPr>
          <w:p w14:paraId="0594DC0B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3A3EEF25" w14:textId="77777777" w:rsidTr="00617D7C">
        <w:tc>
          <w:tcPr>
            <w:tcW w:w="4510" w:type="pct"/>
            <w:vAlign w:val="center"/>
          </w:tcPr>
          <w:p w14:paraId="1A0A17F8" w14:textId="77777777" w:rsidR="00617D7C" w:rsidRPr="00617D7C" w:rsidRDefault="00617D7C" w:rsidP="00617D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3 - delivered as per the stipulated turnaround time</w:t>
            </w:r>
          </w:p>
        </w:tc>
        <w:tc>
          <w:tcPr>
            <w:tcW w:w="490" w:type="pct"/>
            <w:vAlign w:val="center"/>
          </w:tcPr>
          <w:p w14:paraId="10463A12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00E5B5D8" w14:textId="77777777" w:rsidTr="00617D7C">
        <w:tc>
          <w:tcPr>
            <w:tcW w:w="4510" w:type="pct"/>
            <w:vAlign w:val="center"/>
          </w:tcPr>
          <w:p w14:paraId="1B693031" w14:textId="77777777" w:rsidR="00617D7C" w:rsidRPr="00617D7C" w:rsidRDefault="00617D7C" w:rsidP="00617D7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5 - delivered before the stipulated turnaround time</w:t>
            </w:r>
          </w:p>
        </w:tc>
        <w:tc>
          <w:tcPr>
            <w:tcW w:w="490" w:type="pct"/>
            <w:vAlign w:val="center"/>
          </w:tcPr>
          <w:p w14:paraId="2D6A81CC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1223B03B" w14:textId="77777777" w:rsidTr="00617D7C">
        <w:trPr>
          <w:trHeight w:val="375"/>
        </w:trPr>
        <w:tc>
          <w:tcPr>
            <w:tcW w:w="4510" w:type="pct"/>
            <w:vAlign w:val="center"/>
          </w:tcPr>
          <w:p w14:paraId="3EC8EAA6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b/>
                <w:sz w:val="20"/>
                <w:szCs w:val="20"/>
              </w:rPr>
            </w:pPr>
            <w:r w:rsidRPr="00617D7C">
              <w:rPr>
                <w:b/>
                <w:sz w:val="20"/>
                <w:szCs w:val="20"/>
              </w:rPr>
              <w:t>CR 5 - Format of transcripts</w:t>
            </w:r>
          </w:p>
        </w:tc>
        <w:tc>
          <w:tcPr>
            <w:tcW w:w="490" w:type="pct"/>
            <w:vAlign w:val="center"/>
          </w:tcPr>
          <w:p w14:paraId="3CDECAD5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10%</w:t>
            </w:r>
          </w:p>
        </w:tc>
      </w:tr>
      <w:tr w:rsidR="00617D7C" w:rsidRPr="00617D7C" w14:paraId="702A0A6B" w14:textId="77777777" w:rsidTr="00617D7C">
        <w:tc>
          <w:tcPr>
            <w:tcW w:w="4510" w:type="pct"/>
            <w:vAlign w:val="center"/>
          </w:tcPr>
          <w:p w14:paraId="7E2C88EB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1 - confidentiality sessions and/or exhibits NOT identified on transcripts and/or transcripts in format not agreed to</w:t>
            </w:r>
          </w:p>
        </w:tc>
        <w:tc>
          <w:tcPr>
            <w:tcW w:w="490" w:type="pct"/>
            <w:vAlign w:val="center"/>
          </w:tcPr>
          <w:p w14:paraId="0D8D9623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1E7DA204" w14:textId="77777777" w:rsidTr="00617D7C">
        <w:tc>
          <w:tcPr>
            <w:tcW w:w="4510" w:type="pct"/>
            <w:vAlign w:val="center"/>
          </w:tcPr>
          <w:p w14:paraId="17DE8D68" w14:textId="1BA9DDAA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 xml:space="preserve">3 </w:t>
            </w:r>
            <w:r w:rsidR="002B7AD0" w:rsidRPr="00617D7C">
              <w:rPr>
                <w:sz w:val="20"/>
                <w:szCs w:val="20"/>
              </w:rPr>
              <w:t>- anyone</w:t>
            </w:r>
            <w:r w:rsidRPr="00617D7C">
              <w:rPr>
                <w:sz w:val="20"/>
                <w:szCs w:val="20"/>
              </w:rPr>
              <w:t xml:space="preserve"> of the 3 above omitted</w:t>
            </w:r>
          </w:p>
        </w:tc>
        <w:tc>
          <w:tcPr>
            <w:tcW w:w="490" w:type="pct"/>
            <w:vAlign w:val="center"/>
          </w:tcPr>
          <w:p w14:paraId="4FE37CDD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14575578" w14:textId="77777777" w:rsidTr="00617D7C">
        <w:tc>
          <w:tcPr>
            <w:tcW w:w="4510" w:type="pct"/>
            <w:vAlign w:val="center"/>
          </w:tcPr>
          <w:p w14:paraId="54BD32D7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5 - confidentiality sessions and exhibits clearly identified on transcripts and transcripts in format agreed to.</w:t>
            </w:r>
          </w:p>
        </w:tc>
        <w:tc>
          <w:tcPr>
            <w:tcW w:w="490" w:type="pct"/>
            <w:vAlign w:val="center"/>
          </w:tcPr>
          <w:p w14:paraId="79545591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09641505" w14:textId="77777777" w:rsidTr="00617D7C">
        <w:tc>
          <w:tcPr>
            <w:tcW w:w="4510" w:type="pct"/>
            <w:vAlign w:val="center"/>
          </w:tcPr>
          <w:p w14:paraId="36432D13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b/>
                <w:sz w:val="20"/>
                <w:szCs w:val="20"/>
              </w:rPr>
            </w:pPr>
            <w:r w:rsidRPr="00617D7C">
              <w:rPr>
                <w:b/>
                <w:sz w:val="20"/>
                <w:szCs w:val="20"/>
              </w:rPr>
              <w:t>CR 6 - Lack of adherence to requirement to attach list of people who worked on a specific recording or transcription</w:t>
            </w:r>
          </w:p>
        </w:tc>
        <w:tc>
          <w:tcPr>
            <w:tcW w:w="490" w:type="pct"/>
            <w:vAlign w:val="center"/>
          </w:tcPr>
          <w:p w14:paraId="4A24FCC1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5%</w:t>
            </w:r>
          </w:p>
        </w:tc>
      </w:tr>
      <w:tr w:rsidR="00617D7C" w:rsidRPr="00617D7C" w14:paraId="1AACEC8A" w14:textId="77777777" w:rsidTr="00617D7C">
        <w:tc>
          <w:tcPr>
            <w:tcW w:w="4510" w:type="pct"/>
            <w:vAlign w:val="center"/>
          </w:tcPr>
          <w:p w14:paraId="5F87169D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1 – list not submitted ever after being reminded</w:t>
            </w:r>
          </w:p>
        </w:tc>
        <w:tc>
          <w:tcPr>
            <w:tcW w:w="490" w:type="pct"/>
          </w:tcPr>
          <w:p w14:paraId="5C7B6EE8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68A43EAC" w14:textId="77777777" w:rsidTr="00617D7C">
        <w:tc>
          <w:tcPr>
            <w:tcW w:w="4510" w:type="pct"/>
            <w:vAlign w:val="center"/>
          </w:tcPr>
          <w:p w14:paraId="76FB386E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2 – list submitted a week after being reminded</w:t>
            </w:r>
          </w:p>
        </w:tc>
        <w:tc>
          <w:tcPr>
            <w:tcW w:w="490" w:type="pct"/>
          </w:tcPr>
          <w:p w14:paraId="1EB0CD0C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0674E5F9" w14:textId="77777777" w:rsidTr="00617D7C">
        <w:tc>
          <w:tcPr>
            <w:tcW w:w="4510" w:type="pct"/>
            <w:vAlign w:val="center"/>
          </w:tcPr>
          <w:p w14:paraId="00053790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3 – list submitted separately, within a week or less after submitting transcripts</w:t>
            </w:r>
          </w:p>
        </w:tc>
        <w:tc>
          <w:tcPr>
            <w:tcW w:w="490" w:type="pct"/>
          </w:tcPr>
          <w:p w14:paraId="63313214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1CA4A2D8" w14:textId="77777777" w:rsidTr="00617D7C">
        <w:tc>
          <w:tcPr>
            <w:tcW w:w="4510" w:type="pct"/>
            <w:vAlign w:val="center"/>
          </w:tcPr>
          <w:p w14:paraId="4DA73947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4 – list submitted separately, within a day or less after submitting transcripts</w:t>
            </w:r>
          </w:p>
        </w:tc>
        <w:tc>
          <w:tcPr>
            <w:tcW w:w="490" w:type="pct"/>
          </w:tcPr>
          <w:p w14:paraId="234D3EFF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473DD3B3" w14:textId="77777777" w:rsidTr="00617D7C">
        <w:tc>
          <w:tcPr>
            <w:tcW w:w="4510" w:type="pct"/>
            <w:vAlign w:val="center"/>
          </w:tcPr>
          <w:p w14:paraId="7307EC8B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5 – list submitted with the transcript</w:t>
            </w:r>
          </w:p>
        </w:tc>
        <w:tc>
          <w:tcPr>
            <w:tcW w:w="490" w:type="pct"/>
          </w:tcPr>
          <w:p w14:paraId="120A738E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7D7C" w:rsidRPr="00617D7C" w14:paraId="4865834F" w14:textId="77777777" w:rsidTr="00617D7C">
        <w:tc>
          <w:tcPr>
            <w:tcW w:w="4510" w:type="pct"/>
            <w:vAlign w:val="center"/>
          </w:tcPr>
          <w:p w14:paraId="5E55301D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b/>
                <w:sz w:val="20"/>
                <w:szCs w:val="20"/>
              </w:rPr>
            </w:pPr>
            <w:r w:rsidRPr="00617D7C">
              <w:rPr>
                <w:b/>
                <w:sz w:val="20"/>
                <w:szCs w:val="20"/>
              </w:rPr>
              <w:t>Max score possible</w:t>
            </w:r>
          </w:p>
        </w:tc>
        <w:tc>
          <w:tcPr>
            <w:tcW w:w="490" w:type="pct"/>
          </w:tcPr>
          <w:p w14:paraId="0523A5AD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17D7C">
              <w:rPr>
                <w:sz w:val="20"/>
                <w:szCs w:val="20"/>
              </w:rPr>
              <w:t>100%</w:t>
            </w:r>
          </w:p>
        </w:tc>
      </w:tr>
      <w:tr w:rsidR="00617D7C" w:rsidRPr="00617D7C" w14:paraId="3D5008E1" w14:textId="77777777" w:rsidTr="00617D7C">
        <w:tc>
          <w:tcPr>
            <w:tcW w:w="4510" w:type="pct"/>
            <w:vAlign w:val="center"/>
          </w:tcPr>
          <w:p w14:paraId="4C011C6D" w14:textId="77777777" w:rsidR="00617D7C" w:rsidRPr="00617D7C" w:rsidRDefault="00617D7C" w:rsidP="00617D7C">
            <w:pPr>
              <w:spacing w:after="0" w:line="240" w:lineRule="auto"/>
              <w:contextualSpacing/>
              <w:jc w:val="left"/>
              <w:rPr>
                <w:b/>
                <w:sz w:val="20"/>
                <w:szCs w:val="20"/>
              </w:rPr>
            </w:pPr>
            <w:r w:rsidRPr="00617D7C">
              <w:rPr>
                <w:b/>
                <w:sz w:val="20"/>
                <w:szCs w:val="20"/>
              </w:rPr>
              <w:t>Total score awarded</w:t>
            </w:r>
          </w:p>
        </w:tc>
        <w:tc>
          <w:tcPr>
            <w:tcW w:w="490" w:type="pct"/>
          </w:tcPr>
          <w:p w14:paraId="61AC554A" w14:textId="77777777" w:rsidR="00617D7C" w:rsidRPr="00617D7C" w:rsidRDefault="00617D7C" w:rsidP="00617D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42716D70" w14:textId="77777777" w:rsidR="00C25352" w:rsidRDefault="00C25352" w:rsidP="00C25352">
      <w:pPr>
        <w:spacing w:after="0" w:line="240" w:lineRule="auto"/>
        <w:rPr>
          <w:rFonts w:cs="Arial"/>
        </w:rPr>
      </w:pPr>
    </w:p>
    <w:p w14:paraId="14804964" w14:textId="77777777" w:rsidR="00C25352" w:rsidRDefault="00C25352" w:rsidP="00C25352">
      <w:pPr>
        <w:spacing w:after="0" w:line="240" w:lineRule="auto"/>
        <w:rPr>
          <w:rFonts w:cs="Arial"/>
        </w:rPr>
      </w:pPr>
      <w:r>
        <w:rPr>
          <w:rFonts w:cs="Arial"/>
        </w:rPr>
        <w:t>The following scores will be applied by the Tribunal to the criteria above:</w:t>
      </w:r>
      <w:r>
        <w:rPr>
          <w:rFonts w:cs="Arial"/>
        </w:rPr>
        <w:tab/>
      </w:r>
    </w:p>
    <w:p w14:paraId="188C43CB" w14:textId="77777777" w:rsidR="00C25352" w:rsidRDefault="00C25352" w:rsidP="00C25352">
      <w:pPr>
        <w:spacing w:after="0" w:line="240" w:lineRule="auto"/>
        <w:rPr>
          <w:rFonts w:cs="Arial"/>
        </w:rPr>
      </w:pPr>
      <w:r>
        <w:rPr>
          <w:rFonts w:cs="Arial"/>
        </w:rPr>
        <w:tab/>
        <w:t>1 – Very poor</w:t>
      </w:r>
    </w:p>
    <w:p w14:paraId="58117AA4" w14:textId="77777777" w:rsidR="00C25352" w:rsidRDefault="00C25352" w:rsidP="00C25352">
      <w:pPr>
        <w:spacing w:after="0" w:line="240" w:lineRule="auto"/>
        <w:rPr>
          <w:rFonts w:cs="Arial"/>
        </w:rPr>
      </w:pPr>
      <w:r>
        <w:rPr>
          <w:rFonts w:cs="Arial"/>
        </w:rPr>
        <w:tab/>
        <w:t>2 – Poor</w:t>
      </w:r>
    </w:p>
    <w:p w14:paraId="319AD2C0" w14:textId="77777777" w:rsidR="00C25352" w:rsidRDefault="00C25352" w:rsidP="00C25352">
      <w:pPr>
        <w:spacing w:after="0" w:line="240" w:lineRule="auto"/>
        <w:rPr>
          <w:rFonts w:cs="Arial"/>
        </w:rPr>
      </w:pPr>
      <w:r>
        <w:rPr>
          <w:rFonts w:cs="Arial"/>
        </w:rPr>
        <w:tab/>
        <w:t>3 – Average</w:t>
      </w:r>
    </w:p>
    <w:p w14:paraId="1B93DC2E" w14:textId="77777777" w:rsidR="00C25352" w:rsidRDefault="00C25352" w:rsidP="00C25352">
      <w:pPr>
        <w:spacing w:after="0" w:line="240" w:lineRule="auto"/>
        <w:rPr>
          <w:rFonts w:cs="Arial"/>
        </w:rPr>
      </w:pPr>
      <w:r>
        <w:rPr>
          <w:rFonts w:cs="Arial"/>
        </w:rPr>
        <w:tab/>
        <w:t>4 – Good</w:t>
      </w:r>
    </w:p>
    <w:p w14:paraId="12728EAE" w14:textId="77777777" w:rsidR="00C25352" w:rsidRDefault="00C25352" w:rsidP="00C25352">
      <w:pPr>
        <w:spacing w:after="0" w:line="240" w:lineRule="auto"/>
        <w:rPr>
          <w:rFonts w:cs="Arial"/>
        </w:rPr>
      </w:pPr>
      <w:r>
        <w:rPr>
          <w:rFonts w:cs="Arial"/>
        </w:rPr>
        <w:tab/>
        <w:t>5 – Excellent meeting criteria (fully meets the criteria)</w:t>
      </w:r>
    </w:p>
    <w:p w14:paraId="43ECE013" w14:textId="77777777" w:rsidR="00794707" w:rsidRDefault="00794707"/>
    <w:sectPr w:rsidR="00794707" w:rsidSect="005E38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52"/>
    <w:rsid w:val="002B7AD0"/>
    <w:rsid w:val="005B555E"/>
    <w:rsid w:val="005E38DE"/>
    <w:rsid w:val="00617D7C"/>
    <w:rsid w:val="00794707"/>
    <w:rsid w:val="00C2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035E"/>
  <w15:chartTrackingRefBased/>
  <w15:docId w15:val="{0BE6A3FE-76F0-405F-A59F-0ECF313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352"/>
    <w:pPr>
      <w:spacing w:after="200"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352"/>
    <w:pPr>
      <w:keepNext/>
      <w:keepLines/>
      <w:pBdr>
        <w:top w:val="single" w:sz="4" w:space="1" w:color="auto"/>
        <w:bottom w:val="single" w:sz="4" w:space="1" w:color="auto"/>
      </w:pBdr>
      <w:spacing w:before="24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352"/>
    <w:rPr>
      <w:rFonts w:ascii="Arial" w:eastAsiaTheme="majorEastAsia" w:hAnsi="Arial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C2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Froude</dc:creator>
  <cp:keywords/>
  <dc:description/>
  <cp:lastModifiedBy>Paddy Froude</cp:lastModifiedBy>
  <cp:revision>5</cp:revision>
  <dcterms:created xsi:type="dcterms:W3CDTF">2022-09-05T06:21:00Z</dcterms:created>
  <dcterms:modified xsi:type="dcterms:W3CDTF">2023-05-17T08:50:00Z</dcterms:modified>
</cp:coreProperties>
</file>