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E57" w14:textId="77777777" w:rsidR="006A1A9B" w:rsidRDefault="006A1A9B" w:rsidP="002D203E">
      <w:pPr>
        <w:jc w:val="both"/>
      </w:pPr>
    </w:p>
    <w:sdt>
      <w:sdtPr>
        <w:id w:val="2131901869"/>
        <w:docPartObj>
          <w:docPartGallery w:val="Cover Pages"/>
          <w:docPartUnique/>
        </w:docPartObj>
      </w:sdtPr>
      <w:sdtEndPr>
        <w:rPr>
          <w:rFonts w:ascii="Arial" w:hAnsi="Arial" w:cs="Arial"/>
          <w:b/>
          <w:sz w:val="28"/>
          <w:szCs w:val="28"/>
        </w:rPr>
      </w:sdtEndPr>
      <w:sdtContent>
        <w:p w14:paraId="05E9FC1E" w14:textId="3ED1A813" w:rsidR="00F17640" w:rsidRPr="00E95C58" w:rsidRDefault="00F17640" w:rsidP="002D203E">
          <w:pPr>
            <w:jc w:val="both"/>
          </w:pPr>
        </w:p>
        <w:p w14:paraId="492662BE" w14:textId="12D914AC" w:rsidR="00F17640" w:rsidRPr="00E95C58" w:rsidRDefault="00AC7250" w:rsidP="002D203E">
          <w:pPr>
            <w:jc w:val="both"/>
            <w:rPr>
              <w:rFonts w:ascii="Arial" w:hAnsi="Arial" w:cs="Arial"/>
              <w:b/>
              <w:sz w:val="28"/>
              <w:szCs w:val="28"/>
            </w:rPr>
          </w:pPr>
        </w:p>
      </w:sdtContent>
    </w:sdt>
    <w:p w14:paraId="7972098C" w14:textId="27CB9BD8" w:rsidR="00120C1B" w:rsidRPr="00E95C58" w:rsidRDefault="00892CFC" w:rsidP="002D203E">
      <w:pPr>
        <w:jc w:val="both"/>
        <w:rPr>
          <w:rFonts w:ascii="Arial" w:hAnsi="Arial" w:cs="Arial"/>
          <w:sz w:val="22"/>
          <w:szCs w:val="22"/>
        </w:rPr>
      </w:pPr>
      <w:r w:rsidRPr="00E95C58">
        <w:rPr>
          <w:rFonts w:ascii="Arial" w:hAnsi="Arial" w:cs="Arial"/>
          <w:sz w:val="22"/>
          <w:szCs w:val="22"/>
        </w:rPr>
        <w:t xml:space="preserve">  </w:t>
      </w:r>
    </w:p>
    <w:p w14:paraId="2F75DC70" w14:textId="1A3D2EC9" w:rsidR="00A0713C" w:rsidRPr="00E95C58" w:rsidRDefault="00A0713C" w:rsidP="000E274E">
      <w:pPr>
        <w:jc w:val="center"/>
        <w:rPr>
          <w:rFonts w:ascii="Arial" w:hAnsi="Arial" w:cs="Arial"/>
          <w:b/>
          <w:sz w:val="28"/>
          <w:szCs w:val="28"/>
        </w:rPr>
      </w:pPr>
      <w:bookmarkStart w:id="0" w:name="_Hlk36626396"/>
      <w:r w:rsidRPr="00E95C58">
        <w:rPr>
          <w:rFonts w:ascii="Arial" w:hAnsi="Arial" w:cs="Arial"/>
          <w:b/>
          <w:sz w:val="28"/>
          <w:szCs w:val="28"/>
        </w:rPr>
        <w:t>AIR TRAFFIC AND NAVIGATION SERVICES SOC. LTD</w:t>
      </w:r>
    </w:p>
    <w:p w14:paraId="57969126" w14:textId="77777777" w:rsidR="00A0713C" w:rsidRPr="00E95C58" w:rsidRDefault="00A0713C" w:rsidP="000E274E">
      <w:pPr>
        <w:jc w:val="center"/>
        <w:rPr>
          <w:rFonts w:ascii="Arial" w:hAnsi="Arial" w:cs="Arial"/>
          <w:b/>
          <w:sz w:val="28"/>
          <w:szCs w:val="28"/>
        </w:rPr>
      </w:pPr>
    </w:p>
    <w:p w14:paraId="464B3E30" w14:textId="77777777" w:rsidR="00A0713C" w:rsidRPr="00E95C58" w:rsidRDefault="00A0713C" w:rsidP="000E274E">
      <w:pPr>
        <w:jc w:val="center"/>
        <w:rPr>
          <w:rFonts w:ascii="Arial" w:hAnsi="Arial" w:cs="Arial"/>
          <w:b/>
          <w:sz w:val="28"/>
          <w:szCs w:val="28"/>
        </w:rPr>
      </w:pPr>
    </w:p>
    <w:p w14:paraId="4F9D9A0B" w14:textId="77777777" w:rsidR="00A0713C" w:rsidRPr="00E95C58" w:rsidRDefault="00A0713C" w:rsidP="000E274E">
      <w:pPr>
        <w:jc w:val="center"/>
        <w:rPr>
          <w:rFonts w:ascii="Arial" w:hAnsi="Arial" w:cs="Arial"/>
          <w:b/>
          <w:sz w:val="28"/>
          <w:szCs w:val="28"/>
        </w:rPr>
      </w:pPr>
      <w:r w:rsidRPr="00E95C58">
        <w:rPr>
          <w:rFonts w:ascii="Arial" w:hAnsi="Arial" w:cs="Arial"/>
          <w:b/>
          <w:sz w:val="28"/>
          <w:szCs w:val="28"/>
        </w:rPr>
        <w:t>REPUBLIC OF SOUTH AFRICA</w:t>
      </w:r>
    </w:p>
    <w:p w14:paraId="6C2B7355" w14:textId="77777777" w:rsidR="00A0713C" w:rsidRPr="00E95C58" w:rsidRDefault="00A0713C" w:rsidP="002D203E">
      <w:pPr>
        <w:jc w:val="both"/>
        <w:rPr>
          <w:rFonts w:ascii="Arial" w:hAnsi="Arial" w:cs="Arial"/>
          <w:b/>
          <w:sz w:val="22"/>
          <w:szCs w:val="22"/>
        </w:rPr>
      </w:pPr>
    </w:p>
    <w:p w14:paraId="59F46DD4" w14:textId="77777777" w:rsidR="00A0713C" w:rsidRPr="00E95C58" w:rsidRDefault="00A0713C" w:rsidP="000E274E">
      <w:pPr>
        <w:jc w:val="center"/>
        <w:rPr>
          <w:rFonts w:ascii="Arial" w:hAnsi="Arial" w:cs="Arial"/>
          <w:b/>
          <w:sz w:val="22"/>
          <w:szCs w:val="22"/>
        </w:rPr>
      </w:pPr>
      <w:r w:rsidRPr="00E95C58">
        <w:rPr>
          <w:rFonts w:ascii="Arial" w:hAnsi="Arial" w:cs="Arial"/>
          <w:b/>
          <w:noProof/>
          <w:sz w:val="22"/>
          <w:szCs w:val="22"/>
          <w:lang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E95C58" w:rsidRDefault="00A0713C" w:rsidP="002D203E">
      <w:pPr>
        <w:jc w:val="both"/>
        <w:rPr>
          <w:rFonts w:ascii="Arial" w:hAnsi="Arial" w:cs="Arial"/>
          <w:sz w:val="22"/>
          <w:szCs w:val="22"/>
        </w:rPr>
      </w:pPr>
    </w:p>
    <w:p w14:paraId="569B723D" w14:textId="2ACDDFA1" w:rsidR="001221F8" w:rsidRPr="00E95C58" w:rsidRDefault="00A0586E" w:rsidP="000E274E">
      <w:pPr>
        <w:pStyle w:val="Header"/>
        <w:spacing w:line="480" w:lineRule="auto"/>
        <w:contextualSpacing/>
        <w:jc w:val="center"/>
        <w:rPr>
          <w:rFonts w:ascii="Arial" w:hAnsi="Arial" w:cs="Arial"/>
          <w:b/>
        </w:rPr>
      </w:pPr>
      <w:r w:rsidRPr="00E95C58">
        <w:rPr>
          <w:rFonts w:ascii="Arial" w:hAnsi="Arial" w:cs="Arial"/>
          <w:b/>
        </w:rPr>
        <w:t>REQUEST FOR PROPOSALS</w:t>
      </w:r>
    </w:p>
    <w:p w14:paraId="06662E06" w14:textId="77777777" w:rsidR="001221F8" w:rsidRPr="00E95C58" w:rsidRDefault="001221F8" w:rsidP="000E274E">
      <w:pPr>
        <w:pStyle w:val="Header"/>
        <w:spacing w:line="480" w:lineRule="auto"/>
        <w:contextualSpacing/>
        <w:jc w:val="center"/>
        <w:rPr>
          <w:rFonts w:ascii="Arial" w:hAnsi="Arial" w:cs="Arial"/>
          <w:b/>
          <w:sz w:val="22"/>
          <w:szCs w:val="22"/>
        </w:rPr>
      </w:pPr>
    </w:p>
    <w:p w14:paraId="0E00B3DB" w14:textId="5363132E" w:rsidR="00840279" w:rsidRDefault="00BC13E8" w:rsidP="00BC13E8">
      <w:pPr>
        <w:pStyle w:val="Header"/>
        <w:rPr>
          <w:rFonts w:ascii="Arial" w:hAnsi="Arial" w:cs="Arial"/>
          <w:b/>
          <w:bCs/>
          <w:lang w:val="en-US"/>
        </w:rPr>
      </w:pPr>
      <w:r w:rsidRPr="009B58DE">
        <w:rPr>
          <w:rFonts w:ascii="Arial" w:hAnsi="Arial" w:cs="Arial"/>
          <w:b/>
        </w:rPr>
        <w:t>ATNS/FA</w:t>
      </w:r>
      <w:r w:rsidR="00840279">
        <w:rPr>
          <w:rFonts w:ascii="Arial" w:hAnsi="Arial" w:cs="Arial"/>
          <w:b/>
        </w:rPr>
        <w:t>LE</w:t>
      </w:r>
      <w:r w:rsidRPr="009B58DE">
        <w:rPr>
          <w:rFonts w:ascii="Arial" w:hAnsi="Arial" w:cs="Arial"/>
          <w:b/>
        </w:rPr>
        <w:t>/RFP0</w:t>
      </w:r>
      <w:r w:rsidR="00A72192">
        <w:rPr>
          <w:rFonts w:ascii="Arial" w:hAnsi="Arial" w:cs="Arial"/>
          <w:b/>
        </w:rPr>
        <w:t>4</w:t>
      </w:r>
      <w:r w:rsidR="00DC0AF8">
        <w:rPr>
          <w:rFonts w:ascii="Arial" w:hAnsi="Arial" w:cs="Arial"/>
          <w:b/>
        </w:rPr>
        <w:t>4</w:t>
      </w:r>
      <w:r w:rsidRPr="009B58DE">
        <w:rPr>
          <w:rFonts w:ascii="Arial" w:hAnsi="Arial" w:cs="Arial"/>
          <w:b/>
        </w:rPr>
        <w:t>/FY23.24/</w:t>
      </w:r>
      <w:r w:rsidRPr="009B58DE">
        <w:t xml:space="preserve"> </w:t>
      </w:r>
      <w:r w:rsidR="00DC0AF8">
        <w:rPr>
          <w:rFonts w:ascii="Arial" w:hAnsi="Arial" w:cs="Arial"/>
          <w:b/>
          <w:bCs/>
          <w:lang w:val="en-US"/>
        </w:rPr>
        <w:t>GENERATORS MAINTANANCE</w:t>
      </w:r>
    </w:p>
    <w:p w14:paraId="65D63393" w14:textId="77777777" w:rsidR="00840279" w:rsidRPr="00CC57FE" w:rsidRDefault="00840279" w:rsidP="00BC13E8">
      <w:pPr>
        <w:pStyle w:val="Header"/>
        <w:rPr>
          <w:rFonts w:ascii="Arial" w:hAnsi="Arial" w:cs="Arial"/>
          <w:b/>
          <w:sz w:val="22"/>
          <w:szCs w:val="22"/>
        </w:rPr>
      </w:pPr>
    </w:p>
    <w:p w14:paraId="1141966B" w14:textId="1A991283" w:rsidR="00D12360" w:rsidRPr="00CC57FE" w:rsidRDefault="00840279" w:rsidP="00840279">
      <w:pPr>
        <w:jc w:val="both"/>
        <w:rPr>
          <w:rFonts w:ascii="Arial" w:hAnsi="Arial" w:cs="Arial"/>
          <w:b/>
          <w:bCs/>
          <w:sz w:val="22"/>
          <w:szCs w:val="22"/>
          <w:lang w:val="en-US"/>
        </w:rPr>
      </w:pPr>
      <w:bookmarkStart w:id="1" w:name="_Hlk148360200"/>
      <w:r w:rsidRPr="00CC57FE">
        <w:rPr>
          <w:rFonts w:ascii="Arial" w:hAnsi="Arial" w:cs="Arial"/>
          <w:b/>
          <w:bCs/>
          <w:sz w:val="22"/>
          <w:szCs w:val="22"/>
          <w:lang w:val="en-US"/>
        </w:rPr>
        <w:t>APPOINTMENT OF A SERVICE PROVIDER</w:t>
      </w:r>
      <w:r w:rsidR="004D40B3" w:rsidRPr="00CC57FE">
        <w:rPr>
          <w:rFonts w:ascii="Arial" w:hAnsi="Arial" w:cs="Arial"/>
          <w:b/>
          <w:sz w:val="22"/>
          <w:szCs w:val="22"/>
          <w:lang w:val="en-US"/>
        </w:rPr>
        <w:t xml:space="preserve"> </w:t>
      </w:r>
      <w:r w:rsidR="00FC1206">
        <w:rPr>
          <w:rFonts w:ascii="Arial" w:hAnsi="Arial" w:cs="Arial"/>
          <w:b/>
          <w:sz w:val="22"/>
          <w:szCs w:val="22"/>
          <w:lang w:val="en-US"/>
        </w:rPr>
        <w:t>TO PROVIDE</w:t>
      </w:r>
      <w:r w:rsidR="004D40B3" w:rsidRPr="00CC57FE">
        <w:rPr>
          <w:rFonts w:ascii="Arial" w:hAnsi="Arial" w:cs="Arial"/>
          <w:b/>
          <w:sz w:val="22"/>
          <w:szCs w:val="22"/>
          <w:lang w:val="en-US"/>
        </w:rPr>
        <w:t xml:space="preserve"> MAINTENANCE AND SUPPORT GENERATORS AT</w:t>
      </w:r>
      <w:r w:rsidR="00661DC8">
        <w:rPr>
          <w:rFonts w:ascii="Arial" w:hAnsi="Arial" w:cs="Arial"/>
          <w:b/>
          <w:sz w:val="22"/>
          <w:szCs w:val="22"/>
          <w:lang w:val="en-US"/>
        </w:rPr>
        <w:t xml:space="preserve"> KING SHAKA INTERNATIONAL AI</w:t>
      </w:r>
      <w:r w:rsidR="002C2DF1">
        <w:rPr>
          <w:rFonts w:ascii="Arial" w:hAnsi="Arial" w:cs="Arial"/>
          <w:b/>
          <w:sz w:val="22"/>
          <w:szCs w:val="22"/>
          <w:lang w:val="en-US"/>
        </w:rPr>
        <w:t>RPORT</w:t>
      </w:r>
      <w:r w:rsidR="004D40B3" w:rsidRPr="00CC57FE">
        <w:rPr>
          <w:rFonts w:ascii="Arial" w:hAnsi="Arial" w:cs="Arial"/>
          <w:b/>
          <w:sz w:val="22"/>
          <w:szCs w:val="22"/>
          <w:lang w:val="en-US"/>
        </w:rPr>
        <w:t xml:space="preserve"> FALE TOWER, FALE </w:t>
      </w:r>
      <w:proofErr w:type="gramStart"/>
      <w:r w:rsidR="004D40B3" w:rsidRPr="00CC57FE">
        <w:rPr>
          <w:rFonts w:ascii="Arial" w:hAnsi="Arial" w:cs="Arial"/>
          <w:b/>
          <w:sz w:val="22"/>
          <w:szCs w:val="22"/>
          <w:lang w:val="en-US"/>
        </w:rPr>
        <w:t>RADAR</w:t>
      </w:r>
      <w:proofErr w:type="gramEnd"/>
      <w:r w:rsidR="004D40B3" w:rsidRPr="00CC57FE">
        <w:rPr>
          <w:rFonts w:ascii="Arial" w:hAnsi="Arial" w:cs="Arial"/>
          <w:b/>
          <w:sz w:val="22"/>
          <w:szCs w:val="22"/>
          <w:lang w:val="en-US"/>
        </w:rPr>
        <w:t xml:space="preserve"> AND BLUFF RADAR SITE </w:t>
      </w:r>
      <w:r w:rsidRPr="00CC57FE">
        <w:rPr>
          <w:rFonts w:ascii="Arial" w:hAnsi="Arial" w:cs="Arial"/>
          <w:b/>
          <w:bCs/>
          <w:sz w:val="22"/>
          <w:szCs w:val="22"/>
          <w:lang w:val="en-US"/>
        </w:rPr>
        <w:t>FOR A PERIOD OF FIVE (5) YEARS</w:t>
      </w:r>
    </w:p>
    <w:bookmarkEnd w:id="1"/>
    <w:p w14:paraId="2F5E627C" w14:textId="77777777" w:rsidR="00840279" w:rsidRPr="00E95C58" w:rsidRDefault="00840279" w:rsidP="002D203E">
      <w:pPr>
        <w:spacing w:line="480" w:lineRule="auto"/>
        <w:contextualSpacing/>
        <w:jc w:val="both"/>
        <w:rPr>
          <w:rFonts w:ascii="Arial" w:hAnsi="Arial" w:cs="Arial"/>
          <w:b/>
          <w:sz w:val="22"/>
          <w:szCs w:val="22"/>
        </w:rPr>
      </w:pPr>
    </w:p>
    <w:p w14:paraId="4BDD9D29" w14:textId="74E088A1" w:rsidR="00A0713C" w:rsidRPr="00E95C58" w:rsidRDefault="00617E10" w:rsidP="00DB4936">
      <w:pPr>
        <w:spacing w:line="480" w:lineRule="auto"/>
        <w:contextualSpacing/>
        <w:jc w:val="center"/>
        <w:rPr>
          <w:rFonts w:ascii="Arial" w:hAnsi="Arial" w:cs="Arial"/>
          <w:sz w:val="22"/>
          <w:szCs w:val="22"/>
        </w:rPr>
      </w:pPr>
      <w:r>
        <w:rPr>
          <w:rFonts w:ascii="Arial" w:hAnsi="Arial" w:cs="Arial"/>
          <w:b/>
          <w:sz w:val="22"/>
          <w:szCs w:val="22"/>
        </w:rPr>
        <w:t>NOVEM</w:t>
      </w:r>
      <w:r w:rsidR="00BC13E8">
        <w:rPr>
          <w:rFonts w:ascii="Arial" w:hAnsi="Arial" w:cs="Arial"/>
          <w:b/>
          <w:sz w:val="22"/>
          <w:szCs w:val="22"/>
        </w:rPr>
        <w:t>BER</w:t>
      </w:r>
      <w:r w:rsidR="0046648B" w:rsidRPr="00E95C58">
        <w:rPr>
          <w:rFonts w:ascii="Arial" w:hAnsi="Arial" w:cs="Arial"/>
          <w:b/>
          <w:sz w:val="22"/>
          <w:szCs w:val="22"/>
        </w:rPr>
        <w:t xml:space="preserve"> </w:t>
      </w:r>
      <w:r w:rsidR="00A0586E" w:rsidRPr="00E95C58">
        <w:rPr>
          <w:rFonts w:ascii="Arial" w:hAnsi="Arial" w:cs="Arial"/>
          <w:b/>
          <w:sz w:val="22"/>
          <w:szCs w:val="22"/>
        </w:rPr>
        <w:t>2023</w:t>
      </w:r>
    </w:p>
    <w:p w14:paraId="14AC4E12" w14:textId="77777777" w:rsidR="007B4D67" w:rsidRPr="00E95C58" w:rsidRDefault="007B4D67" w:rsidP="00DB4936">
      <w:pPr>
        <w:jc w:val="center"/>
        <w:rPr>
          <w:rFonts w:ascii="Arial" w:hAnsi="Arial" w:cs="Arial"/>
          <w:b/>
          <w:sz w:val="22"/>
          <w:szCs w:val="22"/>
        </w:rPr>
      </w:pPr>
    </w:p>
    <w:p w14:paraId="0DEAF581" w14:textId="77777777" w:rsidR="00F17640" w:rsidRPr="00E95C58" w:rsidRDefault="00A0713C" w:rsidP="00DB4936">
      <w:pPr>
        <w:jc w:val="center"/>
        <w:rPr>
          <w:rFonts w:ascii="Arial" w:hAnsi="Arial" w:cs="Arial"/>
          <w:b/>
          <w:color w:val="000000"/>
          <w:sz w:val="20"/>
          <w:szCs w:val="20"/>
        </w:rPr>
      </w:pPr>
      <w:r w:rsidRPr="00E95C58">
        <w:rPr>
          <w:rFonts w:ascii="Arial" w:hAnsi="Arial" w:cs="Arial"/>
          <w:b/>
          <w:color w:val="000000"/>
          <w:sz w:val="20"/>
          <w:szCs w:val="20"/>
        </w:rPr>
        <w:t xml:space="preserve">The information contained within this document is confidential to ATNS in all respects and it is hereby acknowledged that the </w:t>
      </w:r>
      <w:r w:rsidR="00D12360" w:rsidRPr="00E95C58">
        <w:rPr>
          <w:rFonts w:ascii="Arial" w:hAnsi="Arial" w:cs="Arial"/>
          <w:b/>
          <w:color w:val="000000"/>
          <w:sz w:val="20"/>
          <w:szCs w:val="20"/>
        </w:rPr>
        <w:t>information</w:t>
      </w:r>
      <w:r w:rsidRPr="00E95C58">
        <w:rPr>
          <w:rFonts w:ascii="Arial" w:hAnsi="Arial" w:cs="Arial"/>
          <w:b/>
          <w:color w:val="000000"/>
          <w:sz w:val="20"/>
          <w:szCs w:val="20"/>
        </w:rPr>
        <w:t xml:space="preserve"> provided shall only be used for the preparation of a response to this document.  The information furnished will not be used for any other purpose than stated and that the information will not directly or indirectly, by agent, </w:t>
      </w:r>
      <w:proofErr w:type="gramStart"/>
      <w:r w:rsidRPr="00E95C58">
        <w:rPr>
          <w:rFonts w:ascii="Arial" w:hAnsi="Arial" w:cs="Arial"/>
          <w:b/>
          <w:color w:val="000000"/>
          <w:sz w:val="20"/>
          <w:szCs w:val="20"/>
        </w:rPr>
        <w:t>employee</w:t>
      </w:r>
      <w:proofErr w:type="gramEnd"/>
      <w:r w:rsidRPr="00E95C58">
        <w:rPr>
          <w:rFonts w:ascii="Arial" w:hAnsi="Arial" w:cs="Arial"/>
          <w:b/>
          <w:color w:val="000000"/>
          <w:sz w:val="20"/>
          <w:szCs w:val="20"/>
        </w:rPr>
        <w:t xml:space="preserve"> or representative, be disclosed either in whole or in part, to any other third party without the express written consent by the Company or its representative.</w:t>
      </w:r>
    </w:p>
    <w:p w14:paraId="0A14C841" w14:textId="77777777" w:rsidR="00753B90" w:rsidRDefault="00753B90" w:rsidP="00DB4936">
      <w:pPr>
        <w:jc w:val="center"/>
        <w:rPr>
          <w:rFonts w:ascii="Arial" w:eastAsia="Dax-Regular" w:hAnsi="Arial" w:cs="Arial"/>
          <w:b/>
          <w:kern w:val="28"/>
          <w:sz w:val="22"/>
          <w:szCs w:val="22"/>
        </w:rPr>
      </w:pPr>
    </w:p>
    <w:p w14:paraId="3F4CEC2B" w14:textId="77777777" w:rsidR="00753B90" w:rsidRDefault="00753B90" w:rsidP="00DB4936">
      <w:pPr>
        <w:jc w:val="center"/>
        <w:rPr>
          <w:rFonts w:ascii="Arial" w:eastAsia="Dax-Regular" w:hAnsi="Arial" w:cs="Arial"/>
          <w:b/>
          <w:kern w:val="28"/>
          <w:sz w:val="22"/>
          <w:szCs w:val="22"/>
        </w:rPr>
      </w:pPr>
    </w:p>
    <w:p w14:paraId="5F3D530A" w14:textId="77777777" w:rsidR="00753B90" w:rsidRDefault="00753B90" w:rsidP="00DB4936">
      <w:pPr>
        <w:jc w:val="center"/>
        <w:rPr>
          <w:rFonts w:ascii="Arial" w:eastAsia="Dax-Regular" w:hAnsi="Arial" w:cs="Arial"/>
          <w:b/>
          <w:kern w:val="28"/>
          <w:sz w:val="22"/>
          <w:szCs w:val="22"/>
        </w:rPr>
      </w:pPr>
    </w:p>
    <w:p w14:paraId="0C3A6526" w14:textId="77777777" w:rsidR="00753B90" w:rsidRDefault="00753B90" w:rsidP="00DB4936">
      <w:pPr>
        <w:jc w:val="center"/>
        <w:rPr>
          <w:rFonts w:ascii="Arial" w:eastAsia="Dax-Regular" w:hAnsi="Arial" w:cs="Arial"/>
          <w:b/>
          <w:kern w:val="28"/>
          <w:sz w:val="22"/>
          <w:szCs w:val="22"/>
        </w:rPr>
      </w:pPr>
    </w:p>
    <w:p w14:paraId="3CEF5CAC" w14:textId="77777777" w:rsidR="00753B90" w:rsidRDefault="00753B90" w:rsidP="00DB4936">
      <w:pPr>
        <w:jc w:val="center"/>
        <w:rPr>
          <w:rFonts w:ascii="Arial" w:eastAsia="Dax-Regular" w:hAnsi="Arial" w:cs="Arial"/>
          <w:b/>
          <w:kern w:val="28"/>
          <w:sz w:val="22"/>
          <w:szCs w:val="22"/>
        </w:rPr>
      </w:pPr>
    </w:p>
    <w:p w14:paraId="68C2068B" w14:textId="77777777" w:rsidR="00753B90" w:rsidRDefault="00753B90" w:rsidP="00DB4936">
      <w:pPr>
        <w:jc w:val="center"/>
        <w:rPr>
          <w:rFonts w:ascii="Arial" w:eastAsia="Dax-Regular" w:hAnsi="Arial" w:cs="Arial"/>
          <w:b/>
          <w:kern w:val="28"/>
          <w:sz w:val="22"/>
          <w:szCs w:val="22"/>
        </w:rPr>
      </w:pPr>
    </w:p>
    <w:p w14:paraId="72AEB5B7" w14:textId="77777777" w:rsidR="00753B90" w:rsidRDefault="00753B90" w:rsidP="00DB4936">
      <w:pPr>
        <w:jc w:val="center"/>
        <w:rPr>
          <w:rFonts w:ascii="Arial" w:eastAsia="Dax-Regular" w:hAnsi="Arial" w:cs="Arial"/>
          <w:b/>
          <w:kern w:val="28"/>
          <w:sz w:val="22"/>
          <w:szCs w:val="22"/>
        </w:rPr>
      </w:pPr>
    </w:p>
    <w:p w14:paraId="0B4C5D15" w14:textId="77777777" w:rsidR="00753B90" w:rsidRDefault="00753B90" w:rsidP="00DB4936">
      <w:pPr>
        <w:jc w:val="center"/>
        <w:rPr>
          <w:rFonts w:ascii="Arial" w:eastAsia="Dax-Regular" w:hAnsi="Arial" w:cs="Arial"/>
          <w:b/>
          <w:kern w:val="28"/>
          <w:sz w:val="22"/>
          <w:szCs w:val="22"/>
        </w:rPr>
      </w:pPr>
    </w:p>
    <w:p w14:paraId="6D89CD43" w14:textId="77777777" w:rsidR="00753B90" w:rsidRDefault="00753B90" w:rsidP="00DB4936">
      <w:pPr>
        <w:jc w:val="center"/>
        <w:rPr>
          <w:rFonts w:ascii="Arial" w:eastAsia="Dax-Regular" w:hAnsi="Arial" w:cs="Arial"/>
          <w:b/>
          <w:kern w:val="28"/>
          <w:sz w:val="22"/>
          <w:szCs w:val="22"/>
        </w:rPr>
      </w:pPr>
    </w:p>
    <w:p w14:paraId="0BAA3E26" w14:textId="77777777" w:rsidR="00753B90" w:rsidRDefault="00753B90" w:rsidP="00DB4936">
      <w:pPr>
        <w:jc w:val="center"/>
        <w:rPr>
          <w:rFonts w:ascii="Arial" w:eastAsia="Dax-Regular" w:hAnsi="Arial" w:cs="Arial"/>
          <w:b/>
          <w:kern w:val="28"/>
          <w:sz w:val="22"/>
          <w:szCs w:val="22"/>
        </w:rPr>
      </w:pPr>
    </w:p>
    <w:p w14:paraId="4865819C" w14:textId="77777777" w:rsidR="00753B90" w:rsidRDefault="00753B90" w:rsidP="00DB4936">
      <w:pPr>
        <w:jc w:val="center"/>
        <w:rPr>
          <w:rFonts w:ascii="Arial" w:eastAsia="Dax-Regular" w:hAnsi="Arial" w:cs="Arial"/>
          <w:b/>
          <w:kern w:val="28"/>
          <w:sz w:val="22"/>
          <w:szCs w:val="22"/>
        </w:rPr>
      </w:pPr>
    </w:p>
    <w:p w14:paraId="657E009A" w14:textId="77777777" w:rsidR="00753B90" w:rsidRDefault="00753B90" w:rsidP="00DB4936">
      <w:pPr>
        <w:jc w:val="center"/>
        <w:rPr>
          <w:rFonts w:ascii="Arial" w:eastAsia="Dax-Regular" w:hAnsi="Arial" w:cs="Arial"/>
          <w:b/>
          <w:kern w:val="28"/>
          <w:sz w:val="22"/>
          <w:szCs w:val="22"/>
        </w:rPr>
      </w:pPr>
    </w:p>
    <w:tbl>
      <w:tblPr>
        <w:tblpPr w:leftFromText="180" w:rightFromText="180" w:vertAnchor="page" w:horzAnchor="margin" w:tblpXSpec="center" w:tblpY="20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6267"/>
      </w:tblGrid>
      <w:tr w:rsidR="00753B90" w:rsidRPr="00E95C58" w14:paraId="379CBA85" w14:textId="77777777" w:rsidTr="007167D8">
        <w:trPr>
          <w:trHeight w:val="416"/>
        </w:trPr>
        <w:tc>
          <w:tcPr>
            <w:tcW w:w="10060" w:type="dxa"/>
            <w:gridSpan w:val="2"/>
            <w:shd w:val="clear" w:color="auto" w:fill="002060"/>
            <w:vAlign w:val="center"/>
          </w:tcPr>
          <w:p w14:paraId="38783F3D" w14:textId="14AB87A1" w:rsidR="0030438E" w:rsidRPr="0030438E" w:rsidRDefault="0030438E" w:rsidP="0030438E">
            <w:pPr>
              <w:jc w:val="both"/>
              <w:rPr>
                <w:rFonts w:ascii="Arial" w:hAnsi="Arial" w:cs="Arial"/>
                <w:b/>
                <w:sz w:val="22"/>
                <w:szCs w:val="22"/>
              </w:rPr>
            </w:pPr>
            <w:r w:rsidRPr="0030438E">
              <w:rPr>
                <w:rFonts w:ascii="Arial" w:hAnsi="Arial" w:cs="Arial"/>
                <w:b/>
                <w:sz w:val="22"/>
                <w:szCs w:val="22"/>
                <w:lang w:val="en-US"/>
              </w:rPr>
              <w:lastRenderedPageBreak/>
              <w:t xml:space="preserve">APPOINTMENT OF A SERVICE </w:t>
            </w:r>
            <w:r w:rsidR="00193135" w:rsidRPr="0030438E">
              <w:rPr>
                <w:rFonts w:ascii="Arial" w:hAnsi="Arial" w:cs="Arial"/>
                <w:b/>
                <w:sz w:val="22"/>
                <w:szCs w:val="22"/>
                <w:lang w:val="en-US"/>
              </w:rPr>
              <w:t xml:space="preserve">PROVIDER </w:t>
            </w:r>
            <w:r w:rsidR="00193135">
              <w:rPr>
                <w:rFonts w:ascii="Arial" w:hAnsi="Arial" w:cs="Arial"/>
                <w:b/>
                <w:sz w:val="22"/>
                <w:szCs w:val="22"/>
                <w:lang w:val="en-US"/>
              </w:rPr>
              <w:t>TO</w:t>
            </w:r>
            <w:r w:rsidR="00FC1206">
              <w:rPr>
                <w:rFonts w:ascii="Arial" w:hAnsi="Arial" w:cs="Arial"/>
                <w:b/>
                <w:sz w:val="22"/>
                <w:szCs w:val="22"/>
                <w:lang w:val="en-US"/>
              </w:rPr>
              <w:t xml:space="preserve"> PROVIDE</w:t>
            </w:r>
            <w:r w:rsidR="00CA5297">
              <w:rPr>
                <w:rFonts w:ascii="Arial" w:hAnsi="Arial" w:cs="Arial"/>
                <w:b/>
                <w:sz w:val="22"/>
                <w:szCs w:val="22"/>
                <w:lang w:val="en-US"/>
              </w:rPr>
              <w:t xml:space="preserve"> </w:t>
            </w:r>
            <w:r w:rsidRPr="0030438E">
              <w:rPr>
                <w:rFonts w:ascii="Arial" w:hAnsi="Arial" w:cs="Arial"/>
                <w:b/>
                <w:sz w:val="22"/>
                <w:szCs w:val="22"/>
                <w:lang w:val="en-US"/>
              </w:rPr>
              <w:t xml:space="preserve">MAINTENANCE AND SUPPORT </w:t>
            </w:r>
            <w:r w:rsidR="00A61295">
              <w:rPr>
                <w:rFonts w:ascii="Arial" w:hAnsi="Arial" w:cs="Arial"/>
                <w:b/>
                <w:sz w:val="22"/>
                <w:szCs w:val="22"/>
                <w:lang w:val="en-US"/>
              </w:rPr>
              <w:t xml:space="preserve">OF </w:t>
            </w:r>
            <w:r w:rsidRPr="0030438E">
              <w:rPr>
                <w:rFonts w:ascii="Arial" w:hAnsi="Arial" w:cs="Arial"/>
                <w:b/>
                <w:sz w:val="22"/>
                <w:szCs w:val="22"/>
                <w:lang w:val="en-US"/>
              </w:rPr>
              <w:t xml:space="preserve">GENERATORS AT </w:t>
            </w:r>
            <w:r w:rsidR="00DC0AF8">
              <w:rPr>
                <w:rFonts w:ascii="Arial" w:hAnsi="Arial" w:cs="Arial"/>
                <w:b/>
                <w:sz w:val="22"/>
                <w:szCs w:val="22"/>
                <w:lang w:val="en-US"/>
              </w:rPr>
              <w:t>KING SHAKA</w:t>
            </w:r>
            <w:r w:rsidR="002C2DF1">
              <w:rPr>
                <w:rFonts w:ascii="Arial" w:hAnsi="Arial" w:cs="Arial"/>
                <w:b/>
                <w:sz w:val="22"/>
                <w:szCs w:val="22"/>
                <w:lang w:val="en-US"/>
              </w:rPr>
              <w:t xml:space="preserve"> </w:t>
            </w:r>
            <w:r w:rsidRPr="0030438E">
              <w:rPr>
                <w:rFonts w:ascii="Arial" w:hAnsi="Arial" w:cs="Arial"/>
                <w:b/>
                <w:sz w:val="22"/>
                <w:szCs w:val="22"/>
                <w:lang w:val="en-US"/>
              </w:rPr>
              <w:t xml:space="preserve">TOWER FALE </w:t>
            </w:r>
            <w:r w:rsidR="00CC57FE" w:rsidRPr="0030438E">
              <w:rPr>
                <w:rFonts w:ascii="Arial" w:hAnsi="Arial" w:cs="Arial"/>
                <w:b/>
                <w:sz w:val="22"/>
                <w:szCs w:val="22"/>
                <w:lang w:val="en-US"/>
              </w:rPr>
              <w:t>RADAR,</w:t>
            </w:r>
            <w:r w:rsidRPr="0030438E">
              <w:rPr>
                <w:rFonts w:ascii="Arial" w:hAnsi="Arial" w:cs="Arial"/>
                <w:b/>
                <w:sz w:val="22"/>
                <w:szCs w:val="22"/>
                <w:lang w:val="en-US"/>
              </w:rPr>
              <w:t xml:space="preserve"> AND BLUFF RADAR SITE FOR A PERIOD OF </w:t>
            </w:r>
            <w:r w:rsidR="00DC0AF8">
              <w:rPr>
                <w:rFonts w:ascii="Arial" w:hAnsi="Arial" w:cs="Arial"/>
                <w:b/>
                <w:sz w:val="22"/>
                <w:szCs w:val="22"/>
                <w:lang w:val="en-US"/>
              </w:rPr>
              <w:t>(</w:t>
            </w:r>
            <w:r w:rsidRPr="0030438E">
              <w:rPr>
                <w:rFonts w:ascii="Arial" w:hAnsi="Arial" w:cs="Arial"/>
                <w:b/>
                <w:sz w:val="22"/>
                <w:szCs w:val="22"/>
                <w:lang w:val="en-US"/>
              </w:rPr>
              <w:t>5</w:t>
            </w:r>
            <w:r w:rsidR="00DC0AF8">
              <w:rPr>
                <w:rFonts w:ascii="Arial" w:hAnsi="Arial" w:cs="Arial"/>
                <w:b/>
                <w:sz w:val="22"/>
                <w:szCs w:val="22"/>
                <w:lang w:val="en-US"/>
              </w:rPr>
              <w:t>) FIVE</w:t>
            </w:r>
            <w:r w:rsidRPr="0030438E">
              <w:rPr>
                <w:rFonts w:ascii="Arial" w:hAnsi="Arial" w:cs="Arial"/>
                <w:b/>
                <w:sz w:val="22"/>
                <w:szCs w:val="22"/>
                <w:lang w:val="en-US"/>
              </w:rPr>
              <w:t xml:space="preserve"> YEARS</w:t>
            </w:r>
          </w:p>
          <w:p w14:paraId="63D32E1B" w14:textId="77777777" w:rsidR="00753B90" w:rsidRPr="00E95C58" w:rsidRDefault="00753B90" w:rsidP="0030438E">
            <w:pPr>
              <w:jc w:val="both"/>
              <w:rPr>
                <w:rFonts w:ascii="Arial" w:hAnsi="Arial" w:cs="Arial"/>
                <w:b/>
                <w:sz w:val="22"/>
                <w:szCs w:val="22"/>
              </w:rPr>
            </w:pPr>
          </w:p>
        </w:tc>
      </w:tr>
      <w:tr w:rsidR="00753B90" w:rsidRPr="00E95C58" w14:paraId="26790962" w14:textId="77777777" w:rsidTr="00A710E5">
        <w:trPr>
          <w:trHeight w:val="458"/>
        </w:trPr>
        <w:tc>
          <w:tcPr>
            <w:tcW w:w="3793" w:type="dxa"/>
            <w:vAlign w:val="center"/>
          </w:tcPr>
          <w:p w14:paraId="12AC4BB3" w14:textId="77777777" w:rsidR="00753B90" w:rsidRPr="00C058E4" w:rsidRDefault="00753B90" w:rsidP="007167D8">
            <w:pPr>
              <w:spacing w:line="360" w:lineRule="auto"/>
              <w:contextualSpacing/>
              <w:jc w:val="both"/>
              <w:rPr>
                <w:rFonts w:ascii="Arial" w:hAnsi="Arial" w:cs="Arial"/>
                <w:b/>
                <w:sz w:val="22"/>
                <w:szCs w:val="22"/>
              </w:rPr>
            </w:pPr>
            <w:r w:rsidRPr="00C058E4">
              <w:rPr>
                <w:rFonts w:ascii="Arial" w:hAnsi="Arial" w:cs="Arial"/>
                <w:b/>
                <w:sz w:val="22"/>
                <w:szCs w:val="22"/>
              </w:rPr>
              <w:t>RFP REFERENCE NUMBER:</w:t>
            </w:r>
          </w:p>
        </w:tc>
        <w:tc>
          <w:tcPr>
            <w:tcW w:w="6267" w:type="dxa"/>
            <w:vAlign w:val="center"/>
          </w:tcPr>
          <w:p w14:paraId="76E0BB29" w14:textId="5BD5FDFD" w:rsidR="00753B90" w:rsidRPr="00C058E4" w:rsidRDefault="00753B90" w:rsidP="007167D8">
            <w:pPr>
              <w:pStyle w:val="Header"/>
              <w:spacing w:line="360" w:lineRule="auto"/>
              <w:contextualSpacing/>
              <w:jc w:val="both"/>
              <w:rPr>
                <w:rFonts w:ascii="Arial" w:hAnsi="Arial" w:cs="Arial"/>
                <w:b/>
                <w:bCs/>
                <w:sz w:val="22"/>
                <w:szCs w:val="22"/>
              </w:rPr>
            </w:pPr>
            <w:bookmarkStart w:id="2" w:name="_Hlk145425257"/>
            <w:r w:rsidRPr="00C058E4">
              <w:rPr>
                <w:rFonts w:ascii="Arial" w:hAnsi="Arial" w:cs="Arial"/>
                <w:sz w:val="22"/>
                <w:szCs w:val="22"/>
              </w:rPr>
              <w:t>ATNS/FA</w:t>
            </w:r>
            <w:r>
              <w:rPr>
                <w:rFonts w:ascii="Arial" w:hAnsi="Arial" w:cs="Arial"/>
                <w:sz w:val="22"/>
                <w:szCs w:val="22"/>
              </w:rPr>
              <w:t>LE</w:t>
            </w:r>
            <w:r w:rsidRPr="00C058E4">
              <w:rPr>
                <w:rFonts w:ascii="Arial" w:hAnsi="Arial" w:cs="Arial"/>
                <w:sz w:val="22"/>
                <w:szCs w:val="22"/>
              </w:rPr>
              <w:t>/RFP0</w:t>
            </w:r>
            <w:r>
              <w:rPr>
                <w:rFonts w:ascii="Arial" w:hAnsi="Arial" w:cs="Arial"/>
                <w:sz w:val="22"/>
                <w:szCs w:val="22"/>
              </w:rPr>
              <w:t>4</w:t>
            </w:r>
            <w:r w:rsidR="004D40B3">
              <w:rPr>
                <w:rFonts w:ascii="Arial" w:hAnsi="Arial" w:cs="Arial"/>
                <w:sz w:val="22"/>
                <w:szCs w:val="22"/>
              </w:rPr>
              <w:t>4</w:t>
            </w:r>
            <w:r w:rsidRPr="00C058E4">
              <w:rPr>
                <w:rFonts w:ascii="Arial" w:hAnsi="Arial" w:cs="Arial"/>
                <w:sz w:val="22"/>
                <w:szCs w:val="22"/>
              </w:rPr>
              <w:t>/FY23.24</w:t>
            </w:r>
            <w:bookmarkStart w:id="3" w:name="_Hlk142658339"/>
            <w:r w:rsidRPr="00C058E4">
              <w:rPr>
                <w:rFonts w:ascii="Arial" w:hAnsi="Arial" w:cs="Arial"/>
                <w:sz w:val="22"/>
                <w:szCs w:val="22"/>
              </w:rPr>
              <w:t>/</w:t>
            </w:r>
            <w:bookmarkEnd w:id="3"/>
            <w:r w:rsidRPr="00C058E4">
              <w:rPr>
                <w:rFonts w:ascii="Arial" w:hAnsi="Arial" w:cs="Arial"/>
                <w:b/>
                <w:bCs/>
                <w:sz w:val="22"/>
                <w:szCs w:val="22"/>
              </w:rPr>
              <w:t xml:space="preserve"> </w:t>
            </w:r>
            <w:bookmarkEnd w:id="2"/>
            <w:r w:rsidR="004D40B3" w:rsidRPr="00DC356F">
              <w:rPr>
                <w:rFonts w:ascii="Arial" w:hAnsi="Arial" w:cs="Arial"/>
                <w:sz w:val="22"/>
                <w:szCs w:val="22"/>
              </w:rPr>
              <w:t>Generators</w:t>
            </w:r>
            <w:r w:rsidR="00D90E15" w:rsidRPr="00DC356F">
              <w:rPr>
                <w:rFonts w:ascii="Arial" w:hAnsi="Arial" w:cs="Arial"/>
                <w:sz w:val="22"/>
                <w:szCs w:val="22"/>
              </w:rPr>
              <w:t xml:space="preserve"> Maintenance</w:t>
            </w:r>
            <w:r w:rsidR="00D90E15">
              <w:rPr>
                <w:rFonts w:ascii="Arial" w:hAnsi="Arial" w:cs="Arial"/>
                <w:b/>
                <w:bCs/>
                <w:sz w:val="22"/>
                <w:szCs w:val="22"/>
              </w:rPr>
              <w:t xml:space="preserve"> </w:t>
            </w:r>
          </w:p>
        </w:tc>
      </w:tr>
      <w:tr w:rsidR="00753B90" w:rsidRPr="00E95C58" w14:paraId="13385B19" w14:textId="77777777" w:rsidTr="00A710E5">
        <w:trPr>
          <w:trHeight w:val="433"/>
        </w:trPr>
        <w:tc>
          <w:tcPr>
            <w:tcW w:w="3793" w:type="dxa"/>
            <w:vAlign w:val="center"/>
          </w:tcPr>
          <w:p w14:paraId="0C69C740" w14:textId="7D10A9E3" w:rsidR="00753B90" w:rsidRPr="00E95C58" w:rsidRDefault="00CA7C7B" w:rsidP="007167D8">
            <w:pPr>
              <w:spacing w:line="360" w:lineRule="auto"/>
              <w:contextualSpacing/>
              <w:jc w:val="both"/>
              <w:rPr>
                <w:rFonts w:ascii="Arial" w:hAnsi="Arial" w:cs="Arial"/>
                <w:b/>
                <w:sz w:val="22"/>
                <w:szCs w:val="22"/>
              </w:rPr>
            </w:pPr>
            <w:r>
              <w:rPr>
                <w:rFonts w:ascii="Arial" w:hAnsi="Arial" w:cs="Arial"/>
                <w:b/>
                <w:sz w:val="22"/>
                <w:szCs w:val="22"/>
              </w:rPr>
              <w:t>PUBLICATION</w:t>
            </w:r>
            <w:r w:rsidR="00753B90" w:rsidRPr="00E95C58">
              <w:rPr>
                <w:rFonts w:ascii="Arial" w:hAnsi="Arial" w:cs="Arial"/>
                <w:b/>
                <w:sz w:val="22"/>
                <w:szCs w:val="22"/>
              </w:rPr>
              <w:t xml:space="preserve"> DATE:</w:t>
            </w:r>
          </w:p>
        </w:tc>
        <w:tc>
          <w:tcPr>
            <w:tcW w:w="6267" w:type="dxa"/>
            <w:shd w:val="clear" w:color="auto" w:fill="auto"/>
            <w:vAlign w:val="center"/>
          </w:tcPr>
          <w:p w14:paraId="510DA323" w14:textId="13597E58" w:rsidR="00753B90" w:rsidRPr="00903CF1" w:rsidRDefault="00FC1206" w:rsidP="007167D8">
            <w:pPr>
              <w:spacing w:line="360" w:lineRule="auto"/>
              <w:contextualSpacing/>
              <w:jc w:val="both"/>
              <w:rPr>
                <w:rFonts w:ascii="Arial" w:hAnsi="Arial" w:cs="Arial"/>
                <w:bCs/>
                <w:color w:val="FF0000"/>
                <w:sz w:val="22"/>
                <w:szCs w:val="22"/>
              </w:rPr>
            </w:pPr>
            <w:r>
              <w:rPr>
                <w:rFonts w:ascii="Arial" w:hAnsi="Arial" w:cs="Arial"/>
                <w:sz w:val="22"/>
                <w:szCs w:val="22"/>
              </w:rPr>
              <w:t>1</w:t>
            </w:r>
            <w:r w:rsidR="00AC7250">
              <w:rPr>
                <w:rFonts w:ascii="Arial" w:hAnsi="Arial" w:cs="Arial"/>
                <w:sz w:val="22"/>
                <w:szCs w:val="22"/>
              </w:rPr>
              <w:t>6</w:t>
            </w:r>
            <w:r w:rsidR="00DD7FE8" w:rsidRPr="00903CF1">
              <w:rPr>
                <w:rFonts w:ascii="Arial" w:hAnsi="Arial" w:cs="Arial"/>
                <w:sz w:val="22"/>
                <w:szCs w:val="22"/>
              </w:rPr>
              <w:t xml:space="preserve"> </w:t>
            </w:r>
            <w:r w:rsidR="00753B90" w:rsidRPr="00903CF1">
              <w:rPr>
                <w:rFonts w:ascii="Arial" w:hAnsi="Arial" w:cs="Arial"/>
                <w:sz w:val="22"/>
                <w:szCs w:val="22"/>
              </w:rPr>
              <w:t>November 2023</w:t>
            </w:r>
          </w:p>
        </w:tc>
      </w:tr>
      <w:tr w:rsidR="00CA7C7B" w:rsidRPr="00E95C58" w14:paraId="17E55D16" w14:textId="77777777" w:rsidTr="00A710E5">
        <w:trPr>
          <w:trHeight w:val="433"/>
        </w:trPr>
        <w:tc>
          <w:tcPr>
            <w:tcW w:w="3793" w:type="dxa"/>
            <w:vAlign w:val="center"/>
          </w:tcPr>
          <w:p w14:paraId="27EEABCE" w14:textId="358BBB41" w:rsidR="00CA7C7B" w:rsidRPr="00E95C58" w:rsidRDefault="00CA7C7B" w:rsidP="00CA7C7B">
            <w:pPr>
              <w:spacing w:line="360" w:lineRule="auto"/>
              <w:contextualSpacing/>
              <w:jc w:val="both"/>
              <w:rPr>
                <w:rFonts w:ascii="Arial" w:hAnsi="Arial" w:cs="Arial"/>
                <w:b/>
                <w:sz w:val="22"/>
                <w:szCs w:val="22"/>
              </w:rPr>
            </w:pPr>
            <w:r w:rsidRPr="00E95C58">
              <w:rPr>
                <w:rFonts w:ascii="Arial" w:hAnsi="Arial" w:cs="Arial"/>
                <w:b/>
                <w:sz w:val="22"/>
                <w:szCs w:val="22"/>
              </w:rPr>
              <w:t>CLOSING DATE:</w:t>
            </w:r>
          </w:p>
        </w:tc>
        <w:tc>
          <w:tcPr>
            <w:tcW w:w="6267" w:type="dxa"/>
            <w:shd w:val="clear" w:color="auto" w:fill="auto"/>
            <w:vAlign w:val="center"/>
          </w:tcPr>
          <w:p w14:paraId="0A41C313" w14:textId="0069FFA5" w:rsidR="00CA7C7B" w:rsidRPr="00903CF1" w:rsidRDefault="0098380E" w:rsidP="00CA7C7B">
            <w:pPr>
              <w:spacing w:line="360" w:lineRule="auto"/>
              <w:contextualSpacing/>
              <w:jc w:val="both"/>
              <w:rPr>
                <w:rFonts w:ascii="Arial" w:hAnsi="Arial" w:cs="Arial"/>
                <w:sz w:val="22"/>
                <w:szCs w:val="22"/>
              </w:rPr>
            </w:pPr>
            <w:r w:rsidRPr="00903CF1">
              <w:rPr>
                <w:rFonts w:ascii="Arial" w:hAnsi="Arial" w:cs="Arial"/>
                <w:sz w:val="22"/>
                <w:szCs w:val="22"/>
              </w:rPr>
              <w:t>0</w:t>
            </w:r>
            <w:r w:rsidR="00AC7250">
              <w:rPr>
                <w:rFonts w:ascii="Arial" w:hAnsi="Arial" w:cs="Arial"/>
                <w:sz w:val="22"/>
                <w:szCs w:val="22"/>
              </w:rPr>
              <w:t>7</w:t>
            </w:r>
            <w:r w:rsidR="00DD7FE8" w:rsidRPr="00903CF1">
              <w:rPr>
                <w:rFonts w:ascii="Arial" w:hAnsi="Arial" w:cs="Arial"/>
                <w:sz w:val="22"/>
                <w:szCs w:val="22"/>
              </w:rPr>
              <w:t xml:space="preserve"> </w:t>
            </w:r>
            <w:r w:rsidRPr="00903CF1">
              <w:rPr>
                <w:rFonts w:ascii="Arial" w:hAnsi="Arial" w:cs="Arial"/>
                <w:sz w:val="22"/>
                <w:szCs w:val="22"/>
              </w:rPr>
              <w:t>December</w:t>
            </w:r>
            <w:r w:rsidR="00CA7C7B" w:rsidRPr="00903CF1">
              <w:rPr>
                <w:rFonts w:ascii="Arial" w:hAnsi="Arial" w:cs="Arial"/>
                <w:sz w:val="22"/>
                <w:szCs w:val="22"/>
              </w:rPr>
              <w:t xml:space="preserve"> 2023</w:t>
            </w:r>
          </w:p>
        </w:tc>
      </w:tr>
      <w:tr w:rsidR="00753B90" w:rsidRPr="00E95C58" w14:paraId="6A5FF8AC" w14:textId="77777777" w:rsidTr="00A710E5">
        <w:trPr>
          <w:trHeight w:val="147"/>
        </w:trPr>
        <w:tc>
          <w:tcPr>
            <w:tcW w:w="3793" w:type="dxa"/>
            <w:vAlign w:val="center"/>
          </w:tcPr>
          <w:p w14:paraId="740B7857"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CLOSING TIME:</w:t>
            </w:r>
          </w:p>
        </w:tc>
        <w:tc>
          <w:tcPr>
            <w:tcW w:w="6267" w:type="dxa"/>
            <w:vAlign w:val="center"/>
          </w:tcPr>
          <w:p w14:paraId="77148C86" w14:textId="45F0A44C"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sz w:val="22"/>
                <w:szCs w:val="22"/>
              </w:rPr>
              <w:t>1</w:t>
            </w:r>
            <w:r w:rsidR="001D26AC">
              <w:rPr>
                <w:rFonts w:ascii="Arial" w:hAnsi="Arial" w:cs="Arial"/>
                <w:sz w:val="22"/>
                <w:szCs w:val="22"/>
              </w:rPr>
              <w:t>3</w:t>
            </w:r>
            <w:r w:rsidRPr="00E95C58">
              <w:rPr>
                <w:rFonts w:ascii="Arial" w:hAnsi="Arial" w:cs="Arial"/>
                <w:sz w:val="22"/>
                <w:szCs w:val="22"/>
              </w:rPr>
              <w:t>h00, CAT (not late, electronic and or facsimile responses will be accepted</w:t>
            </w:r>
          </w:p>
        </w:tc>
      </w:tr>
      <w:tr w:rsidR="00753B90" w:rsidRPr="00E95C58" w14:paraId="4AAAEC7E" w14:textId="77777777" w:rsidTr="00A710E5">
        <w:trPr>
          <w:trHeight w:val="50"/>
        </w:trPr>
        <w:tc>
          <w:tcPr>
            <w:tcW w:w="3793" w:type="dxa"/>
            <w:vAlign w:val="center"/>
          </w:tcPr>
          <w:p w14:paraId="7ED3D265" w14:textId="744BDEA9" w:rsidR="00753B90" w:rsidRPr="00E95C58" w:rsidRDefault="00903CF1" w:rsidP="007167D8">
            <w:pPr>
              <w:spacing w:line="360" w:lineRule="auto"/>
              <w:contextualSpacing/>
              <w:jc w:val="both"/>
              <w:rPr>
                <w:rFonts w:ascii="Arial" w:hAnsi="Arial" w:cs="Arial"/>
                <w:b/>
                <w:sz w:val="22"/>
                <w:szCs w:val="22"/>
              </w:rPr>
            </w:pPr>
            <w:r>
              <w:rPr>
                <w:rFonts w:ascii="Arial" w:hAnsi="Arial" w:cs="Arial"/>
                <w:b/>
              </w:rPr>
              <w:t>COMPULSORY</w:t>
            </w:r>
            <w:r w:rsidRPr="009B58DE">
              <w:rPr>
                <w:rFonts w:ascii="Arial" w:hAnsi="Arial" w:cs="Arial"/>
                <w:b/>
              </w:rPr>
              <w:t xml:space="preserve"> </w:t>
            </w:r>
            <w:r>
              <w:rPr>
                <w:rFonts w:ascii="Arial" w:hAnsi="Arial" w:cs="Arial"/>
                <w:b/>
              </w:rPr>
              <w:t>BRIEFING</w:t>
            </w:r>
            <w:r w:rsidR="00753B90" w:rsidRPr="009B58DE">
              <w:rPr>
                <w:rFonts w:ascii="Arial" w:hAnsi="Arial" w:cs="Arial"/>
                <w:b/>
              </w:rPr>
              <w:t xml:space="preserve"> </w:t>
            </w:r>
            <w:r w:rsidR="0098380E">
              <w:rPr>
                <w:rFonts w:ascii="Arial" w:hAnsi="Arial" w:cs="Arial"/>
                <w:b/>
              </w:rPr>
              <w:t>SESSION</w:t>
            </w:r>
            <w:r w:rsidR="00753B90" w:rsidRPr="009B58DE">
              <w:rPr>
                <w:rFonts w:ascii="Arial" w:hAnsi="Arial" w:cs="Arial"/>
                <w:b/>
              </w:rPr>
              <w:t xml:space="preserve"> </w:t>
            </w:r>
          </w:p>
        </w:tc>
        <w:tc>
          <w:tcPr>
            <w:tcW w:w="6267" w:type="dxa"/>
            <w:vAlign w:val="center"/>
          </w:tcPr>
          <w:p w14:paraId="45CA7F24" w14:textId="40681201" w:rsidR="00753B90" w:rsidRPr="000F6A11" w:rsidRDefault="00753B90" w:rsidP="007167D8">
            <w:pPr>
              <w:spacing w:before="40" w:after="40"/>
              <w:rPr>
                <w:rFonts w:ascii="Arial" w:hAnsi="Arial" w:cs="Arial"/>
                <w:b/>
                <w:bCs/>
                <w:sz w:val="22"/>
                <w:szCs w:val="22"/>
                <w:lang w:val="en-US"/>
              </w:rPr>
            </w:pPr>
            <w:r w:rsidRPr="000F6A11">
              <w:rPr>
                <w:rFonts w:ascii="Arial" w:hAnsi="Arial" w:cs="Arial"/>
                <w:b/>
                <w:sz w:val="22"/>
                <w:szCs w:val="22"/>
                <w:lang w:val="en-US"/>
              </w:rPr>
              <w:t>Date:</w:t>
            </w:r>
            <w:r w:rsidRPr="000F6A11">
              <w:rPr>
                <w:rFonts w:ascii="Arial" w:hAnsi="Arial" w:cs="Arial"/>
                <w:sz w:val="22"/>
                <w:szCs w:val="22"/>
                <w:lang w:val="en-US"/>
              </w:rPr>
              <w:t xml:space="preserve">  </w:t>
            </w:r>
            <w:r w:rsidR="002C1F2C" w:rsidRPr="002C1F2C">
              <w:rPr>
                <w:rFonts w:ascii="Arial" w:hAnsi="Arial" w:cs="Arial"/>
                <w:b/>
                <w:bCs/>
                <w:sz w:val="22"/>
                <w:szCs w:val="22"/>
                <w:lang w:val="en-US"/>
              </w:rPr>
              <w:t>2</w:t>
            </w:r>
            <w:r w:rsidR="00AC7250">
              <w:rPr>
                <w:rFonts w:ascii="Arial" w:hAnsi="Arial" w:cs="Arial"/>
                <w:b/>
                <w:bCs/>
                <w:sz w:val="22"/>
                <w:szCs w:val="22"/>
                <w:lang w:val="en-US"/>
              </w:rPr>
              <w:t>4</w:t>
            </w:r>
            <w:r w:rsidR="00DD7FE8">
              <w:rPr>
                <w:rFonts w:ascii="Arial" w:hAnsi="Arial" w:cs="Arial"/>
                <w:b/>
                <w:bCs/>
                <w:sz w:val="22"/>
                <w:szCs w:val="22"/>
                <w:lang w:val="en-US"/>
              </w:rPr>
              <w:t xml:space="preserve"> </w:t>
            </w:r>
            <w:r w:rsidR="00903CF1">
              <w:rPr>
                <w:rFonts w:ascii="Arial" w:hAnsi="Arial" w:cs="Arial"/>
                <w:b/>
                <w:bCs/>
                <w:sz w:val="22"/>
                <w:szCs w:val="22"/>
                <w:lang w:val="en-US"/>
              </w:rPr>
              <w:t xml:space="preserve">November </w:t>
            </w:r>
            <w:r w:rsidR="00903CF1" w:rsidRPr="000F6A11">
              <w:rPr>
                <w:rFonts w:ascii="Arial" w:hAnsi="Arial" w:cs="Arial"/>
                <w:b/>
                <w:bCs/>
                <w:sz w:val="22"/>
                <w:szCs w:val="22"/>
                <w:lang w:val="en-US"/>
              </w:rPr>
              <w:t>2023</w:t>
            </w:r>
          </w:p>
          <w:p w14:paraId="3568C7A7" w14:textId="33408DE1" w:rsidR="00753B90" w:rsidRPr="00D0438F" w:rsidRDefault="00753B90" w:rsidP="007167D8">
            <w:pPr>
              <w:spacing w:before="40" w:after="40"/>
              <w:rPr>
                <w:rFonts w:ascii="Arial" w:hAnsi="Arial" w:cs="Arial"/>
                <w:lang w:val="en-US"/>
              </w:rPr>
            </w:pPr>
            <w:r w:rsidRPr="000F6A11">
              <w:rPr>
                <w:rFonts w:ascii="Arial" w:hAnsi="Arial" w:cs="Arial"/>
                <w:b/>
                <w:bCs/>
                <w:sz w:val="22"/>
                <w:szCs w:val="22"/>
                <w:lang w:val="en-US"/>
              </w:rPr>
              <w:t xml:space="preserve">Time:  </w:t>
            </w:r>
            <w:r w:rsidR="00193135">
              <w:rPr>
                <w:rFonts w:ascii="Arial" w:hAnsi="Arial" w:cs="Arial"/>
                <w:b/>
                <w:bCs/>
                <w:sz w:val="22"/>
                <w:szCs w:val="22"/>
                <w:lang w:val="en-US"/>
              </w:rPr>
              <w:t>1</w:t>
            </w:r>
            <w:r w:rsidR="00AC7250">
              <w:rPr>
                <w:rFonts w:ascii="Arial" w:hAnsi="Arial" w:cs="Arial"/>
                <w:b/>
                <w:bCs/>
                <w:sz w:val="22"/>
                <w:szCs w:val="22"/>
                <w:lang w:val="en-US"/>
              </w:rPr>
              <w:t>2</w:t>
            </w:r>
            <w:r w:rsidRPr="000F6A11">
              <w:rPr>
                <w:rFonts w:ascii="Arial" w:hAnsi="Arial" w:cs="Arial"/>
                <w:b/>
                <w:bCs/>
                <w:sz w:val="22"/>
                <w:szCs w:val="22"/>
                <w:lang w:val="en-US"/>
              </w:rPr>
              <w:t>h00</w:t>
            </w:r>
          </w:p>
          <w:p w14:paraId="0FC021B2" w14:textId="053A31A6" w:rsidR="00753B90" w:rsidRPr="00FC20CD" w:rsidRDefault="00753B90" w:rsidP="007167D8">
            <w:pPr>
              <w:spacing w:before="40" w:after="40"/>
              <w:rPr>
                <w:rFonts w:ascii="Arial" w:hAnsi="Arial" w:cs="Arial"/>
                <w:b/>
                <w:bCs/>
                <w:sz w:val="22"/>
                <w:szCs w:val="22"/>
              </w:rPr>
            </w:pPr>
            <w:r w:rsidRPr="00D0438F">
              <w:rPr>
                <w:rFonts w:ascii="Arial" w:hAnsi="Arial" w:cs="Arial"/>
                <w:b/>
                <w:bCs/>
              </w:rPr>
              <w:t xml:space="preserve">Venue: </w:t>
            </w:r>
            <w:r w:rsidR="002750DC" w:rsidRPr="00FC20CD">
              <w:rPr>
                <w:rFonts w:ascii="Arial" w:hAnsi="Arial" w:cs="Arial"/>
                <w:b/>
                <w:bCs/>
                <w:sz w:val="22"/>
                <w:szCs w:val="22"/>
              </w:rPr>
              <w:t>ATNS Control Tower</w:t>
            </w:r>
          </w:p>
          <w:p w14:paraId="2DCB0FF2" w14:textId="36CCAAFD" w:rsidR="002750DC" w:rsidRPr="00FC20CD" w:rsidRDefault="00FC20CD" w:rsidP="007167D8">
            <w:pPr>
              <w:spacing w:before="40" w:after="40"/>
              <w:rPr>
                <w:rFonts w:ascii="Arial" w:hAnsi="Arial" w:cs="Arial"/>
                <w:b/>
                <w:bCs/>
                <w:sz w:val="22"/>
                <w:szCs w:val="22"/>
              </w:rPr>
            </w:pPr>
            <w:r w:rsidRPr="00FC20CD">
              <w:rPr>
                <w:rFonts w:ascii="Arial" w:hAnsi="Arial" w:cs="Arial"/>
                <w:b/>
                <w:bCs/>
                <w:sz w:val="22"/>
                <w:szCs w:val="22"/>
              </w:rPr>
              <w:t xml:space="preserve">             King Shaka Int. Airport</w:t>
            </w:r>
          </w:p>
          <w:p w14:paraId="58D95CD7" w14:textId="0FBB4FA6" w:rsidR="00753B90" w:rsidRPr="00FC20CD" w:rsidRDefault="00FC20CD" w:rsidP="007167D8">
            <w:pPr>
              <w:spacing w:before="40" w:after="40"/>
              <w:rPr>
                <w:rFonts w:ascii="Arial" w:hAnsi="Arial" w:cs="Arial"/>
                <w:b/>
                <w:bCs/>
                <w:sz w:val="22"/>
                <w:szCs w:val="22"/>
              </w:rPr>
            </w:pPr>
            <w:r w:rsidRPr="00FC20CD">
              <w:rPr>
                <w:rFonts w:ascii="Arial" w:hAnsi="Arial" w:cs="Arial"/>
                <w:b/>
                <w:bCs/>
                <w:sz w:val="22"/>
                <w:szCs w:val="22"/>
              </w:rPr>
              <w:t xml:space="preserve">             Internationa</w:t>
            </w:r>
            <w:r w:rsidR="003363E6">
              <w:rPr>
                <w:rFonts w:ascii="Arial" w:hAnsi="Arial" w:cs="Arial"/>
                <w:b/>
                <w:bCs/>
                <w:sz w:val="22"/>
                <w:szCs w:val="22"/>
              </w:rPr>
              <w:t>l</w:t>
            </w:r>
            <w:r w:rsidRPr="00FC20CD">
              <w:rPr>
                <w:rFonts w:ascii="Arial" w:hAnsi="Arial" w:cs="Arial"/>
                <w:b/>
                <w:bCs/>
                <w:sz w:val="22"/>
                <w:szCs w:val="22"/>
              </w:rPr>
              <w:t xml:space="preserve"> Trade Avenue</w:t>
            </w:r>
          </w:p>
          <w:p w14:paraId="74101F37" w14:textId="464C4499" w:rsidR="00FC20CD" w:rsidRPr="00FC20CD" w:rsidRDefault="00FC20CD" w:rsidP="007167D8">
            <w:pPr>
              <w:spacing w:before="40" w:after="40"/>
              <w:rPr>
                <w:rFonts w:ascii="Arial" w:hAnsi="Arial" w:cs="Arial"/>
                <w:b/>
                <w:bCs/>
                <w:sz w:val="22"/>
                <w:szCs w:val="22"/>
              </w:rPr>
            </w:pPr>
            <w:r w:rsidRPr="00FC20CD">
              <w:rPr>
                <w:rFonts w:ascii="Arial" w:hAnsi="Arial" w:cs="Arial"/>
                <w:b/>
                <w:bCs/>
                <w:sz w:val="22"/>
                <w:szCs w:val="22"/>
              </w:rPr>
              <w:t xml:space="preserve">             Tongaat</w:t>
            </w:r>
          </w:p>
          <w:p w14:paraId="73FD603A" w14:textId="77777777" w:rsidR="00A61295" w:rsidRDefault="00FC20CD" w:rsidP="000F6A11">
            <w:pPr>
              <w:spacing w:before="40" w:after="40"/>
              <w:rPr>
                <w:rFonts w:ascii="Arial" w:hAnsi="Arial" w:cs="Arial"/>
                <w:b/>
                <w:bCs/>
                <w:sz w:val="22"/>
                <w:szCs w:val="22"/>
              </w:rPr>
            </w:pPr>
            <w:r w:rsidRPr="00FC20CD">
              <w:rPr>
                <w:rFonts w:ascii="Arial" w:hAnsi="Arial" w:cs="Arial"/>
                <w:b/>
                <w:bCs/>
                <w:sz w:val="22"/>
                <w:szCs w:val="22"/>
              </w:rPr>
              <w:t xml:space="preserve">             Durban</w:t>
            </w:r>
          </w:p>
          <w:p w14:paraId="4E9E5FA9" w14:textId="3AB68EFF" w:rsidR="00055C3A" w:rsidRPr="004E149E" w:rsidRDefault="00055C3A" w:rsidP="000F6A11">
            <w:pPr>
              <w:spacing w:before="40" w:after="40"/>
              <w:rPr>
                <w:rFonts w:asciiTheme="majorHAnsi" w:hAnsiTheme="majorHAnsi" w:cstheme="majorHAnsi"/>
                <w:b/>
                <w:sz w:val="22"/>
                <w:szCs w:val="22"/>
              </w:rPr>
            </w:pPr>
            <w:r w:rsidRPr="004E149E">
              <w:rPr>
                <w:rFonts w:asciiTheme="majorHAnsi" w:hAnsiTheme="majorHAnsi" w:cstheme="majorHAnsi"/>
                <w:b/>
                <w:sz w:val="22"/>
                <w:szCs w:val="22"/>
              </w:rPr>
              <w:t>GPS Co-ordinates</w:t>
            </w:r>
          </w:p>
          <w:p w14:paraId="0B049A95" w14:textId="2CC8C032" w:rsidR="00753B90" w:rsidRPr="00E95C58" w:rsidRDefault="00055C3A" w:rsidP="00055C3A">
            <w:pPr>
              <w:spacing w:line="360" w:lineRule="auto"/>
              <w:contextualSpacing/>
              <w:jc w:val="both"/>
              <w:rPr>
                <w:rFonts w:ascii="Arial" w:hAnsi="Arial" w:cs="Arial"/>
                <w:sz w:val="22"/>
                <w:szCs w:val="22"/>
              </w:rPr>
            </w:pPr>
            <w:r w:rsidRPr="003E7430">
              <w:rPr>
                <w:rFonts w:asciiTheme="majorHAnsi" w:hAnsiTheme="majorHAnsi" w:cstheme="majorHAnsi"/>
                <w:b/>
                <w:sz w:val="22"/>
                <w:szCs w:val="22"/>
              </w:rPr>
              <w:t>29°36'27.8"S 31°06'42.6"E</w:t>
            </w:r>
          </w:p>
        </w:tc>
      </w:tr>
      <w:tr w:rsidR="00753B90" w:rsidRPr="00E95C58" w14:paraId="1C1B6025" w14:textId="77777777" w:rsidTr="00A710E5">
        <w:trPr>
          <w:trHeight w:val="433"/>
        </w:trPr>
        <w:tc>
          <w:tcPr>
            <w:tcW w:w="3793" w:type="dxa"/>
            <w:vAlign w:val="center"/>
          </w:tcPr>
          <w:p w14:paraId="1A3F779D"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BID VALIDITY PERIOD:</w:t>
            </w:r>
          </w:p>
        </w:tc>
        <w:tc>
          <w:tcPr>
            <w:tcW w:w="6267" w:type="dxa"/>
            <w:vAlign w:val="center"/>
          </w:tcPr>
          <w:p w14:paraId="0FDC93B6"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sz w:val="22"/>
                <w:szCs w:val="22"/>
              </w:rPr>
              <w:t>120 days (Commencing from the closing date)</w:t>
            </w:r>
          </w:p>
        </w:tc>
      </w:tr>
      <w:tr w:rsidR="00753B90" w:rsidRPr="00E95C58" w14:paraId="0DC64695" w14:textId="77777777" w:rsidTr="00A710E5">
        <w:trPr>
          <w:trHeight w:val="1274"/>
        </w:trPr>
        <w:tc>
          <w:tcPr>
            <w:tcW w:w="3793" w:type="dxa"/>
            <w:vAlign w:val="center"/>
          </w:tcPr>
          <w:p w14:paraId="614439AA"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DESCRIPTION:</w:t>
            </w:r>
          </w:p>
        </w:tc>
        <w:tc>
          <w:tcPr>
            <w:tcW w:w="6267" w:type="dxa"/>
            <w:shd w:val="clear" w:color="auto" w:fill="auto"/>
            <w:vAlign w:val="center"/>
          </w:tcPr>
          <w:p w14:paraId="6FAAFD5A" w14:textId="24D7E2D9" w:rsidR="00753B90" w:rsidRPr="00F70501" w:rsidRDefault="002C2DF1" w:rsidP="00A710E5">
            <w:pPr>
              <w:jc w:val="both"/>
              <w:rPr>
                <w:sz w:val="22"/>
                <w:szCs w:val="22"/>
              </w:rPr>
            </w:pPr>
            <w:r w:rsidRPr="0030438E">
              <w:rPr>
                <w:rFonts w:ascii="Arial" w:hAnsi="Arial" w:cs="Arial"/>
                <w:b/>
                <w:sz w:val="22"/>
                <w:szCs w:val="22"/>
                <w:lang w:val="en-US"/>
              </w:rPr>
              <w:t xml:space="preserve">APPOINTMENT OF A SERVICE PROVIDER </w:t>
            </w:r>
            <w:r w:rsidR="00FC1206">
              <w:rPr>
                <w:rFonts w:ascii="Arial" w:hAnsi="Arial" w:cs="Arial"/>
                <w:b/>
                <w:sz w:val="22"/>
                <w:szCs w:val="22"/>
                <w:lang w:val="en-US"/>
              </w:rPr>
              <w:t>TO PROVIDE</w:t>
            </w:r>
            <w:r>
              <w:rPr>
                <w:rFonts w:ascii="Arial" w:hAnsi="Arial" w:cs="Arial"/>
                <w:b/>
                <w:sz w:val="22"/>
                <w:szCs w:val="22"/>
                <w:lang w:val="en-US"/>
              </w:rPr>
              <w:t xml:space="preserve"> </w:t>
            </w:r>
            <w:r w:rsidRPr="0030438E">
              <w:rPr>
                <w:rFonts w:ascii="Arial" w:hAnsi="Arial" w:cs="Arial"/>
                <w:b/>
                <w:sz w:val="22"/>
                <w:szCs w:val="22"/>
                <w:lang w:val="en-US"/>
              </w:rPr>
              <w:t>MAINTENANCE AND SUPPORT</w:t>
            </w:r>
            <w:r w:rsidR="00A61295">
              <w:rPr>
                <w:rFonts w:ascii="Arial" w:hAnsi="Arial" w:cs="Arial"/>
                <w:b/>
                <w:sz w:val="22"/>
                <w:szCs w:val="22"/>
                <w:lang w:val="en-US"/>
              </w:rPr>
              <w:t xml:space="preserve"> OF</w:t>
            </w:r>
            <w:r w:rsidRPr="0030438E">
              <w:rPr>
                <w:rFonts w:ascii="Arial" w:hAnsi="Arial" w:cs="Arial"/>
                <w:b/>
                <w:sz w:val="22"/>
                <w:szCs w:val="22"/>
                <w:lang w:val="en-US"/>
              </w:rPr>
              <w:t xml:space="preserve"> GENERATORS AT </w:t>
            </w:r>
            <w:r>
              <w:rPr>
                <w:rFonts w:ascii="Arial" w:hAnsi="Arial" w:cs="Arial"/>
                <w:b/>
                <w:sz w:val="22"/>
                <w:szCs w:val="22"/>
                <w:lang w:val="en-US"/>
              </w:rPr>
              <w:t xml:space="preserve">KING SHAKA </w:t>
            </w:r>
            <w:r w:rsidRPr="0030438E">
              <w:rPr>
                <w:rFonts w:ascii="Arial" w:hAnsi="Arial" w:cs="Arial"/>
                <w:b/>
                <w:sz w:val="22"/>
                <w:szCs w:val="22"/>
                <w:lang w:val="en-US"/>
              </w:rPr>
              <w:t xml:space="preserve">TOWER FALE RADAR, AND BLUFF RADAR SITE FOR A PERIOD OF </w:t>
            </w:r>
            <w:r>
              <w:rPr>
                <w:rFonts w:ascii="Arial" w:hAnsi="Arial" w:cs="Arial"/>
                <w:b/>
                <w:sz w:val="22"/>
                <w:szCs w:val="22"/>
                <w:lang w:val="en-US"/>
              </w:rPr>
              <w:t>(</w:t>
            </w:r>
            <w:r w:rsidRPr="0030438E">
              <w:rPr>
                <w:rFonts w:ascii="Arial" w:hAnsi="Arial" w:cs="Arial"/>
                <w:b/>
                <w:sz w:val="22"/>
                <w:szCs w:val="22"/>
                <w:lang w:val="en-US"/>
              </w:rPr>
              <w:t>5</w:t>
            </w:r>
            <w:r>
              <w:rPr>
                <w:rFonts w:ascii="Arial" w:hAnsi="Arial" w:cs="Arial"/>
                <w:b/>
                <w:sz w:val="22"/>
                <w:szCs w:val="22"/>
                <w:lang w:val="en-US"/>
              </w:rPr>
              <w:t>) FIVE</w:t>
            </w:r>
            <w:r w:rsidRPr="0030438E">
              <w:rPr>
                <w:rFonts w:ascii="Arial" w:hAnsi="Arial" w:cs="Arial"/>
                <w:b/>
                <w:sz w:val="22"/>
                <w:szCs w:val="22"/>
                <w:lang w:val="en-US"/>
              </w:rPr>
              <w:t xml:space="preserve"> YEARS</w:t>
            </w:r>
          </w:p>
        </w:tc>
      </w:tr>
      <w:tr w:rsidR="00753B90" w:rsidRPr="00E95C58" w14:paraId="6D00E0A9" w14:textId="77777777" w:rsidTr="00A710E5">
        <w:trPr>
          <w:trHeight w:val="1707"/>
        </w:trPr>
        <w:tc>
          <w:tcPr>
            <w:tcW w:w="3793" w:type="dxa"/>
            <w:vAlign w:val="center"/>
          </w:tcPr>
          <w:p w14:paraId="0A8E705D" w14:textId="77777777" w:rsidR="00753B90" w:rsidRPr="00E95C58" w:rsidRDefault="00753B90" w:rsidP="007167D8">
            <w:pPr>
              <w:spacing w:line="360" w:lineRule="auto"/>
              <w:contextualSpacing/>
              <w:jc w:val="both"/>
              <w:rPr>
                <w:rFonts w:ascii="Arial" w:hAnsi="Arial" w:cs="Arial"/>
                <w:b/>
                <w:sz w:val="22"/>
                <w:szCs w:val="22"/>
              </w:rPr>
            </w:pPr>
            <w:r w:rsidRPr="00E95C58">
              <w:rPr>
                <w:rFonts w:ascii="Arial" w:hAnsi="Arial" w:cs="Arial"/>
                <w:b/>
                <w:sz w:val="22"/>
                <w:szCs w:val="22"/>
              </w:rPr>
              <w:t>DEPOSITED IN THE BID BOX SITUATED AT:</w:t>
            </w:r>
          </w:p>
          <w:p w14:paraId="15795609" w14:textId="77777777" w:rsidR="00753B90" w:rsidRPr="00E95C58" w:rsidRDefault="00753B90" w:rsidP="007167D8">
            <w:pPr>
              <w:spacing w:line="360" w:lineRule="auto"/>
              <w:contextualSpacing/>
              <w:jc w:val="both"/>
              <w:rPr>
                <w:rFonts w:ascii="Arial" w:hAnsi="Arial" w:cs="Arial"/>
                <w:b/>
                <w:sz w:val="22"/>
                <w:szCs w:val="22"/>
              </w:rPr>
            </w:pPr>
          </w:p>
          <w:p w14:paraId="6AE65E39" w14:textId="77777777" w:rsidR="00753B90" w:rsidRPr="00E95C58" w:rsidRDefault="00753B90" w:rsidP="007167D8">
            <w:pPr>
              <w:spacing w:line="360" w:lineRule="auto"/>
              <w:contextualSpacing/>
              <w:jc w:val="both"/>
              <w:rPr>
                <w:rFonts w:ascii="Arial" w:hAnsi="Arial" w:cs="Arial"/>
                <w:b/>
                <w:sz w:val="22"/>
                <w:szCs w:val="22"/>
              </w:rPr>
            </w:pPr>
          </w:p>
          <w:p w14:paraId="22B9B170" w14:textId="77777777" w:rsidR="00753B90" w:rsidRPr="00E95C58" w:rsidRDefault="00753B90" w:rsidP="007167D8">
            <w:pPr>
              <w:spacing w:line="360" w:lineRule="auto"/>
              <w:contextualSpacing/>
              <w:jc w:val="both"/>
              <w:rPr>
                <w:rFonts w:ascii="Arial" w:hAnsi="Arial" w:cs="Arial"/>
                <w:sz w:val="22"/>
                <w:szCs w:val="22"/>
              </w:rPr>
            </w:pPr>
          </w:p>
          <w:p w14:paraId="48D8CB90" w14:textId="77777777" w:rsidR="00753B90" w:rsidRPr="00E95C58" w:rsidRDefault="00753B90" w:rsidP="007167D8">
            <w:pPr>
              <w:spacing w:line="360" w:lineRule="auto"/>
              <w:contextualSpacing/>
              <w:jc w:val="both"/>
              <w:rPr>
                <w:rFonts w:ascii="Arial" w:hAnsi="Arial" w:cs="Arial"/>
                <w:sz w:val="22"/>
                <w:szCs w:val="22"/>
              </w:rPr>
            </w:pPr>
          </w:p>
          <w:p w14:paraId="40061DCB" w14:textId="77777777" w:rsidR="00753B90" w:rsidRPr="00E95C58" w:rsidRDefault="00753B90" w:rsidP="007167D8">
            <w:pPr>
              <w:spacing w:line="360" w:lineRule="auto"/>
              <w:contextualSpacing/>
              <w:jc w:val="both"/>
              <w:rPr>
                <w:rFonts w:ascii="Arial" w:hAnsi="Arial" w:cs="Arial"/>
                <w:sz w:val="22"/>
                <w:szCs w:val="22"/>
              </w:rPr>
            </w:pPr>
          </w:p>
          <w:p w14:paraId="45B1BD5A" w14:textId="77777777" w:rsidR="00753B90" w:rsidRPr="00E95C58" w:rsidRDefault="00753B90" w:rsidP="007167D8">
            <w:pPr>
              <w:spacing w:line="360" w:lineRule="auto"/>
              <w:contextualSpacing/>
              <w:jc w:val="both"/>
              <w:rPr>
                <w:rFonts w:ascii="Arial" w:hAnsi="Arial" w:cs="Arial"/>
                <w:b/>
                <w:sz w:val="22"/>
                <w:szCs w:val="22"/>
              </w:rPr>
            </w:pPr>
          </w:p>
          <w:p w14:paraId="4EB9FFE9" w14:textId="77777777" w:rsidR="00753B90" w:rsidRPr="00E95C58" w:rsidRDefault="00753B90" w:rsidP="007167D8">
            <w:pPr>
              <w:spacing w:line="360" w:lineRule="auto"/>
              <w:contextualSpacing/>
              <w:jc w:val="both"/>
              <w:rPr>
                <w:rFonts w:ascii="Arial" w:hAnsi="Arial" w:cs="Arial"/>
                <w:sz w:val="22"/>
                <w:szCs w:val="22"/>
              </w:rPr>
            </w:pPr>
          </w:p>
          <w:p w14:paraId="509B5BCB" w14:textId="77777777" w:rsidR="00753B90" w:rsidRPr="00E95C58" w:rsidRDefault="00753B90" w:rsidP="007167D8">
            <w:pPr>
              <w:spacing w:line="360" w:lineRule="auto"/>
              <w:contextualSpacing/>
              <w:jc w:val="both"/>
              <w:rPr>
                <w:rFonts w:ascii="Arial" w:hAnsi="Arial" w:cs="Arial"/>
                <w:b/>
                <w:sz w:val="22"/>
                <w:szCs w:val="22"/>
              </w:rPr>
            </w:pPr>
          </w:p>
          <w:p w14:paraId="731D65E4" w14:textId="77777777" w:rsidR="00753B90" w:rsidRPr="00E95C58" w:rsidRDefault="00753B90" w:rsidP="007167D8">
            <w:pPr>
              <w:spacing w:line="360" w:lineRule="auto"/>
              <w:contextualSpacing/>
              <w:jc w:val="both"/>
              <w:rPr>
                <w:rFonts w:ascii="Arial" w:hAnsi="Arial" w:cs="Arial"/>
                <w:b/>
                <w:sz w:val="22"/>
                <w:szCs w:val="22"/>
              </w:rPr>
            </w:pPr>
          </w:p>
          <w:p w14:paraId="49DAD24A" w14:textId="77777777" w:rsidR="00753B90" w:rsidRPr="00E95C58" w:rsidRDefault="00753B90" w:rsidP="007167D8">
            <w:pPr>
              <w:spacing w:line="360" w:lineRule="auto"/>
              <w:contextualSpacing/>
              <w:jc w:val="both"/>
              <w:rPr>
                <w:rFonts w:ascii="Arial" w:hAnsi="Arial" w:cs="Arial"/>
                <w:sz w:val="22"/>
                <w:szCs w:val="22"/>
              </w:rPr>
            </w:pPr>
          </w:p>
        </w:tc>
        <w:tc>
          <w:tcPr>
            <w:tcW w:w="6267" w:type="dxa"/>
            <w:vAlign w:val="center"/>
          </w:tcPr>
          <w:p w14:paraId="6AC24177"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ATNS Company Limited,</w:t>
            </w:r>
          </w:p>
          <w:p w14:paraId="3956513E" w14:textId="647FC374"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 xml:space="preserve">Eastgate Office Park, Block </w:t>
            </w:r>
          </w:p>
          <w:p w14:paraId="3F77774A"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South Boulevard Road,</w:t>
            </w:r>
          </w:p>
          <w:p w14:paraId="65281B76" w14:textId="77777777" w:rsidR="00753B90" w:rsidRPr="00E95C58"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Bruma,2298</w:t>
            </w:r>
          </w:p>
          <w:p w14:paraId="4EB265F1" w14:textId="77777777" w:rsidR="00753B90" w:rsidRDefault="00753B90" w:rsidP="007167D8">
            <w:pPr>
              <w:spacing w:line="360" w:lineRule="auto"/>
              <w:contextualSpacing/>
              <w:jc w:val="both"/>
              <w:rPr>
                <w:rFonts w:ascii="Arial" w:hAnsi="Arial" w:cs="Arial"/>
                <w:bCs/>
                <w:sz w:val="22"/>
                <w:szCs w:val="22"/>
              </w:rPr>
            </w:pPr>
            <w:r w:rsidRPr="00E95C58">
              <w:rPr>
                <w:rFonts w:ascii="Arial" w:hAnsi="Arial" w:cs="Arial"/>
                <w:bCs/>
                <w:sz w:val="22"/>
                <w:szCs w:val="22"/>
              </w:rPr>
              <w:t>OR</w:t>
            </w:r>
          </w:p>
          <w:p w14:paraId="2CFDB3DB" w14:textId="77777777" w:rsidR="00753B90" w:rsidRPr="00E95C58" w:rsidRDefault="00753B90" w:rsidP="007167D8">
            <w:pPr>
              <w:spacing w:line="360" w:lineRule="auto"/>
              <w:contextualSpacing/>
              <w:jc w:val="both"/>
              <w:rPr>
                <w:rFonts w:ascii="Arial" w:hAnsi="Arial" w:cs="Arial"/>
                <w:sz w:val="22"/>
                <w:szCs w:val="22"/>
              </w:rPr>
            </w:pPr>
            <w:r w:rsidRPr="00E95C58">
              <w:rPr>
                <w:rFonts w:ascii="Arial" w:hAnsi="Arial" w:cs="Arial"/>
                <w:sz w:val="22"/>
                <w:szCs w:val="22"/>
              </w:rPr>
              <w:t xml:space="preserve">Should a bidder require to submit their documents online, they must send an email to </w:t>
            </w:r>
            <w:hyperlink r:id="rId12" w:history="1">
              <w:r w:rsidRPr="00E95C58">
                <w:rPr>
                  <w:rStyle w:val="Hyperlink"/>
                  <w:rFonts w:ascii="Arial" w:hAnsi="Arial" w:cs="Arial"/>
                  <w:sz w:val="22"/>
                  <w:szCs w:val="22"/>
                </w:rPr>
                <w:t>tenders@atns.co.za</w:t>
              </w:r>
            </w:hyperlink>
            <w:r w:rsidRPr="00E95C58">
              <w:rPr>
                <w:rFonts w:ascii="Arial" w:hAnsi="Arial" w:cs="Arial"/>
                <w:sz w:val="22"/>
                <w:szCs w:val="22"/>
              </w:rPr>
              <w:t xml:space="preserve"> to express their interest to do so.  </w:t>
            </w:r>
          </w:p>
          <w:p w14:paraId="1BE9A237" w14:textId="5D76527D" w:rsidR="00A710E5" w:rsidRPr="00E95C58" w:rsidRDefault="00753B90" w:rsidP="00A710E5">
            <w:pPr>
              <w:spacing w:line="360" w:lineRule="auto"/>
              <w:contextualSpacing/>
              <w:jc w:val="both"/>
              <w:rPr>
                <w:rFonts w:ascii="Arial" w:hAnsi="Arial" w:cs="Arial"/>
                <w:b/>
                <w:bCs/>
                <w:sz w:val="22"/>
                <w:szCs w:val="22"/>
              </w:rPr>
            </w:pPr>
            <w:r w:rsidRPr="00E95C58">
              <w:rPr>
                <w:rFonts w:ascii="Arial" w:hAnsi="Arial" w:cs="Arial"/>
                <w:sz w:val="22"/>
                <w:szCs w:val="22"/>
              </w:rPr>
              <w:t xml:space="preserve">On the email Bidders must specify on the subject line – the tender number and description. </w:t>
            </w:r>
            <w:r w:rsidRPr="00E95C58">
              <w:rPr>
                <w:rStyle w:val="ui-provider"/>
                <w:rFonts w:ascii="Arial" w:hAnsi="Arial" w:cs="Arial"/>
                <w:b/>
                <w:bCs/>
                <w:sz w:val="22"/>
                <w:szCs w:val="22"/>
              </w:rPr>
              <w:t xml:space="preserve">Deadline for requesting the link is two days </w:t>
            </w:r>
            <w:r w:rsidRPr="0098380E">
              <w:rPr>
                <w:rStyle w:val="ui-provider"/>
                <w:rFonts w:ascii="Arial" w:hAnsi="Arial" w:cs="Arial"/>
                <w:b/>
                <w:bCs/>
                <w:sz w:val="22"/>
                <w:szCs w:val="22"/>
              </w:rPr>
              <w:t>(</w:t>
            </w:r>
            <w:r w:rsidR="002C1F2C">
              <w:rPr>
                <w:rStyle w:val="ui-provider"/>
                <w:rFonts w:ascii="Arial" w:hAnsi="Arial" w:cs="Arial"/>
                <w:b/>
                <w:bCs/>
                <w:sz w:val="22"/>
                <w:szCs w:val="22"/>
              </w:rPr>
              <w:t>0</w:t>
            </w:r>
            <w:r w:rsidR="00AC7250">
              <w:rPr>
                <w:rStyle w:val="ui-provider"/>
                <w:rFonts w:ascii="Arial" w:hAnsi="Arial" w:cs="Arial"/>
                <w:b/>
                <w:bCs/>
                <w:sz w:val="22"/>
                <w:szCs w:val="22"/>
              </w:rPr>
              <w:t>5</w:t>
            </w:r>
            <w:r w:rsidR="002C1F2C">
              <w:rPr>
                <w:rStyle w:val="ui-provider"/>
                <w:rFonts w:ascii="Arial" w:hAnsi="Arial" w:cs="Arial"/>
                <w:b/>
                <w:bCs/>
                <w:sz w:val="22"/>
                <w:szCs w:val="22"/>
              </w:rPr>
              <w:t xml:space="preserve"> December</w:t>
            </w:r>
            <w:r w:rsidRPr="000C4956">
              <w:rPr>
                <w:rStyle w:val="ui-provider"/>
                <w:rFonts w:ascii="Arial" w:hAnsi="Arial" w:cs="Arial"/>
                <w:b/>
                <w:bCs/>
                <w:sz w:val="22"/>
                <w:szCs w:val="22"/>
              </w:rPr>
              <w:t xml:space="preserve"> 2023)</w:t>
            </w:r>
            <w:r w:rsidRPr="00E95C58">
              <w:rPr>
                <w:rStyle w:val="ui-provider"/>
                <w:rFonts w:ascii="Arial" w:hAnsi="Arial" w:cs="Arial"/>
                <w:b/>
                <w:bCs/>
                <w:sz w:val="22"/>
                <w:szCs w:val="22"/>
              </w:rPr>
              <w:t xml:space="preserve"> before closing date, email sent after this deadline will not be attended to</w:t>
            </w:r>
          </w:p>
        </w:tc>
      </w:tr>
      <w:tr w:rsidR="00753B90" w:rsidRPr="00E95C58" w14:paraId="68F32623" w14:textId="77777777" w:rsidTr="00A710E5">
        <w:trPr>
          <w:trHeight w:val="433"/>
        </w:trPr>
        <w:tc>
          <w:tcPr>
            <w:tcW w:w="3793" w:type="dxa"/>
            <w:vAlign w:val="center"/>
          </w:tcPr>
          <w:p w14:paraId="55B79493" w14:textId="77777777" w:rsidR="00753B90" w:rsidRPr="00E95C58" w:rsidRDefault="00753B90"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Procurement Specialist:</w:t>
            </w:r>
          </w:p>
        </w:tc>
        <w:tc>
          <w:tcPr>
            <w:tcW w:w="6267" w:type="dxa"/>
            <w:vAlign w:val="center"/>
          </w:tcPr>
          <w:p w14:paraId="7ECBBBDE" w14:textId="77777777" w:rsidR="00753B90" w:rsidRPr="00E95C58" w:rsidRDefault="00753B90" w:rsidP="007167D8">
            <w:pPr>
              <w:spacing w:line="360" w:lineRule="auto"/>
              <w:contextualSpacing/>
              <w:jc w:val="both"/>
              <w:rPr>
                <w:rFonts w:ascii="Arial" w:hAnsi="Arial" w:cs="Arial"/>
                <w:sz w:val="22"/>
                <w:szCs w:val="22"/>
              </w:rPr>
            </w:pPr>
            <w:r>
              <w:rPr>
                <w:rFonts w:ascii="Arial" w:hAnsi="Arial" w:cs="Arial"/>
                <w:sz w:val="22"/>
                <w:szCs w:val="22"/>
              </w:rPr>
              <w:t>Andy Ngubane</w:t>
            </w:r>
          </w:p>
        </w:tc>
      </w:tr>
      <w:tr w:rsidR="00753B90" w:rsidRPr="00E95C58" w14:paraId="7C9039C0" w14:textId="77777777" w:rsidTr="00A710E5">
        <w:trPr>
          <w:trHeight w:val="407"/>
        </w:trPr>
        <w:tc>
          <w:tcPr>
            <w:tcW w:w="3793" w:type="dxa"/>
            <w:vAlign w:val="center"/>
          </w:tcPr>
          <w:p w14:paraId="530AFB88" w14:textId="77777777" w:rsidR="00753B90" w:rsidRPr="00E95C58" w:rsidRDefault="00753B90" w:rsidP="007167D8">
            <w:pPr>
              <w:spacing w:line="360" w:lineRule="auto"/>
              <w:contextualSpacing/>
              <w:jc w:val="both"/>
              <w:rPr>
                <w:rFonts w:ascii="Arial" w:hAnsi="Arial" w:cs="Arial"/>
                <w:b/>
                <w:caps/>
                <w:sz w:val="22"/>
                <w:szCs w:val="22"/>
              </w:rPr>
            </w:pPr>
            <w:r w:rsidRPr="00E95C58">
              <w:rPr>
                <w:rFonts w:ascii="Arial" w:hAnsi="Arial" w:cs="Arial"/>
                <w:b/>
                <w:caps/>
                <w:sz w:val="22"/>
                <w:szCs w:val="22"/>
              </w:rPr>
              <w:t>E-mail:</w:t>
            </w:r>
          </w:p>
        </w:tc>
        <w:tc>
          <w:tcPr>
            <w:tcW w:w="6267" w:type="dxa"/>
            <w:vAlign w:val="center"/>
          </w:tcPr>
          <w:p w14:paraId="6760830B" w14:textId="77777777" w:rsidR="00753B90" w:rsidRPr="00E95C58" w:rsidRDefault="00AC7250" w:rsidP="007167D8">
            <w:pPr>
              <w:spacing w:line="360" w:lineRule="auto"/>
              <w:contextualSpacing/>
              <w:jc w:val="both"/>
              <w:rPr>
                <w:rFonts w:ascii="Arial" w:hAnsi="Arial" w:cs="Arial"/>
                <w:sz w:val="22"/>
                <w:szCs w:val="22"/>
              </w:rPr>
            </w:pPr>
            <w:hyperlink r:id="rId13" w:history="1">
              <w:r w:rsidR="00753B90" w:rsidRPr="001E4ABE">
                <w:rPr>
                  <w:rStyle w:val="Hyperlink"/>
                  <w:rFonts w:ascii="Arial" w:hAnsi="Arial" w:cs="Arial"/>
                  <w:sz w:val="22"/>
                  <w:szCs w:val="22"/>
                </w:rPr>
                <w:t>andyn@atns.co.za</w:t>
              </w:r>
            </w:hyperlink>
            <w:r w:rsidR="00753B90" w:rsidRPr="004D356B">
              <w:rPr>
                <w:rStyle w:val="Hyperlink"/>
              </w:rPr>
              <w:t xml:space="preserve"> </w:t>
            </w:r>
          </w:p>
        </w:tc>
      </w:tr>
    </w:tbl>
    <w:p w14:paraId="44046526" w14:textId="77777777" w:rsidR="00753B90" w:rsidRPr="00E95C58" w:rsidRDefault="00753B90" w:rsidP="00753B90">
      <w:pPr>
        <w:jc w:val="both"/>
        <w:rPr>
          <w:rFonts w:ascii="Arial" w:hAnsi="Arial" w:cs="Arial"/>
          <w:b/>
          <w:sz w:val="22"/>
          <w:szCs w:val="22"/>
        </w:rPr>
      </w:pPr>
    </w:p>
    <w:p w14:paraId="77A939F1" w14:textId="77777777" w:rsidR="00753B90" w:rsidRPr="00E95C58" w:rsidRDefault="00753B90" w:rsidP="00753B90">
      <w:pPr>
        <w:jc w:val="both"/>
        <w:rPr>
          <w:rFonts w:ascii="Arial" w:hAnsi="Arial" w:cs="Arial"/>
          <w:b/>
          <w:sz w:val="22"/>
          <w:szCs w:val="22"/>
        </w:rPr>
      </w:pPr>
    </w:p>
    <w:p w14:paraId="3220DC45" w14:textId="77777777" w:rsidR="00753B90" w:rsidRPr="00E95C58" w:rsidRDefault="00753B90" w:rsidP="00753B90">
      <w:pPr>
        <w:jc w:val="both"/>
        <w:rPr>
          <w:rFonts w:ascii="Arial" w:hAnsi="Arial" w:cs="Arial"/>
          <w:b/>
          <w:sz w:val="22"/>
          <w:szCs w:val="22"/>
        </w:rPr>
      </w:pPr>
    </w:p>
    <w:p w14:paraId="31AF1783" w14:textId="77777777" w:rsidR="00753B90" w:rsidRDefault="00753B90" w:rsidP="00753B90">
      <w:pPr>
        <w:jc w:val="both"/>
        <w:rPr>
          <w:rFonts w:ascii="Arial" w:hAnsi="Arial" w:cs="Arial"/>
          <w:b/>
          <w:sz w:val="22"/>
          <w:szCs w:val="22"/>
        </w:rPr>
      </w:pPr>
    </w:p>
    <w:p w14:paraId="2525CB44" w14:textId="77777777" w:rsidR="00753B90" w:rsidRDefault="00753B90" w:rsidP="00753B90">
      <w:pPr>
        <w:jc w:val="both"/>
        <w:rPr>
          <w:rFonts w:ascii="Arial" w:hAnsi="Arial" w:cs="Arial"/>
          <w:b/>
          <w:sz w:val="22"/>
          <w:szCs w:val="22"/>
        </w:rPr>
      </w:pPr>
    </w:p>
    <w:p w14:paraId="35F3BEE7" w14:textId="77777777" w:rsidR="00753B90" w:rsidRPr="00E95C58" w:rsidRDefault="00753B90" w:rsidP="00753B90">
      <w:pPr>
        <w:jc w:val="both"/>
        <w:rPr>
          <w:rFonts w:ascii="Arial" w:hAnsi="Arial" w:cs="Arial"/>
          <w:b/>
          <w:sz w:val="22"/>
          <w:szCs w:val="22"/>
        </w:rPr>
      </w:pPr>
    </w:p>
    <w:tbl>
      <w:tblPr>
        <w:tblW w:w="5386" w:type="pct"/>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9631"/>
      </w:tblGrid>
      <w:tr w:rsidR="00753B90" w:rsidRPr="00E95C58" w14:paraId="18AFAD8A" w14:textId="77777777" w:rsidTr="007167D8">
        <w:trPr>
          <w:trHeight w:val="75"/>
        </w:trPr>
        <w:tc>
          <w:tcPr>
            <w:tcW w:w="5000" w:type="pct"/>
            <w:shd w:val="clear" w:color="auto" w:fill="002060"/>
          </w:tcPr>
          <w:p w14:paraId="62EF7D88" w14:textId="77777777" w:rsidR="00753B90" w:rsidRPr="00E95C58" w:rsidRDefault="00753B90" w:rsidP="007167D8">
            <w:pPr>
              <w:pStyle w:val="Title"/>
              <w:spacing w:before="0" w:after="0" w:line="360" w:lineRule="auto"/>
              <w:contextualSpacing/>
              <w:rPr>
                <w:rFonts w:ascii="Arial" w:hAnsi="Arial" w:cs="Arial"/>
                <w:sz w:val="22"/>
              </w:rPr>
            </w:pPr>
            <w:bookmarkStart w:id="4" w:name="_Toc146092956"/>
            <w:bookmarkStart w:id="5" w:name="_Toc146181145"/>
            <w:r w:rsidRPr="00E95C58">
              <w:rPr>
                <w:rFonts w:ascii="Arial" w:hAnsi="Arial" w:cs="Arial"/>
                <w:sz w:val="22"/>
              </w:rPr>
              <w:t>THE FOLLOWING PARTICULARS MUST BE FURNISHED</w:t>
            </w:r>
            <w:bookmarkEnd w:id="4"/>
            <w:bookmarkEnd w:id="5"/>
          </w:p>
        </w:tc>
      </w:tr>
    </w:tbl>
    <w:p w14:paraId="26A14686" w14:textId="77777777" w:rsidR="00753B90" w:rsidRPr="00E95C58" w:rsidRDefault="00753B90" w:rsidP="00753B90">
      <w:pPr>
        <w:pStyle w:val="BodyText"/>
        <w:spacing w:before="120" w:after="120" w:line="276" w:lineRule="auto"/>
        <w:jc w:val="center"/>
        <w:rPr>
          <w:rFonts w:ascii="Arial" w:hAnsi="Arial" w:cs="Arial"/>
          <w:b/>
        </w:rPr>
      </w:pPr>
      <w:r w:rsidRPr="00E95C58">
        <w:rPr>
          <w:rFonts w:ascii="Arial" w:hAnsi="Arial" w:cs="Arial"/>
          <w:b/>
        </w:rPr>
        <w:t>BIDDING STRUCTURE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753B90" w:rsidRPr="00E95C58" w14:paraId="76D081F8" w14:textId="77777777" w:rsidTr="007167D8">
        <w:tc>
          <w:tcPr>
            <w:tcW w:w="9498" w:type="dxa"/>
            <w:gridSpan w:val="2"/>
          </w:tcPr>
          <w:p w14:paraId="141B4FC9"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Indicate the type of Bidding/Biding Structure by marking with an ‘X’</w:t>
            </w:r>
          </w:p>
        </w:tc>
      </w:tr>
      <w:tr w:rsidR="00753B90" w:rsidRPr="00E95C58" w14:paraId="7138356B" w14:textId="77777777" w:rsidTr="007167D8">
        <w:tc>
          <w:tcPr>
            <w:tcW w:w="2977" w:type="dxa"/>
          </w:tcPr>
          <w:p w14:paraId="381710E3"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Individual Bidder</w:t>
            </w:r>
            <w:r w:rsidRPr="00E95C58">
              <w:rPr>
                <w:rFonts w:ascii="Arial" w:hAnsi="Arial" w:cs="Arial"/>
                <w:sz w:val="22"/>
                <w:szCs w:val="22"/>
              </w:rPr>
              <w:tab/>
            </w:r>
          </w:p>
        </w:tc>
        <w:tc>
          <w:tcPr>
            <w:tcW w:w="6521" w:type="dxa"/>
          </w:tcPr>
          <w:p w14:paraId="67EFAFCD" w14:textId="77777777" w:rsidR="00753B90" w:rsidRPr="00E95C58" w:rsidRDefault="00753B90" w:rsidP="007167D8">
            <w:pPr>
              <w:spacing w:before="40" w:after="40"/>
              <w:jc w:val="both"/>
              <w:rPr>
                <w:rFonts w:ascii="Arial" w:hAnsi="Arial" w:cs="Arial"/>
                <w:sz w:val="22"/>
                <w:szCs w:val="22"/>
              </w:rPr>
            </w:pPr>
          </w:p>
        </w:tc>
      </w:tr>
      <w:tr w:rsidR="00753B90" w:rsidRPr="00E95C58" w14:paraId="2F76B1A1" w14:textId="77777777" w:rsidTr="007167D8">
        <w:tc>
          <w:tcPr>
            <w:tcW w:w="2977" w:type="dxa"/>
          </w:tcPr>
          <w:p w14:paraId="146643EF"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Joint Venture</w:t>
            </w:r>
            <w:r w:rsidRPr="00E95C58">
              <w:rPr>
                <w:rFonts w:ascii="Arial" w:hAnsi="Arial" w:cs="Arial"/>
                <w:sz w:val="22"/>
                <w:szCs w:val="22"/>
              </w:rPr>
              <w:tab/>
            </w:r>
          </w:p>
        </w:tc>
        <w:tc>
          <w:tcPr>
            <w:tcW w:w="6521" w:type="dxa"/>
          </w:tcPr>
          <w:p w14:paraId="3248D741" w14:textId="77777777" w:rsidR="00753B90" w:rsidRPr="00E95C58" w:rsidRDefault="00753B90" w:rsidP="007167D8">
            <w:pPr>
              <w:spacing w:before="40" w:after="40"/>
              <w:jc w:val="both"/>
              <w:rPr>
                <w:rFonts w:ascii="Arial" w:hAnsi="Arial" w:cs="Arial"/>
                <w:sz w:val="22"/>
                <w:szCs w:val="22"/>
              </w:rPr>
            </w:pPr>
          </w:p>
        </w:tc>
      </w:tr>
      <w:tr w:rsidR="00753B90" w:rsidRPr="00E95C58" w14:paraId="603DE5C9" w14:textId="77777777" w:rsidTr="007167D8">
        <w:tc>
          <w:tcPr>
            <w:tcW w:w="2977" w:type="dxa"/>
          </w:tcPr>
          <w:p w14:paraId="77893F3B"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Consortium</w:t>
            </w:r>
            <w:r w:rsidRPr="00E95C58">
              <w:rPr>
                <w:rFonts w:ascii="Arial" w:hAnsi="Arial" w:cs="Arial"/>
                <w:sz w:val="22"/>
                <w:szCs w:val="22"/>
              </w:rPr>
              <w:tab/>
            </w:r>
          </w:p>
        </w:tc>
        <w:tc>
          <w:tcPr>
            <w:tcW w:w="6521" w:type="dxa"/>
          </w:tcPr>
          <w:p w14:paraId="674BC127" w14:textId="77777777" w:rsidR="00753B90" w:rsidRPr="00E95C58" w:rsidRDefault="00753B90" w:rsidP="007167D8">
            <w:pPr>
              <w:spacing w:before="40" w:after="40"/>
              <w:jc w:val="both"/>
              <w:rPr>
                <w:rFonts w:ascii="Arial" w:hAnsi="Arial" w:cs="Arial"/>
                <w:sz w:val="22"/>
                <w:szCs w:val="22"/>
              </w:rPr>
            </w:pPr>
          </w:p>
        </w:tc>
      </w:tr>
      <w:tr w:rsidR="00753B90" w:rsidRPr="00E95C58" w14:paraId="22611448" w14:textId="77777777" w:rsidTr="007167D8">
        <w:tc>
          <w:tcPr>
            <w:tcW w:w="2977" w:type="dxa"/>
          </w:tcPr>
          <w:p w14:paraId="41A52A15"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With Sub-Contractors</w:t>
            </w:r>
            <w:r w:rsidRPr="00E95C58">
              <w:rPr>
                <w:rFonts w:ascii="Arial" w:hAnsi="Arial" w:cs="Arial"/>
                <w:sz w:val="22"/>
                <w:szCs w:val="22"/>
              </w:rPr>
              <w:tab/>
            </w:r>
          </w:p>
        </w:tc>
        <w:tc>
          <w:tcPr>
            <w:tcW w:w="6521" w:type="dxa"/>
          </w:tcPr>
          <w:p w14:paraId="784C4E34" w14:textId="77777777" w:rsidR="00753B90" w:rsidRPr="00E95C58" w:rsidRDefault="00753B90" w:rsidP="007167D8">
            <w:pPr>
              <w:spacing w:before="40" w:after="40"/>
              <w:jc w:val="both"/>
              <w:rPr>
                <w:rFonts w:ascii="Arial" w:hAnsi="Arial" w:cs="Arial"/>
                <w:sz w:val="22"/>
                <w:szCs w:val="22"/>
              </w:rPr>
            </w:pPr>
          </w:p>
        </w:tc>
      </w:tr>
      <w:tr w:rsidR="00753B90" w:rsidRPr="00E95C58" w14:paraId="16BC0E66" w14:textId="77777777" w:rsidTr="007167D8">
        <w:tc>
          <w:tcPr>
            <w:tcW w:w="2977" w:type="dxa"/>
          </w:tcPr>
          <w:p w14:paraId="0153DD82" w14:textId="77777777" w:rsidR="00753B90" w:rsidRPr="00E95C58" w:rsidRDefault="00753B90" w:rsidP="007167D8">
            <w:pPr>
              <w:spacing w:before="40" w:after="40"/>
              <w:jc w:val="both"/>
              <w:rPr>
                <w:rFonts w:ascii="Arial" w:hAnsi="Arial" w:cs="Arial"/>
                <w:sz w:val="22"/>
                <w:szCs w:val="22"/>
              </w:rPr>
            </w:pPr>
            <w:r w:rsidRPr="00E95C58">
              <w:rPr>
                <w:rFonts w:ascii="Arial" w:hAnsi="Arial" w:cs="Arial"/>
                <w:sz w:val="22"/>
                <w:szCs w:val="22"/>
              </w:rPr>
              <w:t>Other</w:t>
            </w:r>
            <w:r w:rsidRPr="00E95C58">
              <w:rPr>
                <w:rFonts w:ascii="Arial" w:hAnsi="Arial" w:cs="Arial"/>
                <w:sz w:val="22"/>
                <w:szCs w:val="22"/>
              </w:rPr>
              <w:tab/>
            </w:r>
          </w:p>
        </w:tc>
        <w:tc>
          <w:tcPr>
            <w:tcW w:w="6521" w:type="dxa"/>
          </w:tcPr>
          <w:p w14:paraId="0965856B" w14:textId="77777777" w:rsidR="00753B90" w:rsidRPr="00E95C58" w:rsidRDefault="00753B90" w:rsidP="007167D8">
            <w:pPr>
              <w:spacing w:before="40" w:after="40"/>
              <w:jc w:val="both"/>
              <w:rPr>
                <w:rFonts w:ascii="Arial" w:hAnsi="Arial" w:cs="Arial"/>
                <w:sz w:val="22"/>
                <w:szCs w:val="22"/>
              </w:rPr>
            </w:pPr>
          </w:p>
        </w:tc>
      </w:tr>
    </w:tbl>
    <w:p w14:paraId="47812AB2" w14:textId="77777777" w:rsidR="00753B90" w:rsidRPr="00E95C58" w:rsidRDefault="00753B90" w:rsidP="00753B90">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753B90" w:rsidRPr="00E95C58" w14:paraId="2C06E76F" w14:textId="77777777" w:rsidTr="007167D8">
        <w:tc>
          <w:tcPr>
            <w:tcW w:w="9498" w:type="dxa"/>
            <w:gridSpan w:val="2"/>
          </w:tcPr>
          <w:p w14:paraId="414FC35F"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If Individual:</w:t>
            </w:r>
            <w:r w:rsidRPr="00E95C58">
              <w:rPr>
                <w:rFonts w:ascii="Arial" w:hAnsi="Arial" w:cs="Arial"/>
                <w:sz w:val="22"/>
                <w:szCs w:val="22"/>
              </w:rPr>
              <w:tab/>
            </w:r>
          </w:p>
        </w:tc>
      </w:tr>
      <w:tr w:rsidR="00753B90" w:rsidRPr="00E95C58" w14:paraId="705F6E56" w14:textId="77777777" w:rsidTr="007167D8">
        <w:tc>
          <w:tcPr>
            <w:tcW w:w="2977" w:type="dxa"/>
          </w:tcPr>
          <w:p w14:paraId="1FE95196"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Name of Bidder</w:t>
            </w:r>
            <w:r w:rsidRPr="00E95C58">
              <w:rPr>
                <w:rFonts w:ascii="Arial" w:hAnsi="Arial" w:cs="Arial"/>
                <w:sz w:val="22"/>
                <w:szCs w:val="22"/>
              </w:rPr>
              <w:tab/>
            </w:r>
          </w:p>
        </w:tc>
        <w:tc>
          <w:tcPr>
            <w:tcW w:w="6521" w:type="dxa"/>
          </w:tcPr>
          <w:p w14:paraId="54EBAD2D"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25B409D6" w14:textId="77777777" w:rsidTr="007167D8">
        <w:tc>
          <w:tcPr>
            <w:tcW w:w="2977" w:type="dxa"/>
          </w:tcPr>
          <w:p w14:paraId="1818D507"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0BB123B8"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79F7900F" w14:textId="77777777" w:rsidTr="007167D8">
        <w:tc>
          <w:tcPr>
            <w:tcW w:w="2977" w:type="dxa"/>
          </w:tcPr>
          <w:p w14:paraId="06EA0EDE"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5C490FFF"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56627ECA" w14:textId="77777777" w:rsidTr="007167D8">
        <w:tc>
          <w:tcPr>
            <w:tcW w:w="2977" w:type="dxa"/>
          </w:tcPr>
          <w:p w14:paraId="295E9B44"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2D775772"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0913C7DA" w14:textId="77777777" w:rsidTr="007167D8">
        <w:tc>
          <w:tcPr>
            <w:tcW w:w="2977" w:type="dxa"/>
          </w:tcPr>
          <w:p w14:paraId="1BA6E513"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6CAECDA3"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2A6BEADB" w14:textId="77777777" w:rsidTr="007167D8">
        <w:tc>
          <w:tcPr>
            <w:tcW w:w="2977" w:type="dxa"/>
          </w:tcPr>
          <w:p w14:paraId="56E69D62"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6830925D"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52E67C95" w14:textId="77777777" w:rsidTr="007167D8">
        <w:tc>
          <w:tcPr>
            <w:tcW w:w="2977" w:type="dxa"/>
          </w:tcPr>
          <w:p w14:paraId="091D8AB6"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Cell Number(s)</w:t>
            </w:r>
          </w:p>
        </w:tc>
        <w:tc>
          <w:tcPr>
            <w:tcW w:w="6521" w:type="dxa"/>
          </w:tcPr>
          <w:p w14:paraId="4D5F0F9B"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698D62C0" w14:textId="77777777" w:rsidTr="007167D8">
        <w:tc>
          <w:tcPr>
            <w:tcW w:w="2977" w:type="dxa"/>
          </w:tcPr>
          <w:p w14:paraId="6F4640B5"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752D6520"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34BBAF38" w14:textId="77777777" w:rsidTr="007167D8">
        <w:tc>
          <w:tcPr>
            <w:tcW w:w="2977" w:type="dxa"/>
          </w:tcPr>
          <w:p w14:paraId="70124FC4"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098B0140"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38FE2683" w14:textId="77777777" w:rsidTr="007167D8">
        <w:tc>
          <w:tcPr>
            <w:tcW w:w="2977" w:type="dxa"/>
          </w:tcPr>
          <w:p w14:paraId="1F3DCF50"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2146ECFB" w14:textId="77777777" w:rsidR="00753B90" w:rsidRPr="00E95C58" w:rsidRDefault="00753B90" w:rsidP="007167D8">
            <w:pPr>
              <w:spacing w:before="40" w:afterLines="40" w:after="96"/>
              <w:jc w:val="both"/>
              <w:rPr>
                <w:rFonts w:ascii="Arial" w:hAnsi="Arial" w:cs="Arial"/>
                <w:sz w:val="22"/>
                <w:szCs w:val="22"/>
              </w:rPr>
            </w:pPr>
          </w:p>
        </w:tc>
      </w:tr>
    </w:tbl>
    <w:p w14:paraId="09183474" w14:textId="77777777" w:rsidR="00753B90" w:rsidRPr="00E95C58" w:rsidRDefault="00753B90" w:rsidP="00753B90">
      <w:pPr>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753B90" w:rsidRPr="00E95C58" w14:paraId="3A2A98DB" w14:textId="77777777" w:rsidTr="007167D8">
        <w:tc>
          <w:tcPr>
            <w:tcW w:w="9498" w:type="dxa"/>
            <w:gridSpan w:val="2"/>
          </w:tcPr>
          <w:p w14:paraId="00A0F6D9"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If Joint Venture or Consortium, indicate the name/s of the partners:</w:t>
            </w:r>
            <w:r w:rsidRPr="00E95C58">
              <w:rPr>
                <w:rFonts w:ascii="Arial" w:hAnsi="Arial" w:cs="Arial"/>
                <w:sz w:val="22"/>
                <w:szCs w:val="22"/>
              </w:rPr>
              <w:tab/>
            </w:r>
          </w:p>
        </w:tc>
      </w:tr>
      <w:tr w:rsidR="00753B90" w:rsidRPr="00E95C58" w14:paraId="47675640" w14:textId="77777777" w:rsidTr="007167D8">
        <w:tc>
          <w:tcPr>
            <w:tcW w:w="2977" w:type="dxa"/>
          </w:tcPr>
          <w:p w14:paraId="0F36E1FA"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Company Name</w:t>
            </w:r>
            <w:r w:rsidRPr="00E95C58">
              <w:rPr>
                <w:rFonts w:ascii="Arial" w:hAnsi="Arial" w:cs="Arial"/>
                <w:sz w:val="22"/>
                <w:szCs w:val="22"/>
              </w:rPr>
              <w:tab/>
            </w:r>
          </w:p>
        </w:tc>
        <w:tc>
          <w:tcPr>
            <w:tcW w:w="6521" w:type="dxa"/>
          </w:tcPr>
          <w:p w14:paraId="4787FFA6"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4E0922AB" w14:textId="77777777" w:rsidTr="007167D8">
        <w:tc>
          <w:tcPr>
            <w:tcW w:w="2977" w:type="dxa"/>
          </w:tcPr>
          <w:p w14:paraId="6264B202"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Registration Number</w:t>
            </w:r>
          </w:p>
        </w:tc>
        <w:tc>
          <w:tcPr>
            <w:tcW w:w="6521" w:type="dxa"/>
          </w:tcPr>
          <w:p w14:paraId="4C0DF1FC"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455D22A6" w14:textId="77777777" w:rsidTr="007167D8">
        <w:tc>
          <w:tcPr>
            <w:tcW w:w="2977" w:type="dxa"/>
          </w:tcPr>
          <w:p w14:paraId="4F83D6F5"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VAT Registration Number</w:t>
            </w:r>
          </w:p>
        </w:tc>
        <w:tc>
          <w:tcPr>
            <w:tcW w:w="6521" w:type="dxa"/>
          </w:tcPr>
          <w:p w14:paraId="0FDA50DF"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213E4C02" w14:textId="77777777" w:rsidTr="007167D8">
        <w:tc>
          <w:tcPr>
            <w:tcW w:w="2977" w:type="dxa"/>
          </w:tcPr>
          <w:p w14:paraId="21071785"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Contact Person</w:t>
            </w:r>
            <w:r w:rsidRPr="00E95C58">
              <w:rPr>
                <w:rFonts w:ascii="Arial" w:hAnsi="Arial" w:cs="Arial"/>
                <w:sz w:val="22"/>
                <w:szCs w:val="22"/>
              </w:rPr>
              <w:tab/>
            </w:r>
          </w:p>
        </w:tc>
        <w:tc>
          <w:tcPr>
            <w:tcW w:w="6521" w:type="dxa"/>
          </w:tcPr>
          <w:p w14:paraId="281DFB4C"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73D48A0C" w14:textId="77777777" w:rsidTr="007167D8">
        <w:tc>
          <w:tcPr>
            <w:tcW w:w="2977" w:type="dxa"/>
          </w:tcPr>
          <w:p w14:paraId="6DF6A172"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Telephone Number</w:t>
            </w:r>
            <w:r w:rsidRPr="00E95C58">
              <w:rPr>
                <w:rFonts w:ascii="Arial" w:hAnsi="Arial" w:cs="Arial"/>
                <w:sz w:val="22"/>
                <w:szCs w:val="22"/>
              </w:rPr>
              <w:tab/>
            </w:r>
          </w:p>
        </w:tc>
        <w:tc>
          <w:tcPr>
            <w:tcW w:w="6521" w:type="dxa"/>
          </w:tcPr>
          <w:p w14:paraId="299C7F83"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70B4CC56" w14:textId="77777777" w:rsidTr="007167D8">
        <w:tc>
          <w:tcPr>
            <w:tcW w:w="2977" w:type="dxa"/>
          </w:tcPr>
          <w:p w14:paraId="3BC0D6CF"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E-mail Address</w:t>
            </w:r>
            <w:r w:rsidRPr="00E95C58">
              <w:rPr>
                <w:rFonts w:ascii="Arial" w:hAnsi="Arial" w:cs="Arial"/>
                <w:sz w:val="22"/>
                <w:szCs w:val="22"/>
              </w:rPr>
              <w:tab/>
            </w:r>
          </w:p>
        </w:tc>
        <w:tc>
          <w:tcPr>
            <w:tcW w:w="6521" w:type="dxa"/>
          </w:tcPr>
          <w:p w14:paraId="6FFDA521"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573B195D" w14:textId="77777777" w:rsidTr="007167D8">
        <w:tc>
          <w:tcPr>
            <w:tcW w:w="2977" w:type="dxa"/>
          </w:tcPr>
          <w:p w14:paraId="630FE811"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Fax Number</w:t>
            </w:r>
            <w:r w:rsidRPr="00E95C58">
              <w:rPr>
                <w:rFonts w:ascii="Arial" w:hAnsi="Arial" w:cs="Arial"/>
                <w:sz w:val="22"/>
                <w:szCs w:val="22"/>
              </w:rPr>
              <w:tab/>
            </w:r>
          </w:p>
        </w:tc>
        <w:tc>
          <w:tcPr>
            <w:tcW w:w="6521" w:type="dxa"/>
          </w:tcPr>
          <w:p w14:paraId="7446B282"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0ACB49E3" w14:textId="77777777" w:rsidTr="007167D8">
        <w:tc>
          <w:tcPr>
            <w:tcW w:w="2977" w:type="dxa"/>
          </w:tcPr>
          <w:p w14:paraId="1148F39B"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Postal Address</w:t>
            </w:r>
            <w:r w:rsidRPr="00E95C58">
              <w:rPr>
                <w:rFonts w:ascii="Arial" w:hAnsi="Arial" w:cs="Arial"/>
                <w:sz w:val="22"/>
                <w:szCs w:val="22"/>
              </w:rPr>
              <w:tab/>
            </w:r>
          </w:p>
        </w:tc>
        <w:tc>
          <w:tcPr>
            <w:tcW w:w="6521" w:type="dxa"/>
          </w:tcPr>
          <w:p w14:paraId="36B64D96" w14:textId="77777777" w:rsidR="00753B90" w:rsidRPr="00E95C58" w:rsidRDefault="00753B90" w:rsidP="007167D8">
            <w:pPr>
              <w:spacing w:before="40" w:afterLines="40" w:after="96"/>
              <w:jc w:val="both"/>
              <w:rPr>
                <w:rFonts w:ascii="Arial" w:hAnsi="Arial" w:cs="Arial"/>
                <w:sz w:val="22"/>
                <w:szCs w:val="22"/>
              </w:rPr>
            </w:pPr>
          </w:p>
        </w:tc>
      </w:tr>
      <w:tr w:rsidR="00753B90" w:rsidRPr="00E95C58" w14:paraId="01E8BCF0" w14:textId="77777777" w:rsidTr="007167D8">
        <w:tc>
          <w:tcPr>
            <w:tcW w:w="2977" w:type="dxa"/>
          </w:tcPr>
          <w:p w14:paraId="33DE4D80" w14:textId="77777777" w:rsidR="00753B90" w:rsidRPr="00E95C58" w:rsidRDefault="00753B90" w:rsidP="007167D8">
            <w:pPr>
              <w:spacing w:before="40" w:afterLines="40" w:after="96"/>
              <w:jc w:val="both"/>
              <w:rPr>
                <w:rFonts w:ascii="Arial" w:hAnsi="Arial" w:cs="Arial"/>
                <w:sz w:val="22"/>
                <w:szCs w:val="22"/>
              </w:rPr>
            </w:pPr>
            <w:r w:rsidRPr="00E95C58">
              <w:rPr>
                <w:rFonts w:ascii="Arial" w:hAnsi="Arial" w:cs="Arial"/>
                <w:sz w:val="22"/>
                <w:szCs w:val="22"/>
              </w:rPr>
              <w:t>Physical Address</w:t>
            </w:r>
            <w:r w:rsidRPr="00E95C58">
              <w:rPr>
                <w:rFonts w:ascii="Arial" w:hAnsi="Arial" w:cs="Arial"/>
                <w:sz w:val="22"/>
                <w:szCs w:val="22"/>
              </w:rPr>
              <w:tab/>
            </w:r>
          </w:p>
        </w:tc>
        <w:tc>
          <w:tcPr>
            <w:tcW w:w="6521" w:type="dxa"/>
          </w:tcPr>
          <w:p w14:paraId="724FFEA4" w14:textId="77777777" w:rsidR="00753B90" w:rsidRPr="00E95C58" w:rsidRDefault="00753B90" w:rsidP="007167D8">
            <w:pPr>
              <w:spacing w:before="40" w:afterLines="40" w:after="96"/>
              <w:jc w:val="both"/>
              <w:rPr>
                <w:rFonts w:ascii="Arial" w:hAnsi="Arial" w:cs="Arial"/>
                <w:sz w:val="22"/>
                <w:szCs w:val="22"/>
              </w:rPr>
            </w:pPr>
          </w:p>
        </w:tc>
      </w:tr>
    </w:tbl>
    <w:p w14:paraId="58A4F144" w14:textId="77777777" w:rsidR="00753B90" w:rsidRDefault="00753B90" w:rsidP="00753B90">
      <w:pPr>
        <w:jc w:val="both"/>
        <w:rPr>
          <w:rFonts w:ascii="Arial" w:hAnsi="Arial" w:cs="Arial"/>
          <w:sz w:val="22"/>
          <w:szCs w:val="22"/>
        </w:rPr>
      </w:pPr>
    </w:p>
    <w:p w14:paraId="4AC8B2BE" w14:textId="77777777" w:rsidR="00753B90" w:rsidRDefault="00753B90" w:rsidP="00753B90">
      <w:pPr>
        <w:jc w:val="both"/>
        <w:rPr>
          <w:rFonts w:ascii="Arial" w:hAnsi="Arial" w:cs="Arial"/>
          <w:sz w:val="22"/>
          <w:szCs w:val="22"/>
        </w:rPr>
      </w:pPr>
    </w:p>
    <w:p w14:paraId="107E093B" w14:textId="77777777" w:rsidR="00753B90" w:rsidRDefault="00753B90" w:rsidP="00753B90">
      <w:pPr>
        <w:jc w:val="both"/>
        <w:rPr>
          <w:rFonts w:ascii="Arial" w:hAnsi="Arial" w:cs="Arial"/>
          <w:sz w:val="22"/>
          <w:szCs w:val="22"/>
        </w:rPr>
      </w:pPr>
    </w:p>
    <w:p w14:paraId="4E34C69E" w14:textId="77777777" w:rsidR="00753B90" w:rsidRDefault="00753B90" w:rsidP="00753B90">
      <w:pPr>
        <w:jc w:val="both"/>
        <w:rPr>
          <w:rFonts w:ascii="Arial" w:hAnsi="Arial" w:cs="Arial"/>
          <w:sz w:val="22"/>
          <w:szCs w:val="22"/>
        </w:rPr>
      </w:pPr>
    </w:p>
    <w:p w14:paraId="59B47F5A" w14:textId="77777777" w:rsidR="00753B90" w:rsidRPr="00E95C58" w:rsidRDefault="00753B90" w:rsidP="00753B90">
      <w:pPr>
        <w:jc w:val="both"/>
        <w:rPr>
          <w:rFonts w:ascii="Arial" w:hAnsi="Arial" w:cs="Arial"/>
          <w:sz w:val="22"/>
          <w:szCs w:val="22"/>
        </w:rPr>
      </w:pPr>
    </w:p>
    <w:tbl>
      <w:tblPr>
        <w:tblStyle w:val="TableGrid"/>
        <w:tblW w:w="0" w:type="auto"/>
        <w:jc w:val="center"/>
        <w:shd w:val="clear" w:color="auto" w:fill="002060"/>
        <w:tblLook w:val="04A0" w:firstRow="1" w:lastRow="0" w:firstColumn="1" w:lastColumn="0" w:noHBand="0" w:noVBand="1"/>
      </w:tblPr>
      <w:tblGrid>
        <w:gridCol w:w="8947"/>
      </w:tblGrid>
      <w:tr w:rsidR="00753B90" w:rsidRPr="00E95C58" w14:paraId="4FB77A02" w14:textId="77777777" w:rsidTr="007167D8">
        <w:trPr>
          <w:trHeight w:val="166"/>
          <w:jc w:val="center"/>
        </w:trPr>
        <w:tc>
          <w:tcPr>
            <w:tcW w:w="8947" w:type="dxa"/>
            <w:shd w:val="clear" w:color="auto" w:fill="002060"/>
          </w:tcPr>
          <w:p w14:paraId="7C86855F" w14:textId="77777777" w:rsidR="00753B90" w:rsidRPr="00E95C58" w:rsidRDefault="00753B90" w:rsidP="007167D8">
            <w:pPr>
              <w:pStyle w:val="BodyText"/>
              <w:spacing w:before="120" w:after="120" w:line="276" w:lineRule="auto"/>
              <w:jc w:val="both"/>
              <w:rPr>
                <w:rFonts w:ascii="Arial" w:hAnsi="Arial" w:cs="Arial"/>
                <w:b/>
                <w:bCs/>
              </w:rPr>
            </w:pPr>
            <w:bookmarkStart w:id="6" w:name="_Toc146092957"/>
            <w:r w:rsidRPr="00E95C58">
              <w:rPr>
                <w:rFonts w:ascii="Arial" w:hAnsi="Arial" w:cs="Arial"/>
                <w:b/>
                <w:bCs/>
              </w:rPr>
              <w:t>IMPORTANT NOTICE</w:t>
            </w:r>
            <w:bookmarkEnd w:id="6"/>
          </w:p>
        </w:tc>
      </w:tr>
    </w:tbl>
    <w:p w14:paraId="4CD0792A" w14:textId="77777777" w:rsidR="00753B90" w:rsidRPr="00E95C58" w:rsidRDefault="00753B90" w:rsidP="00753B90">
      <w:pPr>
        <w:pStyle w:val="BodyText"/>
        <w:spacing w:before="120" w:after="120" w:line="276" w:lineRule="auto"/>
        <w:jc w:val="both"/>
        <w:rPr>
          <w:rFonts w:ascii="Arial" w:hAnsi="Arial" w:cs="Arial"/>
        </w:rPr>
      </w:pPr>
    </w:p>
    <w:p w14:paraId="74C5234F" w14:textId="77777777" w:rsidR="00753B90" w:rsidRPr="00E95C58" w:rsidRDefault="00753B90" w:rsidP="00753B90">
      <w:pPr>
        <w:pStyle w:val="BodyText"/>
        <w:spacing w:before="120" w:after="120" w:line="276" w:lineRule="auto"/>
        <w:jc w:val="both"/>
        <w:rPr>
          <w:rFonts w:ascii="Arial" w:hAnsi="Arial" w:cs="Arial"/>
        </w:rPr>
      </w:pPr>
      <w:r w:rsidRPr="00E95C58">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Bid (RFB).</w:t>
      </w:r>
    </w:p>
    <w:p w14:paraId="49E892D9" w14:textId="77777777" w:rsidR="00753B90" w:rsidRPr="00E95C58" w:rsidRDefault="00753B90" w:rsidP="00753B90">
      <w:pPr>
        <w:pStyle w:val="BodyText"/>
        <w:spacing w:before="120" w:after="120" w:line="276" w:lineRule="auto"/>
        <w:jc w:val="both"/>
        <w:rPr>
          <w:rFonts w:ascii="Arial" w:hAnsi="Arial" w:cs="Arial"/>
        </w:rPr>
      </w:pPr>
      <w:r w:rsidRPr="00E95C58">
        <w:rPr>
          <w:rFonts w:ascii="Arial" w:hAnsi="Arial" w:cs="Arial"/>
        </w:rPr>
        <w:t>This RFB is for the confidential use of only those persons/companies who are participants of this RFB. Each recipient acknowledges that the contents of this RFP are confidential and agrees that it will not without the prior written consent of ATNS, reproduce, use, or disclose such information in whole or in part, to any other party other than as required by law or other regulatory requirements.</w:t>
      </w:r>
    </w:p>
    <w:p w14:paraId="7A566020" w14:textId="77777777" w:rsidR="00753B90" w:rsidRPr="00E95C58" w:rsidRDefault="00753B90" w:rsidP="00753B90">
      <w:pPr>
        <w:pStyle w:val="BodyText"/>
        <w:spacing w:before="120" w:after="120" w:line="276" w:lineRule="auto"/>
        <w:jc w:val="both"/>
        <w:rPr>
          <w:rFonts w:ascii="Arial" w:hAnsi="Arial" w:cs="Arial"/>
        </w:rPr>
      </w:pPr>
      <w:r w:rsidRPr="00E95C58">
        <w:rPr>
          <w:rFonts w:ascii="Arial" w:hAnsi="Arial" w:cs="Arial"/>
        </w:rPr>
        <w:t>The Bidder shall bear all costs incurred by him in connection with the preparation and submission of his Bid Response and for finalization of the contract and the attachments thereof.  ATNS will in no case be responsible for payment to the Bidder for these costs.</w:t>
      </w:r>
    </w:p>
    <w:p w14:paraId="68A7E92D" w14:textId="54F0C76D" w:rsidR="00753B90" w:rsidRDefault="00753B90" w:rsidP="00A551F9">
      <w:pPr>
        <w:pStyle w:val="BodyText"/>
        <w:spacing w:before="120" w:after="120" w:line="276" w:lineRule="auto"/>
        <w:jc w:val="both"/>
        <w:rPr>
          <w:rFonts w:ascii="Arial" w:eastAsia="Dax-Regular" w:hAnsi="Arial" w:cs="Arial"/>
          <w:b/>
          <w:kern w:val="28"/>
        </w:rPr>
      </w:pPr>
      <w:r w:rsidRPr="00E95C58">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5432A562" w14:textId="77777777" w:rsidR="00753B90" w:rsidRDefault="00753B90" w:rsidP="00DB4936">
      <w:pPr>
        <w:jc w:val="center"/>
        <w:rPr>
          <w:rFonts w:ascii="Arial" w:eastAsia="Dax-Regular" w:hAnsi="Arial" w:cs="Arial"/>
          <w:b/>
          <w:kern w:val="28"/>
          <w:sz w:val="22"/>
          <w:szCs w:val="22"/>
        </w:rPr>
      </w:pPr>
    </w:p>
    <w:p w14:paraId="27593815" w14:textId="77777777" w:rsidR="00753B90" w:rsidRDefault="00753B90" w:rsidP="00DB4936">
      <w:pPr>
        <w:jc w:val="center"/>
        <w:rPr>
          <w:rFonts w:ascii="Arial" w:eastAsia="Dax-Regular" w:hAnsi="Arial" w:cs="Arial"/>
          <w:b/>
          <w:kern w:val="28"/>
          <w:sz w:val="22"/>
          <w:szCs w:val="22"/>
        </w:rPr>
      </w:pPr>
    </w:p>
    <w:p w14:paraId="5A5E7193" w14:textId="77777777" w:rsidR="00753B90" w:rsidRDefault="00753B90" w:rsidP="00DB4936">
      <w:pPr>
        <w:jc w:val="center"/>
        <w:rPr>
          <w:rFonts w:ascii="Arial" w:eastAsia="Dax-Regular" w:hAnsi="Arial" w:cs="Arial"/>
          <w:b/>
          <w:kern w:val="28"/>
          <w:sz w:val="22"/>
          <w:szCs w:val="22"/>
        </w:rPr>
      </w:pPr>
    </w:p>
    <w:p w14:paraId="24E32259" w14:textId="77777777" w:rsidR="00753B90" w:rsidRDefault="00753B90" w:rsidP="00DB4936">
      <w:pPr>
        <w:jc w:val="center"/>
        <w:rPr>
          <w:rFonts w:ascii="Arial" w:eastAsia="Dax-Regular" w:hAnsi="Arial" w:cs="Arial"/>
          <w:b/>
          <w:kern w:val="28"/>
          <w:sz w:val="22"/>
          <w:szCs w:val="22"/>
        </w:rPr>
      </w:pPr>
    </w:p>
    <w:p w14:paraId="56CB3DD5" w14:textId="77777777" w:rsidR="00753B90" w:rsidRDefault="00753B90" w:rsidP="00DB4936">
      <w:pPr>
        <w:jc w:val="center"/>
        <w:rPr>
          <w:rFonts w:ascii="Arial" w:eastAsia="Dax-Regular" w:hAnsi="Arial" w:cs="Arial"/>
          <w:b/>
          <w:kern w:val="28"/>
          <w:sz w:val="22"/>
          <w:szCs w:val="22"/>
        </w:rPr>
      </w:pPr>
    </w:p>
    <w:p w14:paraId="0D01A51A" w14:textId="77777777" w:rsidR="00004F51" w:rsidRDefault="00004F51" w:rsidP="00DB4936">
      <w:pPr>
        <w:jc w:val="center"/>
        <w:rPr>
          <w:rFonts w:ascii="Arial" w:eastAsia="Dax-Regular" w:hAnsi="Arial" w:cs="Arial"/>
          <w:b/>
          <w:kern w:val="28"/>
          <w:sz w:val="22"/>
          <w:szCs w:val="22"/>
        </w:rPr>
      </w:pPr>
    </w:p>
    <w:p w14:paraId="707E01E9" w14:textId="77777777" w:rsidR="00004F51" w:rsidRDefault="00004F51" w:rsidP="00DB4936">
      <w:pPr>
        <w:jc w:val="center"/>
        <w:rPr>
          <w:rFonts w:ascii="Arial" w:eastAsia="Dax-Regular" w:hAnsi="Arial" w:cs="Arial"/>
          <w:b/>
          <w:kern w:val="28"/>
          <w:sz w:val="22"/>
          <w:szCs w:val="22"/>
        </w:rPr>
      </w:pPr>
    </w:p>
    <w:p w14:paraId="2ED81A35" w14:textId="77777777" w:rsidR="00004F51" w:rsidRDefault="00004F51" w:rsidP="00DB4936">
      <w:pPr>
        <w:jc w:val="center"/>
        <w:rPr>
          <w:rFonts w:ascii="Arial" w:eastAsia="Dax-Regular" w:hAnsi="Arial" w:cs="Arial"/>
          <w:b/>
          <w:kern w:val="28"/>
          <w:sz w:val="22"/>
          <w:szCs w:val="22"/>
        </w:rPr>
      </w:pPr>
    </w:p>
    <w:p w14:paraId="3DC7541C" w14:textId="77777777" w:rsidR="00004F51" w:rsidRDefault="00004F51" w:rsidP="00DB4936">
      <w:pPr>
        <w:jc w:val="center"/>
        <w:rPr>
          <w:rFonts w:ascii="Arial" w:eastAsia="Dax-Regular" w:hAnsi="Arial" w:cs="Arial"/>
          <w:b/>
          <w:kern w:val="28"/>
          <w:sz w:val="22"/>
          <w:szCs w:val="22"/>
        </w:rPr>
      </w:pPr>
    </w:p>
    <w:p w14:paraId="4F7FE9C5" w14:textId="77777777" w:rsidR="00004F51" w:rsidRDefault="00004F51" w:rsidP="00DB4936">
      <w:pPr>
        <w:jc w:val="center"/>
        <w:rPr>
          <w:rFonts w:ascii="Arial" w:eastAsia="Dax-Regular" w:hAnsi="Arial" w:cs="Arial"/>
          <w:b/>
          <w:kern w:val="28"/>
          <w:sz w:val="22"/>
          <w:szCs w:val="22"/>
        </w:rPr>
      </w:pPr>
    </w:p>
    <w:p w14:paraId="743C04E4" w14:textId="77777777" w:rsidR="00004F51" w:rsidRDefault="00004F51" w:rsidP="00DB4936">
      <w:pPr>
        <w:jc w:val="center"/>
        <w:rPr>
          <w:rFonts w:ascii="Arial" w:eastAsia="Dax-Regular" w:hAnsi="Arial" w:cs="Arial"/>
          <w:b/>
          <w:kern w:val="28"/>
          <w:sz w:val="22"/>
          <w:szCs w:val="22"/>
        </w:rPr>
      </w:pPr>
    </w:p>
    <w:p w14:paraId="08AE92C7" w14:textId="77777777" w:rsidR="00004F51" w:rsidRDefault="00004F51" w:rsidP="00DB4936">
      <w:pPr>
        <w:jc w:val="center"/>
        <w:rPr>
          <w:rFonts w:ascii="Arial" w:eastAsia="Dax-Regular" w:hAnsi="Arial" w:cs="Arial"/>
          <w:b/>
          <w:kern w:val="28"/>
          <w:sz w:val="22"/>
          <w:szCs w:val="22"/>
        </w:rPr>
      </w:pPr>
    </w:p>
    <w:p w14:paraId="6DCE7CEB" w14:textId="77777777" w:rsidR="00907B7E" w:rsidRDefault="00907B7E" w:rsidP="00DB4936">
      <w:pPr>
        <w:jc w:val="center"/>
        <w:rPr>
          <w:rFonts w:ascii="Arial" w:eastAsia="Dax-Regular" w:hAnsi="Arial" w:cs="Arial"/>
          <w:b/>
          <w:kern w:val="28"/>
          <w:sz w:val="22"/>
          <w:szCs w:val="22"/>
        </w:rPr>
      </w:pPr>
    </w:p>
    <w:p w14:paraId="5079505A" w14:textId="77777777" w:rsidR="00907B7E" w:rsidRDefault="00907B7E" w:rsidP="00DB4936">
      <w:pPr>
        <w:jc w:val="center"/>
        <w:rPr>
          <w:rFonts w:ascii="Arial" w:eastAsia="Dax-Regular" w:hAnsi="Arial" w:cs="Arial"/>
          <w:b/>
          <w:kern w:val="28"/>
          <w:sz w:val="22"/>
          <w:szCs w:val="22"/>
        </w:rPr>
      </w:pPr>
    </w:p>
    <w:p w14:paraId="4E69E90D" w14:textId="77777777" w:rsidR="00907B7E" w:rsidRDefault="00907B7E" w:rsidP="00DB4936">
      <w:pPr>
        <w:jc w:val="center"/>
        <w:rPr>
          <w:rFonts w:ascii="Arial" w:eastAsia="Dax-Regular" w:hAnsi="Arial" w:cs="Arial"/>
          <w:b/>
          <w:kern w:val="28"/>
          <w:sz w:val="22"/>
          <w:szCs w:val="22"/>
        </w:rPr>
      </w:pPr>
    </w:p>
    <w:p w14:paraId="397EE3ED" w14:textId="77777777" w:rsidR="00907B7E" w:rsidRDefault="00907B7E" w:rsidP="00DB4936">
      <w:pPr>
        <w:jc w:val="center"/>
        <w:rPr>
          <w:rFonts w:ascii="Arial" w:eastAsia="Dax-Regular" w:hAnsi="Arial" w:cs="Arial"/>
          <w:b/>
          <w:kern w:val="28"/>
          <w:sz w:val="22"/>
          <w:szCs w:val="22"/>
        </w:rPr>
      </w:pPr>
    </w:p>
    <w:p w14:paraId="5920E8D9" w14:textId="77777777" w:rsidR="00907B7E" w:rsidRDefault="00907B7E" w:rsidP="00DB4936">
      <w:pPr>
        <w:jc w:val="center"/>
        <w:rPr>
          <w:rFonts w:ascii="Arial" w:eastAsia="Dax-Regular" w:hAnsi="Arial" w:cs="Arial"/>
          <w:b/>
          <w:kern w:val="28"/>
          <w:sz w:val="22"/>
          <w:szCs w:val="22"/>
        </w:rPr>
      </w:pPr>
    </w:p>
    <w:p w14:paraId="7C03A7E4" w14:textId="77777777" w:rsidR="004C002F" w:rsidRDefault="004C002F" w:rsidP="00DB4936">
      <w:pPr>
        <w:jc w:val="center"/>
        <w:rPr>
          <w:rFonts w:ascii="Arial" w:eastAsia="Dax-Regular" w:hAnsi="Arial" w:cs="Arial"/>
          <w:b/>
          <w:kern w:val="28"/>
          <w:sz w:val="22"/>
          <w:szCs w:val="22"/>
        </w:rPr>
      </w:pPr>
    </w:p>
    <w:p w14:paraId="250C6A9E" w14:textId="77777777" w:rsidR="004C002F" w:rsidRDefault="004C002F" w:rsidP="00DB4936">
      <w:pPr>
        <w:jc w:val="center"/>
        <w:rPr>
          <w:rFonts w:ascii="Arial" w:eastAsia="Dax-Regular" w:hAnsi="Arial" w:cs="Arial"/>
          <w:b/>
          <w:kern w:val="28"/>
          <w:sz w:val="22"/>
          <w:szCs w:val="22"/>
        </w:rPr>
      </w:pPr>
    </w:p>
    <w:p w14:paraId="683B7011" w14:textId="77777777" w:rsidR="00753B90" w:rsidRDefault="00753B90" w:rsidP="00DB4936">
      <w:pPr>
        <w:jc w:val="center"/>
        <w:rPr>
          <w:rFonts w:ascii="Arial" w:eastAsia="Dax-Regular" w:hAnsi="Arial" w:cs="Arial"/>
          <w:b/>
          <w:kern w:val="28"/>
          <w:sz w:val="22"/>
          <w:szCs w:val="22"/>
        </w:rPr>
      </w:pPr>
    </w:p>
    <w:p w14:paraId="05D03354" w14:textId="77777777" w:rsidR="00753B90" w:rsidRDefault="00753B90" w:rsidP="00DB4936">
      <w:pPr>
        <w:jc w:val="center"/>
        <w:rPr>
          <w:rFonts w:ascii="Arial" w:eastAsia="Dax-Regular" w:hAnsi="Arial" w:cs="Arial"/>
          <w:b/>
          <w:kern w:val="28"/>
          <w:sz w:val="22"/>
          <w:szCs w:val="22"/>
        </w:rPr>
      </w:pPr>
    </w:p>
    <w:p w14:paraId="09121E08" w14:textId="77777777" w:rsidR="00753B90" w:rsidRDefault="00753B90" w:rsidP="00DB4936">
      <w:pPr>
        <w:jc w:val="center"/>
        <w:rPr>
          <w:rFonts w:ascii="Arial" w:eastAsia="Dax-Regular" w:hAnsi="Arial" w:cs="Arial"/>
          <w:b/>
          <w:kern w:val="28"/>
          <w:sz w:val="22"/>
          <w:szCs w:val="22"/>
        </w:rPr>
      </w:pPr>
    </w:p>
    <w:p w14:paraId="633AFFC9" w14:textId="77777777" w:rsidR="00753B90" w:rsidRDefault="00753B90" w:rsidP="00DB4936">
      <w:pPr>
        <w:jc w:val="center"/>
        <w:rPr>
          <w:rFonts w:ascii="Arial" w:eastAsia="Dax-Regular" w:hAnsi="Arial" w:cs="Arial"/>
          <w:b/>
          <w:kern w:val="28"/>
          <w:sz w:val="22"/>
          <w:szCs w:val="22"/>
        </w:rPr>
      </w:pPr>
    </w:p>
    <w:p w14:paraId="160937BF" w14:textId="77777777" w:rsidR="00753B90" w:rsidRDefault="00753B90" w:rsidP="00DB4936">
      <w:pPr>
        <w:jc w:val="center"/>
        <w:rPr>
          <w:rFonts w:ascii="Arial" w:eastAsia="Dax-Regular" w:hAnsi="Arial" w:cs="Arial"/>
          <w:b/>
          <w:kern w:val="28"/>
          <w:sz w:val="22"/>
          <w:szCs w:val="22"/>
        </w:rPr>
      </w:pPr>
    </w:p>
    <w:p w14:paraId="7D5A5878" w14:textId="07C16824" w:rsidR="00D23F0F" w:rsidRPr="00E95C58" w:rsidRDefault="00D23F0F" w:rsidP="002D203E">
      <w:pPr>
        <w:jc w:val="both"/>
        <w:rPr>
          <w:rFonts w:ascii="Arial" w:eastAsia="Dax-Regular" w:hAnsi="Arial" w:cs="Arial"/>
          <w:b/>
          <w:kern w:val="28"/>
          <w:sz w:val="22"/>
          <w:szCs w:val="22"/>
        </w:rPr>
      </w:pPr>
    </w:p>
    <w:sdt>
      <w:sdtPr>
        <w:rPr>
          <w:rFonts w:ascii="Times New Roman" w:eastAsiaTheme="minorEastAsia" w:hAnsi="Times New Roman" w:cs="Times New Roman"/>
          <w:color w:val="auto"/>
          <w:sz w:val="24"/>
          <w:szCs w:val="24"/>
        </w:rPr>
        <w:id w:val="2087342585"/>
        <w:docPartObj>
          <w:docPartGallery w:val="Table of Contents"/>
          <w:docPartUnique/>
        </w:docPartObj>
      </w:sdtPr>
      <w:sdtEndPr>
        <w:rPr>
          <w:b/>
          <w:bCs/>
          <w:noProof/>
        </w:rPr>
      </w:sdtEndPr>
      <w:sdtContent>
        <w:p w14:paraId="0E00EA22" w14:textId="60BC1755" w:rsidR="00D23F0F" w:rsidRPr="009E2CE7" w:rsidRDefault="00D23F0F" w:rsidP="00D23F0F">
          <w:pPr>
            <w:pStyle w:val="TOCHeading"/>
            <w:jc w:val="center"/>
            <w:rPr>
              <w:rFonts w:ascii="Arial" w:hAnsi="Arial" w:cs="Arial"/>
              <w:b/>
              <w:bCs/>
              <w:sz w:val="24"/>
              <w:szCs w:val="24"/>
            </w:rPr>
          </w:pPr>
          <w:r w:rsidRPr="009E2CE7">
            <w:rPr>
              <w:rFonts w:ascii="Arial" w:hAnsi="Arial" w:cs="Arial"/>
              <w:b/>
              <w:bCs/>
              <w:sz w:val="24"/>
              <w:szCs w:val="24"/>
            </w:rPr>
            <w:t>TABLE OF CONTENTS</w:t>
          </w:r>
        </w:p>
        <w:p w14:paraId="4AA7B819" w14:textId="77777777" w:rsidR="00D23F0F" w:rsidRPr="00D23F0F" w:rsidRDefault="00D23F0F" w:rsidP="00D23F0F"/>
        <w:p w14:paraId="27F2F005" w14:textId="7B91AEE5" w:rsidR="00D23F0F" w:rsidRPr="00D23F0F" w:rsidRDefault="00D23F0F" w:rsidP="00DC117C">
          <w:pPr>
            <w:pStyle w:val="TOC1"/>
            <w:rPr>
              <w:rFonts w:asciiTheme="minorHAnsi" w:eastAsiaTheme="minorEastAsia" w:hAnsiTheme="minorHAnsi" w:cstheme="minorBidi"/>
              <w:kern w:val="2"/>
              <w:lang w:eastAsia="en-ZA"/>
              <w14:ligatures w14:val="standardContextual"/>
            </w:rPr>
          </w:pPr>
          <w:r>
            <w:fldChar w:fldCharType="begin"/>
          </w:r>
          <w:r>
            <w:instrText xml:space="preserve"> TOC \o "1-3" \h \z \u </w:instrText>
          </w:r>
          <w:r>
            <w:fldChar w:fldCharType="separate"/>
          </w:r>
          <w:hyperlink w:anchor="_Toc146181146" w:history="1">
            <w:r w:rsidRPr="00D23F0F">
              <w:rPr>
                <w:rStyle w:val="Hyperlink"/>
                <w:rFonts w:cstheme="majorBidi"/>
                <w:b/>
                <w:bCs/>
              </w:rPr>
              <w:t>1.</w:t>
            </w:r>
            <w:r w:rsidRPr="00D23F0F">
              <w:rPr>
                <w:rFonts w:asciiTheme="minorHAnsi" w:eastAsiaTheme="minorEastAsia" w:hAnsiTheme="minorHAnsi" w:cstheme="minorBidi"/>
                <w:kern w:val="2"/>
                <w:lang w:eastAsia="en-ZA"/>
                <w14:ligatures w14:val="standardContextual"/>
              </w:rPr>
              <w:tab/>
            </w:r>
            <w:r w:rsidRPr="00D23F0F">
              <w:rPr>
                <w:rStyle w:val="Hyperlink"/>
                <w:rFonts w:cstheme="majorBidi"/>
                <w:b/>
                <w:bCs/>
              </w:rPr>
              <w:t>SECTION A: INTRODUCTION AND BACKROUND</w:t>
            </w:r>
            <w:r w:rsidRPr="00D23F0F">
              <w:rPr>
                <w:webHidden/>
              </w:rPr>
              <w:tab/>
            </w:r>
            <w:r w:rsidRPr="00D23F0F">
              <w:rPr>
                <w:webHidden/>
              </w:rPr>
              <w:fldChar w:fldCharType="begin"/>
            </w:r>
            <w:r w:rsidRPr="00D23F0F">
              <w:rPr>
                <w:webHidden/>
              </w:rPr>
              <w:instrText xml:space="preserve"> PAGEREF _Toc146181146 \h </w:instrText>
            </w:r>
            <w:r w:rsidRPr="00D23F0F">
              <w:rPr>
                <w:webHidden/>
              </w:rPr>
            </w:r>
            <w:r w:rsidRPr="00D23F0F">
              <w:rPr>
                <w:webHidden/>
              </w:rPr>
              <w:fldChar w:fldCharType="separate"/>
            </w:r>
            <w:r w:rsidR="009E2CE7">
              <w:rPr>
                <w:webHidden/>
              </w:rPr>
              <w:t>6</w:t>
            </w:r>
            <w:r w:rsidRPr="00D23F0F">
              <w:rPr>
                <w:webHidden/>
              </w:rPr>
              <w:fldChar w:fldCharType="end"/>
            </w:r>
          </w:hyperlink>
        </w:p>
        <w:p w14:paraId="2DEEBA85" w14:textId="66DF175D"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47" w:history="1">
            <w:r w:rsidR="00D23F0F" w:rsidRPr="001611F8">
              <w:rPr>
                <w:rStyle w:val="Hyperlink"/>
                <w:rFonts w:cstheme="majorBidi"/>
              </w:rPr>
              <w:t>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Background and Introduction</w:t>
            </w:r>
            <w:r w:rsidR="00D23F0F">
              <w:rPr>
                <w:webHidden/>
              </w:rPr>
              <w:tab/>
            </w:r>
            <w:r w:rsidR="00D23F0F">
              <w:rPr>
                <w:webHidden/>
              </w:rPr>
              <w:fldChar w:fldCharType="begin"/>
            </w:r>
            <w:r w:rsidR="00D23F0F">
              <w:rPr>
                <w:webHidden/>
              </w:rPr>
              <w:instrText xml:space="preserve"> PAGEREF _Toc146181147 \h </w:instrText>
            </w:r>
            <w:r w:rsidR="00D23F0F">
              <w:rPr>
                <w:webHidden/>
              </w:rPr>
            </w:r>
            <w:r w:rsidR="00D23F0F">
              <w:rPr>
                <w:webHidden/>
              </w:rPr>
              <w:fldChar w:fldCharType="separate"/>
            </w:r>
            <w:r w:rsidR="009E2CE7">
              <w:rPr>
                <w:webHidden/>
              </w:rPr>
              <w:t>6</w:t>
            </w:r>
            <w:r w:rsidR="00D23F0F">
              <w:rPr>
                <w:webHidden/>
              </w:rPr>
              <w:fldChar w:fldCharType="end"/>
            </w:r>
          </w:hyperlink>
        </w:p>
        <w:p w14:paraId="3A765DD4" w14:textId="13355922"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48" w:history="1">
            <w:r w:rsidR="00D23F0F" w:rsidRPr="001611F8">
              <w:rPr>
                <w:rStyle w:val="Hyperlink"/>
                <w:rFonts w:cstheme="majorBidi"/>
              </w:rPr>
              <w:t>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Purpose of the Bid</w:t>
            </w:r>
            <w:r w:rsidR="00D23F0F">
              <w:rPr>
                <w:webHidden/>
              </w:rPr>
              <w:tab/>
            </w:r>
            <w:r w:rsidR="00D23F0F">
              <w:rPr>
                <w:webHidden/>
              </w:rPr>
              <w:fldChar w:fldCharType="begin"/>
            </w:r>
            <w:r w:rsidR="00D23F0F">
              <w:rPr>
                <w:webHidden/>
              </w:rPr>
              <w:instrText xml:space="preserve"> PAGEREF _Toc146181148 \h </w:instrText>
            </w:r>
            <w:r w:rsidR="00D23F0F">
              <w:rPr>
                <w:webHidden/>
              </w:rPr>
            </w:r>
            <w:r w:rsidR="00D23F0F">
              <w:rPr>
                <w:webHidden/>
              </w:rPr>
              <w:fldChar w:fldCharType="separate"/>
            </w:r>
            <w:r w:rsidR="009E2CE7">
              <w:rPr>
                <w:webHidden/>
              </w:rPr>
              <w:t>7</w:t>
            </w:r>
            <w:r w:rsidR="00D23F0F">
              <w:rPr>
                <w:webHidden/>
              </w:rPr>
              <w:fldChar w:fldCharType="end"/>
            </w:r>
          </w:hyperlink>
        </w:p>
        <w:p w14:paraId="69FA5BDD" w14:textId="729C9F59"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49" w:history="1">
            <w:r w:rsidR="00D23F0F" w:rsidRPr="00D23F0F">
              <w:rPr>
                <w:rStyle w:val="Hyperlink"/>
                <w:rFonts w:cstheme="majorBidi"/>
                <w:b/>
                <w:bCs/>
              </w:rPr>
              <w:t>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cstheme="majorBidi"/>
                <w:b/>
                <w:bCs/>
              </w:rPr>
              <w:t>SECTION B: SCOPE OF WORK</w:t>
            </w:r>
            <w:r w:rsidR="00D23F0F" w:rsidRPr="00D23F0F">
              <w:rPr>
                <w:webHidden/>
              </w:rPr>
              <w:tab/>
            </w:r>
            <w:r w:rsidR="00D23F0F" w:rsidRPr="00D23F0F">
              <w:rPr>
                <w:webHidden/>
              </w:rPr>
              <w:fldChar w:fldCharType="begin"/>
            </w:r>
            <w:r w:rsidR="00D23F0F" w:rsidRPr="00D23F0F">
              <w:rPr>
                <w:webHidden/>
              </w:rPr>
              <w:instrText xml:space="preserve"> PAGEREF _Toc146181149 \h </w:instrText>
            </w:r>
            <w:r w:rsidR="00D23F0F" w:rsidRPr="00D23F0F">
              <w:rPr>
                <w:webHidden/>
              </w:rPr>
            </w:r>
            <w:r w:rsidR="00D23F0F" w:rsidRPr="00D23F0F">
              <w:rPr>
                <w:webHidden/>
              </w:rPr>
              <w:fldChar w:fldCharType="separate"/>
            </w:r>
            <w:r w:rsidR="009E2CE7">
              <w:rPr>
                <w:webHidden/>
              </w:rPr>
              <w:t>7</w:t>
            </w:r>
            <w:r w:rsidR="00D23F0F" w:rsidRPr="00D23F0F">
              <w:rPr>
                <w:webHidden/>
              </w:rPr>
              <w:fldChar w:fldCharType="end"/>
            </w:r>
          </w:hyperlink>
        </w:p>
        <w:p w14:paraId="44A322EC" w14:textId="1CE38DB2"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0" w:history="1">
            <w:r w:rsidR="00D23F0F" w:rsidRPr="001611F8">
              <w:rPr>
                <w:rStyle w:val="Hyperlink"/>
                <w:rFonts w:cstheme="majorBidi"/>
              </w:rPr>
              <w:t>2.1.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Detailed Scope of Work</w:t>
            </w:r>
            <w:r w:rsidR="00D23F0F">
              <w:rPr>
                <w:webHidden/>
              </w:rPr>
              <w:tab/>
            </w:r>
            <w:r w:rsidR="00D23F0F">
              <w:rPr>
                <w:webHidden/>
              </w:rPr>
              <w:fldChar w:fldCharType="begin"/>
            </w:r>
            <w:r w:rsidR="00D23F0F">
              <w:rPr>
                <w:webHidden/>
              </w:rPr>
              <w:instrText xml:space="preserve"> PAGEREF _Toc146181150 \h </w:instrText>
            </w:r>
            <w:r w:rsidR="00D23F0F">
              <w:rPr>
                <w:webHidden/>
              </w:rPr>
            </w:r>
            <w:r w:rsidR="00D23F0F">
              <w:rPr>
                <w:webHidden/>
              </w:rPr>
              <w:fldChar w:fldCharType="separate"/>
            </w:r>
            <w:r w:rsidR="009E2CE7">
              <w:rPr>
                <w:webHidden/>
              </w:rPr>
              <w:t>7</w:t>
            </w:r>
            <w:r w:rsidR="00D23F0F">
              <w:rPr>
                <w:webHidden/>
              </w:rPr>
              <w:fldChar w:fldCharType="end"/>
            </w:r>
          </w:hyperlink>
        </w:p>
        <w:p w14:paraId="417F9851" w14:textId="35BE1993"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1" w:history="1">
            <w:r w:rsidR="00D23F0F" w:rsidRPr="001611F8">
              <w:rPr>
                <w:rStyle w:val="Hyperlink"/>
                <w:rFonts w:cstheme="majorBidi"/>
              </w:rPr>
              <w:t>2.4.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Roles and Objectives</w:t>
            </w:r>
            <w:r w:rsidR="00D23F0F">
              <w:rPr>
                <w:webHidden/>
              </w:rPr>
              <w:tab/>
            </w:r>
            <w:r w:rsidR="00D23F0F">
              <w:rPr>
                <w:webHidden/>
              </w:rPr>
              <w:fldChar w:fldCharType="begin"/>
            </w:r>
            <w:r w:rsidR="00D23F0F">
              <w:rPr>
                <w:webHidden/>
              </w:rPr>
              <w:instrText xml:space="preserve"> PAGEREF _Toc146181151 \h </w:instrText>
            </w:r>
            <w:r w:rsidR="00D23F0F">
              <w:rPr>
                <w:webHidden/>
              </w:rPr>
            </w:r>
            <w:r w:rsidR="00D23F0F">
              <w:rPr>
                <w:webHidden/>
              </w:rPr>
              <w:fldChar w:fldCharType="separate"/>
            </w:r>
            <w:r w:rsidR="009E2CE7">
              <w:rPr>
                <w:webHidden/>
              </w:rPr>
              <w:t>9</w:t>
            </w:r>
            <w:r w:rsidR="00D23F0F">
              <w:rPr>
                <w:webHidden/>
              </w:rPr>
              <w:fldChar w:fldCharType="end"/>
            </w:r>
          </w:hyperlink>
        </w:p>
        <w:p w14:paraId="57033A6F" w14:textId="51E4E7FA"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2" w:history="1">
            <w:r w:rsidR="00D23F0F" w:rsidRPr="001611F8">
              <w:rPr>
                <w:rStyle w:val="Hyperlink"/>
                <w:rFonts w:cstheme="majorBidi"/>
              </w:rPr>
              <w:t>2.5.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Duration of the Contract</w:t>
            </w:r>
            <w:r w:rsidR="00D23F0F">
              <w:rPr>
                <w:webHidden/>
              </w:rPr>
              <w:tab/>
            </w:r>
            <w:r w:rsidR="00D23F0F">
              <w:rPr>
                <w:webHidden/>
              </w:rPr>
              <w:fldChar w:fldCharType="begin"/>
            </w:r>
            <w:r w:rsidR="00D23F0F">
              <w:rPr>
                <w:webHidden/>
              </w:rPr>
              <w:instrText xml:space="preserve"> PAGEREF _Toc146181152 \h </w:instrText>
            </w:r>
            <w:r w:rsidR="00D23F0F">
              <w:rPr>
                <w:webHidden/>
              </w:rPr>
            </w:r>
            <w:r w:rsidR="00D23F0F">
              <w:rPr>
                <w:webHidden/>
              </w:rPr>
              <w:fldChar w:fldCharType="separate"/>
            </w:r>
            <w:r w:rsidR="009E2CE7">
              <w:rPr>
                <w:webHidden/>
              </w:rPr>
              <w:t>9</w:t>
            </w:r>
            <w:r w:rsidR="00D23F0F">
              <w:rPr>
                <w:webHidden/>
              </w:rPr>
              <w:fldChar w:fldCharType="end"/>
            </w:r>
          </w:hyperlink>
        </w:p>
        <w:p w14:paraId="31E59A74" w14:textId="18A89309"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3" w:history="1">
            <w:r w:rsidR="00D23F0F" w:rsidRPr="001611F8">
              <w:rPr>
                <w:rStyle w:val="Hyperlink"/>
                <w:rFonts w:cstheme="majorBidi"/>
              </w:rPr>
              <w:t>2.6.</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Quality Standards</w:t>
            </w:r>
            <w:r w:rsidR="00D23F0F">
              <w:rPr>
                <w:webHidden/>
              </w:rPr>
              <w:tab/>
            </w:r>
            <w:r w:rsidR="00D23F0F">
              <w:rPr>
                <w:webHidden/>
              </w:rPr>
              <w:fldChar w:fldCharType="begin"/>
            </w:r>
            <w:r w:rsidR="00D23F0F">
              <w:rPr>
                <w:webHidden/>
              </w:rPr>
              <w:instrText xml:space="preserve"> PAGEREF _Toc146181153 \h </w:instrText>
            </w:r>
            <w:r w:rsidR="00D23F0F">
              <w:rPr>
                <w:webHidden/>
              </w:rPr>
            </w:r>
            <w:r w:rsidR="00D23F0F">
              <w:rPr>
                <w:webHidden/>
              </w:rPr>
              <w:fldChar w:fldCharType="separate"/>
            </w:r>
            <w:r w:rsidR="009E2CE7">
              <w:rPr>
                <w:webHidden/>
              </w:rPr>
              <w:t>10</w:t>
            </w:r>
            <w:r w:rsidR="00D23F0F">
              <w:rPr>
                <w:webHidden/>
              </w:rPr>
              <w:fldChar w:fldCharType="end"/>
            </w:r>
          </w:hyperlink>
        </w:p>
        <w:p w14:paraId="50631DB8" w14:textId="03ABEF87"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4" w:history="1">
            <w:r w:rsidR="00D23F0F" w:rsidRPr="001611F8">
              <w:rPr>
                <w:rStyle w:val="Hyperlink"/>
                <w:rFonts w:cstheme="majorBidi"/>
              </w:rPr>
              <w:t>2.7.</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Contract Responsibilities</w:t>
            </w:r>
            <w:r w:rsidR="00D23F0F">
              <w:rPr>
                <w:webHidden/>
              </w:rPr>
              <w:tab/>
            </w:r>
            <w:r w:rsidR="00D23F0F">
              <w:rPr>
                <w:webHidden/>
              </w:rPr>
              <w:fldChar w:fldCharType="begin"/>
            </w:r>
            <w:r w:rsidR="00D23F0F">
              <w:rPr>
                <w:webHidden/>
              </w:rPr>
              <w:instrText xml:space="preserve"> PAGEREF _Toc146181154 \h </w:instrText>
            </w:r>
            <w:r w:rsidR="00D23F0F">
              <w:rPr>
                <w:webHidden/>
              </w:rPr>
            </w:r>
            <w:r w:rsidR="00D23F0F">
              <w:rPr>
                <w:webHidden/>
              </w:rPr>
              <w:fldChar w:fldCharType="separate"/>
            </w:r>
            <w:r w:rsidR="009E2CE7">
              <w:rPr>
                <w:webHidden/>
              </w:rPr>
              <w:t>10</w:t>
            </w:r>
            <w:r w:rsidR="00D23F0F">
              <w:rPr>
                <w:webHidden/>
              </w:rPr>
              <w:fldChar w:fldCharType="end"/>
            </w:r>
          </w:hyperlink>
        </w:p>
        <w:p w14:paraId="057803EC" w14:textId="7B4763B6"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5" w:history="1">
            <w:r w:rsidR="00D23F0F" w:rsidRPr="001611F8">
              <w:rPr>
                <w:rStyle w:val="Hyperlink"/>
              </w:rPr>
              <w:t>2.8.</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ATNS Equipment Summary</w:t>
            </w:r>
            <w:r w:rsidR="00D23F0F">
              <w:rPr>
                <w:webHidden/>
              </w:rPr>
              <w:tab/>
            </w:r>
            <w:r w:rsidR="00D23F0F">
              <w:rPr>
                <w:webHidden/>
              </w:rPr>
              <w:fldChar w:fldCharType="begin"/>
            </w:r>
            <w:r w:rsidR="00D23F0F">
              <w:rPr>
                <w:webHidden/>
              </w:rPr>
              <w:instrText xml:space="preserve"> PAGEREF _Toc146181155 \h </w:instrText>
            </w:r>
            <w:r w:rsidR="00D23F0F">
              <w:rPr>
                <w:webHidden/>
              </w:rPr>
            </w:r>
            <w:r w:rsidR="00D23F0F">
              <w:rPr>
                <w:webHidden/>
              </w:rPr>
              <w:fldChar w:fldCharType="separate"/>
            </w:r>
            <w:r w:rsidR="009E2CE7">
              <w:rPr>
                <w:webHidden/>
              </w:rPr>
              <w:t>11</w:t>
            </w:r>
            <w:r w:rsidR="00D23F0F">
              <w:rPr>
                <w:webHidden/>
              </w:rPr>
              <w:fldChar w:fldCharType="end"/>
            </w:r>
          </w:hyperlink>
        </w:p>
        <w:p w14:paraId="683B33AC" w14:textId="4CD56078"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6" w:history="1">
            <w:r w:rsidR="00D23F0F" w:rsidRPr="001611F8">
              <w:rPr>
                <w:rStyle w:val="Hyperlink"/>
                <w:rFonts w:cstheme="majorBidi"/>
              </w:rPr>
              <w:t>2.9.</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Health and Safety Requirements</w:t>
            </w:r>
            <w:r w:rsidR="00D23F0F">
              <w:rPr>
                <w:webHidden/>
              </w:rPr>
              <w:tab/>
            </w:r>
            <w:r w:rsidR="00D23F0F">
              <w:rPr>
                <w:webHidden/>
              </w:rPr>
              <w:fldChar w:fldCharType="begin"/>
            </w:r>
            <w:r w:rsidR="00D23F0F">
              <w:rPr>
                <w:webHidden/>
              </w:rPr>
              <w:instrText xml:space="preserve"> PAGEREF _Toc146181156 \h </w:instrText>
            </w:r>
            <w:r w:rsidR="00D23F0F">
              <w:rPr>
                <w:webHidden/>
              </w:rPr>
            </w:r>
            <w:r w:rsidR="00D23F0F">
              <w:rPr>
                <w:webHidden/>
              </w:rPr>
              <w:fldChar w:fldCharType="separate"/>
            </w:r>
            <w:r w:rsidR="009E2CE7">
              <w:rPr>
                <w:webHidden/>
              </w:rPr>
              <w:t>12</w:t>
            </w:r>
            <w:r w:rsidR="00D23F0F">
              <w:rPr>
                <w:webHidden/>
              </w:rPr>
              <w:fldChar w:fldCharType="end"/>
            </w:r>
          </w:hyperlink>
        </w:p>
        <w:p w14:paraId="423A3D81" w14:textId="067F1C2B"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7" w:history="1">
            <w:r w:rsidR="00D23F0F" w:rsidRPr="001611F8">
              <w:rPr>
                <w:rStyle w:val="Hyperlink"/>
                <w:rFonts w:cstheme="majorBidi"/>
              </w:rPr>
              <w:t>2.10.</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Hot Work Permit</w:t>
            </w:r>
            <w:r w:rsidR="00D23F0F">
              <w:rPr>
                <w:webHidden/>
              </w:rPr>
              <w:tab/>
            </w:r>
            <w:r w:rsidR="00D23F0F">
              <w:rPr>
                <w:webHidden/>
              </w:rPr>
              <w:fldChar w:fldCharType="begin"/>
            </w:r>
            <w:r w:rsidR="00D23F0F">
              <w:rPr>
                <w:webHidden/>
              </w:rPr>
              <w:instrText xml:space="preserve"> PAGEREF _Toc146181157 \h </w:instrText>
            </w:r>
            <w:r w:rsidR="00D23F0F">
              <w:rPr>
                <w:webHidden/>
              </w:rPr>
            </w:r>
            <w:r w:rsidR="00D23F0F">
              <w:rPr>
                <w:webHidden/>
              </w:rPr>
              <w:fldChar w:fldCharType="separate"/>
            </w:r>
            <w:r w:rsidR="009E2CE7">
              <w:rPr>
                <w:webHidden/>
              </w:rPr>
              <w:t>12</w:t>
            </w:r>
            <w:r w:rsidR="00D23F0F">
              <w:rPr>
                <w:webHidden/>
              </w:rPr>
              <w:fldChar w:fldCharType="end"/>
            </w:r>
          </w:hyperlink>
        </w:p>
        <w:p w14:paraId="4F56468B" w14:textId="2012A5B4"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8" w:history="1">
            <w:r w:rsidR="00D23F0F" w:rsidRPr="001611F8">
              <w:rPr>
                <w:rStyle w:val="Hyperlink"/>
                <w:rFonts w:cstheme="majorBidi"/>
              </w:rPr>
              <w:t>2.11.</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Protection of Staff Members</w:t>
            </w:r>
            <w:r w:rsidR="00D23F0F">
              <w:rPr>
                <w:webHidden/>
              </w:rPr>
              <w:tab/>
            </w:r>
            <w:r w:rsidR="00D23F0F">
              <w:rPr>
                <w:webHidden/>
              </w:rPr>
              <w:fldChar w:fldCharType="begin"/>
            </w:r>
            <w:r w:rsidR="00D23F0F">
              <w:rPr>
                <w:webHidden/>
              </w:rPr>
              <w:instrText xml:space="preserve"> PAGEREF _Toc146181158 \h </w:instrText>
            </w:r>
            <w:r w:rsidR="00D23F0F">
              <w:rPr>
                <w:webHidden/>
              </w:rPr>
            </w:r>
            <w:r w:rsidR="00D23F0F">
              <w:rPr>
                <w:webHidden/>
              </w:rPr>
              <w:fldChar w:fldCharType="separate"/>
            </w:r>
            <w:r w:rsidR="009E2CE7">
              <w:rPr>
                <w:webHidden/>
              </w:rPr>
              <w:t>13</w:t>
            </w:r>
            <w:r w:rsidR="00D23F0F">
              <w:rPr>
                <w:webHidden/>
              </w:rPr>
              <w:fldChar w:fldCharType="end"/>
            </w:r>
          </w:hyperlink>
        </w:p>
        <w:p w14:paraId="3BDD23AE" w14:textId="699F9ECD"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59" w:history="1">
            <w:r w:rsidR="00D23F0F" w:rsidRPr="001611F8">
              <w:rPr>
                <w:rStyle w:val="Hyperlink"/>
                <w:rFonts w:cstheme="majorBidi"/>
              </w:rPr>
              <w:t>2.12.</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Service Level Agreement</w:t>
            </w:r>
            <w:r w:rsidR="00D23F0F">
              <w:rPr>
                <w:webHidden/>
              </w:rPr>
              <w:tab/>
            </w:r>
            <w:r w:rsidR="00D23F0F">
              <w:rPr>
                <w:webHidden/>
              </w:rPr>
              <w:fldChar w:fldCharType="begin"/>
            </w:r>
            <w:r w:rsidR="00D23F0F">
              <w:rPr>
                <w:webHidden/>
              </w:rPr>
              <w:instrText xml:space="preserve"> PAGEREF _Toc146181159 \h </w:instrText>
            </w:r>
            <w:r w:rsidR="00D23F0F">
              <w:rPr>
                <w:webHidden/>
              </w:rPr>
            </w:r>
            <w:r w:rsidR="00D23F0F">
              <w:rPr>
                <w:webHidden/>
              </w:rPr>
              <w:fldChar w:fldCharType="separate"/>
            </w:r>
            <w:r w:rsidR="009E2CE7">
              <w:rPr>
                <w:webHidden/>
              </w:rPr>
              <w:t>13</w:t>
            </w:r>
            <w:r w:rsidR="00D23F0F">
              <w:rPr>
                <w:webHidden/>
              </w:rPr>
              <w:fldChar w:fldCharType="end"/>
            </w:r>
          </w:hyperlink>
        </w:p>
        <w:p w14:paraId="2DAE943E" w14:textId="1CC801C0"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60" w:history="1">
            <w:r w:rsidR="00D23F0F" w:rsidRPr="001611F8">
              <w:rPr>
                <w:rStyle w:val="Hyperlink"/>
                <w:rFonts w:cstheme="majorBidi"/>
              </w:rPr>
              <w:t>2.13.</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Maintenance Record Sheets</w:t>
            </w:r>
            <w:r w:rsidR="00D23F0F">
              <w:rPr>
                <w:webHidden/>
              </w:rPr>
              <w:tab/>
            </w:r>
            <w:r w:rsidR="00D23F0F">
              <w:rPr>
                <w:webHidden/>
              </w:rPr>
              <w:fldChar w:fldCharType="begin"/>
            </w:r>
            <w:r w:rsidR="00D23F0F">
              <w:rPr>
                <w:webHidden/>
              </w:rPr>
              <w:instrText xml:space="preserve"> PAGEREF _Toc146181160 \h </w:instrText>
            </w:r>
            <w:r w:rsidR="00D23F0F">
              <w:rPr>
                <w:webHidden/>
              </w:rPr>
            </w:r>
            <w:r w:rsidR="00D23F0F">
              <w:rPr>
                <w:webHidden/>
              </w:rPr>
              <w:fldChar w:fldCharType="separate"/>
            </w:r>
            <w:r w:rsidR="009E2CE7">
              <w:rPr>
                <w:webHidden/>
              </w:rPr>
              <w:t>13</w:t>
            </w:r>
            <w:r w:rsidR="00D23F0F">
              <w:rPr>
                <w:webHidden/>
              </w:rPr>
              <w:fldChar w:fldCharType="end"/>
            </w:r>
          </w:hyperlink>
        </w:p>
        <w:p w14:paraId="1D79D3AF" w14:textId="23692F28"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61" w:history="1">
            <w:r w:rsidR="00D23F0F" w:rsidRPr="001611F8">
              <w:rPr>
                <w:rStyle w:val="Hyperlink"/>
                <w:rFonts w:cstheme="majorBidi"/>
              </w:rPr>
              <w:t>2.14.</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Deliveries of Goods and Service</w:t>
            </w:r>
            <w:r w:rsidR="00D23F0F">
              <w:rPr>
                <w:webHidden/>
              </w:rPr>
              <w:tab/>
            </w:r>
            <w:r w:rsidR="00D23F0F">
              <w:rPr>
                <w:webHidden/>
              </w:rPr>
              <w:fldChar w:fldCharType="begin"/>
            </w:r>
            <w:r w:rsidR="00D23F0F">
              <w:rPr>
                <w:webHidden/>
              </w:rPr>
              <w:instrText xml:space="preserve"> PAGEREF _Toc146181161 \h </w:instrText>
            </w:r>
            <w:r w:rsidR="00D23F0F">
              <w:rPr>
                <w:webHidden/>
              </w:rPr>
            </w:r>
            <w:r w:rsidR="00D23F0F">
              <w:rPr>
                <w:webHidden/>
              </w:rPr>
              <w:fldChar w:fldCharType="separate"/>
            </w:r>
            <w:r w:rsidR="009E2CE7">
              <w:rPr>
                <w:webHidden/>
              </w:rPr>
              <w:t>13</w:t>
            </w:r>
            <w:r w:rsidR="00D23F0F">
              <w:rPr>
                <w:webHidden/>
              </w:rPr>
              <w:fldChar w:fldCharType="end"/>
            </w:r>
          </w:hyperlink>
        </w:p>
        <w:p w14:paraId="65BAAD26" w14:textId="3FBA564F"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162" w:history="1">
            <w:r w:rsidR="00D23F0F" w:rsidRPr="001611F8">
              <w:rPr>
                <w:rStyle w:val="Hyperlink"/>
                <w:rFonts w:cstheme="majorBidi"/>
              </w:rPr>
              <w:t>2.15.</w:t>
            </w:r>
            <w:r w:rsidR="00D23F0F">
              <w:rPr>
                <w:rFonts w:asciiTheme="minorHAnsi" w:eastAsiaTheme="minorEastAsia" w:hAnsiTheme="minorHAnsi" w:cstheme="minorBidi"/>
                <w:kern w:val="2"/>
                <w:lang w:eastAsia="en-ZA"/>
                <w14:ligatures w14:val="standardContextual"/>
              </w:rPr>
              <w:tab/>
            </w:r>
            <w:r w:rsidR="00D23F0F" w:rsidRPr="001611F8">
              <w:rPr>
                <w:rStyle w:val="Hyperlink"/>
                <w:rFonts w:cstheme="majorBidi"/>
              </w:rPr>
              <w:t>General Administrative Instructions</w:t>
            </w:r>
            <w:r w:rsidR="00D23F0F">
              <w:rPr>
                <w:webHidden/>
              </w:rPr>
              <w:tab/>
            </w:r>
            <w:r w:rsidR="00D23F0F">
              <w:rPr>
                <w:webHidden/>
              </w:rPr>
              <w:fldChar w:fldCharType="begin"/>
            </w:r>
            <w:r w:rsidR="00D23F0F">
              <w:rPr>
                <w:webHidden/>
              </w:rPr>
              <w:instrText xml:space="preserve"> PAGEREF _Toc146181162 \h </w:instrText>
            </w:r>
            <w:r w:rsidR="00D23F0F">
              <w:rPr>
                <w:webHidden/>
              </w:rPr>
            </w:r>
            <w:r w:rsidR="00D23F0F">
              <w:rPr>
                <w:webHidden/>
              </w:rPr>
              <w:fldChar w:fldCharType="separate"/>
            </w:r>
            <w:r w:rsidR="009E2CE7">
              <w:rPr>
                <w:webHidden/>
              </w:rPr>
              <w:t>13</w:t>
            </w:r>
            <w:r w:rsidR="00D23F0F">
              <w:rPr>
                <w:webHidden/>
              </w:rPr>
              <w:fldChar w:fldCharType="end"/>
            </w:r>
          </w:hyperlink>
        </w:p>
        <w:p w14:paraId="55011211" w14:textId="62DF6BF9"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02" w:history="1">
            <w:r w:rsidR="00D23F0F" w:rsidRPr="00D23F0F">
              <w:rPr>
                <w:rStyle w:val="Hyperlink"/>
                <w:b/>
                <w:bCs/>
              </w:rPr>
              <w:t>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BID EVALUATION PROCESS</w:t>
            </w:r>
            <w:r w:rsidR="00D23F0F" w:rsidRPr="00D23F0F">
              <w:rPr>
                <w:webHidden/>
              </w:rPr>
              <w:tab/>
            </w:r>
            <w:r w:rsidR="00D23F0F" w:rsidRPr="00D23F0F">
              <w:rPr>
                <w:webHidden/>
              </w:rPr>
              <w:fldChar w:fldCharType="begin"/>
            </w:r>
            <w:r w:rsidR="00D23F0F" w:rsidRPr="00D23F0F">
              <w:rPr>
                <w:webHidden/>
              </w:rPr>
              <w:instrText xml:space="preserve"> PAGEREF _Toc146181202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251F018D" w14:textId="5BB483B4"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03" w:history="1">
            <w:r w:rsidR="00D23F0F" w:rsidRPr="00D23F0F">
              <w:rPr>
                <w:rStyle w:val="Hyperlink"/>
                <w:rFonts w:eastAsia="Calibri"/>
              </w:rPr>
              <w:t>3.1.1.</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1: Administrative Requirements</w:t>
            </w:r>
            <w:r w:rsidR="00D23F0F" w:rsidRPr="00D23F0F">
              <w:rPr>
                <w:webHidden/>
              </w:rPr>
              <w:tab/>
            </w:r>
            <w:r w:rsidR="00D23F0F" w:rsidRPr="00D23F0F">
              <w:rPr>
                <w:webHidden/>
              </w:rPr>
              <w:fldChar w:fldCharType="begin"/>
            </w:r>
            <w:r w:rsidR="00D23F0F" w:rsidRPr="00D23F0F">
              <w:rPr>
                <w:webHidden/>
              </w:rPr>
              <w:instrText xml:space="preserve"> PAGEREF _Toc146181203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318B3CDD" w14:textId="6816FFA6"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04" w:history="1">
            <w:r w:rsidR="00D23F0F" w:rsidRPr="00D23F0F">
              <w:rPr>
                <w:rStyle w:val="Hyperlink"/>
                <w:rFonts w:eastAsia="Calibri"/>
              </w:rPr>
              <w:t>3.2.</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2: Mandatory requirements</w:t>
            </w:r>
            <w:r w:rsidR="00D23F0F" w:rsidRPr="00D23F0F">
              <w:rPr>
                <w:webHidden/>
              </w:rPr>
              <w:tab/>
            </w:r>
            <w:r w:rsidR="00D23F0F" w:rsidRPr="00D23F0F">
              <w:rPr>
                <w:webHidden/>
              </w:rPr>
              <w:fldChar w:fldCharType="begin"/>
            </w:r>
            <w:r w:rsidR="00D23F0F" w:rsidRPr="00D23F0F">
              <w:rPr>
                <w:webHidden/>
              </w:rPr>
              <w:instrText xml:space="preserve"> PAGEREF _Toc146181204 \h </w:instrText>
            </w:r>
            <w:r w:rsidR="00D23F0F" w:rsidRPr="00D23F0F">
              <w:rPr>
                <w:webHidden/>
              </w:rPr>
            </w:r>
            <w:r w:rsidR="00D23F0F" w:rsidRPr="00D23F0F">
              <w:rPr>
                <w:webHidden/>
              </w:rPr>
              <w:fldChar w:fldCharType="separate"/>
            </w:r>
            <w:r w:rsidR="009E2CE7">
              <w:rPr>
                <w:webHidden/>
              </w:rPr>
              <w:t>19</w:t>
            </w:r>
            <w:r w:rsidR="00D23F0F" w:rsidRPr="00D23F0F">
              <w:rPr>
                <w:webHidden/>
              </w:rPr>
              <w:fldChar w:fldCharType="end"/>
            </w:r>
          </w:hyperlink>
        </w:p>
        <w:p w14:paraId="45AABE6E" w14:textId="0BD8AAE3"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05" w:history="1">
            <w:r w:rsidR="00D23F0F" w:rsidRPr="00D23F0F">
              <w:rPr>
                <w:rStyle w:val="Hyperlink"/>
                <w:rFonts w:eastAsia="Calibri"/>
              </w:rPr>
              <w:t>3.3.</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Stage 3: Price and Specific Goals</w:t>
            </w:r>
            <w:r w:rsidR="00D23F0F" w:rsidRPr="00D23F0F">
              <w:rPr>
                <w:webHidden/>
              </w:rPr>
              <w:tab/>
            </w:r>
            <w:r w:rsidR="00D23F0F" w:rsidRPr="00D23F0F">
              <w:rPr>
                <w:webHidden/>
              </w:rPr>
              <w:fldChar w:fldCharType="begin"/>
            </w:r>
            <w:r w:rsidR="00D23F0F" w:rsidRPr="00D23F0F">
              <w:rPr>
                <w:webHidden/>
              </w:rPr>
              <w:instrText xml:space="preserve"> PAGEREF _Toc146181205 \h </w:instrText>
            </w:r>
            <w:r w:rsidR="00D23F0F" w:rsidRPr="00D23F0F">
              <w:rPr>
                <w:webHidden/>
              </w:rPr>
            </w:r>
            <w:r w:rsidR="00D23F0F" w:rsidRPr="00D23F0F">
              <w:rPr>
                <w:webHidden/>
              </w:rPr>
              <w:fldChar w:fldCharType="separate"/>
            </w:r>
            <w:r w:rsidR="009E2CE7">
              <w:rPr>
                <w:webHidden/>
              </w:rPr>
              <w:t>20</w:t>
            </w:r>
            <w:r w:rsidR="00D23F0F" w:rsidRPr="00D23F0F">
              <w:rPr>
                <w:webHidden/>
              </w:rPr>
              <w:fldChar w:fldCharType="end"/>
            </w:r>
          </w:hyperlink>
        </w:p>
        <w:p w14:paraId="42585B20" w14:textId="01BC7232"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06" w:history="1">
            <w:r w:rsidR="00D23F0F" w:rsidRPr="00D23F0F">
              <w:rPr>
                <w:rStyle w:val="Hyperlink"/>
                <w:rFonts w:eastAsia="Calibri"/>
              </w:rPr>
              <w:t>3.4.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Pricing Schedule</w:t>
            </w:r>
            <w:r w:rsidR="00D23F0F" w:rsidRPr="00D23F0F">
              <w:rPr>
                <w:webHidden/>
              </w:rPr>
              <w:tab/>
            </w:r>
            <w:r w:rsidR="00D23F0F" w:rsidRPr="00D23F0F">
              <w:rPr>
                <w:webHidden/>
              </w:rPr>
              <w:fldChar w:fldCharType="begin"/>
            </w:r>
            <w:r w:rsidR="00D23F0F" w:rsidRPr="00D23F0F">
              <w:rPr>
                <w:webHidden/>
              </w:rPr>
              <w:instrText xml:space="preserve"> PAGEREF _Toc146181206 \h </w:instrText>
            </w:r>
            <w:r w:rsidR="00D23F0F" w:rsidRPr="00D23F0F">
              <w:rPr>
                <w:webHidden/>
              </w:rPr>
            </w:r>
            <w:r w:rsidR="00D23F0F" w:rsidRPr="00D23F0F">
              <w:rPr>
                <w:webHidden/>
              </w:rPr>
              <w:fldChar w:fldCharType="separate"/>
            </w:r>
            <w:r w:rsidR="009E2CE7">
              <w:rPr>
                <w:webHidden/>
              </w:rPr>
              <w:t>22</w:t>
            </w:r>
            <w:r w:rsidR="00D23F0F" w:rsidRPr="00D23F0F">
              <w:rPr>
                <w:webHidden/>
              </w:rPr>
              <w:fldChar w:fldCharType="end"/>
            </w:r>
          </w:hyperlink>
        </w:p>
        <w:p w14:paraId="52ACBA4F" w14:textId="79850F68"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07" w:history="1">
            <w:r w:rsidR="00D23F0F" w:rsidRPr="00D23F0F">
              <w:rPr>
                <w:rStyle w:val="Hyperlink"/>
                <w:rFonts w:eastAsia="Calibri"/>
              </w:rPr>
              <w:t>3.5.</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rFonts w:eastAsia="Calibri"/>
              </w:rPr>
              <w:t>Specific Goals</w:t>
            </w:r>
            <w:r w:rsidR="00D23F0F" w:rsidRPr="00D23F0F">
              <w:rPr>
                <w:webHidden/>
              </w:rPr>
              <w:tab/>
            </w:r>
            <w:r w:rsidR="00D23F0F" w:rsidRPr="00D23F0F">
              <w:rPr>
                <w:webHidden/>
              </w:rPr>
              <w:fldChar w:fldCharType="begin"/>
            </w:r>
            <w:r w:rsidR="00D23F0F" w:rsidRPr="00D23F0F">
              <w:rPr>
                <w:webHidden/>
              </w:rPr>
              <w:instrText xml:space="preserve"> PAGEREF _Toc146181207 \h </w:instrText>
            </w:r>
            <w:r w:rsidR="00D23F0F" w:rsidRPr="00D23F0F">
              <w:rPr>
                <w:webHidden/>
              </w:rPr>
            </w:r>
            <w:r w:rsidR="00D23F0F" w:rsidRPr="00D23F0F">
              <w:rPr>
                <w:webHidden/>
              </w:rPr>
              <w:fldChar w:fldCharType="separate"/>
            </w:r>
            <w:r w:rsidR="009E2CE7">
              <w:rPr>
                <w:webHidden/>
              </w:rPr>
              <w:t>23</w:t>
            </w:r>
            <w:r w:rsidR="00D23F0F" w:rsidRPr="00D23F0F">
              <w:rPr>
                <w:webHidden/>
              </w:rPr>
              <w:fldChar w:fldCharType="end"/>
            </w:r>
          </w:hyperlink>
        </w:p>
        <w:p w14:paraId="33DF29BE" w14:textId="0A1613AC" w:rsidR="00D23F0F" w:rsidRP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10" w:history="1">
            <w:r w:rsidR="00D23F0F" w:rsidRPr="00D23F0F">
              <w:rPr>
                <w:rStyle w:val="Hyperlink"/>
                <w:b/>
                <w:bCs/>
              </w:rPr>
              <w:t>4.</w:t>
            </w:r>
            <w:r w:rsidR="00D23F0F" w:rsidRPr="00D23F0F">
              <w:rPr>
                <w:rFonts w:asciiTheme="minorHAnsi" w:eastAsiaTheme="minorEastAsia" w:hAnsiTheme="minorHAnsi" w:cstheme="minorBidi"/>
                <w:kern w:val="2"/>
                <w:lang w:eastAsia="en-ZA"/>
                <w14:ligatures w14:val="standardContextual"/>
              </w:rPr>
              <w:tab/>
            </w:r>
            <w:r w:rsidR="00D23F0F" w:rsidRPr="00D23F0F">
              <w:rPr>
                <w:rStyle w:val="Hyperlink"/>
                <w:b/>
                <w:bCs/>
              </w:rPr>
              <w:t>SECTION D: STANDARD BIDDING DOCUMENTS</w:t>
            </w:r>
            <w:r w:rsidR="00D23F0F" w:rsidRPr="00D23F0F">
              <w:rPr>
                <w:webHidden/>
              </w:rPr>
              <w:tab/>
            </w:r>
            <w:r w:rsidR="00D23F0F" w:rsidRPr="00D23F0F">
              <w:rPr>
                <w:webHidden/>
              </w:rPr>
              <w:fldChar w:fldCharType="begin"/>
            </w:r>
            <w:r w:rsidR="00D23F0F" w:rsidRPr="00D23F0F">
              <w:rPr>
                <w:webHidden/>
              </w:rPr>
              <w:instrText xml:space="preserve"> PAGEREF _Toc146181210 \h </w:instrText>
            </w:r>
            <w:r w:rsidR="00D23F0F" w:rsidRPr="00D23F0F">
              <w:rPr>
                <w:webHidden/>
              </w:rPr>
            </w:r>
            <w:r w:rsidR="00D23F0F" w:rsidRPr="00D23F0F">
              <w:rPr>
                <w:webHidden/>
              </w:rPr>
              <w:fldChar w:fldCharType="separate"/>
            </w:r>
            <w:r w:rsidR="009E2CE7">
              <w:rPr>
                <w:webHidden/>
              </w:rPr>
              <w:t>25</w:t>
            </w:r>
            <w:r w:rsidR="00D23F0F" w:rsidRPr="00D23F0F">
              <w:rPr>
                <w:webHidden/>
              </w:rPr>
              <w:fldChar w:fldCharType="end"/>
            </w:r>
          </w:hyperlink>
        </w:p>
        <w:p w14:paraId="135123A3" w14:textId="142FA704"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11" w:history="1">
            <w:r w:rsidR="00D23F0F" w:rsidRPr="001611F8">
              <w:rPr>
                <w:rStyle w:val="Hyperlink"/>
              </w:rPr>
              <w:t xml:space="preserve">SBD1: </w:t>
            </w:r>
            <w:r w:rsidR="00D23F0F" w:rsidRPr="001611F8">
              <w:rPr>
                <w:rStyle w:val="Hyperlink"/>
                <w:snapToGrid w:val="0"/>
              </w:rPr>
              <w:t>INVITATION TO BID</w:t>
            </w:r>
            <w:r w:rsidR="00D23F0F">
              <w:rPr>
                <w:webHidden/>
              </w:rPr>
              <w:tab/>
            </w:r>
            <w:r w:rsidR="00D23F0F">
              <w:rPr>
                <w:webHidden/>
              </w:rPr>
              <w:fldChar w:fldCharType="begin"/>
            </w:r>
            <w:r w:rsidR="00D23F0F">
              <w:rPr>
                <w:webHidden/>
              </w:rPr>
              <w:instrText xml:space="preserve"> PAGEREF _Toc146181211 \h </w:instrText>
            </w:r>
            <w:r w:rsidR="00D23F0F">
              <w:rPr>
                <w:webHidden/>
              </w:rPr>
            </w:r>
            <w:r w:rsidR="00D23F0F">
              <w:rPr>
                <w:webHidden/>
              </w:rPr>
              <w:fldChar w:fldCharType="separate"/>
            </w:r>
            <w:r w:rsidR="009E2CE7">
              <w:rPr>
                <w:webHidden/>
              </w:rPr>
              <w:t>25</w:t>
            </w:r>
            <w:r w:rsidR="00D23F0F">
              <w:rPr>
                <w:webHidden/>
              </w:rPr>
              <w:fldChar w:fldCharType="end"/>
            </w:r>
          </w:hyperlink>
        </w:p>
        <w:p w14:paraId="2AD0CDE0" w14:textId="09DE1D3E"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12" w:history="1">
            <w:r w:rsidR="00D23F0F" w:rsidRPr="001611F8">
              <w:rPr>
                <w:rStyle w:val="Hyperlink"/>
              </w:rPr>
              <w:t>SBD 3.3: PRICING SCHEDULE (Professional Services)</w:t>
            </w:r>
            <w:r w:rsidR="00D23F0F">
              <w:rPr>
                <w:webHidden/>
              </w:rPr>
              <w:tab/>
            </w:r>
            <w:r w:rsidR="00D23F0F">
              <w:rPr>
                <w:webHidden/>
              </w:rPr>
              <w:fldChar w:fldCharType="begin"/>
            </w:r>
            <w:r w:rsidR="00D23F0F">
              <w:rPr>
                <w:webHidden/>
              </w:rPr>
              <w:instrText xml:space="preserve"> PAGEREF _Toc146181212 \h </w:instrText>
            </w:r>
            <w:r w:rsidR="00D23F0F">
              <w:rPr>
                <w:webHidden/>
              </w:rPr>
            </w:r>
            <w:r w:rsidR="00D23F0F">
              <w:rPr>
                <w:webHidden/>
              </w:rPr>
              <w:fldChar w:fldCharType="separate"/>
            </w:r>
            <w:r w:rsidR="009E2CE7">
              <w:rPr>
                <w:webHidden/>
              </w:rPr>
              <w:t>27</w:t>
            </w:r>
            <w:r w:rsidR="00D23F0F">
              <w:rPr>
                <w:webHidden/>
              </w:rPr>
              <w:fldChar w:fldCharType="end"/>
            </w:r>
          </w:hyperlink>
        </w:p>
        <w:p w14:paraId="2776E3EB" w14:textId="151A11C2"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13" w:history="1">
            <w:r w:rsidR="00D23F0F" w:rsidRPr="001611F8">
              <w:rPr>
                <w:rStyle w:val="Hyperlink"/>
              </w:rPr>
              <w:t>SBD 4: BIDDER’S DISCLOSURE</w:t>
            </w:r>
            <w:r w:rsidR="00D23F0F">
              <w:rPr>
                <w:webHidden/>
              </w:rPr>
              <w:tab/>
            </w:r>
            <w:r w:rsidR="00D23F0F">
              <w:rPr>
                <w:webHidden/>
              </w:rPr>
              <w:fldChar w:fldCharType="begin"/>
            </w:r>
            <w:r w:rsidR="00D23F0F">
              <w:rPr>
                <w:webHidden/>
              </w:rPr>
              <w:instrText xml:space="preserve"> PAGEREF _Toc146181213 \h </w:instrText>
            </w:r>
            <w:r w:rsidR="00D23F0F">
              <w:rPr>
                <w:webHidden/>
              </w:rPr>
            </w:r>
            <w:r w:rsidR="00D23F0F">
              <w:rPr>
                <w:webHidden/>
              </w:rPr>
              <w:fldChar w:fldCharType="separate"/>
            </w:r>
            <w:r w:rsidR="009E2CE7">
              <w:rPr>
                <w:webHidden/>
              </w:rPr>
              <w:t>29</w:t>
            </w:r>
            <w:r w:rsidR="00D23F0F">
              <w:rPr>
                <w:webHidden/>
              </w:rPr>
              <w:fldChar w:fldCharType="end"/>
            </w:r>
          </w:hyperlink>
        </w:p>
        <w:p w14:paraId="1712642C" w14:textId="2B7DCDDE"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14" w:history="1">
            <w:r w:rsidR="00D23F0F" w:rsidRPr="001611F8">
              <w:rPr>
                <w:rStyle w:val="Hyperlink"/>
                <w:snapToGrid w:val="0"/>
              </w:rPr>
              <w:t>SBD 6.1: PREFERENCE POINTS CLAIM FORM IN TERMS OF THE PREFERENTIAL PROCUREMENT REGULATIONS 2022</w:t>
            </w:r>
            <w:r w:rsidR="00D23F0F">
              <w:rPr>
                <w:webHidden/>
              </w:rPr>
              <w:tab/>
            </w:r>
            <w:r w:rsidR="00D23F0F">
              <w:rPr>
                <w:webHidden/>
              </w:rPr>
              <w:fldChar w:fldCharType="begin"/>
            </w:r>
            <w:r w:rsidR="00D23F0F">
              <w:rPr>
                <w:webHidden/>
              </w:rPr>
              <w:instrText xml:space="preserve"> PAGEREF _Toc146181214 \h </w:instrText>
            </w:r>
            <w:r w:rsidR="00D23F0F">
              <w:rPr>
                <w:webHidden/>
              </w:rPr>
            </w:r>
            <w:r w:rsidR="00D23F0F">
              <w:rPr>
                <w:webHidden/>
              </w:rPr>
              <w:fldChar w:fldCharType="separate"/>
            </w:r>
            <w:r w:rsidR="009E2CE7">
              <w:rPr>
                <w:webHidden/>
              </w:rPr>
              <w:t>31</w:t>
            </w:r>
            <w:r w:rsidR="00D23F0F">
              <w:rPr>
                <w:webHidden/>
              </w:rPr>
              <w:fldChar w:fldCharType="end"/>
            </w:r>
          </w:hyperlink>
        </w:p>
        <w:p w14:paraId="626A8738" w14:textId="484BD7EF"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70" w:history="1">
            <w:r w:rsidR="00D23F0F" w:rsidRPr="001611F8">
              <w:rPr>
                <w:rStyle w:val="Hyperlink"/>
                <w:snapToGrid w:val="0"/>
              </w:rPr>
              <w:t>GENERAL CONDITIONS OF CONTRACT</w:t>
            </w:r>
            <w:r w:rsidR="00D23F0F">
              <w:rPr>
                <w:webHidden/>
              </w:rPr>
              <w:tab/>
            </w:r>
            <w:r w:rsidR="00D23F0F">
              <w:rPr>
                <w:webHidden/>
              </w:rPr>
              <w:fldChar w:fldCharType="begin"/>
            </w:r>
            <w:r w:rsidR="00D23F0F">
              <w:rPr>
                <w:webHidden/>
              </w:rPr>
              <w:instrText xml:space="preserve"> PAGEREF _Toc146181270 \h </w:instrText>
            </w:r>
            <w:r w:rsidR="00D23F0F">
              <w:rPr>
                <w:webHidden/>
              </w:rPr>
            </w:r>
            <w:r w:rsidR="00D23F0F">
              <w:rPr>
                <w:webHidden/>
              </w:rPr>
              <w:fldChar w:fldCharType="separate"/>
            </w:r>
            <w:r w:rsidR="009E2CE7">
              <w:rPr>
                <w:webHidden/>
              </w:rPr>
              <w:t>36</w:t>
            </w:r>
            <w:r w:rsidR="00D23F0F">
              <w:rPr>
                <w:webHidden/>
              </w:rPr>
              <w:fldChar w:fldCharType="end"/>
            </w:r>
          </w:hyperlink>
        </w:p>
        <w:p w14:paraId="2BD25C11" w14:textId="5DCFEE04"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71" w:history="1">
            <w:r w:rsidR="00D23F0F" w:rsidRPr="001611F8">
              <w:rPr>
                <w:rStyle w:val="Hyperlink"/>
              </w:rPr>
              <w:t>PROTECTION OF PERSONAL INFORMATION</w:t>
            </w:r>
            <w:r w:rsidR="00D23F0F">
              <w:rPr>
                <w:webHidden/>
              </w:rPr>
              <w:tab/>
            </w:r>
            <w:r w:rsidR="00D23F0F">
              <w:rPr>
                <w:webHidden/>
              </w:rPr>
              <w:fldChar w:fldCharType="begin"/>
            </w:r>
            <w:r w:rsidR="00D23F0F">
              <w:rPr>
                <w:webHidden/>
              </w:rPr>
              <w:instrText xml:space="preserve"> PAGEREF _Toc146181271 \h </w:instrText>
            </w:r>
            <w:r w:rsidR="00D23F0F">
              <w:rPr>
                <w:webHidden/>
              </w:rPr>
            </w:r>
            <w:r w:rsidR="00D23F0F">
              <w:rPr>
                <w:webHidden/>
              </w:rPr>
              <w:fldChar w:fldCharType="separate"/>
            </w:r>
            <w:r w:rsidR="009E2CE7">
              <w:rPr>
                <w:webHidden/>
              </w:rPr>
              <w:t>47</w:t>
            </w:r>
            <w:r w:rsidR="00D23F0F">
              <w:rPr>
                <w:webHidden/>
              </w:rPr>
              <w:fldChar w:fldCharType="end"/>
            </w:r>
          </w:hyperlink>
        </w:p>
        <w:p w14:paraId="4022C128" w14:textId="2E744C58" w:rsidR="00D23F0F" w:rsidRDefault="00AC7250" w:rsidP="00DC117C">
          <w:pPr>
            <w:pStyle w:val="TOC1"/>
            <w:rPr>
              <w:rFonts w:asciiTheme="minorHAnsi" w:eastAsiaTheme="minorEastAsia" w:hAnsiTheme="minorHAnsi" w:cstheme="minorBidi"/>
              <w:kern w:val="2"/>
              <w:lang w:eastAsia="en-ZA"/>
              <w14:ligatures w14:val="standardContextual"/>
            </w:rPr>
          </w:pPr>
          <w:hyperlink w:anchor="_Toc146181272" w:history="1">
            <w:r w:rsidR="00D23F0F" w:rsidRPr="001611F8">
              <w:rPr>
                <w:rStyle w:val="Hyperlink"/>
                <w:snapToGrid w:val="0"/>
              </w:rPr>
              <w:t>POPIA CONSENT</w:t>
            </w:r>
            <w:r w:rsidR="00D23F0F">
              <w:rPr>
                <w:webHidden/>
              </w:rPr>
              <w:tab/>
            </w:r>
            <w:r w:rsidR="00D23F0F">
              <w:rPr>
                <w:webHidden/>
              </w:rPr>
              <w:fldChar w:fldCharType="begin"/>
            </w:r>
            <w:r w:rsidR="00D23F0F">
              <w:rPr>
                <w:webHidden/>
              </w:rPr>
              <w:instrText xml:space="preserve"> PAGEREF _Toc146181272 \h </w:instrText>
            </w:r>
            <w:r w:rsidR="00D23F0F">
              <w:rPr>
                <w:webHidden/>
              </w:rPr>
            </w:r>
            <w:r w:rsidR="00D23F0F">
              <w:rPr>
                <w:webHidden/>
              </w:rPr>
              <w:fldChar w:fldCharType="separate"/>
            </w:r>
            <w:r w:rsidR="009E2CE7">
              <w:rPr>
                <w:webHidden/>
              </w:rPr>
              <w:t>49</w:t>
            </w:r>
            <w:r w:rsidR="00D23F0F">
              <w:rPr>
                <w:webHidden/>
              </w:rPr>
              <w:fldChar w:fldCharType="end"/>
            </w:r>
          </w:hyperlink>
        </w:p>
        <w:p w14:paraId="5422DB9D" w14:textId="1AD0A241" w:rsidR="00D23F0F" w:rsidRDefault="00D23F0F">
          <w:r>
            <w:rPr>
              <w:b/>
              <w:bCs/>
              <w:noProof/>
            </w:rPr>
            <w:fldChar w:fldCharType="end"/>
          </w:r>
        </w:p>
      </w:sdtContent>
    </w:sdt>
    <w:p w14:paraId="17D835BF" w14:textId="77777777" w:rsidR="00EB62A9" w:rsidRDefault="00EB62A9" w:rsidP="002D203E">
      <w:pPr>
        <w:jc w:val="both"/>
        <w:rPr>
          <w:rFonts w:ascii="Arial" w:hAnsi="Arial" w:cs="Arial"/>
          <w:b/>
          <w:sz w:val="22"/>
          <w:szCs w:val="22"/>
        </w:rPr>
      </w:pPr>
    </w:p>
    <w:p w14:paraId="7FCEE4FA" w14:textId="77777777" w:rsidR="00EB62A9" w:rsidRDefault="00EB62A9" w:rsidP="002D203E">
      <w:pPr>
        <w:jc w:val="both"/>
        <w:rPr>
          <w:rFonts w:ascii="Arial" w:hAnsi="Arial" w:cs="Arial"/>
          <w:b/>
          <w:sz w:val="22"/>
          <w:szCs w:val="22"/>
        </w:rPr>
      </w:pPr>
    </w:p>
    <w:p w14:paraId="2E25531A" w14:textId="77777777" w:rsidR="00EB62A9" w:rsidRDefault="00EB62A9" w:rsidP="002D203E">
      <w:pPr>
        <w:jc w:val="both"/>
        <w:rPr>
          <w:rFonts w:ascii="Arial" w:hAnsi="Arial" w:cs="Arial"/>
          <w:b/>
          <w:sz w:val="22"/>
          <w:szCs w:val="22"/>
        </w:rPr>
      </w:pPr>
    </w:p>
    <w:p w14:paraId="3CE79675" w14:textId="679417EF" w:rsidR="006B1D1F" w:rsidRPr="00E95C58" w:rsidRDefault="003113D4" w:rsidP="00776DC6">
      <w:pPr>
        <w:pStyle w:val="Heading1"/>
        <w:keepLines/>
        <w:numPr>
          <w:ilvl w:val="0"/>
          <w:numId w:val="20"/>
        </w:numPr>
        <w:pBdr>
          <w:bottom w:val="single" w:sz="4" w:space="1" w:color="auto"/>
        </w:pBdr>
        <w:tabs>
          <w:tab w:val="clear" w:pos="720"/>
        </w:tabs>
        <w:spacing w:after="240"/>
        <w:ind w:left="300" w:hanging="357"/>
        <w:jc w:val="both"/>
        <w:rPr>
          <w:rFonts w:eastAsiaTheme="minorHAnsi" w:cstheme="majorBidi"/>
          <w:bCs w:val="0"/>
          <w:kern w:val="0"/>
          <w:sz w:val="22"/>
        </w:rPr>
      </w:pPr>
      <w:bookmarkStart w:id="7" w:name="_Toc213142751"/>
      <w:bookmarkStart w:id="8" w:name="_Toc146181146"/>
      <w:bookmarkStart w:id="9" w:name="_Toc481749145"/>
      <w:bookmarkStart w:id="10" w:name="_Toc522769531"/>
      <w:bookmarkEnd w:id="7"/>
      <w:r w:rsidRPr="00E95C58">
        <w:rPr>
          <w:rFonts w:eastAsiaTheme="minorHAnsi" w:cstheme="majorBidi"/>
          <w:bCs w:val="0"/>
          <w:kern w:val="0"/>
          <w:sz w:val="22"/>
        </w:rPr>
        <w:t>SECTION A: INTRODUCTION AND BACKROUND</w:t>
      </w:r>
      <w:bookmarkEnd w:id="8"/>
    </w:p>
    <w:p w14:paraId="15C70F38" w14:textId="79B5DBD6" w:rsidR="00AC0AF4" w:rsidRPr="00E95C58" w:rsidRDefault="00AC0AF4" w:rsidP="00776DC6">
      <w:pPr>
        <w:pStyle w:val="Heading1"/>
        <w:keepLines/>
        <w:numPr>
          <w:ilvl w:val="1"/>
          <w:numId w:val="26"/>
        </w:numPr>
        <w:spacing w:after="240"/>
        <w:ind w:left="777" w:hanging="720"/>
        <w:jc w:val="both"/>
        <w:rPr>
          <w:rFonts w:eastAsiaTheme="minorHAnsi" w:cstheme="majorBidi"/>
          <w:bCs w:val="0"/>
          <w:kern w:val="0"/>
          <w:sz w:val="22"/>
        </w:rPr>
      </w:pPr>
      <w:bookmarkStart w:id="11" w:name="_Toc146181147"/>
      <w:r w:rsidRPr="00E95C58">
        <w:rPr>
          <w:rFonts w:eastAsiaTheme="minorHAnsi" w:cstheme="majorBidi"/>
          <w:bCs w:val="0"/>
          <w:kern w:val="0"/>
          <w:sz w:val="22"/>
        </w:rPr>
        <w:t>Background and Introduction</w:t>
      </w:r>
      <w:bookmarkEnd w:id="11"/>
    </w:p>
    <w:p w14:paraId="18F4758B" w14:textId="77777777" w:rsidR="00AC0AF4" w:rsidRPr="00E95C58" w:rsidRDefault="00AC0AF4" w:rsidP="002D203E">
      <w:pPr>
        <w:spacing w:line="360" w:lineRule="auto"/>
        <w:ind w:left="57"/>
        <w:jc w:val="both"/>
        <w:rPr>
          <w:rFonts w:ascii="Arial" w:eastAsiaTheme="minorHAnsi" w:hAnsi="Arial" w:cs="Arial"/>
          <w:sz w:val="22"/>
          <w:szCs w:val="22"/>
        </w:rPr>
      </w:pPr>
      <w:r w:rsidRPr="00720839">
        <w:rPr>
          <w:rFonts w:ascii="Arial" w:eastAsiaTheme="minorHAnsi" w:hAnsi="Arial" w:cs="Arial"/>
          <w:sz w:val="22"/>
          <w:szCs w:val="22"/>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w:t>
      </w:r>
      <w:r w:rsidRPr="00E95C58">
        <w:rPr>
          <w:rFonts w:ascii="Arial" w:eastAsiaTheme="minorHAnsi" w:hAnsi="Arial" w:cs="Arial"/>
          <w:sz w:val="22"/>
          <w:szCs w:val="22"/>
        </w:rPr>
        <w:t xml:space="preserve"> Standards. As an air navigation services provider (ANSP), ATNS is governed by the nation’s legislative and administrative framework.</w:t>
      </w:r>
    </w:p>
    <w:p w14:paraId="754E14A8" w14:textId="738873D2"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is also a commerciali</w:t>
      </w:r>
      <w:r w:rsidR="004B4930">
        <w:rPr>
          <w:rFonts w:ascii="Arial" w:eastAsiaTheme="minorHAnsi" w:hAnsi="Arial" w:cs="Arial"/>
          <w:sz w:val="22"/>
          <w:szCs w:val="22"/>
        </w:rPr>
        <w:t>s</w:t>
      </w:r>
      <w:r w:rsidRPr="00E95C58">
        <w:rPr>
          <w:rFonts w:ascii="Arial" w:eastAsiaTheme="minorHAnsi" w:hAnsi="Arial" w:cs="Arial"/>
          <w:sz w:val="22"/>
          <w:szCs w:val="22"/>
        </w:rPr>
        <w:t>ed ANSP operating on the “user pays” principle that relies on current revenues and debt funding for its operational and capital expenditure requirements.</w:t>
      </w:r>
    </w:p>
    <w:p w14:paraId="4F7B75F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Our business offerings are divided into Regulated and non-regulated activities: </w:t>
      </w:r>
    </w:p>
    <w:p w14:paraId="4E68F478" w14:textId="77777777" w:rsidR="00AC0AF4" w:rsidRPr="004B4930" w:rsidRDefault="00AC0AF4" w:rsidP="002D203E">
      <w:pPr>
        <w:spacing w:line="360" w:lineRule="auto"/>
        <w:ind w:left="57"/>
        <w:jc w:val="both"/>
        <w:rPr>
          <w:rFonts w:ascii="Arial" w:eastAsiaTheme="minorHAnsi" w:hAnsi="Arial" w:cs="Arial"/>
          <w:b/>
          <w:bCs/>
          <w:sz w:val="22"/>
          <w:szCs w:val="22"/>
        </w:rPr>
      </w:pPr>
      <w:r w:rsidRPr="004B4930">
        <w:rPr>
          <w:rFonts w:ascii="Arial" w:eastAsiaTheme="minorHAnsi" w:hAnsi="Arial" w:cs="Arial"/>
          <w:b/>
          <w:bCs/>
          <w:sz w:val="22"/>
          <w:szCs w:val="22"/>
        </w:rPr>
        <w:t>Regulated Business</w:t>
      </w:r>
    </w:p>
    <w:p w14:paraId="2B778FD7"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 present 90% of ATNS’s revenue is facilitated through its regulated business:</w:t>
      </w:r>
    </w:p>
    <w:p w14:paraId="24D5E254"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Air navigation services and infrastructure</w:t>
      </w:r>
    </w:p>
    <w:p w14:paraId="3C588556" w14:textId="77777777" w:rsidR="00AC0AF4"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77DE4F6C" w14:textId="77777777" w:rsidR="000C4956" w:rsidRPr="00E95C58" w:rsidRDefault="000C4956" w:rsidP="002D203E">
      <w:pPr>
        <w:spacing w:line="360" w:lineRule="auto"/>
        <w:ind w:left="57"/>
        <w:jc w:val="both"/>
        <w:rPr>
          <w:rFonts w:ascii="Arial" w:eastAsiaTheme="minorHAnsi" w:hAnsi="Arial" w:cs="Arial"/>
          <w:sz w:val="22"/>
          <w:szCs w:val="22"/>
        </w:rPr>
      </w:pPr>
    </w:p>
    <w:p w14:paraId="2AFFFF66" w14:textId="754B41BF" w:rsidR="00AC0AF4" w:rsidRPr="00053C4E" w:rsidRDefault="00AC0AF4" w:rsidP="00776DC6">
      <w:pPr>
        <w:pStyle w:val="ListParagraph"/>
        <w:numPr>
          <w:ilvl w:val="0"/>
          <w:numId w:val="37"/>
        </w:numPr>
        <w:spacing w:line="360" w:lineRule="auto"/>
        <w:jc w:val="both"/>
        <w:rPr>
          <w:rFonts w:ascii="Arial" w:hAnsi="Arial" w:cs="Arial"/>
        </w:rPr>
      </w:pPr>
      <w:r w:rsidRPr="00053C4E">
        <w:rPr>
          <w:rFonts w:ascii="Arial" w:hAnsi="Arial" w:cs="Arial"/>
        </w:rPr>
        <w:t>Communications, navigation, and surveillance (CNS) infrastructure.</w:t>
      </w:r>
    </w:p>
    <w:p w14:paraId="39F5A6A6" w14:textId="1111FE13" w:rsidR="00AC0AF4" w:rsidRPr="00053C4E" w:rsidRDefault="00AC0AF4" w:rsidP="00776DC6">
      <w:pPr>
        <w:pStyle w:val="ListParagraph"/>
        <w:numPr>
          <w:ilvl w:val="0"/>
          <w:numId w:val="37"/>
        </w:numPr>
        <w:spacing w:line="360" w:lineRule="auto"/>
        <w:jc w:val="both"/>
        <w:rPr>
          <w:rFonts w:ascii="Arial" w:hAnsi="Arial" w:cs="Arial"/>
        </w:rPr>
      </w:pPr>
      <w:r w:rsidRPr="00053C4E">
        <w:rPr>
          <w:rFonts w:ascii="Arial" w:hAnsi="Arial" w:cs="Arial"/>
        </w:rPr>
        <w:t>Auxiliary aviation services, such as aeronautical information publications, flight procedure design and aeronautical surveys.</w:t>
      </w:r>
    </w:p>
    <w:p w14:paraId="200709CB" w14:textId="6AAD779E" w:rsidR="00AC0AF4" w:rsidRPr="00053C4E" w:rsidRDefault="00AC0AF4" w:rsidP="00776DC6">
      <w:pPr>
        <w:pStyle w:val="ListParagraph"/>
        <w:numPr>
          <w:ilvl w:val="0"/>
          <w:numId w:val="37"/>
        </w:numPr>
        <w:spacing w:line="360" w:lineRule="auto"/>
        <w:jc w:val="both"/>
        <w:rPr>
          <w:rFonts w:ascii="Arial" w:hAnsi="Arial" w:cs="Arial"/>
        </w:rPr>
      </w:pPr>
      <w:r w:rsidRPr="00053C4E">
        <w:rPr>
          <w:rFonts w:ascii="Arial" w:hAnsi="Arial" w:cs="Arial"/>
        </w:rPr>
        <w:t>Air traffic management.</w:t>
      </w:r>
    </w:p>
    <w:p w14:paraId="490F8245"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infrastructure development is informed by user expectations and regulatory requirements at a global level; as well as the needs of the air traffic management (ATM) community and new enabling technologies.</w:t>
      </w:r>
    </w:p>
    <w:p w14:paraId="73055C84"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Air traffic service charges</w:t>
      </w:r>
    </w:p>
    <w:p w14:paraId="2FBB30C9"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w:t>
      </w:r>
      <w:r w:rsidRPr="00E95C58">
        <w:rPr>
          <w:rFonts w:ascii="Arial" w:eastAsiaTheme="minorHAnsi" w:hAnsi="Arial" w:cs="Arial"/>
          <w:sz w:val="22"/>
          <w:szCs w:val="22"/>
        </w:rPr>
        <w:lastRenderedPageBreak/>
        <w:t>infrastructure and/or the provision of an air traffic service. The permission has a five-year life span.</w:t>
      </w:r>
    </w:p>
    <w:p w14:paraId="3B4B5A2C"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Training institution</w:t>
      </w:r>
    </w:p>
    <w:p w14:paraId="54CF2AF1"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AAF3B0A" w14:textId="77777777" w:rsidR="00AC0AF4" w:rsidRPr="00053C4E" w:rsidRDefault="00AC0AF4" w:rsidP="002D203E">
      <w:pPr>
        <w:spacing w:line="360" w:lineRule="auto"/>
        <w:ind w:left="57"/>
        <w:jc w:val="both"/>
        <w:rPr>
          <w:rFonts w:ascii="Arial" w:eastAsiaTheme="minorHAnsi" w:hAnsi="Arial" w:cs="Arial"/>
          <w:b/>
          <w:bCs/>
          <w:sz w:val="22"/>
          <w:szCs w:val="22"/>
        </w:rPr>
      </w:pPr>
      <w:r w:rsidRPr="00053C4E">
        <w:rPr>
          <w:rFonts w:ascii="Arial" w:eastAsiaTheme="minorHAnsi" w:hAnsi="Arial" w:cs="Arial"/>
          <w:b/>
          <w:bCs/>
          <w:sz w:val="22"/>
          <w:szCs w:val="22"/>
        </w:rPr>
        <w:t>Non-Regulated Business</w:t>
      </w:r>
    </w:p>
    <w:p w14:paraId="1F78C028" w14:textId="77777777"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767089FB" w14:textId="4340E0CE" w:rsidR="00AC0AF4" w:rsidRPr="00E95C58" w:rsidRDefault="00AC0AF4" w:rsidP="002D203E">
      <w:pPr>
        <w:spacing w:line="360" w:lineRule="auto"/>
        <w:ind w:left="57"/>
        <w:jc w:val="both"/>
        <w:rPr>
          <w:rFonts w:ascii="Arial" w:eastAsiaTheme="minorHAnsi" w:hAnsi="Arial" w:cs="Arial"/>
          <w:sz w:val="22"/>
          <w:szCs w:val="22"/>
        </w:rPr>
      </w:pPr>
      <w:r w:rsidRPr="00E95C58">
        <w:rPr>
          <w:rFonts w:ascii="Arial" w:eastAsiaTheme="minorHAnsi" w:hAnsi="Arial" w:cs="Arial"/>
          <w:sz w:val="22"/>
          <w:szCs w:val="22"/>
        </w:rPr>
        <w:t xml:space="preserve">Additional information is available on ATNS website – </w:t>
      </w:r>
      <w:r w:rsidR="00907B7E" w:rsidRPr="00DC117C">
        <w:t>www.atns.c</w:t>
      </w:r>
      <w:r w:rsidR="00907B7E">
        <w:t>o.za.</w:t>
      </w:r>
      <w:r w:rsidR="00DB4936">
        <w:rPr>
          <w:rFonts w:ascii="Arial" w:eastAsiaTheme="minorHAnsi" w:hAnsi="Arial" w:cs="Arial"/>
          <w:sz w:val="22"/>
          <w:szCs w:val="22"/>
        </w:rPr>
        <w:t xml:space="preserve"> </w:t>
      </w:r>
    </w:p>
    <w:p w14:paraId="405D9B40" w14:textId="55B80D75" w:rsidR="009E2CE7" w:rsidRDefault="00DB4936" w:rsidP="00776DC6">
      <w:pPr>
        <w:pStyle w:val="Heading1"/>
        <w:keepLines/>
        <w:numPr>
          <w:ilvl w:val="1"/>
          <w:numId w:val="26"/>
        </w:numPr>
        <w:spacing w:after="240"/>
        <w:ind w:left="777" w:hanging="720"/>
        <w:jc w:val="both"/>
        <w:rPr>
          <w:rFonts w:eastAsiaTheme="minorHAnsi" w:cstheme="majorBidi"/>
          <w:bCs w:val="0"/>
          <w:kern w:val="0"/>
          <w:sz w:val="22"/>
        </w:rPr>
      </w:pPr>
      <w:bookmarkStart w:id="12" w:name="_Toc146181148"/>
      <w:r w:rsidRPr="00DB4936">
        <w:rPr>
          <w:rFonts w:eastAsiaTheme="minorHAnsi" w:cstheme="majorBidi"/>
          <w:bCs w:val="0"/>
          <w:kern w:val="0"/>
          <w:sz w:val="22"/>
        </w:rPr>
        <w:t xml:space="preserve">Purpose </w:t>
      </w:r>
      <w:r>
        <w:rPr>
          <w:rFonts w:eastAsiaTheme="minorHAnsi" w:cstheme="majorBidi"/>
          <w:bCs w:val="0"/>
          <w:kern w:val="0"/>
          <w:sz w:val="22"/>
        </w:rPr>
        <w:t>o</w:t>
      </w:r>
      <w:r w:rsidRPr="00DB4936">
        <w:rPr>
          <w:rFonts w:eastAsiaTheme="minorHAnsi" w:cstheme="majorBidi"/>
          <w:bCs w:val="0"/>
          <w:kern w:val="0"/>
          <w:sz w:val="22"/>
        </w:rPr>
        <w:t>f the Bid</w:t>
      </w:r>
      <w:bookmarkEnd w:id="12"/>
    </w:p>
    <w:p w14:paraId="744B8F87" w14:textId="77777777" w:rsidR="00004F51" w:rsidRDefault="00004F51" w:rsidP="00004F51"/>
    <w:p w14:paraId="685D7CC9" w14:textId="0A2F2B4D" w:rsidR="007A4678" w:rsidRPr="00FB2E22" w:rsidRDefault="003830ED" w:rsidP="007A4678">
      <w:pPr>
        <w:spacing w:line="276" w:lineRule="auto"/>
        <w:jc w:val="both"/>
        <w:rPr>
          <w:rFonts w:ascii="Arial" w:hAnsi="Arial" w:cs="Arial"/>
          <w:bCs/>
          <w:sz w:val="22"/>
          <w:szCs w:val="22"/>
        </w:rPr>
      </w:pPr>
      <w:r>
        <w:rPr>
          <w:rFonts w:ascii="Arial" w:hAnsi="Arial" w:cs="Arial"/>
          <w:bCs/>
          <w:sz w:val="22"/>
          <w:szCs w:val="22"/>
        </w:rPr>
        <w:t>A</w:t>
      </w:r>
      <w:r w:rsidR="002408E4" w:rsidRPr="00FB2E22">
        <w:rPr>
          <w:rFonts w:ascii="Arial" w:hAnsi="Arial" w:cs="Arial"/>
          <w:bCs/>
          <w:sz w:val="22"/>
          <w:szCs w:val="22"/>
        </w:rPr>
        <w:t xml:space="preserve">ppointment of a service provider to </w:t>
      </w:r>
      <w:r w:rsidR="00193135">
        <w:rPr>
          <w:rFonts w:ascii="Arial" w:hAnsi="Arial" w:cs="Arial"/>
          <w:bCs/>
          <w:sz w:val="22"/>
          <w:szCs w:val="22"/>
        </w:rPr>
        <w:t>provide</w:t>
      </w:r>
      <w:r w:rsidR="002408E4" w:rsidRPr="00FB2E22">
        <w:rPr>
          <w:rFonts w:ascii="Arial" w:hAnsi="Arial" w:cs="Arial"/>
          <w:bCs/>
          <w:sz w:val="22"/>
          <w:szCs w:val="22"/>
        </w:rPr>
        <w:t xml:space="preserve"> maintenance of diesel generator units at </w:t>
      </w:r>
      <w:r w:rsidR="00FB2E22" w:rsidRPr="00FB2E22">
        <w:rPr>
          <w:rFonts w:ascii="Arial" w:hAnsi="Arial" w:cs="Arial"/>
          <w:bCs/>
          <w:sz w:val="22"/>
          <w:szCs w:val="22"/>
        </w:rPr>
        <w:t xml:space="preserve">King Shaka International </w:t>
      </w:r>
      <w:r w:rsidR="00907B7E" w:rsidRPr="00FB2E22">
        <w:rPr>
          <w:rFonts w:ascii="Arial" w:hAnsi="Arial" w:cs="Arial"/>
          <w:bCs/>
          <w:sz w:val="22"/>
          <w:szCs w:val="22"/>
        </w:rPr>
        <w:t>Airport radar</w:t>
      </w:r>
      <w:r w:rsidR="002408E4" w:rsidRPr="00FB2E22">
        <w:rPr>
          <w:rFonts w:ascii="Arial" w:hAnsi="Arial" w:cs="Arial"/>
          <w:bCs/>
          <w:sz w:val="22"/>
          <w:szCs w:val="22"/>
        </w:rPr>
        <w:t xml:space="preserve">, </w:t>
      </w:r>
      <w:r w:rsidR="00FB2E22" w:rsidRPr="00FB2E22">
        <w:rPr>
          <w:rFonts w:ascii="Arial" w:hAnsi="Arial" w:cs="Arial"/>
          <w:bCs/>
          <w:sz w:val="22"/>
          <w:szCs w:val="22"/>
        </w:rPr>
        <w:t>B</w:t>
      </w:r>
      <w:r w:rsidR="002408E4" w:rsidRPr="00FB2E22">
        <w:rPr>
          <w:rFonts w:ascii="Arial" w:hAnsi="Arial" w:cs="Arial"/>
          <w:bCs/>
          <w:sz w:val="22"/>
          <w:szCs w:val="22"/>
        </w:rPr>
        <w:t xml:space="preserve">luff </w:t>
      </w:r>
      <w:r w:rsidR="00C153CA" w:rsidRPr="00FB2E22">
        <w:rPr>
          <w:rFonts w:ascii="Arial" w:hAnsi="Arial" w:cs="Arial"/>
          <w:bCs/>
          <w:sz w:val="22"/>
          <w:szCs w:val="22"/>
        </w:rPr>
        <w:t>radar,</w:t>
      </w:r>
      <w:r w:rsidR="002408E4" w:rsidRPr="00FB2E22">
        <w:rPr>
          <w:rFonts w:ascii="Arial" w:hAnsi="Arial" w:cs="Arial"/>
          <w:bCs/>
          <w:sz w:val="22"/>
          <w:szCs w:val="22"/>
        </w:rPr>
        <w:t xml:space="preserve"> </w:t>
      </w:r>
      <w:r w:rsidR="00FB2E22" w:rsidRPr="00FB2E22">
        <w:rPr>
          <w:rFonts w:ascii="Arial" w:hAnsi="Arial" w:cs="Arial"/>
          <w:bCs/>
          <w:sz w:val="22"/>
          <w:szCs w:val="22"/>
        </w:rPr>
        <w:t xml:space="preserve">FALE </w:t>
      </w:r>
      <w:r w:rsidR="002408E4" w:rsidRPr="00FB2E22">
        <w:rPr>
          <w:rFonts w:ascii="Arial" w:hAnsi="Arial" w:cs="Arial"/>
          <w:bCs/>
          <w:sz w:val="22"/>
          <w:szCs w:val="22"/>
        </w:rPr>
        <w:t>control tower and diesel bowser for a period of five (5) years</w:t>
      </w:r>
      <w:r w:rsidR="00FB2E22">
        <w:rPr>
          <w:rFonts w:ascii="Arial" w:hAnsi="Arial" w:cs="Arial"/>
          <w:bCs/>
          <w:sz w:val="22"/>
          <w:szCs w:val="22"/>
        </w:rPr>
        <w:t>.</w:t>
      </w:r>
    </w:p>
    <w:p w14:paraId="0C6E1A83" w14:textId="77777777" w:rsidR="00004F51" w:rsidRDefault="00004F51" w:rsidP="00004F51"/>
    <w:p w14:paraId="495545C8" w14:textId="77777777" w:rsidR="00907B7E" w:rsidRDefault="00907B7E" w:rsidP="00004F51"/>
    <w:p w14:paraId="55CFE70D" w14:textId="77777777" w:rsidR="00907B7E" w:rsidRDefault="00907B7E" w:rsidP="00004F51"/>
    <w:p w14:paraId="6D96E1AB" w14:textId="77777777" w:rsidR="00907B7E" w:rsidRDefault="00907B7E" w:rsidP="00004F51"/>
    <w:p w14:paraId="6A617A36" w14:textId="77777777" w:rsidR="00907B7E" w:rsidRDefault="00907B7E" w:rsidP="00004F51"/>
    <w:p w14:paraId="2FE42DB3" w14:textId="77777777" w:rsidR="00907B7E" w:rsidRDefault="00907B7E" w:rsidP="00004F51"/>
    <w:p w14:paraId="04534DCF" w14:textId="77777777" w:rsidR="00907B7E" w:rsidRPr="00004F51" w:rsidRDefault="00907B7E" w:rsidP="00004F51"/>
    <w:p w14:paraId="6D3D2D47" w14:textId="4CF9AAE4" w:rsidR="003113D4" w:rsidRPr="00E95C58" w:rsidRDefault="004664A4" w:rsidP="00776DC6">
      <w:pPr>
        <w:pStyle w:val="Heading1"/>
        <w:keepLines/>
        <w:numPr>
          <w:ilvl w:val="0"/>
          <w:numId w:val="20"/>
        </w:numPr>
        <w:pBdr>
          <w:bottom w:val="single" w:sz="4" w:space="1" w:color="auto"/>
        </w:pBdr>
        <w:tabs>
          <w:tab w:val="clear" w:pos="720"/>
        </w:tabs>
        <w:spacing w:after="240"/>
        <w:ind w:left="300" w:hanging="357"/>
        <w:jc w:val="both"/>
        <w:rPr>
          <w:rFonts w:eastAsiaTheme="minorHAnsi" w:cstheme="majorBidi"/>
          <w:bCs w:val="0"/>
          <w:kern w:val="0"/>
          <w:sz w:val="22"/>
        </w:rPr>
      </w:pPr>
      <w:bookmarkStart w:id="13" w:name="_Toc146181149"/>
      <w:r w:rsidRPr="00E95C58">
        <w:rPr>
          <w:rFonts w:eastAsiaTheme="minorHAnsi" w:cstheme="majorBidi"/>
          <w:bCs w:val="0"/>
          <w:kern w:val="0"/>
          <w:sz w:val="22"/>
        </w:rPr>
        <w:lastRenderedPageBreak/>
        <w:t>SECTION B: SCOPE OF WORK</w:t>
      </w:r>
      <w:bookmarkEnd w:id="13"/>
    </w:p>
    <w:p w14:paraId="3385D031" w14:textId="77777777" w:rsidR="00FE59F8" w:rsidRDefault="00FE59F8" w:rsidP="00776DC6">
      <w:pPr>
        <w:pStyle w:val="Heading1"/>
        <w:keepLines/>
        <w:numPr>
          <w:ilvl w:val="1"/>
          <w:numId w:val="27"/>
        </w:numPr>
        <w:spacing w:after="240"/>
        <w:jc w:val="both"/>
        <w:rPr>
          <w:sz w:val="22"/>
          <w:szCs w:val="22"/>
          <w:lang w:val="en-US"/>
        </w:rPr>
      </w:pPr>
      <w:r w:rsidRPr="00FE59F8">
        <w:rPr>
          <w:sz w:val="22"/>
          <w:szCs w:val="22"/>
          <w:lang w:val="en-US"/>
        </w:rPr>
        <w:t>SCOPE OF WORK IN DETAIL</w:t>
      </w:r>
    </w:p>
    <w:p w14:paraId="4265F206" w14:textId="77777777" w:rsidR="00B2284A" w:rsidRDefault="00B2284A" w:rsidP="00B2284A">
      <w:pPr>
        <w:rPr>
          <w:lang w:val="en-US"/>
        </w:rPr>
      </w:pPr>
    </w:p>
    <w:p w14:paraId="57DCFA8F" w14:textId="77777777" w:rsidR="003D49EA" w:rsidRPr="00EA061A" w:rsidRDefault="003D49EA" w:rsidP="003D49EA">
      <w:pPr>
        <w:spacing w:line="276" w:lineRule="auto"/>
        <w:jc w:val="both"/>
        <w:rPr>
          <w:rFonts w:ascii="Arial" w:hAnsi="Arial" w:cs="Arial"/>
          <w:sz w:val="22"/>
          <w:szCs w:val="22"/>
        </w:rPr>
      </w:pPr>
      <w:r w:rsidRPr="00EA061A">
        <w:rPr>
          <w:rFonts w:ascii="Arial" w:hAnsi="Arial" w:cs="Arial"/>
          <w:sz w:val="22"/>
          <w:szCs w:val="22"/>
        </w:rPr>
        <w:t xml:space="preserve">The </w:t>
      </w:r>
      <w:r w:rsidRPr="00EA061A">
        <w:rPr>
          <w:rFonts w:ascii="Arial" w:hAnsi="Arial" w:cs="Arial"/>
          <w:bCs/>
          <w:sz w:val="22"/>
          <w:szCs w:val="22"/>
        </w:rPr>
        <w:t>Service &amp; Maintenance of Generator units at out sites</w:t>
      </w:r>
      <w:r w:rsidRPr="00EA061A">
        <w:rPr>
          <w:rFonts w:ascii="Arial" w:hAnsi="Arial" w:cs="Arial"/>
          <w:sz w:val="22"/>
          <w:szCs w:val="22"/>
        </w:rPr>
        <w:t xml:space="preserve"> function is to assist ATNS to accomplish its risk management objectives by insuring the effectiveness of its </w:t>
      </w:r>
      <w:r w:rsidRPr="00EA061A">
        <w:rPr>
          <w:rFonts w:ascii="Arial" w:hAnsi="Arial" w:cs="Arial"/>
          <w:bCs/>
          <w:sz w:val="22"/>
          <w:szCs w:val="22"/>
        </w:rPr>
        <w:t>Generator service</w:t>
      </w:r>
      <w:r w:rsidRPr="00EA061A">
        <w:rPr>
          <w:rFonts w:ascii="Arial" w:hAnsi="Arial" w:cs="Arial"/>
          <w:sz w:val="22"/>
          <w:szCs w:val="22"/>
        </w:rPr>
        <w:t xml:space="preserve"> at ATNS FALE sites.</w:t>
      </w:r>
    </w:p>
    <w:p w14:paraId="53852879" w14:textId="77777777" w:rsidR="003D49EA" w:rsidRPr="00EA061A" w:rsidRDefault="003D49EA" w:rsidP="003D49EA">
      <w:pPr>
        <w:spacing w:line="276" w:lineRule="auto"/>
        <w:rPr>
          <w:rFonts w:ascii="Arial" w:hAnsi="Arial" w:cs="Arial"/>
          <w:sz w:val="22"/>
          <w:szCs w:val="22"/>
        </w:rPr>
      </w:pPr>
    </w:p>
    <w:p w14:paraId="366E92B5" w14:textId="77777777" w:rsidR="003D49EA" w:rsidRPr="00EA061A" w:rsidRDefault="003D49EA" w:rsidP="003D49EA">
      <w:pPr>
        <w:tabs>
          <w:tab w:val="left" w:pos="720"/>
        </w:tabs>
        <w:spacing w:line="276" w:lineRule="auto"/>
        <w:jc w:val="both"/>
        <w:rPr>
          <w:rFonts w:ascii="Arial" w:hAnsi="Arial" w:cs="Arial"/>
          <w:sz w:val="22"/>
          <w:szCs w:val="22"/>
        </w:rPr>
      </w:pPr>
      <w:r w:rsidRPr="00EA061A">
        <w:rPr>
          <w:rFonts w:ascii="Arial" w:hAnsi="Arial" w:cs="Arial"/>
          <w:sz w:val="22"/>
          <w:szCs w:val="22"/>
        </w:rPr>
        <w:t xml:space="preserve">The objective of this bid is to appoint a suitable </w:t>
      </w:r>
      <w:r w:rsidRPr="00EA061A">
        <w:rPr>
          <w:rFonts w:ascii="Arial" w:hAnsi="Arial" w:cs="Arial"/>
          <w:bCs/>
          <w:sz w:val="22"/>
          <w:szCs w:val="22"/>
        </w:rPr>
        <w:t>Generator service</w:t>
      </w:r>
      <w:r w:rsidRPr="00EA061A">
        <w:rPr>
          <w:rFonts w:ascii="Arial" w:hAnsi="Arial" w:cs="Arial"/>
          <w:sz w:val="22"/>
          <w:szCs w:val="22"/>
        </w:rPr>
        <w:t xml:space="preserve"> provider that can provide assurance to ATNS Management in discharging its responsibilities regarding </w:t>
      </w:r>
      <w:r w:rsidRPr="00EA061A">
        <w:rPr>
          <w:rFonts w:ascii="Arial" w:hAnsi="Arial" w:cs="Arial"/>
          <w:bCs/>
          <w:sz w:val="22"/>
          <w:szCs w:val="22"/>
        </w:rPr>
        <w:t>Generators at all sites</w:t>
      </w:r>
      <w:r w:rsidRPr="00EA061A">
        <w:rPr>
          <w:rFonts w:ascii="Arial" w:hAnsi="Arial" w:cs="Arial"/>
          <w:sz w:val="22"/>
          <w:szCs w:val="22"/>
        </w:rPr>
        <w:t xml:space="preserve">. The bidder must demonstrate the capability to perform effective </w:t>
      </w:r>
      <w:r w:rsidRPr="00EA061A">
        <w:rPr>
          <w:rFonts w:ascii="Arial" w:hAnsi="Arial" w:cs="Arial"/>
          <w:bCs/>
          <w:sz w:val="22"/>
          <w:szCs w:val="22"/>
        </w:rPr>
        <w:t>service &amp; maintenance of Generator units at out sites</w:t>
      </w:r>
      <w:r w:rsidRPr="00EA061A">
        <w:rPr>
          <w:rFonts w:ascii="Arial" w:hAnsi="Arial" w:cs="Arial"/>
          <w:sz w:val="22"/>
          <w:szCs w:val="22"/>
        </w:rPr>
        <w:t xml:space="preserve"> in accordance with all legal and statutory requirements.</w:t>
      </w:r>
    </w:p>
    <w:p w14:paraId="4AFF010C" w14:textId="77777777" w:rsidR="003D49EA" w:rsidRPr="00EA061A" w:rsidRDefault="003D49EA" w:rsidP="003D49EA">
      <w:pPr>
        <w:spacing w:line="276" w:lineRule="auto"/>
        <w:rPr>
          <w:rFonts w:ascii="Arial" w:hAnsi="Arial" w:cs="Arial"/>
          <w:sz w:val="22"/>
          <w:szCs w:val="22"/>
        </w:rPr>
      </w:pPr>
    </w:p>
    <w:p w14:paraId="33D7F44A" w14:textId="77777777" w:rsidR="003D49EA" w:rsidRPr="00193135" w:rsidRDefault="003D49EA" w:rsidP="00C63EE2">
      <w:pPr>
        <w:pStyle w:val="Heading1"/>
        <w:keepLines/>
        <w:numPr>
          <w:ilvl w:val="1"/>
          <w:numId w:val="27"/>
        </w:numPr>
        <w:spacing w:after="240"/>
        <w:ind w:left="709" w:hanging="709"/>
        <w:jc w:val="both"/>
        <w:rPr>
          <w:b w:val="0"/>
          <w:bCs w:val="0"/>
          <w:sz w:val="22"/>
          <w:szCs w:val="22"/>
        </w:rPr>
      </w:pPr>
      <w:bookmarkStart w:id="14" w:name="_Toc497903343"/>
      <w:r w:rsidRPr="00193135">
        <w:rPr>
          <w:sz w:val="22"/>
          <w:szCs w:val="22"/>
          <w:lang w:val="en-US"/>
        </w:rPr>
        <w:t>Scope</w:t>
      </w:r>
      <w:r w:rsidRPr="00193135">
        <w:rPr>
          <w:sz w:val="22"/>
          <w:szCs w:val="22"/>
        </w:rPr>
        <w:t xml:space="preserve"> of Service &amp; Maintenance of Diesel Generator units at out sites</w:t>
      </w:r>
      <w:bookmarkEnd w:id="14"/>
    </w:p>
    <w:p w14:paraId="7EC386EE" w14:textId="77777777" w:rsidR="003D49EA" w:rsidRPr="00EA061A" w:rsidRDefault="003D49EA" w:rsidP="003D49EA">
      <w:pPr>
        <w:spacing w:line="276" w:lineRule="auto"/>
        <w:jc w:val="both"/>
        <w:rPr>
          <w:rFonts w:ascii="Arial" w:hAnsi="Arial" w:cs="Arial"/>
          <w:sz w:val="22"/>
          <w:szCs w:val="22"/>
        </w:rPr>
      </w:pPr>
    </w:p>
    <w:p w14:paraId="2E1C66AD" w14:textId="77777777" w:rsidR="003D49EA" w:rsidRPr="00EA061A" w:rsidRDefault="003D49EA" w:rsidP="003D49EA">
      <w:pPr>
        <w:widowControl w:val="0"/>
        <w:spacing w:line="276" w:lineRule="auto"/>
        <w:jc w:val="both"/>
        <w:rPr>
          <w:rFonts w:ascii="Arial" w:hAnsi="Arial" w:cs="Arial"/>
          <w:sz w:val="22"/>
          <w:szCs w:val="22"/>
        </w:rPr>
      </w:pPr>
      <w:r w:rsidRPr="00EA061A">
        <w:rPr>
          <w:rFonts w:ascii="Arial" w:hAnsi="Arial" w:cs="Arial"/>
          <w:sz w:val="22"/>
          <w:szCs w:val="22"/>
        </w:rPr>
        <w:t>The successful service provider will be required to perform the following services:</w:t>
      </w:r>
    </w:p>
    <w:p w14:paraId="129BCB66" w14:textId="77777777" w:rsidR="003D49EA" w:rsidRPr="00EA061A" w:rsidRDefault="003D49EA" w:rsidP="003D49EA">
      <w:pPr>
        <w:ind w:firstLine="720"/>
        <w:rPr>
          <w:rFonts w:ascii="Arial" w:hAnsi="Arial" w:cs="Arial"/>
          <w:sz w:val="22"/>
          <w:szCs w:val="22"/>
        </w:rPr>
      </w:pPr>
    </w:p>
    <w:p w14:paraId="7DD6C5A4" w14:textId="77F0E5CB" w:rsidR="003D49EA" w:rsidRPr="00EA061A" w:rsidRDefault="003D49EA" w:rsidP="003D49EA">
      <w:pPr>
        <w:widowControl w:val="0"/>
        <w:numPr>
          <w:ilvl w:val="0"/>
          <w:numId w:val="58"/>
        </w:numPr>
        <w:autoSpaceDE w:val="0"/>
        <w:autoSpaceDN w:val="0"/>
        <w:adjustRightInd w:val="0"/>
        <w:spacing w:line="276" w:lineRule="auto"/>
        <w:contextualSpacing/>
        <w:jc w:val="both"/>
        <w:rPr>
          <w:rFonts w:ascii="Arial" w:hAnsi="Arial" w:cs="Arial"/>
          <w:b/>
          <w:sz w:val="22"/>
          <w:szCs w:val="22"/>
          <w:u w:val="single"/>
        </w:rPr>
      </w:pPr>
      <w:r w:rsidRPr="00EA061A">
        <w:rPr>
          <w:rFonts w:ascii="Arial" w:hAnsi="Arial" w:cs="Arial"/>
          <w:sz w:val="22"/>
          <w:szCs w:val="22"/>
        </w:rPr>
        <w:t xml:space="preserve">Development of the </w:t>
      </w:r>
      <w:r w:rsidR="00C63EE2" w:rsidRPr="00EA061A">
        <w:rPr>
          <w:rFonts w:ascii="Arial" w:hAnsi="Arial" w:cs="Arial"/>
          <w:sz w:val="22"/>
          <w:szCs w:val="22"/>
        </w:rPr>
        <w:t>risk-based</w:t>
      </w:r>
      <w:r w:rsidRPr="00EA061A">
        <w:rPr>
          <w:rFonts w:ascii="Arial" w:hAnsi="Arial" w:cs="Arial"/>
          <w:sz w:val="22"/>
          <w:szCs w:val="22"/>
        </w:rPr>
        <w:t xml:space="preserve"> months rolling plan for </w:t>
      </w:r>
      <w:r w:rsidRPr="00EA061A">
        <w:rPr>
          <w:rFonts w:ascii="Arial" w:hAnsi="Arial" w:cs="Arial"/>
          <w:bCs/>
          <w:sz w:val="22"/>
          <w:szCs w:val="22"/>
        </w:rPr>
        <w:t>Service &amp; Maintenance of Generator units</w:t>
      </w:r>
      <w:r w:rsidRPr="00EA061A">
        <w:rPr>
          <w:rFonts w:ascii="Arial" w:hAnsi="Arial" w:cs="Arial"/>
          <w:sz w:val="22"/>
          <w:szCs w:val="22"/>
        </w:rPr>
        <w:t xml:space="preserve"> at the following sites in Table.</w:t>
      </w:r>
      <w:r w:rsidRPr="00EA061A">
        <w:rPr>
          <w:rFonts w:ascii="Arial" w:hAnsi="Arial" w:cs="Arial"/>
          <w:bCs/>
          <w:sz w:val="22"/>
          <w:szCs w:val="22"/>
        </w:rPr>
        <w:t xml:space="preserve"> Maintenance of the Generator at the Bluff radar site and the FALE Radar site is 3-Monthly or every 200 hours whichever comes first, as well as on ad-hoc basis for corrective and emergency repairs</w:t>
      </w:r>
      <w:r w:rsidR="00C04F21">
        <w:rPr>
          <w:rFonts w:ascii="Arial" w:hAnsi="Arial" w:cs="Arial"/>
          <w:bCs/>
          <w:sz w:val="22"/>
          <w:szCs w:val="22"/>
        </w:rPr>
        <w:t xml:space="preserve"> on Generator, base tank, bulk tanks, </w:t>
      </w:r>
      <w:proofErr w:type="gramStart"/>
      <w:r w:rsidR="00C04F21">
        <w:rPr>
          <w:rFonts w:ascii="Arial" w:hAnsi="Arial" w:cs="Arial"/>
          <w:bCs/>
          <w:sz w:val="22"/>
          <w:szCs w:val="22"/>
        </w:rPr>
        <w:t>piping ,</w:t>
      </w:r>
      <w:proofErr w:type="gramEnd"/>
      <w:r w:rsidR="00C04F21">
        <w:rPr>
          <w:rFonts w:ascii="Arial" w:hAnsi="Arial" w:cs="Arial"/>
          <w:bCs/>
          <w:sz w:val="22"/>
          <w:szCs w:val="22"/>
        </w:rPr>
        <w:t xml:space="preserve"> fuel lines , fuel filtration system , Controller unit, battery </w:t>
      </w:r>
      <w:r w:rsidRPr="00EA061A">
        <w:rPr>
          <w:rFonts w:ascii="Arial" w:hAnsi="Arial" w:cs="Arial"/>
          <w:bCs/>
          <w:sz w:val="22"/>
          <w:szCs w:val="22"/>
        </w:rPr>
        <w:t xml:space="preserve">. </w:t>
      </w:r>
    </w:p>
    <w:p w14:paraId="3369309F" w14:textId="77777777" w:rsidR="003D49EA" w:rsidRPr="00EA061A" w:rsidRDefault="003D49EA" w:rsidP="003D49EA">
      <w:pPr>
        <w:widowControl w:val="0"/>
        <w:autoSpaceDE w:val="0"/>
        <w:autoSpaceDN w:val="0"/>
        <w:adjustRightInd w:val="0"/>
        <w:spacing w:line="276" w:lineRule="auto"/>
        <w:ind w:left="360"/>
        <w:contextualSpacing/>
        <w:jc w:val="both"/>
        <w:rPr>
          <w:rFonts w:ascii="Arial" w:hAnsi="Arial" w:cs="Arial"/>
          <w:b/>
          <w:sz w:val="22"/>
          <w:szCs w:val="22"/>
          <w:u w:val="single"/>
        </w:rPr>
      </w:pPr>
    </w:p>
    <w:p w14:paraId="657B09F8" w14:textId="7EF9A6C0" w:rsidR="003D49EA" w:rsidRPr="00EA061A" w:rsidRDefault="003D49EA" w:rsidP="003D49EA">
      <w:pPr>
        <w:widowControl w:val="0"/>
        <w:numPr>
          <w:ilvl w:val="0"/>
          <w:numId w:val="58"/>
        </w:numPr>
        <w:autoSpaceDE w:val="0"/>
        <w:autoSpaceDN w:val="0"/>
        <w:adjustRightInd w:val="0"/>
        <w:spacing w:line="276" w:lineRule="auto"/>
        <w:contextualSpacing/>
        <w:jc w:val="both"/>
        <w:rPr>
          <w:rFonts w:ascii="Arial" w:hAnsi="Arial" w:cs="Arial"/>
          <w:b/>
          <w:sz w:val="22"/>
          <w:szCs w:val="22"/>
          <w:u w:val="single"/>
        </w:rPr>
      </w:pPr>
      <w:r w:rsidRPr="00EA061A">
        <w:rPr>
          <w:rFonts w:ascii="Arial" w:hAnsi="Arial" w:cs="Arial"/>
          <w:bCs/>
          <w:sz w:val="22"/>
          <w:szCs w:val="22"/>
        </w:rPr>
        <w:t xml:space="preserve">200 Hours run time servicing is the industry standard and should the generator require more than a quarterly service, the 200 hours service requirements will be </w:t>
      </w:r>
      <w:r w:rsidR="00C63EE2" w:rsidRPr="00EA061A">
        <w:rPr>
          <w:rFonts w:ascii="Arial" w:hAnsi="Arial" w:cs="Arial"/>
          <w:bCs/>
          <w:sz w:val="22"/>
          <w:szCs w:val="22"/>
        </w:rPr>
        <w:t>handled</w:t>
      </w:r>
      <w:r w:rsidRPr="00EA061A">
        <w:rPr>
          <w:rFonts w:ascii="Arial" w:hAnsi="Arial" w:cs="Arial"/>
          <w:bCs/>
          <w:sz w:val="22"/>
          <w:szCs w:val="22"/>
        </w:rPr>
        <w:t xml:space="preserve"> as an ad-hoc and needs requirement basis dependant on diesel generator run time during power failures, natural </w:t>
      </w:r>
      <w:proofErr w:type="gramStart"/>
      <w:r w:rsidRPr="00EA061A">
        <w:rPr>
          <w:rFonts w:ascii="Arial" w:hAnsi="Arial" w:cs="Arial"/>
          <w:bCs/>
          <w:sz w:val="22"/>
          <w:szCs w:val="22"/>
        </w:rPr>
        <w:t>disasters</w:t>
      </w:r>
      <w:proofErr w:type="gramEnd"/>
      <w:r w:rsidRPr="00EA061A">
        <w:rPr>
          <w:rFonts w:ascii="Arial" w:hAnsi="Arial" w:cs="Arial"/>
          <w:bCs/>
          <w:sz w:val="22"/>
          <w:szCs w:val="22"/>
        </w:rPr>
        <w:t xml:space="preserve"> or other unplanned events. </w:t>
      </w:r>
    </w:p>
    <w:p w14:paraId="3C3A5080" w14:textId="77777777" w:rsidR="003D49EA" w:rsidRPr="004E149E" w:rsidRDefault="003D49EA" w:rsidP="003D49EA">
      <w:pPr>
        <w:widowControl w:val="0"/>
        <w:autoSpaceDE w:val="0"/>
        <w:autoSpaceDN w:val="0"/>
        <w:adjustRightInd w:val="0"/>
        <w:spacing w:line="276" w:lineRule="auto"/>
        <w:contextualSpacing/>
        <w:jc w:val="both"/>
        <w:rPr>
          <w:rFonts w:ascii="Arial" w:hAnsi="Arial" w:cs="Arial"/>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3D49EA" w:rsidRPr="004E149E" w14:paraId="55332B09" w14:textId="77777777" w:rsidTr="00B555A1">
        <w:trPr>
          <w:trHeight w:val="375"/>
        </w:trPr>
        <w:tc>
          <w:tcPr>
            <w:tcW w:w="9209" w:type="dxa"/>
            <w:noWrap/>
            <w:vAlign w:val="bottom"/>
          </w:tcPr>
          <w:p w14:paraId="08EAF681" w14:textId="1B650156" w:rsidR="003D49EA" w:rsidRPr="004E149E" w:rsidRDefault="003D49EA" w:rsidP="007167D8">
            <w:pPr>
              <w:widowControl w:val="0"/>
              <w:spacing w:line="276" w:lineRule="auto"/>
              <w:rPr>
                <w:rFonts w:ascii="Arial" w:hAnsi="Arial" w:cs="Arial"/>
                <w:b/>
                <w:bCs/>
                <w:color w:val="000000"/>
                <w:sz w:val="18"/>
                <w:szCs w:val="18"/>
                <w:u w:val="single"/>
                <w:lang w:eastAsia="en-ZA"/>
              </w:rPr>
            </w:pPr>
            <w:r w:rsidRPr="004E149E">
              <w:rPr>
                <w:rFonts w:ascii="Arial" w:hAnsi="Arial" w:cs="Arial"/>
                <w:b/>
                <w:bCs/>
                <w:color w:val="000000"/>
                <w:sz w:val="18"/>
                <w:szCs w:val="18"/>
                <w:u w:val="single"/>
                <w:lang w:eastAsia="en-ZA"/>
              </w:rPr>
              <w:t xml:space="preserve">NS </w:t>
            </w:r>
            <w:r w:rsidR="00F077AB" w:rsidRPr="004E149E">
              <w:rPr>
                <w:rFonts w:ascii="Arial" w:hAnsi="Arial" w:cs="Arial"/>
                <w:b/>
                <w:bCs/>
                <w:color w:val="000000"/>
                <w:sz w:val="18"/>
                <w:szCs w:val="18"/>
                <w:u w:val="single"/>
                <w:lang w:eastAsia="en-ZA"/>
              </w:rPr>
              <w:t>FALE Equipment</w:t>
            </w:r>
            <w:r w:rsidRPr="004E149E">
              <w:rPr>
                <w:rFonts w:ascii="Arial" w:hAnsi="Arial" w:cs="Arial"/>
                <w:b/>
                <w:bCs/>
                <w:color w:val="000000"/>
                <w:sz w:val="18"/>
                <w:szCs w:val="18"/>
                <w:u w:val="single"/>
                <w:lang w:eastAsia="en-ZA"/>
              </w:rPr>
              <w:t xml:space="preserve"> Summary</w:t>
            </w:r>
          </w:p>
          <w:p w14:paraId="38FF7507" w14:textId="77777777" w:rsidR="003D49EA" w:rsidRPr="004E149E" w:rsidRDefault="003D49EA" w:rsidP="007167D8">
            <w:pPr>
              <w:widowControl w:val="0"/>
              <w:spacing w:line="276" w:lineRule="auto"/>
              <w:rPr>
                <w:rFonts w:ascii="Arial" w:hAnsi="Arial" w:cs="Arial"/>
                <w:color w:val="000000"/>
                <w:sz w:val="18"/>
                <w:szCs w:val="18"/>
                <w:lang w:eastAsia="en-ZA"/>
              </w:rPr>
            </w:pPr>
          </w:p>
          <w:tbl>
            <w:tblPr>
              <w:tblStyle w:val="TableGrid"/>
              <w:tblW w:w="9156" w:type="dxa"/>
              <w:tblLook w:val="04A0" w:firstRow="1" w:lastRow="0" w:firstColumn="1" w:lastColumn="0" w:noHBand="0" w:noVBand="1"/>
            </w:tblPr>
            <w:tblGrid>
              <w:gridCol w:w="1317"/>
              <w:gridCol w:w="1577"/>
              <w:gridCol w:w="1373"/>
              <w:gridCol w:w="1026"/>
              <w:gridCol w:w="822"/>
              <w:gridCol w:w="3041"/>
            </w:tblGrid>
            <w:tr w:rsidR="003D49EA" w:rsidRPr="00EA061A" w14:paraId="583F3A5C" w14:textId="77777777" w:rsidTr="007167D8">
              <w:tc>
                <w:tcPr>
                  <w:tcW w:w="1123" w:type="dxa"/>
                  <w:tcBorders>
                    <w:top w:val="single" w:sz="4" w:space="0" w:color="auto"/>
                    <w:left w:val="single" w:sz="4" w:space="0" w:color="auto"/>
                    <w:bottom w:val="single" w:sz="4" w:space="0" w:color="auto"/>
                    <w:right w:val="single" w:sz="4" w:space="0" w:color="auto"/>
                  </w:tcBorders>
                  <w:hideMark/>
                </w:tcPr>
                <w:p w14:paraId="3B394FEE" w14:textId="77777777" w:rsidR="003D49EA" w:rsidRPr="00EA061A" w:rsidRDefault="003D49EA" w:rsidP="007167D8">
                  <w:pPr>
                    <w:rPr>
                      <w:rFonts w:ascii="Arial" w:hAnsi="Arial" w:cs="Arial"/>
                      <w:b/>
                      <w:bCs/>
                      <w:sz w:val="20"/>
                      <w:szCs w:val="20"/>
                    </w:rPr>
                  </w:pPr>
                  <w:r w:rsidRPr="00EA061A">
                    <w:rPr>
                      <w:rFonts w:ascii="Arial" w:hAnsi="Arial" w:cs="Arial"/>
                      <w:b/>
                      <w:bCs/>
                      <w:sz w:val="20"/>
                      <w:szCs w:val="20"/>
                    </w:rPr>
                    <w:t>Location</w:t>
                  </w:r>
                </w:p>
              </w:tc>
              <w:tc>
                <w:tcPr>
                  <w:tcW w:w="1654" w:type="dxa"/>
                  <w:tcBorders>
                    <w:top w:val="single" w:sz="4" w:space="0" w:color="auto"/>
                    <w:left w:val="single" w:sz="4" w:space="0" w:color="auto"/>
                    <w:bottom w:val="single" w:sz="4" w:space="0" w:color="auto"/>
                    <w:right w:val="single" w:sz="4" w:space="0" w:color="auto"/>
                  </w:tcBorders>
                  <w:hideMark/>
                </w:tcPr>
                <w:p w14:paraId="20BC34C1" w14:textId="77777777" w:rsidR="003D49EA" w:rsidRPr="00EA061A" w:rsidRDefault="003D49EA" w:rsidP="007167D8">
                  <w:pPr>
                    <w:rPr>
                      <w:rFonts w:ascii="Arial" w:hAnsi="Arial" w:cs="Arial"/>
                      <w:b/>
                      <w:bCs/>
                      <w:sz w:val="20"/>
                      <w:szCs w:val="20"/>
                    </w:rPr>
                  </w:pPr>
                  <w:r w:rsidRPr="00EA061A">
                    <w:rPr>
                      <w:rFonts w:ascii="Arial" w:hAnsi="Arial" w:cs="Arial"/>
                      <w:b/>
                      <w:bCs/>
                      <w:sz w:val="20"/>
                      <w:szCs w:val="20"/>
                    </w:rPr>
                    <w:t>Make</w:t>
                  </w:r>
                </w:p>
              </w:tc>
              <w:tc>
                <w:tcPr>
                  <w:tcW w:w="1210" w:type="dxa"/>
                  <w:tcBorders>
                    <w:top w:val="single" w:sz="4" w:space="0" w:color="auto"/>
                    <w:left w:val="single" w:sz="4" w:space="0" w:color="auto"/>
                    <w:bottom w:val="single" w:sz="4" w:space="0" w:color="auto"/>
                    <w:right w:val="single" w:sz="4" w:space="0" w:color="auto"/>
                  </w:tcBorders>
                  <w:hideMark/>
                </w:tcPr>
                <w:p w14:paraId="6F409B0A" w14:textId="77777777" w:rsidR="003D49EA" w:rsidRPr="00EA061A" w:rsidRDefault="003D49EA" w:rsidP="007167D8">
                  <w:pPr>
                    <w:rPr>
                      <w:rFonts w:ascii="Arial" w:hAnsi="Arial" w:cs="Arial"/>
                      <w:b/>
                      <w:bCs/>
                      <w:sz w:val="20"/>
                      <w:szCs w:val="20"/>
                    </w:rPr>
                  </w:pPr>
                  <w:r w:rsidRPr="00EA061A">
                    <w:rPr>
                      <w:rFonts w:ascii="Arial" w:hAnsi="Arial" w:cs="Arial"/>
                      <w:b/>
                      <w:bCs/>
                      <w:sz w:val="20"/>
                      <w:szCs w:val="20"/>
                    </w:rPr>
                    <w:t>Model</w:t>
                  </w:r>
                </w:p>
              </w:tc>
              <w:tc>
                <w:tcPr>
                  <w:tcW w:w="1043" w:type="dxa"/>
                  <w:tcBorders>
                    <w:top w:val="single" w:sz="4" w:space="0" w:color="auto"/>
                    <w:left w:val="single" w:sz="4" w:space="0" w:color="auto"/>
                    <w:bottom w:val="single" w:sz="4" w:space="0" w:color="auto"/>
                    <w:right w:val="single" w:sz="4" w:space="0" w:color="auto"/>
                  </w:tcBorders>
                  <w:hideMark/>
                </w:tcPr>
                <w:p w14:paraId="1C88C10D" w14:textId="77777777" w:rsidR="003D49EA" w:rsidRPr="00EA061A" w:rsidRDefault="003D49EA" w:rsidP="007167D8">
                  <w:pPr>
                    <w:rPr>
                      <w:rFonts w:ascii="Arial" w:hAnsi="Arial" w:cs="Arial"/>
                      <w:b/>
                      <w:bCs/>
                      <w:sz w:val="20"/>
                      <w:szCs w:val="20"/>
                    </w:rPr>
                  </w:pPr>
                  <w:r w:rsidRPr="00EA061A">
                    <w:rPr>
                      <w:rFonts w:ascii="Arial" w:hAnsi="Arial" w:cs="Arial"/>
                      <w:b/>
                      <w:bCs/>
                      <w:sz w:val="20"/>
                      <w:szCs w:val="20"/>
                    </w:rPr>
                    <w:t>Rating</w:t>
                  </w:r>
                </w:p>
              </w:tc>
              <w:tc>
                <w:tcPr>
                  <w:tcW w:w="830" w:type="dxa"/>
                  <w:tcBorders>
                    <w:top w:val="single" w:sz="4" w:space="0" w:color="auto"/>
                    <w:left w:val="single" w:sz="4" w:space="0" w:color="auto"/>
                    <w:bottom w:val="single" w:sz="4" w:space="0" w:color="auto"/>
                    <w:right w:val="single" w:sz="4" w:space="0" w:color="auto"/>
                  </w:tcBorders>
                  <w:hideMark/>
                </w:tcPr>
                <w:p w14:paraId="4562D149" w14:textId="77777777" w:rsidR="003D49EA" w:rsidRPr="00EA061A" w:rsidRDefault="003D49EA" w:rsidP="007167D8">
                  <w:pPr>
                    <w:rPr>
                      <w:rFonts w:ascii="Arial" w:hAnsi="Arial" w:cs="Arial"/>
                      <w:b/>
                      <w:bCs/>
                      <w:sz w:val="20"/>
                      <w:szCs w:val="20"/>
                    </w:rPr>
                  </w:pPr>
                  <w:r w:rsidRPr="00EA061A">
                    <w:rPr>
                      <w:rFonts w:ascii="Arial" w:hAnsi="Arial" w:cs="Arial"/>
                      <w:b/>
                      <w:bCs/>
                      <w:sz w:val="20"/>
                      <w:szCs w:val="20"/>
                    </w:rPr>
                    <w:t>Fuel</w:t>
                  </w:r>
                </w:p>
              </w:tc>
              <w:tc>
                <w:tcPr>
                  <w:tcW w:w="3296" w:type="dxa"/>
                  <w:tcBorders>
                    <w:top w:val="single" w:sz="4" w:space="0" w:color="auto"/>
                    <w:left w:val="single" w:sz="4" w:space="0" w:color="auto"/>
                    <w:bottom w:val="single" w:sz="4" w:space="0" w:color="auto"/>
                    <w:right w:val="single" w:sz="4" w:space="0" w:color="auto"/>
                  </w:tcBorders>
                  <w:hideMark/>
                </w:tcPr>
                <w:p w14:paraId="7B03B4E2" w14:textId="77777777" w:rsidR="003D49EA" w:rsidRPr="00EA061A" w:rsidRDefault="003D49EA" w:rsidP="007167D8">
                  <w:pPr>
                    <w:rPr>
                      <w:rFonts w:ascii="Arial" w:hAnsi="Arial" w:cs="Arial"/>
                      <w:b/>
                      <w:bCs/>
                      <w:sz w:val="20"/>
                      <w:szCs w:val="20"/>
                    </w:rPr>
                  </w:pPr>
                  <w:r w:rsidRPr="00EA061A">
                    <w:rPr>
                      <w:rFonts w:ascii="Arial" w:hAnsi="Arial" w:cs="Arial"/>
                      <w:b/>
                      <w:bCs/>
                      <w:sz w:val="20"/>
                      <w:szCs w:val="20"/>
                    </w:rPr>
                    <w:t>Address\Co-ordinates</w:t>
                  </w:r>
                </w:p>
              </w:tc>
            </w:tr>
            <w:tr w:rsidR="003D49EA" w:rsidRPr="00EA061A" w14:paraId="282DD61D" w14:textId="77777777" w:rsidTr="007167D8">
              <w:tc>
                <w:tcPr>
                  <w:tcW w:w="1123" w:type="dxa"/>
                  <w:tcBorders>
                    <w:top w:val="single" w:sz="4" w:space="0" w:color="auto"/>
                    <w:left w:val="single" w:sz="4" w:space="0" w:color="auto"/>
                    <w:bottom w:val="single" w:sz="4" w:space="0" w:color="auto"/>
                    <w:right w:val="single" w:sz="4" w:space="0" w:color="auto"/>
                  </w:tcBorders>
                </w:tcPr>
                <w:p w14:paraId="0CAEC9CB" w14:textId="77777777" w:rsidR="003D49EA" w:rsidRPr="00EA061A" w:rsidRDefault="003D49EA" w:rsidP="007167D8">
                  <w:pPr>
                    <w:rPr>
                      <w:rFonts w:ascii="Arial"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28803994" w14:textId="77777777" w:rsidR="003D49EA" w:rsidRPr="00EA061A" w:rsidRDefault="003D49EA" w:rsidP="007167D8">
                  <w:pPr>
                    <w:rPr>
                      <w:rFonts w:ascii="Arial" w:hAnsi="Arial" w:cs="Arial"/>
                      <w:sz w:val="20"/>
                      <w:szCs w:val="20"/>
                    </w:rPr>
                  </w:pPr>
                </w:p>
              </w:tc>
              <w:tc>
                <w:tcPr>
                  <w:tcW w:w="1210" w:type="dxa"/>
                  <w:tcBorders>
                    <w:top w:val="single" w:sz="4" w:space="0" w:color="auto"/>
                    <w:left w:val="single" w:sz="4" w:space="0" w:color="auto"/>
                    <w:bottom w:val="single" w:sz="4" w:space="0" w:color="auto"/>
                    <w:right w:val="single" w:sz="4" w:space="0" w:color="auto"/>
                  </w:tcBorders>
                </w:tcPr>
                <w:p w14:paraId="5A2DAB85" w14:textId="77777777" w:rsidR="003D49EA" w:rsidRPr="00EA061A" w:rsidRDefault="003D49EA" w:rsidP="007167D8">
                  <w:pPr>
                    <w:rPr>
                      <w:rFonts w:ascii="Arial" w:hAnsi="Arial" w:cs="Arial"/>
                      <w:sz w:val="20"/>
                      <w:szCs w:val="20"/>
                    </w:rPr>
                  </w:pPr>
                </w:p>
              </w:tc>
              <w:tc>
                <w:tcPr>
                  <w:tcW w:w="1043" w:type="dxa"/>
                  <w:tcBorders>
                    <w:top w:val="single" w:sz="4" w:space="0" w:color="auto"/>
                    <w:left w:val="single" w:sz="4" w:space="0" w:color="auto"/>
                    <w:bottom w:val="single" w:sz="4" w:space="0" w:color="auto"/>
                    <w:right w:val="single" w:sz="4" w:space="0" w:color="auto"/>
                  </w:tcBorders>
                </w:tcPr>
                <w:p w14:paraId="2519F578" w14:textId="77777777" w:rsidR="003D49EA" w:rsidRPr="00EA061A" w:rsidRDefault="003D49EA" w:rsidP="007167D8">
                  <w:pPr>
                    <w:rPr>
                      <w:rFonts w:ascii="Arial" w:hAnsi="Arial" w:cs="Arial"/>
                      <w:sz w:val="20"/>
                      <w:szCs w:val="20"/>
                    </w:rPr>
                  </w:pPr>
                </w:p>
              </w:tc>
              <w:tc>
                <w:tcPr>
                  <w:tcW w:w="830" w:type="dxa"/>
                  <w:tcBorders>
                    <w:top w:val="single" w:sz="4" w:space="0" w:color="auto"/>
                    <w:left w:val="single" w:sz="4" w:space="0" w:color="auto"/>
                    <w:bottom w:val="single" w:sz="4" w:space="0" w:color="auto"/>
                    <w:right w:val="single" w:sz="4" w:space="0" w:color="auto"/>
                  </w:tcBorders>
                </w:tcPr>
                <w:p w14:paraId="6FEAC280" w14:textId="77777777" w:rsidR="003D49EA" w:rsidRPr="00EA061A" w:rsidRDefault="003D49EA" w:rsidP="007167D8">
                  <w:pPr>
                    <w:rPr>
                      <w:rFonts w:ascii="Arial" w:hAnsi="Arial" w:cs="Arial"/>
                      <w:sz w:val="20"/>
                      <w:szCs w:val="20"/>
                    </w:rPr>
                  </w:pPr>
                </w:p>
              </w:tc>
              <w:tc>
                <w:tcPr>
                  <w:tcW w:w="3296" w:type="dxa"/>
                  <w:tcBorders>
                    <w:top w:val="single" w:sz="4" w:space="0" w:color="auto"/>
                    <w:left w:val="single" w:sz="4" w:space="0" w:color="auto"/>
                    <w:bottom w:val="single" w:sz="4" w:space="0" w:color="auto"/>
                    <w:right w:val="single" w:sz="4" w:space="0" w:color="auto"/>
                  </w:tcBorders>
                </w:tcPr>
                <w:p w14:paraId="1C349466" w14:textId="77777777" w:rsidR="003D49EA" w:rsidRPr="00EA061A" w:rsidRDefault="003D49EA" w:rsidP="007167D8">
                  <w:pPr>
                    <w:rPr>
                      <w:rFonts w:ascii="Arial" w:hAnsi="Arial" w:cs="Arial"/>
                      <w:sz w:val="20"/>
                      <w:szCs w:val="20"/>
                    </w:rPr>
                  </w:pPr>
                </w:p>
              </w:tc>
            </w:tr>
            <w:tr w:rsidR="003D49EA" w:rsidRPr="00EA061A" w14:paraId="073D01DA" w14:textId="77777777" w:rsidTr="007167D8">
              <w:tc>
                <w:tcPr>
                  <w:tcW w:w="1123" w:type="dxa"/>
                  <w:tcBorders>
                    <w:top w:val="single" w:sz="4" w:space="0" w:color="auto"/>
                    <w:left w:val="single" w:sz="4" w:space="0" w:color="auto"/>
                    <w:bottom w:val="single" w:sz="4" w:space="0" w:color="auto"/>
                    <w:right w:val="single" w:sz="4" w:space="0" w:color="auto"/>
                  </w:tcBorders>
                  <w:hideMark/>
                </w:tcPr>
                <w:p w14:paraId="017BCDD6" w14:textId="22D53429" w:rsidR="003D49EA" w:rsidRPr="00EA061A" w:rsidRDefault="003D49EA" w:rsidP="007167D8">
                  <w:pPr>
                    <w:rPr>
                      <w:rFonts w:ascii="Arial" w:hAnsi="Arial" w:cs="Arial"/>
                      <w:sz w:val="20"/>
                      <w:szCs w:val="20"/>
                    </w:rPr>
                  </w:pPr>
                  <w:r w:rsidRPr="00EA061A">
                    <w:rPr>
                      <w:rFonts w:ascii="Arial" w:hAnsi="Arial" w:cs="Arial"/>
                      <w:sz w:val="20"/>
                      <w:szCs w:val="20"/>
                    </w:rPr>
                    <w:t>K</w:t>
                  </w:r>
                  <w:r w:rsidR="001A3EA7">
                    <w:rPr>
                      <w:rFonts w:ascii="Arial" w:hAnsi="Arial" w:cs="Arial"/>
                      <w:sz w:val="20"/>
                      <w:szCs w:val="20"/>
                    </w:rPr>
                    <w:t xml:space="preserve">ing </w:t>
                  </w:r>
                  <w:r w:rsidRPr="00EA061A">
                    <w:rPr>
                      <w:rFonts w:ascii="Arial" w:hAnsi="Arial" w:cs="Arial"/>
                      <w:sz w:val="20"/>
                      <w:szCs w:val="20"/>
                    </w:rPr>
                    <w:t>S</w:t>
                  </w:r>
                  <w:r w:rsidR="001A3EA7">
                    <w:rPr>
                      <w:rFonts w:ascii="Arial" w:hAnsi="Arial" w:cs="Arial"/>
                      <w:sz w:val="20"/>
                      <w:szCs w:val="20"/>
                    </w:rPr>
                    <w:t xml:space="preserve">haka </w:t>
                  </w:r>
                  <w:r w:rsidRPr="00EA061A">
                    <w:rPr>
                      <w:rFonts w:ascii="Arial" w:hAnsi="Arial" w:cs="Arial"/>
                      <w:sz w:val="20"/>
                      <w:szCs w:val="20"/>
                    </w:rPr>
                    <w:t>I</w:t>
                  </w:r>
                  <w:r w:rsidR="001A3EA7">
                    <w:rPr>
                      <w:rFonts w:ascii="Arial" w:hAnsi="Arial" w:cs="Arial"/>
                      <w:sz w:val="20"/>
                      <w:szCs w:val="20"/>
                    </w:rPr>
                    <w:t>nt</w:t>
                  </w:r>
                  <w:r w:rsidR="00B555A1">
                    <w:rPr>
                      <w:rFonts w:ascii="Arial" w:hAnsi="Arial" w:cs="Arial"/>
                      <w:sz w:val="20"/>
                      <w:szCs w:val="20"/>
                    </w:rPr>
                    <w:t xml:space="preserve">ernational </w:t>
                  </w:r>
                  <w:r w:rsidRPr="00EA061A">
                    <w:rPr>
                      <w:rFonts w:ascii="Arial" w:hAnsi="Arial" w:cs="Arial"/>
                      <w:sz w:val="20"/>
                      <w:szCs w:val="20"/>
                    </w:rPr>
                    <w:t>A</w:t>
                  </w:r>
                  <w:r w:rsidR="00B555A1">
                    <w:rPr>
                      <w:rFonts w:ascii="Arial" w:hAnsi="Arial" w:cs="Arial"/>
                      <w:sz w:val="20"/>
                      <w:szCs w:val="20"/>
                    </w:rPr>
                    <w:t>irport</w:t>
                  </w:r>
                  <w:r w:rsidRPr="00EA061A">
                    <w:rPr>
                      <w:rFonts w:ascii="Arial" w:hAnsi="Arial" w:cs="Arial"/>
                      <w:sz w:val="20"/>
                      <w:szCs w:val="20"/>
                    </w:rPr>
                    <w:t xml:space="preserve"> Radar </w:t>
                  </w:r>
                </w:p>
              </w:tc>
              <w:tc>
                <w:tcPr>
                  <w:tcW w:w="1654" w:type="dxa"/>
                  <w:tcBorders>
                    <w:top w:val="single" w:sz="4" w:space="0" w:color="auto"/>
                    <w:left w:val="single" w:sz="4" w:space="0" w:color="auto"/>
                    <w:bottom w:val="single" w:sz="4" w:space="0" w:color="auto"/>
                    <w:right w:val="single" w:sz="4" w:space="0" w:color="auto"/>
                  </w:tcBorders>
                  <w:hideMark/>
                </w:tcPr>
                <w:p w14:paraId="0594402C" w14:textId="77777777" w:rsidR="003D49EA" w:rsidRPr="00EA061A" w:rsidRDefault="003D49EA" w:rsidP="007167D8">
                  <w:pPr>
                    <w:rPr>
                      <w:rFonts w:ascii="Arial" w:hAnsi="Arial" w:cs="Arial"/>
                      <w:sz w:val="20"/>
                      <w:szCs w:val="20"/>
                    </w:rPr>
                  </w:pPr>
                  <w:r w:rsidRPr="00EA061A">
                    <w:rPr>
                      <w:rFonts w:ascii="Arial" w:hAnsi="Arial" w:cs="Arial"/>
                      <w:sz w:val="20"/>
                      <w:szCs w:val="20"/>
                    </w:rPr>
                    <w:t>John Deere</w:t>
                  </w:r>
                </w:p>
              </w:tc>
              <w:tc>
                <w:tcPr>
                  <w:tcW w:w="1210" w:type="dxa"/>
                  <w:tcBorders>
                    <w:top w:val="single" w:sz="4" w:space="0" w:color="auto"/>
                    <w:left w:val="single" w:sz="4" w:space="0" w:color="auto"/>
                    <w:bottom w:val="single" w:sz="4" w:space="0" w:color="auto"/>
                    <w:right w:val="single" w:sz="4" w:space="0" w:color="auto"/>
                  </w:tcBorders>
                  <w:hideMark/>
                </w:tcPr>
                <w:p w14:paraId="236E78A8" w14:textId="77777777" w:rsidR="003D49EA" w:rsidRPr="00EA061A" w:rsidRDefault="003D49EA" w:rsidP="007167D8">
                  <w:pPr>
                    <w:rPr>
                      <w:rFonts w:ascii="Arial" w:hAnsi="Arial" w:cs="Arial"/>
                      <w:sz w:val="20"/>
                      <w:szCs w:val="20"/>
                    </w:rPr>
                  </w:pPr>
                  <w:r w:rsidRPr="00EA061A">
                    <w:rPr>
                      <w:rFonts w:ascii="Arial" w:hAnsi="Arial" w:cs="Arial"/>
                      <w:sz w:val="20"/>
                      <w:szCs w:val="20"/>
                    </w:rPr>
                    <w:t>FAD3C1-4</w:t>
                  </w:r>
                </w:p>
              </w:tc>
              <w:tc>
                <w:tcPr>
                  <w:tcW w:w="1043" w:type="dxa"/>
                  <w:tcBorders>
                    <w:top w:val="single" w:sz="4" w:space="0" w:color="auto"/>
                    <w:left w:val="single" w:sz="4" w:space="0" w:color="auto"/>
                    <w:bottom w:val="single" w:sz="4" w:space="0" w:color="auto"/>
                    <w:right w:val="single" w:sz="4" w:space="0" w:color="auto"/>
                  </w:tcBorders>
                  <w:hideMark/>
                </w:tcPr>
                <w:p w14:paraId="60178B7F" w14:textId="77777777" w:rsidR="003D49EA" w:rsidRPr="00EA061A" w:rsidRDefault="003D49EA" w:rsidP="007167D8">
                  <w:pPr>
                    <w:rPr>
                      <w:rFonts w:ascii="Arial" w:hAnsi="Arial" w:cs="Arial"/>
                      <w:sz w:val="20"/>
                      <w:szCs w:val="20"/>
                    </w:rPr>
                  </w:pPr>
                  <w:r w:rsidRPr="00EA061A">
                    <w:rPr>
                      <w:rFonts w:ascii="Arial" w:hAnsi="Arial" w:cs="Arial"/>
                      <w:sz w:val="20"/>
                      <w:szCs w:val="20"/>
                    </w:rPr>
                    <w:t>125kVA</w:t>
                  </w:r>
                </w:p>
              </w:tc>
              <w:tc>
                <w:tcPr>
                  <w:tcW w:w="830" w:type="dxa"/>
                  <w:tcBorders>
                    <w:top w:val="single" w:sz="4" w:space="0" w:color="auto"/>
                    <w:left w:val="single" w:sz="4" w:space="0" w:color="auto"/>
                    <w:bottom w:val="single" w:sz="4" w:space="0" w:color="auto"/>
                    <w:right w:val="single" w:sz="4" w:space="0" w:color="auto"/>
                  </w:tcBorders>
                  <w:hideMark/>
                </w:tcPr>
                <w:p w14:paraId="024F661D" w14:textId="77777777" w:rsidR="003D49EA" w:rsidRPr="00EA061A" w:rsidRDefault="003D49EA" w:rsidP="007167D8">
                  <w:pPr>
                    <w:rPr>
                      <w:rFonts w:ascii="Arial" w:hAnsi="Arial" w:cs="Arial"/>
                      <w:sz w:val="20"/>
                      <w:szCs w:val="20"/>
                    </w:rPr>
                  </w:pPr>
                  <w:r w:rsidRPr="00EA061A">
                    <w:rPr>
                      <w:rFonts w:ascii="Arial" w:hAnsi="Arial" w:cs="Arial"/>
                      <w:sz w:val="20"/>
                      <w:szCs w:val="20"/>
                    </w:rPr>
                    <w:t>Diesel</w:t>
                  </w:r>
                </w:p>
              </w:tc>
              <w:tc>
                <w:tcPr>
                  <w:tcW w:w="3296" w:type="dxa"/>
                  <w:tcBorders>
                    <w:top w:val="single" w:sz="4" w:space="0" w:color="auto"/>
                    <w:left w:val="single" w:sz="4" w:space="0" w:color="auto"/>
                    <w:bottom w:val="single" w:sz="4" w:space="0" w:color="auto"/>
                    <w:right w:val="single" w:sz="4" w:space="0" w:color="auto"/>
                  </w:tcBorders>
                </w:tcPr>
                <w:p w14:paraId="3B0D0F99" w14:textId="77777777" w:rsidR="003D49EA" w:rsidRPr="00EA061A" w:rsidRDefault="003D49EA" w:rsidP="007167D8">
                  <w:pPr>
                    <w:rPr>
                      <w:rFonts w:ascii="Arial" w:hAnsi="Arial" w:cs="Arial"/>
                      <w:sz w:val="20"/>
                      <w:szCs w:val="20"/>
                    </w:rPr>
                  </w:pPr>
                  <w:proofErr w:type="spellStart"/>
                  <w:r w:rsidRPr="00EA061A">
                    <w:rPr>
                      <w:rFonts w:ascii="Arial" w:hAnsi="Arial" w:cs="Arial"/>
                      <w:sz w:val="20"/>
                      <w:szCs w:val="20"/>
                    </w:rPr>
                    <w:t>Tradezone</w:t>
                  </w:r>
                  <w:proofErr w:type="spellEnd"/>
                  <w:r w:rsidRPr="00EA061A">
                    <w:rPr>
                      <w:rFonts w:ascii="Arial" w:hAnsi="Arial" w:cs="Arial"/>
                      <w:sz w:val="20"/>
                      <w:szCs w:val="20"/>
                    </w:rPr>
                    <w:t>, King Shaka International Airport,</w:t>
                  </w:r>
                </w:p>
                <w:p w14:paraId="7F1C28BD" w14:textId="77777777" w:rsidR="003D49EA" w:rsidRPr="00EA061A" w:rsidRDefault="003D49EA" w:rsidP="007167D8">
                  <w:pPr>
                    <w:rPr>
                      <w:rFonts w:ascii="Arial" w:hAnsi="Arial" w:cs="Arial"/>
                      <w:sz w:val="20"/>
                      <w:szCs w:val="20"/>
                    </w:rPr>
                  </w:pPr>
                </w:p>
                <w:p w14:paraId="7653C86D" w14:textId="77777777" w:rsidR="003D49EA" w:rsidRPr="00EA061A" w:rsidRDefault="003D49EA" w:rsidP="007167D8">
                  <w:pPr>
                    <w:rPr>
                      <w:rFonts w:ascii="Arial" w:hAnsi="Arial" w:cs="Arial"/>
                      <w:sz w:val="20"/>
                      <w:szCs w:val="20"/>
                    </w:rPr>
                  </w:pPr>
                  <w:r w:rsidRPr="00EA061A">
                    <w:rPr>
                      <w:rFonts w:ascii="Arial" w:hAnsi="Arial" w:cs="Arial"/>
                      <w:sz w:val="20"/>
                      <w:szCs w:val="20"/>
                    </w:rPr>
                    <w:t>29°35'57.3"S 31°07'14.4"E</w:t>
                  </w:r>
                </w:p>
              </w:tc>
            </w:tr>
            <w:tr w:rsidR="003D49EA" w:rsidRPr="00EA061A" w14:paraId="7CE1013D" w14:textId="77777777" w:rsidTr="007167D8">
              <w:trPr>
                <w:trHeight w:val="1215"/>
              </w:trPr>
              <w:tc>
                <w:tcPr>
                  <w:tcW w:w="1123" w:type="dxa"/>
                  <w:tcBorders>
                    <w:top w:val="single" w:sz="4" w:space="0" w:color="auto"/>
                    <w:left w:val="single" w:sz="4" w:space="0" w:color="auto"/>
                    <w:bottom w:val="single" w:sz="4" w:space="0" w:color="auto"/>
                    <w:right w:val="single" w:sz="4" w:space="0" w:color="auto"/>
                  </w:tcBorders>
                  <w:hideMark/>
                </w:tcPr>
                <w:p w14:paraId="4A7CAC3C" w14:textId="77777777" w:rsidR="003D49EA" w:rsidRPr="00EA061A" w:rsidRDefault="003D49EA" w:rsidP="007167D8">
                  <w:pPr>
                    <w:rPr>
                      <w:rFonts w:ascii="Arial" w:hAnsi="Arial" w:cs="Arial"/>
                      <w:sz w:val="20"/>
                      <w:szCs w:val="20"/>
                    </w:rPr>
                  </w:pPr>
                  <w:r w:rsidRPr="00EA061A">
                    <w:rPr>
                      <w:rFonts w:ascii="Arial" w:hAnsi="Arial" w:cs="Arial"/>
                      <w:sz w:val="20"/>
                      <w:szCs w:val="20"/>
                    </w:rPr>
                    <w:t xml:space="preserve">Bluff Radar </w:t>
                  </w:r>
                </w:p>
              </w:tc>
              <w:tc>
                <w:tcPr>
                  <w:tcW w:w="1654" w:type="dxa"/>
                  <w:tcBorders>
                    <w:top w:val="single" w:sz="4" w:space="0" w:color="auto"/>
                    <w:left w:val="single" w:sz="4" w:space="0" w:color="auto"/>
                    <w:bottom w:val="single" w:sz="4" w:space="0" w:color="auto"/>
                    <w:right w:val="single" w:sz="4" w:space="0" w:color="auto"/>
                  </w:tcBorders>
                  <w:hideMark/>
                </w:tcPr>
                <w:p w14:paraId="2BE861CD" w14:textId="77777777" w:rsidR="003D49EA" w:rsidRPr="00EA061A" w:rsidRDefault="003D49EA" w:rsidP="007167D8">
                  <w:pPr>
                    <w:rPr>
                      <w:rFonts w:ascii="Arial" w:hAnsi="Arial" w:cs="Arial"/>
                      <w:sz w:val="20"/>
                      <w:szCs w:val="20"/>
                    </w:rPr>
                  </w:pPr>
                  <w:proofErr w:type="spellStart"/>
                  <w:r w:rsidRPr="00EA061A">
                    <w:rPr>
                      <w:rFonts w:ascii="Arial" w:hAnsi="Arial" w:cs="Arial"/>
                      <w:sz w:val="20"/>
                      <w:szCs w:val="20"/>
                    </w:rPr>
                    <w:t>Lovol</w:t>
                  </w:r>
                  <w:proofErr w:type="spellEnd"/>
                  <w:r w:rsidRPr="00EA061A">
                    <w:rPr>
                      <w:rFonts w:ascii="Arial" w:hAnsi="Arial" w:cs="Arial"/>
                      <w:sz w:val="20"/>
                      <w:szCs w:val="20"/>
                    </w:rPr>
                    <w:t xml:space="preserve"> </w:t>
                  </w:r>
                </w:p>
              </w:tc>
              <w:tc>
                <w:tcPr>
                  <w:tcW w:w="1210" w:type="dxa"/>
                  <w:tcBorders>
                    <w:top w:val="single" w:sz="4" w:space="0" w:color="auto"/>
                    <w:left w:val="single" w:sz="4" w:space="0" w:color="auto"/>
                    <w:bottom w:val="single" w:sz="4" w:space="0" w:color="auto"/>
                    <w:right w:val="single" w:sz="4" w:space="0" w:color="auto"/>
                  </w:tcBorders>
                  <w:hideMark/>
                </w:tcPr>
                <w:p w14:paraId="0CFCAD73" w14:textId="77777777" w:rsidR="003D49EA" w:rsidRPr="00EA061A" w:rsidRDefault="003D49EA" w:rsidP="007167D8">
                  <w:pPr>
                    <w:rPr>
                      <w:rFonts w:ascii="Arial" w:hAnsi="Arial" w:cs="Arial"/>
                      <w:sz w:val="20"/>
                      <w:szCs w:val="20"/>
                    </w:rPr>
                  </w:pPr>
                  <w:r w:rsidRPr="00EA061A">
                    <w:rPr>
                      <w:rFonts w:ascii="Arial" w:hAnsi="Arial" w:cs="Arial"/>
                      <w:sz w:val="20"/>
                      <w:szCs w:val="20"/>
                    </w:rPr>
                    <w:t>PLO100AMF</w:t>
                  </w:r>
                </w:p>
              </w:tc>
              <w:tc>
                <w:tcPr>
                  <w:tcW w:w="1043" w:type="dxa"/>
                  <w:tcBorders>
                    <w:top w:val="single" w:sz="4" w:space="0" w:color="auto"/>
                    <w:left w:val="single" w:sz="4" w:space="0" w:color="auto"/>
                    <w:bottom w:val="single" w:sz="4" w:space="0" w:color="auto"/>
                    <w:right w:val="single" w:sz="4" w:space="0" w:color="auto"/>
                  </w:tcBorders>
                  <w:hideMark/>
                </w:tcPr>
                <w:p w14:paraId="5496BC30" w14:textId="77777777" w:rsidR="003D49EA" w:rsidRPr="00EA061A" w:rsidRDefault="003D49EA" w:rsidP="007167D8">
                  <w:pPr>
                    <w:rPr>
                      <w:rFonts w:ascii="Arial" w:hAnsi="Arial" w:cs="Arial"/>
                      <w:sz w:val="20"/>
                      <w:szCs w:val="20"/>
                    </w:rPr>
                  </w:pPr>
                  <w:r w:rsidRPr="00EA061A">
                    <w:rPr>
                      <w:rFonts w:ascii="Arial" w:hAnsi="Arial" w:cs="Arial"/>
                      <w:sz w:val="20"/>
                      <w:szCs w:val="20"/>
                    </w:rPr>
                    <w:t>100kVA</w:t>
                  </w:r>
                </w:p>
              </w:tc>
              <w:tc>
                <w:tcPr>
                  <w:tcW w:w="830" w:type="dxa"/>
                  <w:tcBorders>
                    <w:top w:val="single" w:sz="4" w:space="0" w:color="auto"/>
                    <w:left w:val="single" w:sz="4" w:space="0" w:color="auto"/>
                    <w:bottom w:val="single" w:sz="4" w:space="0" w:color="auto"/>
                    <w:right w:val="single" w:sz="4" w:space="0" w:color="auto"/>
                  </w:tcBorders>
                  <w:hideMark/>
                </w:tcPr>
                <w:p w14:paraId="35BE6C1C" w14:textId="77777777" w:rsidR="003D49EA" w:rsidRPr="00EA061A" w:rsidRDefault="003D49EA" w:rsidP="007167D8">
                  <w:pPr>
                    <w:rPr>
                      <w:rFonts w:ascii="Arial" w:hAnsi="Arial" w:cs="Arial"/>
                      <w:sz w:val="20"/>
                      <w:szCs w:val="20"/>
                    </w:rPr>
                  </w:pPr>
                  <w:r w:rsidRPr="00EA061A">
                    <w:rPr>
                      <w:rFonts w:ascii="Arial" w:hAnsi="Arial" w:cs="Arial"/>
                      <w:sz w:val="20"/>
                      <w:szCs w:val="20"/>
                    </w:rPr>
                    <w:t>Diesel</w:t>
                  </w:r>
                </w:p>
              </w:tc>
              <w:tc>
                <w:tcPr>
                  <w:tcW w:w="3296" w:type="dxa"/>
                  <w:tcBorders>
                    <w:top w:val="single" w:sz="4" w:space="0" w:color="auto"/>
                    <w:left w:val="single" w:sz="4" w:space="0" w:color="auto"/>
                    <w:bottom w:val="single" w:sz="4" w:space="0" w:color="auto"/>
                    <w:right w:val="single" w:sz="4" w:space="0" w:color="auto"/>
                  </w:tcBorders>
                </w:tcPr>
                <w:p w14:paraId="65462C83" w14:textId="77777777" w:rsidR="003D49EA" w:rsidRPr="00EA061A" w:rsidRDefault="003D49EA" w:rsidP="007167D8">
                  <w:pPr>
                    <w:rPr>
                      <w:rFonts w:ascii="Arial" w:hAnsi="Arial" w:cs="Arial"/>
                      <w:sz w:val="20"/>
                      <w:szCs w:val="20"/>
                    </w:rPr>
                  </w:pPr>
                  <w:r w:rsidRPr="00EA061A">
                    <w:rPr>
                      <w:rFonts w:ascii="Arial" w:hAnsi="Arial" w:cs="Arial"/>
                      <w:sz w:val="20"/>
                      <w:szCs w:val="20"/>
                    </w:rPr>
                    <w:t>Gate1 SAPREF, 1 Refinery Drive, Isipingo</w:t>
                  </w:r>
                </w:p>
                <w:p w14:paraId="50267C39" w14:textId="77777777" w:rsidR="003D49EA" w:rsidRPr="00EA061A" w:rsidRDefault="003D49EA" w:rsidP="007167D8">
                  <w:pPr>
                    <w:rPr>
                      <w:rFonts w:ascii="Arial" w:hAnsi="Arial" w:cs="Arial"/>
                      <w:sz w:val="20"/>
                      <w:szCs w:val="20"/>
                    </w:rPr>
                  </w:pPr>
                </w:p>
                <w:p w14:paraId="6F78805A" w14:textId="77777777" w:rsidR="003D49EA" w:rsidRPr="00EA061A" w:rsidRDefault="003D49EA" w:rsidP="007167D8">
                  <w:pPr>
                    <w:rPr>
                      <w:rFonts w:ascii="Arial" w:hAnsi="Arial" w:cs="Arial"/>
                      <w:sz w:val="20"/>
                      <w:szCs w:val="20"/>
                    </w:rPr>
                  </w:pPr>
                  <w:r w:rsidRPr="00EA061A">
                    <w:rPr>
                      <w:rFonts w:ascii="Arial" w:hAnsi="Arial" w:cs="Arial"/>
                      <w:sz w:val="20"/>
                      <w:szCs w:val="20"/>
                    </w:rPr>
                    <w:t>29°58'52.1"S 30°57'57.9"E</w:t>
                  </w:r>
                </w:p>
              </w:tc>
            </w:tr>
            <w:tr w:rsidR="003D49EA" w:rsidRPr="00EA061A" w14:paraId="24632E1E" w14:textId="77777777" w:rsidTr="007167D8">
              <w:tc>
                <w:tcPr>
                  <w:tcW w:w="1123" w:type="dxa"/>
                  <w:tcBorders>
                    <w:top w:val="single" w:sz="4" w:space="0" w:color="auto"/>
                    <w:left w:val="single" w:sz="4" w:space="0" w:color="auto"/>
                    <w:bottom w:val="single" w:sz="4" w:space="0" w:color="auto"/>
                    <w:right w:val="single" w:sz="4" w:space="0" w:color="auto"/>
                  </w:tcBorders>
                  <w:hideMark/>
                </w:tcPr>
                <w:p w14:paraId="5EF98DCD" w14:textId="77777777" w:rsidR="003D49EA" w:rsidRPr="00EA061A" w:rsidRDefault="003D49EA" w:rsidP="007167D8">
                  <w:pPr>
                    <w:rPr>
                      <w:rFonts w:ascii="Arial" w:hAnsi="Arial" w:cs="Arial"/>
                      <w:sz w:val="20"/>
                      <w:szCs w:val="20"/>
                    </w:rPr>
                  </w:pPr>
                  <w:r w:rsidRPr="00EA061A">
                    <w:rPr>
                      <w:rFonts w:ascii="Arial" w:hAnsi="Arial" w:cs="Arial"/>
                      <w:sz w:val="20"/>
                      <w:szCs w:val="20"/>
                    </w:rPr>
                    <w:t xml:space="preserve">Portable </w:t>
                  </w:r>
                </w:p>
              </w:tc>
              <w:tc>
                <w:tcPr>
                  <w:tcW w:w="1654" w:type="dxa"/>
                  <w:tcBorders>
                    <w:top w:val="single" w:sz="4" w:space="0" w:color="auto"/>
                    <w:left w:val="single" w:sz="4" w:space="0" w:color="auto"/>
                    <w:bottom w:val="single" w:sz="4" w:space="0" w:color="auto"/>
                    <w:right w:val="single" w:sz="4" w:space="0" w:color="auto"/>
                  </w:tcBorders>
                  <w:hideMark/>
                </w:tcPr>
                <w:p w14:paraId="26C1C911" w14:textId="77777777" w:rsidR="003D49EA" w:rsidRPr="00EA061A" w:rsidRDefault="003D49EA" w:rsidP="007167D8">
                  <w:pPr>
                    <w:rPr>
                      <w:rFonts w:ascii="Arial" w:hAnsi="Arial" w:cs="Arial"/>
                      <w:sz w:val="20"/>
                      <w:szCs w:val="20"/>
                    </w:rPr>
                  </w:pPr>
                  <w:r w:rsidRPr="00EA061A">
                    <w:rPr>
                      <w:rFonts w:ascii="Arial" w:hAnsi="Arial" w:cs="Arial"/>
                      <w:sz w:val="20"/>
                      <w:szCs w:val="20"/>
                    </w:rPr>
                    <w:t xml:space="preserve">Vanguard </w:t>
                  </w:r>
                </w:p>
              </w:tc>
              <w:tc>
                <w:tcPr>
                  <w:tcW w:w="1210" w:type="dxa"/>
                  <w:tcBorders>
                    <w:top w:val="single" w:sz="4" w:space="0" w:color="auto"/>
                    <w:left w:val="single" w:sz="4" w:space="0" w:color="auto"/>
                    <w:bottom w:val="single" w:sz="4" w:space="0" w:color="auto"/>
                    <w:right w:val="single" w:sz="4" w:space="0" w:color="auto"/>
                  </w:tcBorders>
                  <w:hideMark/>
                </w:tcPr>
                <w:p w14:paraId="734B519C" w14:textId="77777777" w:rsidR="003D49EA" w:rsidRPr="00EA061A" w:rsidRDefault="003D49EA" w:rsidP="007167D8">
                  <w:pPr>
                    <w:rPr>
                      <w:rFonts w:ascii="Arial" w:hAnsi="Arial" w:cs="Arial"/>
                      <w:sz w:val="20"/>
                      <w:szCs w:val="20"/>
                    </w:rPr>
                  </w:pPr>
                  <w:r w:rsidRPr="00EA061A">
                    <w:rPr>
                      <w:rFonts w:ascii="Arial" w:hAnsi="Arial" w:cs="Arial"/>
                      <w:sz w:val="20"/>
                      <w:szCs w:val="20"/>
                    </w:rPr>
                    <w:t>-</w:t>
                  </w:r>
                </w:p>
              </w:tc>
              <w:tc>
                <w:tcPr>
                  <w:tcW w:w="1043" w:type="dxa"/>
                  <w:tcBorders>
                    <w:top w:val="single" w:sz="4" w:space="0" w:color="auto"/>
                    <w:left w:val="single" w:sz="4" w:space="0" w:color="auto"/>
                    <w:bottom w:val="single" w:sz="4" w:space="0" w:color="auto"/>
                    <w:right w:val="single" w:sz="4" w:space="0" w:color="auto"/>
                  </w:tcBorders>
                  <w:hideMark/>
                </w:tcPr>
                <w:p w14:paraId="2B86D5F8" w14:textId="77777777" w:rsidR="003D49EA" w:rsidRPr="00EA061A" w:rsidRDefault="003D49EA" w:rsidP="007167D8">
                  <w:pPr>
                    <w:rPr>
                      <w:rFonts w:ascii="Arial" w:hAnsi="Arial" w:cs="Arial"/>
                      <w:sz w:val="20"/>
                      <w:szCs w:val="20"/>
                    </w:rPr>
                  </w:pPr>
                  <w:r w:rsidRPr="00EA061A">
                    <w:rPr>
                      <w:rFonts w:ascii="Arial" w:hAnsi="Arial" w:cs="Arial"/>
                      <w:sz w:val="20"/>
                      <w:szCs w:val="20"/>
                    </w:rPr>
                    <w:t>11HP</w:t>
                  </w:r>
                </w:p>
              </w:tc>
              <w:tc>
                <w:tcPr>
                  <w:tcW w:w="830" w:type="dxa"/>
                  <w:tcBorders>
                    <w:top w:val="single" w:sz="4" w:space="0" w:color="auto"/>
                    <w:left w:val="single" w:sz="4" w:space="0" w:color="auto"/>
                    <w:bottom w:val="single" w:sz="4" w:space="0" w:color="auto"/>
                    <w:right w:val="single" w:sz="4" w:space="0" w:color="auto"/>
                  </w:tcBorders>
                  <w:hideMark/>
                </w:tcPr>
                <w:p w14:paraId="6ECB4E27" w14:textId="77777777" w:rsidR="003D49EA" w:rsidRPr="00EA061A" w:rsidRDefault="003D49EA" w:rsidP="007167D8">
                  <w:pPr>
                    <w:rPr>
                      <w:rFonts w:ascii="Arial" w:hAnsi="Arial" w:cs="Arial"/>
                      <w:sz w:val="20"/>
                      <w:szCs w:val="20"/>
                    </w:rPr>
                  </w:pPr>
                  <w:r w:rsidRPr="00EA061A">
                    <w:rPr>
                      <w:rFonts w:ascii="Arial" w:hAnsi="Arial" w:cs="Arial"/>
                      <w:sz w:val="20"/>
                      <w:szCs w:val="20"/>
                    </w:rPr>
                    <w:t>Petrol</w:t>
                  </w:r>
                </w:p>
              </w:tc>
              <w:tc>
                <w:tcPr>
                  <w:tcW w:w="3296" w:type="dxa"/>
                  <w:tcBorders>
                    <w:top w:val="single" w:sz="4" w:space="0" w:color="auto"/>
                    <w:left w:val="single" w:sz="4" w:space="0" w:color="auto"/>
                    <w:bottom w:val="single" w:sz="4" w:space="0" w:color="auto"/>
                    <w:right w:val="single" w:sz="4" w:space="0" w:color="auto"/>
                  </w:tcBorders>
                </w:tcPr>
                <w:p w14:paraId="08821DD1" w14:textId="77777777" w:rsidR="003D49EA" w:rsidRPr="00EA061A" w:rsidRDefault="003D49EA" w:rsidP="007167D8">
                  <w:pPr>
                    <w:rPr>
                      <w:rFonts w:ascii="Arial" w:hAnsi="Arial" w:cs="Arial"/>
                      <w:sz w:val="20"/>
                      <w:szCs w:val="20"/>
                    </w:rPr>
                  </w:pPr>
                  <w:r w:rsidRPr="00EA061A">
                    <w:rPr>
                      <w:rFonts w:ascii="Arial" w:hAnsi="Arial" w:cs="Arial"/>
                      <w:sz w:val="20"/>
                      <w:szCs w:val="20"/>
                    </w:rPr>
                    <w:t xml:space="preserve">ATC Control Tower </w:t>
                  </w:r>
                </w:p>
                <w:p w14:paraId="02BE80EB" w14:textId="77777777" w:rsidR="003D49EA" w:rsidRPr="00EA061A" w:rsidRDefault="003D49EA" w:rsidP="007167D8">
                  <w:pPr>
                    <w:rPr>
                      <w:rFonts w:ascii="Arial" w:hAnsi="Arial" w:cs="Arial"/>
                      <w:sz w:val="20"/>
                      <w:szCs w:val="20"/>
                    </w:rPr>
                  </w:pPr>
                  <w:r w:rsidRPr="00EA061A">
                    <w:rPr>
                      <w:rFonts w:ascii="Arial" w:hAnsi="Arial" w:cs="Arial"/>
                      <w:sz w:val="20"/>
                      <w:szCs w:val="20"/>
                    </w:rPr>
                    <w:t>King Shaka International Airport</w:t>
                  </w:r>
                </w:p>
                <w:p w14:paraId="61646E5E" w14:textId="77777777" w:rsidR="003D49EA" w:rsidRPr="00EA061A" w:rsidRDefault="003D49EA" w:rsidP="007167D8">
                  <w:pPr>
                    <w:rPr>
                      <w:rFonts w:ascii="Arial" w:hAnsi="Arial" w:cs="Arial"/>
                      <w:sz w:val="20"/>
                      <w:szCs w:val="20"/>
                    </w:rPr>
                  </w:pPr>
                </w:p>
                <w:p w14:paraId="64EAF26D" w14:textId="77777777" w:rsidR="003D49EA" w:rsidRPr="00EA061A" w:rsidRDefault="003D49EA" w:rsidP="007167D8">
                  <w:pPr>
                    <w:rPr>
                      <w:rFonts w:ascii="Arial" w:hAnsi="Arial" w:cs="Arial"/>
                      <w:sz w:val="20"/>
                      <w:szCs w:val="20"/>
                    </w:rPr>
                  </w:pPr>
                </w:p>
              </w:tc>
            </w:tr>
            <w:tr w:rsidR="003D49EA" w:rsidRPr="00EA061A" w14:paraId="484CDF57" w14:textId="77777777" w:rsidTr="007167D8">
              <w:tc>
                <w:tcPr>
                  <w:tcW w:w="1123" w:type="dxa"/>
                  <w:tcBorders>
                    <w:top w:val="single" w:sz="4" w:space="0" w:color="auto"/>
                    <w:left w:val="single" w:sz="4" w:space="0" w:color="auto"/>
                    <w:bottom w:val="single" w:sz="4" w:space="0" w:color="auto"/>
                    <w:right w:val="single" w:sz="4" w:space="0" w:color="auto"/>
                  </w:tcBorders>
                </w:tcPr>
                <w:p w14:paraId="0BED0BAB" w14:textId="77777777" w:rsidR="003D49EA" w:rsidRPr="00EA061A" w:rsidRDefault="003D49EA" w:rsidP="007167D8">
                  <w:pPr>
                    <w:rPr>
                      <w:rFonts w:ascii="Arial" w:hAnsi="Arial" w:cs="Arial"/>
                      <w:sz w:val="20"/>
                      <w:szCs w:val="20"/>
                    </w:rPr>
                  </w:pPr>
                  <w:r w:rsidRPr="00EA061A">
                    <w:rPr>
                      <w:rFonts w:ascii="Arial" w:hAnsi="Arial" w:cs="Arial"/>
                      <w:sz w:val="20"/>
                      <w:szCs w:val="20"/>
                    </w:rPr>
                    <w:t xml:space="preserve">ATC Control Tower </w:t>
                  </w:r>
                </w:p>
                <w:p w14:paraId="1FE55FA3" w14:textId="77777777" w:rsidR="003D49EA" w:rsidRPr="00EA061A" w:rsidRDefault="003D49EA" w:rsidP="007167D8">
                  <w:pPr>
                    <w:widowControl w:val="0"/>
                    <w:spacing w:line="276" w:lineRule="auto"/>
                    <w:rPr>
                      <w:rFonts w:ascii="Arial" w:hAnsi="Arial" w:cs="Arial"/>
                      <w:bCs/>
                      <w:sz w:val="20"/>
                      <w:szCs w:val="20"/>
                    </w:rPr>
                  </w:pPr>
                </w:p>
              </w:tc>
              <w:tc>
                <w:tcPr>
                  <w:tcW w:w="1654" w:type="dxa"/>
                  <w:tcBorders>
                    <w:top w:val="single" w:sz="4" w:space="0" w:color="auto"/>
                    <w:left w:val="single" w:sz="4" w:space="0" w:color="auto"/>
                    <w:bottom w:val="single" w:sz="4" w:space="0" w:color="auto"/>
                    <w:right w:val="single" w:sz="4" w:space="0" w:color="auto"/>
                  </w:tcBorders>
                </w:tcPr>
                <w:p w14:paraId="3D92B2C0" w14:textId="77777777" w:rsidR="003D49EA" w:rsidRPr="00EA061A" w:rsidRDefault="003D49EA" w:rsidP="007167D8">
                  <w:pPr>
                    <w:widowControl w:val="0"/>
                    <w:spacing w:line="276" w:lineRule="auto"/>
                    <w:rPr>
                      <w:rFonts w:ascii="Arial" w:hAnsi="Arial" w:cs="Arial"/>
                      <w:bCs/>
                      <w:sz w:val="20"/>
                      <w:szCs w:val="20"/>
                    </w:rPr>
                  </w:pPr>
                  <w:r w:rsidRPr="00EA061A">
                    <w:rPr>
                      <w:rFonts w:ascii="Arial" w:hAnsi="Arial" w:cs="Arial"/>
                      <w:bCs/>
                      <w:sz w:val="20"/>
                      <w:szCs w:val="20"/>
                    </w:rPr>
                    <w:lastRenderedPageBreak/>
                    <w:t>Portable Diesel bowser</w:t>
                  </w:r>
                </w:p>
              </w:tc>
              <w:tc>
                <w:tcPr>
                  <w:tcW w:w="1210" w:type="dxa"/>
                  <w:tcBorders>
                    <w:top w:val="single" w:sz="4" w:space="0" w:color="auto"/>
                    <w:left w:val="single" w:sz="4" w:space="0" w:color="auto"/>
                    <w:bottom w:val="single" w:sz="4" w:space="0" w:color="auto"/>
                    <w:right w:val="single" w:sz="4" w:space="0" w:color="auto"/>
                  </w:tcBorders>
                </w:tcPr>
                <w:p w14:paraId="3FE054FA" w14:textId="77777777" w:rsidR="003D49EA" w:rsidRPr="00EA061A" w:rsidRDefault="003D49EA" w:rsidP="007167D8">
                  <w:pPr>
                    <w:widowControl w:val="0"/>
                    <w:spacing w:line="276" w:lineRule="auto"/>
                    <w:rPr>
                      <w:rFonts w:ascii="Arial" w:hAnsi="Arial" w:cs="Arial"/>
                      <w:bCs/>
                      <w:sz w:val="20"/>
                      <w:szCs w:val="20"/>
                    </w:rPr>
                  </w:pPr>
                  <w:r w:rsidRPr="00EA061A">
                    <w:rPr>
                      <w:rFonts w:ascii="Arial" w:hAnsi="Arial" w:cs="Arial"/>
                      <w:bCs/>
                      <w:sz w:val="20"/>
                      <w:szCs w:val="20"/>
                    </w:rPr>
                    <w:t>500LT capacity</w:t>
                  </w:r>
                </w:p>
              </w:tc>
              <w:tc>
                <w:tcPr>
                  <w:tcW w:w="1043" w:type="dxa"/>
                  <w:tcBorders>
                    <w:top w:val="single" w:sz="4" w:space="0" w:color="auto"/>
                    <w:left w:val="single" w:sz="4" w:space="0" w:color="auto"/>
                    <w:bottom w:val="single" w:sz="4" w:space="0" w:color="auto"/>
                    <w:right w:val="single" w:sz="4" w:space="0" w:color="auto"/>
                  </w:tcBorders>
                </w:tcPr>
                <w:p w14:paraId="1C28E3DF" w14:textId="77777777" w:rsidR="003D49EA" w:rsidRPr="00EA061A" w:rsidRDefault="003D49EA" w:rsidP="007167D8">
                  <w:pPr>
                    <w:widowControl w:val="0"/>
                    <w:spacing w:line="276" w:lineRule="auto"/>
                    <w:rPr>
                      <w:rFonts w:ascii="Arial" w:hAnsi="Arial" w:cs="Arial"/>
                      <w:bCs/>
                      <w:sz w:val="20"/>
                      <w:szCs w:val="20"/>
                    </w:rPr>
                  </w:pPr>
                  <w:r w:rsidRPr="00EA061A">
                    <w:rPr>
                      <w:rFonts w:ascii="Arial" w:hAnsi="Arial" w:cs="Arial"/>
                      <w:bCs/>
                      <w:sz w:val="20"/>
                      <w:szCs w:val="20"/>
                    </w:rPr>
                    <w:t>N/A</w:t>
                  </w:r>
                </w:p>
              </w:tc>
              <w:tc>
                <w:tcPr>
                  <w:tcW w:w="830" w:type="dxa"/>
                  <w:tcBorders>
                    <w:top w:val="single" w:sz="4" w:space="0" w:color="auto"/>
                    <w:left w:val="single" w:sz="4" w:space="0" w:color="auto"/>
                    <w:bottom w:val="single" w:sz="4" w:space="0" w:color="auto"/>
                    <w:right w:val="single" w:sz="4" w:space="0" w:color="auto"/>
                  </w:tcBorders>
                </w:tcPr>
                <w:p w14:paraId="67BAAED0" w14:textId="77777777" w:rsidR="003D49EA" w:rsidRPr="00EA061A" w:rsidRDefault="003D49EA" w:rsidP="007167D8">
                  <w:pPr>
                    <w:widowControl w:val="0"/>
                    <w:spacing w:line="276" w:lineRule="auto"/>
                    <w:rPr>
                      <w:rFonts w:ascii="Arial" w:hAnsi="Arial" w:cs="Arial"/>
                      <w:bCs/>
                      <w:sz w:val="20"/>
                      <w:szCs w:val="20"/>
                    </w:rPr>
                  </w:pPr>
                  <w:r w:rsidRPr="00EA061A">
                    <w:rPr>
                      <w:rFonts w:ascii="Arial" w:hAnsi="Arial" w:cs="Arial"/>
                      <w:sz w:val="20"/>
                      <w:szCs w:val="20"/>
                    </w:rPr>
                    <w:t>Diesel</w:t>
                  </w:r>
                </w:p>
              </w:tc>
              <w:tc>
                <w:tcPr>
                  <w:tcW w:w="3296" w:type="dxa"/>
                  <w:tcBorders>
                    <w:top w:val="single" w:sz="4" w:space="0" w:color="auto"/>
                    <w:left w:val="single" w:sz="4" w:space="0" w:color="auto"/>
                    <w:bottom w:val="single" w:sz="4" w:space="0" w:color="auto"/>
                    <w:right w:val="single" w:sz="4" w:space="0" w:color="auto"/>
                  </w:tcBorders>
                </w:tcPr>
                <w:p w14:paraId="7FD1425E" w14:textId="77777777" w:rsidR="003D49EA" w:rsidRPr="00EA061A" w:rsidRDefault="003D49EA" w:rsidP="007167D8">
                  <w:pPr>
                    <w:rPr>
                      <w:rFonts w:ascii="Arial" w:hAnsi="Arial" w:cs="Arial"/>
                      <w:sz w:val="20"/>
                      <w:szCs w:val="20"/>
                    </w:rPr>
                  </w:pPr>
                  <w:r w:rsidRPr="00EA061A">
                    <w:rPr>
                      <w:rFonts w:ascii="Arial" w:hAnsi="Arial" w:cs="Arial"/>
                      <w:sz w:val="20"/>
                      <w:szCs w:val="20"/>
                    </w:rPr>
                    <w:t xml:space="preserve">ATC Control Tower </w:t>
                  </w:r>
                </w:p>
                <w:p w14:paraId="19EC0411" w14:textId="77777777" w:rsidR="003D49EA" w:rsidRPr="00EA061A" w:rsidRDefault="003D49EA" w:rsidP="007167D8">
                  <w:pPr>
                    <w:rPr>
                      <w:rFonts w:ascii="Arial" w:hAnsi="Arial" w:cs="Arial"/>
                      <w:sz w:val="20"/>
                      <w:szCs w:val="20"/>
                    </w:rPr>
                  </w:pPr>
                  <w:r w:rsidRPr="00EA061A">
                    <w:rPr>
                      <w:rFonts w:ascii="Arial" w:hAnsi="Arial" w:cs="Arial"/>
                      <w:sz w:val="20"/>
                      <w:szCs w:val="20"/>
                    </w:rPr>
                    <w:t>King Shaka International Airport</w:t>
                  </w:r>
                </w:p>
                <w:p w14:paraId="0E64B3A8" w14:textId="77777777" w:rsidR="003D49EA" w:rsidRPr="00EA061A" w:rsidRDefault="003D49EA" w:rsidP="007167D8">
                  <w:pPr>
                    <w:widowControl w:val="0"/>
                    <w:spacing w:line="276" w:lineRule="auto"/>
                    <w:rPr>
                      <w:rFonts w:ascii="Arial" w:hAnsi="Arial" w:cs="Arial"/>
                      <w:bCs/>
                      <w:sz w:val="20"/>
                      <w:szCs w:val="20"/>
                    </w:rPr>
                  </w:pPr>
                </w:p>
              </w:tc>
            </w:tr>
          </w:tbl>
          <w:p w14:paraId="4820E5FF" w14:textId="77777777" w:rsidR="003D49EA" w:rsidRPr="00EA061A" w:rsidRDefault="003D49EA" w:rsidP="007167D8">
            <w:pPr>
              <w:widowControl w:val="0"/>
              <w:spacing w:line="276" w:lineRule="auto"/>
              <w:rPr>
                <w:rFonts w:ascii="Arial" w:hAnsi="Arial" w:cs="Arial"/>
                <w:bCs/>
                <w:sz w:val="20"/>
                <w:szCs w:val="20"/>
              </w:rPr>
            </w:pPr>
          </w:p>
          <w:p w14:paraId="312435DD" w14:textId="61EF87D2" w:rsidR="003D49EA" w:rsidRPr="004E149E" w:rsidRDefault="003D49EA" w:rsidP="007167D8">
            <w:pPr>
              <w:widowControl w:val="0"/>
              <w:spacing w:line="276" w:lineRule="auto"/>
              <w:jc w:val="center"/>
              <w:rPr>
                <w:rFonts w:ascii="Arial" w:hAnsi="Arial" w:cs="Arial"/>
                <w:color w:val="000000"/>
                <w:sz w:val="18"/>
                <w:szCs w:val="18"/>
                <w:lang w:eastAsia="en-ZA"/>
              </w:rPr>
            </w:pPr>
            <w:proofErr w:type="gramStart"/>
            <w:r w:rsidRPr="00EA061A">
              <w:rPr>
                <w:rFonts w:ascii="Arial" w:hAnsi="Arial" w:cs="Arial"/>
                <w:bCs/>
                <w:sz w:val="20"/>
                <w:szCs w:val="20"/>
              </w:rPr>
              <w:t>NB :</w:t>
            </w:r>
            <w:proofErr w:type="gramEnd"/>
            <w:r w:rsidRPr="00EA061A">
              <w:rPr>
                <w:rFonts w:ascii="Arial" w:hAnsi="Arial" w:cs="Arial"/>
                <w:bCs/>
                <w:sz w:val="20"/>
                <w:szCs w:val="20"/>
              </w:rPr>
              <w:t xml:space="preserve"> The ATNS FALE mobile generator and Diesel Bowser may be serviced or repaired on an </w:t>
            </w:r>
            <w:r w:rsidR="003830ED" w:rsidRPr="00EA061A">
              <w:rPr>
                <w:rFonts w:ascii="Arial" w:hAnsi="Arial" w:cs="Arial"/>
                <w:bCs/>
                <w:sz w:val="20"/>
                <w:szCs w:val="20"/>
              </w:rPr>
              <w:t>ad hoc</w:t>
            </w:r>
            <w:r w:rsidRPr="00EA061A">
              <w:rPr>
                <w:rFonts w:ascii="Arial" w:hAnsi="Arial" w:cs="Arial"/>
                <w:bCs/>
                <w:sz w:val="20"/>
                <w:szCs w:val="20"/>
              </w:rPr>
              <w:t xml:space="preserve"> basis, and a quotation may be requested from the service provider.</w:t>
            </w:r>
          </w:p>
        </w:tc>
      </w:tr>
    </w:tbl>
    <w:p w14:paraId="2706EA9D" w14:textId="77777777" w:rsidR="003D49EA" w:rsidRPr="003830ED" w:rsidRDefault="003D49EA" w:rsidP="003D49EA">
      <w:pPr>
        <w:rPr>
          <w:rFonts w:ascii="Arial MT Lt" w:hAnsi="Arial MT Lt"/>
          <w:sz w:val="22"/>
          <w:szCs w:val="22"/>
        </w:rPr>
      </w:pPr>
    </w:p>
    <w:p w14:paraId="4F63438E" w14:textId="77777777" w:rsidR="003D49EA" w:rsidRPr="003830ED" w:rsidRDefault="003D49EA" w:rsidP="003D49EA">
      <w:pPr>
        <w:numPr>
          <w:ilvl w:val="0"/>
          <w:numId w:val="59"/>
        </w:numPr>
        <w:spacing w:line="276" w:lineRule="auto"/>
        <w:rPr>
          <w:rFonts w:ascii="Arial" w:hAnsi="Arial" w:cs="Arial"/>
          <w:bCs/>
          <w:sz w:val="22"/>
          <w:szCs w:val="22"/>
        </w:rPr>
      </w:pPr>
      <w:r w:rsidRPr="003830ED">
        <w:rPr>
          <w:rFonts w:ascii="Arial" w:hAnsi="Arial" w:cs="Arial"/>
          <w:bCs/>
          <w:sz w:val="22"/>
          <w:szCs w:val="22"/>
        </w:rPr>
        <w:t>Service includes but not limited to the following:</w:t>
      </w:r>
    </w:p>
    <w:p w14:paraId="2E23731B"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Replace Diesel Filter.</w:t>
      </w:r>
    </w:p>
    <w:p w14:paraId="2103A874"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Replace Oil Filter. </w:t>
      </w:r>
    </w:p>
    <w:p w14:paraId="24623539"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Replace Water filter.</w:t>
      </w:r>
    </w:p>
    <w:p w14:paraId="66A07F55"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Replace Oil</w:t>
      </w:r>
    </w:p>
    <w:p w14:paraId="3641BF7D"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Check Water </w:t>
      </w:r>
      <w:proofErr w:type="gramStart"/>
      <w:r w:rsidRPr="003830ED">
        <w:rPr>
          <w:rFonts w:ascii="Arial" w:hAnsi="Arial" w:cs="Arial"/>
          <w:bCs/>
          <w:sz w:val="22"/>
          <w:szCs w:val="22"/>
        </w:rPr>
        <w:t>level</w:t>
      </w:r>
      <w:proofErr w:type="gramEnd"/>
    </w:p>
    <w:p w14:paraId="135BEF90"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Check for oil </w:t>
      </w:r>
      <w:proofErr w:type="gramStart"/>
      <w:r w:rsidRPr="003830ED">
        <w:rPr>
          <w:rFonts w:ascii="Arial" w:hAnsi="Arial" w:cs="Arial"/>
          <w:bCs/>
          <w:sz w:val="22"/>
          <w:szCs w:val="22"/>
        </w:rPr>
        <w:t>leaks</w:t>
      </w:r>
      <w:proofErr w:type="gramEnd"/>
    </w:p>
    <w:p w14:paraId="49020FEC"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Check for water </w:t>
      </w:r>
      <w:proofErr w:type="gramStart"/>
      <w:r w:rsidRPr="003830ED">
        <w:rPr>
          <w:rFonts w:ascii="Arial" w:hAnsi="Arial" w:cs="Arial"/>
          <w:bCs/>
          <w:sz w:val="22"/>
          <w:szCs w:val="22"/>
        </w:rPr>
        <w:t>leaks</w:t>
      </w:r>
      <w:proofErr w:type="gramEnd"/>
    </w:p>
    <w:p w14:paraId="6F29BBCE"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Check Battery </w:t>
      </w:r>
      <w:proofErr w:type="gramStart"/>
      <w:r w:rsidRPr="003830ED">
        <w:rPr>
          <w:rFonts w:ascii="Arial" w:hAnsi="Arial" w:cs="Arial"/>
          <w:bCs/>
          <w:sz w:val="22"/>
          <w:szCs w:val="22"/>
        </w:rPr>
        <w:t>voltage</w:t>
      </w:r>
      <w:proofErr w:type="gramEnd"/>
    </w:p>
    <w:p w14:paraId="2F16BD55"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Check battery charge </w:t>
      </w:r>
      <w:proofErr w:type="gramStart"/>
      <w:r w:rsidRPr="003830ED">
        <w:rPr>
          <w:rFonts w:ascii="Arial" w:hAnsi="Arial" w:cs="Arial"/>
          <w:bCs/>
          <w:sz w:val="22"/>
          <w:szCs w:val="22"/>
        </w:rPr>
        <w:t>current</w:t>
      </w:r>
      <w:proofErr w:type="gramEnd"/>
    </w:p>
    <w:p w14:paraId="166A2426"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Check output Freq.</w:t>
      </w:r>
    </w:p>
    <w:p w14:paraId="00F9771D"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Check output </w:t>
      </w:r>
      <w:proofErr w:type="gramStart"/>
      <w:r w:rsidRPr="003830ED">
        <w:rPr>
          <w:rFonts w:ascii="Arial" w:hAnsi="Arial" w:cs="Arial"/>
          <w:bCs/>
          <w:sz w:val="22"/>
          <w:szCs w:val="22"/>
        </w:rPr>
        <w:t>voltage</w:t>
      </w:r>
      <w:proofErr w:type="gramEnd"/>
    </w:p>
    <w:p w14:paraId="7D5B3493"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 xml:space="preserve">Check diesel day </w:t>
      </w:r>
      <w:proofErr w:type="gramStart"/>
      <w:r w:rsidRPr="003830ED">
        <w:rPr>
          <w:rFonts w:ascii="Arial" w:hAnsi="Arial" w:cs="Arial"/>
          <w:bCs/>
          <w:sz w:val="22"/>
          <w:szCs w:val="22"/>
        </w:rPr>
        <w:t>tank</w:t>
      </w:r>
      <w:proofErr w:type="gramEnd"/>
    </w:p>
    <w:p w14:paraId="2EFCEF94"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Check V-</w:t>
      </w:r>
      <w:proofErr w:type="gramStart"/>
      <w:r w:rsidRPr="003830ED">
        <w:rPr>
          <w:rFonts w:ascii="Arial" w:hAnsi="Arial" w:cs="Arial"/>
          <w:bCs/>
          <w:sz w:val="22"/>
          <w:szCs w:val="22"/>
        </w:rPr>
        <w:t>belt</w:t>
      </w:r>
      <w:proofErr w:type="gramEnd"/>
    </w:p>
    <w:p w14:paraId="387FCFAA" w14:textId="77777777" w:rsidR="003D49EA" w:rsidRPr="003830ED" w:rsidRDefault="003D49EA" w:rsidP="003D49EA">
      <w:pPr>
        <w:numPr>
          <w:ilvl w:val="1"/>
          <w:numId w:val="59"/>
        </w:numPr>
        <w:spacing w:line="276" w:lineRule="auto"/>
        <w:rPr>
          <w:rFonts w:ascii="Arial" w:hAnsi="Arial" w:cs="Arial"/>
          <w:bCs/>
          <w:sz w:val="22"/>
          <w:szCs w:val="22"/>
        </w:rPr>
      </w:pPr>
      <w:r w:rsidRPr="003830ED">
        <w:rPr>
          <w:rFonts w:ascii="Arial" w:hAnsi="Arial" w:cs="Arial"/>
          <w:bCs/>
          <w:sz w:val="22"/>
          <w:szCs w:val="22"/>
        </w:rPr>
        <w:t>Check operating Temp.</w:t>
      </w:r>
    </w:p>
    <w:p w14:paraId="53183B89" w14:textId="7335FAF3" w:rsidR="003D49EA" w:rsidRPr="00C63EE2" w:rsidRDefault="003D49EA" w:rsidP="000A0D08">
      <w:pPr>
        <w:numPr>
          <w:ilvl w:val="1"/>
          <w:numId w:val="59"/>
        </w:numPr>
        <w:spacing w:line="276" w:lineRule="auto"/>
        <w:rPr>
          <w:rFonts w:ascii="Arial" w:hAnsi="Arial" w:cs="Arial"/>
          <w:bCs/>
          <w:sz w:val="22"/>
          <w:szCs w:val="22"/>
        </w:rPr>
      </w:pPr>
      <w:r w:rsidRPr="00C63EE2">
        <w:rPr>
          <w:rFonts w:ascii="Arial" w:hAnsi="Arial" w:cs="Arial"/>
          <w:bCs/>
          <w:sz w:val="22"/>
          <w:szCs w:val="22"/>
        </w:rPr>
        <w:t>Check automatic change over.</w:t>
      </w:r>
    </w:p>
    <w:p w14:paraId="63B0DB06" w14:textId="77777777" w:rsidR="003D49EA" w:rsidRPr="003830ED" w:rsidRDefault="003D49EA" w:rsidP="003D49EA">
      <w:pPr>
        <w:spacing w:line="276" w:lineRule="auto"/>
        <w:rPr>
          <w:rFonts w:ascii="Arial" w:hAnsi="Arial" w:cs="Arial"/>
          <w:bCs/>
          <w:sz w:val="22"/>
          <w:szCs w:val="22"/>
        </w:rPr>
      </w:pPr>
    </w:p>
    <w:p w14:paraId="12CF505F" w14:textId="01C1C472" w:rsidR="003D49EA" w:rsidRPr="003830ED" w:rsidRDefault="003D49EA" w:rsidP="003D49EA">
      <w:pPr>
        <w:widowControl w:val="0"/>
        <w:numPr>
          <w:ilvl w:val="0"/>
          <w:numId w:val="51"/>
        </w:numPr>
        <w:spacing w:line="276" w:lineRule="auto"/>
        <w:ind w:left="360"/>
        <w:contextualSpacing/>
        <w:jc w:val="both"/>
        <w:rPr>
          <w:rFonts w:ascii="Arial" w:hAnsi="Arial" w:cs="Arial"/>
          <w:sz w:val="22"/>
          <w:szCs w:val="22"/>
        </w:rPr>
      </w:pPr>
      <w:r w:rsidRPr="003830ED">
        <w:rPr>
          <w:rFonts w:ascii="Arial" w:hAnsi="Arial" w:cs="Arial"/>
          <w:sz w:val="22"/>
          <w:szCs w:val="22"/>
        </w:rPr>
        <w:t xml:space="preserve">Execution and maintenance of the </w:t>
      </w:r>
      <w:r w:rsidRPr="003830ED">
        <w:rPr>
          <w:rFonts w:ascii="Arial" w:hAnsi="Arial" w:cs="Arial"/>
          <w:bCs/>
          <w:sz w:val="22"/>
          <w:szCs w:val="22"/>
        </w:rPr>
        <w:t>Generator service</w:t>
      </w:r>
      <w:r w:rsidRPr="003830ED">
        <w:rPr>
          <w:rFonts w:ascii="Arial" w:hAnsi="Arial" w:cs="Arial"/>
          <w:sz w:val="22"/>
          <w:szCs w:val="22"/>
        </w:rPr>
        <w:t xml:space="preserve"> </w:t>
      </w:r>
      <w:r w:rsidR="00907B7E" w:rsidRPr="003830ED">
        <w:rPr>
          <w:rFonts w:ascii="Arial" w:hAnsi="Arial" w:cs="Arial"/>
          <w:sz w:val="22"/>
          <w:szCs w:val="22"/>
        </w:rPr>
        <w:t>plan.</w:t>
      </w:r>
    </w:p>
    <w:p w14:paraId="364B0229" w14:textId="72EAC048" w:rsidR="003D49EA" w:rsidRPr="003830ED" w:rsidRDefault="003D49EA" w:rsidP="003D49EA">
      <w:pPr>
        <w:numPr>
          <w:ilvl w:val="0"/>
          <w:numId w:val="51"/>
        </w:numPr>
        <w:spacing w:line="276" w:lineRule="auto"/>
        <w:ind w:left="360"/>
        <w:contextualSpacing/>
        <w:jc w:val="both"/>
        <w:rPr>
          <w:rFonts w:ascii="Arial" w:hAnsi="Arial" w:cs="Arial"/>
          <w:sz w:val="22"/>
          <w:szCs w:val="22"/>
        </w:rPr>
      </w:pPr>
      <w:r w:rsidRPr="003830ED">
        <w:rPr>
          <w:rFonts w:ascii="Arial" w:hAnsi="Arial" w:cs="Arial"/>
          <w:sz w:val="22"/>
          <w:szCs w:val="22"/>
        </w:rPr>
        <w:t xml:space="preserve">Attendance and reporting to the ATNS FALE Management on a Quarterly </w:t>
      </w:r>
      <w:proofErr w:type="gramStart"/>
      <w:r w:rsidRPr="003830ED">
        <w:rPr>
          <w:rFonts w:ascii="Arial" w:hAnsi="Arial" w:cs="Arial"/>
          <w:sz w:val="22"/>
          <w:szCs w:val="22"/>
        </w:rPr>
        <w:t xml:space="preserve">monthly </w:t>
      </w:r>
      <w:r w:rsidR="00484114">
        <w:rPr>
          <w:rFonts w:ascii="Arial" w:hAnsi="Arial" w:cs="Arial"/>
          <w:sz w:val="22"/>
          <w:szCs w:val="22"/>
        </w:rPr>
        <w:t xml:space="preserve"> basis</w:t>
      </w:r>
      <w:proofErr w:type="gramEnd"/>
      <w:r w:rsidR="00484114">
        <w:rPr>
          <w:rFonts w:ascii="Arial" w:hAnsi="Arial" w:cs="Arial"/>
          <w:sz w:val="22"/>
          <w:szCs w:val="22"/>
        </w:rPr>
        <w:t xml:space="preserve"> </w:t>
      </w:r>
      <w:r w:rsidRPr="003830ED">
        <w:rPr>
          <w:rFonts w:ascii="Arial" w:hAnsi="Arial" w:cs="Arial"/>
          <w:sz w:val="22"/>
          <w:szCs w:val="22"/>
        </w:rPr>
        <w:t>for any significant findings identified during the service and maintenance tasks.</w:t>
      </w:r>
    </w:p>
    <w:p w14:paraId="769EBAD4" w14:textId="77777777" w:rsidR="003D49EA" w:rsidRPr="003830ED" w:rsidRDefault="003D49EA" w:rsidP="003D49EA">
      <w:pPr>
        <w:widowControl w:val="0"/>
        <w:numPr>
          <w:ilvl w:val="0"/>
          <w:numId w:val="51"/>
        </w:numPr>
        <w:spacing w:line="276" w:lineRule="auto"/>
        <w:ind w:left="360"/>
        <w:contextualSpacing/>
        <w:jc w:val="both"/>
        <w:rPr>
          <w:rFonts w:ascii="Arial" w:hAnsi="Arial" w:cs="Arial"/>
          <w:sz w:val="22"/>
          <w:szCs w:val="22"/>
        </w:rPr>
      </w:pPr>
      <w:r w:rsidRPr="003830ED">
        <w:rPr>
          <w:rFonts w:ascii="Arial" w:hAnsi="Arial" w:cs="Arial"/>
          <w:sz w:val="22"/>
          <w:szCs w:val="22"/>
        </w:rPr>
        <w:t>The performance of any other ADHOC requirement requested by management on quotation basis.</w:t>
      </w:r>
    </w:p>
    <w:p w14:paraId="42725259" w14:textId="08D8876A" w:rsidR="003D49EA" w:rsidRPr="003830ED" w:rsidRDefault="003D49EA" w:rsidP="003D49EA">
      <w:pPr>
        <w:widowControl w:val="0"/>
        <w:numPr>
          <w:ilvl w:val="0"/>
          <w:numId w:val="51"/>
        </w:numPr>
        <w:spacing w:line="276" w:lineRule="auto"/>
        <w:ind w:left="360"/>
        <w:contextualSpacing/>
        <w:jc w:val="both"/>
        <w:rPr>
          <w:rFonts w:ascii="Arial" w:hAnsi="Arial" w:cs="Arial"/>
          <w:sz w:val="22"/>
          <w:szCs w:val="22"/>
        </w:rPr>
      </w:pPr>
      <w:r w:rsidRPr="003830ED">
        <w:rPr>
          <w:rFonts w:ascii="Arial" w:hAnsi="Arial" w:cs="Arial"/>
          <w:sz w:val="22"/>
          <w:szCs w:val="22"/>
        </w:rPr>
        <w:t>Provide callout and emergency support with SLA response time of 12</w:t>
      </w:r>
      <w:r w:rsidR="00907B7E" w:rsidRPr="003830ED">
        <w:rPr>
          <w:rFonts w:ascii="Arial" w:hAnsi="Arial" w:cs="Arial"/>
          <w:sz w:val="22"/>
          <w:szCs w:val="22"/>
        </w:rPr>
        <w:t>hrs.</w:t>
      </w:r>
    </w:p>
    <w:p w14:paraId="36CDF993" w14:textId="75CFAB04" w:rsidR="003D49EA" w:rsidRPr="003830ED" w:rsidRDefault="003D49EA" w:rsidP="003D49EA">
      <w:pPr>
        <w:spacing w:line="276" w:lineRule="auto"/>
        <w:jc w:val="both"/>
        <w:rPr>
          <w:rFonts w:ascii="Arial" w:hAnsi="Arial" w:cs="Arial"/>
          <w:sz w:val="22"/>
          <w:szCs w:val="22"/>
        </w:rPr>
      </w:pPr>
    </w:p>
    <w:p w14:paraId="16EC3CB2" w14:textId="77777777" w:rsidR="003D49EA" w:rsidRPr="003830ED" w:rsidRDefault="003D49EA" w:rsidP="003D49EA">
      <w:pPr>
        <w:spacing w:line="276" w:lineRule="auto"/>
        <w:contextualSpacing/>
        <w:rPr>
          <w:rFonts w:ascii="Arial" w:hAnsi="Arial" w:cs="Arial"/>
          <w:sz w:val="22"/>
          <w:szCs w:val="22"/>
        </w:rPr>
      </w:pPr>
      <w:r w:rsidRPr="003830ED">
        <w:rPr>
          <w:rFonts w:ascii="Arial" w:hAnsi="Arial" w:cs="Arial"/>
          <w:sz w:val="22"/>
          <w:szCs w:val="22"/>
        </w:rPr>
        <w:t>All diesel Generators’ maintenance service reports and working papers shall remain the property of ATNS.</w:t>
      </w:r>
    </w:p>
    <w:p w14:paraId="7FE1264B" w14:textId="77777777" w:rsidR="003D49EA" w:rsidRPr="003830ED" w:rsidRDefault="003D49EA" w:rsidP="003D49EA">
      <w:pPr>
        <w:spacing w:line="276" w:lineRule="auto"/>
        <w:contextualSpacing/>
        <w:rPr>
          <w:rFonts w:ascii="Arial" w:hAnsi="Arial" w:cs="Arial"/>
          <w:sz w:val="22"/>
          <w:szCs w:val="22"/>
        </w:rPr>
      </w:pPr>
    </w:p>
    <w:p w14:paraId="507AC890" w14:textId="3AE0AA67" w:rsidR="003D49EA" w:rsidRPr="003830ED" w:rsidRDefault="003D49EA" w:rsidP="003D49EA">
      <w:pPr>
        <w:spacing w:line="276" w:lineRule="auto"/>
        <w:contextualSpacing/>
        <w:rPr>
          <w:rFonts w:ascii="Arial" w:hAnsi="Arial" w:cs="Arial"/>
          <w:sz w:val="22"/>
          <w:szCs w:val="22"/>
        </w:rPr>
      </w:pPr>
      <w:r w:rsidRPr="003830ED">
        <w:rPr>
          <w:rFonts w:ascii="Arial" w:hAnsi="Arial" w:cs="Arial"/>
          <w:sz w:val="22"/>
          <w:szCs w:val="22"/>
        </w:rPr>
        <w:t xml:space="preserve">In carrying out the work, the successful service provider must ensure that their staff will obtain, </w:t>
      </w:r>
      <w:proofErr w:type="gramStart"/>
      <w:r w:rsidRPr="003830ED">
        <w:rPr>
          <w:rFonts w:ascii="Arial" w:hAnsi="Arial" w:cs="Arial"/>
          <w:sz w:val="22"/>
          <w:szCs w:val="22"/>
        </w:rPr>
        <w:t>fund</w:t>
      </w:r>
      <w:proofErr w:type="gramEnd"/>
      <w:r w:rsidRPr="003830ED">
        <w:rPr>
          <w:rFonts w:ascii="Arial" w:hAnsi="Arial" w:cs="Arial"/>
          <w:sz w:val="22"/>
          <w:szCs w:val="22"/>
        </w:rPr>
        <w:t xml:space="preserve"> and maintain ACSA permanent permits for access to airside, Dube Trade Port and SAPREF sites as required. </w:t>
      </w:r>
    </w:p>
    <w:p w14:paraId="116D152E" w14:textId="77777777" w:rsidR="003D49EA" w:rsidRPr="003830ED" w:rsidRDefault="003D49EA" w:rsidP="00C63EE2">
      <w:pPr>
        <w:pStyle w:val="Heading1"/>
        <w:keepLines/>
        <w:numPr>
          <w:ilvl w:val="1"/>
          <w:numId w:val="27"/>
        </w:numPr>
        <w:spacing w:after="240"/>
        <w:ind w:left="709" w:hanging="709"/>
        <w:jc w:val="both"/>
        <w:rPr>
          <w:b w:val="0"/>
          <w:bCs w:val="0"/>
          <w:i/>
          <w:iCs/>
          <w:sz w:val="22"/>
          <w:szCs w:val="22"/>
        </w:rPr>
      </w:pPr>
      <w:bookmarkStart w:id="15" w:name="_Toc497903344"/>
      <w:r w:rsidRPr="00C63EE2">
        <w:rPr>
          <w:sz w:val="22"/>
          <w:szCs w:val="22"/>
          <w:lang w:val="en-US"/>
        </w:rPr>
        <w:t>Extent</w:t>
      </w:r>
      <w:r w:rsidRPr="003830ED">
        <w:rPr>
          <w:i/>
          <w:iCs/>
          <w:sz w:val="22"/>
          <w:szCs w:val="22"/>
        </w:rPr>
        <w:t xml:space="preserve"> of Work</w:t>
      </w:r>
      <w:bookmarkEnd w:id="15"/>
    </w:p>
    <w:p w14:paraId="20D24986" w14:textId="77777777" w:rsidR="003D49EA" w:rsidRPr="003830ED" w:rsidRDefault="003D49EA" w:rsidP="003D49EA">
      <w:pPr>
        <w:spacing w:line="276" w:lineRule="auto"/>
        <w:rPr>
          <w:rFonts w:ascii="Arial" w:hAnsi="Arial" w:cs="Arial"/>
          <w:sz w:val="22"/>
          <w:szCs w:val="22"/>
        </w:rPr>
      </w:pPr>
    </w:p>
    <w:p w14:paraId="3E5B5BEB" w14:textId="77777777" w:rsidR="003D49EA" w:rsidRPr="003830ED" w:rsidRDefault="003D49EA" w:rsidP="003D49EA">
      <w:pPr>
        <w:spacing w:line="276" w:lineRule="auto"/>
        <w:rPr>
          <w:rFonts w:ascii="Arial" w:hAnsi="Arial" w:cs="Arial"/>
          <w:sz w:val="22"/>
          <w:szCs w:val="22"/>
        </w:rPr>
      </w:pPr>
      <w:r w:rsidRPr="003830ED">
        <w:rPr>
          <w:rFonts w:ascii="Arial" w:hAnsi="Arial" w:cs="Arial"/>
          <w:sz w:val="22"/>
          <w:szCs w:val="22"/>
        </w:rPr>
        <w:t>In describing the understanding of work to be done, the potential service provider will:</w:t>
      </w:r>
    </w:p>
    <w:p w14:paraId="51E20FBA" w14:textId="77777777" w:rsidR="003D49EA" w:rsidRPr="003830ED" w:rsidRDefault="003D49EA" w:rsidP="003D49EA">
      <w:pPr>
        <w:spacing w:line="276" w:lineRule="auto"/>
        <w:rPr>
          <w:rFonts w:ascii="Arial" w:hAnsi="Arial" w:cs="Arial"/>
          <w:sz w:val="22"/>
          <w:szCs w:val="22"/>
        </w:rPr>
      </w:pPr>
    </w:p>
    <w:p w14:paraId="688225BD" w14:textId="77777777" w:rsidR="003D49EA" w:rsidRPr="003830ED" w:rsidRDefault="003D49EA" w:rsidP="003D49EA">
      <w:pPr>
        <w:numPr>
          <w:ilvl w:val="0"/>
          <w:numId w:val="60"/>
        </w:numPr>
        <w:spacing w:line="276" w:lineRule="auto"/>
        <w:rPr>
          <w:rFonts w:ascii="Arial" w:hAnsi="Arial" w:cs="Arial"/>
          <w:sz w:val="22"/>
          <w:szCs w:val="22"/>
        </w:rPr>
      </w:pPr>
      <w:r w:rsidRPr="003830ED">
        <w:rPr>
          <w:rFonts w:ascii="Arial" w:hAnsi="Arial" w:cs="Arial"/>
          <w:sz w:val="22"/>
          <w:szCs w:val="22"/>
        </w:rPr>
        <w:t xml:space="preserve">Explain their approaches to performing </w:t>
      </w:r>
      <w:r w:rsidRPr="003830ED">
        <w:rPr>
          <w:rFonts w:ascii="Arial" w:hAnsi="Arial" w:cs="Arial"/>
          <w:bCs/>
          <w:sz w:val="22"/>
          <w:szCs w:val="22"/>
        </w:rPr>
        <w:t>Generator system service</w:t>
      </w:r>
      <w:r w:rsidRPr="003830ED">
        <w:rPr>
          <w:rFonts w:ascii="Arial" w:hAnsi="Arial" w:cs="Arial"/>
          <w:sz w:val="22"/>
          <w:szCs w:val="22"/>
        </w:rPr>
        <w:t xml:space="preserve">, including audit methodology, nature, timing and extent of approaches to be </w:t>
      </w:r>
      <w:proofErr w:type="gramStart"/>
      <w:r w:rsidRPr="003830ED">
        <w:rPr>
          <w:rFonts w:ascii="Arial" w:hAnsi="Arial" w:cs="Arial"/>
          <w:sz w:val="22"/>
          <w:szCs w:val="22"/>
        </w:rPr>
        <w:t>followed;</w:t>
      </w:r>
      <w:proofErr w:type="gramEnd"/>
    </w:p>
    <w:p w14:paraId="63EEB553" w14:textId="77777777" w:rsidR="003D49EA" w:rsidRPr="003830ED" w:rsidRDefault="003D49EA" w:rsidP="003D49EA">
      <w:pPr>
        <w:numPr>
          <w:ilvl w:val="0"/>
          <w:numId w:val="60"/>
        </w:numPr>
        <w:spacing w:line="276" w:lineRule="auto"/>
        <w:rPr>
          <w:rFonts w:ascii="Arial" w:hAnsi="Arial" w:cs="Arial"/>
          <w:sz w:val="22"/>
          <w:szCs w:val="22"/>
        </w:rPr>
      </w:pPr>
      <w:r w:rsidRPr="003830ED">
        <w:rPr>
          <w:rFonts w:ascii="Arial" w:hAnsi="Arial" w:cs="Arial"/>
          <w:sz w:val="22"/>
          <w:szCs w:val="22"/>
        </w:rPr>
        <w:t xml:space="preserve">Demonstrate experience and expertise of </w:t>
      </w:r>
      <w:r w:rsidRPr="003830ED">
        <w:rPr>
          <w:rFonts w:ascii="Arial" w:hAnsi="Arial" w:cs="Arial"/>
          <w:bCs/>
          <w:sz w:val="22"/>
          <w:szCs w:val="22"/>
        </w:rPr>
        <w:t>Generator system service</w:t>
      </w:r>
      <w:r w:rsidRPr="003830ED">
        <w:rPr>
          <w:rFonts w:ascii="Arial" w:hAnsi="Arial" w:cs="Arial"/>
          <w:sz w:val="22"/>
          <w:szCs w:val="22"/>
        </w:rPr>
        <w:t xml:space="preserve"> and compliance with applicable laws and </w:t>
      </w:r>
      <w:proofErr w:type="gramStart"/>
      <w:r w:rsidRPr="003830ED">
        <w:rPr>
          <w:rFonts w:ascii="Arial" w:hAnsi="Arial" w:cs="Arial"/>
          <w:sz w:val="22"/>
          <w:szCs w:val="22"/>
        </w:rPr>
        <w:t>regulations;</w:t>
      </w:r>
      <w:proofErr w:type="gramEnd"/>
    </w:p>
    <w:p w14:paraId="57AF200C" w14:textId="77777777" w:rsidR="003D49EA" w:rsidRPr="003830ED" w:rsidRDefault="003D49EA" w:rsidP="003D49EA">
      <w:pPr>
        <w:numPr>
          <w:ilvl w:val="0"/>
          <w:numId w:val="60"/>
        </w:numPr>
        <w:spacing w:line="276" w:lineRule="auto"/>
        <w:rPr>
          <w:rFonts w:ascii="Arial" w:hAnsi="Arial" w:cs="Arial"/>
          <w:sz w:val="22"/>
          <w:szCs w:val="22"/>
        </w:rPr>
      </w:pPr>
      <w:r w:rsidRPr="003830ED">
        <w:rPr>
          <w:rFonts w:ascii="Arial" w:hAnsi="Arial" w:cs="Arial"/>
          <w:sz w:val="22"/>
          <w:szCs w:val="22"/>
        </w:rPr>
        <w:t xml:space="preserve">Provide details of the core </w:t>
      </w:r>
      <w:proofErr w:type="gramStart"/>
      <w:r w:rsidRPr="003830ED">
        <w:rPr>
          <w:rFonts w:ascii="Arial" w:hAnsi="Arial" w:cs="Arial"/>
          <w:sz w:val="22"/>
          <w:szCs w:val="22"/>
        </w:rPr>
        <w:t>team;</w:t>
      </w:r>
      <w:proofErr w:type="gramEnd"/>
    </w:p>
    <w:p w14:paraId="5528164D" w14:textId="77777777" w:rsidR="003830ED" w:rsidRPr="003830ED" w:rsidRDefault="003D49EA" w:rsidP="003D49EA">
      <w:pPr>
        <w:numPr>
          <w:ilvl w:val="0"/>
          <w:numId w:val="60"/>
        </w:numPr>
        <w:spacing w:line="276" w:lineRule="auto"/>
        <w:rPr>
          <w:rFonts w:ascii="Arial" w:hAnsi="Arial" w:cs="Arial"/>
          <w:sz w:val="22"/>
          <w:szCs w:val="22"/>
        </w:rPr>
      </w:pPr>
      <w:r w:rsidRPr="004B151F">
        <w:rPr>
          <w:rFonts w:ascii="Arial" w:hAnsi="Arial" w:cs="Arial"/>
          <w:sz w:val="22"/>
          <w:szCs w:val="22"/>
        </w:rPr>
        <w:t>Maintain the core team</w:t>
      </w:r>
      <w:r w:rsidRPr="003830ED">
        <w:rPr>
          <w:rFonts w:ascii="Arial" w:hAnsi="Arial" w:cs="Arial"/>
          <w:sz w:val="22"/>
          <w:szCs w:val="22"/>
        </w:rPr>
        <w:t xml:space="preserve"> throughout the duration of the contract</w:t>
      </w:r>
      <w:bookmarkStart w:id="16" w:name="_Hlk82953540"/>
      <w:r w:rsidRPr="003830ED">
        <w:rPr>
          <w:rFonts w:ascii="Arial" w:hAnsi="Arial" w:cs="Arial"/>
          <w:sz w:val="22"/>
          <w:szCs w:val="22"/>
        </w:rPr>
        <w:t>.</w:t>
      </w:r>
      <w:bookmarkEnd w:id="16"/>
    </w:p>
    <w:p w14:paraId="746D3F9A" w14:textId="57F5F753" w:rsidR="003D49EA" w:rsidRPr="003830ED" w:rsidRDefault="003D49EA" w:rsidP="00907B7E">
      <w:pPr>
        <w:spacing w:line="276" w:lineRule="auto"/>
        <w:ind w:left="720"/>
        <w:rPr>
          <w:rFonts w:ascii="Arial" w:hAnsi="Arial" w:cs="Arial"/>
          <w:sz w:val="22"/>
          <w:szCs w:val="22"/>
        </w:rPr>
      </w:pPr>
    </w:p>
    <w:p w14:paraId="6A2E1A0B" w14:textId="77777777" w:rsidR="003D49EA" w:rsidRDefault="003D49EA" w:rsidP="00B2284A">
      <w:pPr>
        <w:rPr>
          <w:lang w:val="en-US"/>
        </w:rPr>
      </w:pPr>
    </w:p>
    <w:p w14:paraId="55C152C9" w14:textId="77777777" w:rsidR="00792C48" w:rsidRPr="00792C48" w:rsidRDefault="00792C48" w:rsidP="001307CC">
      <w:pPr>
        <w:pStyle w:val="Heading1"/>
        <w:keepLines/>
        <w:numPr>
          <w:ilvl w:val="1"/>
          <w:numId w:val="27"/>
        </w:numPr>
        <w:spacing w:after="240"/>
        <w:jc w:val="both"/>
        <w:rPr>
          <w:snapToGrid w:val="0"/>
          <w:sz w:val="22"/>
          <w:szCs w:val="22"/>
          <w:lang w:val="en-US"/>
        </w:rPr>
      </w:pPr>
      <w:r w:rsidRPr="00792C48">
        <w:rPr>
          <w:snapToGrid w:val="0"/>
          <w:sz w:val="22"/>
          <w:szCs w:val="22"/>
          <w:lang w:val="en-US"/>
        </w:rPr>
        <w:t>CONTRACTORS’ RESPONSIBILITIES</w:t>
      </w:r>
    </w:p>
    <w:p w14:paraId="7491D956" w14:textId="39E19148" w:rsidR="00792C48" w:rsidRPr="001307CC" w:rsidRDefault="00B71A0A" w:rsidP="00B71A0A">
      <w:pPr>
        <w:pStyle w:val="ListParagraph"/>
        <w:widowControl w:val="0"/>
        <w:numPr>
          <w:ilvl w:val="2"/>
          <w:numId w:val="27"/>
        </w:numPr>
        <w:autoSpaceDE w:val="0"/>
        <w:autoSpaceDN w:val="0"/>
        <w:adjustRightInd w:val="0"/>
        <w:jc w:val="both"/>
        <w:rPr>
          <w:rFonts w:ascii="Arial" w:hAnsi="Arial" w:cs="Arial"/>
          <w:b/>
          <w:snapToGrid w:val="0"/>
          <w:lang w:val="en-US"/>
        </w:rPr>
      </w:pPr>
      <w:r>
        <w:rPr>
          <w:rFonts w:ascii="Arial" w:hAnsi="Arial" w:cs="Arial"/>
          <w:b/>
          <w:snapToGrid w:val="0"/>
          <w:lang w:val="en-US"/>
        </w:rPr>
        <w:t>T</w:t>
      </w:r>
      <w:r w:rsidR="00792C48" w:rsidRPr="001307CC">
        <w:rPr>
          <w:rFonts w:ascii="Arial" w:hAnsi="Arial" w:cs="Arial"/>
          <w:b/>
          <w:snapToGrid w:val="0"/>
          <w:lang w:val="en-US"/>
        </w:rPr>
        <w:t xml:space="preserve">he Contractor </w:t>
      </w:r>
      <w:proofErr w:type="gramStart"/>
      <w:r w:rsidR="00792C48" w:rsidRPr="001307CC">
        <w:rPr>
          <w:rFonts w:ascii="Arial" w:hAnsi="Arial" w:cs="Arial"/>
          <w:b/>
          <w:snapToGrid w:val="0"/>
          <w:lang w:val="en-US"/>
        </w:rPr>
        <w:t>shall:-</w:t>
      </w:r>
      <w:proofErr w:type="gramEnd"/>
    </w:p>
    <w:p w14:paraId="61CB0EF5"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Present OEM warrantees to the Employer always when procuring spare parts, </w:t>
      </w:r>
      <w:proofErr w:type="gramStart"/>
      <w:r w:rsidRPr="00792C48">
        <w:rPr>
          <w:rFonts w:ascii="Arial" w:hAnsi="Arial" w:cs="Arial"/>
          <w:bCs/>
          <w:snapToGrid w:val="0"/>
          <w:sz w:val="22"/>
          <w:szCs w:val="22"/>
          <w:lang w:val="en-US"/>
        </w:rPr>
        <w:t>products</w:t>
      </w:r>
      <w:proofErr w:type="gramEnd"/>
      <w:r w:rsidRPr="00792C48">
        <w:rPr>
          <w:rFonts w:ascii="Arial" w:hAnsi="Arial" w:cs="Arial"/>
          <w:bCs/>
          <w:snapToGrid w:val="0"/>
          <w:sz w:val="22"/>
          <w:szCs w:val="22"/>
          <w:lang w:val="en-US"/>
        </w:rPr>
        <w:t xml:space="preserve"> or 3rd party services. It will be the Contractor’s sole responsibility to ensure that OEM warranty requirements are adhered to </w:t>
      </w:r>
      <w:proofErr w:type="gramStart"/>
      <w:r w:rsidRPr="00792C48">
        <w:rPr>
          <w:rFonts w:ascii="Arial" w:hAnsi="Arial" w:cs="Arial"/>
          <w:bCs/>
          <w:snapToGrid w:val="0"/>
          <w:sz w:val="22"/>
          <w:szCs w:val="22"/>
          <w:lang w:val="en-US"/>
        </w:rPr>
        <w:t>always</w:t>
      </w:r>
      <w:proofErr w:type="gramEnd"/>
    </w:p>
    <w:p w14:paraId="4609A678"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Adhere to all ATNS requirements regarding fire, health and safety when procuring replacement parts, other </w:t>
      </w:r>
      <w:proofErr w:type="gramStart"/>
      <w:r w:rsidRPr="00792C48">
        <w:rPr>
          <w:rFonts w:ascii="Arial" w:hAnsi="Arial" w:cs="Arial"/>
          <w:bCs/>
          <w:snapToGrid w:val="0"/>
          <w:sz w:val="22"/>
          <w:szCs w:val="22"/>
          <w:lang w:val="en-US"/>
        </w:rPr>
        <w:t>equipment</w:t>
      </w:r>
      <w:proofErr w:type="gramEnd"/>
      <w:r w:rsidRPr="00792C48">
        <w:rPr>
          <w:rFonts w:ascii="Arial" w:hAnsi="Arial" w:cs="Arial"/>
          <w:bCs/>
          <w:snapToGrid w:val="0"/>
          <w:sz w:val="22"/>
          <w:szCs w:val="22"/>
          <w:lang w:val="en-US"/>
        </w:rPr>
        <w:t xml:space="preserve"> or spares.</w:t>
      </w:r>
    </w:p>
    <w:p w14:paraId="7B441EC9"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Review, familiarize and understand the proposed site layout including all constraints and environmental factors.</w:t>
      </w:r>
    </w:p>
    <w:p w14:paraId="7F5DF303" w14:textId="77777777"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792C48">
        <w:rPr>
          <w:rFonts w:ascii="Arial" w:hAnsi="Arial" w:cs="Arial"/>
          <w:bCs/>
          <w:snapToGrid w:val="0"/>
          <w:sz w:val="22"/>
          <w:szCs w:val="22"/>
          <w:lang w:val="en-US"/>
        </w:rPr>
        <w:t xml:space="preserve">Review, familiarize and understand the operational requirements of the facilities at the ATNS Control Tower.  </w:t>
      </w:r>
    </w:p>
    <w:p w14:paraId="5240ACCE" w14:textId="383B2622" w:rsidR="00792C48" w:rsidRPr="00792C48" w:rsidRDefault="00792C48" w:rsidP="00B71A0A">
      <w:pPr>
        <w:numPr>
          <w:ilvl w:val="0"/>
          <w:numId w:val="55"/>
        </w:numPr>
        <w:spacing w:line="360" w:lineRule="auto"/>
        <w:contextualSpacing/>
        <w:jc w:val="both"/>
        <w:rPr>
          <w:rFonts w:ascii="Arial" w:hAnsi="Arial" w:cs="Arial"/>
          <w:bCs/>
          <w:snapToGrid w:val="0"/>
          <w:sz w:val="22"/>
          <w:szCs w:val="22"/>
          <w:lang w:val="en-US"/>
        </w:rPr>
      </w:pPr>
      <w:r w:rsidRPr="004B151F">
        <w:rPr>
          <w:rFonts w:ascii="Arial" w:hAnsi="Arial" w:cs="Arial"/>
          <w:bCs/>
          <w:snapToGrid w:val="0"/>
          <w:sz w:val="22"/>
          <w:szCs w:val="22"/>
          <w:lang w:val="en-US"/>
        </w:rPr>
        <w:t>Any other reasonable works required</w:t>
      </w:r>
      <w:r w:rsidRPr="00792C48">
        <w:rPr>
          <w:rFonts w:ascii="Arial" w:hAnsi="Arial" w:cs="Arial"/>
          <w:bCs/>
          <w:snapToGrid w:val="0"/>
          <w:sz w:val="22"/>
          <w:szCs w:val="22"/>
          <w:lang w:val="en-US"/>
        </w:rPr>
        <w:t xml:space="preserve"> to successfully deliver the services ATNS on time, on budget, at </w:t>
      </w:r>
      <w:r w:rsidR="00725709" w:rsidRPr="00792C48">
        <w:rPr>
          <w:rFonts w:ascii="Arial" w:hAnsi="Arial" w:cs="Arial"/>
          <w:bCs/>
          <w:snapToGrid w:val="0"/>
          <w:sz w:val="22"/>
          <w:szCs w:val="22"/>
          <w:lang w:val="en-US"/>
        </w:rPr>
        <w:t>the accepted</w:t>
      </w:r>
      <w:r w:rsidRPr="00792C48">
        <w:rPr>
          <w:rFonts w:ascii="Arial" w:hAnsi="Arial" w:cs="Arial"/>
          <w:bCs/>
          <w:snapToGrid w:val="0"/>
          <w:sz w:val="22"/>
          <w:szCs w:val="22"/>
          <w:lang w:val="en-US"/>
        </w:rPr>
        <w:t xml:space="preserve"> quality.</w:t>
      </w:r>
    </w:p>
    <w:p w14:paraId="78D52B10" w14:textId="0873FD84" w:rsidR="006E3211" w:rsidRPr="00AA4641" w:rsidRDefault="00792C48" w:rsidP="00B71A0A">
      <w:pPr>
        <w:numPr>
          <w:ilvl w:val="0"/>
          <w:numId w:val="55"/>
        </w:numPr>
        <w:spacing w:line="360" w:lineRule="auto"/>
        <w:contextualSpacing/>
        <w:jc w:val="both"/>
        <w:rPr>
          <w:lang w:val="en-US"/>
        </w:rPr>
      </w:pPr>
      <w:r w:rsidRPr="00792C48">
        <w:rPr>
          <w:rFonts w:ascii="Arial" w:hAnsi="Arial" w:cs="Arial"/>
          <w:bCs/>
          <w:snapToGrid w:val="0"/>
          <w:sz w:val="22"/>
          <w:szCs w:val="22"/>
          <w:lang w:val="en-US"/>
        </w:rPr>
        <w:t xml:space="preserve">Hand over all documentation including condition reports after services, </w:t>
      </w:r>
      <w:proofErr w:type="gramStart"/>
      <w:r w:rsidRPr="00792C48">
        <w:rPr>
          <w:rFonts w:ascii="Arial" w:hAnsi="Arial" w:cs="Arial"/>
          <w:bCs/>
          <w:snapToGrid w:val="0"/>
          <w:sz w:val="22"/>
          <w:szCs w:val="22"/>
          <w:lang w:val="en-US"/>
        </w:rPr>
        <w:t>repairs</w:t>
      </w:r>
      <w:proofErr w:type="gramEnd"/>
      <w:r w:rsidRPr="00792C48">
        <w:rPr>
          <w:rFonts w:ascii="Arial" w:hAnsi="Arial" w:cs="Arial"/>
          <w:bCs/>
          <w:snapToGrid w:val="0"/>
          <w:sz w:val="22"/>
          <w:szCs w:val="22"/>
          <w:lang w:val="en-US"/>
        </w:rPr>
        <w:t xml:space="preserve"> and maintenance.</w:t>
      </w:r>
    </w:p>
    <w:p w14:paraId="72CF8FDE"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 xml:space="preserve">In case of an emergency, the successful contractor shall report to </w:t>
      </w:r>
      <w:r w:rsidRPr="004E1009">
        <w:rPr>
          <w:rFonts w:ascii="Arial" w:hAnsi="Arial" w:cs="Arial"/>
          <w:b/>
          <w:snapToGrid w:val="0"/>
          <w:sz w:val="22"/>
          <w:szCs w:val="22"/>
        </w:rPr>
        <w:t>ATNS Control Tower KING SHAKA International Airport (FALE)</w:t>
      </w:r>
      <w:r w:rsidRPr="004E1009">
        <w:rPr>
          <w:rFonts w:ascii="Arial" w:hAnsi="Arial" w:cs="Arial"/>
          <w:bCs/>
          <w:snapToGrid w:val="0"/>
          <w:sz w:val="22"/>
          <w:szCs w:val="22"/>
        </w:rPr>
        <w:t xml:space="preserve">, within </w:t>
      </w:r>
      <w:r>
        <w:rPr>
          <w:rFonts w:ascii="Arial" w:hAnsi="Arial" w:cs="Arial"/>
          <w:bCs/>
          <w:snapToGrid w:val="0"/>
          <w:sz w:val="22"/>
          <w:szCs w:val="22"/>
        </w:rPr>
        <w:t xml:space="preserve">3 business days </w:t>
      </w:r>
      <w:r w:rsidRPr="004E1009">
        <w:rPr>
          <w:rFonts w:ascii="Arial" w:hAnsi="Arial" w:cs="Arial"/>
          <w:bCs/>
          <w:snapToGrid w:val="0"/>
          <w:sz w:val="22"/>
          <w:szCs w:val="22"/>
        </w:rPr>
        <w:t>to start the emergency repairs.</w:t>
      </w:r>
    </w:p>
    <w:p w14:paraId="1FCF3F7F" w14:textId="77777777" w:rsidR="00AA4641" w:rsidRPr="00B71A0A" w:rsidRDefault="00AA4641" w:rsidP="00B71A0A">
      <w:pPr>
        <w:pStyle w:val="ListParagraph"/>
        <w:widowControl w:val="0"/>
        <w:autoSpaceDE w:val="0"/>
        <w:autoSpaceDN w:val="0"/>
        <w:adjustRightInd w:val="0"/>
        <w:ind w:left="1146"/>
        <w:jc w:val="both"/>
        <w:rPr>
          <w:rFonts w:ascii="Arial" w:hAnsi="Arial" w:cs="Arial"/>
          <w:b/>
          <w:snapToGrid w:val="0"/>
          <w:lang w:val="en-US"/>
        </w:rPr>
      </w:pPr>
    </w:p>
    <w:p w14:paraId="6CC3AAC0" w14:textId="77777777" w:rsidR="00AA4641" w:rsidRPr="004E1009" w:rsidRDefault="00AA4641" w:rsidP="00B71A0A">
      <w:pPr>
        <w:pStyle w:val="Heading1"/>
        <w:keepLines/>
        <w:numPr>
          <w:ilvl w:val="1"/>
          <w:numId w:val="27"/>
        </w:numPr>
        <w:spacing w:after="240"/>
        <w:jc w:val="both"/>
        <w:rPr>
          <w:b w:val="0"/>
          <w:snapToGrid w:val="0"/>
          <w:sz w:val="22"/>
          <w:szCs w:val="22"/>
        </w:rPr>
      </w:pPr>
      <w:r w:rsidRPr="00B71A0A">
        <w:rPr>
          <w:snapToGrid w:val="0"/>
          <w:sz w:val="22"/>
          <w:szCs w:val="22"/>
          <w:lang w:val="en-US"/>
        </w:rPr>
        <w:t>Safety</w:t>
      </w:r>
      <w:r w:rsidRPr="004E1009">
        <w:rPr>
          <w:snapToGrid w:val="0"/>
          <w:sz w:val="22"/>
          <w:szCs w:val="22"/>
        </w:rPr>
        <w:t xml:space="preserve"> requirements</w:t>
      </w:r>
    </w:p>
    <w:p w14:paraId="297A69C2"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 xml:space="preserve">The contractor must provide a Safety, </w:t>
      </w:r>
      <w:proofErr w:type="gramStart"/>
      <w:r w:rsidRPr="004E1009">
        <w:rPr>
          <w:rFonts w:ascii="Arial" w:hAnsi="Arial" w:cs="Arial"/>
          <w:bCs/>
          <w:snapToGrid w:val="0"/>
          <w:sz w:val="22"/>
          <w:szCs w:val="22"/>
        </w:rPr>
        <w:t>Health</w:t>
      </w:r>
      <w:proofErr w:type="gramEnd"/>
      <w:r w:rsidRPr="004E1009">
        <w:rPr>
          <w:rFonts w:ascii="Arial" w:hAnsi="Arial" w:cs="Arial"/>
          <w:bCs/>
          <w:snapToGrid w:val="0"/>
          <w:sz w:val="22"/>
          <w:szCs w:val="22"/>
        </w:rPr>
        <w:t xml:space="preserve"> and Environment (SHE)</w:t>
      </w:r>
      <w:r>
        <w:rPr>
          <w:rFonts w:ascii="Arial" w:hAnsi="Arial" w:cs="Arial"/>
          <w:bCs/>
          <w:snapToGrid w:val="0"/>
          <w:sz w:val="22"/>
          <w:szCs w:val="22"/>
        </w:rPr>
        <w:t xml:space="preserve"> File </w:t>
      </w:r>
      <w:r w:rsidRPr="004E1009">
        <w:rPr>
          <w:rFonts w:ascii="Arial" w:hAnsi="Arial" w:cs="Arial"/>
          <w:bCs/>
          <w:snapToGrid w:val="0"/>
          <w:sz w:val="22"/>
          <w:szCs w:val="22"/>
        </w:rPr>
        <w:t>as specified in the Occupational Health and Safety Act (Act No 85 of 199</w:t>
      </w:r>
      <w:r>
        <w:rPr>
          <w:rFonts w:ascii="Arial" w:hAnsi="Arial" w:cs="Arial"/>
          <w:bCs/>
          <w:snapToGrid w:val="0"/>
          <w:sz w:val="22"/>
          <w:szCs w:val="22"/>
        </w:rPr>
        <w:t>3)</w:t>
      </w:r>
      <w:r w:rsidRPr="004E1009">
        <w:rPr>
          <w:rFonts w:ascii="Arial" w:hAnsi="Arial" w:cs="Arial"/>
          <w:bCs/>
          <w:snapToGrid w:val="0"/>
          <w:sz w:val="22"/>
          <w:szCs w:val="22"/>
        </w:rPr>
        <w:t xml:space="preserve"> as amended).</w:t>
      </w:r>
    </w:p>
    <w:p w14:paraId="5838016E" w14:textId="77777777" w:rsidR="00AA4641" w:rsidRPr="00B74566"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The contractor must provide a tools list that must document all tools which will be used for the specific task. The tools must be checked and verified by security</w:t>
      </w:r>
      <w:r>
        <w:rPr>
          <w:rFonts w:ascii="Arial" w:hAnsi="Arial" w:cs="Arial"/>
          <w:bCs/>
          <w:snapToGrid w:val="0"/>
          <w:sz w:val="22"/>
          <w:szCs w:val="22"/>
        </w:rPr>
        <w:t>.</w:t>
      </w:r>
    </w:p>
    <w:p w14:paraId="779BBD83"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The contractor will be liable for any damages incurred to any part of the machine for the duration of the work unless otherwise stated.</w:t>
      </w:r>
    </w:p>
    <w:p w14:paraId="2CC241A7" w14:textId="77777777"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The contractor must barricade the immediate working area and provide clear warning signs informing individuals of potential safety hazards. The contractor must provide their barricades and safety signs</w:t>
      </w:r>
      <w:r>
        <w:rPr>
          <w:rFonts w:ascii="Arial" w:hAnsi="Arial" w:cs="Arial"/>
          <w:bCs/>
          <w:snapToGrid w:val="0"/>
          <w:sz w:val="22"/>
          <w:szCs w:val="22"/>
        </w:rPr>
        <w:t>.</w:t>
      </w:r>
    </w:p>
    <w:p w14:paraId="335D6F46" w14:textId="0CF0F765" w:rsidR="00AA4641" w:rsidRPr="004E1009" w:rsidRDefault="00AA4641" w:rsidP="00B71A0A">
      <w:pPr>
        <w:numPr>
          <w:ilvl w:val="0"/>
          <w:numId w:val="55"/>
        </w:numPr>
        <w:spacing w:line="360" w:lineRule="auto"/>
        <w:contextualSpacing/>
        <w:jc w:val="both"/>
        <w:rPr>
          <w:rFonts w:ascii="Arial" w:hAnsi="Arial" w:cs="Arial"/>
          <w:bCs/>
          <w:snapToGrid w:val="0"/>
          <w:sz w:val="22"/>
          <w:szCs w:val="22"/>
        </w:rPr>
      </w:pPr>
      <w:r w:rsidRPr="004E1009">
        <w:rPr>
          <w:rFonts w:ascii="Arial" w:hAnsi="Arial" w:cs="Arial"/>
          <w:bCs/>
          <w:snapToGrid w:val="0"/>
          <w:sz w:val="22"/>
          <w:szCs w:val="22"/>
        </w:rPr>
        <w:t>The</w:t>
      </w:r>
      <w:r w:rsidR="00DC3A65">
        <w:rPr>
          <w:rFonts w:ascii="Arial" w:hAnsi="Arial" w:cs="Arial"/>
          <w:bCs/>
          <w:snapToGrid w:val="0"/>
          <w:sz w:val="22"/>
          <w:szCs w:val="22"/>
        </w:rPr>
        <w:t xml:space="preserve"> contractor</w:t>
      </w:r>
      <w:r w:rsidRPr="004E1009">
        <w:rPr>
          <w:rFonts w:ascii="Arial" w:hAnsi="Arial" w:cs="Arial"/>
          <w:bCs/>
          <w:snapToGrid w:val="0"/>
          <w:sz w:val="22"/>
          <w:szCs w:val="22"/>
        </w:rPr>
        <w:t xml:space="preserve"> shall implement and maintain applicable Health, Safety, Quality and Environmental regulations and other relevant standards and regulation, </w:t>
      </w:r>
      <w:r w:rsidRPr="004E1009">
        <w:rPr>
          <w:rFonts w:ascii="Arial" w:hAnsi="Arial" w:cs="Arial"/>
          <w:bCs/>
          <w:snapToGrid w:val="0"/>
          <w:sz w:val="22"/>
          <w:szCs w:val="22"/>
        </w:rPr>
        <w:lastRenderedPageBreak/>
        <w:t>for example, NOSA CMB253; applicable SANS codes; OHS Act of 1993 and OHSAS 18001.</w:t>
      </w:r>
    </w:p>
    <w:p w14:paraId="0AE7BEA9" w14:textId="77777777" w:rsidR="006E3211" w:rsidRDefault="006E3211" w:rsidP="00B2284A">
      <w:pPr>
        <w:rPr>
          <w:lang w:val="en-US"/>
        </w:rPr>
      </w:pPr>
    </w:p>
    <w:p w14:paraId="6A7994A6" w14:textId="20621295" w:rsidR="00E95C58" w:rsidRPr="00C91037" w:rsidRDefault="00053C4E" w:rsidP="00743113">
      <w:pPr>
        <w:pStyle w:val="Heading1"/>
        <w:keepLines/>
        <w:numPr>
          <w:ilvl w:val="1"/>
          <w:numId w:val="27"/>
        </w:numPr>
        <w:spacing w:after="160" w:line="276" w:lineRule="auto"/>
        <w:jc w:val="both"/>
        <w:rPr>
          <w:rFonts w:eastAsia="Calibri"/>
          <w:kern w:val="2"/>
          <w:sz w:val="22"/>
          <w:szCs w:val="22"/>
          <w14:ligatures w14:val="standardContextual"/>
        </w:rPr>
      </w:pPr>
      <w:bookmarkStart w:id="17" w:name="_Toc146181162"/>
      <w:r w:rsidRPr="00C91037">
        <w:rPr>
          <w:rFonts w:eastAsia="Calibri"/>
          <w:kern w:val="2"/>
          <w:sz w:val="22"/>
          <w:szCs w:val="22"/>
          <w14:ligatures w14:val="standardContextual"/>
        </w:rPr>
        <w:t>General Administrative Instructions</w:t>
      </w:r>
      <w:bookmarkEnd w:id="17"/>
      <w:r w:rsidRPr="00C91037">
        <w:rPr>
          <w:rFonts w:eastAsia="Calibri"/>
          <w:kern w:val="2"/>
          <w:sz w:val="22"/>
          <w:szCs w:val="22"/>
          <w14:ligatures w14:val="standardContextual"/>
        </w:rPr>
        <w:t xml:space="preserve"> </w:t>
      </w:r>
    </w:p>
    <w:p w14:paraId="4ABACDA3" w14:textId="0B4488A8" w:rsidR="00E95C58" w:rsidRPr="00C91037" w:rsidRDefault="00E95C58" w:rsidP="00C91037">
      <w:pPr>
        <w:pStyle w:val="ListParagraph"/>
        <w:widowControl w:val="0"/>
        <w:numPr>
          <w:ilvl w:val="2"/>
          <w:numId w:val="27"/>
        </w:numPr>
        <w:autoSpaceDE w:val="0"/>
        <w:autoSpaceDN w:val="0"/>
        <w:adjustRightInd w:val="0"/>
        <w:jc w:val="both"/>
        <w:rPr>
          <w:rFonts w:ascii="Arial" w:eastAsia="Calibri" w:hAnsi="Arial" w:cs="Arial"/>
          <w:bCs/>
          <w:kern w:val="2"/>
          <w14:ligatures w14:val="standardContextual"/>
        </w:rPr>
      </w:pPr>
      <w:bookmarkStart w:id="18" w:name="_Toc146181163"/>
      <w:r w:rsidRPr="00C91037">
        <w:rPr>
          <w:rFonts w:ascii="Arial" w:eastAsia="Calibri" w:hAnsi="Arial" w:cs="Arial"/>
          <w:bCs/>
          <w:kern w:val="2"/>
          <w14:ligatures w14:val="standardContextual"/>
        </w:rPr>
        <w:t>Correspondence during Bid Period</w:t>
      </w:r>
      <w:bookmarkEnd w:id="18"/>
    </w:p>
    <w:p w14:paraId="7B6FBB2E" w14:textId="35B0295B" w:rsidR="00E95C58" w:rsidRPr="00E95C58" w:rsidRDefault="00E95C58" w:rsidP="00776DC6">
      <w:pPr>
        <w:pStyle w:val="BodyText"/>
        <w:numPr>
          <w:ilvl w:val="0"/>
          <w:numId w:val="28"/>
        </w:numPr>
        <w:spacing w:before="120" w:after="120" w:line="276" w:lineRule="auto"/>
        <w:jc w:val="both"/>
        <w:rPr>
          <w:rFonts w:ascii="Arial" w:hAnsi="Arial" w:cs="Arial"/>
        </w:rPr>
      </w:pPr>
      <w:r w:rsidRPr="00E95C58">
        <w:rPr>
          <w:rFonts w:ascii="Arial" w:hAnsi="Arial" w:cs="Arial"/>
        </w:rPr>
        <w:t>All correspondence, in the “Form of Questionnaire” with the Company during the Biding period in connection with the Bid Documents, shall be made as follows:</w:t>
      </w:r>
    </w:p>
    <w:p w14:paraId="086CD32B" w14:textId="19625226" w:rsidR="00E95C58" w:rsidRPr="00F95B6E" w:rsidRDefault="00E95C58" w:rsidP="00C91037">
      <w:pPr>
        <w:pStyle w:val="ListParagraph"/>
        <w:widowControl w:val="0"/>
        <w:numPr>
          <w:ilvl w:val="2"/>
          <w:numId w:val="27"/>
        </w:numPr>
        <w:autoSpaceDE w:val="0"/>
        <w:autoSpaceDN w:val="0"/>
        <w:adjustRightInd w:val="0"/>
        <w:jc w:val="both"/>
        <w:rPr>
          <w:rFonts w:ascii="Arial" w:eastAsia="Calibri" w:hAnsi="Arial" w:cs="Arial"/>
          <w:b/>
          <w:bCs/>
          <w:kern w:val="2"/>
          <w14:ligatures w14:val="standardContextual"/>
        </w:rPr>
      </w:pPr>
      <w:bookmarkStart w:id="19" w:name="_Toc146181164"/>
      <w:r w:rsidRPr="00F95B6E">
        <w:rPr>
          <w:rFonts w:ascii="Arial" w:eastAsia="Calibri" w:hAnsi="Arial" w:cs="Arial"/>
          <w:kern w:val="2"/>
          <w14:ligatures w14:val="standardContextual"/>
        </w:rPr>
        <w:t>All correspondence to ATNS shall be in writing and addressed to:</w:t>
      </w:r>
      <w:bookmarkEnd w:id="19"/>
    </w:p>
    <w:p w14:paraId="51EDCB0C" w14:textId="2E7B9883" w:rsidR="00E95C58" w:rsidRPr="00E95C58" w:rsidRDefault="00E95C58" w:rsidP="00776DC6">
      <w:pPr>
        <w:pStyle w:val="BodyText"/>
        <w:numPr>
          <w:ilvl w:val="0"/>
          <w:numId w:val="29"/>
        </w:numPr>
        <w:spacing w:line="240" w:lineRule="auto"/>
        <w:rPr>
          <w:rFonts w:ascii="Arial" w:hAnsi="Arial" w:cs="Arial"/>
        </w:rPr>
      </w:pPr>
      <w:r w:rsidRPr="00E95C58">
        <w:rPr>
          <w:rFonts w:ascii="Arial" w:hAnsi="Arial" w:cs="Arial"/>
        </w:rPr>
        <w:t xml:space="preserve">Procurement Specialist: </w:t>
      </w:r>
      <w:r w:rsidR="00787222">
        <w:rPr>
          <w:rFonts w:ascii="Arial" w:hAnsi="Arial" w:cs="Arial"/>
        </w:rPr>
        <w:t>Andy Ngubane</w:t>
      </w:r>
      <w:r w:rsidRPr="00E95C58">
        <w:rPr>
          <w:rFonts w:ascii="Arial" w:hAnsi="Arial" w:cs="Arial"/>
        </w:rPr>
        <w:t xml:space="preserve">- </w:t>
      </w:r>
      <w:hyperlink r:id="rId14" w:history="1">
        <w:r w:rsidR="0076331A" w:rsidRPr="00EC2B5D">
          <w:rPr>
            <w:rStyle w:val="Hyperlink"/>
            <w:rFonts w:ascii="Arial" w:hAnsi="Arial" w:cs="Arial"/>
          </w:rPr>
          <w:t>andyn@atns.co.za</w:t>
        </w:r>
      </w:hyperlink>
    </w:p>
    <w:p w14:paraId="4FFD65BC" w14:textId="0FD08E7F" w:rsidR="00E95C58" w:rsidRPr="00C310A4" w:rsidRDefault="00E95C58" w:rsidP="00743113">
      <w:pPr>
        <w:pStyle w:val="Heading1"/>
        <w:keepLines/>
        <w:numPr>
          <w:ilvl w:val="1"/>
          <w:numId w:val="27"/>
        </w:numPr>
        <w:spacing w:after="160" w:line="276" w:lineRule="auto"/>
        <w:jc w:val="both"/>
        <w:rPr>
          <w:rFonts w:eastAsia="Calibri"/>
          <w:bCs w:val="0"/>
          <w:kern w:val="2"/>
          <w:sz w:val="22"/>
          <w:szCs w:val="22"/>
          <w14:ligatures w14:val="standardContextual"/>
        </w:rPr>
      </w:pPr>
      <w:bookmarkStart w:id="20" w:name="_Toc146181165"/>
      <w:r w:rsidRPr="00C310A4">
        <w:rPr>
          <w:rFonts w:eastAsia="Calibri"/>
          <w:bCs w:val="0"/>
          <w:kern w:val="2"/>
          <w:sz w:val="22"/>
          <w:szCs w:val="22"/>
          <w14:ligatures w14:val="standardContextual"/>
        </w:rPr>
        <w:t>All correspondence shall be made as follows:</w:t>
      </w:r>
      <w:bookmarkEnd w:id="20"/>
    </w:p>
    <w:p w14:paraId="4C5FAB84" w14:textId="68E261E0" w:rsidR="00E95C58" w:rsidRPr="00E95C58" w:rsidRDefault="00E95C58" w:rsidP="00776DC6">
      <w:pPr>
        <w:pStyle w:val="Header"/>
        <w:numPr>
          <w:ilvl w:val="0"/>
          <w:numId w:val="30"/>
        </w:numPr>
        <w:rPr>
          <w:rFonts w:ascii="Arial" w:hAnsi="Arial" w:cs="Arial"/>
          <w:sz w:val="22"/>
          <w:szCs w:val="22"/>
        </w:rPr>
      </w:pPr>
      <w:r w:rsidRPr="00E95C58">
        <w:rPr>
          <w:rFonts w:ascii="Arial" w:hAnsi="Arial" w:cs="Arial"/>
          <w:sz w:val="22"/>
          <w:szCs w:val="22"/>
        </w:rPr>
        <w:t>Ref No:</w:t>
      </w:r>
      <w:r w:rsidRPr="00E95C58">
        <w:rPr>
          <w:rFonts w:ascii="Arial" w:hAnsi="Arial" w:cs="Arial"/>
          <w:b/>
          <w:sz w:val="22"/>
          <w:szCs w:val="22"/>
        </w:rPr>
        <w:t xml:space="preserve"> ATNS/FAL</w:t>
      </w:r>
      <w:r w:rsidR="00FE02F2">
        <w:rPr>
          <w:rFonts w:ascii="Arial" w:hAnsi="Arial" w:cs="Arial"/>
          <w:b/>
          <w:sz w:val="22"/>
          <w:szCs w:val="22"/>
        </w:rPr>
        <w:t>E</w:t>
      </w:r>
      <w:r w:rsidRPr="00E95C58">
        <w:rPr>
          <w:rFonts w:ascii="Arial" w:hAnsi="Arial" w:cs="Arial"/>
          <w:b/>
          <w:sz w:val="22"/>
          <w:szCs w:val="22"/>
        </w:rPr>
        <w:t>/RFP0</w:t>
      </w:r>
      <w:r w:rsidR="00FE02F2">
        <w:rPr>
          <w:rFonts w:ascii="Arial" w:hAnsi="Arial" w:cs="Arial"/>
          <w:b/>
          <w:sz w:val="22"/>
          <w:szCs w:val="22"/>
        </w:rPr>
        <w:t>4</w:t>
      </w:r>
      <w:r w:rsidR="00824EEA">
        <w:rPr>
          <w:rFonts w:ascii="Arial" w:hAnsi="Arial" w:cs="Arial"/>
          <w:b/>
          <w:sz w:val="22"/>
          <w:szCs w:val="22"/>
        </w:rPr>
        <w:t>4</w:t>
      </w:r>
      <w:r w:rsidRPr="00E95C58">
        <w:rPr>
          <w:rFonts w:ascii="Arial" w:hAnsi="Arial" w:cs="Arial"/>
          <w:b/>
          <w:sz w:val="22"/>
          <w:szCs w:val="22"/>
        </w:rPr>
        <w:t>/2023/24/</w:t>
      </w:r>
      <w:r w:rsidR="000B728B" w:rsidRPr="000B728B">
        <w:rPr>
          <w:rFonts w:ascii="Arial" w:hAnsi="Arial" w:cs="Arial"/>
          <w:b/>
          <w:sz w:val="22"/>
          <w:szCs w:val="22"/>
        </w:rPr>
        <w:t xml:space="preserve"> </w:t>
      </w:r>
      <w:r w:rsidR="00824EEA">
        <w:rPr>
          <w:rFonts w:ascii="Arial" w:hAnsi="Arial" w:cs="Arial"/>
          <w:b/>
          <w:sz w:val="22"/>
          <w:szCs w:val="22"/>
        </w:rPr>
        <w:t>Generator Maintenance</w:t>
      </w:r>
    </w:p>
    <w:p w14:paraId="7BD4D714" w14:textId="5C89F40F" w:rsidR="00E95C58" w:rsidRPr="00E95C58" w:rsidRDefault="00E95C58" w:rsidP="00776DC6">
      <w:pPr>
        <w:pStyle w:val="BodyText"/>
        <w:numPr>
          <w:ilvl w:val="0"/>
          <w:numId w:val="30"/>
        </w:numPr>
        <w:spacing w:line="240" w:lineRule="auto"/>
        <w:rPr>
          <w:rFonts w:ascii="Arial" w:hAnsi="Arial" w:cs="Arial"/>
        </w:rPr>
      </w:pPr>
      <w:r w:rsidRPr="00E95C58">
        <w:rPr>
          <w:rFonts w:ascii="Arial" w:hAnsi="Arial" w:cs="Arial"/>
        </w:rPr>
        <w:t>Date</w:t>
      </w:r>
      <w:r>
        <w:rPr>
          <w:rFonts w:ascii="Arial" w:hAnsi="Arial" w:cs="Arial"/>
        </w:rPr>
        <w:t>:</w:t>
      </w:r>
      <w:r w:rsidRPr="00E95C58">
        <w:rPr>
          <w:rFonts w:ascii="Arial" w:hAnsi="Arial" w:cs="Arial"/>
        </w:rPr>
        <w:t xml:space="preserve"> Day Month Year</w:t>
      </w:r>
    </w:p>
    <w:p w14:paraId="2F4C0FE8" w14:textId="775C7E44" w:rsidR="00E95C58" w:rsidRPr="00E95C58" w:rsidRDefault="00E95C58" w:rsidP="00776DC6">
      <w:pPr>
        <w:pStyle w:val="BodyText"/>
        <w:numPr>
          <w:ilvl w:val="0"/>
          <w:numId w:val="30"/>
        </w:numPr>
        <w:tabs>
          <w:tab w:val="left" w:pos="709"/>
        </w:tabs>
        <w:spacing w:line="240" w:lineRule="auto"/>
        <w:rPr>
          <w:rFonts w:ascii="Arial" w:hAnsi="Arial" w:cs="Arial"/>
        </w:rPr>
      </w:pPr>
      <w:r w:rsidRPr="00E95C58">
        <w:rPr>
          <w:rFonts w:ascii="Arial" w:hAnsi="Arial" w:cs="Arial"/>
        </w:rPr>
        <w:t>To</w:t>
      </w:r>
      <w:r>
        <w:rPr>
          <w:rFonts w:ascii="Arial" w:hAnsi="Arial" w:cs="Arial"/>
        </w:rPr>
        <w:t xml:space="preserve">: </w:t>
      </w:r>
      <w:r w:rsidRPr="00E95C58">
        <w:rPr>
          <w:rFonts w:ascii="Arial" w:hAnsi="Arial" w:cs="Arial"/>
        </w:rPr>
        <w:t>ATNS SOC Limited</w:t>
      </w:r>
    </w:p>
    <w:p w14:paraId="140AF1A7" w14:textId="308DF55B" w:rsidR="00E95C58" w:rsidRPr="00E95C58" w:rsidRDefault="00E95C58" w:rsidP="00776DC6">
      <w:pPr>
        <w:pStyle w:val="BodyText"/>
        <w:numPr>
          <w:ilvl w:val="0"/>
          <w:numId w:val="30"/>
        </w:numPr>
        <w:tabs>
          <w:tab w:val="left" w:pos="567"/>
        </w:tabs>
        <w:spacing w:line="240" w:lineRule="auto"/>
        <w:rPr>
          <w:rFonts w:ascii="Arial" w:hAnsi="Arial" w:cs="Arial"/>
        </w:rPr>
      </w:pPr>
      <w:r w:rsidRPr="00E95C58">
        <w:rPr>
          <w:rFonts w:ascii="Arial" w:hAnsi="Arial" w:cs="Arial"/>
        </w:rPr>
        <w:t>From</w:t>
      </w:r>
      <w:r>
        <w:rPr>
          <w:rFonts w:ascii="Arial" w:hAnsi="Arial" w:cs="Arial"/>
        </w:rPr>
        <w:t xml:space="preserve">: </w:t>
      </w:r>
      <w:r w:rsidRPr="00E95C58">
        <w:rPr>
          <w:rFonts w:ascii="Arial" w:hAnsi="Arial" w:cs="Arial"/>
        </w:rPr>
        <w:t>Name of Bidder</w:t>
      </w:r>
    </w:p>
    <w:p w14:paraId="3BB5FF02" w14:textId="2140A12F" w:rsidR="00301920" w:rsidRPr="00FB2E22" w:rsidRDefault="00E95C58" w:rsidP="00A42933">
      <w:pPr>
        <w:spacing w:line="276" w:lineRule="auto"/>
        <w:ind w:left="709"/>
        <w:jc w:val="both"/>
        <w:rPr>
          <w:rFonts w:ascii="Arial" w:hAnsi="Arial" w:cs="Arial"/>
          <w:bCs/>
          <w:sz w:val="22"/>
          <w:szCs w:val="22"/>
        </w:rPr>
      </w:pPr>
      <w:r w:rsidRPr="00083228">
        <w:rPr>
          <w:rFonts w:ascii="Arial" w:hAnsi="Arial" w:cs="Arial"/>
          <w:sz w:val="22"/>
          <w:szCs w:val="22"/>
        </w:rPr>
        <w:t>Subject:</w:t>
      </w:r>
      <w:r w:rsidR="00181E02" w:rsidRPr="00181E02">
        <w:rPr>
          <w:rFonts w:ascii="Arial" w:hAnsi="Arial" w:cs="Arial"/>
          <w:b/>
          <w:bCs/>
          <w:lang w:val="en-US"/>
        </w:rPr>
        <w:t xml:space="preserve"> </w:t>
      </w:r>
      <w:r w:rsidR="00301920">
        <w:rPr>
          <w:rFonts w:ascii="Arial" w:hAnsi="Arial" w:cs="Arial"/>
          <w:bCs/>
          <w:sz w:val="22"/>
          <w:szCs w:val="22"/>
        </w:rPr>
        <w:t>A</w:t>
      </w:r>
      <w:r w:rsidR="00301920" w:rsidRPr="00FB2E22">
        <w:rPr>
          <w:rFonts w:ascii="Arial" w:hAnsi="Arial" w:cs="Arial"/>
          <w:bCs/>
          <w:sz w:val="22"/>
          <w:szCs w:val="22"/>
        </w:rPr>
        <w:t xml:space="preserve">ppointment of a service provider to render service and maintenance of diesel generator units at King Shaka International </w:t>
      </w:r>
      <w:r w:rsidR="00907B7E" w:rsidRPr="00FB2E22">
        <w:rPr>
          <w:rFonts w:ascii="Arial" w:hAnsi="Arial" w:cs="Arial"/>
          <w:bCs/>
          <w:sz w:val="22"/>
          <w:szCs w:val="22"/>
        </w:rPr>
        <w:t>Airport radar</w:t>
      </w:r>
      <w:r w:rsidR="00301920" w:rsidRPr="00FB2E22">
        <w:rPr>
          <w:rFonts w:ascii="Arial" w:hAnsi="Arial" w:cs="Arial"/>
          <w:bCs/>
          <w:sz w:val="22"/>
          <w:szCs w:val="22"/>
        </w:rPr>
        <w:t xml:space="preserve">, Bluff </w:t>
      </w:r>
      <w:r w:rsidR="00A42933" w:rsidRPr="00FB2E22">
        <w:rPr>
          <w:rFonts w:ascii="Arial" w:hAnsi="Arial" w:cs="Arial"/>
          <w:bCs/>
          <w:sz w:val="22"/>
          <w:szCs w:val="22"/>
        </w:rPr>
        <w:t>radar,</w:t>
      </w:r>
      <w:r w:rsidR="00301920" w:rsidRPr="00FB2E22">
        <w:rPr>
          <w:rFonts w:ascii="Arial" w:hAnsi="Arial" w:cs="Arial"/>
          <w:bCs/>
          <w:sz w:val="22"/>
          <w:szCs w:val="22"/>
        </w:rPr>
        <w:t xml:space="preserve"> FALE control tower and diesel bowser for a period of five (5) years</w:t>
      </w:r>
      <w:r w:rsidR="00301920">
        <w:rPr>
          <w:rFonts w:ascii="Arial" w:hAnsi="Arial" w:cs="Arial"/>
          <w:bCs/>
          <w:sz w:val="22"/>
          <w:szCs w:val="22"/>
        </w:rPr>
        <w:t>.</w:t>
      </w:r>
    </w:p>
    <w:p w14:paraId="5362B36F" w14:textId="1037BEA8" w:rsidR="00181E02" w:rsidRDefault="00181E02" w:rsidP="00C05B45">
      <w:pPr>
        <w:tabs>
          <w:tab w:val="left" w:pos="567"/>
        </w:tabs>
        <w:spacing w:line="360" w:lineRule="auto"/>
        <w:ind w:left="567"/>
        <w:contextualSpacing/>
        <w:jc w:val="both"/>
        <w:rPr>
          <w:rFonts w:ascii="Arial" w:hAnsi="Arial" w:cs="Arial"/>
          <w:sz w:val="22"/>
          <w:szCs w:val="22"/>
          <w:lang w:val="en-US"/>
        </w:rPr>
      </w:pPr>
    </w:p>
    <w:p w14:paraId="33C42723" w14:textId="2204B9FA" w:rsidR="00E95C58" w:rsidRPr="008240A4" w:rsidRDefault="00E95C58" w:rsidP="00C05B45">
      <w:pPr>
        <w:tabs>
          <w:tab w:val="left" w:pos="567"/>
        </w:tabs>
        <w:spacing w:line="360" w:lineRule="auto"/>
        <w:ind w:left="567"/>
        <w:contextualSpacing/>
        <w:jc w:val="both"/>
        <w:rPr>
          <w:rFonts w:ascii="Arial" w:hAnsi="Arial" w:cs="Arial"/>
          <w:bCs/>
          <w:sz w:val="22"/>
          <w:szCs w:val="22"/>
        </w:rPr>
      </w:pPr>
      <w:r w:rsidRPr="008240A4">
        <w:rPr>
          <w:rFonts w:ascii="Arial" w:hAnsi="Arial" w:cs="Arial"/>
          <w:sz w:val="22"/>
          <w:szCs w:val="22"/>
        </w:rPr>
        <w:t xml:space="preserve">All correspondence </w:t>
      </w:r>
      <w:r w:rsidR="00527044">
        <w:rPr>
          <w:rFonts w:ascii="Arial" w:hAnsi="Arial" w:cs="Arial"/>
          <w:sz w:val="22"/>
          <w:szCs w:val="22"/>
        </w:rPr>
        <w:t>must</w:t>
      </w:r>
      <w:r w:rsidR="00527044" w:rsidRPr="008240A4">
        <w:rPr>
          <w:rFonts w:ascii="Arial" w:hAnsi="Arial" w:cs="Arial"/>
          <w:sz w:val="22"/>
          <w:szCs w:val="22"/>
        </w:rPr>
        <w:t xml:space="preserve"> </w:t>
      </w:r>
      <w:r w:rsidRPr="008240A4">
        <w:rPr>
          <w:rFonts w:ascii="Arial" w:hAnsi="Arial" w:cs="Arial"/>
          <w:sz w:val="22"/>
          <w:szCs w:val="22"/>
        </w:rPr>
        <w:t xml:space="preserve">be sent by email to </w:t>
      </w:r>
      <w:hyperlink r:id="rId15" w:history="1">
        <w:r w:rsidR="00083228" w:rsidRPr="00EC2B5D">
          <w:rPr>
            <w:rStyle w:val="Hyperlink"/>
            <w:rFonts w:ascii="Arial" w:hAnsi="Arial" w:cs="Arial"/>
            <w:sz w:val="22"/>
            <w:szCs w:val="22"/>
          </w:rPr>
          <w:t>andyn@atns.co.za</w:t>
        </w:r>
      </w:hyperlink>
      <w:r w:rsidR="008240A4" w:rsidRPr="008240A4">
        <w:rPr>
          <w:rFonts w:ascii="Arial" w:hAnsi="Arial" w:cs="Arial"/>
          <w:sz w:val="22"/>
          <w:szCs w:val="22"/>
        </w:rPr>
        <w:t xml:space="preserve"> </w:t>
      </w:r>
      <w:r w:rsidR="00201C19">
        <w:rPr>
          <w:rFonts w:ascii="Arial" w:hAnsi="Arial" w:cs="Arial"/>
          <w:sz w:val="22"/>
          <w:szCs w:val="22"/>
        </w:rPr>
        <w:t>and CC</w:t>
      </w:r>
      <w:r w:rsidRPr="008240A4">
        <w:rPr>
          <w:rFonts w:ascii="Arial" w:hAnsi="Arial" w:cs="Arial"/>
          <w:sz w:val="22"/>
          <w:szCs w:val="22"/>
        </w:rPr>
        <w:t xml:space="preserve"> </w:t>
      </w:r>
      <w:hyperlink r:id="rId16" w:history="1">
        <w:r w:rsidRPr="008240A4">
          <w:rPr>
            <w:rStyle w:val="Hyperlink"/>
            <w:rFonts w:ascii="Arial" w:hAnsi="Arial" w:cs="Arial"/>
            <w:sz w:val="22"/>
            <w:szCs w:val="22"/>
          </w:rPr>
          <w:t>tenders@atns.co.za</w:t>
        </w:r>
      </w:hyperlink>
      <w:r w:rsidRPr="008240A4">
        <w:rPr>
          <w:rFonts w:ascii="Arial" w:hAnsi="Arial" w:cs="Arial"/>
          <w:sz w:val="22"/>
          <w:szCs w:val="22"/>
        </w:rPr>
        <w:t>.</w:t>
      </w:r>
    </w:p>
    <w:p w14:paraId="071E340D" w14:textId="3CBD9E9F" w:rsidR="00E95C58" w:rsidRPr="007D2FF5" w:rsidRDefault="00E95C58" w:rsidP="00743113">
      <w:pPr>
        <w:pStyle w:val="Heading1"/>
        <w:keepLines/>
        <w:numPr>
          <w:ilvl w:val="1"/>
          <w:numId w:val="27"/>
        </w:numPr>
        <w:spacing w:after="160" w:line="276" w:lineRule="auto"/>
        <w:jc w:val="both"/>
        <w:rPr>
          <w:rFonts w:eastAsia="Calibri"/>
          <w:kern w:val="2"/>
          <w:sz w:val="22"/>
          <w:szCs w:val="22"/>
          <w14:ligatures w14:val="standardContextual"/>
        </w:rPr>
      </w:pPr>
      <w:r w:rsidRPr="00C310A4">
        <w:rPr>
          <w:rFonts w:eastAsia="Calibri"/>
          <w:b w:val="0"/>
          <w:bCs w:val="0"/>
          <w:kern w:val="2"/>
          <w:sz w:val="22"/>
          <w:szCs w:val="22"/>
          <w14:ligatures w14:val="standardContextual"/>
        </w:rPr>
        <w:t xml:space="preserve"> </w:t>
      </w:r>
      <w:bookmarkStart w:id="21" w:name="_Toc146181166"/>
      <w:r w:rsidR="008240A4" w:rsidRPr="007D2FF5">
        <w:rPr>
          <w:rFonts w:eastAsia="Calibri"/>
          <w:kern w:val="2"/>
          <w:sz w:val="22"/>
          <w:szCs w:val="22"/>
          <w14:ligatures w14:val="standardContextual"/>
        </w:rPr>
        <w:t>Failure to adhere to Instructions.</w:t>
      </w:r>
      <w:bookmarkEnd w:id="21"/>
    </w:p>
    <w:p w14:paraId="2CBF8208" w14:textId="166138D4" w:rsidR="00E95C58" w:rsidRPr="00F70501" w:rsidRDefault="008240A4" w:rsidP="00C310A4">
      <w:pPr>
        <w:pStyle w:val="BodyText"/>
        <w:spacing w:before="120" w:after="120" w:line="276" w:lineRule="auto"/>
        <w:ind w:left="709"/>
        <w:jc w:val="both"/>
        <w:rPr>
          <w:rFonts w:ascii="Arial" w:hAnsi="Arial" w:cs="Arial"/>
          <w:bCs/>
        </w:rPr>
      </w:pPr>
      <w:r w:rsidRPr="00F70501">
        <w:rPr>
          <w:rFonts w:ascii="Arial" w:hAnsi="Arial" w:cs="Arial"/>
          <w:bCs/>
        </w:rPr>
        <w:t>Failure to adhere to the bid submission instructions shall result in the bid being rendered nonresponsive and eliminated from further evaluation.</w:t>
      </w:r>
    </w:p>
    <w:p w14:paraId="49EC464C" w14:textId="5AFAE562" w:rsidR="00E95C58" w:rsidRPr="00B71A0A" w:rsidRDefault="008240A4"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2" w:name="_Toc146181167"/>
      <w:r w:rsidRPr="00B71A0A">
        <w:rPr>
          <w:rFonts w:eastAsia="Calibri"/>
          <w:kern w:val="2"/>
          <w:sz w:val="22"/>
          <w:szCs w:val="22"/>
          <w14:ligatures w14:val="standardContextual"/>
        </w:rPr>
        <w:t>Preparation of bid</w:t>
      </w:r>
      <w:bookmarkEnd w:id="22"/>
    </w:p>
    <w:p w14:paraId="08519FD7" w14:textId="77777777" w:rsidR="00E95C58" w:rsidRPr="00E95C58" w:rsidRDefault="00E95C58" w:rsidP="00DB4936">
      <w:pPr>
        <w:pStyle w:val="BodyText"/>
        <w:spacing w:before="120" w:after="120"/>
        <w:ind w:left="567"/>
        <w:contextualSpacing/>
        <w:jc w:val="both"/>
        <w:rPr>
          <w:rFonts w:ascii="Arial" w:hAnsi="Arial" w:cs="Arial"/>
        </w:rPr>
      </w:pPr>
      <w:r w:rsidRPr="00E95C58">
        <w:rPr>
          <w:rFonts w:ascii="Arial" w:hAnsi="Arial" w:cs="Arial"/>
        </w:rPr>
        <w:t>The Bid shall be delivered as one complete submission, which shall comprise of:</w:t>
      </w:r>
    </w:p>
    <w:p w14:paraId="7D471A29" w14:textId="77777777" w:rsidR="008240A4" w:rsidRPr="008240A4" w:rsidRDefault="00E95C58" w:rsidP="00776DC6">
      <w:pPr>
        <w:pStyle w:val="BodyText"/>
        <w:numPr>
          <w:ilvl w:val="0"/>
          <w:numId w:val="31"/>
        </w:numPr>
        <w:spacing w:after="120"/>
        <w:contextualSpacing/>
        <w:jc w:val="both"/>
        <w:rPr>
          <w:rFonts w:ascii="Arial" w:hAnsi="Arial" w:cs="Arial"/>
        </w:rPr>
      </w:pPr>
      <w:r w:rsidRPr="008240A4">
        <w:rPr>
          <w:rFonts w:ascii="Arial" w:hAnsi="Arial" w:cs="Arial"/>
          <w:b/>
        </w:rPr>
        <w:t>Parcel A - Commercial Proposal; Financials and Pricing Structure (Response to Volume 1A, 1B and 1C).</w:t>
      </w:r>
      <w:r w:rsidR="008240A4" w:rsidRPr="008240A4">
        <w:rPr>
          <w:rFonts w:ascii="Arial" w:hAnsi="Arial" w:cs="Arial"/>
        </w:rPr>
        <w:t xml:space="preserve"> </w:t>
      </w:r>
    </w:p>
    <w:p w14:paraId="0EB2F41E" w14:textId="1A104581" w:rsidR="00E95C58" w:rsidRPr="008240A4" w:rsidRDefault="008240A4" w:rsidP="00776DC6">
      <w:pPr>
        <w:pStyle w:val="BodyText"/>
        <w:numPr>
          <w:ilvl w:val="0"/>
          <w:numId w:val="31"/>
        </w:numPr>
        <w:spacing w:after="120"/>
        <w:contextualSpacing/>
        <w:jc w:val="both"/>
        <w:rPr>
          <w:rFonts w:ascii="Arial" w:hAnsi="Arial" w:cs="Arial"/>
        </w:rPr>
      </w:pPr>
      <w:r w:rsidRPr="008240A4">
        <w:rPr>
          <w:rFonts w:ascii="Arial" w:hAnsi="Arial" w:cs="Arial"/>
          <w:b/>
        </w:rPr>
        <w:t>Parcel B Functional Proposal: Response to the Scope – labelled and tabbed as per Volume 1A, 1B and 1C.</w:t>
      </w:r>
    </w:p>
    <w:tbl>
      <w:tblPr>
        <w:tblStyle w:val="TableGrid"/>
        <w:tblW w:w="0" w:type="auto"/>
        <w:tblInd w:w="846" w:type="dxa"/>
        <w:tblLook w:val="04A0" w:firstRow="1" w:lastRow="0" w:firstColumn="1" w:lastColumn="0" w:noHBand="0" w:noVBand="1"/>
      </w:tblPr>
      <w:tblGrid>
        <w:gridCol w:w="1984"/>
        <w:gridCol w:w="6117"/>
      </w:tblGrid>
      <w:tr w:rsidR="008240A4" w:rsidRPr="006A70BB" w14:paraId="70D7DB14" w14:textId="77777777" w:rsidTr="006A70BB">
        <w:trPr>
          <w:tblHeader/>
        </w:trPr>
        <w:tc>
          <w:tcPr>
            <w:tcW w:w="1984" w:type="dxa"/>
            <w:shd w:val="clear" w:color="auto" w:fill="002060"/>
          </w:tcPr>
          <w:p w14:paraId="18E06F1A" w14:textId="6C1EF31B"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Reference</w:t>
            </w:r>
          </w:p>
        </w:tc>
        <w:tc>
          <w:tcPr>
            <w:tcW w:w="6117" w:type="dxa"/>
            <w:shd w:val="clear" w:color="auto" w:fill="002060"/>
          </w:tcPr>
          <w:p w14:paraId="7512E493" w14:textId="7A613A22" w:rsidR="008240A4" w:rsidRPr="006A70BB" w:rsidRDefault="008240A4" w:rsidP="00DB4936">
            <w:pPr>
              <w:pStyle w:val="BodyText"/>
              <w:spacing w:after="120"/>
              <w:contextualSpacing/>
              <w:jc w:val="both"/>
              <w:rPr>
                <w:rFonts w:ascii="Arial" w:hAnsi="Arial" w:cs="Arial"/>
                <w:b/>
                <w:bCs/>
              </w:rPr>
            </w:pPr>
            <w:r w:rsidRPr="006A70BB">
              <w:rPr>
                <w:rFonts w:ascii="Arial" w:hAnsi="Arial" w:cs="Arial"/>
                <w:b/>
                <w:bCs/>
              </w:rPr>
              <w:t>Requirement</w:t>
            </w:r>
          </w:p>
        </w:tc>
      </w:tr>
      <w:tr w:rsidR="006A70BB" w:rsidRPr="006A70BB" w14:paraId="5BA34C14" w14:textId="77777777" w:rsidTr="006A70BB">
        <w:tc>
          <w:tcPr>
            <w:tcW w:w="1984" w:type="dxa"/>
          </w:tcPr>
          <w:p w14:paraId="00BDF65A" w14:textId="77777777" w:rsidR="006A70BB" w:rsidRPr="008240A4" w:rsidRDefault="006A70BB" w:rsidP="00DB4936">
            <w:pPr>
              <w:pStyle w:val="BodyText"/>
              <w:contextualSpacing/>
              <w:rPr>
                <w:rFonts w:ascii="Arial" w:hAnsi="Arial" w:cs="Arial"/>
                <w:b/>
              </w:rPr>
            </w:pPr>
            <w:r w:rsidRPr="008240A4">
              <w:rPr>
                <w:rFonts w:ascii="Arial" w:hAnsi="Arial" w:cs="Arial"/>
                <w:b/>
              </w:rPr>
              <w:t>Volume 1 A</w:t>
            </w:r>
          </w:p>
          <w:p w14:paraId="23FC7BE3"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2829836A" w14:textId="12A078D2"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Bidders shall submit a complete and comprehensive response on all aspects of the tender issued to provide ATNS with a solution required.</w:t>
            </w:r>
          </w:p>
        </w:tc>
      </w:tr>
      <w:tr w:rsidR="006A70BB" w:rsidRPr="006A70BB" w14:paraId="57EC00AB" w14:textId="77777777" w:rsidTr="006A70BB">
        <w:tc>
          <w:tcPr>
            <w:tcW w:w="1984" w:type="dxa"/>
          </w:tcPr>
          <w:p w14:paraId="3147C484" w14:textId="77777777" w:rsidR="006A70BB" w:rsidRPr="008240A4" w:rsidRDefault="006A70BB" w:rsidP="00DB4936">
            <w:pPr>
              <w:pStyle w:val="BodyText"/>
              <w:contextualSpacing/>
              <w:rPr>
                <w:rFonts w:ascii="Arial" w:hAnsi="Arial" w:cs="Arial"/>
                <w:b/>
              </w:rPr>
            </w:pPr>
            <w:r w:rsidRPr="008240A4">
              <w:rPr>
                <w:rFonts w:ascii="Arial" w:hAnsi="Arial" w:cs="Arial"/>
                <w:b/>
              </w:rPr>
              <w:lastRenderedPageBreak/>
              <w:t>Volume 1 A</w:t>
            </w:r>
          </w:p>
          <w:p w14:paraId="22AA7B8D" w14:textId="77777777" w:rsidR="006A70BB" w:rsidRPr="006A70BB" w:rsidRDefault="006A70BB" w:rsidP="00DB4936">
            <w:pPr>
              <w:pStyle w:val="BodyText"/>
              <w:spacing w:after="120"/>
              <w:contextualSpacing/>
              <w:jc w:val="both"/>
              <w:rPr>
                <w:rFonts w:ascii="Arial" w:hAnsi="Arial" w:cs="Arial"/>
                <w:b/>
              </w:rPr>
            </w:pPr>
          </w:p>
        </w:tc>
        <w:tc>
          <w:tcPr>
            <w:tcW w:w="6117" w:type="dxa"/>
          </w:tcPr>
          <w:p w14:paraId="0152935D" w14:textId="2824045B" w:rsidR="006A70BB" w:rsidRPr="00DB4936" w:rsidRDefault="00DB4487" w:rsidP="00DB4936">
            <w:pPr>
              <w:pStyle w:val="BodyText"/>
              <w:spacing w:after="120"/>
              <w:contextualSpacing/>
              <w:jc w:val="both"/>
              <w:rPr>
                <w:rFonts w:ascii="Arial" w:hAnsi="Arial" w:cs="Arial"/>
                <w:bCs/>
              </w:rPr>
            </w:pPr>
            <w:r w:rsidRPr="00946107">
              <w:rPr>
                <w:rFonts w:ascii="Arial" w:hAnsi="Arial" w:cs="Arial"/>
                <w:bCs/>
              </w:rPr>
              <w:t>South African companies shall submit</w:t>
            </w:r>
            <w:r w:rsidRPr="00B61D8C">
              <w:rPr>
                <w:rFonts w:ascii="Arial" w:hAnsi="Arial" w:cs="Arial"/>
                <w:bCs/>
              </w:rPr>
              <w:t xml:space="preserve"> fully signed SBD forms,</w:t>
            </w:r>
            <w:r w:rsidRPr="00946107">
              <w:rPr>
                <w:rFonts w:ascii="Arial" w:hAnsi="Arial" w:cs="Arial"/>
                <w:bCs/>
              </w:rPr>
              <w:t xml:space="preserve"> their central supplier database full report, Tax Compliance Report and PIN, ID copies, Banking Details, and company registration docs.</w:t>
            </w:r>
          </w:p>
        </w:tc>
      </w:tr>
      <w:tr w:rsidR="00DB4487" w:rsidRPr="006A70BB" w14:paraId="428CFE53" w14:textId="77777777" w:rsidTr="006A70BB">
        <w:tc>
          <w:tcPr>
            <w:tcW w:w="1984" w:type="dxa"/>
          </w:tcPr>
          <w:p w14:paraId="6EFFCB83" w14:textId="7AD0F65A" w:rsidR="00DB4487" w:rsidRPr="008240A4" w:rsidRDefault="00DB4487" w:rsidP="00DB4936">
            <w:pPr>
              <w:pStyle w:val="BodyText"/>
              <w:contextualSpacing/>
              <w:rPr>
                <w:rFonts w:ascii="Arial" w:hAnsi="Arial" w:cs="Arial"/>
                <w:b/>
              </w:rPr>
            </w:pPr>
            <w:r>
              <w:rPr>
                <w:rFonts w:ascii="Arial" w:hAnsi="Arial" w:cs="Arial"/>
                <w:b/>
              </w:rPr>
              <w:t>Volume 1A</w:t>
            </w:r>
          </w:p>
        </w:tc>
        <w:tc>
          <w:tcPr>
            <w:tcW w:w="6117" w:type="dxa"/>
          </w:tcPr>
          <w:p w14:paraId="662F6044" w14:textId="35424FBF" w:rsidR="00DB4487" w:rsidRPr="00946107" w:rsidRDefault="00061ED3" w:rsidP="00DB4936">
            <w:pPr>
              <w:pStyle w:val="BodyText"/>
              <w:spacing w:after="120"/>
              <w:contextualSpacing/>
              <w:jc w:val="both"/>
              <w:rPr>
                <w:rFonts w:ascii="Arial" w:hAnsi="Arial" w:cs="Arial"/>
                <w:bCs/>
              </w:rPr>
            </w:pPr>
            <w:r w:rsidRPr="00B61D8C">
              <w:rPr>
                <w:rFonts w:ascii="Arial" w:hAnsi="Arial" w:cs="Arial"/>
                <w:bCs/>
              </w:rPr>
              <w:t xml:space="preserve">For the verification purposes to claim specific goals Bidders must submit CIPC documents, shareholder </w:t>
            </w:r>
            <w:r w:rsidRPr="00946107">
              <w:rPr>
                <w:rFonts w:ascii="Arial" w:hAnsi="Arial" w:cs="Arial"/>
                <w:bCs/>
              </w:rPr>
              <w:t>certificate,</w:t>
            </w:r>
            <w:r w:rsidRPr="00B61D8C">
              <w:rPr>
                <w:rFonts w:ascii="Arial" w:hAnsi="Arial" w:cs="Arial"/>
                <w:bCs/>
              </w:rPr>
              <w:t xml:space="preserve"> copy/</w:t>
            </w:r>
            <w:proofErr w:type="spellStart"/>
            <w:r w:rsidRPr="00B61D8C">
              <w:rPr>
                <w:rFonts w:ascii="Arial" w:hAnsi="Arial" w:cs="Arial"/>
                <w:bCs/>
              </w:rPr>
              <w:t>ies</w:t>
            </w:r>
            <w:proofErr w:type="spellEnd"/>
            <w:r w:rsidRPr="00B61D8C">
              <w:rPr>
                <w:rFonts w:ascii="Arial" w:hAnsi="Arial" w:cs="Arial"/>
                <w:bCs/>
              </w:rPr>
              <w:t xml:space="preserve"> of identity document(s) for shareholder(s). Bidders who fail to submit the above documents will not qualify for points allocated for specific goals.</w:t>
            </w:r>
          </w:p>
        </w:tc>
      </w:tr>
      <w:tr w:rsidR="006A70BB" w:rsidRPr="006A70BB" w14:paraId="6A96792A" w14:textId="77777777" w:rsidTr="006A70BB">
        <w:tc>
          <w:tcPr>
            <w:tcW w:w="1984" w:type="dxa"/>
          </w:tcPr>
          <w:p w14:paraId="13E28E92" w14:textId="366A54D2"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Volume 1 C</w:t>
            </w:r>
          </w:p>
        </w:tc>
        <w:tc>
          <w:tcPr>
            <w:tcW w:w="6117" w:type="dxa"/>
          </w:tcPr>
          <w:p w14:paraId="75842BEF" w14:textId="2844CEAD"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Pricing Schedule (on a separate envelope)</w:t>
            </w:r>
          </w:p>
        </w:tc>
      </w:tr>
      <w:tr w:rsidR="006A70BB" w:rsidRPr="006A70BB" w14:paraId="1D0C865E" w14:textId="77777777" w:rsidTr="006A70BB">
        <w:tc>
          <w:tcPr>
            <w:tcW w:w="1984" w:type="dxa"/>
          </w:tcPr>
          <w:p w14:paraId="29B33E83" w14:textId="72B97E7D" w:rsidR="006A70BB" w:rsidRPr="006A70BB" w:rsidRDefault="006A70BB" w:rsidP="00DB4936">
            <w:pPr>
              <w:pStyle w:val="BodyText"/>
              <w:spacing w:after="120"/>
              <w:contextualSpacing/>
              <w:jc w:val="both"/>
              <w:rPr>
                <w:rFonts w:ascii="Arial" w:hAnsi="Arial" w:cs="Arial"/>
                <w:b/>
              </w:rPr>
            </w:pPr>
            <w:r w:rsidRPr="008240A4">
              <w:rPr>
                <w:rFonts w:ascii="Arial" w:hAnsi="Arial" w:cs="Arial"/>
                <w:b/>
              </w:rPr>
              <w:t>Parcel B</w:t>
            </w:r>
          </w:p>
        </w:tc>
        <w:tc>
          <w:tcPr>
            <w:tcW w:w="6117" w:type="dxa"/>
          </w:tcPr>
          <w:p w14:paraId="5C7203E6" w14:textId="513671BA" w:rsidR="006A70BB" w:rsidRPr="00DB4936" w:rsidRDefault="006A70BB" w:rsidP="00DB4936">
            <w:pPr>
              <w:pStyle w:val="BodyText"/>
              <w:spacing w:after="120"/>
              <w:contextualSpacing/>
              <w:jc w:val="both"/>
              <w:rPr>
                <w:rFonts w:ascii="Arial" w:hAnsi="Arial" w:cs="Arial"/>
                <w:bCs/>
              </w:rPr>
            </w:pPr>
            <w:r w:rsidRPr="008240A4">
              <w:rPr>
                <w:rFonts w:ascii="Arial" w:hAnsi="Arial" w:cs="Arial"/>
                <w:bCs/>
              </w:rPr>
              <w:t>Response to the Technical Requirements</w:t>
            </w:r>
          </w:p>
        </w:tc>
      </w:tr>
    </w:tbl>
    <w:p w14:paraId="0D6BDF4D" w14:textId="02E65774" w:rsidR="00E95C58" w:rsidRPr="007D2FF5"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3" w:name="_Toc146181168"/>
      <w:r w:rsidRPr="007D2FF5">
        <w:rPr>
          <w:rFonts w:eastAsia="Calibri"/>
          <w:kern w:val="2"/>
          <w:sz w:val="22"/>
          <w:szCs w:val="22"/>
          <w14:ligatures w14:val="standardContextual"/>
        </w:rPr>
        <w:t>Fraud And Corruption</w:t>
      </w:r>
      <w:bookmarkEnd w:id="23"/>
      <w:r w:rsidRPr="007D2FF5">
        <w:rPr>
          <w:rFonts w:eastAsia="Calibri"/>
          <w:kern w:val="2"/>
          <w:sz w:val="22"/>
          <w:szCs w:val="22"/>
          <w14:ligatures w14:val="standardContextual"/>
        </w:rPr>
        <w:t xml:space="preserve"> </w:t>
      </w:r>
    </w:p>
    <w:p w14:paraId="7E623B5A" w14:textId="36EB5004" w:rsidR="00E95C58" w:rsidRPr="00E95C58" w:rsidRDefault="00E95C58" w:rsidP="00776DC6">
      <w:pPr>
        <w:pStyle w:val="Heading3"/>
        <w:keepNext w:val="0"/>
        <w:keepLines w:val="0"/>
        <w:numPr>
          <w:ilvl w:val="0"/>
          <w:numId w:val="32"/>
        </w:numPr>
        <w:overflowPunct w:val="0"/>
        <w:autoSpaceDE w:val="0"/>
        <w:autoSpaceDN w:val="0"/>
        <w:adjustRightInd w:val="0"/>
        <w:spacing w:before="0" w:line="360" w:lineRule="auto"/>
        <w:ind w:left="714" w:hanging="357"/>
        <w:contextualSpacing/>
        <w:jc w:val="both"/>
        <w:textAlignment w:val="baseline"/>
        <w:rPr>
          <w:rFonts w:ascii="Arial" w:hAnsi="Arial" w:cs="Arial"/>
          <w:color w:val="auto"/>
          <w:sz w:val="22"/>
          <w:szCs w:val="22"/>
        </w:rPr>
      </w:pPr>
      <w:bookmarkStart w:id="24" w:name="_Toc146181169"/>
      <w:r w:rsidRPr="00E95C58">
        <w:rPr>
          <w:rFonts w:ascii="Arial" w:hAnsi="Arial" w:cs="Arial"/>
          <w:color w:val="auto"/>
          <w:sz w:val="22"/>
          <w:szCs w:val="22"/>
        </w:rPr>
        <w:t>All providers are to take note of the implications of contravening the Prevention and Combating of Corrupt Activities Act, Act No 12 of 2004 and any other Act applicable.</w:t>
      </w:r>
      <w:bookmarkEnd w:id="24"/>
      <w:r w:rsidRPr="00E95C58">
        <w:rPr>
          <w:rFonts w:ascii="Arial" w:hAnsi="Arial" w:cs="Arial"/>
          <w:color w:val="auto"/>
          <w:sz w:val="22"/>
          <w:szCs w:val="22"/>
        </w:rPr>
        <w:t xml:space="preserve"> </w:t>
      </w:r>
    </w:p>
    <w:p w14:paraId="32FBC7CD" w14:textId="6D11BA7E" w:rsidR="00E95C58" w:rsidRPr="007D2FF5"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5" w:name="_Toc146181171"/>
      <w:r w:rsidRPr="007D2FF5">
        <w:rPr>
          <w:rFonts w:eastAsia="Calibri"/>
          <w:kern w:val="2"/>
          <w:sz w:val="22"/>
          <w:szCs w:val="22"/>
          <w14:ligatures w14:val="standardContextual"/>
        </w:rPr>
        <w:t>Clarifications/ Queries</w:t>
      </w:r>
      <w:bookmarkEnd w:id="25"/>
      <w:r w:rsidRPr="007D2FF5">
        <w:rPr>
          <w:rFonts w:eastAsia="Calibri"/>
          <w:kern w:val="2"/>
          <w:sz w:val="22"/>
          <w:szCs w:val="22"/>
          <w14:ligatures w14:val="standardContextual"/>
        </w:rPr>
        <w:t xml:space="preserve"> </w:t>
      </w:r>
    </w:p>
    <w:p w14:paraId="745AA31B" w14:textId="12515294" w:rsidR="001E12AB" w:rsidRPr="00E95C58" w:rsidRDefault="00E95C58" w:rsidP="00973A41">
      <w:pPr>
        <w:pStyle w:val="BodyText"/>
        <w:spacing w:before="120" w:after="120"/>
        <w:ind w:left="709"/>
        <w:jc w:val="both"/>
        <w:rPr>
          <w:rFonts w:ascii="Arial" w:hAnsi="Arial" w:cs="Arial"/>
        </w:rPr>
      </w:pPr>
      <w:r w:rsidRPr="00E95C58">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7" w:history="1">
        <w:r w:rsidR="000926DA" w:rsidRPr="00EC2B5D">
          <w:rPr>
            <w:rStyle w:val="Hyperlink"/>
            <w:rFonts w:ascii="Arial" w:hAnsi="Arial" w:cs="Arial"/>
          </w:rPr>
          <w:t>andyn@atns.co.za</w:t>
        </w:r>
      </w:hyperlink>
      <w:r w:rsidRPr="00E95C58">
        <w:rPr>
          <w:rFonts w:ascii="Arial" w:hAnsi="Arial" w:cs="Arial"/>
        </w:rPr>
        <w:t xml:space="preserve"> </w:t>
      </w:r>
      <w:r w:rsidRPr="00E95C58">
        <w:rPr>
          <w:rStyle w:val="Hyperlink"/>
          <w:rFonts w:ascii="Arial" w:hAnsi="Arial" w:cs="Arial"/>
        </w:rPr>
        <w:t xml:space="preserve">or </w:t>
      </w:r>
      <w:hyperlink r:id="rId18" w:history="1">
        <w:r w:rsidRPr="00E95C58">
          <w:rPr>
            <w:rStyle w:val="Hyperlink"/>
            <w:rFonts w:ascii="Arial" w:hAnsi="Arial" w:cs="Arial"/>
          </w:rPr>
          <w:t>tenders@atns.co.za</w:t>
        </w:r>
      </w:hyperlink>
      <w:r w:rsidRPr="00E95C58">
        <w:rPr>
          <w:rStyle w:val="Hyperlink"/>
          <w:rFonts w:ascii="Arial" w:hAnsi="Arial" w:cs="Arial"/>
        </w:rPr>
        <w:t xml:space="preserve"> </w:t>
      </w:r>
      <w:r w:rsidRPr="00E95C58">
        <w:rPr>
          <w:rFonts w:ascii="Arial" w:hAnsi="Arial" w:cs="Arial"/>
        </w:rPr>
        <w:t xml:space="preserve">not </w:t>
      </w:r>
      <w:r w:rsidRPr="0098380E">
        <w:rPr>
          <w:rFonts w:ascii="Arial" w:hAnsi="Arial" w:cs="Arial"/>
        </w:rPr>
        <w:t>later than 1</w:t>
      </w:r>
      <w:r w:rsidR="002C1F2C">
        <w:rPr>
          <w:rFonts w:ascii="Arial" w:hAnsi="Arial" w:cs="Arial"/>
        </w:rPr>
        <w:t>6</w:t>
      </w:r>
      <w:r w:rsidRPr="0098380E">
        <w:rPr>
          <w:rFonts w:ascii="Arial" w:hAnsi="Arial" w:cs="Arial"/>
        </w:rPr>
        <w:t xml:space="preserve">:00 CAT on </w:t>
      </w:r>
      <w:r w:rsidR="002C1F2C">
        <w:rPr>
          <w:rFonts w:ascii="Arial" w:hAnsi="Arial" w:cs="Arial"/>
        </w:rPr>
        <w:t>0</w:t>
      </w:r>
      <w:r w:rsidR="00AC7250">
        <w:rPr>
          <w:rFonts w:ascii="Arial" w:hAnsi="Arial" w:cs="Arial"/>
        </w:rPr>
        <w:t>5</w:t>
      </w:r>
      <w:r w:rsidR="002C1F2C">
        <w:rPr>
          <w:rFonts w:ascii="Arial" w:hAnsi="Arial" w:cs="Arial"/>
        </w:rPr>
        <w:t xml:space="preserve"> December</w:t>
      </w:r>
      <w:r w:rsidRPr="0098380E">
        <w:rPr>
          <w:rFonts w:ascii="Arial" w:hAnsi="Arial" w:cs="Arial"/>
        </w:rPr>
        <w:t xml:space="preserve"> 2023.</w:t>
      </w:r>
      <w:r w:rsidRPr="00E95C58">
        <w:rPr>
          <w:rFonts w:ascii="Arial" w:hAnsi="Arial" w:cs="Arial"/>
        </w:rPr>
        <w:t xml:space="preserve"> A reply will be published on the ATNS website </w:t>
      </w:r>
      <w:hyperlink r:id="rId19" w:history="1">
        <w:r w:rsidRPr="00E95C58">
          <w:rPr>
            <w:rFonts w:ascii="Arial" w:hAnsi="Arial" w:cs="Arial"/>
          </w:rPr>
          <w:t>www.atns.co.za</w:t>
        </w:r>
      </w:hyperlink>
      <w:r w:rsidRPr="00E95C58">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523EEE3C" w14:textId="1BDD18FE" w:rsidR="00E95C58" w:rsidRPr="007D2FF5"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6" w:name="_Toc146181172"/>
      <w:r w:rsidRPr="007D2FF5">
        <w:rPr>
          <w:rFonts w:eastAsia="Calibri"/>
          <w:kern w:val="2"/>
          <w:sz w:val="22"/>
          <w:szCs w:val="22"/>
          <w14:ligatures w14:val="standardContextual"/>
        </w:rPr>
        <w:t>Submitting Bids</w:t>
      </w:r>
      <w:bookmarkEnd w:id="26"/>
      <w:r w:rsidRPr="007D2FF5">
        <w:rPr>
          <w:rFonts w:eastAsia="Calibri"/>
          <w:kern w:val="2"/>
          <w:sz w:val="22"/>
          <w:szCs w:val="22"/>
          <w14:ligatures w14:val="standardContextual"/>
        </w:rPr>
        <w:t xml:space="preserve"> </w:t>
      </w:r>
    </w:p>
    <w:p w14:paraId="534667B6" w14:textId="5AB1EF3C" w:rsidR="00E95C58" w:rsidRPr="006A70BB" w:rsidRDefault="00E95C58" w:rsidP="00DC117C">
      <w:pPr>
        <w:pStyle w:val="Heading3"/>
        <w:keepNext w:val="0"/>
        <w:keepLines w:val="0"/>
        <w:overflowPunct w:val="0"/>
        <w:autoSpaceDE w:val="0"/>
        <w:autoSpaceDN w:val="0"/>
        <w:adjustRightInd w:val="0"/>
        <w:spacing w:before="0" w:line="360" w:lineRule="auto"/>
        <w:ind w:left="709"/>
        <w:contextualSpacing/>
        <w:jc w:val="both"/>
        <w:textAlignment w:val="baseline"/>
        <w:rPr>
          <w:rFonts w:ascii="Arial" w:hAnsi="Arial" w:cs="Arial"/>
          <w:color w:val="auto"/>
          <w:sz w:val="22"/>
          <w:szCs w:val="22"/>
        </w:rPr>
      </w:pPr>
      <w:bookmarkStart w:id="27" w:name="_Toc146181173"/>
      <w:r w:rsidRPr="006A70BB">
        <w:rPr>
          <w:rFonts w:ascii="Arial" w:hAnsi="Arial" w:cs="Arial"/>
          <w:color w:val="auto"/>
          <w:sz w:val="22"/>
          <w:szCs w:val="22"/>
        </w:rPr>
        <w:t xml:space="preserve">Bidders are now permitted to submit their documents either online or hard copies. Should a bidder require to submit their documents online, they must send an email to </w:t>
      </w:r>
      <w:hyperlink r:id="rId20" w:history="1">
        <w:r w:rsidR="00B85876" w:rsidRPr="00EC2B5D">
          <w:rPr>
            <w:rStyle w:val="Hyperlink"/>
            <w:rFonts w:ascii="Arial" w:hAnsi="Arial" w:cs="Arial"/>
            <w:sz w:val="22"/>
            <w:szCs w:val="22"/>
          </w:rPr>
          <w:t>tenders@atns.co.za/andyn@atns.co.za</w:t>
        </w:r>
      </w:hyperlink>
      <w:r w:rsidRPr="006A70BB">
        <w:rPr>
          <w:rStyle w:val="Hyperlink"/>
          <w:rFonts w:ascii="Arial" w:hAnsi="Arial" w:cs="Arial"/>
          <w:sz w:val="22"/>
          <w:szCs w:val="22"/>
        </w:rPr>
        <w:t xml:space="preserve"> </w:t>
      </w:r>
      <w:r w:rsidRPr="006A70BB">
        <w:rPr>
          <w:rFonts w:ascii="Arial" w:hAnsi="Arial" w:cs="Arial"/>
          <w:sz w:val="22"/>
          <w:szCs w:val="22"/>
        </w:rPr>
        <w:t xml:space="preserve"> </w:t>
      </w:r>
      <w:r w:rsidRPr="006A70BB">
        <w:rPr>
          <w:rFonts w:ascii="Arial" w:hAnsi="Arial" w:cs="Arial"/>
          <w:color w:val="auto"/>
          <w:sz w:val="22"/>
          <w:szCs w:val="22"/>
        </w:rPr>
        <w:t xml:space="preserve">to express their interest to do so.  On the email Bidders must specify on the subject line – the tender number and description. In case submitting hard copies, Bids shall be submitted in two separate Parcels. Parcel A shall be Response to Volume 1A, 1B and 1C. Each parcel shall contain; 1 (one) original and </w:t>
      </w:r>
      <w:r w:rsidR="005E5B96">
        <w:rPr>
          <w:rFonts w:ascii="Arial" w:hAnsi="Arial" w:cs="Arial"/>
          <w:color w:val="auto"/>
          <w:sz w:val="22"/>
          <w:szCs w:val="22"/>
        </w:rPr>
        <w:t xml:space="preserve">1 </w:t>
      </w:r>
      <w:r w:rsidRPr="006A70BB">
        <w:rPr>
          <w:rFonts w:ascii="Arial" w:hAnsi="Arial" w:cs="Arial"/>
          <w:color w:val="auto"/>
          <w:sz w:val="22"/>
          <w:szCs w:val="22"/>
        </w:rPr>
        <w:t>(</w:t>
      </w:r>
      <w:r w:rsidR="005E5B96">
        <w:rPr>
          <w:rFonts w:ascii="Arial" w:hAnsi="Arial" w:cs="Arial"/>
          <w:color w:val="auto"/>
          <w:sz w:val="22"/>
          <w:szCs w:val="22"/>
        </w:rPr>
        <w:t>1</w:t>
      </w:r>
      <w:r w:rsidRPr="006A70BB">
        <w:rPr>
          <w:rFonts w:ascii="Arial" w:hAnsi="Arial" w:cs="Arial"/>
          <w:color w:val="auto"/>
          <w:sz w:val="22"/>
          <w:szCs w:val="22"/>
        </w:rPr>
        <w:t>) cop</w:t>
      </w:r>
      <w:r w:rsidR="005E5B96">
        <w:rPr>
          <w:rFonts w:ascii="Arial" w:hAnsi="Arial" w:cs="Arial"/>
          <w:color w:val="auto"/>
          <w:sz w:val="22"/>
          <w:szCs w:val="22"/>
        </w:rPr>
        <w:t>y</w:t>
      </w:r>
      <w:r w:rsidRPr="006A70BB">
        <w:rPr>
          <w:rFonts w:ascii="Arial" w:hAnsi="Arial" w:cs="Arial"/>
          <w:color w:val="auto"/>
          <w:sz w:val="22"/>
          <w:szCs w:val="22"/>
        </w:rPr>
        <w:t xml:space="preserve"> </w:t>
      </w:r>
      <w:r w:rsidR="00C05B45" w:rsidRPr="006A70BB">
        <w:rPr>
          <w:rFonts w:ascii="Arial" w:hAnsi="Arial" w:cs="Arial"/>
          <w:color w:val="auto"/>
          <w:sz w:val="22"/>
          <w:szCs w:val="22"/>
        </w:rPr>
        <w:t>i.e.,</w:t>
      </w:r>
      <w:r w:rsidRPr="006A70BB">
        <w:rPr>
          <w:rFonts w:ascii="Arial" w:hAnsi="Arial" w:cs="Arial"/>
          <w:color w:val="auto"/>
          <w:sz w:val="22"/>
          <w:szCs w:val="22"/>
        </w:rPr>
        <w:t xml:space="preserve"> </w:t>
      </w:r>
      <w:r w:rsidR="00CA7C7B">
        <w:rPr>
          <w:rFonts w:ascii="Arial" w:hAnsi="Arial" w:cs="Arial"/>
          <w:color w:val="auto"/>
          <w:sz w:val="22"/>
          <w:szCs w:val="22"/>
        </w:rPr>
        <w:t>2</w:t>
      </w:r>
      <w:r w:rsidRPr="006A70BB">
        <w:rPr>
          <w:rFonts w:ascii="Arial" w:hAnsi="Arial" w:cs="Arial"/>
          <w:color w:val="auto"/>
          <w:sz w:val="22"/>
          <w:szCs w:val="22"/>
        </w:rPr>
        <w:t xml:space="preserve"> (T</w:t>
      </w:r>
      <w:r w:rsidR="005E5B96">
        <w:rPr>
          <w:rFonts w:ascii="Arial" w:hAnsi="Arial" w:cs="Arial"/>
          <w:color w:val="auto"/>
          <w:sz w:val="22"/>
          <w:szCs w:val="22"/>
        </w:rPr>
        <w:t>wo</w:t>
      </w:r>
      <w:r w:rsidRPr="006A70BB">
        <w:rPr>
          <w:rFonts w:ascii="Arial" w:hAnsi="Arial" w:cs="Arial"/>
          <w:color w:val="auto"/>
          <w:sz w:val="22"/>
          <w:szCs w:val="22"/>
        </w:rPr>
        <w:t xml:space="preserve">) Documents and soft copy (PDF format) on </w:t>
      </w:r>
      <w:r w:rsidRPr="006A70BB">
        <w:rPr>
          <w:rFonts w:ascii="Arial" w:hAnsi="Arial" w:cs="Arial"/>
          <w:color w:val="auto"/>
          <w:sz w:val="22"/>
          <w:szCs w:val="22"/>
        </w:rPr>
        <w:lastRenderedPageBreak/>
        <w:t>a movable storage medium (USB, each sealed and addressed in accordance with the following requirements:</w:t>
      </w:r>
      <w:bookmarkEnd w:id="27"/>
      <w:r w:rsidRPr="006A70BB">
        <w:rPr>
          <w:rFonts w:ascii="Arial" w:hAnsi="Arial" w:cs="Arial"/>
          <w:color w:val="auto"/>
          <w:sz w:val="22"/>
          <w:szCs w:val="22"/>
        </w:rPr>
        <w:t xml:space="preserve"> </w:t>
      </w:r>
    </w:p>
    <w:p w14:paraId="4F059944" w14:textId="77777777" w:rsidR="00E95C58" w:rsidRPr="00743113" w:rsidRDefault="00E95C58" w:rsidP="00C05B45">
      <w:pPr>
        <w:jc w:val="both"/>
        <w:rPr>
          <w:rFonts w:ascii="Arial" w:hAnsi="Arial" w:cs="Arial"/>
          <w:sz w:val="22"/>
          <w:szCs w:val="22"/>
        </w:rPr>
      </w:pPr>
    </w:p>
    <w:p w14:paraId="24D5B1FA" w14:textId="2A5D1346" w:rsidR="00E95C58" w:rsidRPr="00C91037" w:rsidRDefault="00E95C58" w:rsidP="00903CF1">
      <w:pPr>
        <w:spacing w:after="160" w:line="360" w:lineRule="auto"/>
        <w:ind w:left="720"/>
        <w:contextualSpacing/>
        <w:jc w:val="both"/>
        <w:rPr>
          <w:rFonts w:ascii="Arial" w:hAnsi="Arial" w:cs="Arial"/>
          <w:sz w:val="22"/>
          <w:szCs w:val="22"/>
        </w:rPr>
      </w:pPr>
      <w:r w:rsidRPr="00C91037">
        <w:rPr>
          <w:rFonts w:ascii="Arial" w:hAnsi="Arial" w:cs="Arial"/>
          <w:sz w:val="22"/>
          <w:szCs w:val="22"/>
        </w:rPr>
        <w:t xml:space="preserve">The name and address of the Bidder. </w:t>
      </w:r>
    </w:p>
    <w:p w14:paraId="3519895B" w14:textId="1B1E292E" w:rsidR="00E95C58" w:rsidRPr="00C91037"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C91037">
        <w:rPr>
          <w:rFonts w:ascii="Arial" w:hAnsi="Arial" w:cs="Arial"/>
        </w:rPr>
        <w:t>The Bid Number.</w:t>
      </w:r>
    </w:p>
    <w:p w14:paraId="2FB7311D" w14:textId="33271529"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7D2FF5">
        <w:rPr>
          <w:rFonts w:ascii="Arial" w:hAnsi="Arial" w:cs="Arial"/>
        </w:rPr>
        <w:t>The closing date of the Bid is indicated on the envelope.</w:t>
      </w:r>
    </w:p>
    <w:p w14:paraId="21E40333" w14:textId="42E871AE"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7D2FF5">
        <w:rPr>
          <w:rFonts w:ascii="Arial" w:hAnsi="Arial" w:cs="Arial"/>
        </w:rPr>
        <w:t>A Cover Letter, signed by the authorized representative of each member of the Biding Entity, Consortium or Joint Venture, which shall contain:</w:t>
      </w:r>
    </w:p>
    <w:p w14:paraId="435B70F4" w14:textId="6FBA61A2"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7D2FF5">
        <w:rPr>
          <w:rFonts w:ascii="Arial" w:hAnsi="Arial" w:cs="Arial"/>
        </w:rPr>
        <w:t>List of Bid Proposal Documents and an Index of the contents therein.</w:t>
      </w:r>
    </w:p>
    <w:p w14:paraId="260907AD" w14:textId="72815DDB"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proofErr w:type="gramStart"/>
      <w:r w:rsidRPr="007D2FF5">
        <w:rPr>
          <w:rFonts w:ascii="Arial" w:hAnsi="Arial" w:cs="Arial"/>
        </w:rPr>
        <w:t>Particular points</w:t>
      </w:r>
      <w:proofErr w:type="gramEnd"/>
      <w:r w:rsidRPr="007D2FF5">
        <w:rPr>
          <w:rFonts w:ascii="Arial" w:hAnsi="Arial" w:cs="Arial"/>
        </w:rPr>
        <w:t xml:space="preserve"> to which the Bidder wishes to draw the Company’s attention in his Commercial Proposal and Technical Proposal.</w:t>
      </w:r>
    </w:p>
    <w:p w14:paraId="437832D1" w14:textId="5C372D41"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7D2FF5">
        <w:rPr>
          <w:rFonts w:ascii="Arial" w:hAnsi="Arial" w:cs="Arial"/>
        </w:rPr>
        <w:t>The parcels shall not contain documents relating to any Bid other than that shown on the envelope.</w:t>
      </w:r>
    </w:p>
    <w:p w14:paraId="754253E3" w14:textId="63D6EBBB"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7D2FF5">
        <w:rPr>
          <w:rFonts w:ascii="Arial" w:hAnsi="Arial" w:cs="Arial"/>
        </w:rPr>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1/3”.</w:t>
      </w:r>
    </w:p>
    <w:p w14:paraId="0C99351D" w14:textId="3D46F13E"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7D2FF5">
        <w:rPr>
          <w:rFonts w:ascii="Arial" w:hAnsi="Arial" w:cs="Arial"/>
        </w:rPr>
        <w:t>All Bi</w:t>
      </w:r>
      <w:r w:rsidR="00973A41" w:rsidRPr="007D2FF5">
        <w:rPr>
          <w:rFonts w:ascii="Arial" w:hAnsi="Arial" w:cs="Arial"/>
        </w:rPr>
        <w:t>d</w:t>
      </w:r>
      <w:r w:rsidRPr="007D2FF5">
        <w:rPr>
          <w:rFonts w:ascii="Arial" w:hAnsi="Arial" w:cs="Arial"/>
        </w:rPr>
        <w:t xml:space="preserve"> Response documents to be submitted shall be hand delivered to the Company not later than the time and date specified on this document.</w:t>
      </w:r>
    </w:p>
    <w:p w14:paraId="6C974092" w14:textId="63B3D72B" w:rsidR="00E95C58" w:rsidRPr="007D2FF5" w:rsidRDefault="00E95C58" w:rsidP="00903CF1">
      <w:pPr>
        <w:pStyle w:val="ListParagraph"/>
        <w:widowControl w:val="0"/>
        <w:numPr>
          <w:ilvl w:val="2"/>
          <w:numId w:val="27"/>
        </w:numPr>
        <w:autoSpaceDE w:val="0"/>
        <w:autoSpaceDN w:val="0"/>
        <w:adjustRightInd w:val="0"/>
        <w:spacing w:line="360" w:lineRule="auto"/>
        <w:jc w:val="both"/>
        <w:rPr>
          <w:rFonts w:ascii="Arial" w:hAnsi="Arial" w:cs="Arial"/>
        </w:rPr>
      </w:pPr>
      <w:r w:rsidRPr="007D2FF5">
        <w:rPr>
          <w:rFonts w:ascii="Arial" w:hAnsi="Arial" w:cs="Arial"/>
        </w:rPr>
        <w:t>No Bids forwarded by telegram, telex, facsimile, e-mail, or similar medium will be considered.</w:t>
      </w:r>
    </w:p>
    <w:p w14:paraId="0195133C" w14:textId="5E9A47B4" w:rsidR="00E95C58" w:rsidRPr="007D2FF5" w:rsidRDefault="00E95C58" w:rsidP="00903CF1">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7D2FF5">
        <w:rPr>
          <w:rFonts w:ascii="Arial" w:hAnsi="Arial" w:cs="Arial"/>
        </w:rPr>
        <w:t xml:space="preserve">Bidders are now permitted to submit their documents either online or hard copies.  Should a bidder require to submit their documents online, they must send an email to </w:t>
      </w:r>
      <w:hyperlink r:id="rId21" w:history="1">
        <w:r w:rsidRPr="007D2FF5">
          <w:rPr>
            <w:rFonts w:ascii="Arial" w:hAnsi="Arial" w:cs="Arial"/>
          </w:rPr>
          <w:t>tenders@atns.co.za</w:t>
        </w:r>
      </w:hyperlink>
      <w:r w:rsidR="00C05B45" w:rsidRPr="007D2FF5">
        <w:rPr>
          <w:rFonts w:ascii="Arial" w:hAnsi="Arial" w:cs="Arial"/>
        </w:rPr>
        <w:t xml:space="preserve"> </w:t>
      </w:r>
      <w:r w:rsidRPr="007D2FF5">
        <w:rPr>
          <w:rFonts w:ascii="Arial" w:hAnsi="Arial" w:cs="Arial"/>
        </w:rPr>
        <w:t xml:space="preserve"> to express their interest to do so.  On the email Bidders must specify on the subject line – the tender number and description. </w:t>
      </w:r>
    </w:p>
    <w:p w14:paraId="4F0F9161" w14:textId="1E283F07" w:rsidR="00E95C58" w:rsidRPr="007D2FF5" w:rsidRDefault="00E95C58" w:rsidP="00903CF1">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7D2FF5">
        <w:rPr>
          <w:rFonts w:ascii="Arial" w:hAnsi="Arial" w:cs="Arial"/>
        </w:rPr>
        <w:t>Pricing must be submitted in a separate sealed envelope in Parcel A as Volume 1C.</w:t>
      </w:r>
    </w:p>
    <w:p w14:paraId="23491301" w14:textId="0C4BD755" w:rsidR="00E95C58" w:rsidRPr="007D2FF5" w:rsidRDefault="00E95C58" w:rsidP="00903CF1">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7D2FF5">
        <w:rPr>
          <w:rFonts w:ascii="Arial" w:hAnsi="Arial" w:cs="Arial"/>
        </w:rPr>
        <w:t xml:space="preserve">The original copy MUST BE SIGNED IN BLACK INK by an authorized employee, agent or representative of the Bidder and initialized on </w:t>
      </w:r>
      <w:r w:rsidR="00C05B45" w:rsidRPr="007D2FF5">
        <w:rPr>
          <w:rFonts w:ascii="Arial" w:hAnsi="Arial" w:cs="Arial"/>
        </w:rPr>
        <w:t>each</w:t>
      </w:r>
      <w:r w:rsidRPr="007D2FF5">
        <w:rPr>
          <w:rFonts w:ascii="Arial" w:hAnsi="Arial" w:cs="Arial"/>
        </w:rPr>
        <w:t xml:space="preserve"> page of the Bid Response.</w:t>
      </w:r>
    </w:p>
    <w:p w14:paraId="456AC75C" w14:textId="5E4CC76B" w:rsidR="00E95C58" w:rsidRPr="007D2FF5" w:rsidRDefault="00E95C58" w:rsidP="00903CF1">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7D2FF5">
        <w:rPr>
          <w:rFonts w:ascii="Arial" w:hAnsi="Arial" w:cs="Arial"/>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2C6EDE87" w14:textId="6918536C" w:rsidR="00E95C58" w:rsidRPr="007D2FF5" w:rsidRDefault="00C05B45" w:rsidP="00903CF1">
      <w:pPr>
        <w:pStyle w:val="Heading1"/>
        <w:keepLines/>
        <w:numPr>
          <w:ilvl w:val="1"/>
          <w:numId w:val="27"/>
        </w:numPr>
        <w:spacing w:after="160" w:line="360" w:lineRule="auto"/>
        <w:jc w:val="both"/>
        <w:rPr>
          <w:rFonts w:eastAsia="Calibri"/>
          <w:kern w:val="2"/>
          <w:sz w:val="22"/>
          <w:szCs w:val="22"/>
          <w14:ligatures w14:val="standardContextual"/>
        </w:rPr>
      </w:pPr>
      <w:bookmarkStart w:id="28" w:name="_Toc146181174"/>
      <w:r w:rsidRPr="007D2FF5">
        <w:rPr>
          <w:rFonts w:eastAsia="Calibri"/>
          <w:kern w:val="2"/>
          <w:sz w:val="22"/>
          <w:szCs w:val="22"/>
          <w14:ligatures w14:val="standardContextual"/>
        </w:rPr>
        <w:lastRenderedPageBreak/>
        <w:t>Submission of Bid:</w:t>
      </w:r>
      <w:bookmarkEnd w:id="28"/>
    </w:p>
    <w:p w14:paraId="345BAD2C" w14:textId="77777777" w:rsidR="00E95C58" w:rsidRPr="00E95C58" w:rsidRDefault="00E95C58" w:rsidP="00DC3A65">
      <w:pPr>
        <w:pStyle w:val="Heading3"/>
        <w:keepNext w:val="0"/>
        <w:keepLines w:val="0"/>
        <w:tabs>
          <w:tab w:val="left" w:pos="567"/>
        </w:tabs>
        <w:overflowPunct w:val="0"/>
        <w:autoSpaceDE w:val="0"/>
        <w:autoSpaceDN w:val="0"/>
        <w:adjustRightInd w:val="0"/>
        <w:spacing w:before="240" w:after="60" w:line="360" w:lineRule="auto"/>
        <w:ind w:left="1134"/>
        <w:contextualSpacing/>
        <w:textAlignment w:val="baseline"/>
        <w:rPr>
          <w:rFonts w:ascii="Arial" w:hAnsi="Arial" w:cs="Arial"/>
          <w:color w:val="auto"/>
          <w:sz w:val="22"/>
          <w:szCs w:val="22"/>
        </w:rPr>
      </w:pPr>
      <w:bookmarkStart w:id="29" w:name="_Toc146181175"/>
      <w:r w:rsidRPr="00E95C58">
        <w:rPr>
          <w:rFonts w:ascii="Arial" w:hAnsi="Arial" w:cs="Arial"/>
          <w:color w:val="auto"/>
          <w:sz w:val="22"/>
          <w:szCs w:val="22"/>
        </w:rPr>
        <w:t>The Bid Documents shall be hand delivered to:</w:t>
      </w:r>
      <w:bookmarkEnd w:id="29"/>
    </w:p>
    <w:p w14:paraId="3C0F3971" w14:textId="77777777" w:rsidR="00E95C58" w:rsidRPr="00E95C58" w:rsidRDefault="00E95C58" w:rsidP="00DC3A65">
      <w:pPr>
        <w:pStyle w:val="BodyText"/>
        <w:ind w:left="1134"/>
        <w:contextualSpacing/>
        <w:rPr>
          <w:rFonts w:ascii="Arial" w:hAnsi="Arial" w:cs="Arial"/>
        </w:rPr>
      </w:pPr>
      <w:r w:rsidRPr="00E95C58">
        <w:rPr>
          <w:rFonts w:ascii="Arial" w:hAnsi="Arial" w:cs="Arial"/>
        </w:rPr>
        <w:t>ATNS SOC Limited,</w:t>
      </w:r>
    </w:p>
    <w:p w14:paraId="2F1B7054" w14:textId="77777777" w:rsidR="00E95C58" w:rsidRPr="00E95C58" w:rsidRDefault="00E95C58" w:rsidP="00DC3A65">
      <w:pPr>
        <w:pStyle w:val="BodyText"/>
        <w:ind w:left="1134"/>
        <w:contextualSpacing/>
        <w:rPr>
          <w:rFonts w:ascii="Arial" w:hAnsi="Arial" w:cs="Arial"/>
        </w:rPr>
      </w:pPr>
      <w:r w:rsidRPr="00E95C58">
        <w:rPr>
          <w:rFonts w:ascii="Arial" w:hAnsi="Arial" w:cs="Arial"/>
        </w:rPr>
        <w:t>Eastgate Office Park, Block C,</w:t>
      </w:r>
    </w:p>
    <w:p w14:paraId="4AB11CE8" w14:textId="77777777" w:rsidR="00E95C58" w:rsidRPr="00E95C58" w:rsidRDefault="00E95C58" w:rsidP="00DC3A65">
      <w:pPr>
        <w:pStyle w:val="BodyText"/>
        <w:ind w:left="1134"/>
        <w:contextualSpacing/>
        <w:rPr>
          <w:rFonts w:ascii="Arial" w:hAnsi="Arial" w:cs="Arial"/>
        </w:rPr>
      </w:pPr>
      <w:r w:rsidRPr="00E95C58">
        <w:rPr>
          <w:rFonts w:ascii="Arial" w:hAnsi="Arial" w:cs="Arial"/>
        </w:rPr>
        <w:t xml:space="preserve">South Boulevard Road, </w:t>
      </w:r>
    </w:p>
    <w:p w14:paraId="07AEDAAF" w14:textId="77777777" w:rsidR="00E95C58" w:rsidRPr="00E95C58" w:rsidRDefault="00E95C58" w:rsidP="00DC3A65">
      <w:pPr>
        <w:pStyle w:val="BodyText"/>
        <w:ind w:left="414" w:firstLine="720"/>
        <w:contextualSpacing/>
        <w:rPr>
          <w:rFonts w:ascii="Arial" w:hAnsi="Arial" w:cs="Arial"/>
        </w:rPr>
      </w:pPr>
      <w:r w:rsidRPr="00E95C58">
        <w:rPr>
          <w:rFonts w:ascii="Arial" w:hAnsi="Arial" w:cs="Arial"/>
        </w:rPr>
        <w:t>Bruma,</w:t>
      </w:r>
    </w:p>
    <w:p w14:paraId="5A081C5A" w14:textId="77777777" w:rsidR="00E95C58" w:rsidRPr="00E95C58" w:rsidRDefault="00E95C58" w:rsidP="00903CF1">
      <w:pPr>
        <w:pStyle w:val="BodyText"/>
        <w:ind w:left="414" w:firstLine="720"/>
        <w:contextualSpacing/>
        <w:rPr>
          <w:rFonts w:ascii="Arial" w:hAnsi="Arial" w:cs="Arial"/>
        </w:rPr>
      </w:pPr>
      <w:r w:rsidRPr="00E95C58">
        <w:rPr>
          <w:rFonts w:ascii="Arial" w:hAnsi="Arial" w:cs="Arial"/>
        </w:rPr>
        <w:t>2298</w:t>
      </w:r>
    </w:p>
    <w:p w14:paraId="04348C0E" w14:textId="77777777" w:rsidR="00E95C58" w:rsidRPr="00E95C58" w:rsidRDefault="00E95C58" w:rsidP="00903CF1">
      <w:pPr>
        <w:pStyle w:val="BodyText"/>
        <w:tabs>
          <w:tab w:val="left" w:pos="993"/>
        </w:tabs>
        <w:ind w:left="993" w:firstLine="141"/>
        <w:contextualSpacing/>
        <w:rPr>
          <w:rFonts w:ascii="Arial" w:hAnsi="Arial" w:cs="Arial"/>
        </w:rPr>
      </w:pPr>
      <w:r w:rsidRPr="00E95C58">
        <w:rPr>
          <w:rFonts w:ascii="Arial" w:hAnsi="Arial" w:cs="Arial"/>
        </w:rPr>
        <w:t>South Africa.</w:t>
      </w:r>
    </w:p>
    <w:p w14:paraId="6EEDA304" w14:textId="3D297F98" w:rsidR="00E95C58" w:rsidRPr="00E95C58"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0" w:name="_Toc146181176"/>
      <w:r w:rsidRPr="00E95C58">
        <w:rPr>
          <w:rFonts w:ascii="Arial" w:hAnsi="Arial" w:cs="Arial"/>
        </w:rPr>
        <w:t xml:space="preserve">No later than </w:t>
      </w:r>
      <w:r w:rsidR="00FF4EB2" w:rsidRPr="00FF4EB2">
        <w:rPr>
          <w:rFonts w:ascii="Arial" w:hAnsi="Arial" w:cs="Arial"/>
          <w:b/>
          <w:bCs/>
        </w:rPr>
        <w:t>1</w:t>
      </w:r>
      <w:r w:rsidR="00193135">
        <w:rPr>
          <w:rFonts w:ascii="Arial" w:hAnsi="Arial" w:cs="Arial"/>
          <w:b/>
          <w:bCs/>
        </w:rPr>
        <w:t>3</w:t>
      </w:r>
      <w:r w:rsidR="00FF4EB2" w:rsidRPr="00FF4EB2">
        <w:rPr>
          <w:rFonts w:ascii="Arial" w:hAnsi="Arial" w:cs="Arial"/>
          <w:b/>
          <w:bCs/>
        </w:rPr>
        <w:t>:00</w:t>
      </w:r>
      <w:r w:rsidR="00FF4EB2">
        <w:rPr>
          <w:rFonts w:ascii="Arial" w:hAnsi="Arial" w:cs="Arial"/>
        </w:rPr>
        <w:t xml:space="preserve"> </w:t>
      </w:r>
      <w:r w:rsidRPr="009A2654">
        <w:rPr>
          <w:rFonts w:ascii="Arial" w:hAnsi="Arial" w:cs="Arial"/>
          <w:b/>
        </w:rPr>
        <w:t xml:space="preserve">CAT on </w:t>
      </w:r>
      <w:r w:rsidR="0098380E">
        <w:rPr>
          <w:rFonts w:ascii="Arial" w:hAnsi="Arial" w:cs="Arial"/>
          <w:b/>
        </w:rPr>
        <w:t>0</w:t>
      </w:r>
      <w:r w:rsidR="00AC7250">
        <w:rPr>
          <w:rFonts w:ascii="Arial" w:hAnsi="Arial" w:cs="Arial"/>
          <w:b/>
        </w:rPr>
        <w:t>7</w:t>
      </w:r>
      <w:r w:rsidR="0098380E">
        <w:rPr>
          <w:rFonts w:ascii="Arial" w:hAnsi="Arial" w:cs="Arial"/>
          <w:b/>
        </w:rPr>
        <w:t xml:space="preserve"> December</w:t>
      </w:r>
      <w:r w:rsidRPr="009A2654">
        <w:rPr>
          <w:rFonts w:ascii="Arial" w:hAnsi="Arial" w:cs="Arial"/>
          <w:b/>
        </w:rPr>
        <w:t xml:space="preserve"> 2023,</w:t>
      </w:r>
      <w:r w:rsidRPr="00E95C58">
        <w:rPr>
          <w:rFonts w:ascii="Arial" w:hAnsi="Arial" w:cs="Arial"/>
        </w:rPr>
        <w:t xml:space="preserve"> Central African Time at which time the Bid   Proposals will be collected.</w:t>
      </w:r>
      <w:bookmarkEnd w:id="30"/>
    </w:p>
    <w:p w14:paraId="2D93B78E" w14:textId="77777777" w:rsidR="00E95C58" w:rsidRPr="00C05B45" w:rsidRDefault="00E95C58" w:rsidP="007D2FF5">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1" w:name="_Toc146181177"/>
      <w:r w:rsidRPr="00E95C58">
        <w:rPr>
          <w:rFonts w:ascii="Arial" w:hAnsi="Arial" w:cs="Arial"/>
        </w:rPr>
        <w:t>Bidders should allow time to access the premises due to security arrangements that need to be observed</w:t>
      </w:r>
      <w:r w:rsidRPr="00C05B45">
        <w:rPr>
          <w:rFonts w:ascii="Arial" w:hAnsi="Arial" w:cs="Arial"/>
        </w:rPr>
        <w:t>.</w:t>
      </w:r>
      <w:bookmarkEnd w:id="31"/>
    </w:p>
    <w:p w14:paraId="16F59A08" w14:textId="4BFA3EBE" w:rsidR="00E95C58" w:rsidRPr="00C14819" w:rsidRDefault="000E274E"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32" w:name="_Toc146181178"/>
      <w:r w:rsidRPr="00C14819">
        <w:rPr>
          <w:rFonts w:eastAsia="Calibri"/>
          <w:kern w:val="2"/>
          <w:sz w:val="22"/>
          <w:szCs w:val="22"/>
          <w14:ligatures w14:val="standardContextual"/>
        </w:rPr>
        <w:t>Late Bids</w:t>
      </w:r>
      <w:bookmarkEnd w:id="32"/>
      <w:r w:rsidRPr="00C14819">
        <w:rPr>
          <w:rFonts w:eastAsia="Calibri"/>
          <w:kern w:val="2"/>
          <w:sz w:val="22"/>
          <w:szCs w:val="22"/>
          <w14:ligatures w14:val="standardContextual"/>
        </w:rPr>
        <w:t xml:space="preserve"> </w:t>
      </w:r>
    </w:p>
    <w:p w14:paraId="6722D768" w14:textId="067A0D1A"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3" w:name="_Toc146181179"/>
      <w:r w:rsidRPr="00E95C58">
        <w:rPr>
          <w:rFonts w:ascii="Arial" w:hAnsi="Arial" w:cs="Arial"/>
        </w:rPr>
        <w:t xml:space="preserve">Bids received late shall not be considered. A bid will be considered late if it arrives even one second after closing time or any time thereafter. The tender (bid) box shall be locked at </w:t>
      </w:r>
      <w:r w:rsidRPr="004B151F">
        <w:rPr>
          <w:rFonts w:ascii="Arial" w:hAnsi="Arial" w:cs="Arial"/>
        </w:rPr>
        <w:t xml:space="preserve">exactly </w:t>
      </w:r>
      <w:r w:rsidRPr="004B151F">
        <w:rPr>
          <w:rFonts w:ascii="Arial" w:hAnsi="Arial" w:cs="Arial"/>
          <w:b/>
          <w:bCs/>
        </w:rPr>
        <w:t>1</w:t>
      </w:r>
      <w:r w:rsidR="00193135">
        <w:rPr>
          <w:rFonts w:ascii="Arial" w:hAnsi="Arial" w:cs="Arial"/>
          <w:b/>
          <w:bCs/>
        </w:rPr>
        <w:t>3</w:t>
      </w:r>
      <w:r w:rsidRPr="004B151F">
        <w:rPr>
          <w:rFonts w:ascii="Arial" w:hAnsi="Arial" w:cs="Arial"/>
          <w:b/>
          <w:bCs/>
        </w:rPr>
        <w:t>:00</w:t>
      </w:r>
      <w:r w:rsidRPr="004B151F">
        <w:rPr>
          <w:rFonts w:ascii="Arial" w:hAnsi="Arial" w:cs="Arial"/>
        </w:rPr>
        <w:t xml:space="preserve"> CAT</w:t>
      </w:r>
      <w:r w:rsidRPr="00E95C58">
        <w:rPr>
          <w:rFonts w:ascii="Arial" w:hAnsi="Arial" w:cs="Arial"/>
        </w:rPr>
        <w:t xml:space="preserve"> and bids arriving late will not be considered under any circumstances.</w:t>
      </w:r>
      <w:bookmarkEnd w:id="33"/>
    </w:p>
    <w:p w14:paraId="3EAE9AF4" w14:textId="77777777" w:rsidR="00E95C58" w:rsidRPr="000E274E"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4" w:name="_Toc146181180"/>
      <w:r w:rsidRPr="00E95C58">
        <w:rPr>
          <w:rFonts w:ascii="Arial" w:hAnsi="Arial" w:cs="Arial"/>
        </w:rPr>
        <w:t>Bids received late shall be returned unopened to the bidder. Bidders are therefore strongly advised to ensure that bids be delivered allowing enough time for any unforeseen events that may delay the delivery of the bid.</w:t>
      </w:r>
      <w:bookmarkEnd w:id="34"/>
      <w:r w:rsidRPr="00E95C58">
        <w:rPr>
          <w:rFonts w:ascii="Arial" w:hAnsi="Arial" w:cs="Arial"/>
        </w:rPr>
        <w:t xml:space="preserve"> </w:t>
      </w:r>
    </w:p>
    <w:p w14:paraId="4B7B6B3D" w14:textId="4EA560A3" w:rsidR="00E95C58" w:rsidRPr="00C14819" w:rsidRDefault="000E274E"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35" w:name="_Toc146181181"/>
      <w:r w:rsidRPr="00C14819">
        <w:rPr>
          <w:rFonts w:eastAsia="Calibri"/>
          <w:kern w:val="2"/>
          <w:sz w:val="22"/>
          <w:szCs w:val="22"/>
          <w14:ligatures w14:val="standardContextual"/>
        </w:rPr>
        <w:t>Negotiation and Contracting</w:t>
      </w:r>
      <w:bookmarkEnd w:id="35"/>
      <w:r w:rsidRPr="00C14819">
        <w:rPr>
          <w:rFonts w:eastAsia="Calibri"/>
          <w:kern w:val="2"/>
          <w:sz w:val="22"/>
          <w:szCs w:val="22"/>
          <w14:ligatures w14:val="standardContextual"/>
        </w:rPr>
        <w:t xml:space="preserve"> </w:t>
      </w:r>
    </w:p>
    <w:p w14:paraId="58CDF2E1" w14:textId="600B6126"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6" w:name="_Toc146181182"/>
      <w:r w:rsidRPr="00E95C58">
        <w:rPr>
          <w:rFonts w:ascii="Arial" w:hAnsi="Arial" w:cs="Arial"/>
        </w:rPr>
        <w:t xml:space="preserve">ATNS have the right to </w:t>
      </w:r>
      <w:proofErr w:type="gramStart"/>
      <w:r w:rsidRPr="00E95C58">
        <w:rPr>
          <w:rFonts w:ascii="Arial" w:hAnsi="Arial" w:cs="Arial"/>
        </w:rPr>
        <w:t>enter into</w:t>
      </w:r>
      <w:proofErr w:type="gramEnd"/>
      <w:r w:rsidRPr="00E95C58">
        <w:rPr>
          <w:rFonts w:ascii="Arial" w:hAnsi="Arial" w:cs="Arial"/>
        </w:rPr>
        <w:t xml:space="preserve"> negotiation with one or more bidders regarding any terms and conditions, including price(s), of a proposed contract.</w:t>
      </w:r>
      <w:bookmarkEnd w:id="36"/>
      <w:r w:rsidRPr="00E95C58">
        <w:rPr>
          <w:rFonts w:ascii="Arial" w:hAnsi="Arial" w:cs="Arial"/>
        </w:rPr>
        <w:t xml:space="preserve"> </w:t>
      </w:r>
    </w:p>
    <w:p w14:paraId="6FEB74E8" w14:textId="39D73B7F" w:rsidR="00E95C58" w:rsidRPr="00907B7E" w:rsidRDefault="00E95C58" w:rsidP="000239B9">
      <w:pPr>
        <w:pStyle w:val="ListParagraph"/>
        <w:widowControl w:val="0"/>
        <w:numPr>
          <w:ilvl w:val="2"/>
          <w:numId w:val="27"/>
        </w:numPr>
        <w:tabs>
          <w:tab w:val="left" w:pos="1276"/>
        </w:tabs>
        <w:overflowPunct w:val="0"/>
        <w:autoSpaceDE w:val="0"/>
        <w:autoSpaceDN w:val="0"/>
        <w:adjustRightInd w:val="0"/>
        <w:spacing w:line="360" w:lineRule="auto"/>
        <w:ind w:left="1134" w:hanging="708"/>
        <w:jc w:val="both"/>
        <w:textAlignment w:val="baseline"/>
        <w:rPr>
          <w:rFonts w:ascii="Arial" w:hAnsi="Arial" w:cs="Arial"/>
        </w:rPr>
      </w:pPr>
      <w:bookmarkStart w:id="37" w:name="_Toc146181183"/>
      <w:r w:rsidRPr="00907B7E">
        <w:rPr>
          <w:rFonts w:ascii="Arial" w:hAnsi="Arial" w:cs="Arial"/>
        </w:rPr>
        <w:t>ATNS shall not be obliged to accept the lowest of any quotation, offer or proposal.</w:t>
      </w:r>
      <w:bookmarkEnd w:id="37"/>
      <w:r w:rsidRPr="00907B7E">
        <w:rPr>
          <w:rFonts w:ascii="Arial" w:hAnsi="Arial" w:cs="Arial"/>
        </w:rPr>
        <w:t xml:space="preserve"> </w:t>
      </w:r>
    </w:p>
    <w:p w14:paraId="36F0D9F3"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8" w:name="_Toc146181184"/>
      <w:r w:rsidRPr="00E95C58">
        <w:rPr>
          <w:rFonts w:ascii="Arial" w:hAnsi="Arial" w:cs="Arial"/>
        </w:rPr>
        <w:t>A contract will only be deemed to be concluded when reduced to writing in a formal contract and Service Level Agreement signed by the designated responsible person of both parties. The designated responsible person of ATNS is the Chief Executive Officer (CEO) or his written authorised delegate.</w:t>
      </w:r>
      <w:bookmarkEnd w:id="38"/>
      <w:r w:rsidRPr="00E95C58">
        <w:rPr>
          <w:rFonts w:ascii="Arial" w:hAnsi="Arial" w:cs="Arial"/>
        </w:rPr>
        <w:t xml:space="preserve"> </w:t>
      </w:r>
    </w:p>
    <w:p w14:paraId="50E607E2" w14:textId="77777777" w:rsid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39" w:name="_Toc146181185"/>
      <w:r w:rsidRPr="00E95C58">
        <w:rPr>
          <w:rFonts w:ascii="Arial" w:hAnsi="Arial" w:cs="Arial"/>
        </w:rPr>
        <w:t>Under no circumstances will negotiation with any bidders constitute an award or promise / undertaking to award the contract.</w:t>
      </w:r>
      <w:bookmarkEnd w:id="39"/>
      <w:r w:rsidRPr="00E95C58">
        <w:rPr>
          <w:rFonts w:ascii="Arial" w:hAnsi="Arial" w:cs="Arial"/>
        </w:rPr>
        <w:t xml:space="preserve"> </w:t>
      </w:r>
    </w:p>
    <w:p w14:paraId="7B284893" w14:textId="0CD0F4A3"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40" w:name="_Toc146181186"/>
      <w:r w:rsidRPr="00C14819">
        <w:rPr>
          <w:rFonts w:eastAsia="Calibri"/>
          <w:kern w:val="2"/>
          <w:sz w:val="22"/>
          <w:szCs w:val="22"/>
          <w14:ligatures w14:val="standardContextual"/>
        </w:rPr>
        <w:t>Reasons for rejection</w:t>
      </w:r>
      <w:bookmarkEnd w:id="40"/>
      <w:r w:rsidRPr="00C14819">
        <w:rPr>
          <w:rFonts w:eastAsia="Calibri"/>
          <w:kern w:val="2"/>
          <w:sz w:val="22"/>
          <w:szCs w:val="22"/>
          <w14:ligatures w14:val="standardContextual"/>
        </w:rPr>
        <w:t xml:space="preserve"> </w:t>
      </w:r>
    </w:p>
    <w:p w14:paraId="53751A8D" w14:textId="2E639D83"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1" w:name="_Toc146181187"/>
      <w:r w:rsidRPr="00E95C58">
        <w:rPr>
          <w:rFonts w:ascii="Arial" w:hAnsi="Arial" w:cs="Arial"/>
        </w:rPr>
        <w:t>ATNS shall reject a proposal for the award of a contract if the recommended bidder has committed a proven corrupt or fraudulent act in competing for the particular contract.</w:t>
      </w:r>
      <w:bookmarkEnd w:id="41"/>
      <w:r w:rsidRPr="00E95C58">
        <w:rPr>
          <w:rFonts w:ascii="Arial" w:hAnsi="Arial" w:cs="Arial"/>
        </w:rPr>
        <w:t xml:space="preserve"> </w:t>
      </w:r>
    </w:p>
    <w:p w14:paraId="4E886378"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2" w:name="_Toc146181188"/>
      <w:r w:rsidRPr="00E95C58">
        <w:rPr>
          <w:rFonts w:ascii="Arial" w:hAnsi="Arial" w:cs="Arial"/>
        </w:rPr>
        <w:t>ATNS may disregard the bid of any bidder if that bidder, or any of its directors:</w:t>
      </w:r>
      <w:bookmarkEnd w:id="42"/>
      <w:r w:rsidRPr="00E95C58">
        <w:rPr>
          <w:rFonts w:ascii="Arial" w:hAnsi="Arial" w:cs="Arial"/>
        </w:rPr>
        <w:t xml:space="preserve"> </w:t>
      </w:r>
    </w:p>
    <w:p w14:paraId="615CE109"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3" w:name="_Toc146181189"/>
      <w:r w:rsidRPr="00E95C58">
        <w:rPr>
          <w:rFonts w:ascii="Arial" w:hAnsi="Arial" w:cs="Arial"/>
        </w:rPr>
        <w:t>Have abused the SCM system of ATNS.</w:t>
      </w:r>
      <w:bookmarkEnd w:id="43"/>
      <w:r w:rsidRPr="00E95C58">
        <w:rPr>
          <w:rFonts w:ascii="Arial" w:hAnsi="Arial" w:cs="Arial"/>
        </w:rPr>
        <w:t xml:space="preserve"> </w:t>
      </w:r>
    </w:p>
    <w:p w14:paraId="43320C6E"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4" w:name="_Toc146181190"/>
      <w:r w:rsidRPr="00E95C58">
        <w:rPr>
          <w:rFonts w:ascii="Arial" w:hAnsi="Arial" w:cs="Arial"/>
        </w:rPr>
        <w:t>Have committed proven fraud or any other improper conduct in relation to such system.</w:t>
      </w:r>
      <w:bookmarkEnd w:id="44"/>
    </w:p>
    <w:p w14:paraId="7213C2F5" w14:textId="77777777"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5" w:name="_Toc146181191"/>
      <w:r w:rsidRPr="00E95C58">
        <w:rPr>
          <w:rFonts w:ascii="Arial" w:hAnsi="Arial" w:cs="Arial"/>
        </w:rPr>
        <w:t>Have failed to perform on any previous contract and the proof exists.</w:t>
      </w:r>
      <w:bookmarkEnd w:id="45"/>
      <w:r w:rsidRPr="00E95C58">
        <w:rPr>
          <w:rFonts w:ascii="Arial" w:hAnsi="Arial" w:cs="Arial"/>
        </w:rPr>
        <w:t xml:space="preserve"> </w:t>
      </w:r>
    </w:p>
    <w:p w14:paraId="0F9F33E0" w14:textId="1B6217C3" w:rsidR="00E95C58" w:rsidRPr="00C14819" w:rsidRDefault="00E95C58" w:rsidP="00BD2100">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6" w:name="_Toc146181192"/>
      <w:r w:rsidRPr="00C14819">
        <w:rPr>
          <w:rFonts w:ascii="Arial" w:hAnsi="Arial" w:cs="Arial"/>
        </w:rPr>
        <w:t>Such actions shall be communicated to the National Treasury.</w:t>
      </w:r>
      <w:bookmarkEnd w:id="46"/>
      <w:r w:rsidRPr="00C14819">
        <w:rPr>
          <w:rFonts w:ascii="Arial" w:hAnsi="Arial" w:cs="Arial"/>
        </w:rPr>
        <w:t xml:space="preserve"> </w:t>
      </w:r>
    </w:p>
    <w:p w14:paraId="6995BFDC" w14:textId="5ED08595"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47" w:name="_Toc146181193"/>
      <w:r w:rsidRPr="00C14819">
        <w:rPr>
          <w:rFonts w:eastAsia="Calibri"/>
          <w:kern w:val="2"/>
          <w:sz w:val="22"/>
          <w:szCs w:val="22"/>
          <w14:ligatures w14:val="standardContextual"/>
        </w:rPr>
        <w:lastRenderedPageBreak/>
        <w:t>Cancellation of procurement process</w:t>
      </w:r>
      <w:bookmarkEnd w:id="47"/>
      <w:r w:rsidRPr="00C14819">
        <w:rPr>
          <w:rFonts w:eastAsia="Calibri"/>
          <w:kern w:val="2"/>
          <w:sz w:val="22"/>
          <w:szCs w:val="22"/>
          <w14:ligatures w14:val="standardContextual"/>
        </w:rPr>
        <w:t xml:space="preserve"> </w:t>
      </w:r>
    </w:p>
    <w:p w14:paraId="4F4E793B" w14:textId="77777777" w:rsidR="00DB4936" w:rsidRPr="00DB4936" w:rsidRDefault="00DB4936" w:rsidP="00DB4936"/>
    <w:p w14:paraId="30EE508F" w14:textId="14D26A35" w:rsidR="00E95C58" w:rsidRPr="00E95C58"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48" w:name="_Toc146181194"/>
      <w:r w:rsidRPr="00E95C58">
        <w:rPr>
          <w:rFonts w:ascii="Arial" w:hAnsi="Arial" w:cs="Arial"/>
        </w:rPr>
        <w:t xml:space="preserve">This procurement process can be postponed or cancelled at any stage provided that such cancellation or postponement takes place prior to </w:t>
      </w:r>
      <w:r w:rsidR="00DB4936" w:rsidRPr="00E95C58">
        <w:rPr>
          <w:rFonts w:ascii="Arial" w:hAnsi="Arial" w:cs="Arial"/>
        </w:rPr>
        <w:t>entering</w:t>
      </w:r>
      <w:r w:rsidRPr="00E95C58">
        <w:rPr>
          <w:rFonts w:ascii="Arial" w:hAnsi="Arial" w:cs="Arial"/>
        </w:rPr>
        <w:t xml:space="preserve"> a contract with a specific service provider to which the bid relates.</w:t>
      </w:r>
      <w:bookmarkEnd w:id="48"/>
    </w:p>
    <w:p w14:paraId="41955E88" w14:textId="249B2F4B"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49" w:name="_Toc146181195"/>
      <w:r w:rsidRPr="00C14819">
        <w:rPr>
          <w:rFonts w:eastAsia="Calibri"/>
          <w:kern w:val="2"/>
          <w:sz w:val="22"/>
          <w:szCs w:val="22"/>
          <w14:ligatures w14:val="standardContextual"/>
        </w:rPr>
        <w:t>Contract Terms</w:t>
      </w:r>
      <w:bookmarkEnd w:id="49"/>
    </w:p>
    <w:p w14:paraId="1A58666B" w14:textId="060F566E"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50" w:name="_Toc146181196"/>
      <w:r w:rsidRPr="00DB4936">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the Bidder will be advised as soon as possible.</w:t>
      </w:r>
      <w:bookmarkEnd w:id="50"/>
    </w:p>
    <w:p w14:paraId="4C5DD6A2" w14:textId="5224D01F"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51" w:name="_Toc146181197"/>
      <w:r w:rsidRPr="00DB4936">
        <w:rPr>
          <w:rFonts w:ascii="Arial" w:hAnsi="Arial" w:cs="Arial"/>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bookmarkEnd w:id="51"/>
    </w:p>
    <w:p w14:paraId="46FFF4CB" w14:textId="3E4C83A0"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52" w:name="_Toc146181198"/>
      <w:r w:rsidRPr="00DB4936">
        <w:rPr>
          <w:rFonts w:ascii="Arial" w:hAnsi="Arial" w:cs="Arial"/>
        </w:rPr>
        <w:t>All designs and documentation will be the property of ATNS.</w:t>
      </w:r>
      <w:bookmarkEnd w:id="52"/>
    </w:p>
    <w:p w14:paraId="645EF7D2" w14:textId="23127371" w:rsidR="00E95C58" w:rsidRPr="00C14819" w:rsidRDefault="00DB4936" w:rsidP="00C14819">
      <w:pPr>
        <w:pStyle w:val="Heading1"/>
        <w:keepLines/>
        <w:numPr>
          <w:ilvl w:val="1"/>
          <w:numId w:val="27"/>
        </w:numPr>
        <w:spacing w:after="160" w:line="276" w:lineRule="auto"/>
        <w:jc w:val="both"/>
        <w:rPr>
          <w:rFonts w:eastAsia="Calibri"/>
          <w:kern w:val="2"/>
          <w:sz w:val="22"/>
          <w:szCs w:val="22"/>
          <w14:ligatures w14:val="standardContextual"/>
        </w:rPr>
      </w:pPr>
      <w:bookmarkStart w:id="53" w:name="_Toc146181199"/>
      <w:r w:rsidRPr="00C14819">
        <w:rPr>
          <w:rFonts w:eastAsia="Calibri"/>
          <w:kern w:val="2"/>
          <w:sz w:val="22"/>
          <w:szCs w:val="22"/>
          <w14:ligatures w14:val="standardContextual"/>
        </w:rPr>
        <w:t>Disclaimer</w:t>
      </w:r>
      <w:bookmarkEnd w:id="53"/>
    </w:p>
    <w:p w14:paraId="2A561898" w14:textId="32A1474E" w:rsidR="00E95C58" w:rsidRPr="00DB4936" w:rsidRDefault="00E95C58" w:rsidP="00C14819">
      <w:pPr>
        <w:pStyle w:val="ListParagraph"/>
        <w:widowControl w:val="0"/>
        <w:numPr>
          <w:ilvl w:val="2"/>
          <w:numId w:val="27"/>
        </w:numPr>
        <w:tabs>
          <w:tab w:val="left" w:pos="1276"/>
        </w:tabs>
        <w:autoSpaceDE w:val="0"/>
        <w:autoSpaceDN w:val="0"/>
        <w:adjustRightInd w:val="0"/>
        <w:ind w:left="1134" w:hanging="708"/>
        <w:jc w:val="both"/>
        <w:rPr>
          <w:rFonts w:ascii="Arial" w:hAnsi="Arial" w:cs="Arial"/>
        </w:rPr>
      </w:pPr>
      <w:bookmarkStart w:id="54" w:name="_Toc146181200"/>
      <w:r w:rsidRPr="00DB4936">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bookmarkEnd w:id="54"/>
    </w:p>
    <w:p w14:paraId="3CD8DFB8" w14:textId="3616A4C7" w:rsidR="00E13574" w:rsidRDefault="00E95C58" w:rsidP="00F67C3F">
      <w:pPr>
        <w:pStyle w:val="ListParagraph"/>
        <w:widowControl w:val="0"/>
        <w:numPr>
          <w:ilvl w:val="2"/>
          <w:numId w:val="27"/>
        </w:numPr>
        <w:tabs>
          <w:tab w:val="left" w:pos="1276"/>
        </w:tabs>
        <w:autoSpaceDE w:val="0"/>
        <w:autoSpaceDN w:val="0"/>
        <w:adjustRightInd w:val="0"/>
        <w:ind w:left="1134" w:hanging="708"/>
        <w:jc w:val="both"/>
      </w:pPr>
      <w:bookmarkStart w:id="55" w:name="_Toc146181201"/>
      <w:r w:rsidRPr="00AF342A">
        <w:rPr>
          <w:rFonts w:ascii="Arial" w:hAnsi="Arial" w:cs="Arial"/>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been </w:t>
      </w:r>
      <w:r w:rsidR="00DB4936" w:rsidRPr="00AF342A">
        <w:rPr>
          <w:rFonts w:ascii="Arial" w:hAnsi="Arial" w:cs="Arial"/>
        </w:rPr>
        <w:t>considered.</w:t>
      </w:r>
      <w:bookmarkEnd w:id="55"/>
    </w:p>
    <w:p w14:paraId="544DB71E" w14:textId="77777777" w:rsidR="00E95C58" w:rsidRDefault="00E95C58" w:rsidP="002D203E">
      <w:pPr>
        <w:jc w:val="both"/>
      </w:pPr>
    </w:p>
    <w:p w14:paraId="783251E0" w14:textId="3DB68A2C" w:rsidR="000E274E" w:rsidRPr="00DB4936" w:rsidRDefault="00DB4936" w:rsidP="00776DC6">
      <w:pPr>
        <w:pStyle w:val="Heading1"/>
        <w:keepLines/>
        <w:numPr>
          <w:ilvl w:val="0"/>
          <w:numId w:val="20"/>
        </w:numPr>
        <w:pBdr>
          <w:bottom w:val="single" w:sz="4" w:space="1" w:color="auto"/>
        </w:pBdr>
        <w:tabs>
          <w:tab w:val="clear" w:pos="720"/>
        </w:tabs>
        <w:spacing w:after="240"/>
        <w:ind w:left="300" w:hanging="357"/>
        <w:jc w:val="both"/>
        <w:rPr>
          <w:sz w:val="22"/>
          <w:szCs w:val="22"/>
        </w:rPr>
      </w:pPr>
      <w:bookmarkStart w:id="56" w:name="_Toc146181202"/>
      <w:r w:rsidRPr="00DB4936">
        <w:rPr>
          <w:sz w:val="22"/>
          <w:szCs w:val="22"/>
        </w:rPr>
        <w:t>BID EVALUATION PROCESS</w:t>
      </w:r>
      <w:bookmarkEnd w:id="56"/>
    </w:p>
    <w:p w14:paraId="0E2C469E" w14:textId="4857A817" w:rsidR="00700980" w:rsidRPr="00700980" w:rsidRDefault="00700980" w:rsidP="00776DC6">
      <w:pPr>
        <w:pStyle w:val="ListParagraph"/>
        <w:numPr>
          <w:ilvl w:val="1"/>
          <w:numId w:val="35"/>
        </w:numPr>
        <w:spacing w:line="360" w:lineRule="auto"/>
        <w:jc w:val="both"/>
        <w:rPr>
          <w:rFonts w:ascii="Arial" w:eastAsia="Calibri" w:hAnsi="Arial" w:cs="Arial"/>
          <w:b/>
          <w:bCs/>
        </w:rPr>
      </w:pPr>
      <w:r w:rsidRPr="00700980">
        <w:rPr>
          <w:rFonts w:ascii="Arial" w:eastAsia="Calibri" w:hAnsi="Arial" w:cs="Arial"/>
          <w:b/>
          <w:bCs/>
        </w:rPr>
        <w:t>Bid Evaluation Process</w:t>
      </w:r>
    </w:p>
    <w:p w14:paraId="539DD804" w14:textId="4C898FA1" w:rsidR="00700980" w:rsidRPr="00700980" w:rsidRDefault="00700980" w:rsidP="00700980">
      <w:pPr>
        <w:spacing w:line="360" w:lineRule="auto"/>
        <w:jc w:val="both"/>
        <w:rPr>
          <w:rFonts w:ascii="Arial" w:eastAsia="Calibri" w:hAnsi="Arial" w:cs="Arial"/>
          <w:sz w:val="22"/>
          <w:szCs w:val="22"/>
        </w:rPr>
      </w:pPr>
      <w:r w:rsidRPr="00700980">
        <w:rPr>
          <w:rFonts w:ascii="Arial" w:eastAsia="Calibri" w:hAnsi="Arial" w:cs="Arial"/>
          <w:sz w:val="22"/>
          <w:szCs w:val="22"/>
        </w:rPr>
        <w:t xml:space="preserve">The evaluation process for this </w:t>
      </w:r>
      <w:r>
        <w:rPr>
          <w:rFonts w:ascii="Arial" w:eastAsia="Calibri" w:hAnsi="Arial" w:cs="Arial"/>
          <w:sz w:val="22"/>
          <w:szCs w:val="22"/>
        </w:rPr>
        <w:t xml:space="preserve">tender </w:t>
      </w:r>
      <w:r w:rsidRPr="00700980">
        <w:rPr>
          <w:rFonts w:ascii="Arial" w:eastAsia="Calibri" w:hAnsi="Arial" w:cs="Arial"/>
          <w:sz w:val="22"/>
          <w:szCs w:val="22"/>
        </w:rPr>
        <w:t>will be conducted in three (3) distinct stages as follows:</w:t>
      </w:r>
    </w:p>
    <w:p w14:paraId="6974E944" w14:textId="060E64B7" w:rsidR="00700980" w:rsidRPr="00700980" w:rsidRDefault="00700980" w:rsidP="00776DC6">
      <w:pPr>
        <w:pStyle w:val="ListParagraph"/>
        <w:keepNext/>
        <w:keepLines/>
        <w:numPr>
          <w:ilvl w:val="2"/>
          <w:numId w:val="35"/>
        </w:numPr>
        <w:spacing w:before="240" w:line="360" w:lineRule="auto"/>
        <w:outlineLvl w:val="0"/>
        <w:rPr>
          <w:rFonts w:ascii="Arial" w:eastAsia="Calibri" w:hAnsi="Arial"/>
          <w:b/>
          <w:szCs w:val="32"/>
        </w:rPr>
      </w:pPr>
      <w:bookmarkStart w:id="57" w:name="_Toc142667135"/>
      <w:bookmarkStart w:id="58" w:name="_Toc146181203"/>
      <w:r w:rsidRPr="00700980">
        <w:rPr>
          <w:rFonts w:ascii="Arial" w:eastAsia="Calibri" w:hAnsi="Arial"/>
          <w:b/>
          <w:szCs w:val="32"/>
        </w:rPr>
        <w:t>Stage</w:t>
      </w:r>
      <w:r w:rsidR="003B44DB">
        <w:rPr>
          <w:rFonts w:ascii="Arial" w:eastAsia="Calibri" w:hAnsi="Arial"/>
          <w:b/>
          <w:szCs w:val="32"/>
        </w:rPr>
        <w:t xml:space="preserve"> One (</w:t>
      </w:r>
      <w:r w:rsidRPr="00700980">
        <w:rPr>
          <w:rFonts w:ascii="Arial" w:eastAsia="Calibri" w:hAnsi="Arial"/>
          <w:b/>
          <w:szCs w:val="32"/>
        </w:rPr>
        <w:t>1</w:t>
      </w:r>
      <w:r w:rsidR="003B44DB">
        <w:rPr>
          <w:rFonts w:ascii="Arial" w:eastAsia="Calibri" w:hAnsi="Arial"/>
          <w:b/>
          <w:szCs w:val="32"/>
        </w:rPr>
        <w:t>)</w:t>
      </w:r>
      <w:r w:rsidRPr="00700980">
        <w:rPr>
          <w:rFonts w:ascii="Arial" w:eastAsia="Calibri" w:hAnsi="Arial"/>
          <w:b/>
          <w:szCs w:val="32"/>
        </w:rPr>
        <w:t>: Administrative Requirements</w:t>
      </w:r>
      <w:bookmarkEnd w:id="57"/>
      <w:bookmarkEnd w:id="58"/>
      <w:r w:rsidRPr="00700980">
        <w:rPr>
          <w:rFonts w:ascii="Arial" w:eastAsia="Calibri" w:hAnsi="Arial"/>
          <w:b/>
          <w:szCs w:val="32"/>
        </w:rPr>
        <w:t xml:space="preserve"> </w:t>
      </w:r>
    </w:p>
    <w:p w14:paraId="4525D169" w14:textId="77777777" w:rsidR="00700980" w:rsidRPr="00DC117C" w:rsidRDefault="00700980" w:rsidP="00700980">
      <w:pPr>
        <w:spacing w:line="360" w:lineRule="auto"/>
        <w:contextualSpacing/>
        <w:jc w:val="both"/>
        <w:rPr>
          <w:rFonts w:ascii="Arial" w:eastAsia="Calibri" w:hAnsi="Arial" w:cs="Arial"/>
          <w:sz w:val="22"/>
          <w:szCs w:val="22"/>
        </w:rPr>
      </w:pPr>
      <w:r w:rsidRPr="00DC117C">
        <w:rPr>
          <w:rFonts w:ascii="Arial" w:eastAsia="Calibri" w:hAnsi="Arial" w:cs="Arial"/>
          <w:sz w:val="22"/>
          <w:szCs w:val="22"/>
        </w:rPr>
        <w:t>All prospective bidders must comply with the following administrative requirement:</w:t>
      </w:r>
    </w:p>
    <w:p w14:paraId="0A0A641A" w14:textId="77777777" w:rsidR="00700980" w:rsidRPr="00DC117C" w:rsidRDefault="00700980" w:rsidP="00776DC6">
      <w:pPr>
        <w:pStyle w:val="ListParagraph"/>
        <w:numPr>
          <w:ilvl w:val="0"/>
          <w:numId w:val="36"/>
        </w:numPr>
        <w:spacing w:line="360" w:lineRule="auto"/>
        <w:rPr>
          <w:rFonts w:ascii="Arial" w:eastAsia="Times New Roman" w:hAnsi="Arial" w:cs="Arial"/>
          <w:color w:val="000000"/>
        </w:rPr>
      </w:pPr>
      <w:r w:rsidRPr="00DC117C">
        <w:rPr>
          <w:rFonts w:ascii="Arial" w:eastAsia="Times New Roman" w:hAnsi="Arial" w:cs="Arial"/>
          <w:color w:val="000000"/>
        </w:rPr>
        <w:t>Must be registered on the National Treasury CSD (Central Supplier database): A full report must be submitted.</w:t>
      </w:r>
    </w:p>
    <w:p w14:paraId="3490C478" w14:textId="77777777" w:rsidR="00700980" w:rsidRPr="00DC117C" w:rsidRDefault="00700980" w:rsidP="00776DC6">
      <w:pPr>
        <w:pStyle w:val="ListParagraph"/>
        <w:numPr>
          <w:ilvl w:val="0"/>
          <w:numId w:val="36"/>
        </w:numPr>
        <w:spacing w:line="360" w:lineRule="auto"/>
        <w:rPr>
          <w:rFonts w:ascii="Arial" w:eastAsia="Times New Roman" w:hAnsi="Arial" w:cs="Arial"/>
          <w:color w:val="000000"/>
        </w:rPr>
      </w:pPr>
      <w:r w:rsidRPr="00DC117C">
        <w:rPr>
          <w:rFonts w:ascii="Arial" w:eastAsia="Times New Roman" w:hAnsi="Arial" w:cs="Arial"/>
          <w:color w:val="000000"/>
        </w:rPr>
        <w:lastRenderedPageBreak/>
        <w:t>Fully completed and signed Standard Bidding Documents (SBD) forms: (SBD 1, SBD 3.3, SBD 4, and SBD 6.1): duly completed and signed by the duly authorised person.</w:t>
      </w:r>
    </w:p>
    <w:p w14:paraId="275CDCF8" w14:textId="446A1412" w:rsidR="00700980" w:rsidRPr="00DC117C" w:rsidRDefault="00700980" w:rsidP="00776DC6">
      <w:pPr>
        <w:pStyle w:val="ListParagraph"/>
        <w:numPr>
          <w:ilvl w:val="0"/>
          <w:numId w:val="36"/>
        </w:numPr>
        <w:spacing w:line="360" w:lineRule="auto"/>
        <w:rPr>
          <w:rFonts w:ascii="Arial" w:eastAsia="Times New Roman" w:hAnsi="Arial" w:cs="Arial"/>
          <w:color w:val="000000"/>
        </w:rPr>
      </w:pPr>
      <w:r w:rsidRPr="00DC117C">
        <w:rPr>
          <w:rFonts w:ascii="Arial" w:eastAsia="Times New Roman" w:hAnsi="Arial" w:cs="Arial"/>
          <w:color w:val="000000"/>
        </w:rPr>
        <w:t>Tax clearance certificate and Pin.</w:t>
      </w:r>
    </w:p>
    <w:p w14:paraId="3095CEF7" w14:textId="77777777" w:rsidR="00700980" w:rsidRPr="00DC117C" w:rsidRDefault="00700980" w:rsidP="00700980">
      <w:pPr>
        <w:spacing w:after="120" w:line="360" w:lineRule="auto"/>
        <w:ind w:left="357"/>
        <w:contextualSpacing/>
        <w:jc w:val="both"/>
        <w:rPr>
          <w:rFonts w:ascii="Arial" w:eastAsia="Times New Roman" w:hAnsi="Arial" w:cs="Arial"/>
          <w:sz w:val="22"/>
          <w:szCs w:val="22"/>
        </w:rPr>
      </w:pPr>
      <w:r w:rsidRPr="00DC117C">
        <w:rPr>
          <w:rFonts w:ascii="Arial" w:eastAsia="Times New Roman" w:hAnsi="Arial" w:cs="Arial"/>
          <w:sz w:val="22"/>
          <w:szCs w:val="22"/>
        </w:rPr>
        <w:t>If the Bidder failed to comply with any of the administrative requirements, or if ATNS is unable to verify whether the requirements are met, then ATNS reserves the right to-</w:t>
      </w:r>
    </w:p>
    <w:p w14:paraId="7E31AE65" w14:textId="3D4D1C59" w:rsidR="00700980" w:rsidRPr="00DC117C" w:rsidRDefault="00700980" w:rsidP="00776DC6">
      <w:pPr>
        <w:numPr>
          <w:ilvl w:val="1"/>
          <w:numId w:val="34"/>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Reject the bid and not evaluate it, or</w:t>
      </w:r>
    </w:p>
    <w:p w14:paraId="52FC62A2" w14:textId="77777777" w:rsidR="00700980" w:rsidRPr="00DC117C" w:rsidRDefault="00700980" w:rsidP="00776DC6">
      <w:pPr>
        <w:numPr>
          <w:ilvl w:val="1"/>
          <w:numId w:val="34"/>
        </w:numPr>
        <w:tabs>
          <w:tab w:val="left" w:pos="1134"/>
        </w:tabs>
        <w:spacing w:after="120" w:line="360" w:lineRule="auto"/>
        <w:contextualSpacing/>
        <w:jc w:val="both"/>
        <w:rPr>
          <w:rFonts w:ascii="Arial" w:eastAsia="Times New Roman" w:hAnsi="Arial" w:cs="Arial"/>
          <w:sz w:val="22"/>
          <w:szCs w:val="22"/>
        </w:rPr>
      </w:pPr>
      <w:r w:rsidRPr="00DC117C">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760CA20" w14:textId="77777777" w:rsidR="00700980" w:rsidRPr="00700980" w:rsidRDefault="00700980" w:rsidP="00776DC6">
      <w:pPr>
        <w:keepNext/>
        <w:keepLines/>
        <w:numPr>
          <w:ilvl w:val="1"/>
          <w:numId w:val="35"/>
        </w:numPr>
        <w:spacing w:before="240" w:line="360" w:lineRule="auto"/>
        <w:ind w:left="567" w:hanging="567"/>
        <w:outlineLvl w:val="0"/>
        <w:rPr>
          <w:rFonts w:ascii="Arial" w:eastAsia="Calibri" w:hAnsi="Arial"/>
          <w:b/>
          <w:sz w:val="22"/>
          <w:szCs w:val="32"/>
        </w:rPr>
      </w:pPr>
      <w:bookmarkStart w:id="59" w:name="_Toc142667136"/>
      <w:bookmarkStart w:id="60" w:name="_Toc146181204"/>
      <w:r w:rsidRPr="00700980">
        <w:rPr>
          <w:rFonts w:ascii="Arial" w:eastAsia="Calibri" w:hAnsi="Arial"/>
          <w:b/>
          <w:sz w:val="22"/>
          <w:szCs w:val="32"/>
        </w:rPr>
        <w:t>Stage 2: Mandatory requirements</w:t>
      </w:r>
      <w:bookmarkEnd w:id="59"/>
      <w:bookmarkEnd w:id="60"/>
    </w:p>
    <w:p w14:paraId="17370F56" w14:textId="7B6EF375" w:rsidR="00700980" w:rsidRPr="00700980" w:rsidRDefault="00700980" w:rsidP="00700980">
      <w:pPr>
        <w:spacing w:line="360" w:lineRule="auto"/>
        <w:contextualSpacing/>
        <w:jc w:val="both"/>
        <w:rPr>
          <w:rFonts w:ascii="Arial" w:eastAsia="Calibri" w:hAnsi="Arial" w:cs="Arial"/>
          <w:sz w:val="22"/>
          <w:szCs w:val="22"/>
        </w:rPr>
      </w:pPr>
      <w:r w:rsidRPr="00700980">
        <w:rPr>
          <w:rFonts w:ascii="Arial" w:eastAsia="Calibri" w:hAnsi="Arial" w:cs="Arial"/>
          <w:sz w:val="22"/>
          <w:szCs w:val="22"/>
        </w:rPr>
        <w:t>All prospective bidders must comply with the following mandatory requirements to be considered further in the procurement process under the stage 3.</w:t>
      </w:r>
    </w:p>
    <w:p w14:paraId="36540453" w14:textId="3212BF71" w:rsidR="00700980" w:rsidRDefault="00700980" w:rsidP="00776DC6">
      <w:pPr>
        <w:numPr>
          <w:ilvl w:val="2"/>
          <w:numId w:val="35"/>
        </w:numPr>
        <w:autoSpaceDE w:val="0"/>
        <w:autoSpaceDN w:val="0"/>
        <w:adjustRightInd w:val="0"/>
        <w:spacing w:after="142" w:line="360" w:lineRule="auto"/>
        <w:contextualSpacing/>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 xml:space="preserve">Mandatory Requirements </w:t>
      </w:r>
    </w:p>
    <w:p w14:paraId="37A2EDFE" w14:textId="77777777" w:rsidR="00700980" w:rsidRDefault="00700980" w:rsidP="00776DC6">
      <w:pPr>
        <w:numPr>
          <w:ilvl w:val="0"/>
          <w:numId w:val="33"/>
        </w:numPr>
        <w:autoSpaceDE w:val="0"/>
        <w:autoSpaceDN w:val="0"/>
        <w:adjustRightInd w:val="0"/>
        <w:spacing w:after="142" w:line="360" w:lineRule="auto"/>
        <w:contextualSpacing/>
        <w:jc w:val="both"/>
        <w:rPr>
          <w:rFonts w:ascii="Arial" w:eastAsia="Times New Roman" w:hAnsi="Arial" w:cs="Arial"/>
          <w:b/>
          <w:bCs/>
          <w:color w:val="000000"/>
          <w:sz w:val="22"/>
          <w:szCs w:val="22"/>
        </w:rPr>
      </w:pPr>
      <w:r w:rsidRPr="00700980">
        <w:rPr>
          <w:rFonts w:ascii="Arial" w:eastAsia="Times New Roman" w:hAnsi="Arial" w:cs="Arial"/>
          <w:b/>
          <w:bCs/>
          <w:color w:val="000000"/>
          <w:sz w:val="22"/>
          <w:szCs w:val="22"/>
        </w:rPr>
        <w:t>Failure to submit the above documents will result in the bidder being disqualified.</w:t>
      </w:r>
    </w:p>
    <w:p w14:paraId="1E1D387A" w14:textId="482326C7" w:rsidR="00A25AC1" w:rsidRPr="00907B7E" w:rsidRDefault="00AF342A" w:rsidP="00DE60FC">
      <w:pPr>
        <w:pStyle w:val="BodyText"/>
        <w:numPr>
          <w:ilvl w:val="0"/>
          <w:numId w:val="33"/>
        </w:numPr>
        <w:spacing w:before="120" w:after="120"/>
        <w:jc w:val="both"/>
        <w:rPr>
          <w:rFonts w:ascii="Arial" w:hAnsi="Arial" w:cs="Arial"/>
        </w:rPr>
      </w:pPr>
      <w:r w:rsidRPr="00907B7E">
        <w:rPr>
          <w:rFonts w:ascii="Arial" w:hAnsi="Arial" w:cs="Arial"/>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0"/>
      </w:tblGrid>
      <w:tr w:rsidR="00DA5449" w:rsidRPr="00DA5449" w14:paraId="71816736" w14:textId="77777777" w:rsidTr="00DA5449">
        <w:tc>
          <w:tcPr>
            <w:tcW w:w="4111" w:type="dxa"/>
            <w:shd w:val="clear" w:color="auto" w:fill="002060"/>
          </w:tcPr>
          <w:p w14:paraId="496D50CB" w14:textId="77777777" w:rsidR="00DA5449" w:rsidRPr="00DA5449" w:rsidRDefault="00DA5449" w:rsidP="00DA5449">
            <w:pPr>
              <w:autoSpaceDE w:val="0"/>
              <w:autoSpaceDN w:val="0"/>
              <w:adjustRightInd w:val="0"/>
              <w:spacing w:line="276" w:lineRule="auto"/>
              <w:ind w:left="720"/>
              <w:jc w:val="both"/>
              <w:rPr>
                <w:rFonts w:ascii="Arial" w:eastAsia="Calibri" w:hAnsi="Arial" w:cs="Arial"/>
                <w:b/>
                <w:bCs/>
                <w:sz w:val="22"/>
                <w:szCs w:val="22"/>
                <w:lang w:val="en-US" w:eastAsia="en-ZA"/>
              </w:rPr>
            </w:pPr>
            <w:r w:rsidRPr="00DA5449">
              <w:rPr>
                <w:rFonts w:ascii="Arial" w:eastAsia="Calibri" w:hAnsi="Arial" w:cs="Arial"/>
                <w:b/>
                <w:bCs/>
                <w:sz w:val="22"/>
                <w:szCs w:val="22"/>
                <w:lang w:val="en-US" w:eastAsia="en-ZA"/>
              </w:rPr>
              <w:t>Criteria</w:t>
            </w:r>
          </w:p>
        </w:tc>
        <w:tc>
          <w:tcPr>
            <w:tcW w:w="4110" w:type="dxa"/>
            <w:shd w:val="clear" w:color="auto" w:fill="002060"/>
          </w:tcPr>
          <w:p w14:paraId="01C15909" w14:textId="77777777" w:rsidR="00DA5449" w:rsidRPr="00DA5449" w:rsidRDefault="00DA5449" w:rsidP="00DA5449">
            <w:pPr>
              <w:autoSpaceDE w:val="0"/>
              <w:autoSpaceDN w:val="0"/>
              <w:adjustRightInd w:val="0"/>
              <w:spacing w:line="276" w:lineRule="auto"/>
              <w:ind w:left="720"/>
              <w:jc w:val="both"/>
              <w:rPr>
                <w:rFonts w:ascii="Arial" w:eastAsia="Calibri" w:hAnsi="Arial" w:cs="Arial"/>
                <w:b/>
                <w:bCs/>
                <w:sz w:val="22"/>
                <w:szCs w:val="22"/>
                <w:lang w:val="en-US" w:eastAsia="en-ZA"/>
              </w:rPr>
            </w:pPr>
            <w:r w:rsidRPr="00DA5449">
              <w:rPr>
                <w:rFonts w:ascii="Arial" w:eastAsia="Calibri" w:hAnsi="Arial" w:cs="Arial"/>
                <w:b/>
                <w:bCs/>
                <w:sz w:val="22"/>
                <w:szCs w:val="22"/>
                <w:lang w:val="en-US" w:eastAsia="en-ZA"/>
              </w:rPr>
              <w:t>Measure</w:t>
            </w:r>
          </w:p>
        </w:tc>
      </w:tr>
      <w:tr w:rsidR="00471C43" w:rsidRPr="00DA5449" w14:paraId="1AB3B36F" w14:textId="77777777" w:rsidTr="00AC4C0F">
        <w:tc>
          <w:tcPr>
            <w:tcW w:w="4111" w:type="dxa"/>
            <w:shd w:val="clear" w:color="auto" w:fill="auto"/>
          </w:tcPr>
          <w:p w14:paraId="0C6184A0" w14:textId="4DB057A6" w:rsidR="00471C43" w:rsidRPr="00471C43" w:rsidRDefault="00471C43" w:rsidP="00471C43">
            <w:pPr>
              <w:autoSpaceDE w:val="0"/>
              <w:autoSpaceDN w:val="0"/>
              <w:adjustRightInd w:val="0"/>
              <w:jc w:val="both"/>
              <w:rPr>
                <w:rFonts w:ascii="Arial" w:eastAsia="Times New Roman" w:hAnsi="Arial" w:cs="Arial"/>
                <w:bCs/>
                <w:sz w:val="22"/>
                <w:szCs w:val="22"/>
                <w:lang w:val="en-US"/>
              </w:rPr>
            </w:pPr>
            <w:r w:rsidRPr="00471C43">
              <w:rPr>
                <w:rFonts w:ascii="Arial" w:hAnsi="Arial" w:cs="Arial"/>
                <w:sz w:val="22"/>
                <w:szCs w:val="22"/>
              </w:rPr>
              <w:t xml:space="preserve">Provide </w:t>
            </w:r>
            <w:r w:rsidR="00CB44E4" w:rsidRPr="004B151F">
              <w:rPr>
                <w:rFonts w:ascii="Arial" w:hAnsi="Arial" w:cs="Arial"/>
                <w:sz w:val="22"/>
                <w:szCs w:val="22"/>
              </w:rPr>
              <w:t>three</w:t>
            </w:r>
            <w:r w:rsidRPr="004B151F">
              <w:rPr>
                <w:rFonts w:ascii="Arial" w:hAnsi="Arial" w:cs="Arial"/>
                <w:sz w:val="22"/>
                <w:szCs w:val="22"/>
              </w:rPr>
              <w:t xml:space="preserve"> (3)</w:t>
            </w:r>
            <w:r w:rsidRPr="00471C43">
              <w:rPr>
                <w:rFonts w:ascii="Arial" w:hAnsi="Arial" w:cs="Arial"/>
                <w:sz w:val="22"/>
                <w:szCs w:val="22"/>
              </w:rPr>
              <w:t xml:space="preserve"> letters of proof of Previous Relevant experience with contactable references. References must be in a form of a signed reference letters on a client’s business letterhead, Contact number and position of the referee. </w:t>
            </w:r>
          </w:p>
        </w:tc>
        <w:tc>
          <w:tcPr>
            <w:tcW w:w="4110" w:type="dxa"/>
            <w:vAlign w:val="center"/>
          </w:tcPr>
          <w:p w14:paraId="142997DD" w14:textId="4F6E188A" w:rsidR="00471C43" w:rsidRPr="00DA5449" w:rsidRDefault="00061ED3" w:rsidP="00471C43">
            <w:pPr>
              <w:autoSpaceDE w:val="0"/>
              <w:autoSpaceDN w:val="0"/>
              <w:adjustRightInd w:val="0"/>
              <w:jc w:val="both"/>
              <w:rPr>
                <w:rFonts w:ascii="Arial" w:eastAsia="Calibri" w:hAnsi="Arial" w:cs="Arial"/>
                <w:bCs/>
                <w:sz w:val="22"/>
                <w:szCs w:val="22"/>
                <w:lang w:val="en-GB" w:eastAsia="en-ZA"/>
              </w:rPr>
            </w:pPr>
            <w:r>
              <w:rPr>
                <w:rFonts w:ascii="Arial" w:eastAsia="Calibri" w:hAnsi="Arial" w:cs="Arial"/>
                <w:bCs/>
                <w:sz w:val="22"/>
                <w:szCs w:val="22"/>
                <w:lang w:val="en-GB" w:eastAsia="en-ZA"/>
              </w:rPr>
              <w:t>Valid, relevant</w:t>
            </w:r>
            <w:r w:rsidR="00471C43">
              <w:rPr>
                <w:rFonts w:ascii="Arial" w:eastAsia="Calibri" w:hAnsi="Arial" w:cs="Arial"/>
                <w:bCs/>
                <w:sz w:val="22"/>
                <w:szCs w:val="22"/>
                <w:lang w:val="en-GB" w:eastAsia="en-ZA"/>
              </w:rPr>
              <w:t xml:space="preserve"> reference letters</w:t>
            </w:r>
          </w:p>
        </w:tc>
      </w:tr>
      <w:tr w:rsidR="00471C43" w:rsidRPr="00DA5449" w14:paraId="68E8D59A" w14:textId="77777777" w:rsidTr="00AC4C0F">
        <w:tc>
          <w:tcPr>
            <w:tcW w:w="4111" w:type="dxa"/>
            <w:shd w:val="clear" w:color="auto" w:fill="auto"/>
          </w:tcPr>
          <w:p w14:paraId="7AF75B00" w14:textId="03F54EE8" w:rsidR="00471C43" w:rsidRPr="00471C43" w:rsidRDefault="00471C43" w:rsidP="00471C43">
            <w:pPr>
              <w:autoSpaceDE w:val="0"/>
              <w:autoSpaceDN w:val="0"/>
              <w:adjustRightInd w:val="0"/>
              <w:jc w:val="both"/>
              <w:rPr>
                <w:rFonts w:ascii="Arial" w:eastAsia="Calibri" w:hAnsi="Arial" w:cs="Arial"/>
                <w:bCs/>
                <w:sz w:val="22"/>
                <w:szCs w:val="22"/>
                <w:lang w:val="en-US" w:eastAsia="en-ZA"/>
              </w:rPr>
            </w:pPr>
            <w:r w:rsidRPr="00471C43">
              <w:rPr>
                <w:rFonts w:ascii="Arial" w:hAnsi="Arial" w:cs="Arial"/>
                <w:sz w:val="22"/>
                <w:szCs w:val="22"/>
              </w:rPr>
              <w:t>One Qualified (Registered) Licensed Installation Electrician with a minimum of 5 years’ experience as installation Electrician.</w:t>
            </w:r>
          </w:p>
        </w:tc>
        <w:tc>
          <w:tcPr>
            <w:tcW w:w="4110" w:type="dxa"/>
            <w:vAlign w:val="center"/>
          </w:tcPr>
          <w:p w14:paraId="7E6AF93F" w14:textId="6DF88D6A" w:rsidR="00471C43" w:rsidRPr="00DA5449" w:rsidRDefault="005E248B" w:rsidP="00471C43">
            <w:pPr>
              <w:autoSpaceDE w:val="0"/>
              <w:autoSpaceDN w:val="0"/>
              <w:adjustRightInd w:val="0"/>
              <w:spacing w:line="276" w:lineRule="auto"/>
              <w:jc w:val="both"/>
              <w:rPr>
                <w:rFonts w:ascii="Arial" w:eastAsia="Calibri" w:hAnsi="Arial" w:cs="Arial"/>
                <w:bCs/>
                <w:sz w:val="22"/>
                <w:szCs w:val="22"/>
                <w:lang w:val="en-US" w:eastAsia="en-ZA"/>
              </w:rPr>
            </w:pPr>
            <w:r>
              <w:rPr>
                <w:rFonts w:ascii="Arial" w:eastAsia="Calibri" w:hAnsi="Arial" w:cs="Arial"/>
                <w:bCs/>
                <w:sz w:val="22"/>
                <w:szCs w:val="22"/>
                <w:lang w:val="en-US" w:eastAsia="en-ZA"/>
              </w:rPr>
              <w:t>Provide CV</w:t>
            </w:r>
            <w:r w:rsidR="00C13135">
              <w:rPr>
                <w:rFonts w:ascii="Arial" w:eastAsia="Calibri" w:hAnsi="Arial" w:cs="Arial"/>
                <w:bCs/>
                <w:sz w:val="22"/>
                <w:szCs w:val="22"/>
                <w:lang w:val="en-US" w:eastAsia="en-ZA"/>
              </w:rPr>
              <w:t xml:space="preserve"> and proof of registration </w:t>
            </w:r>
          </w:p>
        </w:tc>
      </w:tr>
      <w:tr w:rsidR="00471C43" w:rsidRPr="00DA5449" w14:paraId="270623D7" w14:textId="77777777" w:rsidTr="00AC4C0F">
        <w:tc>
          <w:tcPr>
            <w:tcW w:w="4111" w:type="dxa"/>
            <w:shd w:val="clear" w:color="auto" w:fill="auto"/>
          </w:tcPr>
          <w:p w14:paraId="30CE7A71" w14:textId="74E0CFA1" w:rsidR="00471C43" w:rsidRPr="00471C43" w:rsidRDefault="00471C43" w:rsidP="00471C43">
            <w:pPr>
              <w:autoSpaceDE w:val="0"/>
              <w:autoSpaceDN w:val="0"/>
              <w:adjustRightInd w:val="0"/>
              <w:jc w:val="both"/>
              <w:rPr>
                <w:rFonts w:ascii="Arial" w:eastAsia="Calibri" w:hAnsi="Arial" w:cs="Arial"/>
                <w:bCs/>
                <w:sz w:val="22"/>
                <w:szCs w:val="22"/>
                <w:lang w:val="en-US" w:eastAsia="en-ZA"/>
              </w:rPr>
            </w:pPr>
            <w:r w:rsidRPr="00471C43">
              <w:rPr>
                <w:rFonts w:ascii="Arial" w:hAnsi="Arial" w:cs="Arial"/>
                <w:sz w:val="22"/>
                <w:szCs w:val="22"/>
              </w:rPr>
              <w:t>Three Qualified Trade Tested Diesel Mechanics with a minimum of 5 years’ experience as Diesel Mechanics.</w:t>
            </w:r>
          </w:p>
        </w:tc>
        <w:tc>
          <w:tcPr>
            <w:tcW w:w="4110" w:type="dxa"/>
            <w:vAlign w:val="center"/>
          </w:tcPr>
          <w:p w14:paraId="7C3C0E86" w14:textId="57D91338" w:rsidR="00471C43" w:rsidRPr="00DA5449" w:rsidRDefault="005E248B" w:rsidP="00471C43">
            <w:pPr>
              <w:autoSpaceDE w:val="0"/>
              <w:autoSpaceDN w:val="0"/>
              <w:adjustRightInd w:val="0"/>
              <w:spacing w:line="276" w:lineRule="auto"/>
              <w:jc w:val="both"/>
              <w:rPr>
                <w:rFonts w:ascii="Arial" w:eastAsia="Calibri" w:hAnsi="Arial" w:cs="Arial"/>
                <w:bCs/>
                <w:sz w:val="22"/>
                <w:szCs w:val="22"/>
                <w:lang w:val="en-US" w:eastAsia="en-ZA"/>
              </w:rPr>
            </w:pPr>
            <w:r>
              <w:rPr>
                <w:rFonts w:ascii="Arial" w:eastAsia="Calibri" w:hAnsi="Arial" w:cs="Arial"/>
                <w:bCs/>
                <w:sz w:val="22"/>
                <w:szCs w:val="22"/>
                <w:lang w:val="en-US" w:eastAsia="en-ZA"/>
              </w:rPr>
              <w:t>Provide CV</w:t>
            </w:r>
            <w:r w:rsidR="00C13135">
              <w:rPr>
                <w:rFonts w:ascii="Arial" w:eastAsia="Calibri" w:hAnsi="Arial" w:cs="Arial"/>
                <w:bCs/>
                <w:sz w:val="22"/>
                <w:szCs w:val="22"/>
                <w:lang w:val="en-US" w:eastAsia="en-ZA"/>
              </w:rPr>
              <w:t xml:space="preserve"> and Trade test certification </w:t>
            </w:r>
          </w:p>
        </w:tc>
      </w:tr>
      <w:tr w:rsidR="00471C43" w:rsidRPr="00DA5449" w14:paraId="7E42C643" w14:textId="77777777" w:rsidTr="00AC4C0F">
        <w:tc>
          <w:tcPr>
            <w:tcW w:w="4111" w:type="dxa"/>
            <w:shd w:val="clear" w:color="auto" w:fill="auto"/>
          </w:tcPr>
          <w:p w14:paraId="135398D9" w14:textId="518ADFB2" w:rsidR="00471C43" w:rsidRPr="00471C43" w:rsidRDefault="00471C43" w:rsidP="00471C43">
            <w:pPr>
              <w:autoSpaceDE w:val="0"/>
              <w:autoSpaceDN w:val="0"/>
              <w:adjustRightInd w:val="0"/>
              <w:jc w:val="both"/>
              <w:rPr>
                <w:rFonts w:ascii="Arial" w:eastAsia="Calibri" w:hAnsi="Arial" w:cs="Arial"/>
                <w:bCs/>
                <w:sz w:val="22"/>
                <w:szCs w:val="22"/>
                <w:lang w:val="en-US" w:eastAsia="en-ZA"/>
              </w:rPr>
            </w:pPr>
            <w:r w:rsidRPr="00471C43">
              <w:rPr>
                <w:rFonts w:ascii="Arial" w:hAnsi="Arial" w:cs="Arial"/>
                <w:sz w:val="22"/>
                <w:szCs w:val="22"/>
              </w:rPr>
              <w:t>Provide a company profile indicating number of years</w:t>
            </w:r>
            <w:r w:rsidR="00C13135">
              <w:rPr>
                <w:rFonts w:ascii="Arial" w:hAnsi="Arial" w:cs="Arial"/>
                <w:sz w:val="22"/>
                <w:szCs w:val="22"/>
              </w:rPr>
              <w:t xml:space="preserve"> [Minimum 5 </w:t>
            </w:r>
            <w:r w:rsidR="00AB3B22">
              <w:rPr>
                <w:rFonts w:ascii="Arial" w:hAnsi="Arial" w:cs="Arial"/>
                <w:sz w:val="22"/>
                <w:szCs w:val="22"/>
              </w:rPr>
              <w:t xml:space="preserve">years] </w:t>
            </w:r>
            <w:r w:rsidR="00AB3B22" w:rsidRPr="00471C43">
              <w:rPr>
                <w:rFonts w:ascii="Arial" w:hAnsi="Arial" w:cs="Arial"/>
                <w:sz w:val="22"/>
                <w:szCs w:val="22"/>
              </w:rPr>
              <w:t>in</w:t>
            </w:r>
            <w:r w:rsidRPr="00471C43">
              <w:rPr>
                <w:rFonts w:ascii="Arial" w:hAnsi="Arial" w:cs="Arial"/>
                <w:sz w:val="22"/>
                <w:szCs w:val="22"/>
              </w:rPr>
              <w:t xml:space="preserve"> rendering Generator Maintenance Services in a public and /or corporate sector</w:t>
            </w:r>
          </w:p>
        </w:tc>
        <w:tc>
          <w:tcPr>
            <w:tcW w:w="4110" w:type="dxa"/>
            <w:vAlign w:val="center"/>
          </w:tcPr>
          <w:p w14:paraId="091B7ACD" w14:textId="334EBC64" w:rsidR="00471C43" w:rsidRPr="00DA5449" w:rsidRDefault="00FE3229" w:rsidP="00471C43">
            <w:pPr>
              <w:autoSpaceDE w:val="0"/>
              <w:autoSpaceDN w:val="0"/>
              <w:adjustRightInd w:val="0"/>
              <w:spacing w:line="276" w:lineRule="auto"/>
              <w:jc w:val="both"/>
              <w:rPr>
                <w:rFonts w:ascii="Arial" w:eastAsia="Calibri" w:hAnsi="Arial" w:cs="Arial"/>
                <w:bCs/>
                <w:sz w:val="22"/>
                <w:szCs w:val="22"/>
                <w:lang w:val="en-US" w:eastAsia="en-ZA"/>
              </w:rPr>
            </w:pPr>
            <w:r>
              <w:rPr>
                <w:rFonts w:ascii="Arial" w:eastAsia="Calibri" w:hAnsi="Arial" w:cs="Arial"/>
                <w:bCs/>
                <w:sz w:val="22"/>
                <w:szCs w:val="22"/>
                <w:lang w:val="en-US" w:eastAsia="en-ZA"/>
              </w:rPr>
              <w:t>Company profile</w:t>
            </w:r>
          </w:p>
        </w:tc>
      </w:tr>
      <w:tr w:rsidR="00471C43" w:rsidRPr="00DA5449" w14:paraId="6F3DB370" w14:textId="77777777" w:rsidTr="00AC4C0F">
        <w:tc>
          <w:tcPr>
            <w:tcW w:w="4111" w:type="dxa"/>
            <w:shd w:val="clear" w:color="auto" w:fill="auto"/>
          </w:tcPr>
          <w:p w14:paraId="326CB0B0" w14:textId="46DA8B34" w:rsidR="00471C43" w:rsidRPr="00471C43" w:rsidRDefault="00061ED3" w:rsidP="00471C43">
            <w:pPr>
              <w:autoSpaceDE w:val="0"/>
              <w:autoSpaceDN w:val="0"/>
              <w:adjustRightInd w:val="0"/>
              <w:jc w:val="both"/>
              <w:rPr>
                <w:rFonts w:ascii="Arial" w:eastAsia="Calibri" w:hAnsi="Arial" w:cs="Arial"/>
                <w:bCs/>
                <w:sz w:val="22"/>
                <w:szCs w:val="22"/>
                <w:lang w:val="en-US" w:eastAsia="en-ZA"/>
              </w:rPr>
            </w:pPr>
            <w:r>
              <w:rPr>
                <w:rFonts w:ascii="Arial" w:hAnsi="Arial" w:cs="Arial"/>
                <w:sz w:val="22"/>
                <w:szCs w:val="22"/>
              </w:rPr>
              <w:lastRenderedPageBreak/>
              <w:t>Bidder</w:t>
            </w:r>
            <w:r w:rsidR="00471C43" w:rsidRPr="00471C43">
              <w:rPr>
                <w:rFonts w:ascii="Arial" w:hAnsi="Arial" w:cs="Arial"/>
                <w:sz w:val="22"/>
                <w:szCs w:val="22"/>
              </w:rPr>
              <w:t xml:space="preserve"> must have a </w:t>
            </w:r>
            <w:r w:rsidR="00AB3B22" w:rsidRPr="00471C43">
              <w:rPr>
                <w:rFonts w:ascii="Arial" w:hAnsi="Arial" w:cs="Arial"/>
                <w:sz w:val="22"/>
                <w:szCs w:val="22"/>
              </w:rPr>
              <w:t>footprint in</w:t>
            </w:r>
            <w:r w:rsidR="00471C43" w:rsidRPr="00471C43">
              <w:rPr>
                <w:rFonts w:ascii="Arial" w:hAnsi="Arial" w:cs="Arial"/>
                <w:sz w:val="22"/>
                <w:szCs w:val="22"/>
              </w:rPr>
              <w:t xml:space="preserve"> Durban </w:t>
            </w:r>
          </w:p>
        </w:tc>
        <w:tc>
          <w:tcPr>
            <w:tcW w:w="4110" w:type="dxa"/>
            <w:vAlign w:val="center"/>
          </w:tcPr>
          <w:p w14:paraId="0EC323B6" w14:textId="537E81AF" w:rsidR="00471C43" w:rsidRPr="00DA5449" w:rsidRDefault="00061ED3" w:rsidP="00471C43">
            <w:pPr>
              <w:autoSpaceDE w:val="0"/>
              <w:autoSpaceDN w:val="0"/>
              <w:adjustRightInd w:val="0"/>
              <w:spacing w:line="276" w:lineRule="auto"/>
              <w:jc w:val="both"/>
              <w:rPr>
                <w:rFonts w:ascii="Arial" w:eastAsia="Calibri" w:hAnsi="Arial" w:cs="Arial"/>
                <w:bCs/>
                <w:sz w:val="22"/>
                <w:szCs w:val="22"/>
                <w:lang w:val="en-US" w:eastAsia="en-ZA"/>
              </w:rPr>
            </w:pPr>
            <w:r>
              <w:rPr>
                <w:rFonts w:ascii="Arial" w:hAnsi="Arial" w:cs="Arial"/>
                <w:sz w:val="22"/>
                <w:szCs w:val="22"/>
              </w:rPr>
              <w:t>Bidder</w:t>
            </w:r>
            <w:r w:rsidR="003B44DB">
              <w:rPr>
                <w:rFonts w:ascii="Arial" w:hAnsi="Arial" w:cs="Arial"/>
                <w:sz w:val="22"/>
                <w:szCs w:val="22"/>
              </w:rPr>
              <w:t xml:space="preserve"> must provide p</w:t>
            </w:r>
            <w:r w:rsidR="00A458D3" w:rsidRPr="00471C43">
              <w:rPr>
                <w:rFonts w:ascii="Arial" w:hAnsi="Arial" w:cs="Arial"/>
                <w:sz w:val="22"/>
                <w:szCs w:val="22"/>
              </w:rPr>
              <w:t>roof of lease agreement or utility bill</w:t>
            </w:r>
            <w:r w:rsidR="003B44DB">
              <w:rPr>
                <w:rFonts w:ascii="Arial" w:hAnsi="Arial" w:cs="Arial"/>
                <w:sz w:val="22"/>
                <w:szCs w:val="22"/>
              </w:rPr>
              <w:t xml:space="preserve"> </w:t>
            </w:r>
          </w:p>
        </w:tc>
      </w:tr>
    </w:tbl>
    <w:p w14:paraId="72B59261" w14:textId="77777777" w:rsidR="00EC20EF" w:rsidRDefault="00EC20EF" w:rsidP="00EC20EF">
      <w:pPr>
        <w:pStyle w:val="BodyText"/>
        <w:spacing w:before="120" w:after="120"/>
        <w:jc w:val="both"/>
        <w:rPr>
          <w:rFonts w:ascii="Arial" w:hAnsi="Arial" w:cs="Arial"/>
        </w:rPr>
      </w:pPr>
    </w:p>
    <w:p w14:paraId="36B80C45" w14:textId="77777777" w:rsidR="00700980" w:rsidRPr="00700980" w:rsidRDefault="00700980" w:rsidP="00776DC6">
      <w:pPr>
        <w:keepNext/>
        <w:keepLines/>
        <w:numPr>
          <w:ilvl w:val="1"/>
          <w:numId w:val="35"/>
        </w:numPr>
        <w:spacing w:before="240" w:line="360" w:lineRule="auto"/>
        <w:ind w:left="567" w:hanging="567"/>
        <w:outlineLvl w:val="0"/>
        <w:rPr>
          <w:rFonts w:ascii="Arial" w:eastAsia="Calibri" w:hAnsi="Arial"/>
          <w:b/>
          <w:sz w:val="22"/>
          <w:szCs w:val="32"/>
        </w:rPr>
      </w:pPr>
      <w:bookmarkStart w:id="61" w:name="_Toc142667137"/>
      <w:bookmarkStart w:id="62" w:name="_Toc146181205"/>
      <w:r w:rsidRPr="00700980">
        <w:rPr>
          <w:rFonts w:ascii="Arial" w:eastAsia="Calibri" w:hAnsi="Arial"/>
          <w:b/>
          <w:sz w:val="22"/>
          <w:szCs w:val="32"/>
        </w:rPr>
        <w:t>Stage 3: Price and Specific Goals</w:t>
      </w:r>
      <w:bookmarkEnd w:id="61"/>
      <w:bookmarkEnd w:id="62"/>
    </w:p>
    <w:p w14:paraId="4DBB8C9B" w14:textId="179DF5A7" w:rsidR="00700980" w:rsidRPr="00700980" w:rsidRDefault="00700980" w:rsidP="00776DC6">
      <w:pPr>
        <w:numPr>
          <w:ilvl w:val="2"/>
          <w:numId w:val="35"/>
        </w:numPr>
        <w:spacing w:line="360" w:lineRule="auto"/>
        <w:ind w:left="1077" w:right="187"/>
        <w:jc w:val="both"/>
        <w:rPr>
          <w:rFonts w:ascii="Arial" w:eastAsia="Times New Roman" w:hAnsi="Arial" w:cs="Arial"/>
          <w:sz w:val="22"/>
          <w:szCs w:val="20"/>
        </w:rPr>
      </w:pPr>
      <w:r w:rsidRPr="00700980">
        <w:rPr>
          <w:rFonts w:ascii="Arial" w:eastAsia="Times New Roman" w:hAnsi="Arial" w:cs="Arial"/>
          <w:sz w:val="22"/>
          <w:szCs w:val="20"/>
        </w:rPr>
        <w:t xml:space="preserve">The 80/20 preference points system will be utilised for this </w:t>
      </w:r>
      <w:r>
        <w:rPr>
          <w:rFonts w:ascii="Arial" w:eastAsia="Times New Roman" w:hAnsi="Arial" w:cs="Arial"/>
          <w:sz w:val="22"/>
          <w:szCs w:val="20"/>
        </w:rPr>
        <w:t>tender.</w:t>
      </w:r>
      <w:r w:rsidRPr="00700980">
        <w:rPr>
          <w:rFonts w:ascii="Arial" w:eastAsia="Times New Roman" w:hAnsi="Arial" w:cs="Arial"/>
          <w:sz w:val="22"/>
          <w:szCs w:val="22"/>
        </w:rPr>
        <w:t xml:space="preserve"> </w:t>
      </w:r>
      <w:r w:rsidRPr="00700980">
        <w:rPr>
          <w:rFonts w:ascii="Arial" w:eastAsia="Times New Roman" w:hAnsi="Arial" w:cs="Arial"/>
          <w:sz w:val="22"/>
          <w:szCs w:val="20"/>
        </w:rPr>
        <w:t>This preference points system is for the acquisition of goods or services with a Rand value up to R50 million as follows:</w:t>
      </w:r>
    </w:p>
    <w:tbl>
      <w:tblPr>
        <w:tblStyle w:val="TableGrid2"/>
        <w:tblW w:w="8930" w:type="dxa"/>
        <w:tblInd w:w="137" w:type="dxa"/>
        <w:tblLook w:val="04A0" w:firstRow="1" w:lastRow="0" w:firstColumn="1" w:lastColumn="0" w:noHBand="0" w:noVBand="1"/>
      </w:tblPr>
      <w:tblGrid>
        <w:gridCol w:w="3322"/>
        <w:gridCol w:w="3691"/>
        <w:gridCol w:w="1917"/>
      </w:tblGrid>
      <w:tr w:rsidR="00700980" w:rsidRPr="00700980" w14:paraId="42A052A1" w14:textId="77777777" w:rsidTr="00587922">
        <w:tc>
          <w:tcPr>
            <w:tcW w:w="3322" w:type="dxa"/>
            <w:shd w:val="clear" w:color="auto" w:fill="002060"/>
          </w:tcPr>
          <w:p w14:paraId="2F0DF279"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Criteria</w:t>
            </w:r>
          </w:p>
        </w:tc>
        <w:tc>
          <w:tcPr>
            <w:tcW w:w="3691" w:type="dxa"/>
            <w:shd w:val="clear" w:color="auto" w:fill="002060"/>
          </w:tcPr>
          <w:p w14:paraId="451BCF78"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Means of Verification</w:t>
            </w:r>
          </w:p>
        </w:tc>
        <w:tc>
          <w:tcPr>
            <w:tcW w:w="1917" w:type="dxa"/>
            <w:shd w:val="clear" w:color="auto" w:fill="002060"/>
          </w:tcPr>
          <w:p w14:paraId="56F2FB52" w14:textId="77777777" w:rsidR="00700980" w:rsidRPr="00700980" w:rsidRDefault="00700980" w:rsidP="00700980">
            <w:pPr>
              <w:spacing w:line="276" w:lineRule="auto"/>
              <w:ind w:right="188"/>
              <w:contextualSpacing/>
              <w:jc w:val="both"/>
              <w:rPr>
                <w:rFonts w:ascii="Arial" w:eastAsia="Times New Roman" w:hAnsi="Arial" w:cs="Arial"/>
                <w:b/>
                <w:bCs/>
                <w:color w:val="FFFFFF"/>
                <w:sz w:val="22"/>
                <w:szCs w:val="22"/>
              </w:rPr>
            </w:pPr>
            <w:r w:rsidRPr="00700980">
              <w:rPr>
                <w:rFonts w:ascii="Arial" w:eastAsia="Times New Roman" w:hAnsi="Arial" w:cs="Arial"/>
                <w:b/>
                <w:bCs/>
                <w:color w:val="FFFFFF"/>
                <w:sz w:val="22"/>
                <w:szCs w:val="22"/>
              </w:rPr>
              <w:t>Points</w:t>
            </w:r>
          </w:p>
        </w:tc>
      </w:tr>
      <w:tr w:rsidR="00700980" w:rsidRPr="00700980" w14:paraId="43168B24" w14:textId="77777777" w:rsidTr="00587922">
        <w:tc>
          <w:tcPr>
            <w:tcW w:w="3322" w:type="dxa"/>
          </w:tcPr>
          <w:p w14:paraId="1B8EBC2A"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Price</w:t>
            </w:r>
          </w:p>
        </w:tc>
        <w:tc>
          <w:tcPr>
            <w:tcW w:w="3691" w:type="dxa"/>
          </w:tcPr>
          <w:p w14:paraId="4DD54A49"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Proposed Bid Price</w:t>
            </w:r>
          </w:p>
        </w:tc>
        <w:tc>
          <w:tcPr>
            <w:tcW w:w="1917" w:type="dxa"/>
          </w:tcPr>
          <w:p w14:paraId="0A8FA0C0"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80,00</w:t>
            </w:r>
          </w:p>
        </w:tc>
      </w:tr>
      <w:tr w:rsidR="00700980" w:rsidRPr="00700980" w14:paraId="538F93AD" w14:textId="77777777" w:rsidTr="00587922">
        <w:tc>
          <w:tcPr>
            <w:tcW w:w="3322" w:type="dxa"/>
          </w:tcPr>
          <w:p w14:paraId="52E4B00E"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Preference Points</w:t>
            </w:r>
          </w:p>
        </w:tc>
        <w:tc>
          <w:tcPr>
            <w:tcW w:w="3691" w:type="dxa"/>
          </w:tcPr>
          <w:p w14:paraId="2A42E9F8" w14:textId="77777777" w:rsidR="00700980" w:rsidRPr="00700980" w:rsidRDefault="00700980" w:rsidP="00700980">
            <w:pPr>
              <w:spacing w:line="276" w:lineRule="auto"/>
              <w:ind w:right="188"/>
              <w:contextualSpacing/>
              <w:jc w:val="both"/>
              <w:rPr>
                <w:rFonts w:ascii="Arial" w:eastAsia="Times New Roman" w:hAnsi="Arial" w:cs="Arial"/>
                <w:sz w:val="22"/>
                <w:szCs w:val="22"/>
              </w:rPr>
            </w:pPr>
            <w:r w:rsidRPr="00700980">
              <w:rPr>
                <w:rFonts w:ascii="Arial" w:eastAsia="Times New Roman" w:hAnsi="Arial" w:cs="Arial"/>
                <w:sz w:val="22"/>
                <w:szCs w:val="22"/>
              </w:rPr>
              <w:t>Specific Goals</w:t>
            </w:r>
          </w:p>
        </w:tc>
        <w:tc>
          <w:tcPr>
            <w:tcW w:w="1917" w:type="dxa"/>
          </w:tcPr>
          <w:p w14:paraId="6416A39C" w14:textId="77777777" w:rsidR="00700980" w:rsidRPr="00700980" w:rsidRDefault="00700980" w:rsidP="00700980">
            <w:pPr>
              <w:spacing w:line="276" w:lineRule="auto"/>
              <w:ind w:right="188"/>
              <w:contextualSpacing/>
              <w:jc w:val="center"/>
              <w:rPr>
                <w:rFonts w:ascii="Arial" w:eastAsia="Times New Roman" w:hAnsi="Arial" w:cs="Arial"/>
                <w:sz w:val="22"/>
                <w:szCs w:val="22"/>
              </w:rPr>
            </w:pPr>
            <w:r w:rsidRPr="00700980">
              <w:rPr>
                <w:rFonts w:ascii="Arial" w:eastAsia="Times New Roman" w:hAnsi="Arial" w:cs="Arial"/>
                <w:sz w:val="22"/>
                <w:szCs w:val="22"/>
              </w:rPr>
              <w:t>20,00</w:t>
            </w:r>
          </w:p>
        </w:tc>
      </w:tr>
      <w:tr w:rsidR="00700980" w:rsidRPr="00700980" w14:paraId="1B90A79F" w14:textId="77777777" w:rsidTr="00587922">
        <w:tc>
          <w:tcPr>
            <w:tcW w:w="7013" w:type="dxa"/>
            <w:gridSpan w:val="2"/>
          </w:tcPr>
          <w:p w14:paraId="4621454A" w14:textId="77777777" w:rsidR="00700980" w:rsidRPr="00700980" w:rsidRDefault="00700980" w:rsidP="00700980">
            <w:pPr>
              <w:spacing w:line="276" w:lineRule="auto"/>
              <w:ind w:right="188"/>
              <w:contextualSpacing/>
              <w:jc w:val="both"/>
              <w:rPr>
                <w:rFonts w:ascii="Arial" w:eastAsia="Times New Roman" w:hAnsi="Arial" w:cs="Arial"/>
                <w:b/>
                <w:bCs/>
                <w:sz w:val="22"/>
                <w:szCs w:val="22"/>
              </w:rPr>
            </w:pPr>
            <w:r w:rsidRPr="00700980">
              <w:rPr>
                <w:rFonts w:ascii="Arial" w:eastAsia="Times New Roman" w:hAnsi="Arial" w:cs="Arial"/>
                <w:b/>
                <w:bCs/>
                <w:sz w:val="22"/>
                <w:szCs w:val="22"/>
              </w:rPr>
              <w:t>Total Points</w:t>
            </w:r>
          </w:p>
        </w:tc>
        <w:tc>
          <w:tcPr>
            <w:tcW w:w="1917" w:type="dxa"/>
          </w:tcPr>
          <w:p w14:paraId="056C01E0" w14:textId="77777777" w:rsidR="00700980" w:rsidRPr="00700980" w:rsidRDefault="00700980" w:rsidP="00700980">
            <w:pPr>
              <w:spacing w:line="276" w:lineRule="auto"/>
              <w:ind w:right="188"/>
              <w:contextualSpacing/>
              <w:jc w:val="center"/>
              <w:rPr>
                <w:rFonts w:ascii="Arial" w:eastAsia="Times New Roman" w:hAnsi="Arial" w:cs="Arial"/>
                <w:b/>
                <w:bCs/>
                <w:sz w:val="22"/>
                <w:szCs w:val="22"/>
              </w:rPr>
            </w:pPr>
            <w:r w:rsidRPr="00700980">
              <w:rPr>
                <w:rFonts w:ascii="Arial" w:eastAsia="Times New Roman" w:hAnsi="Arial" w:cs="Arial"/>
                <w:b/>
                <w:bCs/>
                <w:sz w:val="22"/>
                <w:szCs w:val="22"/>
              </w:rPr>
              <w:t>100,00</w:t>
            </w:r>
          </w:p>
        </w:tc>
      </w:tr>
    </w:tbl>
    <w:p w14:paraId="57895508" w14:textId="77777777" w:rsidR="000E274E" w:rsidRDefault="000E274E" w:rsidP="002D203E">
      <w:pPr>
        <w:jc w:val="both"/>
      </w:pPr>
    </w:p>
    <w:p w14:paraId="17E63867" w14:textId="77777777" w:rsidR="000C6285" w:rsidRDefault="000C6285" w:rsidP="002D203E">
      <w:pPr>
        <w:jc w:val="both"/>
      </w:pPr>
    </w:p>
    <w:p w14:paraId="6FBE9831" w14:textId="77777777" w:rsidR="000C6285" w:rsidRDefault="000C6285" w:rsidP="002D203E">
      <w:pPr>
        <w:jc w:val="both"/>
      </w:pPr>
    </w:p>
    <w:p w14:paraId="75CF9712" w14:textId="77777777" w:rsidR="000C6285" w:rsidRDefault="000C6285" w:rsidP="002D203E">
      <w:pPr>
        <w:jc w:val="both"/>
      </w:pPr>
    </w:p>
    <w:p w14:paraId="251C0578" w14:textId="77777777" w:rsidR="0039491D" w:rsidRDefault="0039491D" w:rsidP="00B45462">
      <w:pPr>
        <w:keepNext/>
        <w:keepLines/>
        <w:spacing w:before="240" w:line="360" w:lineRule="auto"/>
        <w:outlineLvl w:val="0"/>
        <w:rPr>
          <w:rFonts w:ascii="Arial" w:eastAsia="Calibri" w:hAnsi="Arial"/>
          <w:b/>
          <w:sz w:val="22"/>
          <w:szCs w:val="32"/>
        </w:rPr>
        <w:sectPr w:rsidR="0039491D" w:rsidSect="00DC117C">
          <w:headerReference w:type="default" r:id="rId22"/>
          <w:footerReference w:type="default" r:id="rId23"/>
          <w:pgSz w:w="11906" w:h="16838" w:code="9"/>
          <w:pgMar w:top="1418" w:right="1418" w:bottom="1418" w:left="1531" w:header="709" w:footer="709" w:gutter="0"/>
          <w:cols w:space="708"/>
          <w:titlePg/>
          <w:docGrid w:linePitch="360"/>
        </w:sectPr>
      </w:pPr>
    </w:p>
    <w:p w14:paraId="40E35C65" w14:textId="578FB659" w:rsidR="001B2A11" w:rsidRPr="001B2A11" w:rsidRDefault="001B2A11" w:rsidP="00776DC6">
      <w:pPr>
        <w:keepNext/>
        <w:keepLines/>
        <w:numPr>
          <w:ilvl w:val="1"/>
          <w:numId w:val="35"/>
        </w:numPr>
        <w:spacing w:before="240" w:line="360" w:lineRule="auto"/>
        <w:jc w:val="both"/>
        <w:outlineLvl w:val="0"/>
        <w:rPr>
          <w:rFonts w:ascii="Arial" w:eastAsia="Cambria" w:hAnsi="Arial" w:cs="Arial"/>
          <w:b/>
        </w:rPr>
      </w:pPr>
      <w:bookmarkStart w:id="63" w:name="_Toc146181206"/>
      <w:bookmarkStart w:id="64" w:name="_Hlk147404188"/>
      <w:r w:rsidRPr="001B2A11">
        <w:rPr>
          <w:rFonts w:ascii="Arial" w:eastAsia="Calibri" w:hAnsi="Arial"/>
          <w:b/>
          <w:sz w:val="22"/>
          <w:szCs w:val="32"/>
        </w:rPr>
        <w:lastRenderedPageBreak/>
        <w:t>Pricing Schedule</w:t>
      </w:r>
      <w:bookmarkEnd w:id="63"/>
      <w:r w:rsidRPr="001B2A11">
        <w:rPr>
          <w:rFonts w:ascii="Arial" w:eastAsia="Calibri" w:hAnsi="Arial"/>
          <w:b/>
          <w:sz w:val="22"/>
          <w:szCs w:val="32"/>
        </w:rPr>
        <w:t xml:space="preserve"> </w:t>
      </w:r>
    </w:p>
    <w:p w14:paraId="776E8334" w14:textId="2D1BB6ED" w:rsidR="001B2A11" w:rsidRPr="009B58DE" w:rsidRDefault="001B2A11" w:rsidP="001B2A11">
      <w:pPr>
        <w:spacing w:line="360" w:lineRule="auto"/>
        <w:jc w:val="both"/>
        <w:rPr>
          <w:rFonts w:ascii="Arial" w:eastAsia="Cambria" w:hAnsi="Arial" w:cs="Arial"/>
          <w:b/>
        </w:rPr>
      </w:pPr>
      <w:r w:rsidRPr="009B58DE">
        <w:rPr>
          <w:rFonts w:ascii="Arial" w:eastAsia="Cambria" w:hAnsi="Arial" w:cs="Arial"/>
          <w:b/>
        </w:rPr>
        <w:t>PRICING SCHEDULE</w:t>
      </w:r>
      <w:r>
        <w:rPr>
          <w:rFonts w:ascii="Arial" w:eastAsia="Cambria" w:hAnsi="Arial" w:cs="Arial"/>
          <w:b/>
        </w:rPr>
        <w:t>S</w:t>
      </w:r>
      <w:r w:rsidRPr="009B58DE">
        <w:rPr>
          <w:rFonts w:ascii="Arial" w:eastAsia="Cambria" w:hAnsi="Arial" w:cs="Arial"/>
          <w:b/>
        </w:rPr>
        <w:t xml:space="preserve"> (All Prices must be VAT Inclusive).</w:t>
      </w:r>
    </w:p>
    <w:p w14:paraId="65AC6CA8" w14:textId="77777777" w:rsidR="001B2A11" w:rsidRPr="009B58DE" w:rsidRDefault="001B2A11" w:rsidP="001B2A11">
      <w:pPr>
        <w:spacing w:line="360" w:lineRule="auto"/>
        <w:contextualSpacing/>
        <w:jc w:val="both"/>
        <w:rPr>
          <w:rFonts w:ascii="Arial" w:eastAsia="Cambria" w:hAnsi="Arial" w:cs="Arial"/>
          <w:b/>
        </w:rPr>
      </w:pPr>
      <w:r w:rsidRPr="009B58DE">
        <w:rPr>
          <w:rFonts w:ascii="Arial" w:eastAsia="Cambria" w:hAnsi="Arial" w:cs="Arial"/>
          <w:b/>
        </w:rPr>
        <w:t xml:space="preserve">NB: Suppliers to submit quotations using their company letter head with the below pricing structure. </w:t>
      </w:r>
    </w:p>
    <w:p w14:paraId="56698471" w14:textId="058B92A0" w:rsidR="001B2A11" w:rsidRPr="00F66651" w:rsidRDefault="001B2A11" w:rsidP="00F66651">
      <w:pPr>
        <w:rPr>
          <w:rFonts w:ascii="Arial" w:hAnsi="Arial" w:cs="Arial"/>
          <w:bCs/>
          <w:snapToGrid w:val="0"/>
          <w:sz w:val="22"/>
          <w:szCs w:val="22"/>
        </w:rPr>
      </w:pPr>
    </w:p>
    <w:p w14:paraId="3E3418CA" w14:textId="77777777" w:rsidR="00916433" w:rsidRPr="003A3CFC" w:rsidRDefault="00916433" w:rsidP="00916433">
      <w:pPr>
        <w:rPr>
          <w:rFonts w:ascii="Arial" w:hAnsi="Arial" w:cs="Arial"/>
          <w:b/>
          <w:bCs/>
          <w:sz w:val="22"/>
          <w:szCs w:val="22"/>
        </w:rPr>
      </w:pPr>
      <w:proofErr w:type="gramStart"/>
      <w:r w:rsidRPr="003A3CFC">
        <w:rPr>
          <w:rFonts w:ascii="Arial" w:hAnsi="Arial" w:cs="Arial"/>
          <w:b/>
          <w:bCs/>
          <w:sz w:val="22"/>
          <w:szCs w:val="22"/>
        </w:rPr>
        <w:t>ANNEXURE  A</w:t>
      </w:r>
      <w:proofErr w:type="gramEnd"/>
    </w:p>
    <w:p w14:paraId="6FA7DFD6" w14:textId="77777777" w:rsidR="00916433" w:rsidRPr="003A3CFC" w:rsidRDefault="00916433" w:rsidP="00916433">
      <w:pPr>
        <w:rPr>
          <w:rFonts w:ascii="Arial" w:hAnsi="Arial" w:cs="Arial"/>
          <w:b/>
          <w:bCs/>
          <w:sz w:val="22"/>
          <w:szCs w:val="22"/>
        </w:rPr>
      </w:pPr>
    </w:p>
    <w:p w14:paraId="41BF9B39" w14:textId="77777777" w:rsidR="00F06D26" w:rsidRPr="003A3CFC" w:rsidRDefault="00916433" w:rsidP="00916433">
      <w:pPr>
        <w:rPr>
          <w:rFonts w:ascii="Arial" w:hAnsi="Arial" w:cs="Arial"/>
          <w:b/>
          <w:bCs/>
          <w:sz w:val="22"/>
          <w:szCs w:val="22"/>
        </w:rPr>
      </w:pPr>
      <w:r w:rsidRPr="003A3CFC">
        <w:rPr>
          <w:rFonts w:ascii="Arial" w:hAnsi="Arial" w:cs="Arial"/>
          <w:b/>
          <w:bCs/>
          <w:sz w:val="22"/>
          <w:szCs w:val="22"/>
        </w:rPr>
        <w:t>ROUTINE MAINETNANCE COSTING.</w:t>
      </w:r>
    </w:p>
    <w:p w14:paraId="24AA2F22" w14:textId="6EB2BF75" w:rsidR="00916433" w:rsidRPr="007F3882" w:rsidRDefault="00916433" w:rsidP="00916433">
      <w:pPr>
        <w:rPr>
          <w:rFonts w:ascii="Arial" w:hAnsi="Arial" w:cs="Arial"/>
          <w:sz w:val="22"/>
          <w:szCs w:val="22"/>
        </w:rPr>
      </w:pPr>
    </w:p>
    <w:p w14:paraId="5D78A414" w14:textId="77777777" w:rsidR="00F06D26" w:rsidRDefault="00F06D26" w:rsidP="00916433"/>
    <w:tbl>
      <w:tblPr>
        <w:tblpPr w:leftFromText="180" w:rightFromText="180" w:vertAnchor="page" w:horzAnchor="margin" w:tblpXSpec="center" w:tblpY="4836"/>
        <w:tblW w:w="10382" w:type="dxa"/>
        <w:tblLayout w:type="fixed"/>
        <w:tblLook w:val="04A0" w:firstRow="1" w:lastRow="0" w:firstColumn="1" w:lastColumn="0" w:noHBand="0" w:noVBand="1"/>
      </w:tblPr>
      <w:tblGrid>
        <w:gridCol w:w="3267"/>
        <w:gridCol w:w="1351"/>
        <w:gridCol w:w="1441"/>
        <w:gridCol w:w="1351"/>
        <w:gridCol w:w="1441"/>
        <w:gridCol w:w="1531"/>
      </w:tblGrid>
      <w:tr w:rsidR="004C4208" w14:paraId="0474146F" w14:textId="77777777" w:rsidTr="00D57FF4">
        <w:trPr>
          <w:trHeight w:val="289"/>
        </w:trPr>
        <w:tc>
          <w:tcPr>
            <w:tcW w:w="3267" w:type="dxa"/>
            <w:tcBorders>
              <w:top w:val="single" w:sz="4" w:space="0" w:color="auto"/>
              <w:left w:val="single" w:sz="4" w:space="0" w:color="auto"/>
              <w:bottom w:val="single" w:sz="4" w:space="0" w:color="auto"/>
              <w:right w:val="single" w:sz="4" w:space="0" w:color="auto"/>
            </w:tcBorders>
            <w:shd w:val="clear" w:color="auto" w:fill="0F243E" w:themeFill="text2" w:themeFillShade="80"/>
            <w:noWrap/>
            <w:vAlign w:val="bottom"/>
            <w:hideMark/>
          </w:tcPr>
          <w:p w14:paraId="780E59AC" w14:textId="2F65D03E" w:rsidR="004C4208" w:rsidRPr="00D57FF4" w:rsidRDefault="00806B13" w:rsidP="004C420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I</w:t>
            </w:r>
            <w:r w:rsidR="004C4208" w:rsidRPr="00D57FF4">
              <w:rPr>
                <w:rFonts w:ascii="Arial" w:eastAsia="Times New Roman" w:hAnsi="Arial" w:cs="Arial"/>
                <w:b/>
                <w:bCs/>
                <w:color w:val="FFFFFF" w:themeColor="background1"/>
                <w:sz w:val="18"/>
                <w:szCs w:val="18"/>
                <w:lang w:eastAsia="en-ZA"/>
              </w:rPr>
              <w:t xml:space="preserve">tems </w:t>
            </w:r>
            <w:r w:rsidR="00D57FF4">
              <w:rPr>
                <w:rFonts w:ascii="Arial" w:eastAsia="Times New Roman" w:hAnsi="Arial" w:cs="Arial"/>
                <w:b/>
                <w:bCs/>
                <w:color w:val="FFFFFF" w:themeColor="background1"/>
                <w:sz w:val="18"/>
                <w:szCs w:val="18"/>
                <w:lang w:eastAsia="en-ZA"/>
              </w:rPr>
              <w:t>Description</w:t>
            </w:r>
          </w:p>
        </w:tc>
        <w:tc>
          <w:tcPr>
            <w:tcW w:w="1351"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5993231A" w14:textId="77777777"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1 </w:t>
            </w:r>
          </w:p>
          <w:p w14:paraId="7CB693F4" w14:textId="042AD8B4"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hAnsi="Arial" w:cs="Arial"/>
                <w:b/>
                <w:bCs/>
                <w:color w:val="FFFFFF" w:themeColor="background1"/>
                <w:sz w:val="18"/>
                <w:szCs w:val="18"/>
                <w:lang w:eastAsia="ja-JP"/>
              </w:rPr>
              <w:t xml:space="preserve">Service to be done </w:t>
            </w:r>
            <w:r w:rsidR="005C5303">
              <w:rPr>
                <w:rFonts w:ascii="Arial" w:hAnsi="Arial" w:cs="Arial"/>
                <w:b/>
                <w:bCs/>
                <w:color w:val="FFFFFF" w:themeColor="background1"/>
                <w:sz w:val="18"/>
                <w:szCs w:val="18"/>
                <w:lang w:eastAsia="ja-JP"/>
              </w:rPr>
              <w:t>3</w:t>
            </w:r>
            <w:r w:rsidRPr="00D57FF4">
              <w:rPr>
                <w:rFonts w:ascii="Arial" w:hAnsi="Arial" w:cs="Arial"/>
                <w:b/>
                <w:bCs/>
                <w:color w:val="FFFFFF" w:themeColor="background1"/>
                <w:sz w:val="18"/>
                <w:szCs w:val="18"/>
                <w:lang w:eastAsia="ja-JP"/>
              </w:rPr>
              <w:t xml:space="preserve"> -Monthly or every 200 hours whichever comes first</w:t>
            </w:r>
          </w:p>
        </w:tc>
        <w:tc>
          <w:tcPr>
            <w:tcW w:w="1441"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0356ECFB" w14:textId="77777777"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2 </w:t>
            </w:r>
          </w:p>
          <w:p w14:paraId="38CE1E0B" w14:textId="7AC8234A"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hAnsi="Arial" w:cs="Arial"/>
                <w:b/>
                <w:bCs/>
                <w:color w:val="FFFFFF" w:themeColor="background1"/>
                <w:sz w:val="18"/>
                <w:szCs w:val="18"/>
                <w:lang w:eastAsia="ja-JP"/>
              </w:rPr>
              <w:t xml:space="preserve">Service to be done </w:t>
            </w:r>
            <w:r w:rsidR="005C5303">
              <w:rPr>
                <w:rFonts w:ascii="Arial" w:hAnsi="Arial" w:cs="Arial"/>
                <w:b/>
                <w:bCs/>
                <w:color w:val="FFFFFF" w:themeColor="background1"/>
                <w:sz w:val="18"/>
                <w:szCs w:val="18"/>
                <w:lang w:eastAsia="ja-JP"/>
              </w:rPr>
              <w:t>3</w:t>
            </w:r>
            <w:r w:rsidRPr="00D57FF4">
              <w:rPr>
                <w:rFonts w:ascii="Arial" w:hAnsi="Arial" w:cs="Arial"/>
                <w:b/>
                <w:bCs/>
                <w:color w:val="FFFFFF" w:themeColor="background1"/>
                <w:sz w:val="18"/>
                <w:szCs w:val="18"/>
                <w:lang w:eastAsia="ja-JP"/>
              </w:rPr>
              <w:t xml:space="preserve"> -Monthly or every 200 hours whichever comes first</w:t>
            </w:r>
          </w:p>
        </w:tc>
        <w:tc>
          <w:tcPr>
            <w:tcW w:w="1351"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56636310" w14:textId="77777777"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3 </w:t>
            </w:r>
          </w:p>
          <w:p w14:paraId="3DDC3933" w14:textId="6AFECD09"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hAnsi="Arial" w:cs="Arial"/>
                <w:b/>
                <w:bCs/>
                <w:color w:val="FFFFFF" w:themeColor="background1"/>
                <w:sz w:val="18"/>
                <w:szCs w:val="18"/>
                <w:lang w:eastAsia="ja-JP"/>
              </w:rPr>
              <w:t xml:space="preserve">Service to be done </w:t>
            </w:r>
            <w:r w:rsidR="005C5303">
              <w:rPr>
                <w:rFonts w:ascii="Arial" w:hAnsi="Arial" w:cs="Arial"/>
                <w:b/>
                <w:bCs/>
                <w:color w:val="FFFFFF" w:themeColor="background1"/>
                <w:sz w:val="18"/>
                <w:szCs w:val="18"/>
                <w:lang w:eastAsia="ja-JP"/>
              </w:rPr>
              <w:t>3</w:t>
            </w:r>
            <w:r w:rsidRPr="00D57FF4">
              <w:rPr>
                <w:rFonts w:ascii="Arial" w:hAnsi="Arial" w:cs="Arial"/>
                <w:b/>
                <w:bCs/>
                <w:color w:val="FFFFFF" w:themeColor="background1"/>
                <w:sz w:val="18"/>
                <w:szCs w:val="18"/>
                <w:lang w:eastAsia="ja-JP"/>
              </w:rPr>
              <w:t xml:space="preserve"> -Monthly or every 200 hours whichever comes first</w:t>
            </w:r>
          </w:p>
        </w:tc>
        <w:tc>
          <w:tcPr>
            <w:tcW w:w="1441"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448B31F1" w14:textId="77777777"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4 </w:t>
            </w:r>
          </w:p>
          <w:p w14:paraId="2B07D147" w14:textId="1E9DAFA0"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hAnsi="Arial" w:cs="Arial"/>
                <w:b/>
                <w:bCs/>
                <w:color w:val="FFFFFF" w:themeColor="background1"/>
                <w:sz w:val="18"/>
                <w:szCs w:val="18"/>
                <w:lang w:eastAsia="ja-JP"/>
              </w:rPr>
              <w:t xml:space="preserve">Service to be done </w:t>
            </w:r>
            <w:r w:rsidR="005C5303">
              <w:rPr>
                <w:rFonts w:ascii="Arial" w:hAnsi="Arial" w:cs="Arial"/>
                <w:b/>
                <w:bCs/>
                <w:color w:val="FFFFFF" w:themeColor="background1"/>
                <w:sz w:val="18"/>
                <w:szCs w:val="18"/>
                <w:lang w:eastAsia="ja-JP"/>
              </w:rPr>
              <w:t>3</w:t>
            </w:r>
            <w:r w:rsidRPr="00D57FF4">
              <w:rPr>
                <w:rFonts w:ascii="Arial" w:hAnsi="Arial" w:cs="Arial"/>
                <w:b/>
                <w:bCs/>
                <w:color w:val="FFFFFF" w:themeColor="background1"/>
                <w:sz w:val="18"/>
                <w:szCs w:val="18"/>
                <w:lang w:eastAsia="ja-JP"/>
              </w:rPr>
              <w:t>-Monthly or every 200 hours whichever comes first</w:t>
            </w:r>
          </w:p>
        </w:tc>
        <w:tc>
          <w:tcPr>
            <w:tcW w:w="1531"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65F46BC1" w14:textId="77777777"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5 </w:t>
            </w:r>
          </w:p>
          <w:p w14:paraId="6CD6B895" w14:textId="226758F4" w:rsidR="004C4208" w:rsidRPr="00D57FF4" w:rsidRDefault="004C4208" w:rsidP="004C4208">
            <w:pPr>
              <w:rPr>
                <w:rFonts w:ascii="Arial" w:eastAsia="Times New Roman" w:hAnsi="Arial" w:cs="Arial"/>
                <w:b/>
                <w:bCs/>
                <w:color w:val="FFFFFF" w:themeColor="background1"/>
                <w:sz w:val="18"/>
                <w:szCs w:val="18"/>
                <w:lang w:eastAsia="en-ZA"/>
              </w:rPr>
            </w:pPr>
            <w:r w:rsidRPr="00D57FF4">
              <w:rPr>
                <w:rFonts w:ascii="Arial" w:hAnsi="Arial" w:cs="Arial"/>
                <w:b/>
                <w:bCs/>
                <w:color w:val="FFFFFF" w:themeColor="background1"/>
                <w:sz w:val="18"/>
                <w:szCs w:val="18"/>
                <w:lang w:eastAsia="ja-JP"/>
              </w:rPr>
              <w:t xml:space="preserve">Service to be done </w:t>
            </w:r>
            <w:r w:rsidR="005C5303">
              <w:rPr>
                <w:rFonts w:ascii="Arial" w:hAnsi="Arial" w:cs="Arial"/>
                <w:b/>
                <w:bCs/>
                <w:color w:val="FFFFFF" w:themeColor="background1"/>
                <w:sz w:val="18"/>
                <w:szCs w:val="18"/>
                <w:lang w:eastAsia="ja-JP"/>
              </w:rPr>
              <w:t>3</w:t>
            </w:r>
            <w:r w:rsidRPr="00D57FF4">
              <w:rPr>
                <w:rFonts w:ascii="Arial" w:hAnsi="Arial" w:cs="Arial"/>
                <w:b/>
                <w:bCs/>
                <w:color w:val="FFFFFF" w:themeColor="background1"/>
                <w:sz w:val="18"/>
                <w:szCs w:val="18"/>
                <w:lang w:eastAsia="ja-JP"/>
              </w:rPr>
              <w:t xml:space="preserve"> -Monthly or every 200 hours whichever comes first</w:t>
            </w:r>
          </w:p>
        </w:tc>
      </w:tr>
      <w:tr w:rsidR="004C4208" w14:paraId="01652734" w14:textId="77777777" w:rsidTr="004C4208">
        <w:trPr>
          <w:trHeight w:val="317"/>
        </w:trPr>
        <w:tc>
          <w:tcPr>
            <w:tcW w:w="3267" w:type="dxa"/>
            <w:tcBorders>
              <w:top w:val="nil"/>
              <w:left w:val="single" w:sz="4" w:space="0" w:color="auto"/>
              <w:bottom w:val="single" w:sz="4" w:space="0" w:color="auto"/>
              <w:right w:val="single" w:sz="4" w:space="0" w:color="auto"/>
            </w:tcBorders>
            <w:shd w:val="clear" w:color="auto" w:fill="auto"/>
            <w:noWrap/>
            <w:vAlign w:val="bottom"/>
            <w:hideMark/>
          </w:tcPr>
          <w:p w14:paraId="0D473557" w14:textId="77777777" w:rsidR="004C4208" w:rsidRDefault="004C4208" w:rsidP="004C4208">
            <w:pPr>
              <w:rPr>
                <w:rFonts w:ascii="Arial" w:hAnsi="Arial" w:cs="Arial"/>
                <w:sz w:val="20"/>
                <w:szCs w:val="20"/>
                <w:lang w:eastAsia="ja-JP"/>
              </w:rPr>
            </w:pPr>
            <w:r>
              <w:rPr>
                <w:rFonts w:ascii="Arial" w:hAnsi="Arial" w:cs="Arial"/>
                <w:sz w:val="20"/>
                <w:szCs w:val="20"/>
                <w:lang w:eastAsia="ja-JP"/>
              </w:rPr>
              <w:t>John Deere (KSIA Radar)</w:t>
            </w:r>
          </w:p>
          <w:p w14:paraId="7FD60A24" w14:textId="77777777" w:rsidR="004C4208" w:rsidRDefault="004C4208" w:rsidP="004C4208">
            <w:pPr>
              <w:rPr>
                <w:rFonts w:ascii="Arial" w:hAnsi="Arial" w:cs="Arial"/>
                <w:sz w:val="20"/>
                <w:szCs w:val="20"/>
                <w:lang w:eastAsia="ja-JP"/>
              </w:rPr>
            </w:pPr>
            <w:r>
              <w:rPr>
                <w:rFonts w:ascii="Arial" w:hAnsi="Arial" w:cs="Arial"/>
                <w:sz w:val="20"/>
                <w:szCs w:val="20"/>
                <w:lang w:eastAsia="ja-JP"/>
              </w:rPr>
              <w:t>Model- FAD3C1-4</w:t>
            </w:r>
          </w:p>
          <w:p w14:paraId="5150087B" w14:textId="77777777" w:rsidR="004C4208" w:rsidRDefault="004C4208" w:rsidP="004C4208">
            <w:pPr>
              <w:rPr>
                <w:rFonts w:ascii="Arial" w:hAnsi="Arial" w:cs="Arial"/>
                <w:sz w:val="20"/>
                <w:szCs w:val="20"/>
                <w:lang w:eastAsia="ja-JP"/>
              </w:rPr>
            </w:pPr>
            <w:r>
              <w:rPr>
                <w:rFonts w:ascii="Arial" w:hAnsi="Arial" w:cs="Arial"/>
                <w:sz w:val="20"/>
                <w:szCs w:val="20"/>
                <w:lang w:eastAsia="ja-JP"/>
              </w:rPr>
              <w:t>Rating-125kVA</w:t>
            </w:r>
          </w:p>
          <w:p w14:paraId="066224D6" w14:textId="77777777" w:rsidR="004C4208" w:rsidRDefault="004C4208" w:rsidP="004C4208">
            <w:pPr>
              <w:rPr>
                <w:rFonts w:ascii="Arial" w:hAnsi="Arial" w:cs="Arial"/>
                <w:sz w:val="20"/>
                <w:szCs w:val="20"/>
                <w:lang w:eastAsia="ja-JP"/>
              </w:rPr>
            </w:pPr>
            <w:r>
              <w:rPr>
                <w:rFonts w:ascii="Arial" w:hAnsi="Arial" w:cs="Arial"/>
                <w:sz w:val="20"/>
                <w:szCs w:val="20"/>
                <w:lang w:eastAsia="ja-JP"/>
              </w:rPr>
              <w:t>Fuel-Diesel</w:t>
            </w:r>
          </w:p>
        </w:tc>
        <w:tc>
          <w:tcPr>
            <w:tcW w:w="1351" w:type="dxa"/>
            <w:tcBorders>
              <w:top w:val="nil"/>
              <w:left w:val="nil"/>
              <w:bottom w:val="single" w:sz="4" w:space="0" w:color="auto"/>
              <w:right w:val="single" w:sz="4" w:space="0" w:color="auto"/>
            </w:tcBorders>
            <w:shd w:val="clear" w:color="auto" w:fill="auto"/>
            <w:noWrap/>
            <w:vAlign w:val="bottom"/>
            <w:hideMark/>
          </w:tcPr>
          <w:p w14:paraId="7E2BEA86" w14:textId="77777777" w:rsidR="004C4208" w:rsidRDefault="004C4208" w:rsidP="004C4208">
            <w:pPr>
              <w:rPr>
                <w:rFonts w:ascii="Arial" w:hAnsi="Arial" w:cs="Arial"/>
                <w:sz w:val="20"/>
                <w:szCs w:val="20"/>
                <w:lang w:eastAsia="ja-JP"/>
              </w:rPr>
            </w:pPr>
          </w:p>
        </w:tc>
        <w:tc>
          <w:tcPr>
            <w:tcW w:w="1441" w:type="dxa"/>
            <w:tcBorders>
              <w:top w:val="nil"/>
              <w:left w:val="nil"/>
              <w:bottom w:val="single" w:sz="4" w:space="0" w:color="auto"/>
              <w:right w:val="single" w:sz="4" w:space="0" w:color="auto"/>
            </w:tcBorders>
            <w:shd w:val="clear" w:color="auto" w:fill="auto"/>
            <w:noWrap/>
            <w:vAlign w:val="bottom"/>
            <w:hideMark/>
          </w:tcPr>
          <w:p w14:paraId="75D10D23" w14:textId="77777777" w:rsidR="004C4208" w:rsidRDefault="004C4208" w:rsidP="004C4208">
            <w:pPr>
              <w:rPr>
                <w:sz w:val="20"/>
                <w:szCs w:val="20"/>
              </w:rPr>
            </w:pPr>
          </w:p>
        </w:tc>
        <w:tc>
          <w:tcPr>
            <w:tcW w:w="1351" w:type="dxa"/>
            <w:tcBorders>
              <w:top w:val="nil"/>
              <w:left w:val="nil"/>
              <w:bottom w:val="single" w:sz="4" w:space="0" w:color="auto"/>
              <w:right w:val="single" w:sz="4" w:space="0" w:color="auto"/>
            </w:tcBorders>
            <w:shd w:val="clear" w:color="auto" w:fill="auto"/>
            <w:noWrap/>
            <w:vAlign w:val="bottom"/>
            <w:hideMark/>
          </w:tcPr>
          <w:p w14:paraId="6FF1FEA8" w14:textId="77777777" w:rsidR="004C4208" w:rsidRDefault="004C4208" w:rsidP="004C4208">
            <w:pPr>
              <w:rPr>
                <w:sz w:val="20"/>
                <w:szCs w:val="20"/>
              </w:rPr>
            </w:pPr>
          </w:p>
        </w:tc>
        <w:tc>
          <w:tcPr>
            <w:tcW w:w="1441" w:type="dxa"/>
            <w:tcBorders>
              <w:top w:val="nil"/>
              <w:left w:val="nil"/>
              <w:bottom w:val="single" w:sz="4" w:space="0" w:color="auto"/>
              <w:right w:val="single" w:sz="4" w:space="0" w:color="auto"/>
            </w:tcBorders>
            <w:shd w:val="clear" w:color="auto" w:fill="auto"/>
            <w:noWrap/>
            <w:vAlign w:val="bottom"/>
            <w:hideMark/>
          </w:tcPr>
          <w:p w14:paraId="31C3787B" w14:textId="77777777" w:rsidR="004C4208" w:rsidRDefault="004C4208" w:rsidP="004C4208">
            <w:pPr>
              <w:rPr>
                <w:sz w:val="20"/>
                <w:szCs w:val="20"/>
              </w:rPr>
            </w:pPr>
          </w:p>
        </w:tc>
        <w:tc>
          <w:tcPr>
            <w:tcW w:w="1531" w:type="dxa"/>
            <w:tcBorders>
              <w:top w:val="nil"/>
              <w:left w:val="nil"/>
              <w:bottom w:val="single" w:sz="4" w:space="0" w:color="auto"/>
              <w:right w:val="single" w:sz="4" w:space="0" w:color="auto"/>
            </w:tcBorders>
            <w:shd w:val="clear" w:color="auto" w:fill="auto"/>
            <w:noWrap/>
            <w:vAlign w:val="bottom"/>
            <w:hideMark/>
          </w:tcPr>
          <w:p w14:paraId="32F1CD7E" w14:textId="77777777" w:rsidR="004C4208" w:rsidRDefault="004C4208" w:rsidP="004C4208">
            <w:pPr>
              <w:rPr>
                <w:sz w:val="20"/>
                <w:szCs w:val="20"/>
              </w:rPr>
            </w:pPr>
          </w:p>
        </w:tc>
      </w:tr>
      <w:tr w:rsidR="004C4208" w14:paraId="15791147" w14:textId="77777777" w:rsidTr="004C4208">
        <w:trPr>
          <w:trHeight w:val="317"/>
        </w:trPr>
        <w:tc>
          <w:tcPr>
            <w:tcW w:w="3267" w:type="dxa"/>
            <w:tcBorders>
              <w:top w:val="nil"/>
              <w:left w:val="single" w:sz="4" w:space="0" w:color="auto"/>
              <w:bottom w:val="single" w:sz="4" w:space="0" w:color="auto"/>
              <w:right w:val="single" w:sz="4" w:space="0" w:color="auto"/>
            </w:tcBorders>
            <w:shd w:val="clear" w:color="auto" w:fill="auto"/>
            <w:noWrap/>
            <w:vAlign w:val="bottom"/>
            <w:hideMark/>
          </w:tcPr>
          <w:p w14:paraId="209DB3DC" w14:textId="77777777" w:rsidR="004C4208" w:rsidRDefault="004C4208" w:rsidP="004C4208">
            <w:pPr>
              <w:rPr>
                <w:rFonts w:ascii="Arial" w:hAnsi="Arial" w:cs="Arial"/>
                <w:sz w:val="20"/>
                <w:szCs w:val="20"/>
                <w:lang w:eastAsia="ja-JP"/>
              </w:rPr>
            </w:pPr>
            <w:proofErr w:type="spellStart"/>
            <w:r>
              <w:rPr>
                <w:rFonts w:ascii="Arial" w:eastAsia="Times New Roman" w:hAnsi="Arial" w:cs="Arial"/>
                <w:b/>
                <w:bCs/>
                <w:color w:val="000000"/>
                <w:sz w:val="18"/>
                <w:szCs w:val="18"/>
                <w:lang w:eastAsia="en-ZA"/>
              </w:rPr>
              <w:t>Lovol</w:t>
            </w:r>
            <w:proofErr w:type="spellEnd"/>
            <w:r>
              <w:rPr>
                <w:rFonts w:ascii="Arial" w:eastAsia="Times New Roman" w:hAnsi="Arial" w:cs="Arial"/>
                <w:b/>
                <w:bCs/>
                <w:color w:val="000000"/>
                <w:sz w:val="18"/>
                <w:szCs w:val="18"/>
                <w:lang w:eastAsia="en-ZA"/>
              </w:rPr>
              <w:t xml:space="preserve"> (</w:t>
            </w:r>
            <w:r>
              <w:rPr>
                <w:rFonts w:ascii="Arial" w:hAnsi="Arial" w:cs="Arial"/>
                <w:sz w:val="20"/>
                <w:szCs w:val="20"/>
                <w:lang w:eastAsia="ja-JP"/>
              </w:rPr>
              <w:t>Bluff Radar)</w:t>
            </w:r>
          </w:p>
          <w:p w14:paraId="5D09BAB7" w14:textId="77777777" w:rsidR="004C4208" w:rsidRDefault="004C4208" w:rsidP="004C4208">
            <w:pPr>
              <w:rPr>
                <w:rFonts w:ascii="Arial" w:hAnsi="Arial" w:cs="Arial"/>
                <w:sz w:val="20"/>
                <w:szCs w:val="20"/>
                <w:lang w:eastAsia="ja-JP"/>
              </w:rPr>
            </w:pPr>
            <w:r>
              <w:rPr>
                <w:rFonts w:ascii="Arial" w:hAnsi="Arial" w:cs="Arial"/>
                <w:sz w:val="20"/>
                <w:szCs w:val="20"/>
                <w:lang w:eastAsia="ja-JP"/>
              </w:rPr>
              <w:t>Model-PLO100AMF</w:t>
            </w:r>
          </w:p>
          <w:p w14:paraId="594CE1DF" w14:textId="77777777" w:rsidR="004C4208" w:rsidRDefault="004C4208" w:rsidP="004C4208">
            <w:pPr>
              <w:rPr>
                <w:rFonts w:ascii="Arial" w:hAnsi="Arial" w:cs="Arial"/>
                <w:sz w:val="20"/>
                <w:szCs w:val="20"/>
                <w:lang w:eastAsia="ja-JP"/>
              </w:rPr>
            </w:pPr>
            <w:r>
              <w:rPr>
                <w:rFonts w:ascii="Arial" w:hAnsi="Arial" w:cs="Arial"/>
                <w:sz w:val="20"/>
                <w:szCs w:val="20"/>
                <w:lang w:eastAsia="ja-JP"/>
              </w:rPr>
              <w:t>Rating-100kVA</w:t>
            </w:r>
          </w:p>
          <w:p w14:paraId="75821302" w14:textId="77777777" w:rsidR="004C4208" w:rsidRDefault="004C4208" w:rsidP="004C4208">
            <w:pPr>
              <w:rPr>
                <w:rFonts w:ascii="Arial" w:eastAsia="Times New Roman" w:hAnsi="Arial" w:cs="Arial"/>
                <w:b/>
                <w:bCs/>
                <w:color w:val="000000"/>
                <w:sz w:val="18"/>
                <w:szCs w:val="18"/>
                <w:lang w:eastAsia="en-ZA"/>
              </w:rPr>
            </w:pPr>
            <w:r>
              <w:rPr>
                <w:rFonts w:ascii="Arial" w:hAnsi="Arial" w:cs="Arial"/>
                <w:sz w:val="20"/>
                <w:szCs w:val="20"/>
                <w:lang w:eastAsia="ja-JP"/>
              </w:rPr>
              <w:t>Fuel-Diesel</w:t>
            </w:r>
          </w:p>
        </w:tc>
        <w:tc>
          <w:tcPr>
            <w:tcW w:w="1351" w:type="dxa"/>
            <w:tcBorders>
              <w:top w:val="nil"/>
              <w:left w:val="nil"/>
              <w:bottom w:val="single" w:sz="4" w:space="0" w:color="auto"/>
              <w:right w:val="single" w:sz="4" w:space="0" w:color="auto"/>
            </w:tcBorders>
            <w:shd w:val="clear" w:color="auto" w:fill="auto"/>
            <w:noWrap/>
            <w:vAlign w:val="bottom"/>
          </w:tcPr>
          <w:p w14:paraId="1A201C41"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nil"/>
              <w:left w:val="nil"/>
              <w:bottom w:val="single" w:sz="4" w:space="0" w:color="auto"/>
              <w:right w:val="single" w:sz="4" w:space="0" w:color="auto"/>
            </w:tcBorders>
            <w:shd w:val="clear" w:color="auto" w:fill="auto"/>
            <w:noWrap/>
            <w:vAlign w:val="bottom"/>
          </w:tcPr>
          <w:p w14:paraId="5CE8AC13" w14:textId="77777777" w:rsidR="004C4208" w:rsidRDefault="004C4208" w:rsidP="004C4208">
            <w:pPr>
              <w:tabs>
                <w:tab w:val="left" w:pos="999"/>
              </w:tabs>
              <w:jc w:val="right"/>
              <w:rPr>
                <w:rFonts w:ascii="Arial" w:eastAsia="Times New Roman" w:hAnsi="Arial" w:cs="Arial"/>
                <w:color w:val="000000"/>
                <w:sz w:val="18"/>
                <w:szCs w:val="18"/>
                <w:lang w:eastAsia="en-ZA"/>
              </w:rPr>
            </w:pPr>
          </w:p>
        </w:tc>
        <w:tc>
          <w:tcPr>
            <w:tcW w:w="1351" w:type="dxa"/>
            <w:tcBorders>
              <w:top w:val="nil"/>
              <w:left w:val="nil"/>
              <w:bottom w:val="single" w:sz="4" w:space="0" w:color="auto"/>
              <w:right w:val="single" w:sz="4" w:space="0" w:color="auto"/>
            </w:tcBorders>
            <w:shd w:val="clear" w:color="auto" w:fill="auto"/>
            <w:noWrap/>
            <w:vAlign w:val="bottom"/>
          </w:tcPr>
          <w:p w14:paraId="651E3329"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nil"/>
              <w:left w:val="nil"/>
              <w:bottom w:val="single" w:sz="4" w:space="0" w:color="auto"/>
              <w:right w:val="single" w:sz="4" w:space="0" w:color="auto"/>
            </w:tcBorders>
            <w:shd w:val="clear" w:color="auto" w:fill="auto"/>
            <w:noWrap/>
            <w:vAlign w:val="bottom"/>
          </w:tcPr>
          <w:p w14:paraId="529D9910" w14:textId="77777777" w:rsidR="004C4208" w:rsidRDefault="004C4208" w:rsidP="004C4208">
            <w:pPr>
              <w:jc w:val="right"/>
              <w:rPr>
                <w:rFonts w:ascii="Arial" w:eastAsia="Times New Roman" w:hAnsi="Arial" w:cs="Arial"/>
                <w:color w:val="000000"/>
                <w:sz w:val="18"/>
                <w:szCs w:val="18"/>
                <w:lang w:eastAsia="en-ZA"/>
              </w:rPr>
            </w:pPr>
          </w:p>
        </w:tc>
        <w:tc>
          <w:tcPr>
            <w:tcW w:w="1531" w:type="dxa"/>
            <w:tcBorders>
              <w:top w:val="nil"/>
              <w:left w:val="nil"/>
              <w:bottom w:val="single" w:sz="4" w:space="0" w:color="auto"/>
              <w:right w:val="single" w:sz="4" w:space="0" w:color="auto"/>
            </w:tcBorders>
            <w:shd w:val="clear" w:color="auto" w:fill="auto"/>
            <w:noWrap/>
            <w:vAlign w:val="bottom"/>
          </w:tcPr>
          <w:p w14:paraId="0305ED9B" w14:textId="77777777" w:rsidR="004C4208" w:rsidRDefault="004C4208" w:rsidP="004C4208">
            <w:pPr>
              <w:jc w:val="right"/>
              <w:rPr>
                <w:rFonts w:ascii="Arial" w:eastAsia="Times New Roman" w:hAnsi="Arial" w:cs="Arial"/>
                <w:color w:val="000000"/>
                <w:sz w:val="18"/>
                <w:szCs w:val="18"/>
                <w:lang w:eastAsia="en-ZA"/>
              </w:rPr>
            </w:pPr>
          </w:p>
        </w:tc>
      </w:tr>
      <w:tr w:rsidR="004C4208" w14:paraId="6A8C1F12" w14:textId="77777777" w:rsidTr="004C4208">
        <w:trPr>
          <w:trHeight w:val="317"/>
        </w:trPr>
        <w:tc>
          <w:tcPr>
            <w:tcW w:w="3267" w:type="dxa"/>
            <w:tcBorders>
              <w:top w:val="nil"/>
              <w:left w:val="single" w:sz="4" w:space="0" w:color="auto"/>
              <w:bottom w:val="single" w:sz="4" w:space="0" w:color="auto"/>
              <w:right w:val="single" w:sz="4" w:space="0" w:color="auto"/>
            </w:tcBorders>
            <w:shd w:val="clear" w:color="auto" w:fill="auto"/>
            <w:noWrap/>
            <w:vAlign w:val="bottom"/>
            <w:hideMark/>
          </w:tcPr>
          <w:p w14:paraId="60988C96" w14:textId="77777777" w:rsidR="004C4208" w:rsidRDefault="004C4208" w:rsidP="004C4208">
            <w:pPr>
              <w:rPr>
                <w:rFonts w:ascii="Arial" w:hAnsi="Arial" w:cs="Arial"/>
                <w:sz w:val="20"/>
                <w:szCs w:val="20"/>
                <w:lang w:eastAsia="ja-JP"/>
              </w:rPr>
            </w:pPr>
            <w:r>
              <w:rPr>
                <w:rFonts w:ascii="Arial" w:hAnsi="Arial" w:cs="Arial"/>
                <w:sz w:val="20"/>
                <w:szCs w:val="20"/>
                <w:lang w:eastAsia="ja-JP"/>
              </w:rPr>
              <w:t>Vanguard (Portable)</w:t>
            </w:r>
          </w:p>
          <w:p w14:paraId="57564563" w14:textId="77777777" w:rsidR="004C4208" w:rsidRDefault="004C4208" w:rsidP="004C4208">
            <w:pPr>
              <w:rPr>
                <w:rFonts w:ascii="Arial" w:hAnsi="Arial" w:cs="Arial"/>
                <w:sz w:val="20"/>
                <w:szCs w:val="20"/>
                <w:lang w:eastAsia="ja-JP"/>
              </w:rPr>
            </w:pPr>
            <w:r>
              <w:rPr>
                <w:rFonts w:ascii="Arial" w:hAnsi="Arial" w:cs="Arial"/>
                <w:sz w:val="20"/>
                <w:szCs w:val="20"/>
                <w:lang w:eastAsia="ja-JP"/>
              </w:rPr>
              <w:t>Model-</w:t>
            </w:r>
          </w:p>
          <w:p w14:paraId="23B0BA36" w14:textId="77777777" w:rsidR="004C4208" w:rsidRDefault="004C4208" w:rsidP="004C4208">
            <w:pPr>
              <w:rPr>
                <w:rFonts w:ascii="Arial" w:hAnsi="Arial" w:cs="Arial"/>
                <w:sz w:val="20"/>
                <w:szCs w:val="20"/>
                <w:lang w:eastAsia="ja-JP"/>
              </w:rPr>
            </w:pPr>
            <w:r>
              <w:rPr>
                <w:rFonts w:ascii="Arial" w:hAnsi="Arial" w:cs="Arial"/>
                <w:sz w:val="20"/>
                <w:szCs w:val="20"/>
                <w:lang w:eastAsia="ja-JP"/>
              </w:rPr>
              <w:t>Rating-11HP</w:t>
            </w:r>
          </w:p>
          <w:p w14:paraId="4DE47BE3" w14:textId="77777777" w:rsidR="004C4208" w:rsidRDefault="004C4208" w:rsidP="004C4208">
            <w:pPr>
              <w:rPr>
                <w:rFonts w:ascii="Arial" w:eastAsia="Times New Roman" w:hAnsi="Arial" w:cs="Arial"/>
                <w:b/>
                <w:bCs/>
                <w:color w:val="000000"/>
                <w:sz w:val="18"/>
                <w:szCs w:val="18"/>
                <w:lang w:eastAsia="en-ZA"/>
              </w:rPr>
            </w:pPr>
            <w:r>
              <w:rPr>
                <w:rFonts w:ascii="Arial" w:hAnsi="Arial" w:cs="Arial"/>
                <w:sz w:val="20"/>
                <w:szCs w:val="20"/>
                <w:lang w:eastAsia="ja-JP"/>
              </w:rPr>
              <w:t>Fuel-Petrol</w:t>
            </w:r>
          </w:p>
        </w:tc>
        <w:tc>
          <w:tcPr>
            <w:tcW w:w="1351" w:type="dxa"/>
            <w:tcBorders>
              <w:top w:val="nil"/>
              <w:left w:val="nil"/>
              <w:bottom w:val="single" w:sz="4" w:space="0" w:color="auto"/>
              <w:right w:val="single" w:sz="4" w:space="0" w:color="auto"/>
            </w:tcBorders>
            <w:shd w:val="clear" w:color="auto" w:fill="auto"/>
            <w:noWrap/>
            <w:vAlign w:val="bottom"/>
          </w:tcPr>
          <w:p w14:paraId="51719E3D"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nil"/>
              <w:left w:val="nil"/>
              <w:bottom w:val="single" w:sz="4" w:space="0" w:color="auto"/>
              <w:right w:val="single" w:sz="4" w:space="0" w:color="auto"/>
            </w:tcBorders>
            <w:shd w:val="clear" w:color="auto" w:fill="auto"/>
            <w:noWrap/>
            <w:vAlign w:val="bottom"/>
          </w:tcPr>
          <w:p w14:paraId="0ED05DC9" w14:textId="77777777" w:rsidR="004C4208" w:rsidRDefault="004C4208" w:rsidP="004C4208">
            <w:pPr>
              <w:jc w:val="right"/>
              <w:rPr>
                <w:rFonts w:ascii="Arial" w:eastAsia="Times New Roman" w:hAnsi="Arial" w:cs="Arial"/>
                <w:color w:val="000000"/>
                <w:sz w:val="18"/>
                <w:szCs w:val="18"/>
                <w:lang w:eastAsia="en-ZA"/>
              </w:rPr>
            </w:pPr>
          </w:p>
        </w:tc>
        <w:tc>
          <w:tcPr>
            <w:tcW w:w="1351" w:type="dxa"/>
            <w:tcBorders>
              <w:top w:val="nil"/>
              <w:left w:val="nil"/>
              <w:bottom w:val="single" w:sz="4" w:space="0" w:color="auto"/>
              <w:right w:val="single" w:sz="4" w:space="0" w:color="auto"/>
            </w:tcBorders>
            <w:shd w:val="clear" w:color="auto" w:fill="auto"/>
            <w:noWrap/>
            <w:vAlign w:val="bottom"/>
          </w:tcPr>
          <w:p w14:paraId="6AAA9067"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nil"/>
              <w:left w:val="nil"/>
              <w:bottom w:val="single" w:sz="4" w:space="0" w:color="auto"/>
              <w:right w:val="single" w:sz="4" w:space="0" w:color="auto"/>
            </w:tcBorders>
            <w:shd w:val="clear" w:color="auto" w:fill="auto"/>
            <w:noWrap/>
            <w:vAlign w:val="bottom"/>
          </w:tcPr>
          <w:p w14:paraId="2C72BBF3" w14:textId="77777777" w:rsidR="004C4208" w:rsidRDefault="004C4208" w:rsidP="004C4208">
            <w:pPr>
              <w:jc w:val="right"/>
              <w:rPr>
                <w:rFonts w:ascii="Arial" w:eastAsia="Times New Roman" w:hAnsi="Arial" w:cs="Arial"/>
                <w:color w:val="000000"/>
                <w:sz w:val="18"/>
                <w:szCs w:val="18"/>
                <w:lang w:eastAsia="en-ZA"/>
              </w:rPr>
            </w:pPr>
          </w:p>
        </w:tc>
        <w:tc>
          <w:tcPr>
            <w:tcW w:w="1531" w:type="dxa"/>
            <w:tcBorders>
              <w:top w:val="nil"/>
              <w:left w:val="nil"/>
              <w:bottom w:val="single" w:sz="4" w:space="0" w:color="auto"/>
              <w:right w:val="single" w:sz="4" w:space="0" w:color="auto"/>
            </w:tcBorders>
            <w:shd w:val="clear" w:color="auto" w:fill="auto"/>
            <w:noWrap/>
            <w:vAlign w:val="bottom"/>
          </w:tcPr>
          <w:p w14:paraId="48A12EC5" w14:textId="77777777" w:rsidR="004C4208" w:rsidRDefault="004C4208" w:rsidP="004C4208">
            <w:pPr>
              <w:jc w:val="right"/>
              <w:rPr>
                <w:rFonts w:ascii="Arial" w:eastAsia="Times New Roman" w:hAnsi="Arial" w:cs="Arial"/>
                <w:color w:val="000000"/>
                <w:sz w:val="18"/>
                <w:szCs w:val="18"/>
                <w:lang w:eastAsia="en-ZA"/>
              </w:rPr>
            </w:pPr>
          </w:p>
        </w:tc>
      </w:tr>
      <w:tr w:rsidR="004C4208" w14:paraId="043B7A39" w14:textId="77777777" w:rsidTr="004C4208">
        <w:trPr>
          <w:trHeight w:val="317"/>
        </w:trPr>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0D7C6" w14:textId="77777777" w:rsidR="004C4208" w:rsidRDefault="004C4208" w:rsidP="004C4208">
            <w:pPr>
              <w:rPr>
                <w:rFonts w:ascii="Arial" w:hAnsi="Arial" w:cs="Arial"/>
                <w:sz w:val="20"/>
                <w:szCs w:val="20"/>
                <w:lang w:eastAsia="ja-JP"/>
              </w:rPr>
            </w:pPr>
            <w:r>
              <w:rPr>
                <w:rFonts w:ascii="Arial" w:hAnsi="Arial" w:cs="Arial"/>
                <w:sz w:val="20"/>
                <w:szCs w:val="20"/>
                <w:lang w:eastAsia="ja-JP"/>
              </w:rPr>
              <w:t>KSIA radar Bulk 2000lt Tank Annual Inspection</w:t>
            </w: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7BB27F6C"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09CF50CB" w14:textId="77777777" w:rsidR="004C4208" w:rsidRDefault="004C4208" w:rsidP="004C4208">
            <w:pPr>
              <w:jc w:val="right"/>
              <w:rPr>
                <w:rFonts w:ascii="Arial" w:eastAsia="Times New Roman" w:hAnsi="Arial" w:cs="Arial"/>
                <w:color w:val="000000"/>
                <w:sz w:val="18"/>
                <w:szCs w:val="18"/>
                <w:lang w:eastAsia="en-ZA"/>
              </w:rPr>
            </w:pP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715B2747"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50FEBD16" w14:textId="77777777" w:rsidR="004C4208" w:rsidRDefault="004C4208" w:rsidP="004C4208">
            <w:pPr>
              <w:jc w:val="right"/>
              <w:rPr>
                <w:rFonts w:ascii="Arial" w:eastAsia="Times New Roman" w:hAnsi="Arial" w:cs="Arial"/>
                <w:color w:val="000000"/>
                <w:sz w:val="18"/>
                <w:szCs w:val="18"/>
                <w:lang w:eastAsia="en-ZA"/>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14:paraId="57A8DD37" w14:textId="77777777" w:rsidR="004C4208" w:rsidRDefault="004C4208" w:rsidP="004C4208">
            <w:pPr>
              <w:jc w:val="right"/>
              <w:rPr>
                <w:rFonts w:ascii="Arial" w:eastAsia="Times New Roman" w:hAnsi="Arial" w:cs="Arial"/>
                <w:color w:val="000000"/>
                <w:sz w:val="18"/>
                <w:szCs w:val="18"/>
                <w:lang w:eastAsia="en-ZA"/>
              </w:rPr>
            </w:pPr>
          </w:p>
        </w:tc>
      </w:tr>
      <w:tr w:rsidR="004C4208" w14:paraId="79608FD9" w14:textId="77777777" w:rsidTr="004C4208">
        <w:trPr>
          <w:trHeight w:val="317"/>
        </w:trPr>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C9E1E" w14:textId="77777777" w:rsidR="004C4208" w:rsidRDefault="004C4208" w:rsidP="004C4208">
            <w:pPr>
              <w:rPr>
                <w:rFonts w:ascii="Arial" w:hAnsi="Arial" w:cs="Arial"/>
                <w:sz w:val="20"/>
                <w:szCs w:val="20"/>
                <w:lang w:eastAsia="ja-JP"/>
              </w:rPr>
            </w:pPr>
            <w:r>
              <w:rPr>
                <w:rFonts w:ascii="Arial" w:hAnsi="Arial" w:cs="Arial"/>
                <w:sz w:val="20"/>
                <w:szCs w:val="20"/>
                <w:lang w:eastAsia="ja-JP"/>
              </w:rPr>
              <w:t>Bluff Radar bulk 2500lt Tank</w:t>
            </w:r>
          </w:p>
          <w:p w14:paraId="5CDAD4B1" w14:textId="77777777" w:rsidR="004C4208" w:rsidRDefault="004C4208" w:rsidP="004C4208">
            <w:pPr>
              <w:rPr>
                <w:rFonts w:ascii="Arial" w:hAnsi="Arial" w:cs="Arial"/>
                <w:sz w:val="20"/>
                <w:szCs w:val="20"/>
                <w:lang w:eastAsia="ja-JP"/>
              </w:rPr>
            </w:pPr>
            <w:r>
              <w:rPr>
                <w:rFonts w:ascii="Arial" w:hAnsi="Arial" w:cs="Arial"/>
                <w:sz w:val="20"/>
                <w:szCs w:val="20"/>
                <w:lang w:eastAsia="ja-JP"/>
              </w:rPr>
              <w:t xml:space="preserve">Annual Inspection </w:t>
            </w: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521E6470"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73000A3B" w14:textId="77777777" w:rsidR="004C4208" w:rsidRDefault="004C4208" w:rsidP="004C4208">
            <w:pPr>
              <w:jc w:val="right"/>
              <w:rPr>
                <w:rFonts w:ascii="Arial" w:eastAsia="Times New Roman" w:hAnsi="Arial" w:cs="Arial"/>
                <w:color w:val="000000"/>
                <w:sz w:val="18"/>
                <w:szCs w:val="18"/>
                <w:lang w:eastAsia="en-ZA"/>
              </w:rPr>
            </w:pP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639568B3" w14:textId="77777777" w:rsidR="004C4208" w:rsidRDefault="004C4208" w:rsidP="004C4208">
            <w:pPr>
              <w:jc w:val="right"/>
              <w:rPr>
                <w:rFonts w:ascii="Arial" w:eastAsia="Times New Roman" w:hAnsi="Arial" w:cs="Arial"/>
                <w:color w:val="000000"/>
                <w:sz w:val="18"/>
                <w:szCs w:val="18"/>
                <w:lang w:eastAsia="en-ZA"/>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75DE9130" w14:textId="77777777" w:rsidR="004C4208" w:rsidRDefault="004C4208" w:rsidP="004C4208">
            <w:pPr>
              <w:jc w:val="right"/>
              <w:rPr>
                <w:rFonts w:ascii="Arial" w:eastAsia="Times New Roman" w:hAnsi="Arial" w:cs="Arial"/>
                <w:color w:val="000000"/>
                <w:sz w:val="18"/>
                <w:szCs w:val="18"/>
                <w:lang w:eastAsia="en-ZA"/>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14:paraId="7674C96F" w14:textId="77777777" w:rsidR="004C4208" w:rsidRDefault="004C4208" w:rsidP="004C4208">
            <w:pPr>
              <w:jc w:val="right"/>
              <w:rPr>
                <w:rFonts w:ascii="Arial" w:eastAsia="Times New Roman" w:hAnsi="Arial" w:cs="Arial"/>
                <w:color w:val="000000"/>
                <w:sz w:val="18"/>
                <w:szCs w:val="18"/>
                <w:lang w:eastAsia="en-ZA"/>
              </w:rPr>
            </w:pPr>
          </w:p>
        </w:tc>
      </w:tr>
      <w:tr w:rsidR="00907B7E" w14:paraId="15A4D944" w14:textId="77777777" w:rsidTr="004C4208">
        <w:trPr>
          <w:trHeight w:val="317"/>
        </w:trPr>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9B8D2" w14:textId="1A7113C6" w:rsidR="00907B7E" w:rsidRDefault="00907B7E" w:rsidP="004C4208">
            <w:pPr>
              <w:rPr>
                <w:rFonts w:ascii="Arial" w:hAnsi="Arial" w:cs="Arial"/>
                <w:sz w:val="20"/>
                <w:szCs w:val="20"/>
                <w:lang w:eastAsia="ja-JP"/>
              </w:rPr>
            </w:pPr>
            <w:proofErr w:type="gramStart"/>
            <w:r>
              <w:rPr>
                <w:rFonts w:ascii="Arial" w:hAnsi="Arial" w:cs="Arial"/>
                <w:sz w:val="20"/>
                <w:szCs w:val="20"/>
                <w:lang w:eastAsia="ja-JP"/>
              </w:rPr>
              <w:t>Total  Including</w:t>
            </w:r>
            <w:proofErr w:type="gramEnd"/>
            <w:r>
              <w:rPr>
                <w:rFonts w:ascii="Arial" w:hAnsi="Arial" w:cs="Arial"/>
                <w:sz w:val="20"/>
                <w:szCs w:val="20"/>
                <w:lang w:eastAsia="ja-JP"/>
              </w:rPr>
              <w:t xml:space="preserve"> VAT</w:t>
            </w: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6663F4B4" w14:textId="77777777" w:rsidR="00907B7E" w:rsidRDefault="00907B7E" w:rsidP="004C4208">
            <w:pPr>
              <w:jc w:val="right"/>
              <w:rPr>
                <w:rFonts w:ascii="Arial" w:eastAsia="Times New Roman" w:hAnsi="Arial" w:cs="Arial"/>
                <w:color w:val="000000"/>
                <w:sz w:val="18"/>
                <w:szCs w:val="18"/>
                <w:lang w:eastAsia="en-ZA"/>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23AF81DF" w14:textId="77777777" w:rsidR="00907B7E" w:rsidRDefault="00907B7E" w:rsidP="004C4208">
            <w:pPr>
              <w:jc w:val="right"/>
              <w:rPr>
                <w:rFonts w:ascii="Arial" w:eastAsia="Times New Roman" w:hAnsi="Arial" w:cs="Arial"/>
                <w:color w:val="000000"/>
                <w:sz w:val="18"/>
                <w:szCs w:val="18"/>
                <w:lang w:eastAsia="en-ZA"/>
              </w:rPr>
            </w:pP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1F1611BE" w14:textId="77777777" w:rsidR="00907B7E" w:rsidRDefault="00907B7E" w:rsidP="004C4208">
            <w:pPr>
              <w:jc w:val="right"/>
              <w:rPr>
                <w:rFonts w:ascii="Arial" w:eastAsia="Times New Roman" w:hAnsi="Arial" w:cs="Arial"/>
                <w:color w:val="000000"/>
                <w:sz w:val="18"/>
                <w:szCs w:val="18"/>
                <w:lang w:eastAsia="en-ZA"/>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2CB375AC" w14:textId="77777777" w:rsidR="00907B7E" w:rsidRDefault="00907B7E" w:rsidP="004C4208">
            <w:pPr>
              <w:jc w:val="right"/>
              <w:rPr>
                <w:rFonts w:ascii="Arial" w:eastAsia="Times New Roman" w:hAnsi="Arial" w:cs="Arial"/>
                <w:color w:val="000000"/>
                <w:sz w:val="18"/>
                <w:szCs w:val="18"/>
                <w:lang w:eastAsia="en-ZA"/>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14:paraId="7BB6248B" w14:textId="77777777" w:rsidR="00907B7E" w:rsidRDefault="00907B7E" w:rsidP="004C4208">
            <w:pPr>
              <w:jc w:val="right"/>
              <w:rPr>
                <w:rFonts w:ascii="Arial" w:eastAsia="Times New Roman" w:hAnsi="Arial" w:cs="Arial"/>
                <w:color w:val="000000"/>
                <w:sz w:val="18"/>
                <w:szCs w:val="18"/>
                <w:lang w:eastAsia="en-ZA"/>
              </w:rPr>
            </w:pPr>
          </w:p>
        </w:tc>
      </w:tr>
    </w:tbl>
    <w:p w14:paraId="1AA498AE" w14:textId="77777777" w:rsidR="00F06D26" w:rsidRDefault="00F06D26" w:rsidP="00916433"/>
    <w:p w14:paraId="15C6018E" w14:textId="77777777" w:rsidR="00F06D26" w:rsidRDefault="00F06D26" w:rsidP="00916433"/>
    <w:p w14:paraId="085BA9CC" w14:textId="77777777" w:rsidR="00F06D26" w:rsidRDefault="00F06D26" w:rsidP="00916433"/>
    <w:p w14:paraId="3A573CD6" w14:textId="77777777" w:rsidR="00F06D26" w:rsidRDefault="00F06D26" w:rsidP="00916433"/>
    <w:p w14:paraId="1CCABBB4" w14:textId="77777777" w:rsidR="00F06D26" w:rsidRDefault="00F06D26" w:rsidP="00916433"/>
    <w:p w14:paraId="2A440F56" w14:textId="77777777" w:rsidR="00F06D26" w:rsidRDefault="00F06D26" w:rsidP="00916433"/>
    <w:p w14:paraId="6367F968" w14:textId="77777777" w:rsidR="00F06D26" w:rsidRDefault="00F06D26" w:rsidP="00916433"/>
    <w:p w14:paraId="4392B7A0" w14:textId="77777777" w:rsidR="00F06D26" w:rsidRDefault="00F06D26" w:rsidP="00916433"/>
    <w:p w14:paraId="543A4D8B" w14:textId="77777777" w:rsidR="00F06D26" w:rsidRDefault="00F06D26" w:rsidP="00916433"/>
    <w:p w14:paraId="17CEC8A3" w14:textId="77777777" w:rsidR="00F06D26" w:rsidRDefault="00F06D26" w:rsidP="00916433"/>
    <w:p w14:paraId="112714C8" w14:textId="77777777" w:rsidR="00F06D26" w:rsidRDefault="00F06D26" w:rsidP="00916433"/>
    <w:p w14:paraId="6797816C" w14:textId="77777777" w:rsidR="00D57FF4" w:rsidRDefault="00D57FF4" w:rsidP="00916433"/>
    <w:p w14:paraId="0D2E12C9" w14:textId="77777777" w:rsidR="00F06D26" w:rsidRDefault="00F06D26" w:rsidP="00916433"/>
    <w:p w14:paraId="07DC8A19" w14:textId="77777777" w:rsidR="00F66651" w:rsidRDefault="00F66651" w:rsidP="00916433"/>
    <w:p w14:paraId="1F28079F" w14:textId="77777777" w:rsidR="00F06D26" w:rsidRDefault="00F06D26" w:rsidP="00916433"/>
    <w:p w14:paraId="22D1DF3E" w14:textId="77777777" w:rsidR="00F06D26" w:rsidRDefault="00F06D26" w:rsidP="00916433"/>
    <w:p w14:paraId="7080AFA8" w14:textId="77777777" w:rsidR="00F66651" w:rsidRDefault="00F66651" w:rsidP="00F66651"/>
    <w:p w14:paraId="13DFA8B6" w14:textId="47BE8A74" w:rsidR="00F66651" w:rsidRPr="003A3CFC" w:rsidRDefault="00F66651" w:rsidP="00F66651">
      <w:pPr>
        <w:rPr>
          <w:rFonts w:ascii="Arial" w:hAnsi="Arial" w:cs="Arial"/>
          <w:b/>
          <w:bCs/>
          <w:sz w:val="22"/>
          <w:szCs w:val="22"/>
        </w:rPr>
      </w:pPr>
      <w:r w:rsidRPr="003A3CFC">
        <w:rPr>
          <w:rFonts w:ascii="Arial" w:hAnsi="Arial" w:cs="Arial"/>
          <w:b/>
          <w:bCs/>
          <w:sz w:val="22"/>
          <w:szCs w:val="22"/>
        </w:rPr>
        <w:lastRenderedPageBreak/>
        <w:t>AD-HOC MAINTENACE RATES TABLE</w:t>
      </w:r>
      <w:r w:rsidR="00D70F68" w:rsidRPr="003A3CFC">
        <w:rPr>
          <w:rFonts w:ascii="Arial" w:hAnsi="Arial" w:cs="Arial"/>
          <w:b/>
          <w:bCs/>
          <w:sz w:val="22"/>
          <w:szCs w:val="22"/>
        </w:rPr>
        <w:t xml:space="preserve"> </w:t>
      </w:r>
    </w:p>
    <w:p w14:paraId="647031E3" w14:textId="77777777" w:rsidR="00F06D26" w:rsidRDefault="00F06D26" w:rsidP="00916433"/>
    <w:p w14:paraId="24E864FB" w14:textId="77777777" w:rsidR="00F06D26" w:rsidRDefault="00F06D26" w:rsidP="00916433"/>
    <w:tbl>
      <w:tblPr>
        <w:tblW w:w="10340" w:type="dxa"/>
        <w:jc w:val="center"/>
        <w:tblLook w:val="04A0" w:firstRow="1" w:lastRow="0" w:firstColumn="1" w:lastColumn="0" w:noHBand="0" w:noVBand="1"/>
      </w:tblPr>
      <w:tblGrid>
        <w:gridCol w:w="3975"/>
        <w:gridCol w:w="1273"/>
        <w:gridCol w:w="1273"/>
        <w:gridCol w:w="1273"/>
        <w:gridCol w:w="1273"/>
        <w:gridCol w:w="1273"/>
      </w:tblGrid>
      <w:tr w:rsidR="00916433" w:rsidRPr="00C17DDA" w14:paraId="1D83225A" w14:textId="77777777" w:rsidTr="00D57FF4">
        <w:trPr>
          <w:trHeight w:val="289"/>
          <w:jc w:val="center"/>
        </w:trPr>
        <w:tc>
          <w:tcPr>
            <w:tcW w:w="3975" w:type="dxa"/>
            <w:tcBorders>
              <w:top w:val="single" w:sz="4" w:space="0" w:color="auto"/>
              <w:left w:val="single" w:sz="4" w:space="0" w:color="auto"/>
              <w:bottom w:val="single" w:sz="4" w:space="0" w:color="auto"/>
              <w:right w:val="single" w:sz="4" w:space="0" w:color="auto"/>
            </w:tcBorders>
            <w:shd w:val="clear" w:color="auto" w:fill="0F243E" w:themeFill="text2" w:themeFillShade="80"/>
            <w:noWrap/>
            <w:vAlign w:val="bottom"/>
            <w:hideMark/>
          </w:tcPr>
          <w:p w14:paraId="2F9C24A8" w14:textId="77777777" w:rsidR="00916433" w:rsidRPr="00D57FF4" w:rsidRDefault="00916433" w:rsidP="007167D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Items </w:t>
            </w:r>
          </w:p>
        </w:tc>
        <w:tc>
          <w:tcPr>
            <w:tcW w:w="1273"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14371627" w14:textId="77777777" w:rsidR="00916433" w:rsidRPr="00D57FF4" w:rsidRDefault="00916433" w:rsidP="007167D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1 Rates </w:t>
            </w:r>
          </w:p>
        </w:tc>
        <w:tc>
          <w:tcPr>
            <w:tcW w:w="1273"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205996D5" w14:textId="77777777" w:rsidR="00916433" w:rsidRPr="00D57FF4" w:rsidRDefault="00916433" w:rsidP="007167D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2 Rates </w:t>
            </w:r>
          </w:p>
        </w:tc>
        <w:tc>
          <w:tcPr>
            <w:tcW w:w="1273"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27FC39DB" w14:textId="77777777" w:rsidR="00916433" w:rsidRPr="00D57FF4" w:rsidRDefault="00916433" w:rsidP="007167D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3 Rates </w:t>
            </w:r>
          </w:p>
        </w:tc>
        <w:tc>
          <w:tcPr>
            <w:tcW w:w="1273"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12443D2F" w14:textId="77777777" w:rsidR="00916433" w:rsidRPr="00D57FF4" w:rsidRDefault="00916433" w:rsidP="007167D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4 Rates </w:t>
            </w:r>
          </w:p>
        </w:tc>
        <w:tc>
          <w:tcPr>
            <w:tcW w:w="1273" w:type="dxa"/>
            <w:tcBorders>
              <w:top w:val="single" w:sz="4" w:space="0" w:color="auto"/>
              <w:left w:val="nil"/>
              <w:bottom w:val="single" w:sz="4" w:space="0" w:color="auto"/>
              <w:right w:val="single" w:sz="4" w:space="0" w:color="auto"/>
            </w:tcBorders>
            <w:shd w:val="clear" w:color="auto" w:fill="0F243E" w:themeFill="text2" w:themeFillShade="80"/>
            <w:noWrap/>
            <w:vAlign w:val="bottom"/>
            <w:hideMark/>
          </w:tcPr>
          <w:p w14:paraId="5EEBF782" w14:textId="77777777" w:rsidR="00916433" w:rsidRPr="00D57FF4" w:rsidRDefault="00916433" w:rsidP="007167D8">
            <w:pPr>
              <w:rPr>
                <w:rFonts w:ascii="Arial" w:eastAsia="Times New Roman" w:hAnsi="Arial" w:cs="Arial"/>
                <w:b/>
                <w:bCs/>
                <w:color w:val="FFFFFF" w:themeColor="background1"/>
                <w:sz w:val="18"/>
                <w:szCs w:val="18"/>
                <w:lang w:eastAsia="en-ZA"/>
              </w:rPr>
            </w:pPr>
            <w:r w:rsidRPr="00D57FF4">
              <w:rPr>
                <w:rFonts w:ascii="Arial" w:eastAsia="Times New Roman" w:hAnsi="Arial" w:cs="Arial"/>
                <w:b/>
                <w:bCs/>
                <w:color w:val="FFFFFF" w:themeColor="background1"/>
                <w:sz w:val="18"/>
                <w:szCs w:val="18"/>
                <w:lang w:eastAsia="en-ZA"/>
              </w:rPr>
              <w:t xml:space="preserve">Year 5 Rates </w:t>
            </w:r>
          </w:p>
        </w:tc>
      </w:tr>
      <w:tr w:rsidR="00916433" w:rsidRPr="00C17DDA" w14:paraId="1B5D55A3"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noWrap/>
            <w:vAlign w:val="bottom"/>
            <w:hideMark/>
          </w:tcPr>
          <w:p w14:paraId="73C68DFC" w14:textId="77777777" w:rsidR="00916433" w:rsidRPr="00C17DDA" w:rsidRDefault="00916433" w:rsidP="007167D8">
            <w:pPr>
              <w:rPr>
                <w:rFonts w:ascii="Arial" w:eastAsia="Times New Roman" w:hAnsi="Arial" w:cs="Arial"/>
                <w:b/>
                <w:bCs/>
                <w:color w:val="000000"/>
                <w:sz w:val="18"/>
                <w:szCs w:val="18"/>
                <w:lang w:eastAsia="en-ZA"/>
              </w:rPr>
            </w:pPr>
            <w:r w:rsidRPr="00C17DDA">
              <w:rPr>
                <w:rFonts w:ascii="Arial" w:eastAsia="Times New Roman" w:hAnsi="Arial" w:cs="Arial"/>
                <w:b/>
                <w:bCs/>
                <w:color w:val="000000"/>
                <w:sz w:val="18"/>
                <w:szCs w:val="18"/>
                <w:lang w:eastAsia="en-ZA"/>
              </w:rPr>
              <w:t>Labour Rate/Hour (Normal Hours) (R.)</w:t>
            </w:r>
          </w:p>
        </w:tc>
        <w:tc>
          <w:tcPr>
            <w:tcW w:w="1273" w:type="dxa"/>
            <w:tcBorders>
              <w:top w:val="nil"/>
              <w:left w:val="nil"/>
              <w:bottom w:val="single" w:sz="4" w:space="0" w:color="auto"/>
              <w:right w:val="single" w:sz="4" w:space="0" w:color="auto"/>
            </w:tcBorders>
            <w:shd w:val="clear" w:color="auto" w:fill="auto"/>
            <w:noWrap/>
            <w:vAlign w:val="bottom"/>
          </w:tcPr>
          <w:p w14:paraId="23420059"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36141D4A"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3CB47A3F"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72C29EF9"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2F59995D" w14:textId="77777777" w:rsidR="00916433" w:rsidRPr="00C17DDA" w:rsidRDefault="00916433" w:rsidP="007167D8">
            <w:pPr>
              <w:jc w:val="right"/>
              <w:rPr>
                <w:rFonts w:ascii="Arial" w:eastAsia="Times New Roman" w:hAnsi="Arial" w:cs="Arial"/>
                <w:color w:val="000000"/>
                <w:sz w:val="18"/>
                <w:szCs w:val="18"/>
                <w:lang w:eastAsia="en-ZA"/>
              </w:rPr>
            </w:pPr>
          </w:p>
        </w:tc>
      </w:tr>
      <w:tr w:rsidR="00916433" w:rsidRPr="00C17DDA" w14:paraId="297341C3"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noWrap/>
            <w:vAlign w:val="bottom"/>
            <w:hideMark/>
          </w:tcPr>
          <w:p w14:paraId="66AB0150" w14:textId="77777777" w:rsidR="00916433" w:rsidRPr="00C17DDA" w:rsidRDefault="00916433" w:rsidP="007167D8">
            <w:pPr>
              <w:rPr>
                <w:rFonts w:ascii="Arial" w:eastAsia="Times New Roman" w:hAnsi="Arial" w:cs="Arial"/>
                <w:b/>
                <w:bCs/>
                <w:color w:val="000000"/>
                <w:sz w:val="18"/>
                <w:szCs w:val="18"/>
                <w:lang w:eastAsia="en-ZA"/>
              </w:rPr>
            </w:pPr>
            <w:r w:rsidRPr="00C17DDA">
              <w:rPr>
                <w:rFonts w:ascii="Arial" w:eastAsia="Times New Roman" w:hAnsi="Arial" w:cs="Arial"/>
                <w:b/>
                <w:bCs/>
                <w:color w:val="000000"/>
                <w:sz w:val="18"/>
                <w:szCs w:val="18"/>
                <w:lang w:eastAsia="en-ZA"/>
              </w:rPr>
              <w:t>Labour Rate/Hour (</w:t>
            </w:r>
            <w:r>
              <w:rPr>
                <w:rFonts w:ascii="Arial" w:eastAsia="Times New Roman" w:hAnsi="Arial" w:cs="Arial"/>
                <w:b/>
                <w:bCs/>
                <w:color w:val="000000"/>
                <w:sz w:val="18"/>
                <w:szCs w:val="18"/>
                <w:lang w:eastAsia="en-ZA"/>
              </w:rPr>
              <w:t>Afterhours</w:t>
            </w:r>
            <w:r w:rsidRPr="00C17DDA">
              <w:rPr>
                <w:rFonts w:ascii="Arial" w:eastAsia="Times New Roman" w:hAnsi="Arial" w:cs="Arial"/>
                <w:b/>
                <w:bCs/>
                <w:color w:val="000000"/>
                <w:sz w:val="18"/>
                <w:szCs w:val="18"/>
                <w:lang w:eastAsia="en-ZA"/>
              </w:rPr>
              <w:t>) (R.)</w:t>
            </w:r>
          </w:p>
        </w:tc>
        <w:tc>
          <w:tcPr>
            <w:tcW w:w="1273" w:type="dxa"/>
            <w:tcBorders>
              <w:top w:val="nil"/>
              <w:left w:val="nil"/>
              <w:bottom w:val="single" w:sz="4" w:space="0" w:color="auto"/>
              <w:right w:val="single" w:sz="4" w:space="0" w:color="auto"/>
            </w:tcBorders>
            <w:shd w:val="clear" w:color="auto" w:fill="auto"/>
            <w:noWrap/>
            <w:vAlign w:val="bottom"/>
          </w:tcPr>
          <w:p w14:paraId="495E559E"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43077C65"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113BFB0C"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451AB25B"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2C393356" w14:textId="77777777" w:rsidR="00916433" w:rsidRPr="00C17DDA" w:rsidRDefault="00916433" w:rsidP="007167D8">
            <w:pPr>
              <w:jc w:val="right"/>
              <w:rPr>
                <w:rFonts w:ascii="Arial" w:eastAsia="Times New Roman" w:hAnsi="Arial" w:cs="Arial"/>
                <w:color w:val="000000"/>
                <w:sz w:val="18"/>
                <w:szCs w:val="18"/>
                <w:lang w:eastAsia="en-ZA"/>
              </w:rPr>
            </w:pPr>
          </w:p>
        </w:tc>
      </w:tr>
      <w:tr w:rsidR="00916433" w:rsidRPr="00C17DDA" w14:paraId="23014D84"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noWrap/>
            <w:vAlign w:val="bottom"/>
          </w:tcPr>
          <w:p w14:paraId="45AE8F4F" w14:textId="77777777" w:rsidR="00916433" w:rsidRPr="00C17DDA" w:rsidRDefault="00916433" w:rsidP="007167D8">
            <w:pPr>
              <w:rPr>
                <w:rFonts w:ascii="Arial" w:eastAsia="Times New Roman" w:hAnsi="Arial" w:cs="Arial"/>
                <w:b/>
                <w:bCs/>
                <w:color w:val="000000"/>
                <w:sz w:val="18"/>
                <w:szCs w:val="18"/>
                <w:lang w:eastAsia="en-ZA"/>
              </w:rPr>
            </w:pPr>
            <w:r w:rsidRPr="00C17DDA">
              <w:rPr>
                <w:rFonts w:ascii="Arial" w:eastAsia="Times New Roman" w:hAnsi="Arial" w:cs="Arial"/>
                <w:b/>
                <w:bCs/>
                <w:color w:val="000000"/>
                <w:sz w:val="18"/>
                <w:szCs w:val="18"/>
                <w:lang w:eastAsia="en-ZA"/>
              </w:rPr>
              <w:t>Labour Rate/Hour (</w:t>
            </w:r>
            <w:r>
              <w:rPr>
                <w:rFonts w:ascii="Arial" w:eastAsia="Times New Roman" w:hAnsi="Arial" w:cs="Arial"/>
                <w:b/>
                <w:bCs/>
                <w:color w:val="000000"/>
                <w:sz w:val="18"/>
                <w:szCs w:val="18"/>
                <w:lang w:eastAsia="en-ZA"/>
              </w:rPr>
              <w:t xml:space="preserve">Saturday) </w:t>
            </w:r>
            <w:r w:rsidRPr="00C17DDA">
              <w:rPr>
                <w:rFonts w:ascii="Arial" w:eastAsia="Times New Roman" w:hAnsi="Arial" w:cs="Arial"/>
                <w:b/>
                <w:bCs/>
                <w:color w:val="000000"/>
                <w:sz w:val="18"/>
                <w:szCs w:val="18"/>
                <w:lang w:eastAsia="en-ZA"/>
              </w:rPr>
              <w:t>(R.)</w:t>
            </w:r>
          </w:p>
        </w:tc>
        <w:tc>
          <w:tcPr>
            <w:tcW w:w="1273" w:type="dxa"/>
            <w:tcBorders>
              <w:top w:val="nil"/>
              <w:left w:val="nil"/>
              <w:bottom w:val="single" w:sz="4" w:space="0" w:color="auto"/>
              <w:right w:val="single" w:sz="4" w:space="0" w:color="auto"/>
            </w:tcBorders>
            <w:shd w:val="clear" w:color="auto" w:fill="auto"/>
            <w:noWrap/>
            <w:vAlign w:val="bottom"/>
          </w:tcPr>
          <w:p w14:paraId="54BCAFC0"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65AF41B9"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0F794268"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39F54E59"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12CB7983" w14:textId="77777777" w:rsidR="00916433" w:rsidRPr="00C17DDA" w:rsidRDefault="00916433" w:rsidP="007167D8">
            <w:pPr>
              <w:jc w:val="right"/>
              <w:rPr>
                <w:rFonts w:ascii="Arial" w:eastAsia="Times New Roman" w:hAnsi="Arial" w:cs="Arial"/>
                <w:color w:val="000000"/>
                <w:sz w:val="18"/>
                <w:szCs w:val="18"/>
                <w:lang w:eastAsia="en-ZA"/>
              </w:rPr>
            </w:pPr>
          </w:p>
        </w:tc>
      </w:tr>
      <w:tr w:rsidR="00916433" w:rsidRPr="00C17DDA" w14:paraId="4B7DFC27"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noWrap/>
            <w:vAlign w:val="bottom"/>
          </w:tcPr>
          <w:p w14:paraId="040779E7" w14:textId="77777777" w:rsidR="00916433" w:rsidRPr="00C17DDA" w:rsidRDefault="00916433" w:rsidP="007167D8">
            <w:pPr>
              <w:rPr>
                <w:rFonts w:ascii="Arial" w:eastAsia="Times New Roman" w:hAnsi="Arial" w:cs="Arial"/>
                <w:b/>
                <w:bCs/>
                <w:color w:val="000000"/>
                <w:sz w:val="18"/>
                <w:szCs w:val="18"/>
                <w:lang w:eastAsia="en-ZA"/>
              </w:rPr>
            </w:pPr>
            <w:r w:rsidRPr="00C17DDA">
              <w:rPr>
                <w:rFonts w:ascii="Arial" w:eastAsia="Times New Roman" w:hAnsi="Arial" w:cs="Arial"/>
                <w:b/>
                <w:bCs/>
                <w:color w:val="000000"/>
                <w:sz w:val="18"/>
                <w:szCs w:val="18"/>
                <w:lang w:eastAsia="en-ZA"/>
              </w:rPr>
              <w:t>Labour Rate/Hour (</w:t>
            </w:r>
            <w:r>
              <w:rPr>
                <w:rFonts w:ascii="Arial" w:eastAsia="Times New Roman" w:hAnsi="Arial" w:cs="Arial"/>
                <w:b/>
                <w:bCs/>
                <w:color w:val="000000"/>
                <w:sz w:val="18"/>
                <w:szCs w:val="18"/>
                <w:lang w:eastAsia="en-ZA"/>
              </w:rPr>
              <w:t xml:space="preserve">Sundays/Holidays) </w:t>
            </w:r>
            <w:r w:rsidRPr="00C17DDA">
              <w:rPr>
                <w:rFonts w:ascii="Arial" w:eastAsia="Times New Roman" w:hAnsi="Arial" w:cs="Arial"/>
                <w:b/>
                <w:bCs/>
                <w:color w:val="000000"/>
                <w:sz w:val="18"/>
                <w:szCs w:val="18"/>
                <w:lang w:eastAsia="en-ZA"/>
              </w:rPr>
              <w:t>(R.)</w:t>
            </w:r>
          </w:p>
        </w:tc>
        <w:tc>
          <w:tcPr>
            <w:tcW w:w="1273" w:type="dxa"/>
            <w:tcBorders>
              <w:top w:val="nil"/>
              <w:left w:val="nil"/>
              <w:bottom w:val="single" w:sz="4" w:space="0" w:color="auto"/>
              <w:right w:val="single" w:sz="4" w:space="0" w:color="auto"/>
            </w:tcBorders>
            <w:shd w:val="clear" w:color="auto" w:fill="auto"/>
            <w:noWrap/>
            <w:vAlign w:val="bottom"/>
          </w:tcPr>
          <w:p w14:paraId="2DDC4832"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76CA5F42"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4CB5508D"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62E00883"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47B37AE2" w14:textId="77777777" w:rsidR="00916433" w:rsidRPr="00C17DDA" w:rsidRDefault="00916433" w:rsidP="007167D8">
            <w:pPr>
              <w:jc w:val="right"/>
              <w:rPr>
                <w:rFonts w:ascii="Arial" w:eastAsia="Times New Roman" w:hAnsi="Arial" w:cs="Arial"/>
                <w:color w:val="000000"/>
                <w:sz w:val="18"/>
                <w:szCs w:val="18"/>
                <w:lang w:eastAsia="en-ZA"/>
              </w:rPr>
            </w:pPr>
          </w:p>
        </w:tc>
      </w:tr>
      <w:tr w:rsidR="00916433" w:rsidRPr="00C17DDA" w14:paraId="0E942A55"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noWrap/>
            <w:vAlign w:val="bottom"/>
            <w:hideMark/>
          </w:tcPr>
          <w:p w14:paraId="3B3F4C05" w14:textId="77777777" w:rsidR="00916433" w:rsidRPr="00C17DDA" w:rsidRDefault="00916433" w:rsidP="007167D8">
            <w:pPr>
              <w:rPr>
                <w:rFonts w:ascii="Arial" w:eastAsia="Times New Roman" w:hAnsi="Arial" w:cs="Arial"/>
                <w:b/>
                <w:bCs/>
                <w:color w:val="000000"/>
                <w:sz w:val="18"/>
                <w:szCs w:val="18"/>
                <w:lang w:eastAsia="en-ZA"/>
              </w:rPr>
            </w:pPr>
            <w:r w:rsidRPr="00C17DDA">
              <w:rPr>
                <w:rFonts w:ascii="Arial" w:eastAsia="Times New Roman" w:hAnsi="Arial" w:cs="Arial"/>
                <w:b/>
                <w:bCs/>
                <w:color w:val="000000"/>
                <w:sz w:val="18"/>
                <w:szCs w:val="18"/>
                <w:lang w:eastAsia="en-ZA"/>
              </w:rPr>
              <w:t>Travel/Km (</w:t>
            </w:r>
            <w:r>
              <w:rPr>
                <w:rFonts w:ascii="Arial" w:eastAsia="Times New Roman" w:hAnsi="Arial" w:cs="Arial"/>
                <w:b/>
                <w:bCs/>
                <w:color w:val="000000"/>
                <w:sz w:val="18"/>
                <w:szCs w:val="18"/>
                <w:lang w:eastAsia="en-ZA"/>
              </w:rPr>
              <w:t xml:space="preserve">AA </w:t>
            </w:r>
            <w:r w:rsidRPr="00C17DDA">
              <w:rPr>
                <w:rFonts w:ascii="Arial" w:eastAsia="Times New Roman" w:hAnsi="Arial" w:cs="Arial"/>
                <w:b/>
                <w:bCs/>
                <w:color w:val="000000"/>
                <w:sz w:val="18"/>
                <w:szCs w:val="18"/>
                <w:lang w:eastAsia="en-ZA"/>
              </w:rPr>
              <w:t>Rate</w:t>
            </w:r>
            <w:r>
              <w:rPr>
                <w:rFonts w:ascii="Arial" w:eastAsia="Times New Roman" w:hAnsi="Arial" w:cs="Arial"/>
                <w:b/>
                <w:bCs/>
                <w:color w:val="000000"/>
                <w:sz w:val="18"/>
                <w:szCs w:val="18"/>
                <w:lang w:eastAsia="en-ZA"/>
              </w:rPr>
              <w:t xml:space="preserve"> </w:t>
            </w:r>
            <w:r w:rsidRPr="00C17DDA">
              <w:rPr>
                <w:rFonts w:ascii="Arial" w:eastAsia="Times New Roman" w:hAnsi="Arial" w:cs="Arial"/>
                <w:b/>
                <w:bCs/>
                <w:color w:val="000000"/>
                <w:sz w:val="18"/>
                <w:szCs w:val="18"/>
                <w:lang w:eastAsia="en-ZA"/>
              </w:rPr>
              <w:t>(R.)</w:t>
            </w:r>
          </w:p>
        </w:tc>
        <w:tc>
          <w:tcPr>
            <w:tcW w:w="1273" w:type="dxa"/>
            <w:tcBorders>
              <w:top w:val="nil"/>
              <w:left w:val="nil"/>
              <w:bottom w:val="single" w:sz="4" w:space="0" w:color="auto"/>
              <w:right w:val="single" w:sz="4" w:space="0" w:color="auto"/>
            </w:tcBorders>
            <w:shd w:val="clear" w:color="auto" w:fill="auto"/>
            <w:noWrap/>
            <w:vAlign w:val="bottom"/>
          </w:tcPr>
          <w:p w14:paraId="06542C38"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66310FFF"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033F9790"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39A60E55"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3280B45D" w14:textId="77777777" w:rsidR="00916433" w:rsidRPr="00C17DDA" w:rsidRDefault="00916433" w:rsidP="007167D8">
            <w:pPr>
              <w:jc w:val="right"/>
              <w:rPr>
                <w:rFonts w:ascii="Arial" w:eastAsia="Times New Roman" w:hAnsi="Arial" w:cs="Arial"/>
                <w:color w:val="000000"/>
                <w:sz w:val="18"/>
                <w:szCs w:val="18"/>
                <w:lang w:eastAsia="en-ZA"/>
              </w:rPr>
            </w:pPr>
          </w:p>
        </w:tc>
      </w:tr>
      <w:tr w:rsidR="00916433" w:rsidRPr="00C17DDA" w14:paraId="3DC0FCCE"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vAlign w:val="bottom"/>
          </w:tcPr>
          <w:p w14:paraId="6528AA7C" w14:textId="77777777" w:rsidR="00916433" w:rsidRPr="00C17DDA" w:rsidRDefault="00916433" w:rsidP="007167D8">
            <w:pPr>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 xml:space="preserve">Callout response time </w:t>
            </w:r>
          </w:p>
        </w:tc>
        <w:tc>
          <w:tcPr>
            <w:tcW w:w="1273" w:type="dxa"/>
            <w:tcBorders>
              <w:top w:val="nil"/>
              <w:left w:val="nil"/>
              <w:bottom w:val="single" w:sz="4" w:space="0" w:color="auto"/>
              <w:right w:val="single" w:sz="4" w:space="0" w:color="auto"/>
            </w:tcBorders>
            <w:shd w:val="clear" w:color="auto" w:fill="auto"/>
            <w:noWrap/>
            <w:vAlign w:val="bottom"/>
          </w:tcPr>
          <w:p w14:paraId="64214C4F" w14:textId="77777777" w:rsidR="00916433" w:rsidRPr="00C17DDA" w:rsidRDefault="00916433" w:rsidP="007167D8">
            <w:pPr>
              <w:jc w:val="right"/>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 xml:space="preserve">24hrs </w:t>
            </w:r>
          </w:p>
        </w:tc>
        <w:tc>
          <w:tcPr>
            <w:tcW w:w="1273" w:type="dxa"/>
            <w:tcBorders>
              <w:top w:val="nil"/>
              <w:left w:val="nil"/>
              <w:bottom w:val="single" w:sz="4" w:space="0" w:color="auto"/>
              <w:right w:val="single" w:sz="4" w:space="0" w:color="auto"/>
            </w:tcBorders>
            <w:shd w:val="clear" w:color="auto" w:fill="auto"/>
            <w:noWrap/>
            <w:vAlign w:val="bottom"/>
          </w:tcPr>
          <w:p w14:paraId="6C7956CD" w14:textId="77777777" w:rsidR="00916433" w:rsidRPr="00C17DDA" w:rsidRDefault="00916433" w:rsidP="007167D8">
            <w:pPr>
              <w:jc w:val="right"/>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24hrs</w:t>
            </w:r>
          </w:p>
        </w:tc>
        <w:tc>
          <w:tcPr>
            <w:tcW w:w="1273" w:type="dxa"/>
            <w:tcBorders>
              <w:top w:val="nil"/>
              <w:left w:val="nil"/>
              <w:bottom w:val="single" w:sz="4" w:space="0" w:color="auto"/>
              <w:right w:val="single" w:sz="4" w:space="0" w:color="auto"/>
            </w:tcBorders>
            <w:shd w:val="clear" w:color="auto" w:fill="auto"/>
            <w:noWrap/>
            <w:vAlign w:val="bottom"/>
          </w:tcPr>
          <w:p w14:paraId="0603EA17" w14:textId="77777777" w:rsidR="00916433" w:rsidRPr="00C17DDA" w:rsidRDefault="00916433" w:rsidP="007167D8">
            <w:pPr>
              <w:jc w:val="right"/>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24hrs</w:t>
            </w:r>
          </w:p>
        </w:tc>
        <w:tc>
          <w:tcPr>
            <w:tcW w:w="1273" w:type="dxa"/>
            <w:tcBorders>
              <w:top w:val="nil"/>
              <w:left w:val="nil"/>
              <w:bottom w:val="single" w:sz="4" w:space="0" w:color="auto"/>
              <w:right w:val="single" w:sz="4" w:space="0" w:color="auto"/>
            </w:tcBorders>
            <w:shd w:val="clear" w:color="auto" w:fill="auto"/>
            <w:noWrap/>
            <w:vAlign w:val="bottom"/>
          </w:tcPr>
          <w:p w14:paraId="5F383252" w14:textId="77777777" w:rsidR="00916433" w:rsidRDefault="00916433" w:rsidP="007167D8">
            <w:pPr>
              <w:jc w:val="right"/>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24hrs</w:t>
            </w:r>
          </w:p>
        </w:tc>
        <w:tc>
          <w:tcPr>
            <w:tcW w:w="1273" w:type="dxa"/>
            <w:tcBorders>
              <w:top w:val="nil"/>
              <w:left w:val="nil"/>
              <w:bottom w:val="single" w:sz="4" w:space="0" w:color="auto"/>
              <w:right w:val="single" w:sz="4" w:space="0" w:color="auto"/>
            </w:tcBorders>
            <w:shd w:val="clear" w:color="auto" w:fill="auto"/>
            <w:noWrap/>
            <w:vAlign w:val="bottom"/>
          </w:tcPr>
          <w:p w14:paraId="09EF55F3" w14:textId="77777777" w:rsidR="00916433" w:rsidRDefault="00916433" w:rsidP="007167D8">
            <w:pPr>
              <w:jc w:val="right"/>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24hrs</w:t>
            </w:r>
          </w:p>
        </w:tc>
      </w:tr>
      <w:tr w:rsidR="00916433" w:rsidRPr="00C17DDA" w14:paraId="2B9B7EDC"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vAlign w:val="bottom"/>
            <w:hideMark/>
          </w:tcPr>
          <w:p w14:paraId="2FAF4726" w14:textId="77777777" w:rsidR="00916433" w:rsidRPr="00C17DDA" w:rsidRDefault="00916433" w:rsidP="007167D8">
            <w:pPr>
              <w:rPr>
                <w:rFonts w:ascii="Arial" w:eastAsia="Times New Roman" w:hAnsi="Arial" w:cs="Arial"/>
                <w:b/>
                <w:bCs/>
                <w:color w:val="000000"/>
                <w:sz w:val="18"/>
                <w:szCs w:val="18"/>
                <w:lang w:eastAsia="en-ZA"/>
              </w:rPr>
            </w:pPr>
            <w:r w:rsidRPr="00C17DDA">
              <w:rPr>
                <w:rFonts w:ascii="Arial" w:eastAsia="Times New Roman" w:hAnsi="Arial" w:cs="Arial"/>
                <w:b/>
                <w:bCs/>
                <w:color w:val="000000"/>
                <w:sz w:val="18"/>
                <w:szCs w:val="18"/>
                <w:lang w:eastAsia="en-ZA"/>
              </w:rPr>
              <w:t>Mark up Rate</w:t>
            </w:r>
            <w:r>
              <w:rPr>
                <w:rFonts w:ascii="Arial" w:eastAsia="Times New Roman" w:hAnsi="Arial" w:cs="Arial"/>
                <w:b/>
                <w:bCs/>
                <w:color w:val="000000"/>
                <w:sz w:val="18"/>
                <w:szCs w:val="18"/>
                <w:lang w:eastAsia="en-ZA"/>
              </w:rPr>
              <w:t xml:space="preserve"> (materials and parts)</w:t>
            </w:r>
            <w:r w:rsidRPr="00C17DDA">
              <w:rPr>
                <w:rFonts w:ascii="Arial" w:eastAsia="Times New Roman" w:hAnsi="Arial" w:cs="Arial"/>
                <w:b/>
                <w:bCs/>
                <w:color w:val="000000"/>
                <w:sz w:val="18"/>
                <w:szCs w:val="18"/>
                <w:lang w:eastAsia="en-ZA"/>
              </w:rPr>
              <w:t xml:space="preserve"> (%)</w:t>
            </w:r>
          </w:p>
        </w:tc>
        <w:tc>
          <w:tcPr>
            <w:tcW w:w="1273" w:type="dxa"/>
            <w:tcBorders>
              <w:top w:val="nil"/>
              <w:left w:val="nil"/>
              <w:bottom w:val="single" w:sz="4" w:space="0" w:color="auto"/>
              <w:right w:val="single" w:sz="4" w:space="0" w:color="auto"/>
            </w:tcBorders>
            <w:shd w:val="clear" w:color="auto" w:fill="auto"/>
            <w:noWrap/>
            <w:vAlign w:val="bottom"/>
          </w:tcPr>
          <w:p w14:paraId="72494E40"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014BD81A"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55AE11D2"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11EE7DDC"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055F1454" w14:textId="77777777" w:rsidR="00916433" w:rsidRPr="00C17DDA" w:rsidRDefault="00916433" w:rsidP="007167D8">
            <w:pPr>
              <w:jc w:val="right"/>
              <w:rPr>
                <w:rFonts w:ascii="Arial" w:eastAsia="Times New Roman" w:hAnsi="Arial" w:cs="Arial"/>
                <w:color w:val="000000"/>
                <w:sz w:val="18"/>
                <w:szCs w:val="18"/>
                <w:lang w:eastAsia="en-ZA"/>
              </w:rPr>
            </w:pPr>
          </w:p>
        </w:tc>
      </w:tr>
      <w:tr w:rsidR="00916433" w:rsidRPr="00A42933" w14:paraId="6125C2C6" w14:textId="77777777" w:rsidTr="00806B13">
        <w:trPr>
          <w:trHeight w:val="317"/>
          <w:jc w:val="center"/>
        </w:trPr>
        <w:tc>
          <w:tcPr>
            <w:tcW w:w="3975" w:type="dxa"/>
            <w:tcBorders>
              <w:top w:val="single" w:sz="4" w:space="0" w:color="auto"/>
              <w:left w:val="single" w:sz="4" w:space="0" w:color="auto"/>
              <w:bottom w:val="single" w:sz="4" w:space="0" w:color="auto"/>
              <w:right w:val="single" w:sz="4" w:space="0" w:color="auto"/>
            </w:tcBorders>
            <w:shd w:val="clear" w:color="auto" w:fill="auto"/>
          </w:tcPr>
          <w:p w14:paraId="075E7513" w14:textId="77777777" w:rsidR="00916433" w:rsidRPr="00426C2E" w:rsidRDefault="00916433" w:rsidP="007167D8">
            <w:pPr>
              <w:rPr>
                <w:rFonts w:ascii="Arial" w:eastAsia="Times New Roman" w:hAnsi="Arial" w:cs="Arial"/>
                <w:b/>
                <w:bCs/>
                <w:color w:val="000000"/>
                <w:sz w:val="18"/>
                <w:szCs w:val="18"/>
                <w:lang w:val="de-DE" w:eastAsia="en-ZA"/>
              </w:rPr>
            </w:pPr>
            <w:r w:rsidRPr="00426C2E">
              <w:rPr>
                <w:rFonts w:ascii="Arial" w:hAnsi="Arial" w:cs="Arial"/>
                <w:b/>
                <w:bCs/>
                <w:sz w:val="18"/>
                <w:szCs w:val="18"/>
                <w:lang w:val="de-DE"/>
              </w:rPr>
              <w:t>Diesel Fuel Markup % (non-VAT item)</w:t>
            </w:r>
          </w:p>
        </w:tc>
        <w:tc>
          <w:tcPr>
            <w:tcW w:w="1273" w:type="dxa"/>
            <w:tcBorders>
              <w:top w:val="single" w:sz="4" w:space="0" w:color="auto"/>
              <w:left w:val="nil"/>
              <w:bottom w:val="single" w:sz="4" w:space="0" w:color="auto"/>
              <w:right w:val="single" w:sz="4" w:space="0" w:color="auto"/>
            </w:tcBorders>
            <w:shd w:val="clear" w:color="auto" w:fill="auto"/>
            <w:noWrap/>
            <w:vAlign w:val="bottom"/>
          </w:tcPr>
          <w:p w14:paraId="4DBE0164" w14:textId="77777777" w:rsidR="00916433" w:rsidRPr="00426C2E" w:rsidRDefault="00916433" w:rsidP="007167D8">
            <w:pPr>
              <w:jc w:val="right"/>
              <w:rPr>
                <w:rFonts w:ascii="Arial" w:eastAsia="Times New Roman" w:hAnsi="Arial" w:cs="Arial"/>
                <w:color w:val="000000"/>
                <w:sz w:val="18"/>
                <w:szCs w:val="18"/>
                <w:lang w:val="de-DE" w:eastAsia="en-ZA"/>
              </w:rPr>
            </w:pPr>
          </w:p>
        </w:tc>
        <w:tc>
          <w:tcPr>
            <w:tcW w:w="1273" w:type="dxa"/>
            <w:tcBorders>
              <w:top w:val="single" w:sz="4" w:space="0" w:color="auto"/>
              <w:left w:val="nil"/>
              <w:bottom w:val="single" w:sz="4" w:space="0" w:color="auto"/>
              <w:right w:val="single" w:sz="4" w:space="0" w:color="auto"/>
            </w:tcBorders>
            <w:shd w:val="clear" w:color="auto" w:fill="auto"/>
            <w:noWrap/>
            <w:vAlign w:val="bottom"/>
          </w:tcPr>
          <w:p w14:paraId="0D48289B" w14:textId="77777777" w:rsidR="00916433" w:rsidRPr="00426C2E" w:rsidRDefault="00916433" w:rsidP="007167D8">
            <w:pPr>
              <w:jc w:val="right"/>
              <w:rPr>
                <w:rFonts w:ascii="Arial" w:eastAsia="Times New Roman" w:hAnsi="Arial" w:cs="Arial"/>
                <w:color w:val="000000"/>
                <w:sz w:val="18"/>
                <w:szCs w:val="18"/>
                <w:lang w:val="de-DE" w:eastAsia="en-ZA"/>
              </w:rPr>
            </w:pPr>
          </w:p>
        </w:tc>
        <w:tc>
          <w:tcPr>
            <w:tcW w:w="1273" w:type="dxa"/>
            <w:tcBorders>
              <w:top w:val="single" w:sz="4" w:space="0" w:color="auto"/>
              <w:left w:val="nil"/>
              <w:bottom w:val="single" w:sz="4" w:space="0" w:color="auto"/>
              <w:right w:val="single" w:sz="4" w:space="0" w:color="auto"/>
            </w:tcBorders>
            <w:shd w:val="clear" w:color="auto" w:fill="auto"/>
            <w:noWrap/>
            <w:vAlign w:val="bottom"/>
          </w:tcPr>
          <w:p w14:paraId="244A7C88" w14:textId="77777777" w:rsidR="00916433" w:rsidRPr="00426C2E" w:rsidRDefault="00916433" w:rsidP="007167D8">
            <w:pPr>
              <w:jc w:val="right"/>
              <w:rPr>
                <w:rFonts w:ascii="Arial" w:eastAsia="Times New Roman" w:hAnsi="Arial" w:cs="Arial"/>
                <w:color w:val="000000"/>
                <w:sz w:val="18"/>
                <w:szCs w:val="18"/>
                <w:lang w:val="de-DE" w:eastAsia="en-ZA"/>
              </w:rPr>
            </w:pPr>
          </w:p>
        </w:tc>
        <w:tc>
          <w:tcPr>
            <w:tcW w:w="1273" w:type="dxa"/>
            <w:tcBorders>
              <w:top w:val="single" w:sz="4" w:space="0" w:color="auto"/>
              <w:left w:val="nil"/>
              <w:bottom w:val="single" w:sz="4" w:space="0" w:color="auto"/>
              <w:right w:val="single" w:sz="4" w:space="0" w:color="auto"/>
            </w:tcBorders>
            <w:shd w:val="clear" w:color="auto" w:fill="auto"/>
            <w:noWrap/>
            <w:vAlign w:val="bottom"/>
          </w:tcPr>
          <w:p w14:paraId="5898260D" w14:textId="77777777" w:rsidR="00916433" w:rsidRPr="00426C2E" w:rsidRDefault="00916433" w:rsidP="007167D8">
            <w:pPr>
              <w:jc w:val="right"/>
              <w:rPr>
                <w:rFonts w:ascii="Arial" w:eastAsia="Times New Roman" w:hAnsi="Arial" w:cs="Arial"/>
                <w:color w:val="000000"/>
                <w:sz w:val="18"/>
                <w:szCs w:val="18"/>
                <w:lang w:val="de-DE" w:eastAsia="en-ZA"/>
              </w:rPr>
            </w:pPr>
          </w:p>
        </w:tc>
        <w:tc>
          <w:tcPr>
            <w:tcW w:w="1273" w:type="dxa"/>
            <w:tcBorders>
              <w:top w:val="single" w:sz="4" w:space="0" w:color="auto"/>
              <w:left w:val="nil"/>
              <w:bottom w:val="single" w:sz="4" w:space="0" w:color="auto"/>
              <w:right w:val="single" w:sz="4" w:space="0" w:color="auto"/>
            </w:tcBorders>
            <w:shd w:val="clear" w:color="auto" w:fill="auto"/>
            <w:noWrap/>
            <w:vAlign w:val="bottom"/>
          </w:tcPr>
          <w:p w14:paraId="5FF8A6D9" w14:textId="77777777" w:rsidR="00916433" w:rsidRPr="00426C2E" w:rsidRDefault="00916433" w:rsidP="007167D8">
            <w:pPr>
              <w:jc w:val="right"/>
              <w:rPr>
                <w:rFonts w:ascii="Arial" w:eastAsia="Times New Roman" w:hAnsi="Arial" w:cs="Arial"/>
                <w:color w:val="000000"/>
                <w:sz w:val="18"/>
                <w:szCs w:val="18"/>
                <w:lang w:val="de-DE" w:eastAsia="en-ZA"/>
              </w:rPr>
            </w:pPr>
          </w:p>
        </w:tc>
      </w:tr>
      <w:tr w:rsidR="00916433" w:rsidRPr="00C17DDA" w14:paraId="567F9215"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tcPr>
          <w:p w14:paraId="00AE0E02" w14:textId="77777777" w:rsidR="00916433" w:rsidRPr="007F3882" w:rsidRDefault="00916433" w:rsidP="007167D8">
            <w:pPr>
              <w:rPr>
                <w:rFonts w:ascii="Arial" w:eastAsia="Times New Roman" w:hAnsi="Arial" w:cs="Arial"/>
                <w:b/>
                <w:bCs/>
                <w:color w:val="000000"/>
                <w:sz w:val="18"/>
                <w:szCs w:val="18"/>
                <w:lang w:eastAsia="en-ZA"/>
              </w:rPr>
            </w:pPr>
            <w:r w:rsidRPr="007F3882">
              <w:rPr>
                <w:rFonts w:ascii="Arial" w:hAnsi="Arial" w:cs="Arial"/>
                <w:b/>
                <w:bCs/>
                <w:sz w:val="18"/>
                <w:szCs w:val="18"/>
              </w:rPr>
              <w:t xml:space="preserve">Bluff Radar Fuel transport cost </w:t>
            </w:r>
            <w:r>
              <w:rPr>
                <w:rFonts w:ascii="Arial" w:hAnsi="Arial" w:cs="Arial"/>
                <w:b/>
                <w:bCs/>
                <w:sz w:val="18"/>
                <w:szCs w:val="18"/>
              </w:rPr>
              <w:t>[R]</w:t>
            </w:r>
          </w:p>
        </w:tc>
        <w:tc>
          <w:tcPr>
            <w:tcW w:w="1273" w:type="dxa"/>
            <w:tcBorders>
              <w:top w:val="nil"/>
              <w:left w:val="nil"/>
              <w:bottom w:val="single" w:sz="4" w:space="0" w:color="auto"/>
              <w:right w:val="single" w:sz="4" w:space="0" w:color="auto"/>
            </w:tcBorders>
            <w:shd w:val="clear" w:color="auto" w:fill="auto"/>
            <w:noWrap/>
            <w:vAlign w:val="bottom"/>
          </w:tcPr>
          <w:p w14:paraId="305C21AB"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598466C7"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4767B47A"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708375BF"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7E4920E3" w14:textId="77777777" w:rsidR="00916433" w:rsidRPr="00C17DDA" w:rsidRDefault="00916433" w:rsidP="007167D8">
            <w:pPr>
              <w:jc w:val="right"/>
              <w:rPr>
                <w:rFonts w:ascii="Arial" w:eastAsia="Times New Roman" w:hAnsi="Arial" w:cs="Arial"/>
                <w:color w:val="000000"/>
                <w:sz w:val="18"/>
                <w:szCs w:val="18"/>
                <w:lang w:eastAsia="en-ZA"/>
              </w:rPr>
            </w:pPr>
          </w:p>
        </w:tc>
      </w:tr>
      <w:tr w:rsidR="00916433" w:rsidRPr="00C17DDA" w14:paraId="5FE05E65" w14:textId="77777777" w:rsidTr="00806B13">
        <w:trPr>
          <w:trHeight w:val="317"/>
          <w:jc w:val="center"/>
        </w:trPr>
        <w:tc>
          <w:tcPr>
            <w:tcW w:w="3975" w:type="dxa"/>
            <w:tcBorders>
              <w:top w:val="nil"/>
              <w:left w:val="single" w:sz="4" w:space="0" w:color="auto"/>
              <w:bottom w:val="single" w:sz="4" w:space="0" w:color="auto"/>
              <w:right w:val="single" w:sz="4" w:space="0" w:color="auto"/>
            </w:tcBorders>
            <w:shd w:val="clear" w:color="auto" w:fill="auto"/>
          </w:tcPr>
          <w:p w14:paraId="771425F0" w14:textId="77777777" w:rsidR="00916433" w:rsidRPr="007F3882" w:rsidRDefault="00916433" w:rsidP="007167D8">
            <w:pPr>
              <w:rPr>
                <w:rFonts w:ascii="Arial" w:eastAsia="Times New Roman" w:hAnsi="Arial" w:cs="Arial"/>
                <w:b/>
                <w:bCs/>
                <w:color w:val="000000"/>
                <w:sz w:val="18"/>
                <w:szCs w:val="18"/>
                <w:lang w:eastAsia="en-ZA"/>
              </w:rPr>
            </w:pPr>
            <w:r w:rsidRPr="007F3882">
              <w:rPr>
                <w:rFonts w:ascii="Arial" w:hAnsi="Arial" w:cs="Arial"/>
                <w:b/>
                <w:bCs/>
                <w:sz w:val="18"/>
                <w:szCs w:val="18"/>
              </w:rPr>
              <w:t>FALE Radar Fuel transport cost</w:t>
            </w:r>
            <w:r>
              <w:rPr>
                <w:rFonts w:ascii="Arial" w:hAnsi="Arial" w:cs="Arial"/>
                <w:b/>
                <w:bCs/>
                <w:sz w:val="18"/>
                <w:szCs w:val="18"/>
              </w:rPr>
              <w:t xml:space="preserve"> [R]</w:t>
            </w:r>
          </w:p>
        </w:tc>
        <w:tc>
          <w:tcPr>
            <w:tcW w:w="1273" w:type="dxa"/>
            <w:tcBorders>
              <w:top w:val="nil"/>
              <w:left w:val="nil"/>
              <w:bottom w:val="single" w:sz="4" w:space="0" w:color="auto"/>
              <w:right w:val="single" w:sz="4" w:space="0" w:color="auto"/>
            </w:tcBorders>
            <w:shd w:val="clear" w:color="auto" w:fill="auto"/>
            <w:noWrap/>
            <w:vAlign w:val="bottom"/>
          </w:tcPr>
          <w:p w14:paraId="5B00611F"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389AC2B2"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242BF7BD"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45CBD5AB" w14:textId="77777777" w:rsidR="00916433" w:rsidRPr="00C17DDA" w:rsidRDefault="00916433" w:rsidP="007167D8">
            <w:pPr>
              <w:jc w:val="right"/>
              <w:rPr>
                <w:rFonts w:ascii="Arial" w:eastAsia="Times New Roman" w:hAnsi="Arial" w:cs="Arial"/>
                <w:color w:val="000000"/>
                <w:sz w:val="18"/>
                <w:szCs w:val="18"/>
                <w:lang w:eastAsia="en-ZA"/>
              </w:rPr>
            </w:pPr>
          </w:p>
        </w:tc>
        <w:tc>
          <w:tcPr>
            <w:tcW w:w="1273" w:type="dxa"/>
            <w:tcBorders>
              <w:top w:val="nil"/>
              <w:left w:val="nil"/>
              <w:bottom w:val="single" w:sz="4" w:space="0" w:color="auto"/>
              <w:right w:val="single" w:sz="4" w:space="0" w:color="auto"/>
            </w:tcBorders>
            <w:shd w:val="clear" w:color="auto" w:fill="auto"/>
            <w:noWrap/>
            <w:vAlign w:val="bottom"/>
          </w:tcPr>
          <w:p w14:paraId="37D0C9F4" w14:textId="77777777" w:rsidR="00916433" w:rsidRPr="00C17DDA" w:rsidRDefault="00916433" w:rsidP="007167D8">
            <w:pPr>
              <w:jc w:val="right"/>
              <w:rPr>
                <w:rFonts w:ascii="Arial" w:eastAsia="Times New Roman" w:hAnsi="Arial" w:cs="Arial"/>
                <w:color w:val="000000"/>
                <w:sz w:val="18"/>
                <w:szCs w:val="18"/>
                <w:lang w:eastAsia="en-ZA"/>
              </w:rPr>
            </w:pPr>
          </w:p>
        </w:tc>
      </w:tr>
    </w:tbl>
    <w:p w14:paraId="3D9230D8" w14:textId="77777777" w:rsidR="00916433" w:rsidRDefault="00916433" w:rsidP="00916433">
      <w:pPr>
        <w:ind w:firstLine="720"/>
      </w:pPr>
    </w:p>
    <w:p w14:paraId="33154333" w14:textId="77777777" w:rsidR="00D57FF4" w:rsidRDefault="00D57FF4" w:rsidP="00D57FF4">
      <w:pPr>
        <w:rPr>
          <w:rFonts w:ascii="Arial" w:hAnsi="Arial" w:cs="Arial"/>
          <w:b/>
          <w:bCs/>
          <w:sz w:val="22"/>
          <w:szCs w:val="22"/>
        </w:rPr>
      </w:pPr>
    </w:p>
    <w:p w14:paraId="63FDF25B" w14:textId="71CC5B95" w:rsidR="00D57FF4" w:rsidRPr="003A3CFC" w:rsidRDefault="00D57FF4" w:rsidP="00D57FF4">
      <w:pPr>
        <w:rPr>
          <w:rFonts w:ascii="Arial" w:hAnsi="Arial" w:cs="Arial"/>
          <w:b/>
          <w:bCs/>
          <w:sz w:val="22"/>
          <w:szCs w:val="22"/>
        </w:rPr>
      </w:pPr>
      <w:r w:rsidRPr="003A3CFC">
        <w:rPr>
          <w:rFonts w:ascii="Arial" w:hAnsi="Arial" w:cs="Arial"/>
          <w:b/>
          <w:bCs/>
          <w:sz w:val="22"/>
          <w:szCs w:val="22"/>
        </w:rPr>
        <w:t>AD-HOC ESTIMATED CALLOUT AND REPAIRS</w:t>
      </w:r>
    </w:p>
    <w:p w14:paraId="2C689461" w14:textId="77777777" w:rsidR="00916433" w:rsidRDefault="00916433" w:rsidP="00916433">
      <w:pPr>
        <w:ind w:firstLine="720"/>
      </w:pPr>
    </w:p>
    <w:p w14:paraId="0109FEFD" w14:textId="77777777" w:rsidR="00916433" w:rsidRDefault="00916433" w:rsidP="00916433">
      <w:pPr>
        <w:ind w:firstLine="720"/>
      </w:pPr>
    </w:p>
    <w:tbl>
      <w:tblPr>
        <w:tblW w:w="10562" w:type="dxa"/>
        <w:tblInd w:w="-786" w:type="dxa"/>
        <w:tblLook w:val="04A0" w:firstRow="1" w:lastRow="0" w:firstColumn="1" w:lastColumn="0" w:noHBand="0" w:noVBand="1"/>
      </w:tblPr>
      <w:tblGrid>
        <w:gridCol w:w="2199"/>
        <w:gridCol w:w="1208"/>
        <w:gridCol w:w="1257"/>
        <w:gridCol w:w="1079"/>
        <w:gridCol w:w="1275"/>
        <w:gridCol w:w="842"/>
        <w:gridCol w:w="636"/>
        <w:gridCol w:w="758"/>
        <w:gridCol w:w="613"/>
        <w:gridCol w:w="695"/>
      </w:tblGrid>
      <w:tr w:rsidR="00D57FF4" w:rsidRPr="00806B13" w14:paraId="783514F7" w14:textId="77777777" w:rsidTr="00D57FF4">
        <w:trPr>
          <w:trHeight w:val="568"/>
        </w:trPr>
        <w:tc>
          <w:tcPr>
            <w:tcW w:w="2199"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7787E734"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Location</w:t>
            </w:r>
          </w:p>
        </w:tc>
        <w:tc>
          <w:tcPr>
            <w:tcW w:w="1208" w:type="dxa"/>
            <w:tcBorders>
              <w:top w:val="single" w:sz="4" w:space="0" w:color="auto"/>
              <w:left w:val="nil"/>
              <w:bottom w:val="single" w:sz="4" w:space="0" w:color="auto"/>
              <w:right w:val="single" w:sz="4" w:space="0" w:color="auto"/>
            </w:tcBorders>
            <w:shd w:val="clear" w:color="auto" w:fill="0F243E" w:themeFill="text2" w:themeFillShade="80"/>
            <w:vAlign w:val="center"/>
            <w:hideMark/>
          </w:tcPr>
          <w:p w14:paraId="33BDB80B"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MAKE</w:t>
            </w:r>
          </w:p>
        </w:tc>
        <w:tc>
          <w:tcPr>
            <w:tcW w:w="1257" w:type="dxa"/>
            <w:tcBorders>
              <w:top w:val="single" w:sz="4" w:space="0" w:color="auto"/>
              <w:left w:val="nil"/>
              <w:bottom w:val="single" w:sz="4" w:space="0" w:color="auto"/>
              <w:right w:val="single" w:sz="4" w:space="0" w:color="auto"/>
            </w:tcBorders>
            <w:shd w:val="clear" w:color="auto" w:fill="0F243E" w:themeFill="text2" w:themeFillShade="80"/>
            <w:vAlign w:val="center"/>
            <w:hideMark/>
          </w:tcPr>
          <w:p w14:paraId="104A50A5"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MODEL</w:t>
            </w:r>
          </w:p>
        </w:tc>
        <w:tc>
          <w:tcPr>
            <w:tcW w:w="1079" w:type="dxa"/>
            <w:tcBorders>
              <w:top w:val="single" w:sz="4" w:space="0" w:color="auto"/>
              <w:left w:val="nil"/>
              <w:bottom w:val="single" w:sz="4" w:space="0" w:color="auto"/>
              <w:right w:val="single" w:sz="4" w:space="0" w:color="auto"/>
            </w:tcBorders>
            <w:shd w:val="clear" w:color="auto" w:fill="0F243E" w:themeFill="text2" w:themeFillShade="80"/>
            <w:vAlign w:val="center"/>
            <w:hideMark/>
          </w:tcPr>
          <w:p w14:paraId="0E048AD5" w14:textId="77777777" w:rsidR="00916433" w:rsidRPr="00806B13" w:rsidRDefault="00916433" w:rsidP="00806B13">
            <w:pPr>
              <w:jc w:val="cente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Rating kVA</w:t>
            </w:r>
          </w:p>
        </w:tc>
        <w:tc>
          <w:tcPr>
            <w:tcW w:w="1275" w:type="dxa"/>
            <w:tcBorders>
              <w:top w:val="single" w:sz="4" w:space="0" w:color="auto"/>
              <w:left w:val="nil"/>
              <w:bottom w:val="single" w:sz="4" w:space="0" w:color="auto"/>
              <w:right w:val="single" w:sz="4" w:space="0" w:color="auto"/>
            </w:tcBorders>
            <w:shd w:val="clear" w:color="auto" w:fill="0F243E" w:themeFill="text2" w:themeFillShade="80"/>
            <w:vAlign w:val="center"/>
            <w:hideMark/>
          </w:tcPr>
          <w:p w14:paraId="5F4ECC64"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Estimated Repair Hours/ Year</w:t>
            </w:r>
          </w:p>
        </w:tc>
        <w:tc>
          <w:tcPr>
            <w:tcW w:w="842" w:type="dxa"/>
            <w:tcBorders>
              <w:top w:val="single" w:sz="4" w:space="0" w:color="auto"/>
              <w:left w:val="nil"/>
              <w:bottom w:val="single" w:sz="4" w:space="0" w:color="auto"/>
              <w:right w:val="single" w:sz="4" w:space="0" w:color="auto"/>
            </w:tcBorders>
            <w:shd w:val="clear" w:color="auto" w:fill="0F243E" w:themeFill="text2" w:themeFillShade="80"/>
            <w:vAlign w:val="center"/>
            <w:hideMark/>
          </w:tcPr>
          <w:p w14:paraId="6D040F50"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 xml:space="preserve">Year 1 </w:t>
            </w:r>
          </w:p>
        </w:tc>
        <w:tc>
          <w:tcPr>
            <w:tcW w:w="636" w:type="dxa"/>
            <w:tcBorders>
              <w:top w:val="single" w:sz="4" w:space="0" w:color="auto"/>
              <w:left w:val="nil"/>
              <w:bottom w:val="single" w:sz="4" w:space="0" w:color="auto"/>
              <w:right w:val="single" w:sz="4" w:space="0" w:color="auto"/>
            </w:tcBorders>
            <w:shd w:val="clear" w:color="auto" w:fill="0F243E" w:themeFill="text2" w:themeFillShade="80"/>
          </w:tcPr>
          <w:p w14:paraId="4FCC5AFC" w14:textId="77777777" w:rsidR="00916433" w:rsidRPr="00806B13" w:rsidRDefault="00916433" w:rsidP="00806B13">
            <w:pPr>
              <w:rPr>
                <w:rFonts w:ascii="Arial" w:eastAsia="Times New Roman" w:hAnsi="Arial" w:cs="Arial"/>
                <w:b/>
                <w:bCs/>
                <w:sz w:val="18"/>
                <w:szCs w:val="18"/>
                <w:lang w:eastAsia="en-ZA"/>
              </w:rPr>
            </w:pPr>
          </w:p>
          <w:p w14:paraId="6DCB572D"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Year 2</w:t>
            </w:r>
          </w:p>
        </w:tc>
        <w:tc>
          <w:tcPr>
            <w:tcW w:w="758"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CDC4D30" w14:textId="77777777" w:rsidR="00916433" w:rsidRPr="00806B13" w:rsidRDefault="00916433" w:rsidP="00806B13">
            <w:pPr>
              <w:rPr>
                <w:rFonts w:ascii="Arial" w:eastAsia="Times New Roman" w:hAnsi="Arial" w:cs="Arial"/>
                <w:b/>
                <w:bCs/>
                <w:sz w:val="18"/>
                <w:szCs w:val="18"/>
                <w:lang w:eastAsia="en-ZA"/>
              </w:rPr>
            </w:pPr>
          </w:p>
          <w:p w14:paraId="1A89FD63"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Year 3</w:t>
            </w:r>
          </w:p>
        </w:tc>
        <w:tc>
          <w:tcPr>
            <w:tcW w:w="613"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ACA755D" w14:textId="77777777" w:rsidR="00916433" w:rsidRPr="00806B13" w:rsidRDefault="00916433" w:rsidP="00806B13">
            <w:pPr>
              <w:rPr>
                <w:rFonts w:ascii="Arial" w:eastAsia="Times New Roman" w:hAnsi="Arial" w:cs="Arial"/>
                <w:b/>
                <w:bCs/>
                <w:sz w:val="18"/>
                <w:szCs w:val="18"/>
                <w:lang w:eastAsia="en-ZA"/>
              </w:rPr>
            </w:pPr>
          </w:p>
          <w:p w14:paraId="040545AF"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Year 4</w:t>
            </w:r>
          </w:p>
        </w:tc>
        <w:tc>
          <w:tcPr>
            <w:tcW w:w="695"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594EF655" w14:textId="77777777" w:rsidR="00916433" w:rsidRPr="00806B13" w:rsidRDefault="00916433" w:rsidP="00806B13">
            <w:pPr>
              <w:rPr>
                <w:rFonts w:ascii="Arial" w:eastAsia="Times New Roman" w:hAnsi="Arial" w:cs="Arial"/>
                <w:b/>
                <w:bCs/>
                <w:sz w:val="18"/>
                <w:szCs w:val="18"/>
                <w:lang w:eastAsia="en-ZA"/>
              </w:rPr>
            </w:pPr>
          </w:p>
          <w:p w14:paraId="454CF7B7"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Year</w:t>
            </w:r>
          </w:p>
          <w:p w14:paraId="34C80358" w14:textId="77777777" w:rsidR="00916433" w:rsidRPr="00806B13" w:rsidRDefault="00916433" w:rsidP="00806B13">
            <w:pPr>
              <w:rPr>
                <w:rFonts w:ascii="Arial" w:eastAsia="Times New Roman" w:hAnsi="Arial" w:cs="Arial"/>
                <w:b/>
                <w:bCs/>
                <w:sz w:val="18"/>
                <w:szCs w:val="18"/>
                <w:lang w:eastAsia="en-ZA"/>
              </w:rPr>
            </w:pPr>
            <w:r w:rsidRPr="00806B13">
              <w:rPr>
                <w:rFonts w:ascii="Arial" w:eastAsia="Times New Roman" w:hAnsi="Arial" w:cs="Arial"/>
                <w:b/>
                <w:bCs/>
                <w:sz w:val="18"/>
                <w:szCs w:val="18"/>
                <w:lang w:eastAsia="en-ZA"/>
              </w:rPr>
              <w:t>5</w:t>
            </w:r>
          </w:p>
        </w:tc>
      </w:tr>
      <w:tr w:rsidR="00806B13" w:rsidRPr="00806B13" w14:paraId="1AF7912C" w14:textId="77777777" w:rsidTr="00D57FF4">
        <w:trPr>
          <w:trHeight w:val="534"/>
        </w:trPr>
        <w:tc>
          <w:tcPr>
            <w:tcW w:w="2199" w:type="dxa"/>
            <w:tcBorders>
              <w:top w:val="nil"/>
              <w:left w:val="single" w:sz="4" w:space="0" w:color="auto"/>
              <w:bottom w:val="single" w:sz="4" w:space="0" w:color="auto"/>
              <w:right w:val="single" w:sz="4" w:space="0" w:color="auto"/>
            </w:tcBorders>
            <w:shd w:val="clear" w:color="000000" w:fill="FFFFFF"/>
            <w:vAlign w:val="bottom"/>
            <w:hideMark/>
          </w:tcPr>
          <w:p w14:paraId="27724B4E"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John Deere (KSIA Radar)</w:t>
            </w:r>
          </w:p>
        </w:tc>
        <w:tc>
          <w:tcPr>
            <w:tcW w:w="1208" w:type="dxa"/>
            <w:tcBorders>
              <w:top w:val="nil"/>
              <w:left w:val="nil"/>
              <w:bottom w:val="single" w:sz="4" w:space="0" w:color="auto"/>
              <w:right w:val="single" w:sz="4" w:space="0" w:color="auto"/>
            </w:tcBorders>
            <w:shd w:val="clear" w:color="000000" w:fill="FFFFFF"/>
            <w:noWrap/>
            <w:vAlign w:val="center"/>
            <w:hideMark/>
          </w:tcPr>
          <w:p w14:paraId="66BFC7AD"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John Deere</w:t>
            </w:r>
          </w:p>
        </w:tc>
        <w:tc>
          <w:tcPr>
            <w:tcW w:w="1257" w:type="dxa"/>
            <w:tcBorders>
              <w:top w:val="nil"/>
              <w:left w:val="nil"/>
              <w:bottom w:val="single" w:sz="4" w:space="0" w:color="auto"/>
              <w:right w:val="single" w:sz="4" w:space="0" w:color="auto"/>
            </w:tcBorders>
            <w:shd w:val="clear" w:color="000000" w:fill="FFFFFF"/>
            <w:noWrap/>
            <w:vAlign w:val="center"/>
            <w:hideMark/>
          </w:tcPr>
          <w:p w14:paraId="665C179B"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FAD3C1-4</w:t>
            </w:r>
          </w:p>
          <w:p w14:paraId="76027464" w14:textId="77777777" w:rsidR="00916433" w:rsidRPr="00806B13" w:rsidRDefault="00916433" w:rsidP="00806B13">
            <w:pPr>
              <w:rPr>
                <w:rFonts w:ascii="Arial" w:eastAsia="Times New Roman" w:hAnsi="Arial" w:cs="Arial"/>
                <w:sz w:val="18"/>
                <w:szCs w:val="18"/>
                <w:lang w:eastAsia="en-ZA"/>
              </w:rPr>
            </w:pPr>
          </w:p>
        </w:tc>
        <w:tc>
          <w:tcPr>
            <w:tcW w:w="1079" w:type="dxa"/>
            <w:tcBorders>
              <w:top w:val="nil"/>
              <w:left w:val="nil"/>
              <w:bottom w:val="single" w:sz="4" w:space="0" w:color="auto"/>
              <w:right w:val="single" w:sz="4" w:space="0" w:color="auto"/>
            </w:tcBorders>
            <w:shd w:val="clear" w:color="000000" w:fill="FFFFFF"/>
            <w:noWrap/>
            <w:vAlign w:val="center"/>
            <w:hideMark/>
          </w:tcPr>
          <w:p w14:paraId="57380D6C"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125kVA</w:t>
            </w:r>
          </w:p>
        </w:tc>
        <w:tc>
          <w:tcPr>
            <w:tcW w:w="1275" w:type="dxa"/>
            <w:tcBorders>
              <w:top w:val="nil"/>
              <w:left w:val="nil"/>
              <w:bottom w:val="single" w:sz="4" w:space="0" w:color="auto"/>
              <w:right w:val="single" w:sz="4" w:space="0" w:color="auto"/>
            </w:tcBorders>
            <w:shd w:val="clear" w:color="000000" w:fill="FFFFFF"/>
            <w:vAlign w:val="center"/>
            <w:hideMark/>
          </w:tcPr>
          <w:p w14:paraId="1C67D40F"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80</w:t>
            </w:r>
          </w:p>
        </w:tc>
        <w:tc>
          <w:tcPr>
            <w:tcW w:w="842" w:type="dxa"/>
            <w:tcBorders>
              <w:top w:val="nil"/>
              <w:left w:val="nil"/>
              <w:bottom w:val="single" w:sz="4" w:space="0" w:color="auto"/>
              <w:right w:val="single" w:sz="4" w:space="0" w:color="auto"/>
            </w:tcBorders>
            <w:shd w:val="clear" w:color="000000" w:fill="FFFFFF"/>
            <w:vAlign w:val="center"/>
            <w:hideMark/>
          </w:tcPr>
          <w:p w14:paraId="563F0589"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636" w:type="dxa"/>
            <w:tcBorders>
              <w:top w:val="single" w:sz="4" w:space="0" w:color="auto"/>
              <w:left w:val="nil"/>
              <w:bottom w:val="single" w:sz="4" w:space="0" w:color="auto"/>
              <w:right w:val="single" w:sz="4" w:space="0" w:color="auto"/>
            </w:tcBorders>
            <w:shd w:val="clear" w:color="000000" w:fill="FFFFFF"/>
          </w:tcPr>
          <w:p w14:paraId="4AC43A8D" w14:textId="77777777" w:rsidR="00916433" w:rsidRPr="00806B13" w:rsidRDefault="00916433" w:rsidP="00806B13">
            <w:pPr>
              <w:rPr>
                <w:rFonts w:ascii="Arial" w:eastAsia="Times New Roman" w:hAnsi="Arial" w:cs="Arial"/>
                <w:sz w:val="18"/>
                <w:szCs w:val="18"/>
                <w:lang w:eastAsia="en-ZA"/>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65070EA2" w14:textId="77777777" w:rsidR="00916433" w:rsidRPr="00806B13" w:rsidRDefault="00916433" w:rsidP="00806B13">
            <w:pPr>
              <w:rPr>
                <w:rFonts w:ascii="Arial" w:eastAsia="Times New Roman" w:hAnsi="Arial" w:cs="Arial"/>
                <w:sz w:val="18"/>
                <w:szCs w:val="18"/>
                <w:lang w:eastAsia="en-ZA"/>
              </w:rPr>
            </w:pPr>
          </w:p>
        </w:tc>
        <w:tc>
          <w:tcPr>
            <w:tcW w:w="613" w:type="dxa"/>
            <w:tcBorders>
              <w:top w:val="single" w:sz="4" w:space="0" w:color="auto"/>
              <w:left w:val="single" w:sz="4" w:space="0" w:color="auto"/>
              <w:bottom w:val="single" w:sz="4" w:space="0" w:color="auto"/>
              <w:right w:val="single" w:sz="4" w:space="0" w:color="auto"/>
            </w:tcBorders>
            <w:shd w:val="clear" w:color="000000" w:fill="FFFFFF"/>
          </w:tcPr>
          <w:p w14:paraId="5AC94DC4" w14:textId="77777777" w:rsidR="00916433" w:rsidRPr="00806B13" w:rsidRDefault="00916433" w:rsidP="00806B13">
            <w:pPr>
              <w:rPr>
                <w:rFonts w:ascii="Arial" w:eastAsia="Times New Roman" w:hAnsi="Arial" w:cs="Arial"/>
                <w:sz w:val="18"/>
                <w:szCs w:val="18"/>
                <w:lang w:eastAsia="en-ZA"/>
              </w:rPr>
            </w:pPr>
          </w:p>
        </w:tc>
        <w:tc>
          <w:tcPr>
            <w:tcW w:w="695" w:type="dxa"/>
            <w:tcBorders>
              <w:top w:val="single" w:sz="4" w:space="0" w:color="auto"/>
              <w:left w:val="single" w:sz="4" w:space="0" w:color="auto"/>
              <w:bottom w:val="single" w:sz="4" w:space="0" w:color="auto"/>
              <w:right w:val="single" w:sz="4" w:space="0" w:color="auto"/>
            </w:tcBorders>
            <w:shd w:val="clear" w:color="000000" w:fill="FFFFFF"/>
          </w:tcPr>
          <w:p w14:paraId="77B94E23" w14:textId="77777777" w:rsidR="00916433" w:rsidRPr="00806B13" w:rsidRDefault="00916433" w:rsidP="00806B13">
            <w:pPr>
              <w:rPr>
                <w:rFonts w:ascii="Arial" w:eastAsia="Times New Roman" w:hAnsi="Arial" w:cs="Arial"/>
                <w:sz w:val="18"/>
                <w:szCs w:val="18"/>
                <w:lang w:eastAsia="en-ZA"/>
              </w:rPr>
            </w:pPr>
          </w:p>
        </w:tc>
      </w:tr>
      <w:tr w:rsidR="00806B13" w:rsidRPr="00806B13" w14:paraId="4F0595C0" w14:textId="77777777" w:rsidTr="00D57FF4">
        <w:trPr>
          <w:trHeight w:val="446"/>
        </w:trPr>
        <w:tc>
          <w:tcPr>
            <w:tcW w:w="2199" w:type="dxa"/>
            <w:tcBorders>
              <w:top w:val="nil"/>
              <w:left w:val="single" w:sz="4" w:space="0" w:color="auto"/>
              <w:bottom w:val="single" w:sz="4" w:space="0" w:color="auto"/>
              <w:right w:val="single" w:sz="4" w:space="0" w:color="auto"/>
            </w:tcBorders>
            <w:shd w:val="clear" w:color="000000" w:fill="FFFFFF"/>
            <w:vAlign w:val="center"/>
            <w:hideMark/>
          </w:tcPr>
          <w:p w14:paraId="26891396" w14:textId="77777777" w:rsidR="00916433" w:rsidRPr="00806B13" w:rsidRDefault="00916433" w:rsidP="00806B13">
            <w:pPr>
              <w:rPr>
                <w:rFonts w:ascii="Arial" w:eastAsia="Times New Roman" w:hAnsi="Arial" w:cs="Arial"/>
                <w:sz w:val="18"/>
                <w:szCs w:val="18"/>
                <w:lang w:eastAsia="en-ZA"/>
              </w:rPr>
            </w:pPr>
            <w:proofErr w:type="spellStart"/>
            <w:r w:rsidRPr="00806B13">
              <w:rPr>
                <w:rFonts w:ascii="Arial" w:eastAsia="Times New Roman" w:hAnsi="Arial" w:cs="Arial"/>
                <w:sz w:val="18"/>
                <w:szCs w:val="18"/>
                <w:lang w:eastAsia="en-ZA"/>
              </w:rPr>
              <w:t>Lovol</w:t>
            </w:r>
            <w:proofErr w:type="spellEnd"/>
            <w:r w:rsidRPr="00806B13">
              <w:rPr>
                <w:rFonts w:ascii="Arial" w:eastAsia="Times New Roman" w:hAnsi="Arial" w:cs="Arial"/>
                <w:sz w:val="18"/>
                <w:szCs w:val="18"/>
                <w:lang w:eastAsia="en-ZA"/>
              </w:rPr>
              <w:t xml:space="preserve"> (Bluff Radar)</w:t>
            </w:r>
          </w:p>
        </w:tc>
        <w:tc>
          <w:tcPr>
            <w:tcW w:w="1208" w:type="dxa"/>
            <w:tcBorders>
              <w:top w:val="nil"/>
              <w:left w:val="nil"/>
              <w:bottom w:val="single" w:sz="4" w:space="0" w:color="auto"/>
              <w:right w:val="single" w:sz="4" w:space="0" w:color="auto"/>
            </w:tcBorders>
            <w:shd w:val="clear" w:color="000000" w:fill="FFFFFF"/>
            <w:noWrap/>
            <w:vAlign w:val="center"/>
            <w:hideMark/>
          </w:tcPr>
          <w:p w14:paraId="73C129B8" w14:textId="77777777" w:rsidR="00916433" w:rsidRPr="00806B13" w:rsidRDefault="00916433" w:rsidP="00806B13">
            <w:pPr>
              <w:rPr>
                <w:rFonts w:ascii="Arial" w:eastAsia="Times New Roman" w:hAnsi="Arial" w:cs="Arial"/>
                <w:sz w:val="18"/>
                <w:szCs w:val="18"/>
                <w:lang w:eastAsia="en-ZA"/>
              </w:rPr>
            </w:pPr>
            <w:proofErr w:type="spellStart"/>
            <w:r w:rsidRPr="00806B13">
              <w:rPr>
                <w:rFonts w:ascii="Arial" w:eastAsia="Times New Roman" w:hAnsi="Arial" w:cs="Arial"/>
                <w:sz w:val="18"/>
                <w:szCs w:val="18"/>
                <w:lang w:eastAsia="en-ZA"/>
              </w:rPr>
              <w:t>Lovol</w:t>
            </w:r>
            <w:proofErr w:type="spellEnd"/>
          </w:p>
        </w:tc>
        <w:tc>
          <w:tcPr>
            <w:tcW w:w="1257" w:type="dxa"/>
            <w:tcBorders>
              <w:top w:val="nil"/>
              <w:left w:val="nil"/>
              <w:bottom w:val="single" w:sz="4" w:space="0" w:color="auto"/>
              <w:right w:val="single" w:sz="4" w:space="0" w:color="auto"/>
            </w:tcBorders>
            <w:shd w:val="clear" w:color="000000" w:fill="FFFFFF"/>
            <w:noWrap/>
            <w:vAlign w:val="center"/>
            <w:hideMark/>
          </w:tcPr>
          <w:p w14:paraId="546A7BF1"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PLO100AMF 1</w:t>
            </w:r>
          </w:p>
        </w:tc>
        <w:tc>
          <w:tcPr>
            <w:tcW w:w="1079" w:type="dxa"/>
            <w:tcBorders>
              <w:top w:val="nil"/>
              <w:left w:val="nil"/>
              <w:bottom w:val="single" w:sz="4" w:space="0" w:color="auto"/>
              <w:right w:val="single" w:sz="4" w:space="0" w:color="auto"/>
            </w:tcBorders>
            <w:shd w:val="clear" w:color="000000" w:fill="FFFFFF"/>
            <w:noWrap/>
            <w:vAlign w:val="center"/>
            <w:hideMark/>
          </w:tcPr>
          <w:p w14:paraId="1421AF62"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100kVA</w:t>
            </w:r>
          </w:p>
        </w:tc>
        <w:tc>
          <w:tcPr>
            <w:tcW w:w="1275" w:type="dxa"/>
            <w:tcBorders>
              <w:top w:val="nil"/>
              <w:left w:val="nil"/>
              <w:bottom w:val="single" w:sz="4" w:space="0" w:color="auto"/>
              <w:right w:val="single" w:sz="4" w:space="0" w:color="auto"/>
            </w:tcBorders>
            <w:shd w:val="clear" w:color="000000" w:fill="FFFFFF"/>
            <w:vAlign w:val="center"/>
            <w:hideMark/>
          </w:tcPr>
          <w:p w14:paraId="6B520C7B"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80</w:t>
            </w:r>
          </w:p>
        </w:tc>
        <w:tc>
          <w:tcPr>
            <w:tcW w:w="842" w:type="dxa"/>
            <w:tcBorders>
              <w:top w:val="nil"/>
              <w:left w:val="nil"/>
              <w:bottom w:val="single" w:sz="4" w:space="0" w:color="auto"/>
              <w:right w:val="single" w:sz="4" w:space="0" w:color="auto"/>
            </w:tcBorders>
            <w:shd w:val="clear" w:color="000000" w:fill="FFFFFF"/>
            <w:vAlign w:val="center"/>
            <w:hideMark/>
          </w:tcPr>
          <w:p w14:paraId="45B5A845"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636" w:type="dxa"/>
            <w:tcBorders>
              <w:top w:val="single" w:sz="4" w:space="0" w:color="auto"/>
              <w:left w:val="nil"/>
              <w:bottom w:val="single" w:sz="4" w:space="0" w:color="auto"/>
              <w:right w:val="single" w:sz="4" w:space="0" w:color="auto"/>
            </w:tcBorders>
            <w:shd w:val="clear" w:color="000000" w:fill="FFFFFF"/>
          </w:tcPr>
          <w:p w14:paraId="650533F5" w14:textId="77777777" w:rsidR="00916433" w:rsidRPr="00806B13" w:rsidRDefault="00916433" w:rsidP="00806B13">
            <w:pPr>
              <w:rPr>
                <w:rFonts w:ascii="Arial" w:eastAsia="Times New Roman" w:hAnsi="Arial" w:cs="Arial"/>
                <w:sz w:val="18"/>
                <w:szCs w:val="18"/>
                <w:lang w:eastAsia="en-ZA"/>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13A7367E" w14:textId="77777777" w:rsidR="00916433" w:rsidRPr="00806B13" w:rsidRDefault="00916433" w:rsidP="00806B13">
            <w:pPr>
              <w:rPr>
                <w:rFonts w:ascii="Arial" w:eastAsia="Times New Roman" w:hAnsi="Arial" w:cs="Arial"/>
                <w:sz w:val="18"/>
                <w:szCs w:val="18"/>
                <w:lang w:eastAsia="en-ZA"/>
              </w:rPr>
            </w:pPr>
          </w:p>
        </w:tc>
        <w:tc>
          <w:tcPr>
            <w:tcW w:w="613" w:type="dxa"/>
            <w:tcBorders>
              <w:top w:val="single" w:sz="4" w:space="0" w:color="auto"/>
              <w:left w:val="single" w:sz="4" w:space="0" w:color="auto"/>
              <w:bottom w:val="single" w:sz="4" w:space="0" w:color="auto"/>
              <w:right w:val="single" w:sz="4" w:space="0" w:color="auto"/>
            </w:tcBorders>
            <w:shd w:val="clear" w:color="000000" w:fill="FFFFFF"/>
          </w:tcPr>
          <w:p w14:paraId="10E23640" w14:textId="77777777" w:rsidR="00916433" w:rsidRPr="00806B13" w:rsidRDefault="00916433" w:rsidP="00806B13">
            <w:pPr>
              <w:rPr>
                <w:rFonts w:ascii="Arial" w:eastAsia="Times New Roman" w:hAnsi="Arial" w:cs="Arial"/>
                <w:sz w:val="18"/>
                <w:szCs w:val="18"/>
                <w:lang w:eastAsia="en-ZA"/>
              </w:rPr>
            </w:pPr>
          </w:p>
        </w:tc>
        <w:tc>
          <w:tcPr>
            <w:tcW w:w="695" w:type="dxa"/>
            <w:tcBorders>
              <w:top w:val="single" w:sz="4" w:space="0" w:color="auto"/>
              <w:left w:val="single" w:sz="4" w:space="0" w:color="auto"/>
              <w:bottom w:val="single" w:sz="4" w:space="0" w:color="auto"/>
              <w:right w:val="single" w:sz="4" w:space="0" w:color="auto"/>
            </w:tcBorders>
            <w:shd w:val="clear" w:color="000000" w:fill="FFFFFF"/>
          </w:tcPr>
          <w:p w14:paraId="5147EAC0" w14:textId="77777777" w:rsidR="00916433" w:rsidRPr="00806B13" w:rsidRDefault="00916433" w:rsidP="00806B13">
            <w:pPr>
              <w:rPr>
                <w:rFonts w:ascii="Arial" w:eastAsia="Times New Roman" w:hAnsi="Arial" w:cs="Arial"/>
                <w:sz w:val="18"/>
                <w:szCs w:val="18"/>
                <w:lang w:eastAsia="en-ZA"/>
              </w:rPr>
            </w:pPr>
          </w:p>
        </w:tc>
      </w:tr>
      <w:tr w:rsidR="00806B13" w:rsidRPr="00806B13" w14:paraId="61961C13" w14:textId="77777777" w:rsidTr="00D57FF4">
        <w:trPr>
          <w:trHeight w:val="446"/>
        </w:trPr>
        <w:tc>
          <w:tcPr>
            <w:tcW w:w="2199" w:type="dxa"/>
            <w:tcBorders>
              <w:top w:val="nil"/>
              <w:left w:val="single" w:sz="4" w:space="0" w:color="auto"/>
              <w:bottom w:val="single" w:sz="4" w:space="0" w:color="auto"/>
              <w:right w:val="single" w:sz="4" w:space="0" w:color="auto"/>
            </w:tcBorders>
            <w:shd w:val="clear" w:color="000000" w:fill="FFFFFF"/>
            <w:vAlign w:val="center"/>
          </w:tcPr>
          <w:p w14:paraId="244EC3F6"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Diesel Bowser\Tank</w:t>
            </w:r>
          </w:p>
        </w:tc>
        <w:tc>
          <w:tcPr>
            <w:tcW w:w="1208" w:type="dxa"/>
            <w:tcBorders>
              <w:top w:val="nil"/>
              <w:left w:val="nil"/>
              <w:bottom w:val="single" w:sz="4" w:space="0" w:color="auto"/>
              <w:right w:val="single" w:sz="4" w:space="0" w:color="auto"/>
            </w:tcBorders>
            <w:shd w:val="clear" w:color="000000" w:fill="FFFFFF"/>
            <w:noWrap/>
            <w:vAlign w:val="center"/>
          </w:tcPr>
          <w:p w14:paraId="7CC08CB4"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Portable</w:t>
            </w:r>
          </w:p>
        </w:tc>
        <w:tc>
          <w:tcPr>
            <w:tcW w:w="1257" w:type="dxa"/>
            <w:tcBorders>
              <w:top w:val="nil"/>
              <w:left w:val="nil"/>
              <w:bottom w:val="single" w:sz="4" w:space="0" w:color="auto"/>
              <w:right w:val="single" w:sz="4" w:space="0" w:color="auto"/>
            </w:tcBorders>
            <w:shd w:val="clear" w:color="000000" w:fill="FFFFFF"/>
            <w:noWrap/>
            <w:vAlign w:val="center"/>
          </w:tcPr>
          <w:p w14:paraId="01E2DB84"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500lt</w:t>
            </w:r>
          </w:p>
        </w:tc>
        <w:tc>
          <w:tcPr>
            <w:tcW w:w="1079" w:type="dxa"/>
            <w:tcBorders>
              <w:top w:val="nil"/>
              <w:left w:val="nil"/>
              <w:bottom w:val="single" w:sz="4" w:space="0" w:color="auto"/>
              <w:right w:val="single" w:sz="4" w:space="0" w:color="auto"/>
            </w:tcBorders>
            <w:shd w:val="clear" w:color="000000" w:fill="FFFFFF"/>
            <w:noWrap/>
            <w:vAlign w:val="center"/>
          </w:tcPr>
          <w:p w14:paraId="770C0FD2"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N/A</w:t>
            </w:r>
          </w:p>
        </w:tc>
        <w:tc>
          <w:tcPr>
            <w:tcW w:w="1275" w:type="dxa"/>
            <w:tcBorders>
              <w:top w:val="nil"/>
              <w:left w:val="nil"/>
              <w:bottom w:val="single" w:sz="4" w:space="0" w:color="auto"/>
              <w:right w:val="single" w:sz="4" w:space="0" w:color="auto"/>
            </w:tcBorders>
            <w:shd w:val="clear" w:color="000000" w:fill="FFFFFF"/>
            <w:vAlign w:val="center"/>
          </w:tcPr>
          <w:p w14:paraId="24C7E653"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80</w:t>
            </w:r>
          </w:p>
        </w:tc>
        <w:tc>
          <w:tcPr>
            <w:tcW w:w="842" w:type="dxa"/>
            <w:tcBorders>
              <w:top w:val="nil"/>
              <w:left w:val="nil"/>
              <w:bottom w:val="single" w:sz="4" w:space="0" w:color="auto"/>
              <w:right w:val="single" w:sz="4" w:space="0" w:color="auto"/>
            </w:tcBorders>
            <w:shd w:val="clear" w:color="000000" w:fill="FFFFFF"/>
            <w:vAlign w:val="center"/>
          </w:tcPr>
          <w:p w14:paraId="23DBD273" w14:textId="77777777" w:rsidR="00916433" w:rsidRPr="00806B13" w:rsidRDefault="00916433" w:rsidP="00806B13">
            <w:pPr>
              <w:rPr>
                <w:rFonts w:ascii="Arial" w:eastAsia="Times New Roman" w:hAnsi="Arial" w:cs="Arial"/>
                <w:sz w:val="18"/>
                <w:szCs w:val="18"/>
                <w:lang w:eastAsia="en-ZA"/>
              </w:rPr>
            </w:pPr>
          </w:p>
        </w:tc>
        <w:tc>
          <w:tcPr>
            <w:tcW w:w="636" w:type="dxa"/>
            <w:tcBorders>
              <w:top w:val="single" w:sz="4" w:space="0" w:color="auto"/>
              <w:left w:val="nil"/>
              <w:bottom w:val="single" w:sz="4" w:space="0" w:color="auto"/>
              <w:right w:val="single" w:sz="4" w:space="0" w:color="auto"/>
            </w:tcBorders>
            <w:shd w:val="clear" w:color="000000" w:fill="FFFFFF"/>
          </w:tcPr>
          <w:p w14:paraId="43254684" w14:textId="77777777" w:rsidR="00916433" w:rsidRPr="00806B13" w:rsidRDefault="00916433" w:rsidP="00806B13">
            <w:pPr>
              <w:rPr>
                <w:rFonts w:ascii="Arial" w:eastAsia="Times New Roman" w:hAnsi="Arial" w:cs="Arial"/>
                <w:sz w:val="18"/>
                <w:szCs w:val="18"/>
                <w:lang w:eastAsia="en-ZA"/>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080F0D66" w14:textId="77777777" w:rsidR="00916433" w:rsidRPr="00806B13" w:rsidRDefault="00916433" w:rsidP="00806B13">
            <w:pPr>
              <w:rPr>
                <w:rFonts w:ascii="Arial" w:eastAsia="Times New Roman" w:hAnsi="Arial" w:cs="Arial"/>
                <w:sz w:val="18"/>
                <w:szCs w:val="18"/>
                <w:lang w:eastAsia="en-ZA"/>
              </w:rPr>
            </w:pPr>
          </w:p>
        </w:tc>
        <w:tc>
          <w:tcPr>
            <w:tcW w:w="613" w:type="dxa"/>
            <w:tcBorders>
              <w:top w:val="single" w:sz="4" w:space="0" w:color="auto"/>
              <w:left w:val="single" w:sz="4" w:space="0" w:color="auto"/>
              <w:bottom w:val="single" w:sz="4" w:space="0" w:color="auto"/>
              <w:right w:val="single" w:sz="4" w:space="0" w:color="auto"/>
            </w:tcBorders>
            <w:shd w:val="clear" w:color="000000" w:fill="FFFFFF"/>
          </w:tcPr>
          <w:p w14:paraId="4481B48E" w14:textId="77777777" w:rsidR="00916433" w:rsidRPr="00806B13" w:rsidRDefault="00916433" w:rsidP="00806B13">
            <w:pPr>
              <w:rPr>
                <w:rFonts w:ascii="Arial" w:eastAsia="Times New Roman" w:hAnsi="Arial" w:cs="Arial"/>
                <w:sz w:val="18"/>
                <w:szCs w:val="18"/>
                <w:lang w:eastAsia="en-ZA"/>
              </w:rPr>
            </w:pPr>
          </w:p>
        </w:tc>
        <w:tc>
          <w:tcPr>
            <w:tcW w:w="695" w:type="dxa"/>
            <w:tcBorders>
              <w:top w:val="single" w:sz="4" w:space="0" w:color="auto"/>
              <w:left w:val="single" w:sz="4" w:space="0" w:color="auto"/>
              <w:bottom w:val="single" w:sz="4" w:space="0" w:color="auto"/>
              <w:right w:val="single" w:sz="4" w:space="0" w:color="auto"/>
            </w:tcBorders>
            <w:shd w:val="clear" w:color="000000" w:fill="FFFFFF"/>
          </w:tcPr>
          <w:p w14:paraId="3EF895C2" w14:textId="77777777" w:rsidR="00916433" w:rsidRPr="00806B13" w:rsidRDefault="00916433" w:rsidP="00806B13">
            <w:pPr>
              <w:rPr>
                <w:rFonts w:ascii="Arial" w:eastAsia="Times New Roman" w:hAnsi="Arial" w:cs="Arial"/>
                <w:sz w:val="18"/>
                <w:szCs w:val="18"/>
                <w:lang w:eastAsia="en-ZA"/>
              </w:rPr>
            </w:pPr>
          </w:p>
        </w:tc>
      </w:tr>
      <w:tr w:rsidR="00806B13" w:rsidRPr="00806B13" w14:paraId="49A7FF74" w14:textId="77777777" w:rsidTr="00D57FF4">
        <w:trPr>
          <w:trHeight w:val="577"/>
        </w:trPr>
        <w:tc>
          <w:tcPr>
            <w:tcW w:w="2199" w:type="dxa"/>
            <w:tcBorders>
              <w:top w:val="nil"/>
              <w:left w:val="single" w:sz="4" w:space="0" w:color="auto"/>
              <w:bottom w:val="single" w:sz="4" w:space="0" w:color="auto"/>
              <w:right w:val="single" w:sz="4" w:space="0" w:color="auto"/>
            </w:tcBorders>
            <w:shd w:val="clear" w:color="000000" w:fill="FFFFFF"/>
            <w:vAlign w:val="center"/>
            <w:hideMark/>
          </w:tcPr>
          <w:p w14:paraId="56BFF49F"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ATNS Control Tower (Portable)</w:t>
            </w:r>
          </w:p>
          <w:p w14:paraId="1D184AEF" w14:textId="77777777" w:rsidR="00916433" w:rsidRPr="00806B13" w:rsidRDefault="00916433" w:rsidP="00806B13">
            <w:pPr>
              <w:rPr>
                <w:rFonts w:ascii="Arial" w:eastAsia="Times New Roman" w:hAnsi="Arial" w:cs="Arial"/>
                <w:sz w:val="18"/>
                <w:szCs w:val="18"/>
                <w:lang w:eastAsia="en-ZA"/>
              </w:rPr>
            </w:pPr>
          </w:p>
        </w:tc>
        <w:tc>
          <w:tcPr>
            <w:tcW w:w="1208" w:type="dxa"/>
            <w:tcBorders>
              <w:top w:val="nil"/>
              <w:left w:val="nil"/>
              <w:bottom w:val="single" w:sz="4" w:space="0" w:color="auto"/>
              <w:right w:val="single" w:sz="4" w:space="0" w:color="auto"/>
            </w:tcBorders>
            <w:shd w:val="clear" w:color="000000" w:fill="FFFFFF"/>
            <w:noWrap/>
            <w:vAlign w:val="center"/>
            <w:hideMark/>
          </w:tcPr>
          <w:p w14:paraId="47FF7E21"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Vanguard</w:t>
            </w:r>
          </w:p>
        </w:tc>
        <w:tc>
          <w:tcPr>
            <w:tcW w:w="1257" w:type="dxa"/>
            <w:tcBorders>
              <w:top w:val="nil"/>
              <w:left w:val="nil"/>
              <w:bottom w:val="single" w:sz="4" w:space="0" w:color="auto"/>
              <w:right w:val="single" w:sz="4" w:space="0" w:color="auto"/>
            </w:tcBorders>
            <w:shd w:val="clear" w:color="000000" w:fill="FFFFFF"/>
            <w:noWrap/>
            <w:vAlign w:val="center"/>
            <w:hideMark/>
          </w:tcPr>
          <w:p w14:paraId="2F968085" w14:textId="77777777" w:rsidR="00916433" w:rsidRPr="00806B13" w:rsidRDefault="00916433" w:rsidP="00806B13">
            <w:pPr>
              <w:rPr>
                <w:rFonts w:ascii="Arial" w:eastAsia="Times New Roman" w:hAnsi="Arial" w:cs="Arial"/>
                <w:sz w:val="18"/>
                <w:szCs w:val="18"/>
                <w:lang w:eastAsia="en-ZA"/>
              </w:rPr>
            </w:pPr>
          </w:p>
        </w:tc>
        <w:tc>
          <w:tcPr>
            <w:tcW w:w="1079" w:type="dxa"/>
            <w:tcBorders>
              <w:top w:val="nil"/>
              <w:left w:val="nil"/>
              <w:bottom w:val="single" w:sz="4" w:space="0" w:color="auto"/>
              <w:right w:val="single" w:sz="4" w:space="0" w:color="auto"/>
            </w:tcBorders>
            <w:shd w:val="clear" w:color="000000" w:fill="FFFFFF"/>
            <w:noWrap/>
            <w:vAlign w:val="center"/>
            <w:hideMark/>
          </w:tcPr>
          <w:p w14:paraId="3BCD4190"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11HP</w:t>
            </w:r>
          </w:p>
        </w:tc>
        <w:tc>
          <w:tcPr>
            <w:tcW w:w="1275" w:type="dxa"/>
            <w:tcBorders>
              <w:top w:val="nil"/>
              <w:left w:val="nil"/>
              <w:bottom w:val="single" w:sz="4" w:space="0" w:color="auto"/>
              <w:right w:val="single" w:sz="4" w:space="0" w:color="auto"/>
            </w:tcBorders>
            <w:shd w:val="clear" w:color="000000" w:fill="FFFFFF"/>
            <w:vAlign w:val="center"/>
            <w:hideMark/>
          </w:tcPr>
          <w:p w14:paraId="4C590395"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80</w:t>
            </w:r>
          </w:p>
        </w:tc>
        <w:tc>
          <w:tcPr>
            <w:tcW w:w="842" w:type="dxa"/>
            <w:tcBorders>
              <w:top w:val="nil"/>
              <w:left w:val="nil"/>
              <w:bottom w:val="single" w:sz="4" w:space="0" w:color="auto"/>
              <w:right w:val="single" w:sz="4" w:space="0" w:color="auto"/>
            </w:tcBorders>
            <w:shd w:val="clear" w:color="000000" w:fill="FFFFFF"/>
            <w:vAlign w:val="center"/>
            <w:hideMark/>
          </w:tcPr>
          <w:p w14:paraId="0DEB55E8"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636" w:type="dxa"/>
            <w:tcBorders>
              <w:top w:val="single" w:sz="4" w:space="0" w:color="auto"/>
              <w:left w:val="nil"/>
              <w:bottom w:val="single" w:sz="4" w:space="0" w:color="auto"/>
              <w:right w:val="single" w:sz="4" w:space="0" w:color="auto"/>
            </w:tcBorders>
            <w:shd w:val="clear" w:color="000000" w:fill="FFFFFF"/>
          </w:tcPr>
          <w:p w14:paraId="184B528A" w14:textId="77777777" w:rsidR="00916433" w:rsidRPr="00806B13" w:rsidRDefault="00916433" w:rsidP="00806B13">
            <w:pPr>
              <w:rPr>
                <w:rFonts w:ascii="Arial" w:eastAsia="Times New Roman" w:hAnsi="Arial" w:cs="Arial"/>
                <w:sz w:val="18"/>
                <w:szCs w:val="18"/>
                <w:lang w:eastAsia="en-ZA"/>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1CAA46E3" w14:textId="77777777" w:rsidR="00916433" w:rsidRPr="00806B13" w:rsidRDefault="00916433" w:rsidP="00806B13">
            <w:pPr>
              <w:rPr>
                <w:rFonts w:ascii="Arial" w:eastAsia="Times New Roman" w:hAnsi="Arial" w:cs="Arial"/>
                <w:sz w:val="18"/>
                <w:szCs w:val="18"/>
                <w:lang w:eastAsia="en-ZA"/>
              </w:rPr>
            </w:pPr>
          </w:p>
        </w:tc>
        <w:tc>
          <w:tcPr>
            <w:tcW w:w="613" w:type="dxa"/>
            <w:tcBorders>
              <w:top w:val="single" w:sz="4" w:space="0" w:color="auto"/>
              <w:left w:val="single" w:sz="4" w:space="0" w:color="auto"/>
              <w:bottom w:val="single" w:sz="4" w:space="0" w:color="auto"/>
              <w:right w:val="single" w:sz="4" w:space="0" w:color="auto"/>
            </w:tcBorders>
            <w:shd w:val="clear" w:color="000000" w:fill="FFFFFF"/>
          </w:tcPr>
          <w:p w14:paraId="4B6E2245" w14:textId="77777777" w:rsidR="00916433" w:rsidRPr="00806B13" w:rsidRDefault="00916433" w:rsidP="00806B13">
            <w:pPr>
              <w:rPr>
                <w:rFonts w:ascii="Arial" w:eastAsia="Times New Roman" w:hAnsi="Arial" w:cs="Arial"/>
                <w:sz w:val="18"/>
                <w:szCs w:val="18"/>
                <w:lang w:eastAsia="en-ZA"/>
              </w:rPr>
            </w:pPr>
          </w:p>
        </w:tc>
        <w:tc>
          <w:tcPr>
            <w:tcW w:w="695" w:type="dxa"/>
            <w:tcBorders>
              <w:top w:val="single" w:sz="4" w:space="0" w:color="auto"/>
              <w:left w:val="single" w:sz="4" w:space="0" w:color="auto"/>
              <w:bottom w:val="single" w:sz="4" w:space="0" w:color="auto"/>
              <w:right w:val="single" w:sz="4" w:space="0" w:color="auto"/>
            </w:tcBorders>
            <w:shd w:val="clear" w:color="000000" w:fill="FFFFFF"/>
          </w:tcPr>
          <w:p w14:paraId="5B25868F" w14:textId="77777777" w:rsidR="00916433" w:rsidRPr="00806B13" w:rsidRDefault="00916433" w:rsidP="00806B13">
            <w:pPr>
              <w:rPr>
                <w:rFonts w:ascii="Arial" w:eastAsia="Times New Roman" w:hAnsi="Arial" w:cs="Arial"/>
                <w:sz w:val="18"/>
                <w:szCs w:val="18"/>
                <w:lang w:eastAsia="en-ZA"/>
              </w:rPr>
            </w:pPr>
          </w:p>
        </w:tc>
      </w:tr>
      <w:tr w:rsidR="00806B13" w:rsidRPr="00806B13" w14:paraId="4ABCF179" w14:textId="77777777" w:rsidTr="00D57FF4">
        <w:trPr>
          <w:trHeight w:val="446"/>
        </w:trPr>
        <w:tc>
          <w:tcPr>
            <w:tcW w:w="2199" w:type="dxa"/>
            <w:tcBorders>
              <w:top w:val="nil"/>
              <w:left w:val="single" w:sz="4" w:space="0" w:color="auto"/>
              <w:bottom w:val="single" w:sz="4" w:space="0" w:color="auto"/>
              <w:right w:val="nil"/>
            </w:tcBorders>
            <w:shd w:val="clear" w:color="000000" w:fill="FFFFFF"/>
            <w:vAlign w:val="center"/>
            <w:hideMark/>
          </w:tcPr>
          <w:p w14:paraId="4CFFE75F"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 xml:space="preserve">Total </w:t>
            </w:r>
          </w:p>
        </w:tc>
        <w:tc>
          <w:tcPr>
            <w:tcW w:w="1208" w:type="dxa"/>
            <w:tcBorders>
              <w:top w:val="nil"/>
              <w:left w:val="nil"/>
              <w:bottom w:val="single" w:sz="4" w:space="0" w:color="auto"/>
              <w:right w:val="nil"/>
            </w:tcBorders>
            <w:shd w:val="clear" w:color="000000" w:fill="FFFFFF"/>
            <w:noWrap/>
            <w:vAlign w:val="center"/>
            <w:hideMark/>
          </w:tcPr>
          <w:p w14:paraId="105C0660"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1257" w:type="dxa"/>
            <w:tcBorders>
              <w:top w:val="nil"/>
              <w:left w:val="nil"/>
              <w:bottom w:val="single" w:sz="4" w:space="0" w:color="auto"/>
              <w:right w:val="nil"/>
            </w:tcBorders>
            <w:shd w:val="clear" w:color="000000" w:fill="FFFFFF"/>
            <w:noWrap/>
            <w:vAlign w:val="center"/>
            <w:hideMark/>
          </w:tcPr>
          <w:p w14:paraId="356D42B4"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1079" w:type="dxa"/>
            <w:tcBorders>
              <w:top w:val="nil"/>
              <w:left w:val="nil"/>
              <w:bottom w:val="single" w:sz="4" w:space="0" w:color="auto"/>
              <w:right w:val="nil"/>
            </w:tcBorders>
            <w:shd w:val="clear" w:color="000000" w:fill="FFFFFF"/>
            <w:noWrap/>
            <w:vAlign w:val="center"/>
            <w:hideMark/>
          </w:tcPr>
          <w:p w14:paraId="3BA4C537"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1275" w:type="dxa"/>
            <w:tcBorders>
              <w:top w:val="nil"/>
              <w:left w:val="nil"/>
              <w:bottom w:val="single" w:sz="4" w:space="0" w:color="auto"/>
              <w:right w:val="single" w:sz="4" w:space="0" w:color="auto"/>
            </w:tcBorders>
            <w:shd w:val="clear" w:color="000000" w:fill="FFFFFF"/>
            <w:vAlign w:val="center"/>
            <w:hideMark/>
          </w:tcPr>
          <w:p w14:paraId="3B2E8FF2" w14:textId="77777777" w:rsidR="00916433" w:rsidRPr="00806B13" w:rsidRDefault="00916433" w:rsidP="00806B13">
            <w:pPr>
              <w:jc w:val="cente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842" w:type="dxa"/>
            <w:tcBorders>
              <w:top w:val="nil"/>
              <w:left w:val="nil"/>
              <w:bottom w:val="single" w:sz="4" w:space="0" w:color="auto"/>
              <w:right w:val="single" w:sz="4" w:space="0" w:color="auto"/>
            </w:tcBorders>
            <w:shd w:val="clear" w:color="000000" w:fill="FFFFFF"/>
            <w:vAlign w:val="center"/>
            <w:hideMark/>
          </w:tcPr>
          <w:p w14:paraId="0454FCE7" w14:textId="77777777" w:rsidR="00916433" w:rsidRPr="00806B13" w:rsidRDefault="00916433" w:rsidP="00806B13">
            <w:pPr>
              <w:rPr>
                <w:rFonts w:ascii="Arial" w:eastAsia="Times New Roman" w:hAnsi="Arial" w:cs="Arial"/>
                <w:sz w:val="18"/>
                <w:szCs w:val="18"/>
                <w:lang w:eastAsia="en-ZA"/>
              </w:rPr>
            </w:pPr>
            <w:r w:rsidRPr="00806B13">
              <w:rPr>
                <w:rFonts w:ascii="Arial" w:eastAsia="Times New Roman" w:hAnsi="Arial" w:cs="Arial"/>
                <w:sz w:val="18"/>
                <w:szCs w:val="18"/>
                <w:lang w:eastAsia="en-ZA"/>
              </w:rPr>
              <w:t> </w:t>
            </w:r>
          </w:p>
        </w:tc>
        <w:tc>
          <w:tcPr>
            <w:tcW w:w="636" w:type="dxa"/>
            <w:tcBorders>
              <w:top w:val="single" w:sz="4" w:space="0" w:color="auto"/>
              <w:left w:val="nil"/>
              <w:bottom w:val="single" w:sz="4" w:space="0" w:color="auto"/>
              <w:right w:val="single" w:sz="4" w:space="0" w:color="auto"/>
            </w:tcBorders>
            <w:shd w:val="clear" w:color="000000" w:fill="FFFFFF"/>
          </w:tcPr>
          <w:p w14:paraId="4B76D00E" w14:textId="77777777" w:rsidR="00916433" w:rsidRPr="00806B13" w:rsidRDefault="00916433" w:rsidP="00806B13">
            <w:pPr>
              <w:rPr>
                <w:rFonts w:ascii="Arial" w:eastAsia="Times New Roman" w:hAnsi="Arial" w:cs="Arial"/>
                <w:sz w:val="18"/>
                <w:szCs w:val="18"/>
                <w:lang w:eastAsia="en-ZA"/>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28189463" w14:textId="77777777" w:rsidR="00916433" w:rsidRPr="00806B13" w:rsidRDefault="00916433" w:rsidP="00806B13">
            <w:pPr>
              <w:rPr>
                <w:rFonts w:ascii="Arial" w:eastAsia="Times New Roman" w:hAnsi="Arial" w:cs="Arial"/>
                <w:sz w:val="18"/>
                <w:szCs w:val="18"/>
                <w:lang w:eastAsia="en-ZA"/>
              </w:rPr>
            </w:pPr>
          </w:p>
        </w:tc>
        <w:tc>
          <w:tcPr>
            <w:tcW w:w="613" w:type="dxa"/>
            <w:tcBorders>
              <w:top w:val="single" w:sz="4" w:space="0" w:color="auto"/>
              <w:left w:val="single" w:sz="4" w:space="0" w:color="auto"/>
              <w:bottom w:val="single" w:sz="4" w:space="0" w:color="auto"/>
              <w:right w:val="single" w:sz="4" w:space="0" w:color="auto"/>
            </w:tcBorders>
            <w:shd w:val="clear" w:color="000000" w:fill="FFFFFF"/>
          </w:tcPr>
          <w:p w14:paraId="520151A3" w14:textId="77777777" w:rsidR="00916433" w:rsidRPr="00806B13" w:rsidRDefault="00916433" w:rsidP="00806B13">
            <w:pPr>
              <w:rPr>
                <w:rFonts w:ascii="Arial" w:eastAsia="Times New Roman" w:hAnsi="Arial" w:cs="Arial"/>
                <w:sz w:val="18"/>
                <w:szCs w:val="18"/>
                <w:lang w:eastAsia="en-ZA"/>
              </w:rPr>
            </w:pPr>
          </w:p>
        </w:tc>
        <w:tc>
          <w:tcPr>
            <w:tcW w:w="695" w:type="dxa"/>
            <w:tcBorders>
              <w:top w:val="single" w:sz="4" w:space="0" w:color="auto"/>
              <w:left w:val="single" w:sz="4" w:space="0" w:color="auto"/>
              <w:bottom w:val="single" w:sz="4" w:space="0" w:color="auto"/>
              <w:right w:val="single" w:sz="4" w:space="0" w:color="auto"/>
            </w:tcBorders>
            <w:shd w:val="clear" w:color="000000" w:fill="FFFFFF"/>
          </w:tcPr>
          <w:p w14:paraId="17A5B27C" w14:textId="77777777" w:rsidR="00916433" w:rsidRPr="00806B13" w:rsidRDefault="00916433" w:rsidP="00806B13">
            <w:pPr>
              <w:rPr>
                <w:rFonts w:ascii="Arial" w:eastAsia="Times New Roman" w:hAnsi="Arial" w:cs="Arial"/>
                <w:sz w:val="18"/>
                <w:szCs w:val="18"/>
                <w:lang w:eastAsia="en-ZA"/>
              </w:rPr>
            </w:pPr>
          </w:p>
        </w:tc>
      </w:tr>
    </w:tbl>
    <w:p w14:paraId="4D889229" w14:textId="77777777" w:rsidR="00916433" w:rsidRPr="00806B13" w:rsidRDefault="00916433" w:rsidP="00806B13">
      <w:pPr>
        <w:rPr>
          <w:noProof/>
        </w:rPr>
      </w:pPr>
    </w:p>
    <w:p w14:paraId="3AD35BCB" w14:textId="77777777" w:rsidR="005A1C9B" w:rsidRPr="00806B13" w:rsidRDefault="005A1C9B" w:rsidP="00806B13">
      <w:pPr>
        <w:rPr>
          <w:noProof/>
        </w:rPr>
      </w:pPr>
    </w:p>
    <w:p w14:paraId="0B5C1B9E" w14:textId="7E00BADC" w:rsidR="00916433" w:rsidRPr="00806B13" w:rsidRDefault="00916433" w:rsidP="00806B13">
      <w:pPr>
        <w:ind w:left="-709"/>
        <w:rPr>
          <w:rFonts w:ascii="Arial" w:hAnsi="Arial" w:cs="Arial"/>
          <w:sz w:val="22"/>
          <w:szCs w:val="22"/>
        </w:rPr>
      </w:pPr>
      <w:r w:rsidRPr="00806B13">
        <w:rPr>
          <w:rFonts w:ascii="Arial" w:hAnsi="Arial" w:cs="Arial"/>
          <w:sz w:val="22"/>
          <w:szCs w:val="22"/>
        </w:rPr>
        <w:t xml:space="preserve">Example on how to </w:t>
      </w:r>
      <w:r w:rsidR="00D57FF4">
        <w:rPr>
          <w:rFonts w:ascii="Arial" w:hAnsi="Arial" w:cs="Arial"/>
          <w:sz w:val="22"/>
          <w:szCs w:val="22"/>
        </w:rPr>
        <w:t>c</w:t>
      </w:r>
      <w:r w:rsidR="007A02C1" w:rsidRPr="00806B13">
        <w:rPr>
          <w:rFonts w:ascii="Arial" w:hAnsi="Arial" w:cs="Arial"/>
          <w:sz w:val="22"/>
          <w:szCs w:val="22"/>
        </w:rPr>
        <w:t>alculate</w:t>
      </w:r>
      <w:r w:rsidRPr="00806B13">
        <w:rPr>
          <w:rFonts w:ascii="Arial" w:hAnsi="Arial" w:cs="Arial"/>
          <w:sz w:val="22"/>
          <w:szCs w:val="22"/>
        </w:rPr>
        <w:t xml:space="preserve"> the AD-Hoc pricing for the table above:</w:t>
      </w:r>
    </w:p>
    <w:tbl>
      <w:tblPr>
        <w:tblpPr w:leftFromText="180" w:rightFromText="180" w:vertAnchor="text" w:horzAnchor="margin" w:tblpXSpec="center" w:tblpY="217"/>
        <w:tblW w:w="10303" w:type="dxa"/>
        <w:tblLook w:val="04A0" w:firstRow="1" w:lastRow="0" w:firstColumn="1" w:lastColumn="0" w:noHBand="0" w:noVBand="1"/>
      </w:tblPr>
      <w:tblGrid>
        <w:gridCol w:w="4106"/>
        <w:gridCol w:w="2977"/>
        <w:gridCol w:w="3220"/>
      </w:tblGrid>
      <w:tr w:rsidR="00806B13" w:rsidRPr="00806B13" w14:paraId="09CF152C" w14:textId="77777777" w:rsidTr="00806B13">
        <w:trPr>
          <w:trHeight w:val="341"/>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C4560" w14:textId="77777777"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 xml:space="preserve">Workforce*Rate/Hr * Hours worked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711E70ED" w14:textId="77777777"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Distance*Rate</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37DF3A5F" w14:textId="77777777"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Total</w:t>
            </w:r>
          </w:p>
        </w:tc>
      </w:tr>
      <w:tr w:rsidR="00806B13" w:rsidRPr="00806B13" w14:paraId="031917B7" w14:textId="77777777" w:rsidTr="007167D8">
        <w:trPr>
          <w:trHeight w:val="341"/>
        </w:trPr>
        <w:tc>
          <w:tcPr>
            <w:tcW w:w="4106" w:type="dxa"/>
            <w:tcBorders>
              <w:top w:val="nil"/>
              <w:left w:val="nil"/>
              <w:bottom w:val="nil"/>
              <w:right w:val="nil"/>
            </w:tcBorders>
            <w:shd w:val="clear" w:color="000000" w:fill="FFFFFF"/>
            <w:noWrap/>
            <w:vAlign w:val="bottom"/>
            <w:hideMark/>
          </w:tcPr>
          <w:p w14:paraId="686BF779" w14:textId="77777777"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 </w:t>
            </w:r>
          </w:p>
        </w:tc>
        <w:tc>
          <w:tcPr>
            <w:tcW w:w="2977" w:type="dxa"/>
            <w:tcBorders>
              <w:top w:val="nil"/>
              <w:left w:val="nil"/>
              <w:bottom w:val="nil"/>
              <w:right w:val="nil"/>
            </w:tcBorders>
            <w:shd w:val="clear" w:color="000000" w:fill="FFFFFF"/>
            <w:noWrap/>
            <w:vAlign w:val="bottom"/>
            <w:hideMark/>
          </w:tcPr>
          <w:p w14:paraId="1101C988" w14:textId="77777777"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 </w:t>
            </w:r>
          </w:p>
        </w:tc>
        <w:tc>
          <w:tcPr>
            <w:tcW w:w="3220" w:type="dxa"/>
            <w:tcBorders>
              <w:top w:val="nil"/>
              <w:left w:val="nil"/>
              <w:bottom w:val="nil"/>
              <w:right w:val="nil"/>
            </w:tcBorders>
            <w:shd w:val="clear" w:color="000000" w:fill="FFFFFF"/>
            <w:noWrap/>
            <w:vAlign w:val="bottom"/>
            <w:hideMark/>
          </w:tcPr>
          <w:p w14:paraId="0C9D2174" w14:textId="77777777"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 </w:t>
            </w:r>
          </w:p>
        </w:tc>
      </w:tr>
      <w:tr w:rsidR="00806B13" w:rsidRPr="00806B13" w14:paraId="7735C113" w14:textId="77777777" w:rsidTr="007167D8">
        <w:trPr>
          <w:trHeight w:val="341"/>
        </w:trPr>
        <w:tc>
          <w:tcPr>
            <w:tcW w:w="41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AF8046" w14:textId="60FD2620"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 xml:space="preserve">2 Technicians * </w:t>
            </w:r>
            <w:proofErr w:type="spellStart"/>
            <w:r w:rsidR="003458D3" w:rsidRPr="00806B13">
              <w:rPr>
                <w:rFonts w:ascii="Calibri" w:eastAsia="Times New Roman" w:hAnsi="Calibri" w:cs="Calibri"/>
                <w:sz w:val="22"/>
                <w:szCs w:val="22"/>
                <w:lang w:eastAsia="en-ZA"/>
              </w:rPr>
              <w:t>x</w:t>
            </w:r>
            <w:r w:rsidR="007A02C1" w:rsidRPr="00806B13">
              <w:rPr>
                <w:rFonts w:ascii="Calibri" w:eastAsia="Times New Roman" w:hAnsi="Calibri" w:cs="Calibri"/>
                <w:sz w:val="22"/>
                <w:szCs w:val="22"/>
                <w:lang w:eastAsia="en-ZA"/>
              </w:rPr>
              <w:t>xR</w:t>
            </w:r>
            <w:proofErr w:type="spellEnd"/>
            <w:r w:rsidRPr="00806B13">
              <w:rPr>
                <w:rFonts w:ascii="Calibri" w:eastAsia="Times New Roman" w:hAnsi="Calibri" w:cs="Calibri"/>
                <w:sz w:val="22"/>
                <w:szCs w:val="22"/>
                <w:lang w:eastAsia="en-ZA"/>
              </w:rPr>
              <w:t xml:space="preserve">/Hr * </w:t>
            </w:r>
            <w:r w:rsidR="00806B13">
              <w:rPr>
                <w:rFonts w:ascii="Calibri" w:eastAsia="Times New Roman" w:hAnsi="Calibri" w:cs="Calibri"/>
                <w:sz w:val="22"/>
                <w:szCs w:val="22"/>
                <w:lang w:eastAsia="en-ZA"/>
              </w:rPr>
              <w:t>XX</w:t>
            </w:r>
            <w:r w:rsidRPr="00806B13">
              <w:rPr>
                <w:rFonts w:ascii="Calibri" w:eastAsia="Times New Roman" w:hAnsi="Calibri" w:cs="Calibri"/>
                <w:sz w:val="22"/>
                <w:szCs w:val="22"/>
                <w:lang w:eastAsia="en-ZA"/>
              </w:rPr>
              <w:t xml:space="preserve"> Hours</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14:paraId="0BD8F180" w14:textId="684762F7" w:rsidR="00916433" w:rsidRPr="00806B13" w:rsidRDefault="007A02C1" w:rsidP="00806B13">
            <w:pPr>
              <w:rPr>
                <w:rFonts w:ascii="Calibri" w:eastAsia="Times New Roman" w:hAnsi="Calibri" w:cs="Calibri"/>
                <w:sz w:val="22"/>
                <w:szCs w:val="22"/>
                <w:lang w:eastAsia="en-ZA"/>
              </w:rPr>
            </w:pPr>
            <w:proofErr w:type="spellStart"/>
            <w:r w:rsidRPr="00806B13">
              <w:rPr>
                <w:rFonts w:ascii="Calibri" w:eastAsia="Times New Roman" w:hAnsi="Calibri" w:cs="Calibri"/>
                <w:sz w:val="22"/>
                <w:szCs w:val="22"/>
                <w:lang w:eastAsia="en-ZA"/>
              </w:rPr>
              <w:t>xx</w:t>
            </w:r>
            <w:r w:rsidR="00916433" w:rsidRPr="00806B13">
              <w:rPr>
                <w:rFonts w:ascii="Calibri" w:eastAsia="Times New Roman" w:hAnsi="Calibri" w:cs="Calibri"/>
                <w:sz w:val="22"/>
                <w:szCs w:val="22"/>
                <w:lang w:eastAsia="en-ZA"/>
              </w:rPr>
              <w:t>Km</w:t>
            </w:r>
            <w:proofErr w:type="spellEnd"/>
            <w:r w:rsidR="00916433" w:rsidRPr="00806B13">
              <w:rPr>
                <w:rFonts w:ascii="Calibri" w:eastAsia="Times New Roman" w:hAnsi="Calibri" w:cs="Calibri"/>
                <w:sz w:val="22"/>
                <w:szCs w:val="22"/>
                <w:lang w:eastAsia="en-ZA"/>
              </w:rPr>
              <w:t xml:space="preserve"> * R</w:t>
            </w:r>
            <w:r w:rsidR="00806B13">
              <w:rPr>
                <w:rFonts w:ascii="Calibri" w:eastAsia="Times New Roman" w:hAnsi="Calibri" w:cs="Calibri"/>
                <w:sz w:val="22"/>
                <w:szCs w:val="22"/>
                <w:lang w:eastAsia="en-ZA"/>
              </w:rPr>
              <w:t>XX</w:t>
            </w:r>
            <w:r w:rsidR="00916433" w:rsidRPr="00806B13">
              <w:rPr>
                <w:rFonts w:ascii="Calibri" w:eastAsia="Times New Roman" w:hAnsi="Calibri" w:cs="Calibri"/>
                <w:sz w:val="22"/>
                <w:szCs w:val="22"/>
                <w:lang w:eastAsia="en-ZA"/>
              </w:rPr>
              <w:t>/Km</w:t>
            </w:r>
          </w:p>
        </w:tc>
        <w:tc>
          <w:tcPr>
            <w:tcW w:w="3220" w:type="dxa"/>
            <w:tcBorders>
              <w:top w:val="single" w:sz="4" w:space="0" w:color="auto"/>
              <w:left w:val="nil"/>
              <w:bottom w:val="single" w:sz="4" w:space="0" w:color="auto"/>
              <w:right w:val="single" w:sz="4" w:space="0" w:color="auto"/>
            </w:tcBorders>
            <w:shd w:val="clear" w:color="000000" w:fill="FFFFFF"/>
            <w:noWrap/>
            <w:vAlign w:val="bottom"/>
            <w:hideMark/>
          </w:tcPr>
          <w:p w14:paraId="1CB56D7B" w14:textId="77777777" w:rsidR="00916433" w:rsidRPr="00806B13" w:rsidRDefault="00916433" w:rsidP="00806B13">
            <w:pPr>
              <w:rPr>
                <w:rFonts w:ascii="Calibri" w:eastAsia="Times New Roman" w:hAnsi="Calibri" w:cs="Calibri"/>
                <w:sz w:val="22"/>
                <w:szCs w:val="22"/>
                <w:lang w:eastAsia="en-ZA"/>
              </w:rPr>
            </w:pPr>
            <w:r w:rsidRPr="00806B13">
              <w:rPr>
                <w:rFonts w:ascii="Calibri" w:eastAsia="Times New Roman" w:hAnsi="Calibri" w:cs="Calibri"/>
                <w:sz w:val="22"/>
                <w:szCs w:val="22"/>
                <w:lang w:eastAsia="en-ZA"/>
              </w:rPr>
              <w:t> </w:t>
            </w:r>
          </w:p>
        </w:tc>
      </w:tr>
      <w:tr w:rsidR="00806B13" w:rsidRPr="00806B13" w14:paraId="5D087A36" w14:textId="77777777" w:rsidTr="007167D8">
        <w:trPr>
          <w:trHeight w:val="341"/>
        </w:trPr>
        <w:tc>
          <w:tcPr>
            <w:tcW w:w="4106" w:type="dxa"/>
            <w:tcBorders>
              <w:top w:val="nil"/>
              <w:left w:val="single" w:sz="4" w:space="0" w:color="auto"/>
              <w:bottom w:val="single" w:sz="4" w:space="0" w:color="auto"/>
              <w:right w:val="single" w:sz="4" w:space="0" w:color="auto"/>
            </w:tcBorders>
            <w:shd w:val="clear" w:color="000000" w:fill="FFFFFF"/>
            <w:noWrap/>
            <w:vAlign w:val="bottom"/>
            <w:hideMark/>
          </w:tcPr>
          <w:p w14:paraId="643CFB59" w14:textId="64A13F46" w:rsidR="00916433" w:rsidRPr="00806B13" w:rsidRDefault="00916433" w:rsidP="00806B13">
            <w:pPr>
              <w:rPr>
                <w:rFonts w:ascii="Calibri" w:eastAsia="Times New Roman" w:hAnsi="Calibri" w:cs="Calibri"/>
                <w:b/>
                <w:bCs/>
                <w:sz w:val="22"/>
                <w:szCs w:val="22"/>
                <w:lang w:eastAsia="en-ZA"/>
              </w:rPr>
            </w:pPr>
            <w:r w:rsidRPr="00806B13">
              <w:rPr>
                <w:rFonts w:ascii="Calibri" w:eastAsia="Times New Roman" w:hAnsi="Calibri" w:cs="Calibri"/>
                <w:b/>
                <w:bCs/>
                <w:sz w:val="22"/>
                <w:szCs w:val="22"/>
                <w:lang w:eastAsia="en-ZA"/>
              </w:rPr>
              <w:t xml:space="preserve"> R                                               </w:t>
            </w:r>
          </w:p>
        </w:tc>
        <w:tc>
          <w:tcPr>
            <w:tcW w:w="2977" w:type="dxa"/>
            <w:tcBorders>
              <w:top w:val="nil"/>
              <w:left w:val="nil"/>
              <w:bottom w:val="single" w:sz="4" w:space="0" w:color="auto"/>
              <w:right w:val="single" w:sz="4" w:space="0" w:color="auto"/>
            </w:tcBorders>
            <w:shd w:val="clear" w:color="000000" w:fill="FFFFFF"/>
            <w:noWrap/>
            <w:vAlign w:val="bottom"/>
            <w:hideMark/>
          </w:tcPr>
          <w:p w14:paraId="12837281" w14:textId="2E7B9A89" w:rsidR="00916433" w:rsidRPr="00806B13" w:rsidRDefault="00916433" w:rsidP="00806B13">
            <w:pPr>
              <w:rPr>
                <w:rFonts w:ascii="Calibri" w:eastAsia="Times New Roman" w:hAnsi="Calibri" w:cs="Calibri"/>
                <w:b/>
                <w:bCs/>
                <w:sz w:val="22"/>
                <w:szCs w:val="22"/>
                <w:lang w:eastAsia="en-ZA"/>
              </w:rPr>
            </w:pPr>
          </w:p>
        </w:tc>
        <w:tc>
          <w:tcPr>
            <w:tcW w:w="3220" w:type="dxa"/>
            <w:tcBorders>
              <w:top w:val="nil"/>
              <w:left w:val="nil"/>
              <w:bottom w:val="single" w:sz="4" w:space="0" w:color="auto"/>
              <w:right w:val="single" w:sz="4" w:space="0" w:color="auto"/>
            </w:tcBorders>
            <w:shd w:val="clear" w:color="000000" w:fill="FFFFFF"/>
            <w:noWrap/>
            <w:vAlign w:val="bottom"/>
            <w:hideMark/>
          </w:tcPr>
          <w:p w14:paraId="57CC8B4A" w14:textId="1252CB66" w:rsidR="00916433" w:rsidRPr="00806B13" w:rsidRDefault="00916433" w:rsidP="00806B13">
            <w:pPr>
              <w:rPr>
                <w:rFonts w:ascii="Calibri" w:eastAsia="Times New Roman" w:hAnsi="Calibri" w:cs="Calibri"/>
                <w:b/>
                <w:bCs/>
                <w:sz w:val="22"/>
                <w:szCs w:val="22"/>
                <w:lang w:eastAsia="en-ZA"/>
              </w:rPr>
            </w:pPr>
            <w:r w:rsidRPr="00806B13">
              <w:rPr>
                <w:rFonts w:ascii="Calibri" w:eastAsia="Times New Roman" w:hAnsi="Calibri" w:cs="Calibri"/>
                <w:b/>
                <w:bCs/>
                <w:sz w:val="22"/>
                <w:szCs w:val="22"/>
                <w:lang w:eastAsia="en-ZA"/>
              </w:rPr>
              <w:t xml:space="preserve"> R             </w:t>
            </w:r>
          </w:p>
        </w:tc>
      </w:tr>
    </w:tbl>
    <w:p w14:paraId="29454BC6" w14:textId="77777777" w:rsidR="00916433" w:rsidRPr="00806B13" w:rsidRDefault="00916433" w:rsidP="00806B13">
      <w:pPr>
        <w:rPr>
          <w:noProof/>
        </w:rPr>
      </w:pPr>
    </w:p>
    <w:p w14:paraId="6278C2D2" w14:textId="77777777" w:rsidR="00916433" w:rsidRPr="00806B13" w:rsidRDefault="00916433" w:rsidP="00806B13">
      <w:pPr>
        <w:jc w:val="both"/>
        <w:rPr>
          <w:rFonts w:ascii="Arial" w:eastAsia="Times New Roman" w:hAnsi="Arial" w:cs="Arial"/>
          <w:sz w:val="22"/>
          <w:szCs w:val="22"/>
        </w:rPr>
      </w:pPr>
    </w:p>
    <w:p w14:paraId="4DD6CE9A" w14:textId="77777777" w:rsidR="00916433" w:rsidRPr="00806B13" w:rsidRDefault="00916433" w:rsidP="00806B13">
      <w:pPr>
        <w:ind w:firstLine="720"/>
      </w:pPr>
    </w:p>
    <w:p w14:paraId="311F15B6" w14:textId="77777777" w:rsidR="007B3774" w:rsidRPr="00806B13" w:rsidRDefault="007B3774" w:rsidP="00806B13">
      <w:pPr>
        <w:rPr>
          <w:rFonts w:ascii="Arial" w:hAnsi="Arial" w:cs="Arial"/>
          <w:sz w:val="18"/>
        </w:rPr>
      </w:pPr>
    </w:p>
    <w:p w14:paraId="6988D404" w14:textId="77777777" w:rsidR="004C3D56" w:rsidRPr="00806B13" w:rsidRDefault="004C3D56" w:rsidP="00806B13">
      <w:pPr>
        <w:rPr>
          <w:rFonts w:ascii="Arial" w:hAnsi="Arial" w:cs="Arial"/>
          <w:b/>
          <w:snapToGrid w:val="0"/>
          <w:sz w:val="22"/>
          <w:szCs w:val="22"/>
          <w:lang w:val="en-US"/>
        </w:rPr>
      </w:pPr>
    </w:p>
    <w:p w14:paraId="7DD68932" w14:textId="77777777" w:rsidR="004C3D56" w:rsidRPr="00806B13" w:rsidRDefault="004C3D56" w:rsidP="00806B13">
      <w:pPr>
        <w:rPr>
          <w:rFonts w:ascii="Arial" w:hAnsi="Arial" w:cs="Arial"/>
          <w:b/>
          <w:snapToGrid w:val="0"/>
          <w:sz w:val="22"/>
          <w:szCs w:val="22"/>
          <w:lang w:val="en-US"/>
        </w:rPr>
      </w:pPr>
    </w:p>
    <w:p w14:paraId="62C06B83" w14:textId="77777777" w:rsidR="004C3D56" w:rsidRDefault="004C3D56" w:rsidP="004C3D56">
      <w:pPr>
        <w:rPr>
          <w:rFonts w:ascii="Arial" w:hAnsi="Arial" w:cs="Arial"/>
          <w:b/>
          <w:snapToGrid w:val="0"/>
          <w:sz w:val="22"/>
          <w:szCs w:val="22"/>
          <w:lang w:val="en-US"/>
        </w:rPr>
      </w:pPr>
    </w:p>
    <w:p w14:paraId="0D41B741" w14:textId="77777777" w:rsidR="00061ED3" w:rsidRDefault="00061ED3" w:rsidP="004C3D56">
      <w:pPr>
        <w:rPr>
          <w:rFonts w:ascii="Arial" w:hAnsi="Arial" w:cs="Arial"/>
          <w:b/>
          <w:snapToGrid w:val="0"/>
          <w:sz w:val="22"/>
          <w:szCs w:val="22"/>
          <w:lang w:val="en-US"/>
        </w:rPr>
      </w:pPr>
    </w:p>
    <w:p w14:paraId="3F6E6079" w14:textId="77777777" w:rsidR="00061ED3" w:rsidRDefault="00061ED3" w:rsidP="004C3D56">
      <w:pPr>
        <w:rPr>
          <w:rFonts w:ascii="Arial" w:hAnsi="Arial" w:cs="Arial"/>
          <w:b/>
          <w:snapToGrid w:val="0"/>
          <w:sz w:val="22"/>
          <w:szCs w:val="22"/>
          <w:lang w:val="en-US"/>
        </w:rPr>
      </w:pPr>
    </w:p>
    <w:p w14:paraId="357669D6" w14:textId="77777777" w:rsidR="004C3D56" w:rsidRPr="004C3D56" w:rsidRDefault="004C3D56" w:rsidP="004C3D56">
      <w:pPr>
        <w:spacing w:line="276" w:lineRule="auto"/>
        <w:rPr>
          <w:rFonts w:ascii="Arial" w:hAnsi="Arial" w:cs="Arial"/>
          <w:b/>
          <w:snapToGrid w:val="0"/>
          <w:sz w:val="22"/>
          <w:szCs w:val="22"/>
          <w:lang w:val="en-US"/>
        </w:rPr>
      </w:pPr>
      <w:r w:rsidRPr="004C3D56">
        <w:rPr>
          <w:rFonts w:ascii="Arial" w:hAnsi="Arial" w:cs="Arial"/>
          <w:b/>
          <w:snapToGrid w:val="0"/>
          <w:sz w:val="22"/>
          <w:szCs w:val="22"/>
          <w:lang w:val="en-US"/>
        </w:rPr>
        <w:lastRenderedPageBreak/>
        <w:t>Notes to Pricing:</w:t>
      </w:r>
    </w:p>
    <w:p w14:paraId="1AC6F4A3"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Prices must be quoted in South African Rand inclusive of VAT.</w:t>
      </w:r>
    </w:p>
    <w:p w14:paraId="5DA3C60A" w14:textId="77777777"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 xml:space="preserve">Any disbursement not specifically priced for </w:t>
      </w:r>
      <w:proofErr w:type="gramStart"/>
      <w:r w:rsidRPr="004C3D56">
        <w:rPr>
          <w:rFonts w:ascii="Arial" w:hAnsi="Arial" w:cs="Arial"/>
          <w:bCs/>
          <w:snapToGrid w:val="0"/>
          <w:sz w:val="22"/>
          <w:szCs w:val="22"/>
          <w:lang w:val="en-US"/>
        </w:rPr>
        <w:t>above</w:t>
      </w:r>
      <w:proofErr w:type="gramEnd"/>
      <w:r w:rsidRPr="004C3D56">
        <w:rPr>
          <w:rFonts w:ascii="Arial" w:hAnsi="Arial" w:cs="Arial"/>
          <w:bCs/>
          <w:snapToGrid w:val="0"/>
          <w:sz w:val="22"/>
          <w:szCs w:val="22"/>
          <w:lang w:val="en-US"/>
        </w:rPr>
        <w:t xml:space="preserve"> will not be considered/accepted by ATNS.</w:t>
      </w:r>
    </w:p>
    <w:p w14:paraId="44289823" w14:textId="7C152D16" w:rsidR="00C13135" w:rsidRPr="00C13135" w:rsidRDefault="004C3D56" w:rsidP="00C13135">
      <w:pPr>
        <w:numPr>
          <w:ilvl w:val="0"/>
          <w:numId w:val="57"/>
        </w:numPr>
        <w:spacing w:line="276" w:lineRule="auto"/>
        <w:contextualSpacing/>
        <w:rPr>
          <w:rFonts w:ascii="Arial" w:hAnsi="Arial" w:cs="Arial"/>
          <w:bCs/>
          <w:snapToGrid w:val="0"/>
          <w:sz w:val="22"/>
          <w:szCs w:val="22"/>
          <w:lang w:val="en-US"/>
        </w:rPr>
      </w:pPr>
      <w:r w:rsidRPr="00C13135">
        <w:rPr>
          <w:rFonts w:ascii="Arial" w:hAnsi="Arial" w:cs="Arial"/>
          <w:bCs/>
          <w:snapToGrid w:val="0"/>
          <w:sz w:val="22"/>
          <w:szCs w:val="22"/>
          <w:lang w:val="en-US"/>
        </w:rPr>
        <w:t>To facilitate like-for-like comparison bidders must submit pricing strictly in accordance with this pricin</w:t>
      </w:r>
      <w:r w:rsidR="0098380E">
        <w:rPr>
          <w:rFonts w:ascii="Arial" w:hAnsi="Arial" w:cs="Arial"/>
          <w:bCs/>
          <w:snapToGrid w:val="0"/>
          <w:sz w:val="22"/>
          <w:szCs w:val="22"/>
          <w:lang w:val="en-US"/>
        </w:rPr>
        <w:t>g</w:t>
      </w:r>
      <w:r w:rsidR="00C13135" w:rsidRPr="00C13135">
        <w:rPr>
          <w:rFonts w:ascii="Arial" w:hAnsi="Arial" w:cs="Arial"/>
          <w:bCs/>
          <w:snapToGrid w:val="0"/>
          <w:sz w:val="22"/>
          <w:szCs w:val="22"/>
          <w:lang w:val="en-US"/>
        </w:rPr>
        <w:t xml:space="preserve"> </w:t>
      </w:r>
      <w:r w:rsidR="0098380E" w:rsidRPr="00C13135">
        <w:rPr>
          <w:rFonts w:ascii="Arial" w:hAnsi="Arial" w:cs="Arial"/>
          <w:bCs/>
          <w:snapToGrid w:val="0"/>
          <w:sz w:val="22"/>
          <w:szCs w:val="22"/>
          <w:lang w:val="en-US"/>
        </w:rPr>
        <w:t>schedule</w:t>
      </w:r>
      <w:r w:rsidR="00C13135" w:rsidRPr="00C13135">
        <w:rPr>
          <w:rFonts w:ascii="Arial" w:hAnsi="Arial" w:cs="Arial"/>
          <w:bCs/>
          <w:snapToGrid w:val="0"/>
          <w:sz w:val="22"/>
          <w:szCs w:val="22"/>
          <w:lang w:val="en-US"/>
        </w:rPr>
        <w:t xml:space="preserve"> and not </w:t>
      </w:r>
      <w:r w:rsidR="0098380E" w:rsidRPr="00C13135">
        <w:rPr>
          <w:rFonts w:ascii="Arial" w:hAnsi="Arial" w:cs="Arial"/>
          <w:bCs/>
          <w:snapToGrid w:val="0"/>
          <w:sz w:val="22"/>
          <w:szCs w:val="22"/>
          <w:lang w:val="en-US"/>
        </w:rPr>
        <w:t>utilize</w:t>
      </w:r>
      <w:r w:rsidR="00C13135" w:rsidRPr="00C13135">
        <w:rPr>
          <w:rFonts w:ascii="Arial" w:hAnsi="Arial" w:cs="Arial"/>
          <w:bCs/>
          <w:snapToGrid w:val="0"/>
          <w:sz w:val="22"/>
          <w:szCs w:val="22"/>
          <w:lang w:val="en-US"/>
        </w:rPr>
        <w:t xml:space="preserve"> a different format. Deviation from this pricing schedule will result in a bid being declared non-responsive.</w:t>
      </w:r>
    </w:p>
    <w:p w14:paraId="414AFEC8" w14:textId="0AC3A773" w:rsid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Quantities given are estimates only. Any orders resulting from this RF</w:t>
      </w:r>
      <w:r w:rsidR="00D57FF4">
        <w:rPr>
          <w:rFonts w:ascii="Arial" w:hAnsi="Arial" w:cs="Arial"/>
          <w:bCs/>
          <w:snapToGrid w:val="0"/>
          <w:sz w:val="22"/>
          <w:szCs w:val="22"/>
          <w:lang w:val="en-US"/>
        </w:rPr>
        <w:t>P</w:t>
      </w:r>
      <w:r w:rsidRPr="004C3D56">
        <w:rPr>
          <w:rFonts w:ascii="Arial" w:hAnsi="Arial" w:cs="Arial"/>
          <w:bCs/>
          <w:snapToGrid w:val="0"/>
          <w:sz w:val="22"/>
          <w:szCs w:val="22"/>
          <w:lang w:val="en-US"/>
        </w:rPr>
        <w:t xml:space="preserve"> will be on an “as and when required” basis.</w:t>
      </w:r>
    </w:p>
    <w:p w14:paraId="2710831C" w14:textId="66DC5100" w:rsidR="00061ED3" w:rsidRPr="004C3D56" w:rsidRDefault="00061ED3" w:rsidP="00061ED3">
      <w:pPr>
        <w:numPr>
          <w:ilvl w:val="0"/>
          <w:numId w:val="57"/>
        </w:numPr>
        <w:spacing w:line="276" w:lineRule="auto"/>
        <w:contextualSpacing/>
        <w:rPr>
          <w:rFonts w:ascii="Arial" w:hAnsi="Arial" w:cs="Arial"/>
          <w:bCs/>
          <w:snapToGrid w:val="0"/>
          <w:sz w:val="22"/>
          <w:szCs w:val="22"/>
          <w:lang w:val="en-US"/>
        </w:rPr>
      </w:pPr>
      <w:r>
        <w:rPr>
          <w:rFonts w:ascii="Arial" w:hAnsi="Arial" w:cs="Arial"/>
          <w:bCs/>
          <w:snapToGrid w:val="0"/>
          <w:sz w:val="22"/>
          <w:szCs w:val="22"/>
          <w:lang w:val="en-US"/>
        </w:rPr>
        <w:t>Delivery will be made at the main airport</w:t>
      </w:r>
      <w:r w:rsidRPr="00061ED3">
        <w:rPr>
          <w:rFonts w:ascii="Arial" w:hAnsi="Arial" w:cs="Arial"/>
          <w:bCs/>
          <w:snapToGrid w:val="0"/>
          <w:sz w:val="22"/>
          <w:szCs w:val="22"/>
          <w:lang w:val="en-US"/>
        </w:rPr>
        <w:t xml:space="preserve"> </w:t>
      </w:r>
      <w:r w:rsidRPr="004C3D56">
        <w:rPr>
          <w:rFonts w:ascii="Arial" w:hAnsi="Arial" w:cs="Arial"/>
          <w:bCs/>
          <w:snapToGrid w:val="0"/>
          <w:sz w:val="22"/>
          <w:szCs w:val="22"/>
          <w:lang w:val="en-US"/>
        </w:rPr>
        <w:t>ATNS King Shaka Airport Control Tower.</w:t>
      </w:r>
    </w:p>
    <w:p w14:paraId="751D1EB6" w14:textId="35DEA00C" w:rsidR="004C3D56" w:rsidRPr="004C3D56" w:rsidRDefault="004C3D56" w:rsidP="00B71A0A">
      <w:pPr>
        <w:numPr>
          <w:ilvl w:val="0"/>
          <w:numId w:val="57"/>
        </w:numPr>
        <w:spacing w:line="276" w:lineRule="auto"/>
        <w:contextualSpacing/>
        <w:rPr>
          <w:rFonts w:ascii="Arial" w:hAnsi="Arial" w:cs="Arial"/>
          <w:bCs/>
          <w:snapToGrid w:val="0"/>
          <w:sz w:val="22"/>
          <w:szCs w:val="22"/>
          <w:lang w:val="en-US"/>
        </w:rPr>
      </w:pPr>
      <w:r w:rsidRPr="004C3D56">
        <w:rPr>
          <w:rFonts w:ascii="Arial" w:hAnsi="Arial" w:cs="Arial"/>
          <w:bCs/>
          <w:snapToGrid w:val="0"/>
          <w:sz w:val="22"/>
          <w:szCs w:val="22"/>
          <w:lang w:val="en-US"/>
        </w:rPr>
        <w:t xml:space="preserve">Prices are to be quoted on a </w:t>
      </w:r>
      <w:r w:rsidR="0098380E" w:rsidRPr="004C3D56">
        <w:rPr>
          <w:rFonts w:ascii="Arial" w:hAnsi="Arial" w:cs="Arial"/>
          <w:bCs/>
          <w:snapToGrid w:val="0"/>
          <w:sz w:val="22"/>
          <w:szCs w:val="22"/>
          <w:lang w:val="en-US"/>
        </w:rPr>
        <w:t>delivery</w:t>
      </w:r>
      <w:r w:rsidRPr="004C3D56">
        <w:rPr>
          <w:rFonts w:ascii="Arial" w:hAnsi="Arial" w:cs="Arial"/>
          <w:bCs/>
          <w:snapToGrid w:val="0"/>
          <w:sz w:val="22"/>
          <w:szCs w:val="22"/>
          <w:lang w:val="en-US"/>
        </w:rPr>
        <w:t xml:space="preserve"> basis to ATNS King Shaka Airport Control Tower.</w:t>
      </w:r>
    </w:p>
    <w:p w14:paraId="1F34110B" w14:textId="77777777" w:rsidR="004C3D56" w:rsidRPr="004C3D56" w:rsidRDefault="004C3D56" w:rsidP="004C3D56">
      <w:pPr>
        <w:tabs>
          <w:tab w:val="center" w:pos="4320"/>
          <w:tab w:val="right" w:pos="8640"/>
        </w:tabs>
        <w:rPr>
          <w:rFonts w:ascii="Arial" w:eastAsia="MS Mincho" w:hAnsi="Arial" w:cs="Arial"/>
          <w:b/>
          <w:snapToGrid w:val="0"/>
          <w:sz w:val="22"/>
          <w:szCs w:val="22"/>
          <w:lang w:val="en-US"/>
        </w:rPr>
      </w:pPr>
    </w:p>
    <w:p w14:paraId="07539E5B" w14:textId="77777777" w:rsidR="004C3D56" w:rsidRDefault="004C3D56" w:rsidP="001B2A11">
      <w:pPr>
        <w:pStyle w:val="ListParagraph"/>
        <w:rPr>
          <w:rFonts w:ascii="Arial" w:hAnsi="Arial" w:cs="Arial"/>
          <w:b/>
        </w:rPr>
      </w:pPr>
    </w:p>
    <w:p w14:paraId="5685DE6B" w14:textId="77777777" w:rsidR="004C3D56" w:rsidRDefault="004C3D56" w:rsidP="001B2A11">
      <w:pPr>
        <w:pStyle w:val="ListParagraph"/>
        <w:rPr>
          <w:rFonts w:ascii="Arial" w:hAnsi="Arial" w:cs="Arial"/>
          <w:b/>
        </w:rPr>
      </w:pPr>
    </w:p>
    <w:p w14:paraId="285DEFD0" w14:textId="77777777" w:rsidR="004C3D56" w:rsidRDefault="004C3D56" w:rsidP="001B2A11">
      <w:pPr>
        <w:pStyle w:val="ListParagraph"/>
        <w:rPr>
          <w:rFonts w:ascii="Arial" w:hAnsi="Arial" w:cs="Arial"/>
          <w:b/>
        </w:rPr>
      </w:pPr>
    </w:p>
    <w:p w14:paraId="5A125261" w14:textId="77777777" w:rsidR="004C3D56" w:rsidRDefault="004C3D56" w:rsidP="001B2A11">
      <w:pPr>
        <w:pStyle w:val="ListParagraph"/>
        <w:rPr>
          <w:rFonts w:ascii="Arial" w:hAnsi="Arial" w:cs="Arial"/>
          <w:b/>
        </w:rPr>
      </w:pPr>
    </w:p>
    <w:p w14:paraId="50A9810B" w14:textId="77777777" w:rsidR="004C3D56" w:rsidRDefault="004C3D56" w:rsidP="001B2A11">
      <w:pPr>
        <w:pStyle w:val="ListParagraph"/>
        <w:rPr>
          <w:rFonts w:ascii="Arial" w:hAnsi="Arial" w:cs="Arial"/>
          <w:b/>
        </w:rPr>
      </w:pPr>
    </w:p>
    <w:p w14:paraId="4EE34C4F" w14:textId="77777777" w:rsidR="004C3D56" w:rsidRDefault="004C3D56" w:rsidP="001B2A11">
      <w:pPr>
        <w:pStyle w:val="ListParagraph"/>
        <w:rPr>
          <w:rFonts w:ascii="Arial" w:hAnsi="Arial" w:cs="Arial"/>
          <w:b/>
        </w:rPr>
      </w:pPr>
    </w:p>
    <w:p w14:paraId="1327C0A6" w14:textId="77777777" w:rsidR="004C3D56" w:rsidRDefault="004C3D56" w:rsidP="001B2A11">
      <w:pPr>
        <w:pStyle w:val="ListParagraph"/>
        <w:rPr>
          <w:rFonts w:ascii="Arial" w:hAnsi="Arial" w:cs="Arial"/>
          <w:b/>
        </w:rPr>
      </w:pPr>
    </w:p>
    <w:p w14:paraId="31116061" w14:textId="77777777" w:rsidR="004C3D56" w:rsidRDefault="004C3D56" w:rsidP="001B2A11">
      <w:pPr>
        <w:pStyle w:val="ListParagraph"/>
        <w:rPr>
          <w:rFonts w:ascii="Arial" w:hAnsi="Arial" w:cs="Arial"/>
          <w:b/>
        </w:rPr>
      </w:pPr>
    </w:p>
    <w:p w14:paraId="7DB7F944" w14:textId="77777777" w:rsidR="004C3D56" w:rsidRDefault="004C3D56" w:rsidP="001B2A11">
      <w:pPr>
        <w:pStyle w:val="ListParagraph"/>
        <w:rPr>
          <w:rFonts w:ascii="Arial" w:hAnsi="Arial" w:cs="Arial"/>
          <w:b/>
        </w:rPr>
      </w:pPr>
    </w:p>
    <w:p w14:paraId="2F7746D3" w14:textId="77777777" w:rsidR="004C3D56" w:rsidRPr="00146888" w:rsidRDefault="004C3D56" w:rsidP="001B2A11">
      <w:pPr>
        <w:pStyle w:val="ListParagraph"/>
        <w:rPr>
          <w:rFonts w:ascii="Arial" w:hAnsi="Arial" w:cs="Arial"/>
          <w:b/>
        </w:rPr>
      </w:pPr>
    </w:p>
    <w:bookmarkEnd w:id="64"/>
    <w:p w14:paraId="3F535DFB" w14:textId="77777777" w:rsidR="001B2A11" w:rsidRDefault="001B2A11" w:rsidP="00EC435C">
      <w:pPr>
        <w:rPr>
          <w:rFonts w:ascii="Arial" w:eastAsia="Times New Roman" w:hAnsi="Arial" w:cs="Arial"/>
          <w:lang w:val="en-US"/>
        </w:rPr>
        <w:sectPr w:rsidR="001B2A11" w:rsidSect="002E1D15">
          <w:pgSz w:w="11906" w:h="16838" w:code="9"/>
          <w:pgMar w:top="1418" w:right="1418" w:bottom="1418" w:left="1531" w:header="709" w:footer="709" w:gutter="0"/>
          <w:cols w:space="708"/>
          <w:titlePg/>
          <w:docGrid w:linePitch="360"/>
        </w:sectPr>
      </w:pPr>
    </w:p>
    <w:p w14:paraId="66DD8A69" w14:textId="77777777" w:rsidR="0071493D" w:rsidRPr="0071493D" w:rsidRDefault="0071493D" w:rsidP="0071493D">
      <w:pPr>
        <w:ind w:left="284"/>
        <w:contextualSpacing/>
        <w:jc w:val="both"/>
        <w:rPr>
          <w:rFonts w:ascii="Arial" w:eastAsia="Calibri" w:hAnsi="Arial" w:cs="Arial"/>
          <w:i/>
          <w:iCs/>
          <w:sz w:val="22"/>
          <w:szCs w:val="22"/>
        </w:rPr>
      </w:pPr>
      <w:r w:rsidRPr="0071493D">
        <w:rPr>
          <w:rFonts w:ascii="Arial" w:eastAsia="MS Mincho" w:hAnsi="Arial" w:cs="Arial"/>
          <w:b/>
          <w:i/>
          <w:iCs/>
          <w:snapToGrid w:val="0"/>
          <w:sz w:val="22"/>
          <w:szCs w:val="22"/>
        </w:rPr>
        <w:lastRenderedPageBreak/>
        <w:t>NB: The pricing schedule must be fully completed (100%) and submitted. Failure to comply with this instruction will result in the bid being disqualified.</w:t>
      </w:r>
    </w:p>
    <w:p w14:paraId="5C13CEFC" w14:textId="77777777" w:rsidR="0071493D" w:rsidRPr="0071493D" w:rsidRDefault="0071493D" w:rsidP="0071493D">
      <w:pPr>
        <w:spacing w:line="360" w:lineRule="auto"/>
        <w:jc w:val="both"/>
        <w:rPr>
          <w:rFonts w:ascii="Arial" w:eastAsia="Calibri" w:hAnsi="Arial" w:cs="Arial"/>
          <w:sz w:val="22"/>
          <w:szCs w:val="22"/>
        </w:rPr>
      </w:pPr>
    </w:p>
    <w:p w14:paraId="7EF88883" w14:textId="77777777" w:rsidR="0071493D" w:rsidRPr="0071493D" w:rsidRDefault="0071493D" w:rsidP="0071493D">
      <w:pPr>
        <w:spacing w:line="360" w:lineRule="auto"/>
        <w:jc w:val="both"/>
        <w:rPr>
          <w:rFonts w:ascii="Arial" w:eastAsia="Calibri" w:hAnsi="Arial" w:cs="Arial"/>
          <w:sz w:val="22"/>
          <w:szCs w:val="22"/>
        </w:rPr>
      </w:pPr>
      <w:r w:rsidRPr="0071493D">
        <w:rPr>
          <w:rFonts w:ascii="Arial" w:eastAsia="Calibri" w:hAnsi="Arial" w:cs="Arial"/>
          <w:b/>
          <w:bCs/>
          <w:sz w:val="22"/>
          <w:szCs w:val="22"/>
        </w:rPr>
        <w:t>NAME OF THE COMPANY…………………………………………………………………………</w:t>
      </w:r>
    </w:p>
    <w:p w14:paraId="1F9A0A2B" w14:textId="22B18FBA"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DESIGNATION…………………………………………………………………………………</w:t>
      </w:r>
    </w:p>
    <w:p w14:paraId="7384E1C5" w14:textId="10E3A824"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SIGNATURE……………………………………………………………………………………</w:t>
      </w:r>
    </w:p>
    <w:p w14:paraId="4BD62DB7" w14:textId="5089DC8C" w:rsidR="0071493D" w:rsidRPr="0071493D" w:rsidRDefault="0071493D" w:rsidP="0071493D">
      <w:pPr>
        <w:spacing w:after="200" w:line="360" w:lineRule="auto"/>
        <w:jc w:val="both"/>
        <w:rPr>
          <w:rFonts w:ascii="Arial" w:eastAsia="Calibri" w:hAnsi="Arial" w:cs="Arial"/>
          <w:b/>
          <w:bCs/>
          <w:sz w:val="22"/>
          <w:szCs w:val="22"/>
        </w:rPr>
      </w:pPr>
      <w:r w:rsidRPr="0071493D">
        <w:rPr>
          <w:rFonts w:ascii="Arial" w:eastAsia="Calibri" w:hAnsi="Arial" w:cs="Arial"/>
          <w:b/>
          <w:bCs/>
          <w:sz w:val="22"/>
          <w:szCs w:val="22"/>
        </w:rPr>
        <w:t>CSDNUMBER…………………………………………………………………………</w:t>
      </w:r>
    </w:p>
    <w:p w14:paraId="72A495BA" w14:textId="77777777" w:rsidR="0071493D" w:rsidRPr="0071493D" w:rsidRDefault="0071493D" w:rsidP="00776DC6">
      <w:pPr>
        <w:keepNext/>
        <w:keepLines/>
        <w:numPr>
          <w:ilvl w:val="1"/>
          <w:numId w:val="35"/>
        </w:numPr>
        <w:spacing w:before="240" w:line="360" w:lineRule="auto"/>
        <w:ind w:left="567" w:hanging="567"/>
        <w:outlineLvl w:val="0"/>
        <w:rPr>
          <w:rFonts w:ascii="Arial" w:eastAsia="Calibri" w:hAnsi="Arial"/>
          <w:b/>
          <w:sz w:val="22"/>
          <w:szCs w:val="32"/>
        </w:rPr>
      </w:pPr>
      <w:bookmarkStart w:id="65" w:name="_Toc146181207"/>
      <w:r w:rsidRPr="0071493D">
        <w:rPr>
          <w:rFonts w:ascii="Arial" w:eastAsia="Calibri" w:hAnsi="Arial"/>
          <w:b/>
          <w:sz w:val="22"/>
          <w:szCs w:val="32"/>
        </w:rPr>
        <w:t>Specific Goals</w:t>
      </w:r>
      <w:bookmarkEnd w:id="65"/>
    </w:p>
    <w:p w14:paraId="2F10EF04" w14:textId="77777777" w:rsidR="0071493D" w:rsidRPr="0071493D" w:rsidRDefault="0071493D" w:rsidP="0071493D">
      <w:pPr>
        <w:keepNext/>
        <w:spacing w:before="120" w:after="60" w:line="360" w:lineRule="auto"/>
        <w:ind w:left="567"/>
        <w:jc w:val="both"/>
        <w:outlineLvl w:val="1"/>
        <w:rPr>
          <w:rFonts w:ascii="Arial" w:eastAsia="Times New Roman" w:hAnsi="Arial" w:cs="Arial"/>
          <w:b/>
          <w:bCs/>
          <w:sz w:val="22"/>
          <w:szCs w:val="22"/>
        </w:rPr>
      </w:pPr>
      <w:bookmarkStart w:id="66" w:name="_Toc142667138"/>
      <w:bookmarkStart w:id="67" w:name="_Toc146181208"/>
      <w:r w:rsidRPr="0071493D">
        <w:rPr>
          <w:rFonts w:ascii="Arial" w:eastAsia="Times New Roman" w:hAnsi="Arial" w:cs="Arial"/>
          <w:b/>
          <w:bCs/>
          <w:sz w:val="22"/>
          <w:szCs w:val="22"/>
        </w:rPr>
        <w:t>The Preferential Procurement Regulations, 2022 pertaining to the Preferential Procurement Policy Framework Act, Act No 5 of 2000.</w:t>
      </w:r>
      <w:bookmarkEnd w:id="66"/>
      <w:bookmarkEnd w:id="67"/>
    </w:p>
    <w:p w14:paraId="37AE3C67"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500DF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44358331"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 xml:space="preserve">Partnership must be in the form of Joint Venture Agreement or Consortium Agreement between compliant B-BBEE and non-B-BBEE Organisation/or foreign supplier </w:t>
      </w:r>
      <w:proofErr w:type="gramStart"/>
      <w:r w:rsidRPr="0071493D">
        <w:rPr>
          <w:rFonts w:ascii="Arial" w:eastAsia="Times New Roman" w:hAnsi="Arial" w:cs="Arial"/>
          <w:sz w:val="22"/>
          <w:szCs w:val="22"/>
        </w:rPr>
        <w:t>in order to</w:t>
      </w:r>
      <w:proofErr w:type="gramEnd"/>
      <w:r w:rsidRPr="0071493D">
        <w:rPr>
          <w:rFonts w:ascii="Arial" w:eastAsia="Times New Roman" w:hAnsi="Arial" w:cs="Arial"/>
          <w:sz w:val="22"/>
          <w:szCs w:val="22"/>
        </w:rPr>
        <w:t xml:space="preserve"> meet the policy requirements. </w:t>
      </w:r>
    </w:p>
    <w:p w14:paraId="53F6D84D" w14:textId="77777777" w:rsidR="0071493D" w:rsidRPr="0071493D" w:rsidRDefault="0071493D" w:rsidP="0071493D">
      <w:pPr>
        <w:spacing w:line="360" w:lineRule="auto"/>
        <w:ind w:left="567"/>
        <w:jc w:val="both"/>
        <w:rPr>
          <w:rFonts w:ascii="Arial" w:eastAsia="Times New Roman" w:hAnsi="Arial" w:cs="Arial"/>
          <w:sz w:val="22"/>
          <w:szCs w:val="22"/>
        </w:rPr>
      </w:pPr>
      <w:r w:rsidRPr="0071493D">
        <w:rPr>
          <w:rFonts w:ascii="Arial" w:eastAsia="Times New Roman"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62919CC9" w14:textId="77777777" w:rsidR="0071493D" w:rsidRPr="0071493D" w:rsidRDefault="0071493D" w:rsidP="00776DC6">
      <w:pPr>
        <w:keepNext/>
        <w:keepLines/>
        <w:numPr>
          <w:ilvl w:val="1"/>
          <w:numId w:val="35"/>
        </w:numPr>
        <w:spacing w:before="240" w:line="360" w:lineRule="auto"/>
        <w:ind w:left="567" w:hanging="567"/>
        <w:outlineLvl w:val="0"/>
        <w:rPr>
          <w:rFonts w:eastAsia="Times New Roman"/>
          <w:szCs w:val="22"/>
        </w:rPr>
      </w:pPr>
      <w:bookmarkStart w:id="68" w:name="_Toc146181209"/>
      <w:r w:rsidRPr="0071493D">
        <w:rPr>
          <w:rFonts w:ascii="Arial" w:eastAsia="Calibri" w:hAnsi="Arial"/>
          <w:b/>
          <w:sz w:val="22"/>
          <w:szCs w:val="32"/>
        </w:rPr>
        <w:t>The following allocation will determine the specific goals (20.00 points) for this tender process:</w:t>
      </w:r>
      <w:bookmarkEnd w:id="68"/>
      <w:r w:rsidRPr="0071493D">
        <w:rPr>
          <w:rFonts w:eastAsia="Times New Roman"/>
          <w:szCs w:val="22"/>
        </w:rPr>
        <w:cr/>
      </w:r>
    </w:p>
    <w:tbl>
      <w:tblPr>
        <w:tblStyle w:val="TableGrid3"/>
        <w:tblW w:w="8646" w:type="dxa"/>
        <w:tblInd w:w="421" w:type="dxa"/>
        <w:tblLook w:val="04A0" w:firstRow="1" w:lastRow="0" w:firstColumn="1" w:lastColumn="0" w:noHBand="0" w:noVBand="1"/>
      </w:tblPr>
      <w:tblGrid>
        <w:gridCol w:w="6520"/>
        <w:gridCol w:w="2126"/>
      </w:tblGrid>
      <w:tr w:rsidR="0071493D" w:rsidRPr="0071493D" w14:paraId="7320C447" w14:textId="77777777" w:rsidTr="007A4AD0">
        <w:trPr>
          <w:tblHeader/>
        </w:trPr>
        <w:tc>
          <w:tcPr>
            <w:tcW w:w="6520" w:type="dxa"/>
            <w:shd w:val="clear" w:color="auto" w:fill="002060"/>
          </w:tcPr>
          <w:p w14:paraId="0738C12F"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Category</w:t>
            </w:r>
          </w:p>
        </w:tc>
        <w:tc>
          <w:tcPr>
            <w:tcW w:w="2126" w:type="dxa"/>
            <w:shd w:val="clear" w:color="auto" w:fill="002060"/>
          </w:tcPr>
          <w:p w14:paraId="2757ECB6" w14:textId="77777777" w:rsidR="0071493D" w:rsidRPr="0071493D" w:rsidRDefault="0071493D" w:rsidP="0071493D">
            <w:pPr>
              <w:spacing w:line="276" w:lineRule="auto"/>
              <w:ind w:right="188"/>
              <w:contextualSpacing/>
              <w:jc w:val="both"/>
              <w:rPr>
                <w:rFonts w:ascii="Arial" w:eastAsia="Times New Roman" w:hAnsi="Arial" w:cs="Arial"/>
                <w:b/>
                <w:bCs/>
                <w:color w:val="FFFFFF"/>
                <w:sz w:val="22"/>
                <w:szCs w:val="22"/>
              </w:rPr>
            </w:pPr>
            <w:r w:rsidRPr="0071493D">
              <w:rPr>
                <w:rFonts w:ascii="Arial" w:eastAsia="Times New Roman" w:hAnsi="Arial" w:cs="Arial"/>
                <w:b/>
                <w:bCs/>
                <w:color w:val="FFFFFF"/>
                <w:sz w:val="22"/>
                <w:szCs w:val="22"/>
              </w:rPr>
              <w:t>Points allocated</w:t>
            </w:r>
          </w:p>
        </w:tc>
      </w:tr>
      <w:tr w:rsidR="0071493D" w:rsidRPr="0071493D" w14:paraId="766AAF0D" w14:textId="77777777" w:rsidTr="007A4AD0">
        <w:tc>
          <w:tcPr>
            <w:tcW w:w="6520" w:type="dxa"/>
          </w:tcPr>
          <w:p w14:paraId="4B16C08B" w14:textId="77777777" w:rsidR="0071493D" w:rsidRPr="0071493D" w:rsidRDefault="0071493D" w:rsidP="0071493D">
            <w:pPr>
              <w:spacing w:line="276" w:lineRule="auto"/>
              <w:ind w:right="188"/>
              <w:contextualSpacing/>
              <w:jc w:val="both"/>
              <w:rPr>
                <w:rFonts w:ascii="Arial" w:eastAsia="Times New Roman" w:hAnsi="Arial" w:cs="Arial"/>
                <w:sz w:val="22"/>
                <w:szCs w:val="22"/>
              </w:rPr>
            </w:pPr>
            <w:r w:rsidRPr="0071493D">
              <w:rPr>
                <w:rFonts w:ascii="Arial" w:eastAsia="Times New Roman" w:hAnsi="Arial" w:cs="Arial"/>
                <w:sz w:val="22"/>
                <w:szCs w:val="22"/>
              </w:rPr>
              <w:t>51% Black Owned Suppliers (Section 2(1)(d)(</w:t>
            </w:r>
            <w:proofErr w:type="spellStart"/>
            <w:r w:rsidRPr="0071493D">
              <w:rPr>
                <w:rFonts w:ascii="Arial" w:eastAsia="Times New Roman" w:hAnsi="Arial" w:cs="Arial"/>
                <w:sz w:val="22"/>
                <w:szCs w:val="22"/>
              </w:rPr>
              <w:t>i</w:t>
            </w:r>
            <w:proofErr w:type="spellEnd"/>
            <w:r w:rsidRPr="0071493D">
              <w:rPr>
                <w:rFonts w:ascii="Arial" w:eastAsia="Times New Roman" w:hAnsi="Arial" w:cs="Arial"/>
                <w:sz w:val="22"/>
                <w:szCs w:val="22"/>
              </w:rPr>
              <w:t>) of the PPPFA)</w:t>
            </w:r>
          </w:p>
        </w:tc>
        <w:tc>
          <w:tcPr>
            <w:tcW w:w="2126" w:type="dxa"/>
          </w:tcPr>
          <w:p w14:paraId="42E56BF0" w14:textId="396BD2C6" w:rsidR="0071493D" w:rsidRPr="0071493D" w:rsidRDefault="00175537" w:rsidP="0071493D">
            <w:pPr>
              <w:spacing w:line="276" w:lineRule="auto"/>
              <w:ind w:right="188"/>
              <w:contextualSpacing/>
              <w:jc w:val="center"/>
              <w:rPr>
                <w:rFonts w:ascii="Arial" w:eastAsia="Times New Roman" w:hAnsi="Arial" w:cs="Arial"/>
                <w:sz w:val="22"/>
                <w:szCs w:val="22"/>
              </w:rPr>
            </w:pPr>
            <w:r>
              <w:rPr>
                <w:rFonts w:ascii="Arial" w:eastAsia="Times New Roman" w:hAnsi="Arial" w:cs="Arial"/>
                <w:sz w:val="22"/>
                <w:szCs w:val="22"/>
              </w:rPr>
              <w:t>1</w:t>
            </w:r>
            <w:r w:rsidR="0071493D" w:rsidRPr="0071493D">
              <w:rPr>
                <w:rFonts w:ascii="Arial" w:eastAsia="Times New Roman" w:hAnsi="Arial" w:cs="Arial"/>
                <w:sz w:val="22"/>
                <w:szCs w:val="22"/>
              </w:rPr>
              <w:t>0,00</w:t>
            </w:r>
          </w:p>
        </w:tc>
      </w:tr>
      <w:tr w:rsidR="00175537" w:rsidRPr="0071493D" w14:paraId="6D36F6BA" w14:textId="77777777" w:rsidTr="007A4AD0">
        <w:tc>
          <w:tcPr>
            <w:tcW w:w="6520" w:type="dxa"/>
          </w:tcPr>
          <w:p w14:paraId="70BC160D" w14:textId="51BDE98C" w:rsidR="00175537" w:rsidRPr="0071493D" w:rsidRDefault="00175537" w:rsidP="0071493D">
            <w:pPr>
              <w:spacing w:line="276" w:lineRule="auto"/>
              <w:ind w:right="188"/>
              <w:contextualSpacing/>
              <w:jc w:val="both"/>
              <w:rPr>
                <w:rFonts w:ascii="Arial" w:eastAsia="Times New Roman" w:hAnsi="Arial" w:cs="Arial"/>
                <w:sz w:val="22"/>
                <w:szCs w:val="22"/>
              </w:rPr>
            </w:pPr>
            <w:r>
              <w:rPr>
                <w:rFonts w:ascii="Arial" w:eastAsia="Times New Roman" w:hAnsi="Arial" w:cs="Arial"/>
                <w:sz w:val="22"/>
                <w:szCs w:val="22"/>
              </w:rPr>
              <w:t>30%</w:t>
            </w:r>
            <w:r w:rsidRPr="0071493D">
              <w:rPr>
                <w:rFonts w:ascii="Arial" w:eastAsia="Times New Roman" w:hAnsi="Arial" w:cs="Arial"/>
                <w:sz w:val="22"/>
                <w:szCs w:val="22"/>
              </w:rPr>
              <w:t xml:space="preserve"> Black Owned Suppliers (Section 2(1)(d)(</w:t>
            </w:r>
            <w:proofErr w:type="spellStart"/>
            <w:r w:rsidRPr="0071493D">
              <w:rPr>
                <w:rFonts w:ascii="Arial" w:eastAsia="Times New Roman" w:hAnsi="Arial" w:cs="Arial"/>
                <w:sz w:val="22"/>
                <w:szCs w:val="22"/>
              </w:rPr>
              <w:t>i</w:t>
            </w:r>
            <w:proofErr w:type="spellEnd"/>
            <w:r w:rsidRPr="0071493D">
              <w:rPr>
                <w:rFonts w:ascii="Arial" w:eastAsia="Times New Roman" w:hAnsi="Arial" w:cs="Arial"/>
                <w:sz w:val="22"/>
                <w:szCs w:val="22"/>
              </w:rPr>
              <w:t>) of the PPPFA)</w:t>
            </w:r>
          </w:p>
        </w:tc>
        <w:tc>
          <w:tcPr>
            <w:tcW w:w="2126" w:type="dxa"/>
          </w:tcPr>
          <w:p w14:paraId="7AA6D499" w14:textId="5DFFF45E" w:rsidR="00175537" w:rsidRPr="0071493D" w:rsidRDefault="00175537" w:rsidP="0071493D">
            <w:pPr>
              <w:spacing w:line="276" w:lineRule="auto"/>
              <w:ind w:right="188"/>
              <w:contextualSpacing/>
              <w:jc w:val="center"/>
              <w:rPr>
                <w:rFonts w:ascii="Arial" w:eastAsia="Times New Roman" w:hAnsi="Arial" w:cs="Arial"/>
                <w:sz w:val="22"/>
                <w:szCs w:val="22"/>
              </w:rPr>
            </w:pPr>
            <w:r>
              <w:rPr>
                <w:rFonts w:ascii="Arial" w:eastAsia="Times New Roman" w:hAnsi="Arial" w:cs="Arial"/>
                <w:sz w:val="22"/>
                <w:szCs w:val="22"/>
              </w:rPr>
              <w:t>10,00</w:t>
            </w:r>
          </w:p>
        </w:tc>
      </w:tr>
      <w:tr w:rsidR="0071493D" w:rsidRPr="0071493D" w14:paraId="3EAFF10C" w14:textId="77777777" w:rsidTr="007A4AD0">
        <w:tc>
          <w:tcPr>
            <w:tcW w:w="6520" w:type="dxa"/>
          </w:tcPr>
          <w:p w14:paraId="75CA6FE5" w14:textId="77777777" w:rsidR="0071493D" w:rsidRPr="0071493D" w:rsidRDefault="0071493D" w:rsidP="0071493D">
            <w:pPr>
              <w:spacing w:line="276" w:lineRule="auto"/>
              <w:ind w:right="188"/>
              <w:contextualSpacing/>
              <w:jc w:val="both"/>
              <w:rPr>
                <w:rFonts w:ascii="Arial" w:eastAsia="Times New Roman" w:hAnsi="Arial" w:cs="Arial"/>
                <w:b/>
                <w:bCs/>
                <w:sz w:val="22"/>
                <w:szCs w:val="22"/>
              </w:rPr>
            </w:pPr>
            <w:r w:rsidRPr="0071493D">
              <w:rPr>
                <w:rFonts w:ascii="Arial" w:eastAsia="Times New Roman" w:hAnsi="Arial" w:cs="Arial"/>
                <w:b/>
                <w:bCs/>
                <w:sz w:val="22"/>
                <w:szCs w:val="22"/>
              </w:rPr>
              <w:t>Total</w:t>
            </w:r>
          </w:p>
        </w:tc>
        <w:tc>
          <w:tcPr>
            <w:tcW w:w="2126" w:type="dxa"/>
          </w:tcPr>
          <w:p w14:paraId="72338CDD" w14:textId="77777777" w:rsidR="0071493D" w:rsidRPr="0071493D" w:rsidRDefault="0071493D" w:rsidP="0071493D">
            <w:pPr>
              <w:spacing w:line="276" w:lineRule="auto"/>
              <w:ind w:right="188"/>
              <w:contextualSpacing/>
              <w:jc w:val="center"/>
              <w:rPr>
                <w:rFonts w:ascii="Arial" w:eastAsia="Times New Roman" w:hAnsi="Arial" w:cs="Arial"/>
                <w:b/>
                <w:bCs/>
                <w:sz w:val="22"/>
                <w:szCs w:val="22"/>
              </w:rPr>
            </w:pPr>
            <w:r w:rsidRPr="0071493D">
              <w:rPr>
                <w:rFonts w:ascii="Arial" w:eastAsia="Times New Roman" w:hAnsi="Arial" w:cs="Arial"/>
                <w:b/>
                <w:bCs/>
                <w:sz w:val="22"/>
                <w:szCs w:val="22"/>
              </w:rPr>
              <w:t>20,00</w:t>
            </w:r>
          </w:p>
        </w:tc>
      </w:tr>
    </w:tbl>
    <w:p w14:paraId="7EBF2F73" w14:textId="77777777" w:rsidR="0071493D" w:rsidRPr="0071493D" w:rsidRDefault="0071493D" w:rsidP="0071493D">
      <w:pPr>
        <w:spacing w:line="276" w:lineRule="auto"/>
        <w:ind w:left="720" w:right="188"/>
        <w:contextualSpacing/>
        <w:jc w:val="both"/>
        <w:rPr>
          <w:rFonts w:eastAsia="Times New Roman"/>
          <w:szCs w:val="22"/>
        </w:rPr>
      </w:pPr>
    </w:p>
    <w:p w14:paraId="078C43AB" w14:textId="0DEACF8E" w:rsidR="0071493D" w:rsidRPr="0071493D" w:rsidRDefault="0071493D" w:rsidP="00776DC6">
      <w:pPr>
        <w:pStyle w:val="ListParagraph"/>
        <w:numPr>
          <w:ilvl w:val="2"/>
          <w:numId w:val="35"/>
        </w:numPr>
        <w:spacing w:line="360" w:lineRule="auto"/>
        <w:ind w:right="187"/>
        <w:jc w:val="both"/>
        <w:rPr>
          <w:rFonts w:ascii="Arial" w:eastAsia="Calibri" w:hAnsi="Arial" w:cs="Arial"/>
          <w:b/>
          <w:bCs/>
        </w:rPr>
      </w:pPr>
      <w:r w:rsidRPr="0071493D">
        <w:rPr>
          <w:rFonts w:ascii="Arial" w:eastAsia="Calibri" w:hAnsi="Arial" w:cs="Arial"/>
          <w:b/>
          <w:bCs/>
        </w:rPr>
        <w:t>Bidders must submit the following documents as a means of verification for specific goals:</w:t>
      </w:r>
    </w:p>
    <w:p w14:paraId="2B0CB863" w14:textId="77777777" w:rsidR="0071493D" w:rsidRPr="00DC11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lastRenderedPageBreak/>
        <w:t>CIPC documents (company registration documents),</w:t>
      </w:r>
    </w:p>
    <w:p w14:paraId="220A6976" w14:textId="77777777" w:rsidR="0071493D" w:rsidRPr="00DC11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Shareholder certificates, and</w:t>
      </w:r>
    </w:p>
    <w:p w14:paraId="047C8FE4" w14:textId="77777777" w:rsidR="0071493D" w:rsidRPr="00DC11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DC117C">
        <w:rPr>
          <w:rFonts w:ascii="Arial" w:eastAsia="Times New Roman" w:hAnsi="Arial" w:cs="Arial"/>
          <w:sz w:val="22"/>
          <w:szCs w:val="20"/>
        </w:rPr>
        <w:t>Copy/</w:t>
      </w:r>
      <w:proofErr w:type="spellStart"/>
      <w:r w:rsidRPr="00DC117C">
        <w:rPr>
          <w:rFonts w:ascii="Arial" w:eastAsia="Times New Roman" w:hAnsi="Arial" w:cs="Arial"/>
          <w:sz w:val="22"/>
          <w:szCs w:val="20"/>
        </w:rPr>
        <w:t>ies</w:t>
      </w:r>
      <w:proofErr w:type="spellEnd"/>
      <w:r w:rsidRPr="00DC117C">
        <w:rPr>
          <w:rFonts w:ascii="Arial" w:eastAsia="Times New Roman" w:hAnsi="Arial" w:cs="Arial"/>
          <w:sz w:val="22"/>
          <w:szCs w:val="20"/>
        </w:rPr>
        <w:t xml:space="preserve"> of Identity document(s) for shareholder(s).</w:t>
      </w:r>
    </w:p>
    <w:p w14:paraId="18E6C54F" w14:textId="77777777" w:rsidR="0071493D" w:rsidRDefault="0071493D" w:rsidP="0071493D">
      <w:pPr>
        <w:spacing w:line="360" w:lineRule="auto"/>
        <w:ind w:left="716"/>
        <w:contextualSpacing/>
        <w:jc w:val="both"/>
        <w:rPr>
          <w:rFonts w:ascii="Arial" w:eastAsia="Times New Roman" w:hAnsi="Arial" w:cs="Arial"/>
          <w:sz w:val="22"/>
          <w:szCs w:val="20"/>
        </w:rPr>
      </w:pPr>
    </w:p>
    <w:p w14:paraId="385578E8" w14:textId="2AFDBE12" w:rsidR="00720839" w:rsidRDefault="0071493D" w:rsidP="001B2A11">
      <w:pPr>
        <w:spacing w:line="360" w:lineRule="auto"/>
        <w:ind w:left="716"/>
        <w:contextualSpacing/>
        <w:jc w:val="both"/>
        <w:rPr>
          <w:rFonts w:ascii="Arial" w:eastAsia="Times New Roman" w:hAnsi="Arial" w:cs="Arial"/>
          <w:sz w:val="22"/>
          <w:szCs w:val="20"/>
        </w:rPr>
      </w:pPr>
      <w:r w:rsidRPr="0071493D">
        <w:rPr>
          <w:rFonts w:ascii="Arial" w:eastAsia="Times New Roman" w:hAnsi="Arial" w:cs="Arial"/>
          <w:sz w:val="22"/>
          <w:szCs w:val="20"/>
        </w:rPr>
        <w:t>Bidders who fail to submit the above documents will not qualify for points allocated for specific goals.</w:t>
      </w:r>
    </w:p>
    <w:p w14:paraId="145D43B1" w14:textId="77777777" w:rsidR="001B2A11" w:rsidRDefault="001B2A11" w:rsidP="001B2A11">
      <w:pPr>
        <w:spacing w:line="360" w:lineRule="auto"/>
        <w:ind w:left="716"/>
        <w:contextualSpacing/>
        <w:jc w:val="both"/>
        <w:rPr>
          <w:rFonts w:ascii="Arial" w:eastAsia="Times New Roman" w:hAnsi="Arial" w:cs="Arial"/>
          <w:sz w:val="22"/>
          <w:szCs w:val="20"/>
        </w:rPr>
      </w:pPr>
    </w:p>
    <w:p w14:paraId="22C14F3D" w14:textId="77777777" w:rsidR="001B2A11" w:rsidRDefault="001B2A11" w:rsidP="001B2A11">
      <w:pPr>
        <w:spacing w:line="360" w:lineRule="auto"/>
        <w:ind w:left="716"/>
        <w:contextualSpacing/>
        <w:jc w:val="both"/>
        <w:rPr>
          <w:rFonts w:ascii="Arial" w:eastAsia="Times New Roman" w:hAnsi="Arial" w:cs="Arial"/>
          <w:sz w:val="22"/>
          <w:szCs w:val="20"/>
        </w:rPr>
      </w:pPr>
    </w:p>
    <w:p w14:paraId="24DB8113" w14:textId="77777777" w:rsidR="001B2A11" w:rsidRDefault="001B2A11" w:rsidP="001B2A11">
      <w:pPr>
        <w:spacing w:line="360" w:lineRule="auto"/>
        <w:ind w:left="716"/>
        <w:contextualSpacing/>
        <w:jc w:val="both"/>
        <w:rPr>
          <w:rFonts w:ascii="Arial" w:eastAsia="Times New Roman" w:hAnsi="Arial" w:cs="Arial"/>
          <w:sz w:val="22"/>
          <w:szCs w:val="20"/>
        </w:rPr>
      </w:pPr>
    </w:p>
    <w:p w14:paraId="7F5A5AA9" w14:textId="77777777" w:rsidR="001B2A11" w:rsidRDefault="001B2A11" w:rsidP="001B2A11">
      <w:pPr>
        <w:spacing w:line="360" w:lineRule="auto"/>
        <w:ind w:left="716"/>
        <w:contextualSpacing/>
        <w:jc w:val="both"/>
        <w:rPr>
          <w:rFonts w:ascii="Arial" w:eastAsia="Times New Roman" w:hAnsi="Arial" w:cs="Arial"/>
          <w:sz w:val="22"/>
          <w:szCs w:val="20"/>
        </w:rPr>
      </w:pPr>
    </w:p>
    <w:p w14:paraId="010F4CF8" w14:textId="77777777" w:rsidR="001B2A11" w:rsidRDefault="001B2A11" w:rsidP="001B2A11">
      <w:pPr>
        <w:spacing w:line="360" w:lineRule="auto"/>
        <w:ind w:left="716"/>
        <w:contextualSpacing/>
        <w:jc w:val="both"/>
        <w:rPr>
          <w:rFonts w:ascii="Arial" w:eastAsia="Times New Roman" w:hAnsi="Arial" w:cs="Arial"/>
          <w:sz w:val="22"/>
          <w:szCs w:val="20"/>
        </w:rPr>
      </w:pPr>
    </w:p>
    <w:p w14:paraId="39576EC1" w14:textId="77777777" w:rsidR="001B2A11" w:rsidRDefault="001B2A11" w:rsidP="001B2A11">
      <w:pPr>
        <w:spacing w:line="360" w:lineRule="auto"/>
        <w:ind w:left="716"/>
        <w:contextualSpacing/>
        <w:jc w:val="both"/>
        <w:rPr>
          <w:rFonts w:ascii="Arial" w:eastAsia="Times New Roman" w:hAnsi="Arial" w:cs="Arial"/>
          <w:sz w:val="22"/>
          <w:szCs w:val="20"/>
        </w:rPr>
      </w:pPr>
    </w:p>
    <w:p w14:paraId="4DE7EECC" w14:textId="77777777" w:rsidR="001B2A11" w:rsidRDefault="001B2A11" w:rsidP="001B2A11">
      <w:pPr>
        <w:spacing w:line="360" w:lineRule="auto"/>
        <w:ind w:left="716"/>
        <w:contextualSpacing/>
        <w:jc w:val="both"/>
        <w:rPr>
          <w:rFonts w:ascii="Arial" w:eastAsia="Times New Roman" w:hAnsi="Arial" w:cs="Arial"/>
          <w:sz w:val="22"/>
          <w:szCs w:val="20"/>
        </w:rPr>
      </w:pPr>
    </w:p>
    <w:p w14:paraId="666C1922" w14:textId="77777777" w:rsidR="001B2A11" w:rsidRDefault="001B2A11" w:rsidP="001B2A11">
      <w:pPr>
        <w:spacing w:line="360" w:lineRule="auto"/>
        <w:ind w:left="716"/>
        <w:contextualSpacing/>
        <w:jc w:val="both"/>
        <w:rPr>
          <w:rFonts w:ascii="Arial" w:eastAsia="Times New Roman" w:hAnsi="Arial" w:cs="Arial"/>
          <w:sz w:val="22"/>
          <w:szCs w:val="20"/>
        </w:rPr>
      </w:pPr>
    </w:p>
    <w:p w14:paraId="7E158F39" w14:textId="77777777" w:rsidR="001B2A11" w:rsidRDefault="001B2A11" w:rsidP="001B2A11">
      <w:pPr>
        <w:spacing w:line="360" w:lineRule="auto"/>
        <w:ind w:left="716"/>
        <w:contextualSpacing/>
        <w:jc w:val="both"/>
        <w:rPr>
          <w:rFonts w:ascii="Arial" w:eastAsia="Times New Roman" w:hAnsi="Arial" w:cs="Arial"/>
          <w:sz w:val="22"/>
          <w:szCs w:val="20"/>
        </w:rPr>
      </w:pPr>
    </w:p>
    <w:p w14:paraId="3F49E207" w14:textId="77777777" w:rsidR="001B2A11" w:rsidRDefault="001B2A11" w:rsidP="001B2A11">
      <w:pPr>
        <w:spacing w:line="360" w:lineRule="auto"/>
        <w:ind w:left="716"/>
        <w:contextualSpacing/>
        <w:jc w:val="both"/>
        <w:rPr>
          <w:rFonts w:ascii="Arial" w:eastAsia="Times New Roman" w:hAnsi="Arial" w:cs="Arial"/>
          <w:sz w:val="22"/>
          <w:szCs w:val="20"/>
        </w:rPr>
      </w:pPr>
    </w:p>
    <w:p w14:paraId="5C534850" w14:textId="77777777" w:rsidR="001B2A11" w:rsidRDefault="001B2A11" w:rsidP="001B2A11">
      <w:pPr>
        <w:spacing w:line="360" w:lineRule="auto"/>
        <w:ind w:left="716"/>
        <w:contextualSpacing/>
        <w:jc w:val="both"/>
        <w:rPr>
          <w:rFonts w:ascii="Arial" w:eastAsia="Times New Roman" w:hAnsi="Arial" w:cs="Arial"/>
          <w:sz w:val="22"/>
          <w:szCs w:val="20"/>
        </w:rPr>
      </w:pPr>
    </w:p>
    <w:p w14:paraId="55FD44A6" w14:textId="77777777" w:rsidR="001B2A11" w:rsidRDefault="001B2A11" w:rsidP="001B2A11">
      <w:pPr>
        <w:spacing w:line="360" w:lineRule="auto"/>
        <w:ind w:left="716"/>
        <w:contextualSpacing/>
        <w:jc w:val="both"/>
        <w:rPr>
          <w:rFonts w:ascii="Arial" w:eastAsia="Times New Roman" w:hAnsi="Arial" w:cs="Arial"/>
          <w:sz w:val="22"/>
          <w:szCs w:val="20"/>
        </w:rPr>
      </w:pPr>
    </w:p>
    <w:p w14:paraId="4BF5CFAD" w14:textId="77777777" w:rsidR="001B2A11" w:rsidRDefault="001B2A11" w:rsidP="001B2A11">
      <w:pPr>
        <w:spacing w:line="360" w:lineRule="auto"/>
        <w:ind w:left="716"/>
        <w:contextualSpacing/>
        <w:jc w:val="both"/>
        <w:rPr>
          <w:rFonts w:ascii="Arial" w:eastAsia="Times New Roman" w:hAnsi="Arial" w:cs="Arial"/>
          <w:sz w:val="22"/>
          <w:szCs w:val="20"/>
        </w:rPr>
      </w:pPr>
    </w:p>
    <w:p w14:paraId="4A9B8DC7" w14:textId="77777777" w:rsidR="001B2A11" w:rsidRDefault="001B2A11" w:rsidP="001B2A11">
      <w:pPr>
        <w:spacing w:line="360" w:lineRule="auto"/>
        <w:ind w:left="716"/>
        <w:contextualSpacing/>
        <w:jc w:val="both"/>
        <w:rPr>
          <w:rFonts w:ascii="Arial" w:eastAsia="Times New Roman" w:hAnsi="Arial" w:cs="Arial"/>
          <w:sz w:val="22"/>
          <w:szCs w:val="20"/>
        </w:rPr>
      </w:pPr>
    </w:p>
    <w:p w14:paraId="6F6BC2F7" w14:textId="77777777" w:rsidR="001B2A11" w:rsidRDefault="001B2A11" w:rsidP="001B2A11">
      <w:pPr>
        <w:spacing w:line="360" w:lineRule="auto"/>
        <w:ind w:left="716"/>
        <w:contextualSpacing/>
        <w:jc w:val="both"/>
        <w:rPr>
          <w:rFonts w:ascii="Arial" w:eastAsia="Times New Roman" w:hAnsi="Arial" w:cs="Arial"/>
          <w:sz w:val="22"/>
          <w:szCs w:val="20"/>
        </w:rPr>
      </w:pPr>
    </w:p>
    <w:p w14:paraId="30AE8B0E" w14:textId="77777777" w:rsidR="001B2A11" w:rsidRDefault="001B2A11" w:rsidP="001B2A11">
      <w:pPr>
        <w:spacing w:line="360" w:lineRule="auto"/>
        <w:ind w:left="716"/>
        <w:contextualSpacing/>
        <w:jc w:val="both"/>
        <w:rPr>
          <w:rFonts w:ascii="Arial" w:eastAsia="Times New Roman" w:hAnsi="Arial" w:cs="Arial"/>
          <w:sz w:val="22"/>
          <w:szCs w:val="20"/>
        </w:rPr>
      </w:pPr>
    </w:p>
    <w:p w14:paraId="70B613F8" w14:textId="77777777" w:rsidR="001B2A11" w:rsidRDefault="001B2A11" w:rsidP="001B2A11">
      <w:pPr>
        <w:spacing w:line="360" w:lineRule="auto"/>
        <w:ind w:left="716"/>
        <w:contextualSpacing/>
        <w:jc w:val="both"/>
        <w:rPr>
          <w:rFonts w:ascii="Arial" w:eastAsia="Times New Roman" w:hAnsi="Arial" w:cs="Arial"/>
          <w:sz w:val="22"/>
          <w:szCs w:val="20"/>
        </w:rPr>
      </w:pPr>
    </w:p>
    <w:p w14:paraId="025EF244" w14:textId="77777777" w:rsidR="001B2A11" w:rsidRDefault="001B2A11" w:rsidP="001B2A11">
      <w:pPr>
        <w:spacing w:line="360" w:lineRule="auto"/>
        <w:ind w:left="716"/>
        <w:contextualSpacing/>
        <w:jc w:val="both"/>
        <w:rPr>
          <w:rFonts w:ascii="Arial" w:eastAsia="Times New Roman" w:hAnsi="Arial" w:cs="Arial"/>
          <w:sz w:val="22"/>
          <w:szCs w:val="20"/>
        </w:rPr>
      </w:pPr>
    </w:p>
    <w:p w14:paraId="5A89B6DC" w14:textId="77777777" w:rsidR="001B2A11" w:rsidRDefault="001B2A11" w:rsidP="001B2A11">
      <w:pPr>
        <w:spacing w:line="360" w:lineRule="auto"/>
        <w:ind w:left="716"/>
        <w:contextualSpacing/>
        <w:jc w:val="both"/>
        <w:rPr>
          <w:rFonts w:ascii="Arial" w:eastAsia="Times New Roman" w:hAnsi="Arial" w:cs="Arial"/>
          <w:sz w:val="22"/>
          <w:szCs w:val="20"/>
        </w:rPr>
      </w:pPr>
    </w:p>
    <w:p w14:paraId="54FC4A5F" w14:textId="77777777" w:rsidR="001B2A11" w:rsidRDefault="001B2A11" w:rsidP="001B2A11">
      <w:pPr>
        <w:spacing w:line="360" w:lineRule="auto"/>
        <w:ind w:left="716"/>
        <w:contextualSpacing/>
        <w:jc w:val="both"/>
        <w:rPr>
          <w:rFonts w:ascii="Arial" w:eastAsia="Times New Roman" w:hAnsi="Arial" w:cs="Arial"/>
          <w:sz w:val="22"/>
          <w:szCs w:val="20"/>
        </w:rPr>
      </w:pPr>
    </w:p>
    <w:p w14:paraId="2C776029" w14:textId="77777777" w:rsidR="001B2A11" w:rsidRDefault="001B2A11" w:rsidP="001B2A11">
      <w:pPr>
        <w:spacing w:line="360" w:lineRule="auto"/>
        <w:ind w:left="716"/>
        <w:contextualSpacing/>
        <w:jc w:val="both"/>
      </w:pPr>
    </w:p>
    <w:p w14:paraId="6A768A11" w14:textId="77777777" w:rsidR="00720839" w:rsidRDefault="00720839" w:rsidP="002D203E">
      <w:pPr>
        <w:jc w:val="both"/>
      </w:pPr>
    </w:p>
    <w:p w14:paraId="4F49D33D" w14:textId="77777777" w:rsidR="00720839" w:rsidRDefault="00720839" w:rsidP="002D203E">
      <w:pPr>
        <w:jc w:val="both"/>
      </w:pPr>
    </w:p>
    <w:p w14:paraId="6408C7D8" w14:textId="77777777" w:rsidR="00720839" w:rsidRDefault="00720839" w:rsidP="002D203E">
      <w:pPr>
        <w:jc w:val="both"/>
      </w:pPr>
    </w:p>
    <w:p w14:paraId="3148EC7E" w14:textId="77777777" w:rsidR="00720839" w:rsidRPr="00E95C58" w:rsidRDefault="00720839" w:rsidP="002D203E">
      <w:pPr>
        <w:jc w:val="both"/>
      </w:pPr>
    </w:p>
    <w:p w14:paraId="59C3E794" w14:textId="77777777" w:rsidR="00720839" w:rsidRPr="006653A4" w:rsidRDefault="00720839" w:rsidP="00720839">
      <w:pPr>
        <w:pStyle w:val="ListParagraph"/>
        <w:spacing w:line="360" w:lineRule="auto"/>
        <w:ind w:left="716"/>
        <w:jc w:val="both"/>
        <w:rPr>
          <w:rFonts w:ascii="Arial" w:hAnsi="Arial" w:cs="Arial"/>
        </w:rPr>
      </w:pPr>
    </w:p>
    <w:p w14:paraId="4B97F47A" w14:textId="77777777" w:rsidR="00720839" w:rsidRDefault="00720839" w:rsidP="00720839">
      <w:pPr>
        <w:pStyle w:val="ListParagraph"/>
        <w:spacing w:line="360" w:lineRule="auto"/>
        <w:ind w:left="716"/>
        <w:jc w:val="both"/>
        <w:rPr>
          <w:rFonts w:ascii="Arial" w:hAnsi="Arial" w:cs="Arial"/>
        </w:rPr>
      </w:pPr>
    </w:p>
    <w:p w14:paraId="6D6C2ED4" w14:textId="77777777" w:rsidR="001B2A11" w:rsidRDefault="001B2A11" w:rsidP="00720839">
      <w:pPr>
        <w:pStyle w:val="ListParagraph"/>
        <w:spacing w:line="360" w:lineRule="auto"/>
        <w:ind w:left="716"/>
        <w:jc w:val="both"/>
        <w:rPr>
          <w:rFonts w:ascii="Arial" w:hAnsi="Arial" w:cs="Arial"/>
        </w:rPr>
      </w:pPr>
    </w:p>
    <w:p w14:paraId="3993E40E" w14:textId="77777777" w:rsidR="001B2A11" w:rsidRDefault="001B2A11" w:rsidP="00720839">
      <w:pPr>
        <w:pStyle w:val="ListParagraph"/>
        <w:spacing w:line="360" w:lineRule="auto"/>
        <w:ind w:left="716"/>
        <w:jc w:val="both"/>
        <w:rPr>
          <w:rFonts w:ascii="Arial" w:hAnsi="Arial" w:cs="Arial"/>
        </w:rPr>
      </w:pPr>
    </w:p>
    <w:p w14:paraId="6F79F656" w14:textId="77777777" w:rsidR="001B2A11" w:rsidRDefault="001B2A11" w:rsidP="00720839">
      <w:pPr>
        <w:pStyle w:val="ListParagraph"/>
        <w:spacing w:line="360" w:lineRule="auto"/>
        <w:ind w:left="716"/>
        <w:jc w:val="both"/>
        <w:rPr>
          <w:rFonts w:ascii="Arial" w:hAnsi="Arial" w:cs="Arial"/>
        </w:rPr>
      </w:pPr>
    </w:p>
    <w:p w14:paraId="326CB56B" w14:textId="77777777" w:rsidR="001B2A11" w:rsidRDefault="001B2A11" w:rsidP="00720839">
      <w:pPr>
        <w:pStyle w:val="ListParagraph"/>
        <w:spacing w:line="360" w:lineRule="auto"/>
        <w:ind w:left="716"/>
        <w:jc w:val="both"/>
        <w:rPr>
          <w:rFonts w:ascii="Arial" w:hAnsi="Arial" w:cs="Arial"/>
        </w:rPr>
      </w:pPr>
    </w:p>
    <w:p w14:paraId="016428AF" w14:textId="77777777" w:rsidR="001B2A11" w:rsidRPr="006653A4" w:rsidRDefault="001B2A11" w:rsidP="00720839">
      <w:pPr>
        <w:pStyle w:val="ListParagraph"/>
        <w:spacing w:line="360" w:lineRule="auto"/>
        <w:ind w:left="716"/>
        <w:jc w:val="both"/>
        <w:rPr>
          <w:rFonts w:ascii="Arial" w:hAnsi="Arial" w:cs="Arial"/>
        </w:rPr>
      </w:pPr>
    </w:p>
    <w:p w14:paraId="1F8AD2C0" w14:textId="77777777" w:rsidR="00720839" w:rsidRPr="00720839" w:rsidRDefault="00720839" w:rsidP="00776DC6">
      <w:pPr>
        <w:pStyle w:val="Heading1"/>
        <w:keepLines/>
        <w:numPr>
          <w:ilvl w:val="0"/>
          <w:numId w:val="20"/>
        </w:numPr>
        <w:pBdr>
          <w:bottom w:val="single" w:sz="4" w:space="1" w:color="auto"/>
        </w:pBdr>
        <w:tabs>
          <w:tab w:val="clear" w:pos="720"/>
          <w:tab w:val="num" w:pos="900"/>
        </w:tabs>
        <w:spacing w:after="240"/>
        <w:ind w:left="300" w:hanging="357"/>
        <w:jc w:val="both"/>
        <w:rPr>
          <w:sz w:val="22"/>
          <w:szCs w:val="22"/>
        </w:rPr>
      </w:pPr>
      <w:bookmarkStart w:id="69" w:name="_Toc142667162"/>
      <w:bookmarkStart w:id="70" w:name="_Toc146181210"/>
      <w:r w:rsidRPr="00720839">
        <w:rPr>
          <w:sz w:val="22"/>
          <w:szCs w:val="22"/>
        </w:rPr>
        <w:t>SECTION D: STANDARD BIDDING DOCUMENTS</w:t>
      </w:r>
      <w:bookmarkEnd w:id="69"/>
      <w:bookmarkEnd w:id="70"/>
      <w:r w:rsidRPr="00720839">
        <w:rPr>
          <w:sz w:val="22"/>
          <w:szCs w:val="22"/>
        </w:rPr>
        <w:t xml:space="preserve"> </w:t>
      </w:r>
    </w:p>
    <w:p w14:paraId="2BC3CED7" w14:textId="77777777" w:rsidR="00720839" w:rsidRPr="00720839" w:rsidRDefault="00720839" w:rsidP="00720839">
      <w:pPr>
        <w:pStyle w:val="Heading1"/>
        <w:jc w:val="center"/>
        <w:rPr>
          <w:sz w:val="24"/>
          <w:szCs w:val="18"/>
        </w:rPr>
      </w:pPr>
      <w:bookmarkStart w:id="71" w:name="_Toc142667163"/>
      <w:bookmarkStart w:id="72" w:name="_Toc146181211"/>
      <w:r w:rsidRPr="00720839">
        <w:rPr>
          <w:sz w:val="24"/>
          <w:szCs w:val="18"/>
        </w:rPr>
        <w:t xml:space="preserve">SBD1: </w:t>
      </w:r>
      <w:r w:rsidRPr="00720839">
        <w:rPr>
          <w:snapToGrid w:val="0"/>
          <w:sz w:val="24"/>
          <w:szCs w:val="18"/>
        </w:rPr>
        <w:t>INVITATION TO BID</w:t>
      </w:r>
      <w:bookmarkEnd w:id="71"/>
      <w:bookmarkEnd w:id="72"/>
    </w:p>
    <w:p w14:paraId="11E2E5B3"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4892C477"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720839" w:rsidRPr="00E13574" w14:paraId="16556D3F" w14:textId="77777777" w:rsidTr="00450305">
        <w:trPr>
          <w:trHeight w:val="228"/>
          <w:jc w:val="center"/>
        </w:trPr>
        <w:tc>
          <w:tcPr>
            <w:tcW w:w="10989" w:type="dxa"/>
            <w:gridSpan w:val="11"/>
            <w:shd w:val="clear" w:color="auto" w:fill="DDD9C3"/>
            <w:vAlign w:val="bottom"/>
          </w:tcPr>
          <w:p w14:paraId="4187EB2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YOU ARE HEREBY INVITED TO BID FOR REQUIREMENTS OF THE AIR TRAFFIC AND NAVIGATION SERVICES SOC LIMITED (ATNS)</w:t>
            </w:r>
          </w:p>
        </w:tc>
      </w:tr>
      <w:tr w:rsidR="00720839" w:rsidRPr="00E13574" w14:paraId="328AB4E9" w14:textId="77777777" w:rsidTr="00450305">
        <w:trPr>
          <w:trHeight w:val="228"/>
          <w:jc w:val="center"/>
        </w:trPr>
        <w:tc>
          <w:tcPr>
            <w:tcW w:w="1583" w:type="dxa"/>
            <w:shd w:val="clear" w:color="auto" w:fill="auto"/>
          </w:tcPr>
          <w:p w14:paraId="664CCC32"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BID NUMBER:</w:t>
            </w:r>
          </w:p>
        </w:tc>
        <w:tc>
          <w:tcPr>
            <w:tcW w:w="2163" w:type="dxa"/>
            <w:gridSpan w:val="2"/>
            <w:shd w:val="clear" w:color="auto" w:fill="auto"/>
          </w:tcPr>
          <w:p w14:paraId="2B4290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1778" w:type="dxa"/>
            <w:gridSpan w:val="2"/>
            <w:shd w:val="clear" w:color="auto" w:fill="auto"/>
          </w:tcPr>
          <w:p w14:paraId="33BBCA3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CLOSING DATE:</w:t>
            </w:r>
          </w:p>
        </w:tc>
        <w:tc>
          <w:tcPr>
            <w:tcW w:w="2302" w:type="dxa"/>
            <w:gridSpan w:val="2"/>
            <w:shd w:val="clear" w:color="auto" w:fill="auto"/>
          </w:tcPr>
          <w:p w14:paraId="464A9E9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color w:val="FF0000"/>
                <w:sz w:val="20"/>
                <w:szCs w:val="20"/>
              </w:rPr>
            </w:pPr>
          </w:p>
        </w:tc>
        <w:tc>
          <w:tcPr>
            <w:tcW w:w="1782" w:type="dxa"/>
            <w:gridSpan w:val="3"/>
            <w:shd w:val="clear" w:color="auto" w:fill="auto"/>
          </w:tcPr>
          <w:p w14:paraId="37B1E5B0" w14:textId="77777777" w:rsidR="00720839" w:rsidRPr="004B151F"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4B151F">
              <w:rPr>
                <w:rFonts w:ascii="Arial" w:hAnsi="Arial" w:cs="Arial"/>
                <w:snapToGrid w:val="0"/>
                <w:sz w:val="20"/>
                <w:szCs w:val="20"/>
              </w:rPr>
              <w:t>CLOSING TIME:</w:t>
            </w:r>
          </w:p>
        </w:tc>
        <w:tc>
          <w:tcPr>
            <w:tcW w:w="1381" w:type="dxa"/>
            <w:shd w:val="clear" w:color="auto" w:fill="auto"/>
          </w:tcPr>
          <w:p w14:paraId="3EC54F94" w14:textId="363D1993" w:rsidR="00720839" w:rsidRPr="004B151F"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4B151F">
              <w:rPr>
                <w:rFonts w:ascii="Arial" w:hAnsi="Arial" w:cs="Arial"/>
                <w:snapToGrid w:val="0"/>
                <w:sz w:val="20"/>
                <w:szCs w:val="20"/>
              </w:rPr>
              <w:t>1</w:t>
            </w:r>
            <w:r w:rsidR="00061ED3">
              <w:rPr>
                <w:rFonts w:ascii="Arial" w:hAnsi="Arial" w:cs="Arial"/>
                <w:snapToGrid w:val="0"/>
                <w:sz w:val="20"/>
                <w:szCs w:val="20"/>
              </w:rPr>
              <w:t>3</w:t>
            </w:r>
            <w:r w:rsidRPr="004B151F">
              <w:rPr>
                <w:rFonts w:ascii="Arial" w:hAnsi="Arial" w:cs="Arial"/>
                <w:snapToGrid w:val="0"/>
                <w:sz w:val="20"/>
                <w:szCs w:val="20"/>
              </w:rPr>
              <w:t>:00 am</w:t>
            </w:r>
          </w:p>
        </w:tc>
      </w:tr>
      <w:tr w:rsidR="00720839" w:rsidRPr="00E13574" w14:paraId="4BC52938" w14:textId="77777777" w:rsidTr="00450305">
        <w:trPr>
          <w:trHeight w:val="228"/>
          <w:jc w:val="center"/>
        </w:trPr>
        <w:tc>
          <w:tcPr>
            <w:tcW w:w="1583" w:type="dxa"/>
            <w:tcBorders>
              <w:bottom w:val="single" w:sz="4" w:space="0" w:color="auto"/>
            </w:tcBorders>
            <w:shd w:val="clear" w:color="auto" w:fill="auto"/>
            <w:vAlign w:val="bottom"/>
          </w:tcPr>
          <w:p w14:paraId="0E4B27D0" w14:textId="4A2AA1C1" w:rsidR="00720839" w:rsidRPr="00E13574" w:rsidRDefault="00F315F4"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74430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AD2AD9D" w14:textId="77777777" w:rsidTr="00450305">
        <w:trPr>
          <w:trHeight w:val="228"/>
          <w:jc w:val="center"/>
        </w:trPr>
        <w:tc>
          <w:tcPr>
            <w:tcW w:w="10989" w:type="dxa"/>
            <w:gridSpan w:val="11"/>
            <w:tcBorders>
              <w:bottom w:val="single" w:sz="4" w:space="0" w:color="auto"/>
            </w:tcBorders>
            <w:shd w:val="clear" w:color="auto" w:fill="DDD9C3"/>
            <w:vAlign w:val="bottom"/>
          </w:tcPr>
          <w:p w14:paraId="007BC596" w14:textId="36F033DC" w:rsidR="0034307B" w:rsidRPr="0034307B" w:rsidRDefault="00F315F4" w:rsidP="0034307B">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BID RESPONSE DOCUMENTS MAY BE DEPOSITED IN THE BID BOX SITUATED AT</w:t>
            </w:r>
            <w:r>
              <w:rPr>
                <w:rFonts w:ascii="Arial" w:hAnsi="Arial" w:cs="Arial"/>
                <w:b/>
                <w:snapToGrid w:val="0"/>
                <w:sz w:val="20"/>
                <w:szCs w:val="20"/>
              </w:rPr>
              <w:t xml:space="preserve"> </w:t>
            </w:r>
            <w:r w:rsidRPr="0034307B">
              <w:rPr>
                <w:rFonts w:ascii="Arial" w:hAnsi="Arial" w:cs="Arial"/>
                <w:b/>
                <w:snapToGrid w:val="0"/>
                <w:sz w:val="20"/>
                <w:szCs w:val="20"/>
              </w:rPr>
              <w:t>ATNS COMPANY LIMITED,</w:t>
            </w:r>
          </w:p>
          <w:p w14:paraId="65CB1432" w14:textId="14ABC140" w:rsidR="00720839" w:rsidRPr="00E13574" w:rsidRDefault="00F315F4" w:rsidP="00F315F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i/>
                <w:snapToGrid w:val="0"/>
                <w:sz w:val="20"/>
                <w:szCs w:val="20"/>
              </w:rPr>
            </w:pPr>
            <w:r w:rsidRPr="0034307B">
              <w:rPr>
                <w:rFonts w:ascii="Arial" w:hAnsi="Arial" w:cs="Arial"/>
                <w:b/>
                <w:snapToGrid w:val="0"/>
                <w:sz w:val="20"/>
                <w:szCs w:val="20"/>
              </w:rPr>
              <w:t xml:space="preserve">EASTGATE OFFICE PARK, BLOCK </w:t>
            </w:r>
            <w:proofErr w:type="gramStart"/>
            <w:r w:rsidRPr="0034307B">
              <w:rPr>
                <w:rFonts w:ascii="Arial" w:hAnsi="Arial" w:cs="Arial"/>
                <w:b/>
                <w:snapToGrid w:val="0"/>
                <w:sz w:val="20"/>
                <w:szCs w:val="20"/>
              </w:rPr>
              <w:t>C,SOUTH</w:t>
            </w:r>
            <w:proofErr w:type="gramEnd"/>
            <w:r w:rsidRPr="0034307B">
              <w:rPr>
                <w:rFonts w:ascii="Arial" w:hAnsi="Arial" w:cs="Arial"/>
                <w:b/>
                <w:snapToGrid w:val="0"/>
                <w:sz w:val="20"/>
                <w:szCs w:val="20"/>
              </w:rPr>
              <w:t xml:space="preserve"> BOULEVARD ROAD,BRUMA,2298</w:t>
            </w:r>
          </w:p>
        </w:tc>
      </w:tr>
      <w:tr w:rsidR="00720839" w:rsidRPr="00E13574" w14:paraId="26BFFAF7" w14:textId="77777777" w:rsidTr="00450305">
        <w:trPr>
          <w:trHeight w:val="340"/>
          <w:jc w:val="center"/>
        </w:trPr>
        <w:tc>
          <w:tcPr>
            <w:tcW w:w="10989" w:type="dxa"/>
            <w:gridSpan w:val="11"/>
            <w:tcBorders>
              <w:top w:val="single" w:sz="4" w:space="0" w:color="auto"/>
            </w:tcBorders>
            <w:shd w:val="clear" w:color="auto" w:fill="auto"/>
            <w:vAlign w:val="bottom"/>
          </w:tcPr>
          <w:p w14:paraId="3F5B25A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Cs/>
                <w:snapToGrid w:val="0"/>
                <w:sz w:val="20"/>
                <w:szCs w:val="20"/>
              </w:rPr>
            </w:pPr>
          </w:p>
        </w:tc>
      </w:tr>
      <w:tr w:rsidR="00720839" w:rsidRPr="00E13574" w14:paraId="3C7488F2" w14:textId="77777777" w:rsidTr="00450305">
        <w:trPr>
          <w:trHeight w:val="60"/>
          <w:jc w:val="center"/>
        </w:trPr>
        <w:tc>
          <w:tcPr>
            <w:tcW w:w="5347" w:type="dxa"/>
            <w:gridSpan w:val="4"/>
            <w:tcBorders>
              <w:top w:val="single" w:sz="4" w:space="0" w:color="auto"/>
            </w:tcBorders>
            <w:shd w:val="clear" w:color="auto" w:fill="DDD9C3"/>
            <w:vAlign w:val="bottom"/>
          </w:tcPr>
          <w:p w14:paraId="2E0BAF4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114FC63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E13574">
              <w:rPr>
                <w:rFonts w:ascii="Arial" w:hAnsi="Arial" w:cs="Arial"/>
                <w:b/>
                <w:bCs/>
                <w:snapToGrid w:val="0"/>
                <w:sz w:val="20"/>
                <w:szCs w:val="20"/>
              </w:rPr>
              <w:t>TECHNICAL ENQUIRIES MAY BE DIRECTED TO:</w:t>
            </w:r>
          </w:p>
        </w:tc>
      </w:tr>
      <w:tr w:rsidR="00720839" w:rsidRPr="00E13574" w14:paraId="3AD4EEB1" w14:textId="77777777" w:rsidTr="00450305">
        <w:trPr>
          <w:trHeight w:val="302"/>
          <w:jc w:val="center"/>
        </w:trPr>
        <w:tc>
          <w:tcPr>
            <w:tcW w:w="2227" w:type="dxa"/>
            <w:gridSpan w:val="2"/>
            <w:tcBorders>
              <w:top w:val="single" w:sz="4" w:space="0" w:color="auto"/>
            </w:tcBorders>
            <w:shd w:val="clear" w:color="auto" w:fill="auto"/>
            <w:vAlign w:val="bottom"/>
          </w:tcPr>
          <w:p w14:paraId="5DB678A4"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3C3F05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BFAB8B"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4C24CCE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557274B7" w14:textId="77777777" w:rsidTr="00450305">
        <w:trPr>
          <w:trHeight w:val="302"/>
          <w:jc w:val="center"/>
        </w:trPr>
        <w:tc>
          <w:tcPr>
            <w:tcW w:w="2227" w:type="dxa"/>
            <w:gridSpan w:val="2"/>
            <w:tcBorders>
              <w:top w:val="single" w:sz="4" w:space="0" w:color="auto"/>
            </w:tcBorders>
            <w:shd w:val="clear" w:color="auto" w:fill="auto"/>
            <w:vAlign w:val="bottom"/>
          </w:tcPr>
          <w:p w14:paraId="15D5C80E"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45688D1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6F87FB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1647A43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4BCF1AE0" w14:textId="77777777" w:rsidTr="00450305">
        <w:trPr>
          <w:trHeight w:val="302"/>
          <w:jc w:val="center"/>
        </w:trPr>
        <w:tc>
          <w:tcPr>
            <w:tcW w:w="2227" w:type="dxa"/>
            <w:gridSpan w:val="2"/>
            <w:tcBorders>
              <w:top w:val="single" w:sz="4" w:space="0" w:color="auto"/>
            </w:tcBorders>
            <w:shd w:val="clear" w:color="auto" w:fill="auto"/>
            <w:vAlign w:val="bottom"/>
          </w:tcPr>
          <w:p w14:paraId="22F481ED"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192914B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0CDCD0"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00800F1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7AD777F" w14:textId="77777777" w:rsidTr="00450305">
        <w:trPr>
          <w:trHeight w:val="268"/>
          <w:jc w:val="center"/>
        </w:trPr>
        <w:tc>
          <w:tcPr>
            <w:tcW w:w="2227" w:type="dxa"/>
            <w:gridSpan w:val="2"/>
            <w:tcBorders>
              <w:top w:val="single" w:sz="4" w:space="0" w:color="auto"/>
            </w:tcBorders>
            <w:shd w:val="clear" w:color="auto" w:fill="auto"/>
            <w:vAlign w:val="bottom"/>
          </w:tcPr>
          <w:p w14:paraId="6346EE72"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3336865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4DCDC71F"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6A5CDD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E13574" w14:paraId="0CD0F2D5" w14:textId="77777777" w:rsidTr="00450305">
        <w:trPr>
          <w:trHeight w:val="228"/>
          <w:jc w:val="center"/>
        </w:trPr>
        <w:tc>
          <w:tcPr>
            <w:tcW w:w="10989" w:type="dxa"/>
            <w:gridSpan w:val="11"/>
            <w:shd w:val="clear" w:color="auto" w:fill="DDD9C3"/>
            <w:vAlign w:val="bottom"/>
          </w:tcPr>
          <w:p w14:paraId="24CDF8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E13574">
              <w:rPr>
                <w:rFonts w:ascii="Arial" w:hAnsi="Arial" w:cs="Arial"/>
                <w:b/>
                <w:snapToGrid w:val="0"/>
                <w:sz w:val="20"/>
                <w:szCs w:val="20"/>
              </w:rPr>
              <w:t>SUPPLIER INFORMATION</w:t>
            </w:r>
          </w:p>
        </w:tc>
      </w:tr>
      <w:tr w:rsidR="00720839" w:rsidRPr="00E13574" w14:paraId="2BAD0CF2" w14:textId="77777777" w:rsidTr="00450305">
        <w:trPr>
          <w:trHeight w:val="340"/>
          <w:jc w:val="center"/>
        </w:trPr>
        <w:tc>
          <w:tcPr>
            <w:tcW w:w="2207" w:type="dxa"/>
            <w:gridSpan w:val="2"/>
            <w:shd w:val="clear" w:color="auto" w:fill="auto"/>
            <w:vAlign w:val="bottom"/>
          </w:tcPr>
          <w:p w14:paraId="47007FD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NAME OF BIDDER</w:t>
            </w:r>
          </w:p>
        </w:tc>
        <w:tc>
          <w:tcPr>
            <w:tcW w:w="8782" w:type="dxa"/>
            <w:gridSpan w:val="9"/>
            <w:shd w:val="clear" w:color="auto" w:fill="auto"/>
            <w:vAlign w:val="bottom"/>
          </w:tcPr>
          <w:p w14:paraId="79361AB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B8C88DF" w14:textId="77777777" w:rsidTr="00450305">
        <w:trPr>
          <w:trHeight w:val="340"/>
          <w:jc w:val="center"/>
        </w:trPr>
        <w:tc>
          <w:tcPr>
            <w:tcW w:w="2207" w:type="dxa"/>
            <w:gridSpan w:val="2"/>
            <w:shd w:val="clear" w:color="auto" w:fill="auto"/>
            <w:vAlign w:val="bottom"/>
          </w:tcPr>
          <w:p w14:paraId="28D6679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POSTAL ADDRESS</w:t>
            </w:r>
          </w:p>
        </w:tc>
        <w:tc>
          <w:tcPr>
            <w:tcW w:w="8782" w:type="dxa"/>
            <w:gridSpan w:val="9"/>
            <w:shd w:val="clear" w:color="auto" w:fill="auto"/>
            <w:vAlign w:val="bottom"/>
          </w:tcPr>
          <w:p w14:paraId="445212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7ED72965" w14:textId="77777777" w:rsidTr="00450305">
        <w:trPr>
          <w:trHeight w:val="340"/>
          <w:jc w:val="center"/>
        </w:trPr>
        <w:tc>
          <w:tcPr>
            <w:tcW w:w="2207" w:type="dxa"/>
            <w:gridSpan w:val="2"/>
            <w:shd w:val="clear" w:color="auto" w:fill="auto"/>
            <w:vAlign w:val="bottom"/>
          </w:tcPr>
          <w:p w14:paraId="796B934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STREET ADDRESS</w:t>
            </w:r>
          </w:p>
        </w:tc>
        <w:tc>
          <w:tcPr>
            <w:tcW w:w="8782" w:type="dxa"/>
            <w:gridSpan w:val="9"/>
            <w:shd w:val="clear" w:color="auto" w:fill="auto"/>
            <w:vAlign w:val="bottom"/>
          </w:tcPr>
          <w:p w14:paraId="2EFEC4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29BB109F" w14:textId="77777777" w:rsidTr="00450305">
        <w:trPr>
          <w:trHeight w:val="340"/>
          <w:jc w:val="center"/>
        </w:trPr>
        <w:tc>
          <w:tcPr>
            <w:tcW w:w="2207" w:type="dxa"/>
            <w:gridSpan w:val="2"/>
            <w:shd w:val="clear" w:color="auto" w:fill="auto"/>
            <w:vAlign w:val="bottom"/>
          </w:tcPr>
          <w:p w14:paraId="1F5BF69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TELEPHONE NUMBER</w:t>
            </w:r>
          </w:p>
        </w:tc>
        <w:tc>
          <w:tcPr>
            <w:tcW w:w="1539" w:type="dxa"/>
            <w:shd w:val="clear" w:color="auto" w:fill="auto"/>
            <w:vAlign w:val="bottom"/>
          </w:tcPr>
          <w:p w14:paraId="260FABB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423C43E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D06EC3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DA18D6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4B5E9825" w14:textId="77777777" w:rsidTr="00450305">
        <w:trPr>
          <w:trHeight w:val="340"/>
          <w:jc w:val="center"/>
        </w:trPr>
        <w:tc>
          <w:tcPr>
            <w:tcW w:w="2207" w:type="dxa"/>
            <w:gridSpan w:val="2"/>
            <w:shd w:val="clear" w:color="auto" w:fill="auto"/>
            <w:vAlign w:val="bottom"/>
          </w:tcPr>
          <w:p w14:paraId="087979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CELLPHONE NUMBER</w:t>
            </w:r>
          </w:p>
        </w:tc>
        <w:tc>
          <w:tcPr>
            <w:tcW w:w="8782" w:type="dxa"/>
            <w:gridSpan w:val="9"/>
            <w:shd w:val="clear" w:color="auto" w:fill="auto"/>
            <w:vAlign w:val="bottom"/>
          </w:tcPr>
          <w:p w14:paraId="374774F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6B2EB62E" w14:textId="77777777" w:rsidTr="00450305">
        <w:trPr>
          <w:trHeight w:val="340"/>
          <w:jc w:val="center"/>
        </w:trPr>
        <w:tc>
          <w:tcPr>
            <w:tcW w:w="2207" w:type="dxa"/>
            <w:gridSpan w:val="2"/>
            <w:shd w:val="clear" w:color="auto" w:fill="auto"/>
            <w:vAlign w:val="bottom"/>
          </w:tcPr>
          <w:p w14:paraId="06FFA5A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FACSIMILE NUMBER</w:t>
            </w:r>
          </w:p>
        </w:tc>
        <w:tc>
          <w:tcPr>
            <w:tcW w:w="1539" w:type="dxa"/>
            <w:shd w:val="clear" w:color="auto" w:fill="auto"/>
            <w:vAlign w:val="bottom"/>
          </w:tcPr>
          <w:p w14:paraId="188396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CODE</w:t>
            </w:r>
          </w:p>
        </w:tc>
        <w:tc>
          <w:tcPr>
            <w:tcW w:w="1778" w:type="dxa"/>
            <w:gridSpan w:val="2"/>
            <w:shd w:val="clear" w:color="auto" w:fill="auto"/>
            <w:vAlign w:val="bottom"/>
          </w:tcPr>
          <w:p w14:paraId="0B2B862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FC6A4B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NUMBER</w:t>
            </w:r>
          </w:p>
        </w:tc>
        <w:tc>
          <w:tcPr>
            <w:tcW w:w="2618" w:type="dxa"/>
            <w:gridSpan w:val="3"/>
            <w:shd w:val="clear" w:color="auto" w:fill="auto"/>
            <w:vAlign w:val="bottom"/>
          </w:tcPr>
          <w:p w14:paraId="22A9E7C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1030D803" w14:textId="77777777" w:rsidTr="00450305">
        <w:trPr>
          <w:trHeight w:val="340"/>
          <w:jc w:val="center"/>
        </w:trPr>
        <w:tc>
          <w:tcPr>
            <w:tcW w:w="2207" w:type="dxa"/>
            <w:gridSpan w:val="2"/>
            <w:shd w:val="clear" w:color="auto" w:fill="auto"/>
            <w:vAlign w:val="bottom"/>
          </w:tcPr>
          <w:p w14:paraId="7A0FF593"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E-MAIL ADDRESS</w:t>
            </w:r>
          </w:p>
        </w:tc>
        <w:tc>
          <w:tcPr>
            <w:tcW w:w="8782" w:type="dxa"/>
            <w:gridSpan w:val="9"/>
            <w:shd w:val="clear" w:color="auto" w:fill="auto"/>
            <w:vAlign w:val="bottom"/>
          </w:tcPr>
          <w:p w14:paraId="514CF3C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83121DD" w14:textId="77777777" w:rsidTr="00450305">
        <w:trPr>
          <w:trHeight w:val="299"/>
          <w:jc w:val="center"/>
        </w:trPr>
        <w:tc>
          <w:tcPr>
            <w:tcW w:w="2207" w:type="dxa"/>
            <w:gridSpan w:val="2"/>
            <w:shd w:val="clear" w:color="auto" w:fill="auto"/>
            <w:vAlign w:val="bottom"/>
          </w:tcPr>
          <w:p w14:paraId="3CDB9FD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VAT REGISTRATION NUMBER</w:t>
            </w:r>
          </w:p>
        </w:tc>
        <w:tc>
          <w:tcPr>
            <w:tcW w:w="8782" w:type="dxa"/>
            <w:gridSpan w:val="9"/>
            <w:shd w:val="clear" w:color="auto" w:fill="auto"/>
            <w:vAlign w:val="bottom"/>
          </w:tcPr>
          <w:p w14:paraId="508FD02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E13574" w14:paraId="33146D8F" w14:textId="77777777" w:rsidTr="00450305">
        <w:trPr>
          <w:trHeight w:val="57"/>
          <w:jc w:val="center"/>
        </w:trPr>
        <w:tc>
          <w:tcPr>
            <w:tcW w:w="2207" w:type="dxa"/>
            <w:gridSpan w:val="2"/>
            <w:shd w:val="clear" w:color="auto" w:fill="auto"/>
          </w:tcPr>
          <w:p w14:paraId="4FECEFE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SUPPLIER COMPLIANCE STATUS</w:t>
            </w:r>
          </w:p>
        </w:tc>
        <w:tc>
          <w:tcPr>
            <w:tcW w:w="1539" w:type="dxa"/>
            <w:shd w:val="clear" w:color="auto" w:fill="auto"/>
          </w:tcPr>
          <w:p w14:paraId="4FBB675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TAX COMPLIANCE SYSTEM PIN:</w:t>
            </w:r>
          </w:p>
        </w:tc>
        <w:tc>
          <w:tcPr>
            <w:tcW w:w="1601" w:type="dxa"/>
            <w:shd w:val="clear" w:color="auto" w:fill="auto"/>
            <w:vAlign w:val="bottom"/>
          </w:tcPr>
          <w:p w14:paraId="6378AEA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1156" w:type="dxa"/>
            <w:gridSpan w:val="2"/>
            <w:shd w:val="clear" w:color="auto" w:fill="auto"/>
            <w:vAlign w:val="center"/>
          </w:tcPr>
          <w:p w14:paraId="27D1170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snapToGrid w:val="0"/>
                <w:sz w:val="20"/>
                <w:szCs w:val="20"/>
              </w:rPr>
            </w:pPr>
            <w:r w:rsidRPr="00E13574">
              <w:rPr>
                <w:rFonts w:ascii="Arial" w:hAnsi="Arial" w:cs="Arial"/>
                <w:b/>
                <w:snapToGrid w:val="0"/>
                <w:sz w:val="20"/>
                <w:szCs w:val="20"/>
              </w:rPr>
              <w:t>OR</w:t>
            </w:r>
          </w:p>
        </w:tc>
        <w:tc>
          <w:tcPr>
            <w:tcW w:w="1323" w:type="dxa"/>
            <w:shd w:val="clear" w:color="auto" w:fill="auto"/>
            <w:vAlign w:val="bottom"/>
          </w:tcPr>
          <w:p w14:paraId="1B6D69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 xml:space="preserve">CENTRAL SUPPLIER DATABASE No: </w:t>
            </w:r>
          </w:p>
        </w:tc>
        <w:tc>
          <w:tcPr>
            <w:tcW w:w="3163" w:type="dxa"/>
            <w:gridSpan w:val="4"/>
            <w:shd w:val="clear" w:color="auto" w:fill="auto"/>
            <w:vAlign w:val="bottom"/>
          </w:tcPr>
          <w:p w14:paraId="4F88182E"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t>MAAA</w:t>
            </w:r>
          </w:p>
        </w:tc>
      </w:tr>
      <w:tr w:rsidR="00720839" w:rsidRPr="00E13574" w14:paraId="1469CC5F" w14:textId="77777777" w:rsidTr="00450305">
        <w:trPr>
          <w:trHeight w:val="340"/>
          <w:jc w:val="center"/>
        </w:trPr>
        <w:tc>
          <w:tcPr>
            <w:tcW w:w="2207" w:type="dxa"/>
            <w:gridSpan w:val="2"/>
            <w:shd w:val="clear" w:color="auto" w:fill="auto"/>
          </w:tcPr>
          <w:p w14:paraId="31BBE06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B-BBEE STATUS LEVEL VERIFICATION CERTIFICATE</w:t>
            </w:r>
          </w:p>
          <w:p w14:paraId="0F9D17B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140" w:type="dxa"/>
            <w:gridSpan w:val="2"/>
            <w:shd w:val="clear" w:color="auto" w:fill="auto"/>
          </w:tcPr>
          <w:p w14:paraId="18A31C0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4476DE8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1F43E4C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0AAC197C"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075A5B3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c>
          <w:tcPr>
            <w:tcW w:w="3024" w:type="dxa"/>
            <w:gridSpan w:val="4"/>
            <w:shd w:val="clear" w:color="auto" w:fill="auto"/>
          </w:tcPr>
          <w:p w14:paraId="3069935D"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B-BBEE STATUS LEVEL SWORN AFFIDAVIT  </w:t>
            </w:r>
          </w:p>
          <w:p w14:paraId="5D47167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0B3608E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2618" w:type="dxa"/>
            <w:gridSpan w:val="3"/>
            <w:shd w:val="clear" w:color="auto" w:fill="auto"/>
          </w:tcPr>
          <w:p w14:paraId="33017EA9"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t>[TICK APPLICABLE BOX]</w:t>
            </w:r>
          </w:p>
          <w:p w14:paraId="5B64D7F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46BDC58B"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795042C7"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171ED1F8"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r>
      <w:tr w:rsidR="00720839" w:rsidRPr="00E13574" w14:paraId="4AFA50E2" w14:textId="77777777" w:rsidTr="00450305">
        <w:trPr>
          <w:trHeight w:val="454"/>
          <w:jc w:val="center"/>
        </w:trPr>
        <w:tc>
          <w:tcPr>
            <w:tcW w:w="10989" w:type="dxa"/>
            <w:gridSpan w:val="11"/>
            <w:shd w:val="clear" w:color="auto" w:fill="DDD9C3"/>
            <w:vAlign w:val="bottom"/>
          </w:tcPr>
          <w:p w14:paraId="39D2119C" w14:textId="77777777" w:rsidR="00720839" w:rsidRPr="00E13574"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b/>
                <w:i/>
                <w:snapToGrid w:val="0"/>
                <w:color w:val="FF0000"/>
                <w:sz w:val="20"/>
                <w:szCs w:val="20"/>
              </w:rPr>
            </w:pPr>
            <w:r w:rsidRPr="00E13574">
              <w:rPr>
                <w:rFonts w:ascii="Arial" w:hAnsi="Arial" w:cs="Arial"/>
                <w:b/>
                <w:i/>
                <w:snapToGrid w:val="0"/>
                <w:sz w:val="20"/>
                <w:szCs w:val="20"/>
              </w:rPr>
              <w:t>[</w:t>
            </w:r>
            <w:r w:rsidRPr="00E13574">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720839" w:rsidRPr="00E13574" w14:paraId="73F0B556" w14:textId="77777777" w:rsidTr="00450305">
        <w:trPr>
          <w:trHeight w:val="864"/>
          <w:jc w:val="center"/>
        </w:trPr>
        <w:tc>
          <w:tcPr>
            <w:tcW w:w="2207" w:type="dxa"/>
            <w:gridSpan w:val="2"/>
            <w:shd w:val="clear" w:color="auto" w:fill="auto"/>
            <w:vAlign w:val="center"/>
          </w:tcPr>
          <w:p w14:paraId="7FFDC551"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45879EC0"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No </w:t>
            </w:r>
          </w:p>
          <w:p w14:paraId="7EE1FBFF"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3E8D5415"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[IF YES ENCLOSE PROOF]</w:t>
            </w:r>
          </w:p>
          <w:p w14:paraId="4EDF799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024" w:type="dxa"/>
            <w:gridSpan w:val="4"/>
            <w:shd w:val="clear" w:color="auto" w:fill="auto"/>
            <w:vAlign w:val="center"/>
          </w:tcPr>
          <w:p w14:paraId="6E47F556" w14:textId="77777777" w:rsidR="00720839" w:rsidRPr="00E13574" w:rsidRDefault="00720839" w:rsidP="00E13574">
            <w:pPr>
              <w:keepNext/>
              <w:widowControl w:val="0"/>
              <w:contextualSpacing/>
              <w:outlineLvl w:val="3"/>
              <w:rPr>
                <w:rFonts w:ascii="Arial" w:hAnsi="Arial" w:cs="Arial"/>
                <w:b/>
                <w:snapToGrid w:val="0"/>
                <w:sz w:val="20"/>
                <w:szCs w:val="20"/>
              </w:rPr>
            </w:pPr>
            <w:r w:rsidRPr="00E13574">
              <w:rPr>
                <w:rFonts w:ascii="Arial" w:hAnsi="Arial" w:cs="Arial"/>
                <w:snapToGrid w:val="0"/>
                <w:sz w:val="20"/>
                <w:szCs w:val="20"/>
              </w:rPr>
              <w:t>ARE YOU A FOREIGN BASED SUPPLIER FOR</w:t>
            </w:r>
            <w:r w:rsidRPr="00E13574">
              <w:rPr>
                <w:rFonts w:ascii="Arial" w:hAnsi="Arial" w:cs="Arial"/>
                <w:b/>
                <w:snapToGrid w:val="0"/>
                <w:sz w:val="20"/>
                <w:szCs w:val="20"/>
              </w:rPr>
              <w:t xml:space="preserve"> THE GOODS /SERVICES /WORKS OFFERED?</w:t>
            </w:r>
            <w:r w:rsidRPr="00E13574">
              <w:rPr>
                <w:rFonts w:ascii="Arial" w:hAnsi="Arial" w:cs="Arial"/>
                <w:b/>
                <w:snapToGrid w:val="0"/>
                <w:sz w:val="20"/>
                <w:szCs w:val="20"/>
              </w:rPr>
              <w:br/>
            </w:r>
          </w:p>
        </w:tc>
        <w:tc>
          <w:tcPr>
            <w:tcW w:w="2618" w:type="dxa"/>
            <w:gridSpan w:val="3"/>
            <w:shd w:val="clear" w:color="auto" w:fill="auto"/>
            <w:vAlign w:val="bottom"/>
          </w:tcPr>
          <w:p w14:paraId="599BC48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Yes </w:t>
            </w:r>
            <w:r w:rsidRPr="00E13574">
              <w:rPr>
                <w:rFonts w:ascii="Arial" w:hAnsi="Arial" w:cs="Arial"/>
                <w:snapToGrid w:val="0"/>
                <w:sz w:val="20"/>
                <w:szCs w:val="20"/>
              </w:rPr>
              <w:fldChar w:fldCharType="begin">
                <w:ffData>
                  <w:name w:val="Check2"/>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No</w:t>
            </w:r>
            <w:r w:rsidRPr="00E13574">
              <w:rPr>
                <w:rFonts w:ascii="Arial" w:hAnsi="Arial" w:cs="Arial"/>
                <w:snapToGrid w:val="0"/>
                <w:sz w:val="20"/>
                <w:szCs w:val="20"/>
              </w:rPr>
              <w:br/>
            </w:r>
          </w:p>
          <w:p w14:paraId="47CF3241"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E13574">
              <w:rPr>
                <w:rFonts w:ascii="Arial" w:hAnsi="Arial" w:cs="Arial"/>
                <w:snapToGrid w:val="0"/>
                <w:sz w:val="20"/>
                <w:szCs w:val="20"/>
              </w:rPr>
              <w:t xml:space="preserve">[IF YES, ANSWER THE QUESTIONNAIRE </w:t>
            </w:r>
            <w:proofErr w:type="gramStart"/>
            <w:r w:rsidRPr="00E13574">
              <w:rPr>
                <w:rFonts w:ascii="Arial" w:hAnsi="Arial" w:cs="Arial"/>
                <w:snapToGrid w:val="0"/>
                <w:sz w:val="20"/>
                <w:szCs w:val="20"/>
              </w:rPr>
              <w:t>BELOW ]</w:t>
            </w:r>
            <w:proofErr w:type="gramEnd"/>
          </w:p>
          <w:p w14:paraId="72C7BED4"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r>
      <w:tr w:rsidR="00720839" w:rsidRPr="00E13574" w14:paraId="12668BB8" w14:textId="77777777" w:rsidTr="00450305">
        <w:trPr>
          <w:trHeight w:val="340"/>
          <w:jc w:val="center"/>
        </w:trPr>
        <w:tc>
          <w:tcPr>
            <w:tcW w:w="10989" w:type="dxa"/>
            <w:gridSpan w:val="11"/>
            <w:shd w:val="clear" w:color="auto" w:fill="DDD9C3"/>
            <w:vAlign w:val="center"/>
          </w:tcPr>
          <w:p w14:paraId="74699ADA"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E13574">
              <w:rPr>
                <w:rFonts w:ascii="Arial" w:hAnsi="Arial" w:cs="Arial"/>
                <w:b/>
                <w:snapToGrid w:val="0"/>
                <w:sz w:val="20"/>
                <w:szCs w:val="20"/>
              </w:rPr>
              <w:t>QUESTIONNAIRE TO BIDDING FOREIGN SUPPLIERS</w:t>
            </w:r>
          </w:p>
        </w:tc>
      </w:tr>
      <w:tr w:rsidR="00720839" w:rsidRPr="00E13574" w14:paraId="7028CC6F" w14:textId="77777777" w:rsidTr="00450305">
        <w:trPr>
          <w:trHeight w:val="20"/>
          <w:jc w:val="center"/>
        </w:trPr>
        <w:tc>
          <w:tcPr>
            <w:tcW w:w="10989" w:type="dxa"/>
            <w:gridSpan w:val="11"/>
            <w:shd w:val="clear" w:color="auto" w:fill="auto"/>
            <w:vAlign w:val="center"/>
          </w:tcPr>
          <w:p w14:paraId="030AC254" w14:textId="53DEC618"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b/>
                <w:snapToGrid w:val="0"/>
                <w:sz w:val="20"/>
                <w:szCs w:val="20"/>
              </w:rPr>
            </w:pPr>
            <w:r w:rsidRPr="00E13574">
              <w:rPr>
                <w:rFonts w:ascii="Arial" w:hAnsi="Arial" w:cs="Arial"/>
                <w:snapToGrid w:val="0"/>
                <w:sz w:val="20"/>
                <w:szCs w:val="20"/>
              </w:rPr>
              <w:t>IS THE ENTITY A RESIDENT OF THE REPUBLIC OF SOUTH AFRICA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ECDB1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lastRenderedPageBreak/>
              <w:t>DOES THE ENTITY HAVE A BRANCH IN THE RSA?</w:t>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42478A2"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 PERMANENT ESTABLISHMENT IN THE RSA?</w:t>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4634B518"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DOES THE ENTITY HAVE ANY SOURCE OF INCOME IN THE RSA?</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w:t>
            </w:r>
          </w:p>
          <w:p w14:paraId="6F14362D" w14:textId="77777777" w:rsidR="00720839" w:rsidRPr="00E13574"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E13574">
              <w:rPr>
                <w:rFonts w:ascii="Arial" w:hAnsi="Arial" w:cs="Arial"/>
                <w:snapToGrid w:val="0"/>
                <w:sz w:val="20"/>
                <w:szCs w:val="20"/>
              </w:rPr>
              <w:t>IS THE ENTITY LIABLE IN THE RSA FOR ANY FORM OF TAXATION?</w:t>
            </w:r>
            <w:r w:rsidRPr="00E13574">
              <w:rPr>
                <w:rFonts w:ascii="Arial" w:hAnsi="Arial" w:cs="Arial"/>
                <w:snapToGrid w:val="0"/>
                <w:sz w:val="20"/>
                <w:szCs w:val="20"/>
              </w:rPr>
              <w:tab/>
            </w:r>
            <w:r w:rsidRPr="00E13574">
              <w:rPr>
                <w:rFonts w:ascii="Arial" w:hAnsi="Arial" w:cs="Arial"/>
                <w:snapToGrid w:val="0"/>
                <w:sz w:val="20"/>
                <w:szCs w:val="20"/>
              </w:rPr>
              <w:tab/>
              <w:t xml:space="preserve">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YES  </w:t>
            </w:r>
            <w:r w:rsidRPr="00E13574">
              <w:rPr>
                <w:rFonts w:ascii="Arial" w:hAnsi="Arial" w:cs="Arial"/>
                <w:snapToGrid w:val="0"/>
                <w:sz w:val="20"/>
                <w:szCs w:val="20"/>
              </w:rPr>
              <w:fldChar w:fldCharType="begin">
                <w:ffData>
                  <w:name w:val="Check1"/>
                  <w:enabled/>
                  <w:calcOnExit w:val="0"/>
                  <w:checkBox>
                    <w:sizeAuto/>
                    <w:default w:val="0"/>
                  </w:checkBox>
                </w:ffData>
              </w:fldChar>
            </w:r>
            <w:r w:rsidRPr="00E13574">
              <w:rPr>
                <w:rFonts w:ascii="Arial" w:hAnsi="Arial" w:cs="Arial"/>
                <w:snapToGrid w:val="0"/>
                <w:sz w:val="20"/>
                <w:szCs w:val="20"/>
              </w:rPr>
              <w:instrText xml:space="preserve"> FORMCHECKBOX </w:instrText>
            </w:r>
            <w:r w:rsidR="00AC7250">
              <w:rPr>
                <w:rFonts w:ascii="Arial" w:hAnsi="Arial" w:cs="Arial"/>
                <w:snapToGrid w:val="0"/>
                <w:sz w:val="20"/>
                <w:szCs w:val="20"/>
              </w:rPr>
            </w:r>
            <w:r w:rsidR="00AC7250">
              <w:rPr>
                <w:rFonts w:ascii="Arial" w:hAnsi="Arial" w:cs="Arial"/>
                <w:snapToGrid w:val="0"/>
                <w:sz w:val="20"/>
                <w:szCs w:val="20"/>
              </w:rPr>
              <w:fldChar w:fldCharType="separate"/>
            </w:r>
            <w:r w:rsidRPr="00E13574">
              <w:rPr>
                <w:rFonts w:ascii="Arial" w:hAnsi="Arial" w:cs="Arial"/>
                <w:snapToGrid w:val="0"/>
                <w:sz w:val="20"/>
                <w:szCs w:val="20"/>
              </w:rPr>
              <w:fldChar w:fldCharType="end"/>
            </w:r>
            <w:r w:rsidRPr="00E13574">
              <w:rPr>
                <w:rFonts w:ascii="Arial" w:hAnsi="Arial" w:cs="Arial"/>
                <w:snapToGrid w:val="0"/>
                <w:sz w:val="20"/>
                <w:szCs w:val="20"/>
              </w:rPr>
              <w:t xml:space="preserve"> NO </w:t>
            </w:r>
          </w:p>
          <w:p w14:paraId="756F6217" w14:textId="77777777" w:rsidR="00720839" w:rsidRPr="00E13574" w:rsidRDefault="00720839" w:rsidP="00E13574">
            <w:pPr>
              <w:widowControl w:val="0"/>
              <w:tabs>
                <w:tab w:val="left" w:pos="426"/>
              </w:tabs>
              <w:contextualSpacing/>
              <w:jc w:val="both"/>
              <w:rPr>
                <w:rFonts w:ascii="Arial" w:hAnsi="Arial" w:cs="Arial"/>
                <w:b/>
                <w:snapToGrid w:val="0"/>
                <w:sz w:val="20"/>
                <w:szCs w:val="20"/>
              </w:rPr>
            </w:pPr>
            <w:r w:rsidRPr="00E13574">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4D131566" w14:textId="77777777" w:rsidR="00720839" w:rsidRPr="00E13574"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bl>
    <w:p w14:paraId="6837AB1E"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3AAC9436"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9BEAE31" w14:textId="77777777" w:rsidR="00720839" w:rsidRPr="00572AAD"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0839" w:rsidRPr="00572AAD" w14:paraId="2B254758" w14:textId="77777777" w:rsidTr="00450305">
        <w:tc>
          <w:tcPr>
            <w:tcW w:w="11058" w:type="dxa"/>
            <w:shd w:val="clear" w:color="auto" w:fill="DDD9C3"/>
          </w:tcPr>
          <w:p w14:paraId="732D47B8" w14:textId="77777777" w:rsidR="00720839" w:rsidRPr="00572AAD" w:rsidRDefault="00720839" w:rsidP="00776DC6">
            <w:pPr>
              <w:widowControl w:val="0"/>
              <w:numPr>
                <w:ilvl w:val="0"/>
                <w:numId w:val="13"/>
              </w:numPr>
              <w:tabs>
                <w:tab w:val="left" w:pos="426"/>
              </w:tabs>
              <w:contextualSpacing/>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720839" w:rsidRPr="00572AAD" w14:paraId="7D8F88B0" w14:textId="77777777" w:rsidTr="00E13574">
        <w:trPr>
          <w:trHeight w:val="2323"/>
        </w:trPr>
        <w:tc>
          <w:tcPr>
            <w:tcW w:w="11058" w:type="dxa"/>
            <w:shd w:val="clear" w:color="auto" w:fill="auto"/>
          </w:tcPr>
          <w:p w14:paraId="502ECB37"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2E36EB6D"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w:t>
            </w:r>
            <w:proofErr w:type="gramStart"/>
            <w:r w:rsidRPr="00572AAD">
              <w:rPr>
                <w:rFonts w:ascii="Arial" w:hAnsi="Arial" w:cs="Arial"/>
                <w:b/>
                <w:snapToGrid w:val="0"/>
                <w:sz w:val="20"/>
                <w:szCs w:val="20"/>
              </w:rPr>
              <w:t>–(</w:t>
            </w:r>
            <w:proofErr w:type="gramEnd"/>
            <w:r w:rsidRPr="00572AAD">
              <w:rPr>
                <w:rFonts w:ascii="Arial" w:hAnsi="Arial" w:cs="Arial"/>
                <w:b/>
                <w:snapToGrid w:val="0"/>
                <w:sz w:val="20"/>
                <w:szCs w:val="20"/>
              </w:rPr>
              <w:t>NOT TO BE RE-TYPED) OR IN THE MANNER PRESCRIBED IN THE BID DOCUMENT.</w:t>
            </w:r>
          </w:p>
          <w:p w14:paraId="0BF28466"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1CE01B0" w14:textId="77777777" w:rsidR="00720839" w:rsidRPr="00572AAD"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0723A577" w14:textId="77777777" w:rsidR="00720839" w:rsidRPr="00572AAD" w:rsidRDefault="00720839" w:rsidP="00E13574">
            <w:pPr>
              <w:widowControl w:val="0"/>
              <w:contextualSpacing/>
              <w:jc w:val="both"/>
              <w:rPr>
                <w:rFonts w:ascii="Arial" w:hAnsi="Arial" w:cs="Arial"/>
                <w:snapToGrid w:val="0"/>
                <w:sz w:val="20"/>
                <w:szCs w:val="20"/>
              </w:rPr>
            </w:pPr>
          </w:p>
        </w:tc>
      </w:tr>
      <w:tr w:rsidR="00720839" w:rsidRPr="00572AAD" w14:paraId="56637745" w14:textId="77777777" w:rsidTr="00450305">
        <w:tc>
          <w:tcPr>
            <w:tcW w:w="11058" w:type="dxa"/>
            <w:shd w:val="clear" w:color="auto" w:fill="DDD9C3"/>
          </w:tcPr>
          <w:p w14:paraId="067BCC90" w14:textId="77777777" w:rsidR="00720839" w:rsidRPr="00572AAD" w:rsidRDefault="00720839" w:rsidP="00776DC6">
            <w:pPr>
              <w:widowControl w:val="0"/>
              <w:numPr>
                <w:ilvl w:val="0"/>
                <w:numId w:val="13"/>
              </w:numPr>
              <w:tabs>
                <w:tab w:val="left" w:pos="426"/>
              </w:tabs>
              <w:contextualSpacing/>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720839" w:rsidRPr="00572AAD" w14:paraId="045539C6" w14:textId="77777777" w:rsidTr="00450305">
        <w:tc>
          <w:tcPr>
            <w:tcW w:w="11058" w:type="dxa"/>
            <w:shd w:val="clear" w:color="auto" w:fill="FFFFFF"/>
          </w:tcPr>
          <w:p w14:paraId="40E36C6E"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6FC3940C"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D137344"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24"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2E39C88D"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79CFA2AF"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IN BIDS WHERE CONSORTIA / JOINT VENTURES / SUB-CONTRACTORS ARE </w:t>
            </w:r>
            <w:proofErr w:type="gramStart"/>
            <w:r w:rsidRPr="00572AAD">
              <w:rPr>
                <w:rFonts w:ascii="Arial" w:hAnsi="Arial" w:cs="Arial"/>
                <w:snapToGrid w:val="0"/>
                <w:sz w:val="20"/>
                <w:szCs w:val="20"/>
              </w:rPr>
              <w:t>INVOLVED,</w:t>
            </w:r>
            <w:proofErr w:type="gramEnd"/>
            <w:r w:rsidRPr="00572AAD">
              <w:rPr>
                <w:rFonts w:ascii="Arial" w:hAnsi="Arial" w:cs="Arial"/>
                <w:snapToGrid w:val="0"/>
                <w:sz w:val="20"/>
                <w:szCs w:val="20"/>
              </w:rPr>
              <w:t xml:space="preserve"> EACH PARTY MUST SUBMIT A SEPARATE   TCS CERTIFICATE / PIN / CSD NUMBER.</w:t>
            </w:r>
          </w:p>
          <w:p w14:paraId="2DA10F22"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16CE5310" w14:textId="77777777" w:rsidR="00720839" w:rsidRPr="00572AAD"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49613CE" w14:textId="77777777" w:rsidR="00720839" w:rsidRPr="00572AAD" w:rsidRDefault="00720839" w:rsidP="00720839">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5C200B6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54626002"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5D0A14A7"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6C72208"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0071852C"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1E0E8A8E"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 xml:space="preserve">(Proof of authority must be submitted </w:t>
      </w:r>
      <w:proofErr w:type="gramStart"/>
      <w:r w:rsidRPr="00572AAD">
        <w:rPr>
          <w:rFonts w:ascii="Arial" w:hAnsi="Arial" w:cs="Arial"/>
          <w:snapToGrid w:val="0"/>
          <w:sz w:val="20"/>
          <w:szCs w:val="20"/>
        </w:rPr>
        <w:t>e.g.</w:t>
      </w:r>
      <w:proofErr w:type="gramEnd"/>
      <w:r w:rsidRPr="00572AAD">
        <w:rPr>
          <w:rFonts w:ascii="Arial" w:hAnsi="Arial" w:cs="Arial"/>
          <w:snapToGrid w:val="0"/>
          <w:sz w:val="20"/>
          <w:szCs w:val="20"/>
        </w:rPr>
        <w:t xml:space="preserve"> company resolution)</w:t>
      </w:r>
    </w:p>
    <w:p w14:paraId="2EE62B73" w14:textId="77777777"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p>
    <w:p w14:paraId="4F1DB328" w14:textId="75B9E5BE" w:rsidR="00720839" w:rsidRPr="00572AAD" w:rsidRDefault="00720839" w:rsidP="00E13574">
      <w:pPr>
        <w:widowControl w:val="0"/>
        <w:autoSpaceDE w:val="0"/>
        <w:autoSpaceDN w:val="0"/>
        <w:adjustRightInd w:val="0"/>
        <w:ind w:left="720" w:hanging="720"/>
        <w:contextualSpacing/>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t>………………………………………...</w:t>
      </w:r>
    </w:p>
    <w:p w14:paraId="416ED598" w14:textId="77777777" w:rsidR="00720839" w:rsidRPr="00572AAD" w:rsidRDefault="00720839" w:rsidP="00E13574">
      <w:pPr>
        <w:contextualSpacing/>
        <w:rPr>
          <w:rFonts w:ascii="Arial" w:hAnsi="Arial" w:cs="Arial"/>
          <w:sz w:val="20"/>
          <w:szCs w:val="20"/>
        </w:rPr>
      </w:pPr>
    </w:p>
    <w:p w14:paraId="69CBD458" w14:textId="77777777" w:rsidR="00720839" w:rsidRPr="006653A4" w:rsidRDefault="00720839" w:rsidP="00720839">
      <w:pPr>
        <w:pStyle w:val="Heading1"/>
        <w:jc w:val="center"/>
        <w:rPr>
          <w:sz w:val="20"/>
          <w:szCs w:val="20"/>
        </w:rPr>
      </w:pPr>
      <w:bookmarkStart w:id="73" w:name="_Toc142667164"/>
      <w:bookmarkStart w:id="74" w:name="_Toc146181212"/>
      <w:r w:rsidRPr="006653A4">
        <w:rPr>
          <w:sz w:val="20"/>
          <w:szCs w:val="20"/>
        </w:rPr>
        <w:t>SBD 3.3: PRICING SCHEDULE (Professional Services)</w:t>
      </w:r>
      <w:bookmarkEnd w:id="73"/>
      <w:bookmarkEnd w:id="74"/>
    </w:p>
    <w:p w14:paraId="4B9E35D2" w14:textId="77777777" w:rsidR="00720839" w:rsidRPr="00572AAD" w:rsidRDefault="00720839" w:rsidP="00720839">
      <w:pPr>
        <w:spacing w:line="23" w:lineRule="atLeast"/>
        <w:jc w:val="center"/>
        <w:rPr>
          <w:rFonts w:ascii="Arial" w:hAnsi="Arial" w:cs="Arial"/>
          <w:sz w:val="20"/>
          <w:szCs w:val="20"/>
        </w:rPr>
      </w:pPr>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20839" w:rsidRPr="00572AAD" w14:paraId="574E63F0" w14:textId="77777777" w:rsidTr="00450305">
        <w:tc>
          <w:tcPr>
            <w:tcW w:w="10685" w:type="dxa"/>
          </w:tcPr>
          <w:p w14:paraId="0F838AD0" w14:textId="77777777" w:rsidR="00720839" w:rsidRPr="00572AAD" w:rsidRDefault="00720839" w:rsidP="00450305">
            <w:pPr>
              <w:tabs>
                <w:tab w:val="left" w:pos="6480"/>
              </w:tabs>
              <w:spacing w:line="23" w:lineRule="atLeast"/>
              <w:jc w:val="both"/>
              <w:rPr>
                <w:rFonts w:ascii="Arial" w:hAnsi="Arial" w:cs="Arial"/>
                <w:b/>
                <w:sz w:val="20"/>
                <w:szCs w:val="20"/>
              </w:rPr>
            </w:pPr>
          </w:p>
          <w:p w14:paraId="44711904" w14:textId="77777777" w:rsidR="00720839" w:rsidRPr="00572AAD" w:rsidRDefault="00720839" w:rsidP="00450305">
            <w:pPr>
              <w:tabs>
                <w:tab w:val="left" w:pos="6480"/>
              </w:tabs>
              <w:spacing w:line="23" w:lineRule="atLeast"/>
              <w:jc w:val="both"/>
              <w:rPr>
                <w:rFonts w:ascii="Arial" w:hAnsi="Arial" w:cs="Arial"/>
                <w:sz w:val="20"/>
                <w:szCs w:val="20"/>
              </w:rPr>
            </w:pPr>
            <w:r w:rsidRPr="00572AAD">
              <w:rPr>
                <w:rFonts w:ascii="Arial" w:hAnsi="Arial" w:cs="Arial"/>
                <w:sz w:val="20"/>
                <w:szCs w:val="20"/>
              </w:rPr>
              <w:t xml:space="preserve">NAME OF BIDDER: ………………………………………………………………………………………………BID NO.: </w:t>
            </w:r>
          </w:p>
          <w:p w14:paraId="41D984EC" w14:textId="77777777" w:rsidR="00720839" w:rsidRPr="00572AAD" w:rsidRDefault="00720839" w:rsidP="00450305">
            <w:pPr>
              <w:tabs>
                <w:tab w:val="left" w:pos="6480"/>
              </w:tabs>
              <w:spacing w:line="23" w:lineRule="atLeast"/>
              <w:jc w:val="both"/>
              <w:rPr>
                <w:rFonts w:ascii="Arial" w:hAnsi="Arial" w:cs="Arial"/>
                <w:sz w:val="20"/>
                <w:szCs w:val="20"/>
              </w:rPr>
            </w:pPr>
          </w:p>
          <w:p w14:paraId="50CD1CBD" w14:textId="77777777" w:rsidR="00720839" w:rsidRPr="00572AAD" w:rsidRDefault="00720839" w:rsidP="00450305">
            <w:pPr>
              <w:tabs>
                <w:tab w:val="left" w:pos="6480"/>
              </w:tabs>
              <w:spacing w:line="23" w:lineRule="atLeast"/>
              <w:jc w:val="both"/>
              <w:rPr>
                <w:rFonts w:ascii="Arial" w:hAnsi="Arial" w:cs="Arial"/>
                <w:b/>
                <w:sz w:val="20"/>
                <w:szCs w:val="20"/>
              </w:rPr>
            </w:pPr>
            <w:r w:rsidRPr="00572AAD">
              <w:rPr>
                <w:rFonts w:ascii="Arial" w:hAnsi="Arial" w:cs="Arial"/>
                <w:sz w:val="20"/>
                <w:szCs w:val="20"/>
              </w:rPr>
              <w:t xml:space="preserve">CLOSING TIME 11:00 </w:t>
            </w:r>
            <w:r w:rsidRPr="00572AAD">
              <w:rPr>
                <w:rFonts w:ascii="Arial" w:hAnsi="Arial" w:cs="Arial"/>
                <w:sz w:val="20"/>
                <w:szCs w:val="20"/>
              </w:rPr>
              <w:tab/>
            </w:r>
            <w:r w:rsidRPr="00572AAD">
              <w:rPr>
                <w:rFonts w:ascii="Arial" w:hAnsi="Arial" w:cs="Arial"/>
                <w:b/>
                <w:sz w:val="20"/>
                <w:szCs w:val="20"/>
              </w:rPr>
              <w:tab/>
              <w:t xml:space="preserve">     </w:t>
            </w:r>
            <w:r w:rsidRPr="00572AAD">
              <w:rPr>
                <w:rFonts w:ascii="Arial" w:hAnsi="Arial" w:cs="Arial"/>
                <w:sz w:val="20"/>
                <w:szCs w:val="20"/>
              </w:rPr>
              <w:t xml:space="preserve">CLOSING DATE: </w:t>
            </w:r>
          </w:p>
          <w:p w14:paraId="67D451AE" w14:textId="77777777" w:rsidR="00720839" w:rsidRPr="00572AAD" w:rsidRDefault="00720839" w:rsidP="00450305">
            <w:pPr>
              <w:tabs>
                <w:tab w:val="left" w:pos="6480"/>
              </w:tabs>
              <w:spacing w:line="23" w:lineRule="atLeast"/>
              <w:jc w:val="both"/>
              <w:rPr>
                <w:rFonts w:ascii="Arial" w:hAnsi="Arial" w:cs="Arial"/>
                <w:b/>
                <w:sz w:val="20"/>
                <w:szCs w:val="20"/>
              </w:rPr>
            </w:pPr>
          </w:p>
        </w:tc>
      </w:tr>
    </w:tbl>
    <w:p w14:paraId="755CE552" w14:textId="77777777" w:rsidR="00720839" w:rsidRPr="00572AAD" w:rsidRDefault="00720839" w:rsidP="00720839">
      <w:pPr>
        <w:spacing w:line="23" w:lineRule="atLeast"/>
        <w:jc w:val="both"/>
        <w:rPr>
          <w:rFonts w:ascii="Arial" w:hAnsi="Arial" w:cs="Arial"/>
          <w:b/>
          <w:sz w:val="20"/>
          <w:szCs w:val="20"/>
        </w:rPr>
      </w:pPr>
    </w:p>
    <w:p w14:paraId="07D673A7" w14:textId="77777777" w:rsidR="00720839" w:rsidRPr="00572AAD" w:rsidRDefault="00720839" w:rsidP="00720839">
      <w:pPr>
        <w:tabs>
          <w:tab w:val="left" w:pos="6480"/>
        </w:tabs>
        <w:spacing w:line="23" w:lineRule="atLeast"/>
        <w:ind w:left="-567"/>
        <w:jc w:val="both"/>
        <w:rPr>
          <w:rFonts w:ascii="Arial" w:hAnsi="Arial" w:cs="Arial"/>
          <w:sz w:val="20"/>
          <w:szCs w:val="20"/>
        </w:rPr>
      </w:pPr>
      <w:r w:rsidRPr="00572AAD">
        <w:rPr>
          <w:rFonts w:ascii="Arial" w:hAnsi="Arial" w:cs="Arial"/>
          <w:sz w:val="20"/>
          <w:szCs w:val="20"/>
        </w:rPr>
        <w:lastRenderedPageBreak/>
        <w:t>OFFER TO BE VALID FOR …………DAYS FROM THE CLOSING DATE OF BID.</w:t>
      </w:r>
    </w:p>
    <w:p w14:paraId="491F80B2" w14:textId="77777777" w:rsidR="00720839" w:rsidRPr="00572AAD" w:rsidRDefault="00720839" w:rsidP="00720839">
      <w:pPr>
        <w:tabs>
          <w:tab w:val="left" w:pos="6480"/>
        </w:tabs>
        <w:spacing w:line="23" w:lineRule="atLeast"/>
        <w:jc w:val="both"/>
        <w:rPr>
          <w:rFonts w:ascii="Arial" w:hAnsi="Arial" w:cs="Arial"/>
          <w:sz w:val="20"/>
          <w:szCs w:val="20"/>
        </w:rPr>
      </w:pPr>
    </w:p>
    <w:p w14:paraId="5898FAE3"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ITEM NO                                                                DESCRIPTION</w:t>
      </w:r>
      <w:r w:rsidRPr="00572AAD">
        <w:rPr>
          <w:rFonts w:ascii="Arial" w:hAnsi="Arial" w:cs="Arial"/>
          <w:sz w:val="20"/>
          <w:szCs w:val="20"/>
        </w:rPr>
        <w:tab/>
        <w:t>BID PRICE IN RSA CURRENCY</w:t>
      </w:r>
    </w:p>
    <w:p w14:paraId="7FDDC894" w14:textId="77777777" w:rsidR="00720839" w:rsidRPr="00572AAD"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572AAD">
        <w:rPr>
          <w:rFonts w:ascii="Arial" w:hAnsi="Arial" w:cs="Arial"/>
          <w:sz w:val="20"/>
          <w:szCs w:val="20"/>
        </w:rPr>
        <w:t xml:space="preserve">                                                                                                         ***(ALL APPLICABLE TAXES INCLUDED)</w:t>
      </w:r>
    </w:p>
    <w:p w14:paraId="7A64C81A" w14:textId="77777777" w:rsidR="00720839" w:rsidRPr="00572AAD" w:rsidRDefault="00720839" w:rsidP="00720839">
      <w:pPr>
        <w:pBdr>
          <w:bottom w:val="single" w:sz="4" w:space="0" w:color="auto"/>
        </w:pBdr>
        <w:tabs>
          <w:tab w:val="left" w:pos="6480"/>
        </w:tabs>
        <w:spacing w:line="23" w:lineRule="atLeast"/>
        <w:ind w:left="-567"/>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9"/>
      </w:tblGrid>
      <w:tr w:rsidR="00720839" w:rsidRPr="00572AAD" w14:paraId="44612D33" w14:textId="77777777" w:rsidTr="00450305">
        <w:tc>
          <w:tcPr>
            <w:tcW w:w="5387" w:type="dxa"/>
          </w:tcPr>
          <w:p w14:paraId="075D94D8" w14:textId="77777777" w:rsidR="00720839" w:rsidRPr="00572AAD"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The accompanying information must be used for the formulation of proposals.</w:t>
            </w:r>
          </w:p>
          <w:p w14:paraId="2C23DEA3"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c>
          <w:tcPr>
            <w:tcW w:w="4536" w:type="dxa"/>
          </w:tcPr>
          <w:p w14:paraId="7720E795"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r w:rsidR="00720839" w:rsidRPr="00572AAD" w14:paraId="6094EF12" w14:textId="77777777" w:rsidTr="00450305">
        <w:tc>
          <w:tcPr>
            <w:tcW w:w="5387" w:type="dxa"/>
          </w:tcPr>
          <w:p w14:paraId="5F0FD0EC" w14:textId="77777777" w:rsidR="00720839" w:rsidRPr="00572AAD"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Bidders are required to indicate a ceiling price based on the total estimated time for completion of all phases and including all expenses inclusive of all applicable taxes for the project.</w:t>
            </w:r>
          </w:p>
          <w:p w14:paraId="7CCECDF0" w14:textId="77777777" w:rsidR="00720839" w:rsidRPr="00572AAD" w:rsidRDefault="00720839" w:rsidP="00450305">
            <w:pPr>
              <w:tabs>
                <w:tab w:val="left" w:pos="1080"/>
                <w:tab w:val="left" w:pos="1418"/>
                <w:tab w:val="left" w:pos="6480"/>
              </w:tabs>
              <w:spacing w:line="23" w:lineRule="atLeast"/>
              <w:ind w:left="357"/>
              <w:contextualSpacing/>
              <w:rPr>
                <w:rFonts w:ascii="Arial" w:hAnsi="Arial" w:cs="Arial"/>
                <w:sz w:val="20"/>
                <w:szCs w:val="20"/>
              </w:rPr>
            </w:pPr>
          </w:p>
        </w:tc>
        <w:tc>
          <w:tcPr>
            <w:tcW w:w="4536" w:type="dxa"/>
            <w:vAlign w:val="center"/>
          </w:tcPr>
          <w:p w14:paraId="24BF7915" w14:textId="77777777" w:rsidR="00720839" w:rsidRPr="00572AAD" w:rsidRDefault="00720839" w:rsidP="00450305">
            <w:pPr>
              <w:tabs>
                <w:tab w:val="left" w:pos="1080"/>
                <w:tab w:val="left" w:pos="2880"/>
                <w:tab w:val="left" w:pos="6480"/>
              </w:tabs>
              <w:spacing w:line="23" w:lineRule="atLeast"/>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r w:rsidRPr="00572AAD">
              <w:rPr>
                <w:rFonts w:ascii="Arial" w:hAnsi="Arial" w:cs="Arial"/>
                <w:sz w:val="20"/>
                <w:szCs w:val="20"/>
              </w:rPr>
              <w:t>…………………………………………………...</w:t>
            </w:r>
          </w:p>
        </w:tc>
      </w:tr>
      <w:tr w:rsidR="00720839" w:rsidRPr="00572AAD" w14:paraId="49853358" w14:textId="77777777" w:rsidTr="00450305">
        <w:tc>
          <w:tcPr>
            <w:tcW w:w="5387" w:type="dxa"/>
          </w:tcPr>
          <w:p w14:paraId="4CA47A94" w14:textId="77777777" w:rsidR="00720839" w:rsidRPr="00572AAD"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572AAD">
              <w:rPr>
                <w:rFonts w:ascii="Arial" w:hAnsi="Arial" w:cs="Arial"/>
                <w:sz w:val="20"/>
                <w:szCs w:val="20"/>
              </w:rPr>
              <w:t>PERSONS WHO WILL BE INVOLVED IN THE PROJECT AND RATES APPLICABLE (CERTIFIED INVOICES MUST BE RENDERED IN TERMS HEREOF)</w:t>
            </w:r>
          </w:p>
        </w:tc>
        <w:tc>
          <w:tcPr>
            <w:tcW w:w="4536" w:type="dxa"/>
          </w:tcPr>
          <w:p w14:paraId="5CFF4EF7" w14:textId="77777777" w:rsidR="00720839" w:rsidRPr="00572AAD" w:rsidRDefault="00720839" w:rsidP="00450305">
            <w:pPr>
              <w:tabs>
                <w:tab w:val="left" w:pos="1080"/>
                <w:tab w:val="left" w:pos="2880"/>
                <w:tab w:val="left" w:pos="6480"/>
              </w:tabs>
              <w:spacing w:line="23" w:lineRule="atLeast"/>
              <w:jc w:val="both"/>
              <w:rPr>
                <w:rFonts w:ascii="Arial" w:hAnsi="Arial" w:cs="Arial"/>
                <w:sz w:val="20"/>
                <w:szCs w:val="20"/>
              </w:rPr>
            </w:pPr>
          </w:p>
        </w:tc>
      </w:tr>
    </w:tbl>
    <w:p w14:paraId="160F9A1A" w14:textId="77777777" w:rsidR="00720839" w:rsidRPr="00572AAD" w:rsidRDefault="00720839" w:rsidP="00720839">
      <w:pPr>
        <w:tabs>
          <w:tab w:val="left" w:pos="1080"/>
          <w:tab w:val="left" w:pos="2880"/>
          <w:tab w:val="left" w:pos="6480"/>
        </w:tabs>
        <w:spacing w:line="23" w:lineRule="atLeast"/>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475"/>
        <w:gridCol w:w="245"/>
        <w:gridCol w:w="1017"/>
        <w:gridCol w:w="2010"/>
      </w:tblGrid>
      <w:tr w:rsidR="00720839" w:rsidRPr="00572AAD" w14:paraId="05980253" w14:textId="77777777" w:rsidTr="00450305">
        <w:tc>
          <w:tcPr>
            <w:tcW w:w="5042" w:type="dxa"/>
          </w:tcPr>
          <w:p w14:paraId="6F9796D5" w14:textId="77777777" w:rsidR="00720839" w:rsidRPr="00572AAD" w:rsidRDefault="00720839" w:rsidP="00776DC6">
            <w:pPr>
              <w:numPr>
                <w:ilvl w:val="0"/>
                <w:numId w:val="38"/>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PERSON AND POSITION</w:t>
            </w:r>
          </w:p>
        </w:tc>
        <w:tc>
          <w:tcPr>
            <w:tcW w:w="2230" w:type="dxa"/>
            <w:gridSpan w:val="2"/>
          </w:tcPr>
          <w:p w14:paraId="25825CD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HOURLY RATE</w:t>
            </w:r>
          </w:p>
        </w:tc>
        <w:tc>
          <w:tcPr>
            <w:tcW w:w="2651" w:type="dxa"/>
            <w:gridSpan w:val="2"/>
          </w:tcPr>
          <w:p w14:paraId="1530A0D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DAILY RATE</w:t>
            </w:r>
          </w:p>
        </w:tc>
      </w:tr>
      <w:tr w:rsidR="00720839" w:rsidRPr="00572AAD" w14:paraId="6E601071" w14:textId="77777777" w:rsidTr="00450305">
        <w:tc>
          <w:tcPr>
            <w:tcW w:w="5042" w:type="dxa"/>
          </w:tcPr>
          <w:p w14:paraId="339DDAE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49E4BFD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79F893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6DD0338" w14:textId="77777777" w:rsidTr="00450305">
        <w:tc>
          <w:tcPr>
            <w:tcW w:w="5042" w:type="dxa"/>
          </w:tcPr>
          <w:p w14:paraId="7663BCD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B50F67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1C0D575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49CA29A1" w14:textId="77777777" w:rsidTr="00450305">
        <w:tc>
          <w:tcPr>
            <w:tcW w:w="5042" w:type="dxa"/>
          </w:tcPr>
          <w:p w14:paraId="27D147E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2C0F4A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F75EB2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7011FBBD" w14:textId="77777777" w:rsidTr="00450305">
        <w:tc>
          <w:tcPr>
            <w:tcW w:w="5042" w:type="dxa"/>
          </w:tcPr>
          <w:p w14:paraId="6BABDAC1"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AF4131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408CAE9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AE7C3A8" w14:textId="77777777" w:rsidTr="00450305">
        <w:tc>
          <w:tcPr>
            <w:tcW w:w="5042" w:type="dxa"/>
          </w:tcPr>
          <w:p w14:paraId="7CF386A8"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581C4C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7E660557"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r>
      <w:tr w:rsidR="00720839" w:rsidRPr="00572AAD" w14:paraId="207BE615" w14:textId="77777777" w:rsidTr="00450305">
        <w:tc>
          <w:tcPr>
            <w:tcW w:w="5042" w:type="dxa"/>
          </w:tcPr>
          <w:p w14:paraId="1849D0FC" w14:textId="77777777" w:rsidR="00720839" w:rsidRPr="00572AAD" w:rsidRDefault="00720839" w:rsidP="00776DC6">
            <w:pPr>
              <w:numPr>
                <w:ilvl w:val="0"/>
                <w:numId w:val="38"/>
              </w:numPr>
              <w:tabs>
                <w:tab w:val="left" w:pos="1080"/>
                <w:tab w:val="left" w:pos="1418"/>
                <w:tab w:val="left" w:pos="6480"/>
              </w:tabs>
              <w:spacing w:line="360" w:lineRule="auto"/>
              <w:ind w:left="357" w:hanging="357"/>
              <w:contextualSpacing/>
              <w:jc w:val="both"/>
              <w:rPr>
                <w:rFonts w:ascii="Arial" w:hAnsi="Arial" w:cs="Arial"/>
                <w:sz w:val="20"/>
                <w:szCs w:val="20"/>
              </w:rPr>
            </w:pPr>
            <w:r w:rsidRPr="00572AAD">
              <w:rPr>
                <w:rFonts w:ascii="Arial" w:hAnsi="Arial" w:cs="Arial"/>
                <w:sz w:val="20"/>
                <w:szCs w:val="20"/>
              </w:rPr>
              <w:t>PHASES ACCORDING TO WHICH THE PROJECT WILL BE COMPLETED, COST PER PHASE AND MAN-DAYS TO BE SPENT</w:t>
            </w:r>
          </w:p>
        </w:tc>
        <w:tc>
          <w:tcPr>
            <w:tcW w:w="2230" w:type="dxa"/>
            <w:gridSpan w:val="2"/>
          </w:tcPr>
          <w:p w14:paraId="62E31BE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651" w:type="dxa"/>
            <w:gridSpan w:val="2"/>
          </w:tcPr>
          <w:p w14:paraId="3DB33EC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r>
      <w:tr w:rsidR="00720839" w:rsidRPr="00572AAD" w14:paraId="5B6F02EC" w14:textId="77777777" w:rsidTr="00450305">
        <w:tc>
          <w:tcPr>
            <w:tcW w:w="5042" w:type="dxa"/>
          </w:tcPr>
          <w:p w14:paraId="4C36774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08B2C8B"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638C875"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19F1DF03" w14:textId="77777777" w:rsidTr="00450305">
        <w:tc>
          <w:tcPr>
            <w:tcW w:w="5042" w:type="dxa"/>
          </w:tcPr>
          <w:p w14:paraId="4CD01072"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513B0CA"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3F722B3F"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744B6785" w14:textId="77777777" w:rsidTr="00450305">
        <w:tc>
          <w:tcPr>
            <w:tcW w:w="5042" w:type="dxa"/>
          </w:tcPr>
          <w:p w14:paraId="6F0548BC"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8C43B8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5B2D4F63"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73C4505" w14:textId="77777777" w:rsidTr="00450305">
        <w:tc>
          <w:tcPr>
            <w:tcW w:w="5042" w:type="dxa"/>
          </w:tcPr>
          <w:p w14:paraId="0BCF625D"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DFD45CE"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R…………………………</w:t>
            </w:r>
            <w:proofErr w:type="gramStart"/>
            <w:r w:rsidRPr="00572AAD">
              <w:rPr>
                <w:rFonts w:ascii="Arial" w:hAnsi="Arial" w:cs="Arial"/>
                <w:sz w:val="20"/>
                <w:szCs w:val="20"/>
              </w:rPr>
              <w:t>…..</w:t>
            </w:r>
            <w:proofErr w:type="gramEnd"/>
          </w:p>
        </w:tc>
        <w:tc>
          <w:tcPr>
            <w:tcW w:w="2651" w:type="dxa"/>
            <w:gridSpan w:val="2"/>
          </w:tcPr>
          <w:p w14:paraId="686BB644" w14:textId="77777777" w:rsidR="00720839" w:rsidRPr="00572AAD" w:rsidRDefault="00720839" w:rsidP="00450305">
            <w:pPr>
              <w:tabs>
                <w:tab w:val="left" w:pos="1080"/>
                <w:tab w:val="left" w:pos="1418"/>
                <w:tab w:val="left" w:pos="6480"/>
              </w:tabs>
              <w:spacing w:line="360" w:lineRule="auto"/>
              <w:jc w:val="both"/>
              <w:rPr>
                <w:rFonts w:ascii="Arial" w:hAnsi="Arial" w:cs="Arial"/>
                <w:sz w:val="20"/>
                <w:szCs w:val="20"/>
              </w:rPr>
            </w:pPr>
            <w:r w:rsidRPr="00572AAD">
              <w:rPr>
                <w:rFonts w:ascii="Arial" w:hAnsi="Arial" w:cs="Arial"/>
                <w:sz w:val="20"/>
                <w:szCs w:val="20"/>
              </w:rPr>
              <w:t>……………………………days</w:t>
            </w:r>
          </w:p>
        </w:tc>
      </w:tr>
      <w:tr w:rsidR="00720839" w:rsidRPr="00572AAD" w14:paraId="0F18E224" w14:textId="77777777" w:rsidTr="00450305">
        <w:tc>
          <w:tcPr>
            <w:tcW w:w="5103" w:type="dxa"/>
          </w:tcPr>
          <w:p w14:paraId="2E307D0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5.1. Travel expenses (specify, for example rate/km and total km, class of air travel, etc.).  Only actual costs are recoverable.  Proof of the expenses incurred must accompany certified invoices.</w:t>
            </w:r>
          </w:p>
        </w:tc>
        <w:tc>
          <w:tcPr>
            <w:tcW w:w="1985" w:type="dxa"/>
          </w:tcPr>
          <w:p w14:paraId="15392F77"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gridSpan w:val="2"/>
          </w:tcPr>
          <w:p w14:paraId="4DDEAB5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261056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BD089CB" w14:textId="77777777" w:rsidTr="00450305">
        <w:tc>
          <w:tcPr>
            <w:tcW w:w="5103" w:type="dxa"/>
          </w:tcPr>
          <w:p w14:paraId="48A828A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762CD4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gridSpan w:val="2"/>
          </w:tcPr>
          <w:p w14:paraId="30DA7AC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48A5CDA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89CA56A" w14:textId="77777777" w:rsidTr="00450305">
        <w:tc>
          <w:tcPr>
            <w:tcW w:w="5103" w:type="dxa"/>
          </w:tcPr>
          <w:p w14:paraId="2A42F4B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5B293ED"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0EE1D29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0858255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71A6BEFC" w14:textId="77777777" w:rsidTr="00450305">
        <w:tc>
          <w:tcPr>
            <w:tcW w:w="5103" w:type="dxa"/>
          </w:tcPr>
          <w:p w14:paraId="6C82993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93BC3C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4D3183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155BFA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2B1F4294" w14:textId="77777777" w:rsidTr="00450305">
        <w:tc>
          <w:tcPr>
            <w:tcW w:w="5103" w:type="dxa"/>
          </w:tcPr>
          <w:p w14:paraId="24F9CEC5"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E7E33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6A9A2B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771FDB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A6026DF" w14:textId="77777777" w:rsidTr="00450305">
        <w:tc>
          <w:tcPr>
            <w:tcW w:w="5103" w:type="dxa"/>
          </w:tcPr>
          <w:p w14:paraId="6949ED3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541E8C2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gridSpan w:val="2"/>
          </w:tcPr>
          <w:p w14:paraId="32F3BC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B8C247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81F65E6" w14:textId="77777777" w:rsidTr="00450305">
        <w:tc>
          <w:tcPr>
            <w:tcW w:w="5103" w:type="dxa"/>
          </w:tcPr>
          <w:p w14:paraId="35C02EF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3"/>
          </w:tcPr>
          <w:p w14:paraId="28D5F65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 xml:space="preserve">TOTAL </w:t>
            </w:r>
          </w:p>
        </w:tc>
        <w:tc>
          <w:tcPr>
            <w:tcW w:w="1559" w:type="dxa"/>
          </w:tcPr>
          <w:p w14:paraId="3359690A"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w:t>
            </w:r>
          </w:p>
        </w:tc>
      </w:tr>
    </w:tbl>
    <w:p w14:paraId="3794E40C" w14:textId="77777777" w:rsidR="00720839" w:rsidRPr="00572AAD" w:rsidRDefault="00720839" w:rsidP="00720839">
      <w:pPr>
        <w:rPr>
          <w:rFonts w:ascii="Arial" w:hAnsi="Arial" w:cs="Arial"/>
          <w:bCs/>
          <w:sz w:val="20"/>
          <w:szCs w:val="20"/>
        </w:rPr>
      </w:pPr>
      <w:r w:rsidRPr="00572AAD">
        <w:rPr>
          <w:rFonts w:ascii="Arial" w:hAnsi="Arial" w:cs="Arial"/>
          <w:b/>
          <w:sz w:val="20"/>
          <w:szCs w:val="20"/>
        </w:rPr>
        <w:lastRenderedPageBreak/>
        <w:t>*</w:t>
      </w:r>
      <w:proofErr w:type="gramStart"/>
      <w:r w:rsidRPr="00572AAD">
        <w:rPr>
          <w:rFonts w:ascii="Arial" w:hAnsi="Arial" w:cs="Arial"/>
          <w:b/>
          <w:sz w:val="20"/>
          <w:szCs w:val="20"/>
        </w:rPr>
        <w:t>*”</w:t>
      </w:r>
      <w:r w:rsidRPr="00572AAD">
        <w:rPr>
          <w:rFonts w:ascii="Arial" w:hAnsi="Arial" w:cs="Arial"/>
          <w:bCs/>
          <w:sz w:val="20"/>
          <w:szCs w:val="20"/>
        </w:rPr>
        <w:t>all</w:t>
      </w:r>
      <w:proofErr w:type="gramEnd"/>
      <w:r w:rsidRPr="00572AAD">
        <w:rPr>
          <w:rFonts w:ascii="Arial" w:hAnsi="Arial" w:cs="Arial"/>
          <w:bCs/>
          <w:sz w:val="20"/>
          <w:szCs w:val="20"/>
        </w:rPr>
        <w:t xml:space="preserve"> applicable taxes” includes value- added tax, pay as you earn, income tax, unemployment  insurance fund contributions and skills development levies.</w:t>
      </w:r>
    </w:p>
    <w:p w14:paraId="65FD82BD" w14:textId="77777777" w:rsidR="00720839"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7171145D" w14:textId="77777777" w:rsidR="001B2A11" w:rsidRPr="00572AAD" w:rsidRDefault="001B2A11"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498D797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r w:rsidRPr="00572AAD">
        <w:rPr>
          <w:rFonts w:ascii="Arial" w:hAnsi="Arial" w:cs="Arial"/>
          <w:sz w:val="20"/>
          <w:szCs w:val="20"/>
        </w:rPr>
        <w:tab/>
      </w:r>
      <w:r w:rsidRPr="00572AAD">
        <w:rPr>
          <w:rFonts w:ascii="Arial" w:hAnsi="Arial" w:cs="Arial"/>
          <w:sz w:val="20"/>
          <w:szCs w:val="20"/>
        </w:rPr>
        <w:tab/>
      </w:r>
      <w:r w:rsidRPr="00572AAD">
        <w:rPr>
          <w:rFonts w:ascii="Arial" w:hAnsi="Arial" w:cs="Arial"/>
          <w:sz w:val="20"/>
          <w:szCs w:val="20"/>
        </w:rPr>
        <w:tab/>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276"/>
        <w:gridCol w:w="1559"/>
      </w:tblGrid>
      <w:tr w:rsidR="00720839" w:rsidRPr="00572AAD" w14:paraId="049CD8C9" w14:textId="77777777" w:rsidTr="00450305">
        <w:tc>
          <w:tcPr>
            <w:tcW w:w="5103" w:type="dxa"/>
          </w:tcPr>
          <w:p w14:paraId="53794D7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5.2. Other expenses, for example accommodation (specify, e.g. Three-star hotel, bed and breakfast, telephone cost, reproduction cost, etc.).  On basis of these particulars, certified invoices will be checked for correctness.  Proof of the expenses must accompany invoices.</w:t>
            </w:r>
          </w:p>
        </w:tc>
        <w:tc>
          <w:tcPr>
            <w:tcW w:w="1985" w:type="dxa"/>
          </w:tcPr>
          <w:p w14:paraId="6F9D2DB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276" w:type="dxa"/>
          </w:tcPr>
          <w:p w14:paraId="7BEF7F6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DF755A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r w:rsidR="00720839" w:rsidRPr="00572AAD" w14:paraId="1D27CEF4" w14:textId="77777777" w:rsidTr="00450305">
        <w:tc>
          <w:tcPr>
            <w:tcW w:w="5103" w:type="dxa"/>
          </w:tcPr>
          <w:p w14:paraId="10353B9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DESCRIPTION OF THE EXPRENSE TO BE INCURRED</w:t>
            </w:r>
          </w:p>
        </w:tc>
        <w:tc>
          <w:tcPr>
            <w:tcW w:w="1985" w:type="dxa"/>
          </w:tcPr>
          <w:p w14:paraId="653BB58B"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RATE</w:t>
            </w:r>
          </w:p>
        </w:tc>
        <w:tc>
          <w:tcPr>
            <w:tcW w:w="1276" w:type="dxa"/>
          </w:tcPr>
          <w:p w14:paraId="3EB07D5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QUANTITY</w:t>
            </w:r>
          </w:p>
        </w:tc>
        <w:tc>
          <w:tcPr>
            <w:tcW w:w="1559" w:type="dxa"/>
          </w:tcPr>
          <w:p w14:paraId="13C58FBC"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AMOUNT</w:t>
            </w:r>
          </w:p>
        </w:tc>
      </w:tr>
      <w:tr w:rsidR="00720839" w:rsidRPr="00572AAD" w14:paraId="36382A15" w14:textId="77777777" w:rsidTr="00450305">
        <w:tc>
          <w:tcPr>
            <w:tcW w:w="5103" w:type="dxa"/>
          </w:tcPr>
          <w:p w14:paraId="1B3B2E33"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48681FE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5D9D0F2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D5A24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0600CC1B" w14:textId="77777777" w:rsidTr="00450305">
        <w:tc>
          <w:tcPr>
            <w:tcW w:w="5103" w:type="dxa"/>
          </w:tcPr>
          <w:p w14:paraId="23B335C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2D22FE7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3288052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73A6350"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3BBF21B" w14:textId="77777777" w:rsidTr="00450305">
        <w:tc>
          <w:tcPr>
            <w:tcW w:w="5103" w:type="dxa"/>
          </w:tcPr>
          <w:p w14:paraId="67A2EBB1"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7038D4D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4F4B343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1320286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4BC1B6F0" w14:textId="77777777" w:rsidTr="00450305">
        <w:tc>
          <w:tcPr>
            <w:tcW w:w="5103" w:type="dxa"/>
          </w:tcPr>
          <w:p w14:paraId="6C43D018"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00932434"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c>
          <w:tcPr>
            <w:tcW w:w="1276" w:type="dxa"/>
          </w:tcPr>
          <w:p w14:paraId="27E09F8E"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F55DB0F"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R…………</w:t>
            </w:r>
          </w:p>
        </w:tc>
      </w:tr>
      <w:tr w:rsidR="00720839" w:rsidRPr="00572AAD" w14:paraId="572B6A0E" w14:textId="77777777" w:rsidTr="00450305">
        <w:tc>
          <w:tcPr>
            <w:tcW w:w="5103" w:type="dxa"/>
          </w:tcPr>
          <w:p w14:paraId="6193E762"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2"/>
          </w:tcPr>
          <w:p w14:paraId="02207E69"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r w:rsidRPr="00572AAD">
              <w:rPr>
                <w:rFonts w:ascii="Arial" w:hAnsi="Arial" w:cs="Arial"/>
                <w:sz w:val="20"/>
                <w:szCs w:val="20"/>
              </w:rPr>
              <w:t>TOTAL</w:t>
            </w:r>
          </w:p>
        </w:tc>
        <w:tc>
          <w:tcPr>
            <w:tcW w:w="1559" w:type="dxa"/>
          </w:tcPr>
          <w:p w14:paraId="339E3386" w14:textId="77777777" w:rsidR="00720839" w:rsidRPr="00572AAD" w:rsidRDefault="00720839" w:rsidP="00450305">
            <w:pPr>
              <w:tabs>
                <w:tab w:val="left" w:pos="1080"/>
                <w:tab w:val="left" w:pos="2880"/>
                <w:tab w:val="left" w:pos="6480"/>
                <w:tab w:val="left" w:pos="8640"/>
              </w:tabs>
              <w:spacing w:line="360" w:lineRule="auto"/>
              <w:jc w:val="both"/>
              <w:rPr>
                <w:rFonts w:ascii="Arial" w:hAnsi="Arial" w:cs="Arial"/>
                <w:sz w:val="20"/>
                <w:szCs w:val="20"/>
              </w:rPr>
            </w:pPr>
          </w:p>
        </w:tc>
      </w:tr>
    </w:tbl>
    <w:p w14:paraId="37908BC7"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4672"/>
      </w:tblGrid>
      <w:tr w:rsidR="00720839" w:rsidRPr="00572AAD" w14:paraId="309B3A13" w14:textId="77777777" w:rsidTr="00450305">
        <w:tc>
          <w:tcPr>
            <w:tcW w:w="5812" w:type="dxa"/>
          </w:tcPr>
          <w:p w14:paraId="3F4F3253" w14:textId="77777777"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Period required for commencement with project after acceptance of bid</w:t>
            </w:r>
          </w:p>
        </w:tc>
        <w:tc>
          <w:tcPr>
            <w:tcW w:w="4111" w:type="dxa"/>
            <w:vAlign w:val="bottom"/>
          </w:tcPr>
          <w:p w14:paraId="5C4A7C9B"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36C8F280" w14:textId="77777777" w:rsidTr="00450305">
        <w:tc>
          <w:tcPr>
            <w:tcW w:w="5812" w:type="dxa"/>
          </w:tcPr>
          <w:p w14:paraId="4E0FB6BB" w14:textId="77777777"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Estimated man-days for completion of project</w:t>
            </w:r>
          </w:p>
        </w:tc>
        <w:tc>
          <w:tcPr>
            <w:tcW w:w="4111" w:type="dxa"/>
            <w:vAlign w:val="bottom"/>
          </w:tcPr>
          <w:p w14:paraId="4BE1F6E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4AE1C166" w14:textId="77777777" w:rsidTr="00450305">
        <w:tc>
          <w:tcPr>
            <w:tcW w:w="5812" w:type="dxa"/>
          </w:tcPr>
          <w:p w14:paraId="560BED65" w14:textId="77777777"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Are the rates quoted firm for the full period of contract?</w:t>
            </w:r>
          </w:p>
        </w:tc>
        <w:tc>
          <w:tcPr>
            <w:tcW w:w="4111" w:type="dxa"/>
          </w:tcPr>
          <w:p w14:paraId="229F0DD1" w14:textId="77777777" w:rsidR="00720839" w:rsidRPr="00572AAD" w:rsidRDefault="00720839" w:rsidP="00450305">
            <w:pPr>
              <w:tabs>
                <w:tab w:val="left" w:pos="795"/>
                <w:tab w:val="left" w:pos="1080"/>
                <w:tab w:val="left" w:pos="2880"/>
                <w:tab w:val="left" w:pos="6480"/>
                <w:tab w:val="left" w:pos="7920"/>
                <w:tab w:val="left" w:pos="9270"/>
              </w:tabs>
              <w:spacing w:line="360" w:lineRule="auto"/>
              <w:jc w:val="center"/>
              <w:rPr>
                <w:rFonts w:ascii="Arial" w:hAnsi="Arial" w:cs="Arial"/>
                <w:sz w:val="20"/>
                <w:szCs w:val="20"/>
              </w:rPr>
            </w:pPr>
            <w:r w:rsidRPr="00572AAD">
              <w:rPr>
                <w:rFonts w:ascii="Arial" w:hAnsi="Arial" w:cs="Arial"/>
                <w:sz w:val="20"/>
                <w:szCs w:val="20"/>
              </w:rPr>
              <w:t>*YES/NO</w:t>
            </w:r>
          </w:p>
        </w:tc>
      </w:tr>
      <w:tr w:rsidR="00720839" w:rsidRPr="00572AAD" w14:paraId="7027F3B8" w14:textId="77777777" w:rsidTr="00450305">
        <w:tc>
          <w:tcPr>
            <w:tcW w:w="5812" w:type="dxa"/>
          </w:tcPr>
          <w:p w14:paraId="773437A0" w14:textId="77777777" w:rsidR="001B2A11"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If</w:t>
            </w:r>
          </w:p>
          <w:p w14:paraId="51C541EA" w14:textId="678F1562" w:rsidR="00720839" w:rsidRPr="00572AAD"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572AAD">
              <w:rPr>
                <w:rFonts w:ascii="Arial" w:hAnsi="Arial" w:cs="Arial"/>
                <w:sz w:val="20"/>
                <w:szCs w:val="20"/>
              </w:rPr>
              <w:t xml:space="preserve"> not firm for the full period, provide details of the basis on which adjustments will be applied for, for example consumer price index</w:t>
            </w:r>
          </w:p>
        </w:tc>
        <w:tc>
          <w:tcPr>
            <w:tcW w:w="4111" w:type="dxa"/>
            <w:vAlign w:val="bottom"/>
          </w:tcPr>
          <w:p w14:paraId="177EA26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2156365B" w14:textId="77777777" w:rsidTr="00450305">
        <w:tc>
          <w:tcPr>
            <w:tcW w:w="5812" w:type="dxa"/>
          </w:tcPr>
          <w:p w14:paraId="47BDD88C"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92952B1"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30B3F5A" w14:textId="77777777" w:rsidTr="00450305">
        <w:tc>
          <w:tcPr>
            <w:tcW w:w="5812" w:type="dxa"/>
          </w:tcPr>
          <w:p w14:paraId="037003AD"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7B49A350"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r w:rsidR="00720839" w:rsidRPr="00572AAD" w14:paraId="50AB28FA" w14:textId="77777777" w:rsidTr="00450305">
        <w:tc>
          <w:tcPr>
            <w:tcW w:w="5812" w:type="dxa"/>
          </w:tcPr>
          <w:p w14:paraId="718A534F"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62AAE1F4" w14:textId="77777777" w:rsidR="00720839" w:rsidRPr="00572AAD" w:rsidRDefault="00720839" w:rsidP="0045030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572AAD">
              <w:rPr>
                <w:rFonts w:ascii="Arial" w:hAnsi="Arial" w:cs="Arial"/>
                <w:sz w:val="20"/>
                <w:szCs w:val="20"/>
              </w:rPr>
              <w:t>………………………………………………………….</w:t>
            </w:r>
          </w:p>
        </w:tc>
      </w:tr>
    </w:tbl>
    <w:p w14:paraId="514FE8C5"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01A1A144"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0B45D0F" w14:textId="77777777" w:rsidR="00720839" w:rsidRPr="00572AAD" w:rsidRDefault="00720839" w:rsidP="00720839">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1262DA80" w14:textId="77777777" w:rsidR="00720839" w:rsidRPr="00572AAD" w:rsidRDefault="00720839" w:rsidP="00720839">
      <w:pPr>
        <w:tabs>
          <w:tab w:val="left" w:pos="1080"/>
          <w:tab w:val="left" w:pos="2880"/>
          <w:tab w:val="left" w:pos="6480"/>
          <w:tab w:val="left" w:pos="7920"/>
          <w:tab w:val="left" w:pos="9270"/>
        </w:tabs>
        <w:spacing w:line="23" w:lineRule="atLeast"/>
        <w:rPr>
          <w:rFonts w:ascii="Arial Narrow" w:hAnsi="Arial Narrow"/>
          <w:sz w:val="20"/>
          <w:szCs w:val="20"/>
        </w:rPr>
      </w:pPr>
    </w:p>
    <w:p w14:paraId="75651B81" w14:textId="77777777" w:rsidR="00720839"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0D71981"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8BF50AC"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6A4A725"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18C0451"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2780D23"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61CFAE1" w14:textId="77777777" w:rsidR="001B2A11"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939D538" w14:textId="77777777" w:rsidR="001B2A11" w:rsidRPr="00572AAD" w:rsidRDefault="001B2A11"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2DD127F"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61B604A"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349BBAB" w14:textId="77777777" w:rsidR="00720839" w:rsidRPr="00572AAD"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C789B91" w14:textId="77777777" w:rsidR="00720839" w:rsidRPr="00720839" w:rsidRDefault="00720839" w:rsidP="00720839">
      <w:pPr>
        <w:pStyle w:val="Heading1"/>
        <w:jc w:val="center"/>
        <w:rPr>
          <w:sz w:val="20"/>
          <w:szCs w:val="20"/>
        </w:rPr>
      </w:pPr>
      <w:bookmarkStart w:id="75" w:name="_Toc142667165"/>
      <w:bookmarkStart w:id="76" w:name="_Toc146181213"/>
      <w:r w:rsidRPr="00720839">
        <w:rPr>
          <w:sz w:val="20"/>
          <w:szCs w:val="20"/>
        </w:rPr>
        <w:lastRenderedPageBreak/>
        <w:t>SBD 4: BIDDER’S DISCLOSURE</w:t>
      </w:r>
      <w:bookmarkEnd w:id="75"/>
      <w:bookmarkEnd w:id="76"/>
    </w:p>
    <w:p w14:paraId="0FB29431"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50EBE395" w14:textId="77777777" w:rsidR="00720839" w:rsidRPr="00572AAD" w:rsidRDefault="00720839" w:rsidP="00776DC6">
      <w:pPr>
        <w:widowControl w:val="0"/>
        <w:numPr>
          <w:ilvl w:val="0"/>
          <w:numId w:val="39"/>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0486A56C" w14:textId="77777777" w:rsidR="00720839" w:rsidRPr="00572AAD" w:rsidRDefault="00720839" w:rsidP="00720839">
      <w:pPr>
        <w:widowControl w:val="0"/>
        <w:ind w:left="720"/>
        <w:contextualSpacing/>
        <w:jc w:val="both"/>
        <w:rPr>
          <w:rFonts w:ascii="Arial" w:hAnsi="Arial" w:cs="Arial"/>
          <w:b/>
          <w:snapToGrid w:val="0"/>
          <w:sz w:val="22"/>
          <w:szCs w:val="22"/>
        </w:rPr>
      </w:pPr>
    </w:p>
    <w:p w14:paraId="3C84CEFD"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05A6F0" w14:textId="77777777" w:rsidR="00720839" w:rsidRPr="00572AAD" w:rsidRDefault="00720839" w:rsidP="00720839">
      <w:pPr>
        <w:widowControl w:val="0"/>
        <w:ind w:left="709"/>
        <w:jc w:val="both"/>
        <w:rPr>
          <w:rFonts w:ascii="Arial" w:hAnsi="Arial" w:cs="Arial"/>
          <w:snapToGrid w:val="0"/>
          <w:sz w:val="22"/>
          <w:szCs w:val="22"/>
        </w:rPr>
      </w:pPr>
    </w:p>
    <w:p w14:paraId="49E215A9" w14:textId="77777777" w:rsidR="00720839" w:rsidRPr="00572AAD" w:rsidRDefault="00720839" w:rsidP="00720839">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165D162" w14:textId="77777777" w:rsidR="00720839" w:rsidRPr="00572AAD" w:rsidRDefault="00720839" w:rsidP="00720839">
      <w:pPr>
        <w:widowControl w:val="0"/>
        <w:tabs>
          <w:tab w:val="left" w:pos="7363"/>
          <w:tab w:val="center" w:pos="10530"/>
        </w:tabs>
        <w:jc w:val="both"/>
        <w:rPr>
          <w:rFonts w:ascii="Arial" w:hAnsi="Arial" w:cs="Arial"/>
          <w:snapToGrid w:val="0"/>
          <w:sz w:val="22"/>
          <w:szCs w:val="22"/>
        </w:rPr>
      </w:pPr>
    </w:p>
    <w:p w14:paraId="3A572565" w14:textId="77777777" w:rsidR="00720839" w:rsidRPr="00572AAD" w:rsidRDefault="00720839" w:rsidP="00776DC6">
      <w:pPr>
        <w:widowControl w:val="0"/>
        <w:numPr>
          <w:ilvl w:val="0"/>
          <w:numId w:val="39"/>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3C4256C1" w14:textId="77777777" w:rsidR="00720839" w:rsidRPr="00572AAD" w:rsidRDefault="00720839" w:rsidP="00720839">
      <w:pPr>
        <w:widowControl w:val="0"/>
        <w:tabs>
          <w:tab w:val="left" w:pos="-963"/>
          <w:tab w:val="left" w:pos="-720"/>
        </w:tabs>
        <w:ind w:left="720"/>
        <w:contextualSpacing/>
        <w:jc w:val="both"/>
        <w:rPr>
          <w:rFonts w:ascii="Arial" w:hAnsi="Arial" w:cs="Arial"/>
          <w:b/>
          <w:snapToGrid w:val="0"/>
          <w:sz w:val="22"/>
          <w:szCs w:val="22"/>
        </w:rPr>
      </w:pPr>
    </w:p>
    <w:p w14:paraId="5806F364" w14:textId="77777777" w:rsidR="00720839" w:rsidRPr="00572AAD" w:rsidRDefault="00720839" w:rsidP="00776DC6">
      <w:pPr>
        <w:widowControl w:val="0"/>
        <w:numPr>
          <w:ilvl w:val="1"/>
          <w:numId w:val="39"/>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1DB435E5" w14:textId="77777777" w:rsidR="00720839" w:rsidRPr="00572AAD" w:rsidRDefault="00720839" w:rsidP="00720839">
      <w:pPr>
        <w:widowControl w:val="0"/>
        <w:tabs>
          <w:tab w:val="left" w:pos="-963"/>
          <w:tab w:val="left" w:pos="-720"/>
        </w:tabs>
        <w:ind w:left="720"/>
        <w:contextualSpacing/>
        <w:jc w:val="both"/>
        <w:rPr>
          <w:rFonts w:ascii="Arial" w:hAnsi="Arial" w:cs="Arial"/>
          <w:snapToGrid w:val="0"/>
          <w:sz w:val="22"/>
          <w:szCs w:val="22"/>
        </w:rPr>
      </w:pPr>
    </w:p>
    <w:p w14:paraId="2584619E" w14:textId="77777777" w:rsidR="00720839" w:rsidRPr="00572AAD" w:rsidRDefault="00720839" w:rsidP="00776DC6">
      <w:pPr>
        <w:widowControl w:val="0"/>
        <w:numPr>
          <w:ilvl w:val="2"/>
          <w:numId w:val="39"/>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20839" w:rsidRPr="00572AAD" w14:paraId="3492C904" w14:textId="77777777" w:rsidTr="00450305">
        <w:trPr>
          <w:trHeight w:val="1341"/>
        </w:trPr>
        <w:tc>
          <w:tcPr>
            <w:tcW w:w="2378" w:type="dxa"/>
            <w:shd w:val="clear" w:color="auto" w:fill="auto"/>
          </w:tcPr>
          <w:p w14:paraId="62A1B28D"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704BC85A"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26520B93" w14:textId="77777777" w:rsidR="00720839" w:rsidRPr="00572AAD" w:rsidRDefault="00720839" w:rsidP="00450305">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720839" w:rsidRPr="00572AAD" w14:paraId="147466CD" w14:textId="77777777" w:rsidTr="00450305">
        <w:trPr>
          <w:trHeight w:val="270"/>
        </w:trPr>
        <w:tc>
          <w:tcPr>
            <w:tcW w:w="2378" w:type="dxa"/>
            <w:shd w:val="clear" w:color="auto" w:fill="auto"/>
          </w:tcPr>
          <w:p w14:paraId="7E366448"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7B2297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58ECEE07"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B1418FF" w14:textId="77777777" w:rsidTr="00450305">
        <w:trPr>
          <w:trHeight w:val="256"/>
        </w:trPr>
        <w:tc>
          <w:tcPr>
            <w:tcW w:w="2378" w:type="dxa"/>
            <w:shd w:val="clear" w:color="auto" w:fill="auto"/>
          </w:tcPr>
          <w:p w14:paraId="50987B4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04BEEEA0"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BD525B3"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2FAE53F5" w14:textId="77777777" w:rsidTr="00450305">
        <w:trPr>
          <w:trHeight w:val="270"/>
        </w:trPr>
        <w:tc>
          <w:tcPr>
            <w:tcW w:w="2378" w:type="dxa"/>
            <w:shd w:val="clear" w:color="auto" w:fill="auto"/>
          </w:tcPr>
          <w:p w14:paraId="3D0FC7BA"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216E034A"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480E3C2"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137C8430" w14:textId="77777777" w:rsidTr="00450305">
        <w:trPr>
          <w:trHeight w:val="270"/>
        </w:trPr>
        <w:tc>
          <w:tcPr>
            <w:tcW w:w="2378" w:type="dxa"/>
            <w:shd w:val="clear" w:color="auto" w:fill="auto"/>
          </w:tcPr>
          <w:p w14:paraId="4DD7A6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51F88E2"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D33A9E"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62488DCF" w14:textId="77777777" w:rsidTr="00450305">
        <w:trPr>
          <w:trHeight w:val="256"/>
        </w:trPr>
        <w:tc>
          <w:tcPr>
            <w:tcW w:w="2378" w:type="dxa"/>
            <w:shd w:val="clear" w:color="auto" w:fill="auto"/>
          </w:tcPr>
          <w:p w14:paraId="2AE7CF2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A03AB7F"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19D6D8D1"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BEF5EAC" w14:textId="77777777" w:rsidTr="00450305">
        <w:trPr>
          <w:trHeight w:val="270"/>
        </w:trPr>
        <w:tc>
          <w:tcPr>
            <w:tcW w:w="2378" w:type="dxa"/>
            <w:shd w:val="clear" w:color="auto" w:fill="auto"/>
          </w:tcPr>
          <w:p w14:paraId="14752DC5"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6E69A3CC"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65BDC304"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758F74B" w14:textId="77777777" w:rsidTr="00450305">
        <w:trPr>
          <w:trHeight w:val="256"/>
        </w:trPr>
        <w:tc>
          <w:tcPr>
            <w:tcW w:w="2378" w:type="dxa"/>
            <w:shd w:val="clear" w:color="auto" w:fill="auto"/>
          </w:tcPr>
          <w:p w14:paraId="690FCDBD"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E54C30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34CA7E38"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51FEEE9A" w14:textId="77777777" w:rsidTr="00450305">
        <w:trPr>
          <w:trHeight w:val="270"/>
        </w:trPr>
        <w:tc>
          <w:tcPr>
            <w:tcW w:w="2378" w:type="dxa"/>
            <w:shd w:val="clear" w:color="auto" w:fill="auto"/>
          </w:tcPr>
          <w:p w14:paraId="0B13E6FE"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15916396"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05A625A5" w14:textId="77777777" w:rsidR="00720839" w:rsidRPr="00572AAD" w:rsidRDefault="00720839" w:rsidP="00450305">
            <w:pPr>
              <w:widowControl w:val="0"/>
              <w:jc w:val="both"/>
              <w:rPr>
                <w:rFonts w:ascii="Arial" w:hAnsi="Arial" w:cs="Arial"/>
                <w:snapToGrid w:val="0"/>
                <w:sz w:val="22"/>
                <w:szCs w:val="22"/>
              </w:rPr>
            </w:pPr>
          </w:p>
        </w:tc>
      </w:tr>
      <w:tr w:rsidR="00720839" w:rsidRPr="00572AAD" w14:paraId="3F7AA8C2" w14:textId="77777777" w:rsidTr="00450305">
        <w:trPr>
          <w:trHeight w:val="256"/>
        </w:trPr>
        <w:tc>
          <w:tcPr>
            <w:tcW w:w="2378" w:type="dxa"/>
            <w:shd w:val="clear" w:color="auto" w:fill="auto"/>
          </w:tcPr>
          <w:p w14:paraId="3C14649C" w14:textId="77777777" w:rsidR="00720839" w:rsidRPr="00572AAD" w:rsidRDefault="00720839" w:rsidP="00450305">
            <w:pPr>
              <w:widowControl w:val="0"/>
              <w:jc w:val="both"/>
              <w:rPr>
                <w:rFonts w:ascii="Arial" w:hAnsi="Arial" w:cs="Arial"/>
                <w:snapToGrid w:val="0"/>
                <w:sz w:val="22"/>
                <w:szCs w:val="22"/>
              </w:rPr>
            </w:pPr>
          </w:p>
        </w:tc>
        <w:tc>
          <w:tcPr>
            <w:tcW w:w="2410" w:type="dxa"/>
            <w:shd w:val="clear" w:color="auto" w:fill="auto"/>
          </w:tcPr>
          <w:p w14:paraId="75648644" w14:textId="77777777" w:rsidR="00720839" w:rsidRPr="00572AAD" w:rsidRDefault="00720839" w:rsidP="00450305">
            <w:pPr>
              <w:widowControl w:val="0"/>
              <w:jc w:val="both"/>
              <w:rPr>
                <w:rFonts w:ascii="Arial" w:hAnsi="Arial" w:cs="Arial"/>
                <w:snapToGrid w:val="0"/>
                <w:sz w:val="22"/>
                <w:szCs w:val="22"/>
              </w:rPr>
            </w:pPr>
          </w:p>
        </w:tc>
        <w:tc>
          <w:tcPr>
            <w:tcW w:w="2610" w:type="dxa"/>
          </w:tcPr>
          <w:p w14:paraId="2C7FD77D" w14:textId="77777777" w:rsidR="00720839" w:rsidRPr="00572AAD" w:rsidRDefault="00720839" w:rsidP="00450305">
            <w:pPr>
              <w:widowControl w:val="0"/>
              <w:jc w:val="both"/>
              <w:rPr>
                <w:rFonts w:ascii="Arial" w:hAnsi="Arial" w:cs="Arial"/>
                <w:snapToGrid w:val="0"/>
                <w:sz w:val="22"/>
                <w:szCs w:val="22"/>
              </w:rPr>
            </w:pPr>
          </w:p>
        </w:tc>
      </w:tr>
    </w:tbl>
    <w:p w14:paraId="5FA8E5DA" w14:textId="77777777" w:rsidR="00720839" w:rsidRPr="00572AAD" w:rsidRDefault="00720839" w:rsidP="0072083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6D86D2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8355892"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193D20C"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EEDFD9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B272F0E"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944D66B"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0E2B8C3" w14:textId="77777777" w:rsidR="00720839" w:rsidRPr="00572AAD"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6CD8C53" w14:textId="77777777" w:rsidR="00720839" w:rsidRPr="00572AAD" w:rsidRDefault="00720839" w:rsidP="00720839">
      <w:pPr>
        <w:widowControl w:val="0"/>
        <w:tabs>
          <w:tab w:val="left" w:pos="-963"/>
          <w:tab w:val="left" w:pos="-720"/>
        </w:tabs>
        <w:jc w:val="both"/>
        <w:rPr>
          <w:rFonts w:ascii="Arial" w:hAnsi="Arial" w:cs="Arial"/>
          <w:snapToGrid w:val="0"/>
          <w:sz w:val="22"/>
          <w:szCs w:val="22"/>
        </w:rPr>
      </w:pPr>
    </w:p>
    <w:p w14:paraId="3532D6C1" w14:textId="684DF8CC" w:rsidR="00720839" w:rsidRPr="00E13574" w:rsidRDefault="00720839" w:rsidP="00776DC6">
      <w:pPr>
        <w:widowControl w:val="0"/>
        <w:numPr>
          <w:ilvl w:val="2"/>
          <w:numId w:val="39"/>
        </w:numPr>
        <w:tabs>
          <w:tab w:val="left" w:pos="-963"/>
          <w:tab w:val="left" w:pos="-720"/>
        </w:tabs>
        <w:contextualSpacing/>
        <w:jc w:val="both"/>
        <w:rPr>
          <w:rFonts w:ascii="Arial" w:hAnsi="Arial" w:cs="Arial"/>
          <w:snapToGrid w:val="0"/>
          <w:sz w:val="22"/>
          <w:szCs w:val="22"/>
        </w:rPr>
      </w:pPr>
      <w:r w:rsidRPr="00E13574">
        <w:rPr>
          <w:rFonts w:ascii="Arial" w:hAnsi="Arial" w:cs="Arial"/>
          <w:snapToGrid w:val="0"/>
          <w:sz w:val="22"/>
          <w:szCs w:val="22"/>
        </w:rPr>
        <w:t xml:space="preserve">Do you, or any person connected with the bidder, have a relationship with any person who is employed by the procuring institution?             </w:t>
      </w:r>
      <w:r w:rsidRPr="00E13574">
        <w:rPr>
          <w:rFonts w:ascii="Arial" w:hAnsi="Arial" w:cs="Arial"/>
          <w:b/>
          <w:bCs/>
          <w:snapToGrid w:val="0"/>
          <w:sz w:val="22"/>
          <w:szCs w:val="22"/>
        </w:rPr>
        <w:t>YES/NO</w:t>
      </w:r>
      <w:r w:rsidRPr="00E13574">
        <w:rPr>
          <w:rFonts w:ascii="Arial" w:hAnsi="Arial" w:cs="Arial"/>
          <w:b/>
          <w:bCs/>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r>
      <w:r w:rsidRPr="00E13574">
        <w:rPr>
          <w:rFonts w:ascii="Arial" w:hAnsi="Arial" w:cs="Arial"/>
          <w:snapToGrid w:val="0"/>
          <w:sz w:val="22"/>
          <w:szCs w:val="22"/>
        </w:rPr>
        <w:tab/>
        <w:t>If so, furnish particulars:</w:t>
      </w:r>
    </w:p>
    <w:p w14:paraId="7A658838"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427D1F1" w14:textId="77777777" w:rsidR="00720839" w:rsidRPr="00572AAD" w:rsidRDefault="00720839" w:rsidP="00720839">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25E292D4"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572AAD">
        <w:rPr>
          <w:rFonts w:ascii="Arial" w:hAnsi="Arial" w:cs="Arial"/>
          <w:snapToGrid w:val="0"/>
          <w:sz w:val="22"/>
          <w:szCs w:val="22"/>
        </w:rPr>
        <w:t>whether or not</w:t>
      </w:r>
      <w:proofErr w:type="gramEnd"/>
      <w:r w:rsidRPr="00572AAD">
        <w:rPr>
          <w:rFonts w:ascii="Arial" w:hAnsi="Arial" w:cs="Arial"/>
          <w:snapToGrid w:val="0"/>
          <w:sz w:val="22"/>
          <w:szCs w:val="22"/>
        </w:rPr>
        <w:t xml:space="preserve">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002783D8" w14:textId="77777777" w:rsidR="00720839" w:rsidRPr="00572AAD" w:rsidRDefault="00720839" w:rsidP="00720839">
      <w:pPr>
        <w:widowControl w:val="0"/>
        <w:jc w:val="both"/>
        <w:rPr>
          <w:rFonts w:ascii="Arial" w:hAnsi="Arial" w:cs="Arial"/>
          <w:snapToGrid w:val="0"/>
          <w:sz w:val="22"/>
          <w:szCs w:val="22"/>
        </w:rPr>
      </w:pPr>
    </w:p>
    <w:p w14:paraId="06F9AB1F" w14:textId="77777777" w:rsidR="00720839" w:rsidRPr="00572AAD" w:rsidRDefault="00720839" w:rsidP="00776DC6">
      <w:pPr>
        <w:widowControl w:val="0"/>
        <w:numPr>
          <w:ilvl w:val="2"/>
          <w:numId w:val="25"/>
        </w:numPr>
        <w:jc w:val="both"/>
        <w:rPr>
          <w:rFonts w:ascii="Arial" w:hAnsi="Arial" w:cs="Arial"/>
          <w:snapToGrid w:val="0"/>
          <w:sz w:val="22"/>
          <w:szCs w:val="22"/>
        </w:rPr>
      </w:pPr>
      <w:r w:rsidRPr="00572AAD">
        <w:rPr>
          <w:rFonts w:ascii="Arial" w:hAnsi="Arial" w:cs="Arial"/>
          <w:snapToGrid w:val="0"/>
          <w:sz w:val="22"/>
          <w:szCs w:val="22"/>
        </w:rPr>
        <w:lastRenderedPageBreak/>
        <w:t>If so, furnish particulars:</w:t>
      </w:r>
    </w:p>
    <w:p w14:paraId="332679D7"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661CEA16"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7E4D3966" w14:textId="77777777" w:rsidR="00720839" w:rsidRPr="00572AAD" w:rsidRDefault="00720839" w:rsidP="00720839">
      <w:pPr>
        <w:widowControl w:val="0"/>
        <w:jc w:val="both"/>
        <w:rPr>
          <w:rFonts w:ascii="Arial" w:hAnsi="Arial" w:cs="Arial"/>
          <w:snapToGrid w:val="0"/>
          <w:sz w:val="22"/>
          <w:szCs w:val="22"/>
        </w:rPr>
      </w:pPr>
    </w:p>
    <w:p w14:paraId="739FF9AF" w14:textId="77777777" w:rsidR="00720839" w:rsidRPr="00572AAD" w:rsidRDefault="00720839" w:rsidP="00776DC6">
      <w:pPr>
        <w:widowControl w:val="0"/>
        <w:numPr>
          <w:ilvl w:val="0"/>
          <w:numId w:val="39"/>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3A66D2D" w14:textId="77777777" w:rsidR="00720839" w:rsidRPr="00572AAD" w:rsidRDefault="00720839" w:rsidP="00720839">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52B75A2C"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have read and I understand the contents of this </w:t>
      </w:r>
      <w:proofErr w:type="gramStart"/>
      <w:r w:rsidRPr="00572AAD">
        <w:rPr>
          <w:rFonts w:ascii="Arial" w:hAnsi="Arial" w:cs="Arial"/>
          <w:snapToGrid w:val="0"/>
          <w:sz w:val="22"/>
          <w:szCs w:val="22"/>
        </w:rPr>
        <w:t>disclosure;</w:t>
      </w:r>
      <w:proofErr w:type="gramEnd"/>
    </w:p>
    <w:p w14:paraId="5F0B2984"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572AAD">
        <w:rPr>
          <w:rFonts w:ascii="Arial" w:hAnsi="Arial" w:cs="Arial"/>
          <w:snapToGrid w:val="0"/>
          <w:sz w:val="22"/>
          <w:szCs w:val="22"/>
        </w:rPr>
        <w:t>respect;</w:t>
      </w:r>
      <w:proofErr w:type="gramEnd"/>
    </w:p>
    <w:p w14:paraId="4A449D7F"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 bidder has arrived at the accompanying bid independently from, and without consultation, communication, </w:t>
      </w:r>
      <w:proofErr w:type="gramStart"/>
      <w:r w:rsidRPr="00572AAD">
        <w:rPr>
          <w:rFonts w:ascii="Arial" w:hAnsi="Arial" w:cs="Arial"/>
          <w:snapToGrid w:val="0"/>
          <w:sz w:val="22"/>
          <w:szCs w:val="22"/>
        </w:rPr>
        <w:t>agreement</w:t>
      </w:r>
      <w:proofErr w:type="gramEnd"/>
      <w:r w:rsidRPr="00572AAD">
        <w:rPr>
          <w:rFonts w:ascii="Arial" w:hAnsi="Arial" w:cs="Arial"/>
          <w:snapToGrid w:val="0"/>
          <w:sz w:val="22"/>
          <w:szCs w:val="22"/>
        </w:rPr>
        <w:t xml:space="preserve">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455AE43B"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F29622"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57766301"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There have been no consultations, communications, </w:t>
      </w:r>
      <w:proofErr w:type="gramStart"/>
      <w:r w:rsidRPr="00572AAD">
        <w:rPr>
          <w:rFonts w:ascii="Arial" w:hAnsi="Arial" w:cs="Arial"/>
          <w:snapToGrid w:val="0"/>
          <w:sz w:val="22"/>
          <w:szCs w:val="22"/>
        </w:rPr>
        <w:t>agreements</w:t>
      </w:r>
      <w:proofErr w:type="gramEnd"/>
      <w:r w:rsidRPr="00572AAD">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3C0F03B" w14:textId="77777777" w:rsidR="00720839" w:rsidRPr="00572AAD" w:rsidRDefault="00720839" w:rsidP="00776DC6">
      <w:pPr>
        <w:widowControl w:val="0"/>
        <w:numPr>
          <w:ilvl w:val="1"/>
          <w:numId w:val="39"/>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0F90F3"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57386CA1" w14:textId="77777777" w:rsidR="00720839" w:rsidRPr="00572AAD" w:rsidRDefault="00720839" w:rsidP="00720839">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2C09020D" w14:textId="77777777" w:rsidR="00720839" w:rsidRPr="00572AAD" w:rsidRDefault="00720839" w:rsidP="00720839">
      <w:pPr>
        <w:widowControl w:val="0"/>
        <w:tabs>
          <w:tab w:val="left" w:pos="900"/>
          <w:tab w:val="left" w:pos="2250"/>
          <w:tab w:val="right" w:pos="9752"/>
        </w:tabs>
        <w:ind w:firstLine="540"/>
        <w:jc w:val="both"/>
        <w:rPr>
          <w:rFonts w:ascii="Arial" w:hAnsi="Arial" w:cs="Arial"/>
          <w:snapToGrid w:val="0"/>
          <w:sz w:val="22"/>
          <w:szCs w:val="22"/>
        </w:rPr>
      </w:pPr>
    </w:p>
    <w:p w14:paraId="70A07553"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56C1F1BA" w14:textId="77777777" w:rsidR="00720839" w:rsidRPr="00572AAD" w:rsidRDefault="00720839" w:rsidP="00720839">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24904DC7" w14:textId="77777777" w:rsidR="00720839" w:rsidRPr="00572AAD"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6F9184C1" w14:textId="0E1F1C54" w:rsidR="00720839" w:rsidRPr="006653A4" w:rsidRDefault="00720839" w:rsidP="00E13574">
      <w:pPr>
        <w:widowControl w:val="0"/>
        <w:tabs>
          <w:tab w:val="left" w:pos="1080"/>
          <w:tab w:val="left" w:pos="5760"/>
          <w:tab w:val="left" w:pos="7020"/>
          <w:tab w:val="right" w:pos="9752"/>
        </w:tabs>
        <w:ind w:left="540"/>
        <w:jc w:val="both"/>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3C9ED2FB" w14:textId="77777777" w:rsidR="00720839" w:rsidRPr="006653A4" w:rsidRDefault="00720839" w:rsidP="00720839"/>
    <w:p w14:paraId="3410AC32" w14:textId="77777777" w:rsidR="00720839" w:rsidRPr="00D23F0F" w:rsidRDefault="00720839" w:rsidP="00720839">
      <w:pPr>
        <w:pStyle w:val="Heading1"/>
        <w:jc w:val="center"/>
        <w:rPr>
          <w:snapToGrid w:val="0"/>
          <w:sz w:val="24"/>
          <w:szCs w:val="24"/>
        </w:rPr>
      </w:pPr>
      <w:bookmarkStart w:id="77" w:name="_Toc142667166"/>
      <w:bookmarkStart w:id="78" w:name="_Toc146181214"/>
      <w:r w:rsidRPr="00D23F0F">
        <w:rPr>
          <w:snapToGrid w:val="0"/>
          <w:sz w:val="24"/>
          <w:szCs w:val="24"/>
        </w:rPr>
        <w:t>SBD 6.1: PREFERENCE POINTS CLAIM FORM IN TERMS OF THE PREFERENTIAL PROCUREMENT REGULATIONS 2022</w:t>
      </w:r>
      <w:bookmarkEnd w:id="77"/>
      <w:bookmarkEnd w:id="78"/>
    </w:p>
    <w:p w14:paraId="7EAAB8CD" w14:textId="77777777" w:rsidR="00720839" w:rsidRPr="006653A4" w:rsidRDefault="00720839" w:rsidP="00720839">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76808AFA" w14:textId="77777777" w:rsidR="00720839" w:rsidRPr="006653A4" w:rsidRDefault="00720839" w:rsidP="00720839">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C60986C"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60C44DF6" w14:textId="77777777" w:rsidR="00720839" w:rsidRPr="006653A4" w:rsidRDefault="00720839" w:rsidP="0072083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65EFB154" w14:textId="77777777" w:rsidR="00720839" w:rsidRPr="006653A4"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3772D0FD" w14:textId="77777777" w:rsidR="00720839" w:rsidRPr="006653A4" w:rsidRDefault="00720839" w:rsidP="00776DC6">
      <w:pPr>
        <w:widowControl w:val="0"/>
        <w:numPr>
          <w:ilvl w:val="0"/>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AC83BD9"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7EACC7AC" w14:textId="77777777" w:rsidR="00720839" w:rsidRPr="006653A4" w:rsidRDefault="00720839" w:rsidP="00776DC6">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45751B81" w14:textId="77777777" w:rsidR="00720839" w:rsidRPr="006653A4" w:rsidRDefault="00720839" w:rsidP="00776DC6">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38ACEDD1" w14:textId="77777777" w:rsidR="00720839" w:rsidRPr="006653A4" w:rsidRDefault="00720839" w:rsidP="00776DC6">
      <w:pPr>
        <w:widowControl w:val="0"/>
        <w:numPr>
          <w:ilvl w:val="1"/>
          <w:numId w:val="15"/>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5D2C4F7A" w14:textId="77777777" w:rsidR="00720839" w:rsidRPr="006653A4" w:rsidRDefault="00720839" w:rsidP="00776DC6">
      <w:pPr>
        <w:widowControl w:val="0"/>
        <w:numPr>
          <w:ilvl w:val="0"/>
          <w:numId w:val="23"/>
        </w:numPr>
        <w:tabs>
          <w:tab w:val="left" w:pos="2880"/>
          <w:tab w:val="left" w:pos="5760"/>
          <w:tab w:val="left" w:pos="7920"/>
        </w:tabs>
        <w:spacing w:after="120" w:line="259" w:lineRule="auto"/>
        <w:ind w:left="1211"/>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07F1F263" w14:textId="77777777" w:rsidR="00720839" w:rsidRPr="006653A4" w:rsidRDefault="00720839" w:rsidP="00776DC6">
      <w:pPr>
        <w:widowControl w:val="0"/>
        <w:numPr>
          <w:ilvl w:val="1"/>
          <w:numId w:val="15"/>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7EC6521" w14:textId="77777777" w:rsidR="00720839" w:rsidRPr="006653A4" w:rsidRDefault="00720839" w:rsidP="00776DC6">
      <w:pPr>
        <w:widowControl w:val="0"/>
        <w:numPr>
          <w:ilvl w:val="0"/>
          <w:numId w:val="17"/>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Price; and</w:t>
      </w:r>
    </w:p>
    <w:p w14:paraId="72F0806C" w14:textId="77777777" w:rsidR="00720839" w:rsidRPr="006653A4" w:rsidRDefault="00720839" w:rsidP="00776DC6">
      <w:pPr>
        <w:widowControl w:val="0"/>
        <w:numPr>
          <w:ilvl w:val="0"/>
          <w:numId w:val="17"/>
        </w:numPr>
        <w:tabs>
          <w:tab w:val="num" w:pos="1533"/>
          <w:tab w:val="left" w:pos="7920"/>
        </w:tabs>
        <w:spacing w:after="120" w:line="259" w:lineRule="auto"/>
        <w:jc w:val="both"/>
        <w:rPr>
          <w:rFonts w:ascii="Arial" w:hAnsi="Arial" w:cs="Arial"/>
          <w:snapToGrid w:val="0"/>
          <w:sz w:val="22"/>
          <w:szCs w:val="22"/>
        </w:rPr>
      </w:pPr>
      <w:r w:rsidRPr="006653A4">
        <w:rPr>
          <w:rFonts w:ascii="Arial" w:hAnsi="Arial" w:cs="Arial"/>
          <w:snapToGrid w:val="0"/>
          <w:sz w:val="22"/>
          <w:szCs w:val="22"/>
        </w:rPr>
        <w:t>Specific Goals.</w:t>
      </w:r>
    </w:p>
    <w:p w14:paraId="0F7B9C7C"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142EEE3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0839" w:rsidRPr="006653A4" w14:paraId="27886130" w14:textId="77777777" w:rsidTr="00450305">
        <w:tc>
          <w:tcPr>
            <w:tcW w:w="5130" w:type="dxa"/>
            <w:shd w:val="clear" w:color="auto" w:fill="C00000"/>
            <w:vAlign w:val="bottom"/>
          </w:tcPr>
          <w:p w14:paraId="67761536"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3818B945"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720839" w:rsidRPr="006653A4" w14:paraId="39E4BC5C" w14:textId="77777777" w:rsidTr="00450305">
        <w:tc>
          <w:tcPr>
            <w:tcW w:w="5130" w:type="dxa"/>
            <w:shd w:val="clear" w:color="auto" w:fill="auto"/>
            <w:vAlign w:val="bottom"/>
          </w:tcPr>
          <w:p w14:paraId="36052F1A"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7FECC8EA"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720839" w:rsidRPr="006653A4" w14:paraId="50A49C10" w14:textId="77777777" w:rsidTr="00450305">
        <w:tc>
          <w:tcPr>
            <w:tcW w:w="5130" w:type="dxa"/>
            <w:shd w:val="clear" w:color="auto" w:fill="auto"/>
            <w:vAlign w:val="bottom"/>
          </w:tcPr>
          <w:p w14:paraId="171AD8E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7C01158C" w14:textId="77777777" w:rsidR="00720839" w:rsidRPr="006653A4" w:rsidRDefault="00720839" w:rsidP="00450305">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720839" w:rsidRPr="006653A4" w14:paraId="52C731CD" w14:textId="77777777" w:rsidTr="00450305">
        <w:tc>
          <w:tcPr>
            <w:tcW w:w="5130" w:type="dxa"/>
            <w:shd w:val="clear" w:color="auto" w:fill="auto"/>
            <w:vAlign w:val="bottom"/>
          </w:tcPr>
          <w:p w14:paraId="5603E38F" w14:textId="77777777" w:rsidR="00720839" w:rsidRPr="006653A4" w:rsidRDefault="00720839" w:rsidP="00450305">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6E3DC54E" w14:textId="77777777" w:rsidR="00720839" w:rsidRPr="006653A4" w:rsidRDefault="00720839" w:rsidP="00450305">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3ECE780A"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11DFE70F"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5AFF29B" w14:textId="77777777" w:rsidR="00720839" w:rsidRPr="006653A4"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59FAFB13" w14:textId="77777777" w:rsidR="00720839" w:rsidRPr="006653A4"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6653A4">
        <w:rPr>
          <w:rFonts w:ascii="Arial" w:hAnsi="Arial" w:cs="Arial"/>
          <w:snapToGrid w:val="0"/>
          <w:sz w:val="22"/>
          <w:szCs w:val="22"/>
        </w:rPr>
        <w:t>in regard to</w:t>
      </w:r>
      <w:proofErr w:type="gramEnd"/>
      <w:r w:rsidRPr="006653A4">
        <w:rPr>
          <w:rFonts w:ascii="Arial" w:hAnsi="Arial" w:cs="Arial"/>
          <w:snapToGrid w:val="0"/>
          <w:sz w:val="22"/>
          <w:szCs w:val="22"/>
        </w:rPr>
        <w:t xml:space="preserve"> preferences, in any manner required by the organ of state.</w:t>
      </w:r>
    </w:p>
    <w:p w14:paraId="0C7EEEC8" w14:textId="77777777" w:rsidR="00720839" w:rsidRPr="006653A4" w:rsidRDefault="00720839" w:rsidP="00776DC6">
      <w:pPr>
        <w:widowControl w:val="0"/>
        <w:numPr>
          <w:ilvl w:val="0"/>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7C9B3130" w14:textId="77777777" w:rsidR="00720839" w:rsidRPr="006653A4" w:rsidRDefault="00720839" w:rsidP="00776DC6">
      <w:pPr>
        <w:widowControl w:val="0"/>
        <w:numPr>
          <w:ilvl w:val="0"/>
          <w:numId w:val="21"/>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w:t>
      </w:r>
      <w:r w:rsidRPr="006653A4">
        <w:rPr>
          <w:rFonts w:ascii="Arial" w:hAnsi="Arial" w:cs="Arial"/>
          <w:snapToGrid w:val="0"/>
          <w:sz w:val="22"/>
          <w:szCs w:val="22"/>
        </w:rPr>
        <w:lastRenderedPageBreak/>
        <w:t xml:space="preserve">response to an invitation to provide goods or services through price quotations, competitive tendering process or any other method envisaged in </w:t>
      </w:r>
      <w:proofErr w:type="gramStart"/>
      <w:r w:rsidRPr="006653A4">
        <w:rPr>
          <w:rFonts w:ascii="Arial" w:hAnsi="Arial" w:cs="Arial"/>
          <w:snapToGrid w:val="0"/>
          <w:sz w:val="22"/>
          <w:szCs w:val="22"/>
        </w:rPr>
        <w:t>legislation;</w:t>
      </w:r>
      <w:proofErr w:type="gramEnd"/>
      <w:r w:rsidRPr="006653A4">
        <w:rPr>
          <w:rFonts w:ascii="Arial" w:hAnsi="Arial" w:cs="Arial"/>
          <w:snapToGrid w:val="0"/>
          <w:sz w:val="22"/>
          <w:szCs w:val="22"/>
        </w:rPr>
        <w:t xml:space="preserve"> </w:t>
      </w:r>
    </w:p>
    <w:p w14:paraId="68BB0A07" w14:textId="77777777" w:rsidR="00720839" w:rsidRPr="006653A4" w:rsidRDefault="00720839" w:rsidP="00776DC6">
      <w:pPr>
        <w:widowControl w:val="0"/>
        <w:numPr>
          <w:ilvl w:val="0"/>
          <w:numId w:val="21"/>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 xml:space="preserve">includes all applicable taxes less all unconditional </w:t>
      </w:r>
      <w:proofErr w:type="gramStart"/>
      <w:r w:rsidRPr="006653A4">
        <w:rPr>
          <w:rFonts w:ascii="Arial" w:eastAsia="Arial" w:hAnsi="Arial" w:cs="Arial"/>
          <w:color w:val="000000"/>
          <w:sz w:val="22"/>
          <w:szCs w:val="22"/>
          <w:lang w:eastAsia="en-ZA"/>
        </w:rPr>
        <w:t>discounts;</w:t>
      </w:r>
      <w:proofErr w:type="gramEnd"/>
      <w:r w:rsidRPr="006653A4">
        <w:rPr>
          <w:rFonts w:ascii="Arial" w:eastAsia="Arial" w:hAnsi="Arial" w:cs="Arial"/>
          <w:b/>
          <w:color w:val="000000"/>
          <w:sz w:val="22"/>
          <w:szCs w:val="22"/>
          <w:lang w:eastAsia="en-ZA"/>
        </w:rPr>
        <w:t xml:space="preserve"> </w:t>
      </w:r>
    </w:p>
    <w:p w14:paraId="6A7C97AA" w14:textId="77777777" w:rsidR="00720839" w:rsidRPr="006653A4" w:rsidRDefault="00720839" w:rsidP="00776DC6">
      <w:pPr>
        <w:widowControl w:val="0"/>
        <w:numPr>
          <w:ilvl w:val="0"/>
          <w:numId w:val="21"/>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rand</w:t>
      </w:r>
      <w:proofErr w:type="gramEnd"/>
      <w:r w:rsidRPr="006653A4">
        <w:rPr>
          <w:rFonts w:ascii="Arial" w:hAnsi="Arial" w:cs="Arial"/>
          <w:b/>
          <w:snapToGrid w:val="0"/>
          <w:sz w:val="22"/>
          <w:szCs w:val="22"/>
        </w:rPr>
        <w:t xml:space="preserve">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48D34EE4" w14:textId="77777777" w:rsidR="00720839" w:rsidRPr="006653A4" w:rsidRDefault="00720839" w:rsidP="00776DC6">
      <w:pPr>
        <w:widowControl w:val="0"/>
        <w:numPr>
          <w:ilvl w:val="0"/>
          <w:numId w:val="21"/>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D865D83" w14:textId="77777777" w:rsidR="00720839" w:rsidRPr="006653A4" w:rsidRDefault="00720839" w:rsidP="00776DC6">
      <w:pPr>
        <w:widowControl w:val="0"/>
        <w:numPr>
          <w:ilvl w:val="0"/>
          <w:numId w:val="21"/>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the</w:t>
      </w:r>
      <w:proofErr w:type="gramEnd"/>
      <w:r w:rsidRPr="006653A4">
        <w:rPr>
          <w:rFonts w:ascii="Arial" w:hAnsi="Arial" w:cs="Arial"/>
          <w:b/>
          <w:snapToGrid w:val="0"/>
          <w:sz w:val="22"/>
          <w:szCs w:val="22"/>
        </w:rPr>
        <w:t xml:space="preserve"> Act” </w:t>
      </w:r>
      <w:r w:rsidRPr="006653A4">
        <w:rPr>
          <w:rFonts w:ascii="Arial" w:hAnsi="Arial" w:cs="Arial"/>
          <w:snapToGrid w:val="0"/>
          <w:sz w:val="22"/>
          <w:szCs w:val="22"/>
        </w:rPr>
        <w:t xml:space="preserve">means the Preferential Procurement Policy Framework Act, 2000 (Act No. 5 of 2000).  </w:t>
      </w:r>
    </w:p>
    <w:p w14:paraId="56BE5EE1" w14:textId="77777777" w:rsidR="00720839" w:rsidRPr="006653A4" w:rsidRDefault="00720839" w:rsidP="00720839">
      <w:pPr>
        <w:widowControl w:val="0"/>
        <w:tabs>
          <w:tab w:val="left" w:pos="7920"/>
        </w:tabs>
        <w:spacing w:after="120"/>
        <w:ind w:left="1080"/>
        <w:jc w:val="both"/>
        <w:rPr>
          <w:rFonts w:ascii="Arial" w:hAnsi="Arial" w:cs="Arial"/>
          <w:i/>
          <w:snapToGrid w:val="0"/>
          <w:sz w:val="22"/>
          <w:szCs w:val="22"/>
        </w:rPr>
      </w:pPr>
    </w:p>
    <w:p w14:paraId="604AB3FB" w14:textId="77777777" w:rsidR="00720839" w:rsidRPr="006653A4" w:rsidRDefault="00720839" w:rsidP="00776DC6">
      <w:pPr>
        <w:widowControl w:val="0"/>
        <w:numPr>
          <w:ilvl w:val="0"/>
          <w:numId w:val="15"/>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2CE780A6" w14:textId="77777777" w:rsidR="00720839" w:rsidRPr="006653A4" w:rsidRDefault="00720839" w:rsidP="00776DC6">
      <w:pPr>
        <w:widowControl w:val="0"/>
        <w:numPr>
          <w:ilvl w:val="1"/>
          <w:numId w:val="22"/>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83F1953" w14:textId="77777777" w:rsidR="00720839" w:rsidRPr="006653A4" w:rsidRDefault="00720839" w:rsidP="00720839">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37BB67C2" w14:textId="77777777" w:rsidR="00720839" w:rsidRPr="006653A4" w:rsidRDefault="00720839" w:rsidP="00720839">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2B8858D1"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r w:rsidRPr="006653A4">
        <w:rPr>
          <w:rFonts w:ascii="Arial" w:hAnsi="Arial" w:cs="Arial"/>
          <w:snapToGrid w:val="0"/>
          <w:sz w:val="22"/>
          <w:szCs w:val="22"/>
        </w:rPr>
        <w:t>A maximum of 80 or 90 points is allocated for price on the following basis:</w:t>
      </w:r>
    </w:p>
    <w:p w14:paraId="28C40D83" w14:textId="77777777" w:rsidR="00720839"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12193D3C" w14:textId="77777777" w:rsidR="001B2A11" w:rsidRPr="006653A4" w:rsidRDefault="001B2A11"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04472E4A"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79" w:name="_Toc142667167"/>
      <w:bookmarkStart w:id="80" w:name="_Toc146181215"/>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79"/>
      <w:bookmarkEnd w:id="80"/>
      <w:r w:rsidRPr="006653A4">
        <w:rPr>
          <w:rFonts w:ascii="Arial" w:hAnsi="Arial" w:cs="Arial"/>
          <w:b/>
          <w:snapToGrid w:val="0"/>
          <w:sz w:val="22"/>
          <w:szCs w:val="22"/>
        </w:rPr>
        <w:tab/>
      </w:r>
    </w:p>
    <w:p w14:paraId="39C77C3D"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34F60235"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81" w:author="Andy Ngubane" w:date="2023-11-10T14:18: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82" w:author="Andy Ngubane" w:date="2023-11-10T14:18: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83" w:author="Andy Ngubane" w:date="2023-11-10T14:18: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84" w:author="Andy Ngubane" w:date="2023-11-10T14:18: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ins w:id="85" w:author="Andy Ngubane" w:date="2023-11-10T14:18: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86" w:author="Andy Ngubane" w:date="2023-11-10T14:18: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87" w:author="Andy Ngubane" w:date="2023-11-10T14:18: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88" w:author="Andy Ngubane" w:date="2023-11-10T14:18: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p>
    <w:p w14:paraId="5CBF811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gramStart"/>
      <w:r w:rsidRPr="006653A4">
        <w:rPr>
          <w:rFonts w:ascii="Arial" w:hAnsi="Arial" w:cs="Arial"/>
          <w:snapToGrid w:val="0"/>
          <w:sz w:val="22"/>
          <w:szCs w:val="22"/>
        </w:rPr>
        <w:t>Where</w:t>
      </w:r>
      <w:proofErr w:type="gramEnd"/>
    </w:p>
    <w:p w14:paraId="39C9623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CAD88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9E0FA52"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F008CF"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p w14:paraId="718ED20D" w14:textId="77777777" w:rsidR="00720839" w:rsidRPr="006653A4" w:rsidRDefault="00720839" w:rsidP="00776DC6">
      <w:pPr>
        <w:widowControl w:val="0"/>
        <w:numPr>
          <w:ilvl w:val="1"/>
          <w:numId w:val="22"/>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F1D2972" w14:textId="77777777" w:rsidR="00720839" w:rsidRPr="006653A4" w:rsidRDefault="00720839" w:rsidP="0072083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6CCBC377" w14:textId="77777777" w:rsidR="00720839" w:rsidRPr="006653A4" w:rsidRDefault="00720839" w:rsidP="00776DC6">
      <w:pPr>
        <w:widowControl w:val="0"/>
        <w:numPr>
          <w:ilvl w:val="2"/>
          <w:numId w:val="22"/>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016B041" w14:textId="77777777" w:rsidR="00720839" w:rsidRPr="006653A4" w:rsidRDefault="00720839" w:rsidP="00720839">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6174898C" w14:textId="77777777" w:rsidR="00720839" w:rsidRPr="006653A4" w:rsidRDefault="00720839" w:rsidP="00720839">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4ECDBB31"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45931FE4"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383B468B" w14:textId="77777777" w:rsidR="00720839" w:rsidRPr="006653A4"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89" w:name="_Toc142667168"/>
      <w:bookmarkStart w:id="90" w:name="_Toc146181216"/>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89"/>
      <w:bookmarkEnd w:id="90"/>
      <w:r w:rsidRPr="006653A4">
        <w:rPr>
          <w:rFonts w:ascii="Arial" w:hAnsi="Arial" w:cs="Arial"/>
          <w:b/>
          <w:snapToGrid w:val="0"/>
          <w:sz w:val="22"/>
          <w:szCs w:val="22"/>
        </w:rPr>
        <w:tab/>
      </w:r>
    </w:p>
    <w:p w14:paraId="550E1EBB" w14:textId="77777777" w:rsidR="00720839" w:rsidRPr="006653A4"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19BDDCC7" w14:textId="77777777" w:rsidR="00720839" w:rsidRPr="006653A4"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91" w:author="Andy Ngubane" w:date="2023-11-10T14:18: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92" w:author="Andy Ngubane" w:date="2023-11-10T14:18: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93" w:author="Andy Ngubane" w:date="2023-11-10T14:18: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ins w:id="94" w:author="Andy Ngubane" w:date="2023-11-10T14:18: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ins w:id="95" w:author="Andy Ngubane" w:date="2023-11-10T14:18: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96" w:author="Andy Ngubane" w:date="2023-11-10T14:18: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97" w:author="Andy Ngubane" w:date="2023-11-10T14:18: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23CB86E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5202FFC4"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t>
      </w:r>
      <w:proofErr w:type="gramStart"/>
      <w:r w:rsidRPr="006653A4">
        <w:rPr>
          <w:rFonts w:ascii="Arial" w:hAnsi="Arial" w:cs="Arial"/>
          <w:snapToGrid w:val="0"/>
          <w:sz w:val="22"/>
          <w:szCs w:val="22"/>
        </w:rPr>
        <w:t>Where</w:t>
      </w:r>
      <w:proofErr w:type="gramEnd"/>
    </w:p>
    <w:p w14:paraId="581AF6B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D77B5A1"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lastRenderedPageBreak/>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147FB197" w14:textId="77777777" w:rsidR="00720839" w:rsidRPr="006653A4"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1CCA801" w14:textId="77777777" w:rsidR="00720839" w:rsidRPr="006653A4" w:rsidRDefault="00720839" w:rsidP="0072083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07DBA14B" w14:textId="77777777" w:rsidR="001B2A11" w:rsidRDefault="001B2A11" w:rsidP="00776DC6">
      <w:pPr>
        <w:widowControl w:val="0"/>
        <w:numPr>
          <w:ilvl w:val="0"/>
          <w:numId w:val="22"/>
        </w:numPr>
        <w:tabs>
          <w:tab w:val="num" w:pos="720"/>
          <w:tab w:val="left" w:pos="2880"/>
          <w:tab w:val="left" w:pos="5760"/>
          <w:tab w:val="left" w:pos="7920"/>
        </w:tabs>
        <w:spacing w:after="120" w:line="259" w:lineRule="auto"/>
        <w:jc w:val="both"/>
        <w:rPr>
          <w:rFonts w:ascii="Arial" w:hAnsi="Arial" w:cs="Arial"/>
          <w:b/>
          <w:snapToGrid w:val="0"/>
          <w:sz w:val="22"/>
          <w:szCs w:val="22"/>
        </w:rPr>
      </w:pPr>
    </w:p>
    <w:p w14:paraId="2355E00B" w14:textId="6D4EECB4" w:rsidR="00720839" w:rsidRPr="006653A4" w:rsidRDefault="00720839" w:rsidP="00776DC6">
      <w:pPr>
        <w:widowControl w:val="0"/>
        <w:numPr>
          <w:ilvl w:val="0"/>
          <w:numId w:val="22"/>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080C9E2" w14:textId="77777777" w:rsidR="00720839" w:rsidRPr="006653A4" w:rsidRDefault="00720839" w:rsidP="00776DC6">
      <w:pPr>
        <w:widowControl w:val="0"/>
        <w:numPr>
          <w:ilvl w:val="1"/>
          <w:numId w:val="22"/>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7CDC34F" w14:textId="77777777" w:rsidR="00720839" w:rsidRPr="006653A4" w:rsidRDefault="00720839" w:rsidP="00776DC6">
      <w:pPr>
        <w:widowControl w:val="0"/>
        <w:numPr>
          <w:ilvl w:val="1"/>
          <w:numId w:val="22"/>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BCA903C" w14:textId="77777777" w:rsidR="00720839" w:rsidRPr="006653A4" w:rsidRDefault="00720839" w:rsidP="00776DC6">
      <w:pPr>
        <w:widowControl w:val="0"/>
        <w:numPr>
          <w:ilvl w:val="0"/>
          <w:numId w:val="40"/>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653A4">
        <w:rPr>
          <w:rFonts w:ascii="Arial" w:hAnsi="Arial" w:cs="Arial"/>
          <w:snapToGrid w:val="0"/>
          <w:sz w:val="22"/>
          <w:szCs w:val="22"/>
        </w:rPr>
        <w:t>system;</w:t>
      </w:r>
      <w:proofErr w:type="gramEnd"/>
      <w:r w:rsidRPr="006653A4">
        <w:rPr>
          <w:rFonts w:ascii="Arial" w:hAnsi="Arial" w:cs="Arial"/>
          <w:snapToGrid w:val="0"/>
          <w:sz w:val="22"/>
          <w:szCs w:val="22"/>
        </w:rPr>
        <w:t xml:space="preserve"> or</w:t>
      </w:r>
    </w:p>
    <w:p w14:paraId="750BFBCD" w14:textId="77777777" w:rsidR="00720839" w:rsidRPr="006653A4" w:rsidRDefault="00720839" w:rsidP="00720839">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67C7D58A" w14:textId="77777777" w:rsidR="00720839" w:rsidRPr="006653A4" w:rsidRDefault="00720839" w:rsidP="00776DC6">
      <w:pPr>
        <w:widowControl w:val="0"/>
        <w:numPr>
          <w:ilvl w:val="0"/>
          <w:numId w:val="40"/>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785808E3" w14:textId="77777777" w:rsidR="00720839" w:rsidRPr="006653A4" w:rsidRDefault="00720839" w:rsidP="00720839">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6459F309" w14:textId="77777777" w:rsidR="00720839" w:rsidRPr="006653A4" w:rsidRDefault="00720839" w:rsidP="00720839">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69CD82CC" w14:textId="77777777" w:rsidR="00720839" w:rsidRPr="006653A4" w:rsidRDefault="00720839" w:rsidP="00720839">
      <w:pPr>
        <w:widowControl w:val="0"/>
        <w:spacing w:after="120"/>
        <w:ind w:left="142"/>
        <w:jc w:val="both"/>
        <w:rPr>
          <w:rFonts w:ascii="Arial" w:hAnsi="Arial" w:cs="Arial"/>
          <w:b/>
          <w:snapToGrid w:val="0"/>
          <w:color w:val="FF0000"/>
          <w:sz w:val="22"/>
          <w:szCs w:val="22"/>
        </w:rPr>
      </w:pPr>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96"/>
        <w:gridCol w:w="2769"/>
      </w:tblGrid>
      <w:tr w:rsidR="00720839" w:rsidRPr="006653A4" w14:paraId="39205095" w14:textId="77777777" w:rsidTr="00D23F0F">
        <w:trPr>
          <w:trHeight w:val="863"/>
          <w:tblHeader/>
        </w:trPr>
        <w:tc>
          <w:tcPr>
            <w:tcW w:w="0" w:type="auto"/>
            <w:shd w:val="clear" w:color="auto" w:fill="AEAAAA"/>
          </w:tcPr>
          <w:p w14:paraId="6E4540D8" w14:textId="77777777" w:rsidR="001B2A11"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 xml:space="preserve">The specific goals allocated </w:t>
            </w:r>
            <w:proofErr w:type="gramStart"/>
            <w:r w:rsidRPr="006653A4">
              <w:rPr>
                <w:rFonts w:ascii="Arial" w:hAnsi="Arial" w:cs="Arial"/>
                <w:b/>
                <w:kern w:val="24"/>
                <w:sz w:val="22"/>
                <w:szCs w:val="22"/>
              </w:rPr>
              <w:t>p</w:t>
            </w:r>
            <w:proofErr w:type="gramEnd"/>
          </w:p>
          <w:p w14:paraId="0C1FC6D8" w14:textId="0FC75CF1" w:rsidR="00720839" w:rsidRPr="006653A4" w:rsidRDefault="00720839" w:rsidP="00D23F0F">
            <w:pPr>
              <w:kinsoku w:val="0"/>
              <w:overflowPunct w:val="0"/>
              <w:spacing w:before="96"/>
              <w:contextualSpacing/>
              <w:jc w:val="center"/>
              <w:textAlignment w:val="baseline"/>
              <w:rPr>
                <w:rFonts w:ascii="Arial" w:hAnsi="Arial" w:cs="Arial"/>
                <w:b/>
                <w:sz w:val="22"/>
                <w:szCs w:val="22"/>
              </w:rPr>
            </w:pPr>
            <w:proofErr w:type="spellStart"/>
            <w:r w:rsidRPr="006653A4">
              <w:rPr>
                <w:rFonts w:ascii="Arial" w:hAnsi="Arial" w:cs="Arial"/>
                <w:b/>
                <w:kern w:val="24"/>
                <w:sz w:val="22"/>
                <w:szCs w:val="22"/>
              </w:rPr>
              <w:t>oints</w:t>
            </w:r>
            <w:proofErr w:type="spellEnd"/>
            <w:r w:rsidRPr="006653A4">
              <w:rPr>
                <w:rFonts w:ascii="Arial" w:hAnsi="Arial" w:cs="Arial"/>
                <w:b/>
                <w:kern w:val="24"/>
                <w:sz w:val="22"/>
                <w:szCs w:val="22"/>
              </w:rPr>
              <w:t xml:space="preserve"> in terms of this tender</w:t>
            </w:r>
          </w:p>
        </w:tc>
        <w:tc>
          <w:tcPr>
            <w:tcW w:w="0" w:type="auto"/>
            <w:shd w:val="clear" w:color="auto" w:fill="C00000"/>
          </w:tcPr>
          <w:p w14:paraId="3A1C142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623ED5AB"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1F97DA5D"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1FA0E213" w14:textId="77777777" w:rsidR="00720839" w:rsidRPr="006653A4" w:rsidRDefault="00720839" w:rsidP="00D23F0F">
            <w:pPr>
              <w:kinsoku w:val="0"/>
              <w:overflowPunct w:val="0"/>
              <w:spacing w:before="96"/>
              <w:contextualSpacing/>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7A0DC6E5"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7D9430C7" w14:textId="77777777" w:rsidR="00720839" w:rsidRPr="006653A4" w:rsidRDefault="00720839" w:rsidP="00D23F0F">
            <w:pPr>
              <w:kinsoku w:val="0"/>
              <w:overflowPunct w:val="0"/>
              <w:spacing w:before="96"/>
              <w:contextualSpacing/>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720839" w:rsidRPr="006653A4" w14:paraId="17362AF5" w14:textId="77777777" w:rsidTr="00D23F0F">
        <w:trPr>
          <w:trHeight w:val="317"/>
        </w:trPr>
        <w:tc>
          <w:tcPr>
            <w:tcW w:w="0" w:type="auto"/>
            <w:shd w:val="clear" w:color="auto" w:fill="auto"/>
          </w:tcPr>
          <w:p w14:paraId="27C03B92" w14:textId="77777777" w:rsidR="00720839" w:rsidRPr="006653A4" w:rsidRDefault="00720839" w:rsidP="0052634D">
            <w:pPr>
              <w:kinsoku w:val="0"/>
              <w:overflowPunct w:val="0"/>
              <w:spacing w:before="115"/>
              <w:contextualSpacing/>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14BA28E8" w14:textId="4E020CAE" w:rsidR="00720839" w:rsidRPr="006653A4" w:rsidRDefault="004A680A" w:rsidP="00D23F0F">
            <w:pPr>
              <w:kinsoku w:val="0"/>
              <w:overflowPunct w:val="0"/>
              <w:spacing w:before="115"/>
              <w:contextualSpacing/>
              <w:jc w:val="center"/>
              <w:textAlignment w:val="baseline"/>
              <w:rPr>
                <w:rFonts w:ascii="Arial" w:hAnsi="Arial" w:cs="Arial"/>
                <w:b/>
                <w:bCs/>
                <w:sz w:val="22"/>
                <w:szCs w:val="22"/>
              </w:rPr>
            </w:pPr>
            <w:r>
              <w:rPr>
                <w:rFonts w:ascii="Arial" w:hAnsi="Arial" w:cs="Arial"/>
                <w:b/>
                <w:bCs/>
                <w:sz w:val="22"/>
                <w:szCs w:val="22"/>
              </w:rPr>
              <w:t>1</w:t>
            </w:r>
            <w:r w:rsidR="00720839" w:rsidRPr="006653A4">
              <w:rPr>
                <w:rFonts w:ascii="Arial" w:hAnsi="Arial" w:cs="Arial"/>
                <w:b/>
                <w:bCs/>
                <w:sz w:val="22"/>
                <w:szCs w:val="22"/>
              </w:rPr>
              <w:t>0</w:t>
            </w:r>
            <w:r w:rsidR="00720839" w:rsidRPr="006653A4">
              <w:rPr>
                <w:rFonts w:ascii="Arial" w:hAnsi="Arial" w:cs="Arial"/>
                <w:b/>
                <w:bCs/>
              </w:rPr>
              <w:t>,00</w:t>
            </w:r>
          </w:p>
        </w:tc>
        <w:tc>
          <w:tcPr>
            <w:tcW w:w="0" w:type="auto"/>
          </w:tcPr>
          <w:p w14:paraId="44C01017" w14:textId="77777777" w:rsidR="00720839" w:rsidRPr="006653A4" w:rsidRDefault="00720839" w:rsidP="00D23F0F">
            <w:pPr>
              <w:kinsoku w:val="0"/>
              <w:overflowPunct w:val="0"/>
              <w:spacing w:before="115"/>
              <w:contextualSpacing/>
              <w:jc w:val="center"/>
              <w:textAlignment w:val="baseline"/>
              <w:rPr>
                <w:rFonts w:ascii="Arial" w:hAnsi="Arial" w:cs="Arial"/>
                <w:sz w:val="22"/>
                <w:szCs w:val="22"/>
              </w:rPr>
            </w:pPr>
          </w:p>
        </w:tc>
      </w:tr>
      <w:tr w:rsidR="004A680A" w:rsidRPr="006653A4" w14:paraId="0C79BD2E" w14:textId="77777777" w:rsidTr="00D23F0F">
        <w:trPr>
          <w:trHeight w:val="317"/>
        </w:trPr>
        <w:tc>
          <w:tcPr>
            <w:tcW w:w="0" w:type="auto"/>
            <w:shd w:val="clear" w:color="auto" w:fill="auto"/>
          </w:tcPr>
          <w:p w14:paraId="0AB32940" w14:textId="071A8B8A" w:rsidR="004A680A" w:rsidRPr="006653A4" w:rsidRDefault="004A680A" w:rsidP="00F72C4B">
            <w:pPr>
              <w:kinsoku w:val="0"/>
              <w:overflowPunct w:val="0"/>
              <w:spacing w:before="115"/>
              <w:contextualSpacing/>
              <w:textAlignment w:val="baseline"/>
              <w:rPr>
                <w:rFonts w:ascii="Arial" w:hAnsi="Arial" w:cs="Arial"/>
                <w:sz w:val="22"/>
                <w:szCs w:val="22"/>
              </w:rPr>
            </w:pPr>
            <w:r w:rsidRPr="006653A4">
              <w:rPr>
                <w:rFonts w:ascii="Arial" w:hAnsi="Arial" w:cs="Arial"/>
                <w:sz w:val="22"/>
                <w:szCs w:val="22"/>
              </w:rPr>
              <w:t>51% Black Owned Suppliers (Section 2(1)(d)(</w:t>
            </w:r>
            <w:proofErr w:type="spellStart"/>
            <w:r w:rsidRPr="006653A4">
              <w:rPr>
                <w:rFonts w:ascii="Arial" w:hAnsi="Arial" w:cs="Arial"/>
                <w:sz w:val="22"/>
                <w:szCs w:val="22"/>
              </w:rPr>
              <w:t>i</w:t>
            </w:r>
            <w:proofErr w:type="spellEnd"/>
            <w:r w:rsidRPr="006653A4">
              <w:rPr>
                <w:rFonts w:ascii="Arial" w:hAnsi="Arial" w:cs="Arial"/>
                <w:sz w:val="22"/>
                <w:szCs w:val="22"/>
              </w:rPr>
              <w:t>) of the PPPFA</w:t>
            </w:r>
          </w:p>
        </w:tc>
        <w:tc>
          <w:tcPr>
            <w:tcW w:w="0" w:type="auto"/>
            <w:shd w:val="clear" w:color="auto" w:fill="auto"/>
          </w:tcPr>
          <w:p w14:paraId="16422803" w14:textId="26C1DFE7" w:rsidR="004A680A" w:rsidRPr="006653A4" w:rsidRDefault="004A680A" w:rsidP="00D23F0F">
            <w:pPr>
              <w:kinsoku w:val="0"/>
              <w:overflowPunct w:val="0"/>
              <w:spacing w:before="115"/>
              <w:contextualSpacing/>
              <w:jc w:val="center"/>
              <w:textAlignment w:val="baseline"/>
              <w:rPr>
                <w:rFonts w:ascii="Arial" w:hAnsi="Arial" w:cs="Arial"/>
                <w:b/>
                <w:bCs/>
                <w:sz w:val="22"/>
                <w:szCs w:val="22"/>
              </w:rPr>
            </w:pPr>
            <w:r>
              <w:rPr>
                <w:rFonts w:ascii="Arial" w:hAnsi="Arial" w:cs="Arial"/>
                <w:b/>
                <w:bCs/>
                <w:sz w:val="22"/>
                <w:szCs w:val="22"/>
              </w:rPr>
              <w:t>10,00</w:t>
            </w:r>
          </w:p>
        </w:tc>
        <w:tc>
          <w:tcPr>
            <w:tcW w:w="0" w:type="auto"/>
          </w:tcPr>
          <w:p w14:paraId="0305B191" w14:textId="77777777" w:rsidR="004A680A" w:rsidRPr="006653A4" w:rsidRDefault="004A680A" w:rsidP="00D23F0F">
            <w:pPr>
              <w:kinsoku w:val="0"/>
              <w:overflowPunct w:val="0"/>
              <w:spacing w:before="115"/>
              <w:contextualSpacing/>
              <w:jc w:val="center"/>
              <w:textAlignment w:val="baseline"/>
              <w:rPr>
                <w:rFonts w:ascii="Arial" w:hAnsi="Arial" w:cs="Arial"/>
                <w:sz w:val="22"/>
                <w:szCs w:val="22"/>
              </w:rPr>
            </w:pPr>
          </w:p>
        </w:tc>
      </w:tr>
    </w:tbl>
    <w:p w14:paraId="141AC25D" w14:textId="77777777" w:rsidR="00720839" w:rsidRPr="006653A4" w:rsidRDefault="00720839" w:rsidP="00720839">
      <w:pPr>
        <w:spacing w:after="120"/>
        <w:ind w:left="907"/>
        <w:jc w:val="both"/>
        <w:rPr>
          <w:rFonts w:ascii="Arial" w:hAnsi="Arial" w:cs="Arial"/>
          <w:snapToGrid w:val="0"/>
          <w:sz w:val="22"/>
          <w:szCs w:val="22"/>
        </w:rPr>
      </w:pPr>
    </w:p>
    <w:p w14:paraId="619F1697" w14:textId="77777777" w:rsidR="00720839" w:rsidRPr="006653A4" w:rsidRDefault="00720839" w:rsidP="00720839">
      <w:pPr>
        <w:spacing w:after="120"/>
        <w:ind w:left="907"/>
        <w:jc w:val="both"/>
        <w:rPr>
          <w:rFonts w:ascii="Arial" w:hAnsi="Arial" w:cs="Arial"/>
          <w:snapToGrid w:val="0"/>
          <w:sz w:val="22"/>
          <w:szCs w:val="22"/>
        </w:rPr>
      </w:pPr>
    </w:p>
    <w:p w14:paraId="2F32908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41DF2D36" w14:textId="77777777" w:rsidR="00720839" w:rsidRPr="006653A4"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9D643DD" w14:textId="77777777" w:rsidR="00720839" w:rsidRPr="006653A4"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1BF6478F" w14:textId="77777777" w:rsidR="00720839" w:rsidRPr="006653A4" w:rsidRDefault="00720839" w:rsidP="00776DC6">
      <w:pPr>
        <w:widowControl w:val="0"/>
        <w:numPr>
          <w:ilvl w:val="1"/>
          <w:numId w:val="22"/>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5223FD5C" w14:textId="77777777" w:rsidR="00720839" w:rsidRPr="006653A4"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49BB860B"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3A1222BF"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lastRenderedPageBreak/>
        <w:sym w:font="Symbol" w:char="F07F"/>
      </w:r>
      <w:r w:rsidRPr="006653A4">
        <w:rPr>
          <w:rFonts w:ascii="Arial" w:hAnsi="Arial" w:cs="Arial"/>
          <w:snapToGrid w:val="0"/>
          <w:sz w:val="22"/>
          <w:szCs w:val="22"/>
        </w:rPr>
        <w:tab/>
        <w:t>One-person business/sole propriety</w:t>
      </w:r>
    </w:p>
    <w:p w14:paraId="64CBCF8D"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79E65013"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139AF2C6"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3A6051CC"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 xml:space="preserve">(Pty) Limited </w:t>
      </w:r>
    </w:p>
    <w:p w14:paraId="1C2EDDF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4D064B49" w14:textId="77777777" w:rsidR="00720839" w:rsidRPr="006653A4" w:rsidRDefault="00720839" w:rsidP="00720839">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05830158"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0DD74DE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17D58FCF" w14:textId="77777777" w:rsidR="00720839" w:rsidRPr="006653A4"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76FAC4B3" w14:textId="77777777" w:rsidR="00720839" w:rsidRPr="006653A4"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0D58F254"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information furnished is true and </w:t>
      </w:r>
      <w:proofErr w:type="gramStart"/>
      <w:r w:rsidRPr="006653A4">
        <w:rPr>
          <w:rFonts w:ascii="Arial" w:hAnsi="Arial" w:cs="Arial"/>
          <w:snapToGrid w:val="0"/>
          <w:sz w:val="22"/>
          <w:szCs w:val="22"/>
        </w:rPr>
        <w:t>correct;</w:t>
      </w:r>
      <w:proofErr w:type="gramEnd"/>
    </w:p>
    <w:p w14:paraId="28553830"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preference points claimed are in accordance with the General Conditions as indicated in paragraph 1 of this </w:t>
      </w:r>
      <w:proofErr w:type="gramStart"/>
      <w:r w:rsidRPr="006653A4">
        <w:rPr>
          <w:rFonts w:ascii="Arial" w:hAnsi="Arial" w:cs="Arial"/>
          <w:snapToGrid w:val="0"/>
          <w:sz w:val="22"/>
          <w:szCs w:val="22"/>
        </w:rPr>
        <w:t>form;</w:t>
      </w:r>
      <w:proofErr w:type="gramEnd"/>
    </w:p>
    <w:p w14:paraId="685961B3"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653A4">
        <w:rPr>
          <w:rFonts w:ascii="Arial" w:hAnsi="Arial" w:cs="Arial"/>
          <w:snapToGrid w:val="0"/>
          <w:sz w:val="22"/>
          <w:szCs w:val="22"/>
        </w:rPr>
        <w:t>correct;</w:t>
      </w:r>
      <w:proofErr w:type="gramEnd"/>
      <w:r w:rsidRPr="006653A4">
        <w:rPr>
          <w:rFonts w:ascii="Arial" w:hAnsi="Arial" w:cs="Arial"/>
          <w:snapToGrid w:val="0"/>
          <w:sz w:val="22"/>
          <w:szCs w:val="22"/>
        </w:rPr>
        <w:t xml:space="preserve"> </w:t>
      </w:r>
    </w:p>
    <w:p w14:paraId="48060F2E" w14:textId="77777777" w:rsidR="00720839" w:rsidRPr="006653A4"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2B813AEB" w14:textId="77777777" w:rsidR="00720839" w:rsidRPr="006653A4" w:rsidRDefault="00720839" w:rsidP="0072083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17BE0FBB" w14:textId="77777777" w:rsidR="00720839" w:rsidRPr="006653A4" w:rsidRDefault="00720839" w:rsidP="00776DC6">
      <w:pPr>
        <w:widowControl w:val="0"/>
        <w:numPr>
          <w:ilvl w:val="1"/>
          <w:numId w:val="19"/>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 xml:space="preserve">disqualify the person from the tendering </w:t>
      </w:r>
      <w:proofErr w:type="gramStart"/>
      <w:r w:rsidRPr="006653A4">
        <w:rPr>
          <w:rFonts w:ascii="Arial" w:hAnsi="Arial" w:cs="Arial"/>
          <w:snapToGrid w:val="0"/>
          <w:sz w:val="22"/>
          <w:szCs w:val="22"/>
        </w:rPr>
        <w:t>process;</w:t>
      </w:r>
      <w:proofErr w:type="gramEnd"/>
    </w:p>
    <w:p w14:paraId="716E41E9" w14:textId="77777777" w:rsidR="00720839" w:rsidRPr="006653A4" w:rsidRDefault="00720839" w:rsidP="00776DC6">
      <w:pPr>
        <w:widowControl w:val="0"/>
        <w:numPr>
          <w:ilvl w:val="1"/>
          <w:numId w:val="19"/>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recover costs, losses or damages it has incurred or suffered as a result of that person’s </w:t>
      </w:r>
      <w:proofErr w:type="gramStart"/>
      <w:r w:rsidRPr="006653A4">
        <w:rPr>
          <w:rFonts w:ascii="Arial" w:hAnsi="Arial" w:cs="Arial"/>
          <w:snapToGrid w:val="0"/>
          <w:sz w:val="22"/>
          <w:szCs w:val="22"/>
        </w:rPr>
        <w:t>conduct;</w:t>
      </w:r>
      <w:proofErr w:type="gramEnd"/>
    </w:p>
    <w:p w14:paraId="2DE384B4" w14:textId="77777777" w:rsidR="00720839" w:rsidRPr="006653A4" w:rsidRDefault="00720839" w:rsidP="00776DC6">
      <w:pPr>
        <w:widowControl w:val="0"/>
        <w:numPr>
          <w:ilvl w:val="1"/>
          <w:numId w:val="19"/>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6653A4">
        <w:rPr>
          <w:rFonts w:ascii="Arial" w:hAnsi="Arial" w:cs="Arial"/>
          <w:snapToGrid w:val="0"/>
          <w:sz w:val="22"/>
          <w:szCs w:val="22"/>
        </w:rPr>
        <w:t>cancellation;</w:t>
      </w:r>
      <w:proofErr w:type="gramEnd"/>
    </w:p>
    <w:p w14:paraId="0C66A704" w14:textId="77777777" w:rsidR="00720839" w:rsidRPr="006653A4" w:rsidRDefault="00720839" w:rsidP="00776DC6">
      <w:pPr>
        <w:widowControl w:val="0"/>
        <w:numPr>
          <w:ilvl w:val="1"/>
          <w:numId w:val="19"/>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w:t>
      </w:r>
      <w:proofErr w:type="gramStart"/>
      <w:r w:rsidRPr="006653A4">
        <w:rPr>
          <w:rFonts w:ascii="Arial" w:hAnsi="Arial" w:cs="Arial"/>
          <w:snapToGrid w:val="0"/>
          <w:sz w:val="22"/>
          <w:szCs w:val="22"/>
        </w:rPr>
        <w:t>shareholders</w:t>
      </w:r>
      <w:proofErr w:type="gramEnd"/>
      <w:r w:rsidRPr="006653A4">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5921EBB7" w14:textId="77777777" w:rsidR="00720839" w:rsidRPr="006653A4" w:rsidRDefault="00720839" w:rsidP="00776DC6">
      <w:pPr>
        <w:widowControl w:val="0"/>
        <w:numPr>
          <w:ilvl w:val="1"/>
          <w:numId w:val="19"/>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055CAC38" w14:textId="77777777" w:rsidR="00720839" w:rsidRPr="006653A4" w:rsidRDefault="00720839" w:rsidP="0072083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4F478090" w14:textId="72E60601" w:rsidR="00720839" w:rsidRPr="006653A4" w:rsidRDefault="00720839" w:rsidP="007208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7216" behindDoc="0" locked="0" layoutInCell="1" allowOverlap="1" wp14:anchorId="0523C42B" wp14:editId="0D274D00">
                <wp:simplePos x="0" y="0"/>
                <wp:positionH relativeFrom="column">
                  <wp:posOffset>172720</wp:posOffset>
                </wp:positionH>
                <wp:positionV relativeFrom="paragraph">
                  <wp:posOffset>66675</wp:posOffset>
                </wp:positionV>
                <wp:extent cx="5353050" cy="2051050"/>
                <wp:effectExtent l="0" t="0" r="19050" b="254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C42B" id="Rectangle 4" o:spid="_x0000_s1026" style="position:absolute;left:0;text-align:left;margin-left:13.6pt;margin-top:5.25pt;width:421.5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qDwIAACI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">
                <v:textbo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v:textbox>
              </v:rect>
            </w:pict>
          </mc:Fallback>
        </mc:AlternateContent>
      </w:r>
    </w:p>
    <w:p w14:paraId="051BF234" w14:textId="77777777" w:rsidR="00720839" w:rsidRPr="006653A4" w:rsidRDefault="00720839" w:rsidP="00720839">
      <w:pPr>
        <w:spacing w:after="160" w:line="259" w:lineRule="auto"/>
        <w:rPr>
          <w:rFonts w:ascii="Arial" w:eastAsia="Calibri" w:hAnsi="Arial" w:cs="Arial"/>
          <w:sz w:val="22"/>
          <w:szCs w:val="22"/>
        </w:rPr>
      </w:pPr>
    </w:p>
    <w:p w14:paraId="1C2758DC" w14:textId="3207DE40" w:rsidR="00720839" w:rsidRPr="006653A4" w:rsidRDefault="00720839" w:rsidP="00720839">
      <w:pPr>
        <w:spacing w:line="360" w:lineRule="auto"/>
        <w:jc w:val="both"/>
        <w:rPr>
          <w:rFonts w:ascii="Arial" w:eastAsiaTheme="minorHAnsi" w:hAnsi="Arial" w:cs="Arial"/>
          <w:sz w:val="22"/>
          <w:szCs w:val="22"/>
        </w:rPr>
      </w:pPr>
    </w:p>
    <w:p w14:paraId="2C88AA98" w14:textId="77777777" w:rsidR="00720839" w:rsidRPr="006653A4" w:rsidRDefault="00720839" w:rsidP="00720839">
      <w:pPr>
        <w:pStyle w:val="ListParagraph"/>
        <w:spacing w:line="360" w:lineRule="auto"/>
        <w:ind w:left="716"/>
        <w:jc w:val="both"/>
        <w:rPr>
          <w:rFonts w:ascii="Arial" w:hAnsi="Arial" w:cs="Arial"/>
        </w:rPr>
      </w:pPr>
    </w:p>
    <w:p w14:paraId="12054550" w14:textId="77777777" w:rsidR="00720839" w:rsidRPr="006653A4" w:rsidRDefault="00720839" w:rsidP="00720839">
      <w:pPr>
        <w:pStyle w:val="ListParagraph"/>
        <w:spacing w:line="360" w:lineRule="auto"/>
        <w:ind w:left="716"/>
        <w:jc w:val="both"/>
        <w:rPr>
          <w:rFonts w:ascii="Arial" w:hAnsi="Arial" w:cs="Arial"/>
        </w:rPr>
      </w:pPr>
    </w:p>
    <w:p w14:paraId="6F40DB76" w14:textId="3039DCD9" w:rsidR="00720839" w:rsidRPr="006653A4" w:rsidRDefault="00720839" w:rsidP="00720839">
      <w:pPr>
        <w:pStyle w:val="ListParagraph"/>
        <w:spacing w:line="360" w:lineRule="auto"/>
        <w:ind w:left="716"/>
        <w:jc w:val="both"/>
        <w:rPr>
          <w:rFonts w:ascii="Arial" w:hAnsi="Arial" w:cs="Arial"/>
        </w:rPr>
      </w:pPr>
    </w:p>
    <w:p w14:paraId="2630300F" w14:textId="77777777" w:rsidR="00720839" w:rsidRPr="006653A4" w:rsidRDefault="00720839" w:rsidP="00720839">
      <w:pPr>
        <w:pStyle w:val="ListParagraph"/>
        <w:spacing w:line="360" w:lineRule="auto"/>
        <w:ind w:left="716"/>
        <w:jc w:val="both"/>
        <w:rPr>
          <w:rFonts w:ascii="Arial" w:hAnsi="Arial" w:cs="Arial"/>
        </w:rPr>
      </w:pPr>
    </w:p>
    <w:p w14:paraId="21B08266" w14:textId="77777777" w:rsidR="00720839" w:rsidRPr="006653A4" w:rsidRDefault="00720839" w:rsidP="00720839">
      <w:pPr>
        <w:pStyle w:val="ListParagraph"/>
        <w:spacing w:line="360" w:lineRule="auto"/>
        <w:ind w:left="716"/>
        <w:jc w:val="both"/>
        <w:rPr>
          <w:rFonts w:ascii="Arial" w:hAnsi="Arial" w:cs="Arial"/>
        </w:rPr>
      </w:pPr>
    </w:p>
    <w:p w14:paraId="0B873975" w14:textId="77777777" w:rsidR="00720839" w:rsidRPr="006653A4" w:rsidRDefault="00720839" w:rsidP="00720839">
      <w:pPr>
        <w:pStyle w:val="ListParagraph"/>
        <w:spacing w:line="360" w:lineRule="auto"/>
        <w:ind w:left="716"/>
        <w:jc w:val="both"/>
        <w:rPr>
          <w:rFonts w:ascii="Arial" w:hAnsi="Arial" w:cs="Arial"/>
        </w:rPr>
      </w:pPr>
    </w:p>
    <w:p w14:paraId="14A40CCD" w14:textId="77777777" w:rsidR="00CB1F5C" w:rsidRPr="00E95C58" w:rsidRDefault="00CB1F5C" w:rsidP="002D203E">
      <w:pPr>
        <w:jc w:val="both"/>
      </w:pPr>
    </w:p>
    <w:p w14:paraId="5F7E95BC" w14:textId="77777777" w:rsidR="001230C0" w:rsidRPr="001230C0" w:rsidRDefault="001230C0" w:rsidP="001230C0">
      <w:pPr>
        <w:pStyle w:val="Heading1"/>
        <w:jc w:val="center"/>
        <w:rPr>
          <w:snapToGrid w:val="0"/>
          <w:sz w:val="22"/>
          <w:szCs w:val="22"/>
        </w:rPr>
      </w:pPr>
      <w:bookmarkStart w:id="98" w:name="_Toc62836056"/>
      <w:bookmarkStart w:id="99" w:name="_Toc127267022"/>
      <w:bookmarkStart w:id="100" w:name="_Toc142667169"/>
      <w:bookmarkStart w:id="101" w:name="_Toc146181270"/>
      <w:bookmarkStart w:id="102" w:name="_Toc82438601"/>
      <w:bookmarkEnd w:id="0"/>
      <w:bookmarkEnd w:id="9"/>
      <w:bookmarkEnd w:id="10"/>
      <w:r w:rsidRPr="001230C0">
        <w:rPr>
          <w:snapToGrid w:val="0"/>
          <w:sz w:val="22"/>
          <w:szCs w:val="22"/>
        </w:rPr>
        <w:t>GENERAL CONDITIONS OF CONTRACT</w:t>
      </w:r>
      <w:bookmarkEnd w:id="98"/>
      <w:bookmarkEnd w:id="99"/>
      <w:bookmarkEnd w:id="100"/>
      <w:bookmarkEnd w:id="101"/>
    </w:p>
    <w:p w14:paraId="164348B5" w14:textId="77777777" w:rsidR="001230C0" w:rsidRPr="00C308AF" w:rsidRDefault="001230C0" w:rsidP="001230C0">
      <w:pPr>
        <w:spacing w:line="276" w:lineRule="auto"/>
        <w:contextualSpacing/>
        <w:jc w:val="both"/>
        <w:rPr>
          <w:rFonts w:ascii="Arial" w:hAnsi="Arial" w:cs="Arial"/>
          <w:sz w:val="22"/>
          <w:szCs w:val="22"/>
        </w:rPr>
      </w:pPr>
    </w:p>
    <w:p w14:paraId="2E490173" w14:textId="77777777" w:rsidR="001230C0" w:rsidRPr="00C308AF" w:rsidRDefault="001230C0" w:rsidP="001230C0">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41C96D5F" w14:textId="77777777" w:rsidR="001230C0" w:rsidRPr="00C308AF" w:rsidRDefault="001230C0" w:rsidP="001230C0">
      <w:pPr>
        <w:spacing w:line="276" w:lineRule="auto"/>
        <w:contextualSpacing/>
        <w:jc w:val="both"/>
        <w:rPr>
          <w:rFonts w:ascii="Arial" w:hAnsi="Arial" w:cs="Arial"/>
          <w:sz w:val="22"/>
          <w:szCs w:val="22"/>
        </w:rPr>
      </w:pPr>
    </w:p>
    <w:p w14:paraId="6775B2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293F3C9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7A03FA7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05AD8F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6E74CDE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120BEEB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6ED277A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1B44A42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 xml:space="preserve">Inspections, </w:t>
      </w:r>
      <w:proofErr w:type="gramStart"/>
      <w:r w:rsidRPr="00C308AF">
        <w:rPr>
          <w:rFonts w:ascii="Arial" w:hAnsi="Arial" w:cs="Arial"/>
          <w:sz w:val="22"/>
          <w:szCs w:val="22"/>
        </w:rPr>
        <w:t>tests</w:t>
      </w:r>
      <w:proofErr w:type="gramEnd"/>
      <w:r w:rsidRPr="00C308AF">
        <w:rPr>
          <w:rFonts w:ascii="Arial" w:hAnsi="Arial" w:cs="Arial"/>
          <w:sz w:val="22"/>
          <w:szCs w:val="22"/>
        </w:rPr>
        <w:t xml:space="preserve"> and analysis</w:t>
      </w:r>
    </w:p>
    <w:p w14:paraId="335A0A11"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2040F3D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76D815E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5ACD876D"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19D13D2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0B2327B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5EB702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2DF6271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57465D6B"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417AB75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D7C2B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19.</w:t>
      </w:r>
      <w:r w:rsidRPr="00C308AF">
        <w:rPr>
          <w:rFonts w:ascii="Arial" w:hAnsi="Arial" w:cs="Arial"/>
          <w:sz w:val="22"/>
          <w:szCs w:val="22"/>
        </w:rPr>
        <w:tab/>
        <w:t>Assignment</w:t>
      </w:r>
    </w:p>
    <w:p w14:paraId="3F56D9D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01EF559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5B31E7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53A516F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7F701BF6"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0AED98B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5808712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56E8F8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4287788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2269F83"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7EC25CB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16B1F64"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059FE33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61DCB56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6B2848D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37FCDA2"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9006BD5" w14:textId="77777777" w:rsidR="001230C0" w:rsidRPr="00C308AF" w:rsidRDefault="001230C0" w:rsidP="001230C0">
      <w:pPr>
        <w:spacing w:line="276" w:lineRule="auto"/>
        <w:contextualSpacing/>
        <w:jc w:val="both"/>
        <w:rPr>
          <w:rFonts w:ascii="Arial" w:hAnsi="Arial" w:cs="Arial"/>
          <w:sz w:val="22"/>
          <w:szCs w:val="22"/>
        </w:rPr>
      </w:pPr>
    </w:p>
    <w:p w14:paraId="0035BC20" w14:textId="77777777" w:rsidR="001230C0" w:rsidRPr="00C308AF" w:rsidRDefault="001230C0" w:rsidP="001230C0">
      <w:pPr>
        <w:spacing w:line="276" w:lineRule="auto"/>
        <w:contextualSpacing/>
        <w:jc w:val="both"/>
        <w:rPr>
          <w:rFonts w:ascii="Arial" w:hAnsi="Arial" w:cs="Arial"/>
          <w:sz w:val="22"/>
          <w:szCs w:val="22"/>
        </w:rPr>
      </w:pPr>
    </w:p>
    <w:p w14:paraId="012DEF52" w14:textId="77777777" w:rsidR="001230C0" w:rsidRPr="00C308AF" w:rsidRDefault="001230C0" w:rsidP="001230C0">
      <w:pPr>
        <w:spacing w:line="276" w:lineRule="auto"/>
        <w:contextualSpacing/>
        <w:jc w:val="both"/>
        <w:rPr>
          <w:rFonts w:ascii="Arial" w:hAnsi="Arial" w:cs="Arial"/>
          <w:sz w:val="22"/>
          <w:szCs w:val="22"/>
        </w:rPr>
      </w:pPr>
    </w:p>
    <w:p w14:paraId="5A42D330" w14:textId="77777777" w:rsidR="001230C0" w:rsidRPr="00C308AF" w:rsidRDefault="001230C0" w:rsidP="00776DC6">
      <w:pPr>
        <w:pStyle w:val="ListParagraph"/>
        <w:numPr>
          <w:ilvl w:val="6"/>
          <w:numId w:val="34"/>
        </w:numPr>
        <w:spacing w:after="0" w:line="276" w:lineRule="auto"/>
        <w:ind w:left="360"/>
        <w:jc w:val="both"/>
        <w:rPr>
          <w:rFonts w:ascii="Arial" w:hAnsi="Arial" w:cs="Arial"/>
        </w:rPr>
      </w:pPr>
      <w:r w:rsidRPr="00C308AF">
        <w:rPr>
          <w:rFonts w:ascii="Arial" w:hAnsi="Arial" w:cs="Arial"/>
        </w:rPr>
        <w:t>Definitions</w:t>
      </w:r>
    </w:p>
    <w:p w14:paraId="50ACAD55" w14:textId="77777777" w:rsidR="001230C0" w:rsidRPr="00C308AF" w:rsidRDefault="001230C0" w:rsidP="001230C0">
      <w:pPr>
        <w:spacing w:line="276" w:lineRule="auto"/>
        <w:contextualSpacing/>
        <w:jc w:val="both"/>
        <w:rPr>
          <w:rFonts w:ascii="Arial" w:hAnsi="Arial" w:cs="Arial"/>
          <w:sz w:val="22"/>
          <w:szCs w:val="22"/>
        </w:rPr>
      </w:pPr>
    </w:p>
    <w:p w14:paraId="0B827378"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2694710D" w14:textId="77777777" w:rsidR="001230C0" w:rsidRPr="00C308AF" w:rsidRDefault="001230C0" w:rsidP="001230C0">
      <w:pPr>
        <w:spacing w:line="276" w:lineRule="auto"/>
        <w:contextualSpacing/>
        <w:jc w:val="both"/>
        <w:rPr>
          <w:rFonts w:ascii="Arial" w:hAnsi="Arial" w:cs="Arial"/>
          <w:sz w:val="22"/>
          <w:szCs w:val="22"/>
        </w:rPr>
      </w:pPr>
    </w:p>
    <w:p w14:paraId="27C1CAE1"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“Closing time” means the date and hour specified in the bidding documents for the receipt of bids.</w:t>
      </w:r>
    </w:p>
    <w:p w14:paraId="5090D455"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“Contract” means the written agreement </w:t>
      </w:r>
      <w:proofErr w:type="gramStart"/>
      <w:r w:rsidRPr="00C308AF">
        <w:rPr>
          <w:rFonts w:ascii="Arial" w:hAnsi="Arial" w:cs="Arial"/>
        </w:rPr>
        <w:t>entered into</w:t>
      </w:r>
      <w:proofErr w:type="gramEnd"/>
      <w:r w:rsidRPr="00C308AF">
        <w:rPr>
          <w:rFonts w:ascii="Arial" w:hAnsi="Arial" w:cs="Arial"/>
        </w:rPr>
        <w:t xml:space="preserve"> between the purchaser and the supplier, as recorded in the contract form signed by the parties, including all attachments and appendices thereto and all documents incorporated by reference therein.</w:t>
      </w:r>
    </w:p>
    <w:p w14:paraId="5F2E9C5D"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“Contract price” means the price payable to the supplier under the contract for the full and proper performance of his contractual obligations.</w:t>
      </w:r>
    </w:p>
    <w:p w14:paraId="1A3193AC"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“Corrupt practice” means the offering, giving, receiving, or soliciting of anything of value to influence the action of a public official in the procurement process or in contract execution.</w:t>
      </w:r>
    </w:p>
    <w:p w14:paraId="7AFAF8EF"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"Countervailing duties" are imposed in cases where an enterprise abroad is subsidized by its government and encouraged to market its products internationally.</w:t>
      </w:r>
    </w:p>
    <w:p w14:paraId="092CE5A9"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“Country of origin” means the place where the goods were mined, </w:t>
      </w:r>
      <w:proofErr w:type="gramStart"/>
      <w:r w:rsidRPr="00C308AF">
        <w:rPr>
          <w:rFonts w:ascii="Arial" w:hAnsi="Arial" w:cs="Arial"/>
        </w:rPr>
        <w:t>grown</w:t>
      </w:r>
      <w:proofErr w:type="gramEnd"/>
      <w:r w:rsidRPr="00C308AF">
        <w:rPr>
          <w:rFonts w:ascii="Arial" w:hAnsi="Arial" w:cs="Arial"/>
        </w:rPr>
        <w:t xml:space="preserve"> or produced or from which the services are supplied. Goods are produced when, through manufacturing, </w:t>
      </w:r>
      <w:proofErr w:type="gramStart"/>
      <w:r w:rsidRPr="00C308AF">
        <w:rPr>
          <w:rFonts w:ascii="Arial" w:hAnsi="Arial" w:cs="Arial"/>
        </w:rPr>
        <w:t>processing</w:t>
      </w:r>
      <w:proofErr w:type="gramEnd"/>
      <w:r w:rsidRPr="00C308AF">
        <w:rPr>
          <w:rFonts w:ascii="Arial" w:hAnsi="Arial" w:cs="Arial"/>
        </w:rPr>
        <w:t xml:space="preserve"> or substantial and major assembly of components, a commercially recognized new product results that is substantially different in basic characteristics or in purpose or utility from its components.</w:t>
      </w:r>
    </w:p>
    <w:p w14:paraId="1A732930"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“Day” means calendar day.</w:t>
      </w:r>
    </w:p>
    <w:p w14:paraId="4EFFD108"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“Delivery” means delivery in compliance of the conditions of the contract or order.</w:t>
      </w:r>
    </w:p>
    <w:p w14:paraId="4702FB65"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“Delivery ex stock” means immediate delivery directly from stock on hand.</w:t>
      </w:r>
    </w:p>
    <w:p w14:paraId="58732336"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41AC06F"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"Dumping" occurs when a private enterprise abroad market its goods on own initiative in the RSA at lower prices than that of the country of origin and which have the potential to harm the local industries in    the RSA. </w:t>
      </w:r>
    </w:p>
    <w:p w14:paraId="215538CB"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D708EBF"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2212EC5"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“GCC” means the General Conditions of Contract.</w:t>
      </w:r>
    </w:p>
    <w:p w14:paraId="0E0C1F4D"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“Goods” means all of the equipment, machinery, and/or other materials that the supplier is required </w:t>
      </w:r>
      <w:proofErr w:type="gramStart"/>
      <w:r w:rsidRPr="00C308AF">
        <w:rPr>
          <w:rFonts w:ascii="Arial" w:hAnsi="Arial" w:cs="Arial"/>
        </w:rPr>
        <w:t>to  supply</w:t>
      </w:r>
      <w:proofErr w:type="gramEnd"/>
      <w:r w:rsidRPr="00C308AF">
        <w:rPr>
          <w:rFonts w:ascii="Arial" w:hAnsi="Arial" w:cs="Arial"/>
        </w:rPr>
        <w:t xml:space="preserve">  to  the purchaser  under the contract.</w:t>
      </w:r>
    </w:p>
    <w:p w14:paraId="02197763"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lastRenderedPageBreak/>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605BD19"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“Local content” means that portion of the bidding price which is not included in the imported content provided that local manufacture does take place.</w:t>
      </w:r>
    </w:p>
    <w:p w14:paraId="45344166"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“Manufacture” means the production of products in a factory using labour, materials, components, and machinery and includes other related value-adding activities.</w:t>
      </w:r>
    </w:p>
    <w:p w14:paraId="00BDC452"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“Order” means an official written order issued for the supply of goods or works or the rendering of a service.</w:t>
      </w:r>
    </w:p>
    <w:p w14:paraId="0B211E3D"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“Project site,” where applicable, means the place indicated in bidding documents.</w:t>
      </w:r>
    </w:p>
    <w:p w14:paraId="1091B03A"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“Purchaser” means the organization purchasing the goods.</w:t>
      </w:r>
    </w:p>
    <w:p w14:paraId="40226A8A"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“Republic” means the Republic of South Africa.</w:t>
      </w:r>
    </w:p>
    <w:p w14:paraId="035DFA94"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“SCC” means the Special Conditions of Contract.</w:t>
      </w:r>
    </w:p>
    <w:p w14:paraId="4762B1AB"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 xml:space="preserve">“Services” means those functional services ancillary to the supply of the goods, such as transportation and any other incidental services, such as installation, commissioning, provision of technical assistance, training, catering, gardening, security, </w:t>
      </w:r>
      <w:proofErr w:type="gramStart"/>
      <w:r w:rsidRPr="00C308AF">
        <w:rPr>
          <w:rFonts w:ascii="Arial" w:hAnsi="Arial" w:cs="Arial"/>
        </w:rPr>
        <w:t>maintenance  and</w:t>
      </w:r>
      <w:proofErr w:type="gramEnd"/>
      <w:r w:rsidRPr="00C308AF">
        <w:rPr>
          <w:rFonts w:ascii="Arial" w:hAnsi="Arial" w:cs="Arial"/>
        </w:rPr>
        <w:t xml:space="preserve">  other  such obligations of the supplier covered under the contract.</w:t>
      </w:r>
    </w:p>
    <w:p w14:paraId="3046C5EA" w14:textId="77777777" w:rsidR="001230C0" w:rsidRPr="00C308AF" w:rsidRDefault="001230C0" w:rsidP="00776DC6">
      <w:pPr>
        <w:pStyle w:val="ListParagraph"/>
        <w:numPr>
          <w:ilvl w:val="1"/>
          <w:numId w:val="41"/>
        </w:numPr>
        <w:spacing w:after="0" w:line="276" w:lineRule="auto"/>
        <w:jc w:val="both"/>
        <w:rPr>
          <w:rFonts w:ascii="Arial" w:hAnsi="Arial" w:cs="Arial"/>
        </w:rPr>
      </w:pPr>
      <w:r w:rsidRPr="00C308AF">
        <w:rPr>
          <w:rFonts w:ascii="Arial" w:hAnsi="Arial" w:cs="Arial"/>
        </w:rPr>
        <w:t>“Written” or “in writing” means handwritten in ink or any form of electronic or mechanical writing.</w:t>
      </w:r>
    </w:p>
    <w:p w14:paraId="26235EDA" w14:textId="77777777" w:rsidR="001230C0" w:rsidRPr="00C308AF" w:rsidRDefault="001230C0" w:rsidP="001230C0">
      <w:pPr>
        <w:spacing w:line="276" w:lineRule="auto"/>
        <w:contextualSpacing/>
        <w:jc w:val="both"/>
        <w:rPr>
          <w:rFonts w:ascii="Arial" w:hAnsi="Arial" w:cs="Arial"/>
          <w:sz w:val="22"/>
          <w:szCs w:val="22"/>
        </w:rPr>
      </w:pPr>
    </w:p>
    <w:p w14:paraId="35FA978E" w14:textId="77777777" w:rsidR="001230C0" w:rsidRPr="00C308AF" w:rsidRDefault="001230C0" w:rsidP="00776DC6">
      <w:pPr>
        <w:pStyle w:val="ListParagraph"/>
        <w:numPr>
          <w:ilvl w:val="6"/>
          <w:numId w:val="34"/>
        </w:numPr>
        <w:spacing w:after="0" w:line="276" w:lineRule="auto"/>
        <w:ind w:left="360"/>
        <w:jc w:val="both"/>
        <w:rPr>
          <w:rFonts w:ascii="Arial" w:hAnsi="Arial" w:cs="Arial"/>
        </w:rPr>
      </w:pPr>
      <w:r w:rsidRPr="00C308AF">
        <w:rPr>
          <w:rFonts w:ascii="Arial" w:hAnsi="Arial" w:cs="Arial"/>
        </w:rPr>
        <w:t>Application</w:t>
      </w:r>
      <w:r w:rsidRPr="00C308AF">
        <w:rPr>
          <w:rFonts w:ascii="Arial" w:hAnsi="Arial" w:cs="Arial"/>
        </w:rPr>
        <w:tab/>
      </w:r>
    </w:p>
    <w:p w14:paraId="6994EB9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11DF05F"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Where applicable, special conditions of contract are also laid down to cover specific supplies, services or works.</w:t>
      </w:r>
    </w:p>
    <w:p w14:paraId="449B260F"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Where such special conditions of contract </w:t>
      </w:r>
      <w:proofErr w:type="gramStart"/>
      <w:r w:rsidRPr="00C308AF">
        <w:rPr>
          <w:rFonts w:ascii="Arial" w:hAnsi="Arial" w:cs="Arial"/>
        </w:rPr>
        <w:t>are in conflict with</w:t>
      </w:r>
      <w:proofErr w:type="gramEnd"/>
      <w:r w:rsidRPr="00C308AF">
        <w:rPr>
          <w:rFonts w:ascii="Arial" w:hAnsi="Arial" w:cs="Arial"/>
        </w:rPr>
        <w:t xml:space="preserve"> these general conditions, the special conditions shall apply.</w:t>
      </w:r>
    </w:p>
    <w:p w14:paraId="0F0FD41C" w14:textId="77777777" w:rsidR="001230C0" w:rsidRPr="00C308AF" w:rsidRDefault="001230C0" w:rsidP="001230C0">
      <w:pPr>
        <w:spacing w:line="276" w:lineRule="auto"/>
        <w:contextualSpacing/>
        <w:jc w:val="both"/>
        <w:rPr>
          <w:rFonts w:ascii="Arial" w:hAnsi="Arial" w:cs="Arial"/>
          <w:sz w:val="22"/>
          <w:szCs w:val="22"/>
        </w:rPr>
      </w:pPr>
    </w:p>
    <w:p w14:paraId="6D48F4A9"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General</w:t>
      </w:r>
    </w:p>
    <w:p w14:paraId="22DEE3F8"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BDC5C36"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FCA6985" w14:textId="77777777" w:rsidR="001230C0" w:rsidRPr="00C308AF" w:rsidRDefault="001230C0" w:rsidP="001230C0">
      <w:pPr>
        <w:spacing w:line="276" w:lineRule="auto"/>
        <w:contextualSpacing/>
        <w:jc w:val="both"/>
        <w:rPr>
          <w:rFonts w:ascii="Arial" w:hAnsi="Arial" w:cs="Arial"/>
          <w:sz w:val="22"/>
          <w:szCs w:val="22"/>
        </w:rPr>
      </w:pPr>
    </w:p>
    <w:p w14:paraId="033EEE5C"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Standards</w:t>
      </w:r>
    </w:p>
    <w:p w14:paraId="204AE723"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goods supplied shall conform to the standards mentioned in the bidding documents and specifications.</w:t>
      </w:r>
    </w:p>
    <w:p w14:paraId="7491E788" w14:textId="77777777" w:rsidR="001230C0" w:rsidRPr="00C308AF" w:rsidRDefault="001230C0" w:rsidP="001230C0">
      <w:pPr>
        <w:spacing w:line="276" w:lineRule="auto"/>
        <w:contextualSpacing/>
        <w:jc w:val="both"/>
        <w:rPr>
          <w:rFonts w:ascii="Arial" w:hAnsi="Arial" w:cs="Arial"/>
          <w:sz w:val="22"/>
          <w:szCs w:val="22"/>
        </w:rPr>
      </w:pPr>
    </w:p>
    <w:p w14:paraId="1C6C37A2"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 Use of contract documents and information; inspection. </w:t>
      </w:r>
    </w:p>
    <w:p w14:paraId="7E9EF2A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2CEEDD8"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supplier shall not, without the purchaser’s prior written consent, make use of any document or information mentioned in GCC   clause except for purposes of performing the contract.</w:t>
      </w:r>
    </w:p>
    <w:p w14:paraId="47874BE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C308AF">
        <w:rPr>
          <w:rFonts w:ascii="Arial" w:hAnsi="Arial" w:cs="Arial"/>
        </w:rPr>
        <w:t>so</w:t>
      </w:r>
      <w:proofErr w:type="gramEnd"/>
      <w:r w:rsidRPr="00C308AF">
        <w:rPr>
          <w:rFonts w:ascii="Arial" w:hAnsi="Arial" w:cs="Arial"/>
        </w:rPr>
        <w:t xml:space="preserve"> required by the purchaser.</w:t>
      </w:r>
    </w:p>
    <w:p w14:paraId="2C781EAF"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173DEEC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FDFB8B"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Patent rights</w:t>
      </w:r>
      <w:r w:rsidRPr="00C308AF">
        <w:rPr>
          <w:rFonts w:ascii="Arial" w:hAnsi="Arial" w:cs="Arial"/>
        </w:rPr>
        <w:tab/>
      </w:r>
    </w:p>
    <w:p w14:paraId="53A7E6A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The </w:t>
      </w:r>
      <w:proofErr w:type="gramStart"/>
      <w:r w:rsidRPr="00C308AF">
        <w:rPr>
          <w:rFonts w:ascii="Arial" w:hAnsi="Arial" w:cs="Arial"/>
        </w:rPr>
        <w:t>supplier  shall</w:t>
      </w:r>
      <w:proofErr w:type="gramEnd"/>
      <w:r w:rsidRPr="00C308AF">
        <w:rPr>
          <w:rFonts w:ascii="Arial" w:hAnsi="Arial" w:cs="Arial"/>
        </w:rPr>
        <w:t xml:space="preserve">  indemnify  the  purchaser  against   all  third-party claims of infringement of patent, trademark, or industrial design rights arising from use of the goods or any part thereof by the purchaser.</w:t>
      </w:r>
    </w:p>
    <w:p w14:paraId="6B476DE0"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E4F1DD7"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Performance security</w:t>
      </w:r>
    </w:p>
    <w:p w14:paraId="2C38978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Within thirty (30) days of receipt of the notification of contract award, the successful bidder shall furnish to the purchaser the performance security of the amount specified in SCC.</w:t>
      </w:r>
    </w:p>
    <w:p w14:paraId="1218CD8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proceeds of the performance security shall be payable to the purchaser as compensation for any loss resulting from the supplier’s failure to complete his obligations under the contract.</w:t>
      </w:r>
    </w:p>
    <w:p w14:paraId="5C91D7E9"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performance security shall be denominated in the currency of the contract, or in a freely convertible currency acceptable to the purchaser and shall be in one of the following forms:</w:t>
      </w:r>
    </w:p>
    <w:p w14:paraId="6214E8FF" w14:textId="77777777" w:rsidR="001230C0" w:rsidRPr="00C308AF" w:rsidRDefault="001230C0" w:rsidP="00776DC6">
      <w:pPr>
        <w:pStyle w:val="ListParagraph"/>
        <w:numPr>
          <w:ilvl w:val="0"/>
          <w:numId w:val="42"/>
        </w:numPr>
        <w:spacing w:after="0" w:line="276" w:lineRule="auto"/>
        <w:jc w:val="both"/>
        <w:rPr>
          <w:rFonts w:ascii="Arial" w:hAnsi="Arial" w:cs="Arial"/>
        </w:rPr>
      </w:pPr>
      <w:r w:rsidRPr="00C308AF">
        <w:rPr>
          <w:rFonts w:ascii="Arial" w:hAnsi="Arial" w:cs="Arial"/>
        </w:rPr>
        <w:t xml:space="preserve">a bank guarantee or an irrevocable letter of credit issued by a reputable bank located in the purchaser’s country or abroad, acceptable to the purchaser, in the form provided </w:t>
      </w:r>
      <w:proofErr w:type="gramStart"/>
      <w:r w:rsidRPr="00C308AF">
        <w:rPr>
          <w:rFonts w:ascii="Arial" w:hAnsi="Arial" w:cs="Arial"/>
        </w:rPr>
        <w:t>in  the</w:t>
      </w:r>
      <w:proofErr w:type="gramEnd"/>
      <w:r w:rsidRPr="00C308AF">
        <w:rPr>
          <w:rFonts w:ascii="Arial" w:hAnsi="Arial" w:cs="Arial"/>
        </w:rPr>
        <w:t xml:space="preserve">  bidding documents or another form acceptable to the purchaser; or a cashier’s or certified cheque</w:t>
      </w:r>
    </w:p>
    <w:p w14:paraId="573B794B"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FA9195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E42C6"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Inspections, </w:t>
      </w:r>
      <w:proofErr w:type="gramStart"/>
      <w:r w:rsidRPr="002A69A7">
        <w:rPr>
          <w:rFonts w:ascii="Arial" w:hAnsi="Arial" w:cs="Arial"/>
        </w:rPr>
        <w:t>tests</w:t>
      </w:r>
      <w:proofErr w:type="gramEnd"/>
      <w:r w:rsidRPr="002A69A7">
        <w:rPr>
          <w:rFonts w:ascii="Arial" w:hAnsi="Arial" w:cs="Arial"/>
        </w:rPr>
        <w:t xml:space="preserve"> and analyses </w:t>
      </w:r>
    </w:p>
    <w:p w14:paraId="30947ECC"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All pre-bidding testing will be for the account of the bidder.</w:t>
      </w:r>
    </w:p>
    <w:p w14:paraId="4BD11BEB"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If it is a bid condition that supplies to be produced or services to be rendered should at any stage during production or execution or on completion be subject to inspection, the </w:t>
      </w:r>
      <w:r w:rsidRPr="00C308AF">
        <w:rPr>
          <w:rFonts w:ascii="Arial" w:hAnsi="Arial" w:cs="Arial"/>
        </w:rPr>
        <w:lastRenderedPageBreak/>
        <w:t>premises of the bidder or contractor shall be open, at all reasonable hours, for inspection by a representative of the Department or an organization acting on behalf of the Department.</w:t>
      </w:r>
    </w:p>
    <w:p w14:paraId="3028EEF9" w14:textId="77777777" w:rsidR="001230C0" w:rsidRPr="00C308AF" w:rsidRDefault="001230C0" w:rsidP="001230C0">
      <w:pPr>
        <w:spacing w:line="276" w:lineRule="auto"/>
        <w:contextualSpacing/>
        <w:jc w:val="both"/>
        <w:rPr>
          <w:rFonts w:ascii="Arial" w:hAnsi="Arial" w:cs="Arial"/>
          <w:sz w:val="22"/>
          <w:szCs w:val="22"/>
        </w:rPr>
      </w:pPr>
    </w:p>
    <w:p w14:paraId="2D648FD0"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5EDF1BD"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If the inspections, </w:t>
      </w:r>
      <w:proofErr w:type="gramStart"/>
      <w:r w:rsidRPr="00C308AF">
        <w:rPr>
          <w:rFonts w:ascii="Arial" w:hAnsi="Arial" w:cs="Arial"/>
        </w:rPr>
        <w:t>tests</w:t>
      </w:r>
      <w:proofErr w:type="gramEnd"/>
      <w:r w:rsidRPr="00C308AF">
        <w:rPr>
          <w:rFonts w:ascii="Arial" w:hAnsi="Arial" w:cs="Arial"/>
        </w:rPr>
        <w:t xml:space="preserve"> and analyses referred to in clauses 8.2 and 8.3 show the supplies to be in accordance with the contract requirements, the cost of the inspections, tests and analyses shall be defrayed by the purchaser.</w:t>
      </w:r>
    </w:p>
    <w:p w14:paraId="145F849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F6ED07A"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Supplies and services which are referred to in clauses 8.2 and 8.3 and which do not comply with the contract requirements may be rejected.</w:t>
      </w:r>
    </w:p>
    <w:p w14:paraId="4940AB91"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Any contract supplies may on or after delivery be inspected, </w:t>
      </w:r>
      <w:proofErr w:type="gramStart"/>
      <w:r w:rsidRPr="00C308AF">
        <w:rPr>
          <w:rFonts w:ascii="Arial" w:hAnsi="Arial" w:cs="Arial"/>
        </w:rPr>
        <w:t>tested</w:t>
      </w:r>
      <w:proofErr w:type="gramEnd"/>
      <w:r w:rsidRPr="00C308AF">
        <w:rPr>
          <w:rFonts w:ascii="Arial" w:hAnsi="Arial" w:cs="Arial"/>
        </w:rPr>
        <w:t xml:space="preserve">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102ABF2"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provisions of clauses 8.4 to 8.7 shall not prejudice the right of the purchaser to cancel the contract on account of a breach of the conditions thereof, or to act in terms of Clause 23 of GCC.</w:t>
      </w:r>
    </w:p>
    <w:p w14:paraId="6E8B4DAF" w14:textId="77777777" w:rsidR="001230C0" w:rsidRPr="00C308AF" w:rsidRDefault="001230C0" w:rsidP="001230C0">
      <w:pPr>
        <w:spacing w:line="276" w:lineRule="auto"/>
        <w:contextualSpacing/>
        <w:jc w:val="both"/>
        <w:rPr>
          <w:rFonts w:ascii="Arial" w:hAnsi="Arial" w:cs="Arial"/>
          <w:sz w:val="22"/>
          <w:szCs w:val="22"/>
        </w:rPr>
      </w:pPr>
    </w:p>
    <w:p w14:paraId="71302C8E"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Packing</w:t>
      </w:r>
      <w:r w:rsidRPr="00C308AF">
        <w:rPr>
          <w:rFonts w:ascii="Arial" w:hAnsi="Arial" w:cs="Arial"/>
        </w:rPr>
        <w:tab/>
      </w:r>
    </w:p>
    <w:p w14:paraId="602A38B2"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 xml:space="preserve">The supplier shall provide such packing of the goods as is   required to prevent their damage or deterioration during transit to their </w:t>
      </w:r>
      <w:proofErr w:type="gramStart"/>
      <w:r w:rsidRPr="00C308AF">
        <w:rPr>
          <w:rFonts w:ascii="Arial" w:hAnsi="Arial" w:cs="Arial"/>
        </w:rPr>
        <w:t>final destination</w:t>
      </w:r>
      <w:proofErr w:type="gramEnd"/>
      <w:r w:rsidRPr="00C308AF">
        <w:rPr>
          <w:rFonts w:ascii="Arial" w:hAnsi="Arial" w:cs="Arial"/>
        </w:rPr>
        <w:t xml:space="preserve">, as indicated in the contract. The packing </w:t>
      </w:r>
      <w:proofErr w:type="gramStart"/>
      <w:r w:rsidRPr="00C308AF">
        <w:rPr>
          <w:rFonts w:ascii="Arial" w:hAnsi="Arial" w:cs="Arial"/>
        </w:rPr>
        <w:t>shall  be</w:t>
      </w:r>
      <w:proofErr w:type="gramEnd"/>
      <w:r w:rsidRPr="00C308AF">
        <w:rPr>
          <w:rFonts w:ascii="Arial" w:hAnsi="Arial" w:cs="Arial"/>
        </w:rPr>
        <w:t xml:space="preserv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C308AF">
        <w:rPr>
          <w:rFonts w:ascii="Arial" w:hAnsi="Arial" w:cs="Arial"/>
        </w:rPr>
        <w:t>final destination</w:t>
      </w:r>
      <w:proofErr w:type="gramEnd"/>
      <w:r w:rsidRPr="00C308AF">
        <w:rPr>
          <w:rFonts w:ascii="Arial" w:hAnsi="Arial" w:cs="Arial"/>
        </w:rPr>
        <w:t xml:space="preserve"> and the absence of heavy handling facilities at all points in transit.</w:t>
      </w:r>
    </w:p>
    <w:p w14:paraId="4ECE0145" w14:textId="77777777" w:rsidR="001230C0" w:rsidRPr="00C308AF" w:rsidRDefault="001230C0" w:rsidP="00776DC6">
      <w:pPr>
        <w:pStyle w:val="ListParagraph"/>
        <w:numPr>
          <w:ilvl w:val="1"/>
          <w:numId w:val="13"/>
        </w:numPr>
        <w:spacing w:after="0" w:line="276" w:lineRule="auto"/>
        <w:ind w:left="432"/>
        <w:jc w:val="both"/>
        <w:rPr>
          <w:rFonts w:ascii="Arial" w:hAnsi="Arial" w:cs="Arial"/>
        </w:rPr>
      </w:pPr>
      <w:r w:rsidRPr="00C308AF">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0139087" w14:textId="77777777" w:rsidR="001230C0" w:rsidRPr="00C308AF" w:rsidRDefault="001230C0" w:rsidP="001230C0">
      <w:pPr>
        <w:spacing w:line="276" w:lineRule="auto"/>
        <w:contextualSpacing/>
        <w:jc w:val="both"/>
        <w:rPr>
          <w:rFonts w:ascii="Arial" w:hAnsi="Arial" w:cs="Arial"/>
          <w:sz w:val="22"/>
          <w:szCs w:val="22"/>
        </w:rPr>
      </w:pPr>
    </w:p>
    <w:p w14:paraId="199C6A6E"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Delivery and documents</w:t>
      </w:r>
    </w:p>
    <w:p w14:paraId="20ABBA3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713383A"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lastRenderedPageBreak/>
        <w:t>Delivery of the goods shall be made by the supplier in accordance with the terms specified in the contract. The details of shipping and/or other documents to be furnished by the supplier are specified in SCC.</w:t>
      </w:r>
    </w:p>
    <w:p w14:paraId="3760F305"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Documents to be submitted by the supplier are specified in SCC.</w:t>
      </w:r>
    </w:p>
    <w:p w14:paraId="1D57DA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E6C690C" w14:textId="77777777" w:rsidR="001230C0" w:rsidRPr="00C308AF" w:rsidRDefault="001230C0" w:rsidP="001230C0">
      <w:pPr>
        <w:spacing w:line="276" w:lineRule="auto"/>
        <w:contextualSpacing/>
        <w:jc w:val="both"/>
        <w:rPr>
          <w:rFonts w:ascii="Arial" w:hAnsi="Arial" w:cs="Arial"/>
          <w:sz w:val="22"/>
          <w:szCs w:val="22"/>
        </w:rPr>
      </w:pPr>
    </w:p>
    <w:p w14:paraId="3006E187"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Insurance</w:t>
      </w:r>
      <w:r w:rsidRPr="00C308AF">
        <w:rPr>
          <w:rFonts w:ascii="Arial" w:hAnsi="Arial" w:cs="Arial"/>
        </w:rPr>
        <w:tab/>
      </w:r>
    </w:p>
    <w:p w14:paraId="1306CEAA"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The goods supplied under the contract shall be fully insured in a freely convertible currency against loss or damage incidental to manufacture or acquisition, transportation, storage and delivery in the manner specified in the SCC.</w:t>
      </w:r>
    </w:p>
    <w:p w14:paraId="07330257" w14:textId="77777777" w:rsidR="001230C0" w:rsidRPr="00C308AF" w:rsidRDefault="001230C0" w:rsidP="001230C0">
      <w:pPr>
        <w:spacing w:line="276" w:lineRule="auto"/>
        <w:contextualSpacing/>
        <w:jc w:val="both"/>
        <w:rPr>
          <w:rFonts w:ascii="Arial" w:hAnsi="Arial" w:cs="Arial"/>
          <w:sz w:val="22"/>
          <w:szCs w:val="22"/>
        </w:rPr>
      </w:pPr>
    </w:p>
    <w:p w14:paraId="4AED6805"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Transportation    </w:t>
      </w:r>
    </w:p>
    <w:p w14:paraId="10BC6C4C"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Should a price other than an all-inclusive delivered price be required, this shall be specified in the SCC.</w:t>
      </w:r>
    </w:p>
    <w:p w14:paraId="27936957" w14:textId="77777777" w:rsidR="001230C0" w:rsidRPr="00C308AF" w:rsidRDefault="001230C0" w:rsidP="001230C0">
      <w:pPr>
        <w:spacing w:line="276" w:lineRule="auto"/>
        <w:contextualSpacing/>
        <w:jc w:val="both"/>
        <w:rPr>
          <w:rFonts w:ascii="Arial" w:hAnsi="Arial" w:cs="Arial"/>
          <w:sz w:val="22"/>
          <w:szCs w:val="22"/>
        </w:rPr>
      </w:pPr>
    </w:p>
    <w:p w14:paraId="5D3CFE41"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Incidental services</w:t>
      </w:r>
    </w:p>
    <w:p w14:paraId="07F2E0AE"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services, including additional services, if any, specified in SCC:</w:t>
      </w:r>
    </w:p>
    <w:p w14:paraId="0BA21741"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performance or supervision of on-site assembly and/or commissioning of the supplied </w:t>
      </w:r>
      <w:proofErr w:type="gramStart"/>
      <w:r w:rsidRPr="00C308AF">
        <w:rPr>
          <w:rFonts w:ascii="Arial" w:hAnsi="Arial" w:cs="Arial"/>
        </w:rPr>
        <w:t>goods;</w:t>
      </w:r>
      <w:proofErr w:type="gramEnd"/>
    </w:p>
    <w:p w14:paraId="6462DA40"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furnishing of tools required for assembly and/or maintenance of the supplied </w:t>
      </w:r>
      <w:proofErr w:type="gramStart"/>
      <w:r w:rsidRPr="00C308AF">
        <w:rPr>
          <w:rFonts w:ascii="Arial" w:hAnsi="Arial" w:cs="Arial"/>
        </w:rPr>
        <w:t>goods;</w:t>
      </w:r>
      <w:proofErr w:type="gramEnd"/>
    </w:p>
    <w:p w14:paraId="3F5BA796"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furnishing of a detailed operations and maintenance manual for each appropriate unit of the supplied </w:t>
      </w:r>
      <w:proofErr w:type="gramStart"/>
      <w:r w:rsidRPr="00C308AF">
        <w:rPr>
          <w:rFonts w:ascii="Arial" w:hAnsi="Arial" w:cs="Arial"/>
        </w:rPr>
        <w:t>goods;</w:t>
      </w:r>
      <w:proofErr w:type="gramEnd"/>
    </w:p>
    <w:p w14:paraId="3A38F345"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performance or supervision or maintenance and/or repair of the supplied goods, for </w:t>
      </w:r>
      <w:proofErr w:type="gramStart"/>
      <w:r w:rsidRPr="00C308AF">
        <w:rPr>
          <w:rFonts w:ascii="Arial" w:hAnsi="Arial" w:cs="Arial"/>
        </w:rPr>
        <w:t>a period of time</w:t>
      </w:r>
      <w:proofErr w:type="gramEnd"/>
      <w:r w:rsidRPr="00C308AF">
        <w:rPr>
          <w:rFonts w:ascii="Arial" w:hAnsi="Arial" w:cs="Arial"/>
        </w:rPr>
        <w:t xml:space="preserve"> agreed by the parties, provided that this service shall not relieve the supplier of any warranty obligations under this contract; and</w:t>
      </w:r>
    </w:p>
    <w:p w14:paraId="35D96660" w14:textId="77777777" w:rsidR="001230C0" w:rsidRPr="00C308AF" w:rsidRDefault="001230C0" w:rsidP="00776DC6">
      <w:pPr>
        <w:pStyle w:val="ListParagraph"/>
        <w:numPr>
          <w:ilvl w:val="1"/>
          <w:numId w:val="43"/>
        </w:numPr>
        <w:spacing w:after="0" w:line="276" w:lineRule="auto"/>
        <w:jc w:val="both"/>
        <w:rPr>
          <w:rFonts w:ascii="Arial" w:hAnsi="Arial" w:cs="Arial"/>
        </w:rPr>
      </w:pPr>
      <w:r w:rsidRPr="00C308AF">
        <w:rPr>
          <w:rFonts w:ascii="Arial" w:hAnsi="Arial" w:cs="Arial"/>
        </w:rPr>
        <w:t xml:space="preserve">training of the purchaser’s personnel, at the supplier’s plant and/or on-site, in assembly, start-up, </w:t>
      </w:r>
      <w:proofErr w:type="gramStart"/>
      <w:r w:rsidRPr="00C308AF">
        <w:rPr>
          <w:rFonts w:ascii="Arial" w:hAnsi="Arial" w:cs="Arial"/>
        </w:rPr>
        <w:t>operation,  maintenance</w:t>
      </w:r>
      <w:proofErr w:type="gramEnd"/>
      <w:r w:rsidRPr="00C308AF">
        <w:rPr>
          <w:rFonts w:ascii="Arial" w:hAnsi="Arial" w:cs="Arial"/>
        </w:rPr>
        <w:t>, and/or repair of the supplied goods.</w:t>
      </w:r>
    </w:p>
    <w:p w14:paraId="70392F36"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CD52F9D" w14:textId="77777777" w:rsidR="001230C0" w:rsidRPr="00C308AF" w:rsidRDefault="001230C0" w:rsidP="001230C0">
      <w:pPr>
        <w:spacing w:line="276" w:lineRule="auto"/>
        <w:contextualSpacing/>
        <w:jc w:val="both"/>
        <w:rPr>
          <w:rFonts w:ascii="Arial" w:hAnsi="Arial" w:cs="Arial"/>
          <w:sz w:val="22"/>
          <w:szCs w:val="22"/>
        </w:rPr>
      </w:pPr>
    </w:p>
    <w:p w14:paraId="799083C1"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Spare parts</w:t>
      </w:r>
      <w:r w:rsidRPr="00C308AF">
        <w:rPr>
          <w:rFonts w:ascii="Arial" w:hAnsi="Arial" w:cs="Arial"/>
        </w:rPr>
        <w:tab/>
      </w:r>
    </w:p>
    <w:p w14:paraId="381B8EA1"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As specified in SCC, the supplier may be required to provide any or </w:t>
      </w:r>
      <w:proofErr w:type="gramStart"/>
      <w:r w:rsidRPr="00C308AF">
        <w:rPr>
          <w:rFonts w:ascii="Arial" w:hAnsi="Arial" w:cs="Arial"/>
        </w:rPr>
        <w:t>all of</w:t>
      </w:r>
      <w:proofErr w:type="gramEnd"/>
      <w:r w:rsidRPr="00C308AF">
        <w:rPr>
          <w:rFonts w:ascii="Arial" w:hAnsi="Arial" w:cs="Arial"/>
        </w:rPr>
        <w:t xml:space="preserve"> the following materials, notifications, and information pertaining to spare parts manufactured or distributed by the supplier:</w:t>
      </w:r>
    </w:p>
    <w:p w14:paraId="143B98B9" w14:textId="77777777" w:rsidR="001230C0" w:rsidRPr="00C308AF" w:rsidRDefault="001230C0" w:rsidP="00776DC6">
      <w:pPr>
        <w:pStyle w:val="ListParagraph"/>
        <w:numPr>
          <w:ilvl w:val="0"/>
          <w:numId w:val="44"/>
        </w:numPr>
        <w:spacing w:after="0" w:line="276" w:lineRule="auto"/>
        <w:jc w:val="both"/>
        <w:rPr>
          <w:rFonts w:ascii="Arial" w:hAnsi="Arial" w:cs="Arial"/>
        </w:rPr>
      </w:pPr>
      <w:r w:rsidRPr="00C308AF">
        <w:rPr>
          <w:rFonts w:ascii="Arial" w:hAnsi="Arial" w:cs="Arial"/>
        </w:rPr>
        <w:t>such spare parts as the purchaser may elect to purchase from the supplier, provided that this election shall not relieve the supplier of any warranty obligations under the contract; and</w:t>
      </w:r>
    </w:p>
    <w:p w14:paraId="4D5EA9B4" w14:textId="77777777" w:rsidR="001230C0" w:rsidRPr="00C308AF" w:rsidRDefault="001230C0" w:rsidP="00776DC6">
      <w:pPr>
        <w:pStyle w:val="ListParagraph"/>
        <w:numPr>
          <w:ilvl w:val="0"/>
          <w:numId w:val="44"/>
        </w:numPr>
        <w:spacing w:after="0" w:line="276" w:lineRule="auto"/>
        <w:jc w:val="both"/>
        <w:rPr>
          <w:rFonts w:ascii="Arial" w:hAnsi="Arial" w:cs="Arial"/>
        </w:rPr>
      </w:pPr>
      <w:r w:rsidRPr="00C308AF">
        <w:rPr>
          <w:rFonts w:ascii="Arial" w:hAnsi="Arial" w:cs="Arial"/>
        </w:rPr>
        <w:t>in the event of termination of production of the spare parts:</w:t>
      </w:r>
    </w:p>
    <w:p w14:paraId="43A13695" w14:textId="77777777" w:rsidR="001230C0" w:rsidRPr="00C308AF" w:rsidRDefault="001230C0" w:rsidP="00776DC6">
      <w:pPr>
        <w:pStyle w:val="ListParagraph"/>
        <w:numPr>
          <w:ilvl w:val="0"/>
          <w:numId w:val="45"/>
        </w:numPr>
        <w:spacing w:after="0" w:line="276" w:lineRule="auto"/>
        <w:jc w:val="both"/>
        <w:rPr>
          <w:rFonts w:ascii="Arial" w:hAnsi="Arial" w:cs="Arial"/>
        </w:rPr>
      </w:pPr>
      <w:r w:rsidRPr="00C308AF">
        <w:rPr>
          <w:rFonts w:ascii="Arial" w:hAnsi="Arial" w:cs="Arial"/>
        </w:rPr>
        <w:t>Advance notification to the purchaser of the pending termination, in sufficient time to permit the purchaser to procure needed requirements; and</w:t>
      </w:r>
    </w:p>
    <w:p w14:paraId="1AB7C3F4" w14:textId="77777777" w:rsidR="001230C0" w:rsidRPr="00C308AF" w:rsidRDefault="001230C0" w:rsidP="00776DC6">
      <w:pPr>
        <w:pStyle w:val="ListParagraph"/>
        <w:numPr>
          <w:ilvl w:val="0"/>
          <w:numId w:val="45"/>
        </w:numPr>
        <w:spacing w:after="0" w:line="276" w:lineRule="auto"/>
        <w:jc w:val="both"/>
        <w:rPr>
          <w:rFonts w:ascii="Arial" w:hAnsi="Arial" w:cs="Arial"/>
        </w:rPr>
      </w:pPr>
      <w:r w:rsidRPr="00C308AF">
        <w:rPr>
          <w:rFonts w:ascii="Arial" w:hAnsi="Arial" w:cs="Arial"/>
        </w:rPr>
        <w:t>following such termination, furnishing at no cost to the purchaser, the blueprints, drawings, and specifications of the spare parts, if requested.</w:t>
      </w:r>
    </w:p>
    <w:p w14:paraId="16E5289B" w14:textId="77777777" w:rsidR="001230C0" w:rsidRPr="00C308AF" w:rsidRDefault="001230C0" w:rsidP="001230C0">
      <w:pPr>
        <w:spacing w:line="276" w:lineRule="auto"/>
        <w:contextualSpacing/>
        <w:jc w:val="both"/>
        <w:rPr>
          <w:rFonts w:ascii="Arial" w:hAnsi="Arial" w:cs="Arial"/>
          <w:sz w:val="22"/>
          <w:szCs w:val="22"/>
        </w:rPr>
      </w:pPr>
    </w:p>
    <w:p w14:paraId="7053884A"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Warranty</w:t>
      </w:r>
    </w:p>
    <w:p w14:paraId="4FA071BF"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lastRenderedPageBreak/>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C308AF">
        <w:rPr>
          <w:rFonts w:ascii="Arial" w:hAnsi="Arial" w:cs="Arial"/>
        </w:rPr>
        <w:t>final destination</w:t>
      </w:r>
      <w:proofErr w:type="gramEnd"/>
      <w:r w:rsidRPr="00C308AF">
        <w:rPr>
          <w:rFonts w:ascii="Arial" w:hAnsi="Arial" w:cs="Arial"/>
        </w:rPr>
        <w:t>.</w:t>
      </w:r>
    </w:p>
    <w:p w14:paraId="593897C2"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This warranty shall remain valid for twelve (12) months after the goods, or any portion thereof as the case may be, have been delivered to and accepted at the </w:t>
      </w:r>
      <w:proofErr w:type="gramStart"/>
      <w:r w:rsidRPr="00C308AF">
        <w:rPr>
          <w:rFonts w:ascii="Arial" w:hAnsi="Arial" w:cs="Arial"/>
        </w:rPr>
        <w:t>final destination</w:t>
      </w:r>
      <w:proofErr w:type="gramEnd"/>
      <w:r w:rsidRPr="00C308AF">
        <w:rPr>
          <w:rFonts w:ascii="Arial" w:hAnsi="Arial" w:cs="Arial"/>
        </w:rPr>
        <w:t xml:space="preserve"> indicated in the contract, or for eighteen (18) months after the date of shipment from the port or place of loading in the source country, whichever period concludes earlier, unless specified otherwise in SCC.</w:t>
      </w:r>
    </w:p>
    <w:p w14:paraId="6B22D27A"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The purchaser shall promptly notify the supplier in writing of any claims arising under this warranty.</w:t>
      </w:r>
    </w:p>
    <w:p w14:paraId="31F18CD4"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Upon receipt of such notice, the supplier shall, within the period specified in SCC and with all reasonable speed, repair or replace the defective goods or parts thereof, without costs to the purchaser.</w:t>
      </w:r>
    </w:p>
    <w:p w14:paraId="1AB47A42"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If the supplier, having been notified, fails to remedy </w:t>
      </w:r>
      <w:proofErr w:type="gramStart"/>
      <w:r w:rsidRPr="00C308AF">
        <w:rPr>
          <w:rFonts w:ascii="Arial" w:hAnsi="Arial" w:cs="Arial"/>
        </w:rPr>
        <w:t>the  defect</w:t>
      </w:r>
      <w:proofErr w:type="gramEnd"/>
      <w:r w:rsidRPr="00C308AF">
        <w:rPr>
          <w:rFonts w:ascii="Arial" w:hAnsi="Arial" w:cs="Arial"/>
        </w:rPr>
        <w:t>(s) within the period specified in SCC, the purchaser may proceed to   take such remedial action as may be necessary, at the supplier’s risk and expense and without prejudice to any other rights which the purchaser may have against the supplier under the contract.</w:t>
      </w:r>
    </w:p>
    <w:p w14:paraId="18C2F645" w14:textId="77777777" w:rsidR="001230C0" w:rsidRPr="00C308AF" w:rsidRDefault="001230C0" w:rsidP="001230C0">
      <w:pPr>
        <w:spacing w:line="276" w:lineRule="auto"/>
        <w:contextualSpacing/>
        <w:jc w:val="both"/>
        <w:rPr>
          <w:rFonts w:ascii="Arial" w:hAnsi="Arial" w:cs="Arial"/>
          <w:sz w:val="22"/>
          <w:szCs w:val="22"/>
        </w:rPr>
      </w:pPr>
    </w:p>
    <w:p w14:paraId="0A6E62B4"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Payment</w:t>
      </w:r>
      <w:r w:rsidRPr="00C308AF">
        <w:rPr>
          <w:rFonts w:ascii="Arial" w:hAnsi="Arial" w:cs="Arial"/>
        </w:rPr>
        <w:tab/>
      </w:r>
    </w:p>
    <w:p w14:paraId="47CD3841"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The </w:t>
      </w:r>
      <w:proofErr w:type="gramStart"/>
      <w:r w:rsidRPr="00C308AF">
        <w:rPr>
          <w:rFonts w:ascii="Arial" w:hAnsi="Arial" w:cs="Arial"/>
        </w:rPr>
        <w:t>method  and</w:t>
      </w:r>
      <w:proofErr w:type="gramEnd"/>
      <w:r w:rsidRPr="00C308AF">
        <w:rPr>
          <w:rFonts w:ascii="Arial" w:hAnsi="Arial" w:cs="Arial"/>
        </w:rPr>
        <w:t xml:space="preserve">  conditions of  payment  to  be  made  to the supplier under this contract shall be specified in SCC.</w:t>
      </w:r>
    </w:p>
    <w:p w14:paraId="26F3FD8A"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The supplier shall furnish the purchaser with an invoice accompanied by a copy of the delivery note and upon fulfilment of other obligations stipulated in the contract.</w:t>
      </w:r>
    </w:p>
    <w:p w14:paraId="79526E7F"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Payments shall be made promptly by the purchaser, but in no case later than thirty (30) days after submission of an invoice or claim by the supplier.</w:t>
      </w:r>
    </w:p>
    <w:p w14:paraId="6A65F665"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Payment will be made in Rand unless otherwise stipulated in SCC.</w:t>
      </w:r>
    </w:p>
    <w:p w14:paraId="64AA6F0F" w14:textId="77777777" w:rsidR="001230C0" w:rsidRPr="00C308AF" w:rsidRDefault="001230C0" w:rsidP="001230C0">
      <w:pPr>
        <w:spacing w:line="276" w:lineRule="auto"/>
        <w:contextualSpacing/>
        <w:jc w:val="both"/>
        <w:rPr>
          <w:rFonts w:ascii="Arial" w:hAnsi="Arial" w:cs="Arial"/>
          <w:sz w:val="22"/>
          <w:szCs w:val="22"/>
        </w:rPr>
      </w:pPr>
    </w:p>
    <w:p w14:paraId="797381A4"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Prices</w:t>
      </w:r>
      <w:r w:rsidRPr="00C308AF">
        <w:rPr>
          <w:rFonts w:ascii="Arial" w:hAnsi="Arial" w:cs="Arial"/>
        </w:rPr>
        <w:tab/>
      </w:r>
    </w:p>
    <w:p w14:paraId="5F415FB2"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Prices </w:t>
      </w:r>
      <w:proofErr w:type="gramStart"/>
      <w:r w:rsidRPr="00C308AF">
        <w:rPr>
          <w:rFonts w:ascii="Arial" w:hAnsi="Arial" w:cs="Arial"/>
        </w:rPr>
        <w:t>charged  by</w:t>
      </w:r>
      <w:proofErr w:type="gramEnd"/>
      <w:r w:rsidRPr="00C308AF">
        <w:rPr>
          <w:rFonts w:ascii="Arial" w:hAnsi="Arial" w:cs="Arial"/>
        </w:rPr>
        <w:t xml:space="preserve">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A0117E3" w14:textId="77777777" w:rsidR="001230C0" w:rsidRPr="00C308AF" w:rsidRDefault="001230C0" w:rsidP="001230C0">
      <w:pPr>
        <w:spacing w:line="276" w:lineRule="auto"/>
        <w:contextualSpacing/>
        <w:jc w:val="both"/>
        <w:rPr>
          <w:rFonts w:ascii="Arial" w:hAnsi="Arial" w:cs="Arial"/>
          <w:sz w:val="22"/>
          <w:szCs w:val="22"/>
        </w:rPr>
      </w:pPr>
    </w:p>
    <w:p w14:paraId="46FE52B4"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 Contract amendments </w:t>
      </w:r>
    </w:p>
    <w:p w14:paraId="25B7AB2B"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No variation in or modification of the terms of the contract shall be made except by written amendment signed by the parties concerned.</w:t>
      </w:r>
    </w:p>
    <w:p w14:paraId="122E5A0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417EDD"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Assignment</w:t>
      </w:r>
    </w:p>
    <w:p w14:paraId="46ACAB78"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The supplier shall not assign, in whole or in part, its obligations to perform under the contract, except with the purchaser’s prior written consent.</w:t>
      </w:r>
    </w:p>
    <w:p w14:paraId="693AE37F" w14:textId="77777777" w:rsidR="001230C0" w:rsidRPr="00C308AF" w:rsidRDefault="001230C0" w:rsidP="001230C0">
      <w:pPr>
        <w:spacing w:line="276" w:lineRule="auto"/>
        <w:contextualSpacing/>
        <w:jc w:val="both"/>
        <w:rPr>
          <w:rFonts w:ascii="Arial" w:hAnsi="Arial" w:cs="Arial"/>
          <w:sz w:val="22"/>
          <w:szCs w:val="22"/>
        </w:rPr>
      </w:pPr>
    </w:p>
    <w:p w14:paraId="1336753A"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Subcontracts</w:t>
      </w:r>
    </w:p>
    <w:p w14:paraId="2B3BEFBD"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lastRenderedPageBreak/>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568EBF2" w14:textId="77777777" w:rsidR="001230C0" w:rsidRPr="00C308AF" w:rsidRDefault="001230C0" w:rsidP="001230C0">
      <w:pPr>
        <w:spacing w:line="276" w:lineRule="auto"/>
        <w:contextualSpacing/>
        <w:jc w:val="both"/>
        <w:rPr>
          <w:rFonts w:ascii="Arial" w:hAnsi="Arial" w:cs="Arial"/>
          <w:sz w:val="22"/>
          <w:szCs w:val="22"/>
        </w:rPr>
      </w:pPr>
    </w:p>
    <w:p w14:paraId="153064E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C9CB2E8" w14:textId="77777777" w:rsidR="001230C0" w:rsidRPr="002A69A7" w:rsidRDefault="001230C0" w:rsidP="00776DC6">
      <w:pPr>
        <w:pStyle w:val="ListParagraph"/>
        <w:numPr>
          <w:ilvl w:val="0"/>
          <w:numId w:val="13"/>
        </w:numPr>
        <w:spacing w:after="0" w:line="276" w:lineRule="auto"/>
        <w:jc w:val="both"/>
        <w:rPr>
          <w:rFonts w:ascii="Arial" w:hAnsi="Arial" w:cs="Arial"/>
        </w:rPr>
      </w:pPr>
      <w:r w:rsidRPr="002A69A7">
        <w:rPr>
          <w:rFonts w:ascii="Arial" w:hAnsi="Arial" w:cs="Arial"/>
        </w:rPr>
        <w:t xml:space="preserve">Delays in the supplier’s performance </w:t>
      </w:r>
    </w:p>
    <w:p w14:paraId="2288742E"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 xml:space="preserve">Delivery of the goods and performance of services shall be made </w:t>
      </w:r>
      <w:proofErr w:type="gramStart"/>
      <w:r w:rsidRPr="002A69A7">
        <w:rPr>
          <w:rFonts w:ascii="Arial" w:hAnsi="Arial" w:cs="Arial"/>
        </w:rPr>
        <w:t>by  the</w:t>
      </w:r>
      <w:proofErr w:type="gramEnd"/>
      <w:r w:rsidRPr="002A69A7">
        <w:rPr>
          <w:rFonts w:ascii="Arial" w:hAnsi="Arial" w:cs="Arial"/>
        </w:rPr>
        <w:t xml:space="preserve"> supplier in accordance with the time schedule prescribed by the purchaser in the contract.</w:t>
      </w:r>
    </w:p>
    <w:p w14:paraId="67DDD2F6"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2A69A7">
        <w:rPr>
          <w:rFonts w:ascii="Arial" w:hAnsi="Arial" w:cs="Arial"/>
        </w:rPr>
        <w:t>duration</w:t>
      </w:r>
      <w:proofErr w:type="gramEnd"/>
      <w:r w:rsidRPr="002A69A7">
        <w:rPr>
          <w:rFonts w:ascii="Arial" w:hAnsi="Arial" w:cs="Arial"/>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F327CB"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No provision in a contract shall be deemed to prohibit the obtaining of supplies or services from a national department, provincial department, or a local authority.</w:t>
      </w:r>
    </w:p>
    <w:p w14:paraId="624A7D52"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The right is reserved to procure outside of the contract small quantities or to have minor essential services executed if an emergency arises, the</w:t>
      </w:r>
      <w:r>
        <w:rPr>
          <w:rFonts w:ascii="Arial" w:hAnsi="Arial" w:cs="Arial"/>
        </w:rPr>
        <w:t xml:space="preserve"> </w:t>
      </w:r>
      <w:r w:rsidRPr="002A69A7">
        <w:rPr>
          <w:rFonts w:ascii="Arial" w:hAnsi="Arial" w:cs="Arial"/>
        </w:rPr>
        <w:t>supplier’s point of supply is not situated at or near the place where the supplies are required, or the supplier’s services are not readily available.</w:t>
      </w:r>
    </w:p>
    <w:p w14:paraId="5EB6A62D"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 xml:space="preserve">Except as provided under GCC Clause 25, a delay by the supplier </w:t>
      </w:r>
      <w:proofErr w:type="gramStart"/>
      <w:r w:rsidRPr="002A69A7">
        <w:rPr>
          <w:rFonts w:ascii="Arial" w:hAnsi="Arial" w:cs="Arial"/>
        </w:rPr>
        <w:t>in  the</w:t>
      </w:r>
      <w:proofErr w:type="gramEnd"/>
      <w:r w:rsidRPr="002A69A7">
        <w:rPr>
          <w:rFonts w:ascii="Arial" w:hAnsi="Arial" w:cs="Arial"/>
        </w:rPr>
        <w:t xml:space="preserve"> performance of its delivery obligations shall render the supplier liable to the imposition of penalties, pursuant to GCC Clause  22, unless an extension of time is agreed upon pursuant to GCC Clause</w:t>
      </w:r>
      <w:r>
        <w:rPr>
          <w:rFonts w:ascii="Arial" w:hAnsi="Arial" w:cs="Arial"/>
        </w:rPr>
        <w:t xml:space="preserve"> </w:t>
      </w:r>
      <w:r w:rsidRPr="002A69A7">
        <w:rPr>
          <w:rFonts w:ascii="Arial" w:hAnsi="Arial" w:cs="Arial"/>
        </w:rPr>
        <w:t>without the application of penalties.</w:t>
      </w:r>
    </w:p>
    <w:p w14:paraId="20120210"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DE5E0FF" w14:textId="77777777" w:rsidR="001230C0" w:rsidRPr="00C308AF" w:rsidRDefault="001230C0" w:rsidP="001230C0">
      <w:pPr>
        <w:spacing w:line="276" w:lineRule="auto"/>
        <w:contextualSpacing/>
        <w:jc w:val="both"/>
        <w:rPr>
          <w:rFonts w:ascii="Arial" w:hAnsi="Arial" w:cs="Arial"/>
          <w:sz w:val="22"/>
          <w:szCs w:val="22"/>
        </w:rPr>
      </w:pPr>
    </w:p>
    <w:p w14:paraId="26F597E4"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Penalties</w:t>
      </w:r>
      <w:r w:rsidRPr="00C308AF">
        <w:rPr>
          <w:rFonts w:ascii="Arial" w:hAnsi="Arial" w:cs="Arial"/>
        </w:rPr>
        <w:tab/>
      </w:r>
    </w:p>
    <w:p w14:paraId="36D0C60B" w14:textId="77777777" w:rsidR="001230C0" w:rsidRPr="002A69A7" w:rsidRDefault="001230C0" w:rsidP="00776DC6">
      <w:pPr>
        <w:pStyle w:val="ListParagraph"/>
        <w:numPr>
          <w:ilvl w:val="1"/>
          <w:numId w:val="13"/>
        </w:numPr>
        <w:spacing w:after="0" w:line="276" w:lineRule="auto"/>
        <w:ind w:left="567" w:hanging="567"/>
        <w:jc w:val="both"/>
        <w:rPr>
          <w:rFonts w:ascii="Arial" w:hAnsi="Arial" w:cs="Arial"/>
        </w:rPr>
      </w:pPr>
      <w:r w:rsidRPr="002A69A7">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24A6107" w14:textId="77777777" w:rsidR="001230C0" w:rsidRPr="00C308AF" w:rsidRDefault="001230C0" w:rsidP="001230C0">
      <w:pPr>
        <w:spacing w:line="276" w:lineRule="auto"/>
        <w:contextualSpacing/>
        <w:jc w:val="both"/>
        <w:rPr>
          <w:rFonts w:ascii="Arial" w:hAnsi="Arial" w:cs="Arial"/>
          <w:sz w:val="22"/>
          <w:szCs w:val="22"/>
        </w:rPr>
      </w:pPr>
    </w:p>
    <w:p w14:paraId="7A78F287"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Termination for default</w:t>
      </w:r>
    </w:p>
    <w:p w14:paraId="0CFD0C9A"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The purchaser, without prejudice to any other remedy for breach of contract, by written notice of default sent to the supplier, may terminate this contract in whole or in part:</w:t>
      </w:r>
    </w:p>
    <w:p w14:paraId="62D9152F" w14:textId="77777777" w:rsidR="001230C0" w:rsidRPr="00047221" w:rsidRDefault="001230C0" w:rsidP="00776DC6">
      <w:pPr>
        <w:pStyle w:val="ListParagraph"/>
        <w:numPr>
          <w:ilvl w:val="0"/>
          <w:numId w:val="46"/>
        </w:numPr>
        <w:spacing w:after="0" w:line="276" w:lineRule="auto"/>
        <w:jc w:val="both"/>
        <w:rPr>
          <w:rFonts w:ascii="Arial" w:hAnsi="Arial" w:cs="Arial"/>
        </w:rPr>
      </w:pPr>
      <w:r w:rsidRPr="00047221">
        <w:rPr>
          <w:rFonts w:ascii="Arial" w:hAnsi="Arial" w:cs="Arial"/>
        </w:rPr>
        <w:lastRenderedPageBreak/>
        <w:t xml:space="preserve">if the supplier fails to deliver any or </w:t>
      </w:r>
      <w:proofErr w:type="gramStart"/>
      <w:r w:rsidRPr="00047221">
        <w:rPr>
          <w:rFonts w:ascii="Arial" w:hAnsi="Arial" w:cs="Arial"/>
        </w:rPr>
        <w:t>all of</w:t>
      </w:r>
      <w:proofErr w:type="gramEnd"/>
      <w:r w:rsidRPr="00047221">
        <w:rPr>
          <w:rFonts w:ascii="Arial" w:hAnsi="Arial" w:cs="Arial"/>
        </w:rPr>
        <w:t xml:space="preserve"> the goods within the period(s) specified in the contract, or within any extension thereof granted by the purchaser pursuant to GCC Clause 21.2.</w:t>
      </w:r>
    </w:p>
    <w:p w14:paraId="3D0E907B" w14:textId="77777777" w:rsidR="001230C0" w:rsidRPr="00047221" w:rsidRDefault="001230C0" w:rsidP="00776DC6">
      <w:pPr>
        <w:pStyle w:val="ListParagraph"/>
        <w:numPr>
          <w:ilvl w:val="0"/>
          <w:numId w:val="46"/>
        </w:numPr>
        <w:spacing w:after="0" w:line="276" w:lineRule="auto"/>
        <w:jc w:val="both"/>
        <w:rPr>
          <w:rFonts w:ascii="Arial" w:hAnsi="Arial" w:cs="Arial"/>
        </w:rPr>
      </w:pPr>
      <w:r w:rsidRPr="00047221">
        <w:rPr>
          <w:rFonts w:ascii="Arial" w:hAnsi="Arial" w:cs="Arial"/>
        </w:rPr>
        <w:t>if the Supplier fails to perform any other obligation(s) under the contract; or</w:t>
      </w:r>
    </w:p>
    <w:p w14:paraId="72C98171" w14:textId="77777777" w:rsidR="001230C0" w:rsidRPr="00047221" w:rsidRDefault="001230C0" w:rsidP="00776DC6">
      <w:pPr>
        <w:pStyle w:val="ListParagraph"/>
        <w:numPr>
          <w:ilvl w:val="0"/>
          <w:numId w:val="46"/>
        </w:numPr>
        <w:spacing w:after="0" w:line="276" w:lineRule="auto"/>
        <w:jc w:val="both"/>
        <w:rPr>
          <w:rFonts w:ascii="Arial" w:hAnsi="Arial" w:cs="Arial"/>
        </w:rPr>
      </w:pPr>
      <w:r w:rsidRPr="00047221">
        <w:rPr>
          <w:rFonts w:ascii="Arial" w:hAnsi="Arial" w:cs="Arial"/>
        </w:rPr>
        <w:t xml:space="preserve">if the supplier, in the judgment of the purchaser, has engaged in corrupt or fraudulent practices in competing </w:t>
      </w:r>
      <w:proofErr w:type="gramStart"/>
      <w:r w:rsidRPr="00047221">
        <w:rPr>
          <w:rFonts w:ascii="Arial" w:hAnsi="Arial" w:cs="Arial"/>
        </w:rPr>
        <w:t>for  or</w:t>
      </w:r>
      <w:proofErr w:type="gramEnd"/>
      <w:r w:rsidRPr="00047221">
        <w:rPr>
          <w:rFonts w:ascii="Arial" w:hAnsi="Arial" w:cs="Arial"/>
        </w:rPr>
        <w:t xml:space="preserve"> in executing the contract.</w:t>
      </w:r>
    </w:p>
    <w:p w14:paraId="3777C62F"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In the event the purchaser terminates the contract in whole or in part, the purchaser may procure, upon such terms and in such manner as it deems appropriate, goods, works or services </w:t>
      </w:r>
      <w:proofErr w:type="gramStart"/>
      <w:r w:rsidRPr="00C308AF">
        <w:rPr>
          <w:rFonts w:ascii="Arial" w:hAnsi="Arial" w:cs="Arial"/>
        </w:rPr>
        <w:t>similar to</w:t>
      </w:r>
      <w:proofErr w:type="gramEnd"/>
      <w:r w:rsidRPr="00C308AF">
        <w:rPr>
          <w:rFonts w:ascii="Arial" w:hAnsi="Arial" w:cs="Arial"/>
        </w:rPr>
        <w:t xml:space="preserve"> those undelivered, and the supplier shall be liable to the purchaser for any excess costs for such similar goods, works or services. However, the supplier shall continue performance of the contract to the extent not terminated.</w:t>
      </w:r>
    </w:p>
    <w:p w14:paraId="08FAD5EA"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Where the purchaser terminates the contract in whole or in part, the purchaser may decide to impose a restriction penalty on the supplier by prohibiting such supplier from doing business with the public sector for a period not exceeding 10 years.</w:t>
      </w:r>
    </w:p>
    <w:p w14:paraId="19ED2782"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 xml:space="preserve">If </w:t>
      </w:r>
      <w:proofErr w:type="gramStart"/>
      <w:r w:rsidRPr="00047221">
        <w:rPr>
          <w:rFonts w:ascii="Arial" w:hAnsi="Arial" w:cs="Arial"/>
        </w:rPr>
        <w:t>a  purchaser</w:t>
      </w:r>
      <w:proofErr w:type="gramEnd"/>
      <w:r w:rsidRPr="00047221">
        <w:rPr>
          <w:rFonts w:ascii="Arial" w:hAnsi="Arial" w:cs="Arial"/>
        </w:rPr>
        <w:t xml:space="preserve">  intends  imposing  a  restriction  on  a  supplier  or any</w:t>
      </w:r>
      <w:r>
        <w:rPr>
          <w:rFonts w:ascii="Arial" w:hAnsi="Arial" w:cs="Arial"/>
        </w:rPr>
        <w:t xml:space="preserve"> </w:t>
      </w:r>
      <w:r w:rsidRPr="00047221">
        <w:rPr>
          <w:rFonts w:ascii="Arial" w:hAnsi="Arial" w:cs="Arial"/>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11743A"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AA4B248"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If a restriction is imposed, the purchaser must, within five (5) working days of such imposition, furnish the National Treasury, with the following information:</w:t>
      </w:r>
    </w:p>
    <w:p w14:paraId="2B584C80"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 xml:space="preserve">the name and address of the supplier and / or person restricted by the </w:t>
      </w:r>
      <w:proofErr w:type="gramStart"/>
      <w:r w:rsidRPr="00047221">
        <w:rPr>
          <w:rFonts w:ascii="Arial" w:hAnsi="Arial" w:cs="Arial"/>
        </w:rPr>
        <w:t>purchaser;</w:t>
      </w:r>
      <w:proofErr w:type="gramEnd"/>
    </w:p>
    <w:p w14:paraId="757B83E4"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the date of commencement of the restriction</w:t>
      </w:r>
    </w:p>
    <w:p w14:paraId="1E7FC747"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the period of restriction; and</w:t>
      </w:r>
    </w:p>
    <w:p w14:paraId="270CB59A" w14:textId="77777777" w:rsidR="001230C0" w:rsidRPr="00047221" w:rsidRDefault="001230C0" w:rsidP="00776DC6">
      <w:pPr>
        <w:pStyle w:val="ListParagraph"/>
        <w:numPr>
          <w:ilvl w:val="0"/>
          <w:numId w:val="47"/>
        </w:numPr>
        <w:spacing w:after="0" w:line="276" w:lineRule="auto"/>
        <w:jc w:val="both"/>
        <w:rPr>
          <w:rFonts w:ascii="Arial" w:hAnsi="Arial" w:cs="Arial"/>
        </w:rPr>
      </w:pPr>
      <w:r w:rsidRPr="00047221">
        <w:rPr>
          <w:rFonts w:ascii="Arial" w:hAnsi="Arial" w:cs="Arial"/>
        </w:rPr>
        <w:t>the reasons for the restriction.</w:t>
      </w:r>
    </w:p>
    <w:p w14:paraId="2D9FA160" w14:textId="77777777" w:rsidR="001230C0" w:rsidRPr="00C308AF" w:rsidRDefault="001230C0" w:rsidP="001230C0">
      <w:pPr>
        <w:spacing w:line="276" w:lineRule="auto"/>
        <w:contextualSpacing/>
        <w:jc w:val="both"/>
        <w:rPr>
          <w:rFonts w:ascii="Arial" w:hAnsi="Arial" w:cs="Arial"/>
          <w:sz w:val="22"/>
          <w:szCs w:val="22"/>
        </w:rPr>
      </w:pPr>
    </w:p>
    <w:p w14:paraId="5FFE9DD7"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45FA2343" w14:textId="77777777" w:rsidR="001230C0" w:rsidRPr="00C308AF" w:rsidRDefault="001230C0" w:rsidP="001230C0">
      <w:pPr>
        <w:spacing w:line="276" w:lineRule="auto"/>
        <w:contextualSpacing/>
        <w:jc w:val="both"/>
        <w:rPr>
          <w:rFonts w:ascii="Arial" w:hAnsi="Arial" w:cs="Arial"/>
          <w:sz w:val="22"/>
          <w:szCs w:val="22"/>
        </w:rPr>
      </w:pPr>
    </w:p>
    <w:p w14:paraId="2827993C"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w:t>
      </w:r>
      <w:proofErr w:type="gramStart"/>
      <w:r w:rsidRPr="00047221">
        <w:rPr>
          <w:rFonts w:ascii="Arial" w:hAnsi="Arial" w:cs="Arial"/>
        </w:rPr>
        <w:t>be  open</w:t>
      </w:r>
      <w:proofErr w:type="gramEnd"/>
      <w:r w:rsidRPr="00047221">
        <w:rPr>
          <w:rFonts w:ascii="Arial" w:hAnsi="Arial" w:cs="Arial"/>
        </w:rPr>
        <w:t xml:space="preserve"> to the public. The Register can be perused on the National Treasury website.</w:t>
      </w:r>
    </w:p>
    <w:p w14:paraId="122E48C0" w14:textId="77777777" w:rsidR="001230C0" w:rsidRPr="00C308AF" w:rsidRDefault="001230C0" w:rsidP="001230C0">
      <w:pPr>
        <w:spacing w:line="276" w:lineRule="auto"/>
        <w:contextualSpacing/>
        <w:jc w:val="both"/>
        <w:rPr>
          <w:rFonts w:ascii="Arial" w:hAnsi="Arial" w:cs="Arial"/>
          <w:sz w:val="22"/>
          <w:szCs w:val="22"/>
        </w:rPr>
      </w:pPr>
    </w:p>
    <w:p w14:paraId="14A998D6" w14:textId="77777777" w:rsidR="001230C0" w:rsidRPr="00047221" w:rsidRDefault="001230C0" w:rsidP="00776DC6">
      <w:pPr>
        <w:pStyle w:val="ListParagraph"/>
        <w:numPr>
          <w:ilvl w:val="0"/>
          <w:numId w:val="13"/>
        </w:numPr>
        <w:spacing w:after="0" w:line="276" w:lineRule="auto"/>
        <w:jc w:val="both"/>
        <w:rPr>
          <w:rFonts w:ascii="Arial" w:hAnsi="Arial" w:cs="Arial"/>
        </w:rPr>
      </w:pPr>
      <w:r w:rsidRPr="00047221">
        <w:rPr>
          <w:rFonts w:ascii="Arial" w:hAnsi="Arial" w:cs="Arial"/>
        </w:rPr>
        <w:t xml:space="preserve">Anti-dumping and countervailing duties and rights </w:t>
      </w:r>
    </w:p>
    <w:p w14:paraId="49590E3A"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lastRenderedPageBreak/>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47221">
        <w:rPr>
          <w:rFonts w:ascii="Arial" w:hAnsi="Arial" w:cs="Arial"/>
        </w:rPr>
        <w:t>for the amount of</w:t>
      </w:r>
      <w:proofErr w:type="gramEnd"/>
      <w:r w:rsidRPr="00047221">
        <w:rPr>
          <w:rFonts w:ascii="Arial" w:hAnsi="Arial" w:cs="Arial"/>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Pr>
          <w:rFonts w:ascii="Arial" w:hAnsi="Arial" w:cs="Arial"/>
        </w:rPr>
        <w:t xml:space="preserve"> </w:t>
      </w:r>
      <w:r w:rsidRPr="00047221">
        <w:rPr>
          <w:rFonts w:ascii="Arial" w:hAnsi="Arial" w:cs="Arial"/>
        </w:rPr>
        <w:t>may be due to him</w:t>
      </w:r>
    </w:p>
    <w:p w14:paraId="7883A1A8" w14:textId="77777777" w:rsidR="001230C0" w:rsidRPr="00C308AF" w:rsidRDefault="001230C0" w:rsidP="001230C0">
      <w:pPr>
        <w:spacing w:line="276" w:lineRule="auto"/>
        <w:contextualSpacing/>
        <w:jc w:val="both"/>
        <w:rPr>
          <w:rFonts w:ascii="Arial" w:hAnsi="Arial" w:cs="Arial"/>
          <w:sz w:val="22"/>
          <w:szCs w:val="22"/>
        </w:rPr>
      </w:pPr>
    </w:p>
    <w:p w14:paraId="6CDD9B05"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 xml:space="preserve"> Force Majeure</w:t>
      </w:r>
    </w:p>
    <w:p w14:paraId="0C910BB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37B8A41"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573B57C" w14:textId="77777777" w:rsidR="001230C0" w:rsidRPr="00047221" w:rsidRDefault="001230C0" w:rsidP="00776DC6">
      <w:pPr>
        <w:pStyle w:val="ListParagraph"/>
        <w:numPr>
          <w:ilvl w:val="1"/>
          <w:numId w:val="13"/>
        </w:numPr>
        <w:spacing w:after="0" w:line="276" w:lineRule="auto"/>
        <w:ind w:left="567" w:hanging="567"/>
        <w:jc w:val="both"/>
        <w:rPr>
          <w:rFonts w:ascii="Arial" w:hAnsi="Arial" w:cs="Arial"/>
        </w:rPr>
      </w:pPr>
      <w:r w:rsidRPr="00047221">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3060FA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93E0BE" w14:textId="77777777" w:rsidR="001230C0" w:rsidRPr="00047221" w:rsidRDefault="001230C0" w:rsidP="00776DC6">
      <w:pPr>
        <w:pStyle w:val="ListParagraph"/>
        <w:numPr>
          <w:ilvl w:val="0"/>
          <w:numId w:val="13"/>
        </w:numPr>
        <w:spacing w:after="0" w:line="276" w:lineRule="auto"/>
        <w:jc w:val="both"/>
        <w:rPr>
          <w:rFonts w:ascii="Arial" w:hAnsi="Arial" w:cs="Arial"/>
        </w:rPr>
      </w:pPr>
      <w:r w:rsidRPr="00047221">
        <w:rPr>
          <w:rFonts w:ascii="Arial" w:hAnsi="Arial" w:cs="Arial"/>
        </w:rPr>
        <w:t>Termination for insolvency</w:t>
      </w:r>
    </w:p>
    <w:p w14:paraId="1621E01F"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9FCBEC" w14:textId="77777777" w:rsidR="001230C0" w:rsidRPr="00047221" w:rsidRDefault="001230C0" w:rsidP="00776DC6">
      <w:pPr>
        <w:pStyle w:val="ListParagraph"/>
        <w:numPr>
          <w:ilvl w:val="1"/>
          <w:numId w:val="13"/>
        </w:numPr>
        <w:spacing w:after="0" w:line="276" w:lineRule="auto"/>
        <w:ind w:left="432"/>
        <w:jc w:val="both"/>
        <w:rPr>
          <w:rFonts w:ascii="Arial" w:hAnsi="Arial" w:cs="Arial"/>
        </w:rPr>
      </w:pPr>
      <w:r w:rsidRPr="00047221">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5EDB3A"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70D0648" w14:textId="77777777" w:rsidR="001230C0" w:rsidRDefault="001230C0" w:rsidP="00776DC6">
      <w:pPr>
        <w:pStyle w:val="ListParagraph"/>
        <w:numPr>
          <w:ilvl w:val="0"/>
          <w:numId w:val="13"/>
        </w:numPr>
        <w:spacing w:after="0" w:line="276" w:lineRule="auto"/>
        <w:jc w:val="both"/>
        <w:rPr>
          <w:rFonts w:ascii="Arial" w:hAnsi="Arial" w:cs="Arial"/>
        </w:rPr>
      </w:pPr>
      <w:r w:rsidRPr="009D5184">
        <w:rPr>
          <w:rFonts w:ascii="Arial" w:hAnsi="Arial" w:cs="Arial"/>
        </w:rPr>
        <w:t>Settlement of Disputes</w:t>
      </w:r>
    </w:p>
    <w:p w14:paraId="69B6B333"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1058A77"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C9DB006"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Should it not be possible to settle a dispute by means of mediation, it may be settled in a South African court of law.</w:t>
      </w:r>
    </w:p>
    <w:p w14:paraId="7876CA3E" w14:textId="77777777" w:rsidR="001230C0"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Mediation proceedings shall be conducted in accordance with the rules of procedure specified in the SCC.</w:t>
      </w:r>
    </w:p>
    <w:p w14:paraId="0039944E" w14:textId="77777777" w:rsidR="001230C0" w:rsidRPr="009D5184"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Notwithstanding any reference to mediation and/or court proceedings herein,</w:t>
      </w:r>
    </w:p>
    <w:p w14:paraId="3BFB177A" w14:textId="77777777" w:rsidR="001230C0" w:rsidRPr="00C308AF" w:rsidRDefault="001230C0" w:rsidP="001230C0">
      <w:pPr>
        <w:spacing w:line="276" w:lineRule="auto"/>
        <w:contextualSpacing/>
        <w:jc w:val="both"/>
        <w:rPr>
          <w:rFonts w:ascii="Arial" w:hAnsi="Arial" w:cs="Arial"/>
          <w:sz w:val="22"/>
          <w:szCs w:val="22"/>
        </w:rPr>
      </w:pPr>
    </w:p>
    <w:p w14:paraId="2AC0846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lastRenderedPageBreak/>
        <w:t>(a)</w:t>
      </w:r>
      <w:r w:rsidRPr="00C308AF">
        <w:rPr>
          <w:rFonts w:ascii="Arial" w:hAnsi="Arial" w:cs="Arial"/>
          <w:sz w:val="22"/>
          <w:szCs w:val="22"/>
        </w:rPr>
        <w:tab/>
        <w:t>the parties shall continue to perform their respective obligations under the contract unless they otherwise agree; and</w:t>
      </w:r>
    </w:p>
    <w:p w14:paraId="36A54169"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7CCB1DA0" w14:textId="77777777" w:rsidR="001230C0" w:rsidRDefault="001230C0" w:rsidP="001230C0">
      <w:pPr>
        <w:spacing w:line="276" w:lineRule="auto"/>
        <w:contextualSpacing/>
        <w:jc w:val="both"/>
        <w:rPr>
          <w:rFonts w:ascii="Arial" w:hAnsi="Arial" w:cs="Arial"/>
          <w:sz w:val="22"/>
          <w:szCs w:val="22"/>
        </w:rPr>
      </w:pPr>
    </w:p>
    <w:p w14:paraId="173C8414" w14:textId="77777777" w:rsidR="001230C0" w:rsidRDefault="001230C0" w:rsidP="00776DC6">
      <w:pPr>
        <w:pStyle w:val="ListParagraph"/>
        <w:numPr>
          <w:ilvl w:val="0"/>
          <w:numId w:val="13"/>
        </w:numPr>
        <w:spacing w:after="0" w:line="276" w:lineRule="auto"/>
        <w:jc w:val="both"/>
        <w:rPr>
          <w:rFonts w:ascii="Arial" w:hAnsi="Arial" w:cs="Arial"/>
        </w:rPr>
      </w:pPr>
      <w:r>
        <w:rPr>
          <w:rFonts w:ascii="Arial" w:hAnsi="Arial" w:cs="Arial"/>
        </w:rPr>
        <w:t>Limited liability</w:t>
      </w:r>
    </w:p>
    <w:p w14:paraId="07A3BDF9" w14:textId="77777777" w:rsidR="001230C0" w:rsidRPr="009D5184" w:rsidRDefault="001230C0" w:rsidP="00776DC6">
      <w:pPr>
        <w:pStyle w:val="ListParagraph"/>
        <w:numPr>
          <w:ilvl w:val="1"/>
          <w:numId w:val="13"/>
        </w:numPr>
        <w:spacing w:after="0" w:line="276" w:lineRule="auto"/>
        <w:ind w:left="432"/>
        <w:jc w:val="both"/>
        <w:rPr>
          <w:rFonts w:ascii="Arial" w:hAnsi="Arial" w:cs="Arial"/>
        </w:rPr>
      </w:pPr>
      <w:r w:rsidRPr="009D5184">
        <w:rPr>
          <w:rFonts w:ascii="Arial" w:hAnsi="Arial" w:cs="Arial"/>
        </w:rPr>
        <w:t xml:space="preserve">Except in cases of criminal negligence or wilful misconduct, and in the case of infringement pursuant to Clause </w:t>
      </w:r>
      <w:proofErr w:type="gramStart"/>
      <w:r w:rsidRPr="009D5184">
        <w:rPr>
          <w:rFonts w:ascii="Arial" w:hAnsi="Arial" w:cs="Arial"/>
        </w:rPr>
        <w:t>6;</w:t>
      </w:r>
      <w:proofErr w:type="gramEnd"/>
    </w:p>
    <w:p w14:paraId="2FBBB09B" w14:textId="77777777" w:rsidR="001230C0" w:rsidRDefault="001230C0" w:rsidP="00776DC6">
      <w:pPr>
        <w:pStyle w:val="ListParagraph"/>
        <w:numPr>
          <w:ilvl w:val="0"/>
          <w:numId w:val="48"/>
        </w:numPr>
        <w:spacing w:after="0" w:line="276" w:lineRule="auto"/>
        <w:jc w:val="both"/>
        <w:rPr>
          <w:rFonts w:ascii="Arial" w:hAnsi="Arial" w:cs="Arial"/>
        </w:rPr>
      </w:pPr>
      <w:r w:rsidRPr="009D5184">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72F829" w14:textId="77777777" w:rsidR="001230C0" w:rsidRDefault="001230C0" w:rsidP="00776DC6">
      <w:pPr>
        <w:pStyle w:val="ListParagraph"/>
        <w:numPr>
          <w:ilvl w:val="0"/>
          <w:numId w:val="48"/>
        </w:numPr>
        <w:spacing w:after="0" w:line="276" w:lineRule="auto"/>
        <w:jc w:val="both"/>
        <w:rPr>
          <w:rFonts w:ascii="Arial" w:hAnsi="Arial" w:cs="Arial"/>
        </w:rPr>
      </w:pPr>
      <w:r w:rsidRPr="009D5184">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BA70C2C" w14:textId="77777777" w:rsidR="001230C0" w:rsidRDefault="001230C0" w:rsidP="001230C0">
      <w:pPr>
        <w:pStyle w:val="ListParagraph"/>
        <w:spacing w:line="276" w:lineRule="auto"/>
        <w:jc w:val="both"/>
        <w:rPr>
          <w:rFonts w:ascii="Arial" w:hAnsi="Arial" w:cs="Arial"/>
        </w:rPr>
      </w:pPr>
    </w:p>
    <w:p w14:paraId="428AAE34" w14:textId="77777777" w:rsidR="001230C0" w:rsidRPr="009D5184" w:rsidRDefault="001230C0" w:rsidP="00776DC6">
      <w:pPr>
        <w:pStyle w:val="ListParagraph"/>
        <w:numPr>
          <w:ilvl w:val="0"/>
          <w:numId w:val="13"/>
        </w:numPr>
        <w:spacing w:after="0" w:line="276" w:lineRule="auto"/>
        <w:jc w:val="both"/>
        <w:rPr>
          <w:rFonts w:ascii="Arial" w:hAnsi="Arial" w:cs="Arial"/>
        </w:rPr>
      </w:pPr>
      <w:r>
        <w:rPr>
          <w:rFonts w:ascii="Arial" w:hAnsi="Arial" w:cs="Arial"/>
        </w:rPr>
        <w:t>Language</w:t>
      </w:r>
    </w:p>
    <w:p w14:paraId="5D49DFE6"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The contract shall be written in English. All correspondence and other documents pertaining to the contract that is exchanged by the parties shall also be written in English.</w:t>
      </w:r>
    </w:p>
    <w:p w14:paraId="761F60A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CCCE328" w14:textId="77777777" w:rsidR="001230C0" w:rsidRPr="00C308AF" w:rsidRDefault="001230C0" w:rsidP="001230C0">
      <w:pPr>
        <w:spacing w:line="276" w:lineRule="auto"/>
        <w:contextualSpacing/>
        <w:jc w:val="both"/>
        <w:rPr>
          <w:rFonts w:ascii="Arial" w:hAnsi="Arial" w:cs="Arial"/>
          <w:sz w:val="22"/>
          <w:szCs w:val="22"/>
        </w:rPr>
      </w:pPr>
    </w:p>
    <w:p w14:paraId="4B333765"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6E0EA92" w14:textId="77777777" w:rsidR="001230C0" w:rsidRPr="009D5184" w:rsidRDefault="001230C0" w:rsidP="00776DC6">
      <w:pPr>
        <w:pStyle w:val="ListParagraph"/>
        <w:numPr>
          <w:ilvl w:val="0"/>
          <w:numId w:val="13"/>
        </w:numPr>
        <w:spacing w:after="0" w:line="276" w:lineRule="auto"/>
        <w:jc w:val="both"/>
        <w:rPr>
          <w:rFonts w:ascii="Arial" w:hAnsi="Arial" w:cs="Arial"/>
        </w:rPr>
      </w:pPr>
      <w:r w:rsidRPr="009D5184">
        <w:rPr>
          <w:rFonts w:ascii="Arial" w:hAnsi="Arial" w:cs="Arial"/>
        </w:rPr>
        <w:t xml:space="preserve">Applicable law </w:t>
      </w:r>
    </w:p>
    <w:p w14:paraId="7D93A473"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The contract shall be interpreted in accordance with South African laws, unless otherwise specified in SCC.</w:t>
      </w:r>
    </w:p>
    <w:p w14:paraId="2418BF93" w14:textId="77777777" w:rsidR="001230C0" w:rsidRDefault="001230C0" w:rsidP="001230C0">
      <w:pPr>
        <w:pStyle w:val="ListParagraph"/>
        <w:spacing w:line="276" w:lineRule="auto"/>
        <w:ind w:left="567"/>
        <w:jc w:val="both"/>
        <w:rPr>
          <w:rFonts w:ascii="Arial" w:hAnsi="Arial" w:cs="Arial"/>
        </w:rPr>
      </w:pPr>
    </w:p>
    <w:p w14:paraId="647A1E2D" w14:textId="77777777" w:rsidR="001230C0" w:rsidRPr="009D5184" w:rsidRDefault="001230C0" w:rsidP="00776DC6">
      <w:pPr>
        <w:pStyle w:val="ListParagraph"/>
        <w:numPr>
          <w:ilvl w:val="0"/>
          <w:numId w:val="13"/>
        </w:numPr>
        <w:spacing w:after="0" w:line="276" w:lineRule="auto"/>
        <w:jc w:val="both"/>
        <w:rPr>
          <w:rFonts w:ascii="Arial" w:hAnsi="Arial" w:cs="Arial"/>
        </w:rPr>
      </w:pPr>
      <w:r w:rsidRPr="009D5184">
        <w:rPr>
          <w:rFonts w:ascii="Arial" w:hAnsi="Arial" w:cs="Arial"/>
        </w:rPr>
        <w:t>Notices</w:t>
      </w:r>
      <w:r w:rsidRPr="009D5184">
        <w:rPr>
          <w:rFonts w:ascii="Arial" w:hAnsi="Arial" w:cs="Arial"/>
        </w:rPr>
        <w:tab/>
      </w:r>
    </w:p>
    <w:p w14:paraId="3BE491E5"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 xml:space="preserve">Every written </w:t>
      </w:r>
      <w:proofErr w:type="gramStart"/>
      <w:r w:rsidRPr="009D5184">
        <w:rPr>
          <w:rFonts w:ascii="Arial" w:hAnsi="Arial" w:cs="Arial"/>
        </w:rPr>
        <w:t>acceptance  of</w:t>
      </w:r>
      <w:proofErr w:type="gramEnd"/>
      <w:r w:rsidRPr="009D5184">
        <w:rPr>
          <w:rFonts w:ascii="Arial" w:hAnsi="Arial" w:cs="Arial"/>
        </w:rPr>
        <w:t xml:space="preserve">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ABDC719"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The time mentioned in the contract documents for performing any act after such aforesaid notice has been given, shall be reckoned from the date of posting of such notice.</w:t>
      </w:r>
    </w:p>
    <w:p w14:paraId="6D8BD9CE" w14:textId="77777777" w:rsidR="001230C0" w:rsidRPr="00C308AF"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292F97DE"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Taxes and duties</w:t>
      </w:r>
    </w:p>
    <w:p w14:paraId="21E1E602"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A foreign supplier shall be entirely responsible for all taxes, stamp duties, license fees, and other such levies imposed outside the purchaser’s country.</w:t>
      </w:r>
    </w:p>
    <w:p w14:paraId="7241A3B4" w14:textId="77777777" w:rsidR="001230C0"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 xml:space="preserve">A local supplier shall be entirely responsible for all taxes, duties, license fees, etc., incurred until delivery of the contracted goods </w:t>
      </w:r>
      <w:proofErr w:type="gramStart"/>
      <w:r w:rsidRPr="009D5184">
        <w:rPr>
          <w:rFonts w:ascii="Arial" w:hAnsi="Arial" w:cs="Arial"/>
        </w:rPr>
        <w:t>to  the</w:t>
      </w:r>
      <w:proofErr w:type="gramEnd"/>
      <w:r w:rsidRPr="009D5184">
        <w:rPr>
          <w:rFonts w:ascii="Arial" w:hAnsi="Arial" w:cs="Arial"/>
        </w:rPr>
        <w:t xml:space="preserve"> purchaser.</w:t>
      </w:r>
    </w:p>
    <w:p w14:paraId="5B322D72"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F064E66" w14:textId="77777777" w:rsidR="001230C0" w:rsidRDefault="001230C0" w:rsidP="001230C0">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FFA6CAF" w14:textId="77777777" w:rsidR="001230C0" w:rsidRPr="00C308AF"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National Industrial Participation (NIP) Programme</w:t>
      </w:r>
    </w:p>
    <w:p w14:paraId="65282FF1" w14:textId="77777777" w:rsidR="001230C0" w:rsidRPr="009D5184" w:rsidRDefault="001230C0" w:rsidP="00776DC6">
      <w:pPr>
        <w:pStyle w:val="ListParagraph"/>
        <w:numPr>
          <w:ilvl w:val="1"/>
          <w:numId w:val="13"/>
        </w:numPr>
        <w:spacing w:after="0" w:line="276" w:lineRule="auto"/>
        <w:ind w:left="567" w:hanging="567"/>
        <w:jc w:val="both"/>
        <w:rPr>
          <w:rFonts w:ascii="Arial" w:hAnsi="Arial" w:cs="Arial"/>
        </w:rPr>
      </w:pPr>
      <w:r w:rsidRPr="009D5184">
        <w:rPr>
          <w:rFonts w:ascii="Arial" w:hAnsi="Arial" w:cs="Arial"/>
        </w:rPr>
        <w:lastRenderedPageBreak/>
        <w:t>The NIP Programme administered by the Department of Trade and Industry shall be applicable to all contracts that are subject to the NIP obligation.</w:t>
      </w:r>
    </w:p>
    <w:p w14:paraId="51C41D7F" w14:textId="77777777" w:rsidR="001230C0" w:rsidRPr="00C308AF" w:rsidRDefault="001230C0" w:rsidP="001230C0">
      <w:pPr>
        <w:spacing w:line="276" w:lineRule="auto"/>
        <w:contextualSpacing/>
        <w:jc w:val="both"/>
        <w:rPr>
          <w:rFonts w:ascii="Arial" w:hAnsi="Arial" w:cs="Arial"/>
          <w:sz w:val="22"/>
          <w:szCs w:val="22"/>
        </w:rPr>
      </w:pPr>
    </w:p>
    <w:p w14:paraId="6BAC6F05" w14:textId="77777777" w:rsidR="001230C0" w:rsidRDefault="001230C0" w:rsidP="00776DC6">
      <w:pPr>
        <w:pStyle w:val="ListParagraph"/>
        <w:numPr>
          <w:ilvl w:val="0"/>
          <w:numId w:val="13"/>
        </w:numPr>
        <w:spacing w:after="0" w:line="276" w:lineRule="auto"/>
        <w:jc w:val="both"/>
        <w:rPr>
          <w:rFonts w:ascii="Arial" w:hAnsi="Arial" w:cs="Arial"/>
        </w:rPr>
      </w:pPr>
      <w:r w:rsidRPr="00C308AF">
        <w:rPr>
          <w:rFonts w:ascii="Arial" w:hAnsi="Arial" w:cs="Arial"/>
        </w:rPr>
        <w:t>Prohibition of Restrictive practices</w:t>
      </w:r>
    </w:p>
    <w:p w14:paraId="512C0382" w14:textId="77777777" w:rsidR="001230C0" w:rsidRPr="0011629B" w:rsidRDefault="001230C0" w:rsidP="00776DC6">
      <w:pPr>
        <w:pStyle w:val="ListParagraph"/>
        <w:numPr>
          <w:ilvl w:val="1"/>
          <w:numId w:val="13"/>
        </w:numPr>
        <w:spacing w:after="0" w:line="276" w:lineRule="auto"/>
        <w:ind w:left="567" w:hanging="567"/>
        <w:jc w:val="both"/>
        <w:rPr>
          <w:rFonts w:ascii="Arial" w:hAnsi="Arial" w:cs="Arial"/>
        </w:rPr>
      </w:pPr>
      <w:r w:rsidRPr="0011629B">
        <w:rPr>
          <w:rFonts w:ascii="Arial" w:hAnsi="Arial" w:cs="Arial"/>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208F7343"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A458D6F" w14:textId="77777777" w:rsidR="001230C0" w:rsidRPr="00C308AF" w:rsidRDefault="001230C0" w:rsidP="00776DC6">
      <w:pPr>
        <w:pStyle w:val="ListParagraph"/>
        <w:numPr>
          <w:ilvl w:val="1"/>
          <w:numId w:val="13"/>
        </w:numPr>
        <w:spacing w:after="0" w:line="276" w:lineRule="auto"/>
        <w:ind w:left="567" w:hanging="567"/>
        <w:jc w:val="both"/>
        <w:rPr>
          <w:rFonts w:ascii="Arial" w:hAnsi="Arial" w:cs="Arial"/>
        </w:rPr>
      </w:pPr>
      <w:r w:rsidRPr="00C308AF">
        <w:rPr>
          <w:rFonts w:ascii="Arial" w:hAnsi="Arial" w:cs="Arial"/>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593BB21" w14:textId="40043492" w:rsidR="001230C0" w:rsidRDefault="00E13574" w:rsidP="001230C0">
      <w:pPr>
        <w:jc w:val="both"/>
        <w:rPr>
          <w:rFonts w:ascii="Arial" w:hAnsi="Arial" w:cs="Arial"/>
        </w:rPr>
      </w:pPr>
      <w:r w:rsidRPr="006653A4">
        <w:rPr>
          <w:rFonts w:ascii="Arial" w:hAnsi="Arial" w:cs="Arial"/>
          <w:noProof/>
          <w:sz w:val="22"/>
          <w:szCs w:val="22"/>
          <w:lang w:eastAsia="en-ZA"/>
        </w:rPr>
        <mc:AlternateContent>
          <mc:Choice Requires="wps">
            <w:drawing>
              <wp:anchor distT="0" distB="0" distL="114300" distR="114300" simplePos="0" relativeHeight="251660288" behindDoc="0" locked="0" layoutInCell="1" allowOverlap="1" wp14:anchorId="5ABB0806" wp14:editId="0B58389F">
                <wp:simplePos x="0" y="0"/>
                <wp:positionH relativeFrom="column">
                  <wp:posOffset>318770</wp:posOffset>
                </wp:positionH>
                <wp:positionV relativeFrom="paragraph">
                  <wp:posOffset>173355</wp:posOffset>
                </wp:positionV>
                <wp:extent cx="5035550" cy="2051050"/>
                <wp:effectExtent l="0" t="0" r="12700" b="25400"/>
                <wp:wrapNone/>
                <wp:docPr id="1686233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2051050"/>
                        </a:xfrm>
                        <a:prstGeom prst="rect">
                          <a:avLst/>
                        </a:prstGeom>
                        <a:solidFill>
                          <a:srgbClr val="FFFFFF"/>
                        </a:solidFill>
                        <a:ln w="9525">
                          <a:solidFill>
                            <a:srgbClr val="000000"/>
                          </a:solidFill>
                          <a:miter lim="800000"/>
                          <a:headEnd/>
                          <a:tailEnd/>
                        </a:ln>
                      </wps:spPr>
                      <wps:txb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0806" id="_x0000_s1027" style="position:absolute;left:0;text-align:left;margin-left:25.1pt;margin-top:13.65pt;width:396.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">
                <v:textbo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v:textbox>
              </v:rect>
            </w:pict>
          </mc:Fallback>
        </mc:AlternateContent>
      </w:r>
    </w:p>
    <w:p w14:paraId="1522BDB6" w14:textId="656DCAA6" w:rsidR="00E13574" w:rsidRDefault="00E13574" w:rsidP="001230C0">
      <w:pPr>
        <w:jc w:val="both"/>
        <w:rPr>
          <w:rFonts w:ascii="Arial" w:hAnsi="Arial" w:cs="Arial"/>
        </w:rPr>
      </w:pPr>
    </w:p>
    <w:p w14:paraId="2B796FD8" w14:textId="77777777" w:rsidR="00E13574" w:rsidRDefault="00E13574" w:rsidP="001230C0">
      <w:pPr>
        <w:jc w:val="both"/>
        <w:rPr>
          <w:rFonts w:ascii="Arial" w:hAnsi="Arial" w:cs="Arial"/>
        </w:rPr>
      </w:pPr>
    </w:p>
    <w:p w14:paraId="4A6EEF64" w14:textId="77777777" w:rsidR="00E13574" w:rsidRDefault="00E13574" w:rsidP="001230C0">
      <w:pPr>
        <w:jc w:val="both"/>
        <w:rPr>
          <w:rFonts w:ascii="Arial" w:hAnsi="Arial" w:cs="Arial"/>
        </w:rPr>
      </w:pPr>
    </w:p>
    <w:p w14:paraId="3C7B3F92" w14:textId="77777777" w:rsidR="00E13574" w:rsidRDefault="00E13574" w:rsidP="001230C0">
      <w:pPr>
        <w:jc w:val="both"/>
        <w:rPr>
          <w:rFonts w:ascii="Arial" w:hAnsi="Arial" w:cs="Arial"/>
        </w:rPr>
      </w:pPr>
    </w:p>
    <w:p w14:paraId="1B8CBCF2" w14:textId="77777777" w:rsidR="00E13574" w:rsidRDefault="00E13574" w:rsidP="001230C0">
      <w:pPr>
        <w:jc w:val="both"/>
        <w:rPr>
          <w:rFonts w:ascii="Arial" w:hAnsi="Arial" w:cs="Arial"/>
        </w:rPr>
      </w:pPr>
    </w:p>
    <w:p w14:paraId="0DC11AA8" w14:textId="77777777" w:rsidR="00E13574" w:rsidRDefault="00E13574" w:rsidP="001230C0">
      <w:pPr>
        <w:jc w:val="both"/>
        <w:rPr>
          <w:rFonts w:ascii="Arial" w:hAnsi="Arial" w:cs="Arial"/>
        </w:rPr>
      </w:pPr>
    </w:p>
    <w:p w14:paraId="5C36C846" w14:textId="77777777" w:rsidR="00E13574" w:rsidRDefault="00E13574" w:rsidP="001230C0">
      <w:pPr>
        <w:jc w:val="both"/>
        <w:rPr>
          <w:rFonts w:ascii="Arial" w:hAnsi="Arial" w:cs="Arial"/>
        </w:rPr>
      </w:pPr>
    </w:p>
    <w:p w14:paraId="7E00BF60" w14:textId="77777777" w:rsidR="00E13574" w:rsidRDefault="00E13574" w:rsidP="001230C0">
      <w:pPr>
        <w:jc w:val="both"/>
        <w:rPr>
          <w:rFonts w:ascii="Arial" w:hAnsi="Arial" w:cs="Arial"/>
        </w:rPr>
      </w:pPr>
    </w:p>
    <w:p w14:paraId="021F9580" w14:textId="77777777" w:rsidR="00E13574" w:rsidRDefault="00E13574" w:rsidP="001230C0">
      <w:pPr>
        <w:jc w:val="both"/>
        <w:rPr>
          <w:rFonts w:ascii="Arial" w:hAnsi="Arial" w:cs="Arial"/>
        </w:rPr>
      </w:pPr>
    </w:p>
    <w:p w14:paraId="58D478AA" w14:textId="77777777" w:rsidR="00E13574" w:rsidRDefault="00E13574" w:rsidP="001230C0">
      <w:pPr>
        <w:jc w:val="both"/>
        <w:rPr>
          <w:rFonts w:ascii="Arial" w:hAnsi="Arial" w:cs="Arial"/>
        </w:rPr>
      </w:pPr>
    </w:p>
    <w:p w14:paraId="4E3BE231" w14:textId="77777777" w:rsidR="00E13574" w:rsidRDefault="00E13574" w:rsidP="001230C0">
      <w:pPr>
        <w:jc w:val="both"/>
        <w:rPr>
          <w:rFonts w:ascii="Arial" w:hAnsi="Arial" w:cs="Arial"/>
        </w:rPr>
      </w:pPr>
    </w:p>
    <w:p w14:paraId="2FC55997" w14:textId="77777777" w:rsidR="00E13574" w:rsidRDefault="00E13574" w:rsidP="001230C0">
      <w:pPr>
        <w:jc w:val="both"/>
        <w:rPr>
          <w:rFonts w:ascii="Arial" w:hAnsi="Arial" w:cs="Arial"/>
        </w:rPr>
      </w:pPr>
    </w:p>
    <w:p w14:paraId="55282459" w14:textId="77777777" w:rsidR="00E13574" w:rsidRDefault="00E13574" w:rsidP="001230C0">
      <w:pPr>
        <w:jc w:val="both"/>
        <w:rPr>
          <w:rFonts w:ascii="Arial" w:hAnsi="Arial" w:cs="Arial"/>
        </w:rPr>
      </w:pPr>
    </w:p>
    <w:p w14:paraId="4CE20356" w14:textId="08B60914" w:rsidR="00775DDD" w:rsidRPr="00E95C58" w:rsidRDefault="00775DDD" w:rsidP="009E2CE7">
      <w:pPr>
        <w:pStyle w:val="Heading1"/>
        <w:spacing w:after="240" w:line="276" w:lineRule="auto"/>
        <w:jc w:val="both"/>
        <w:rPr>
          <w:b w:val="0"/>
          <w:bCs w:val="0"/>
          <w:sz w:val="22"/>
          <w:szCs w:val="22"/>
        </w:rPr>
      </w:pPr>
      <w:bookmarkStart w:id="103" w:name="_Toc146093048"/>
      <w:bookmarkStart w:id="104" w:name="_Toc146181271"/>
      <w:bookmarkEnd w:id="102"/>
      <w:r w:rsidRPr="00E95C58">
        <w:rPr>
          <w:sz w:val="22"/>
          <w:szCs w:val="22"/>
        </w:rPr>
        <w:t>PROTECTION OF PERSONAL INFORMATION</w:t>
      </w:r>
      <w:bookmarkEnd w:id="103"/>
      <w:bookmarkEnd w:id="104"/>
      <w:r w:rsidRPr="00E95C58">
        <w:rPr>
          <w:sz w:val="22"/>
          <w:szCs w:val="22"/>
        </w:rPr>
        <w:t xml:space="preserve"> </w:t>
      </w:r>
    </w:p>
    <w:p w14:paraId="15A6D55C" w14:textId="376A6C5C" w:rsidR="00775DDD" w:rsidRPr="00E95C58" w:rsidRDefault="00775DDD" w:rsidP="00776DC6">
      <w:pPr>
        <w:numPr>
          <w:ilvl w:val="1"/>
          <w:numId w:val="24"/>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ensure that its employees, </w:t>
      </w:r>
      <w:r w:rsidR="00E13574" w:rsidRPr="00E95C58">
        <w:rPr>
          <w:rFonts w:ascii="Arial" w:eastAsia="Times New Roman" w:hAnsi="Arial" w:cs="Arial"/>
          <w:sz w:val="22"/>
          <w:szCs w:val="22"/>
        </w:rPr>
        <w:t>representatives,</w:t>
      </w:r>
      <w:r w:rsidRPr="00E95C58">
        <w:rPr>
          <w:rFonts w:ascii="Arial" w:eastAsia="Times New Roman" w:hAnsi="Arial" w:cs="Arial"/>
          <w:sz w:val="22"/>
          <w:szCs w:val="22"/>
        </w:rPr>
        <w:t xml:space="preserve"> and officers, comply with the provisions of the Protection of Personal Information Act, 2013 (“</w:t>
      </w:r>
      <w:r w:rsidRPr="00E95C58">
        <w:rPr>
          <w:rFonts w:ascii="Arial" w:eastAsia="Times New Roman" w:hAnsi="Arial" w:cs="Arial"/>
          <w:b/>
          <w:bCs/>
          <w:sz w:val="22"/>
          <w:szCs w:val="22"/>
        </w:rPr>
        <w:t>POPIA</w:t>
      </w:r>
      <w:r w:rsidRPr="00E95C58">
        <w:rPr>
          <w:rFonts w:ascii="Arial" w:eastAsia="Times New Roman" w:hAnsi="Arial" w:cs="Arial"/>
          <w:sz w:val="22"/>
          <w:szCs w:val="22"/>
        </w:rPr>
        <w:t xml:space="preserve">”) and all other applicable data protection laws and, without limitation to the </w:t>
      </w:r>
      <w:r w:rsidR="00E13574" w:rsidRPr="00E95C58">
        <w:rPr>
          <w:rFonts w:ascii="Arial" w:eastAsia="Times New Roman" w:hAnsi="Arial" w:cs="Arial"/>
          <w:sz w:val="22"/>
          <w:szCs w:val="22"/>
        </w:rPr>
        <w:t>foregoing</w:t>
      </w:r>
      <w:r w:rsidRPr="00E95C58">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3C53D91A" w14:textId="77777777" w:rsidR="00775DDD" w:rsidRPr="00E95C58" w:rsidRDefault="00775DDD" w:rsidP="002D203E">
      <w:pPr>
        <w:spacing w:line="360" w:lineRule="auto"/>
        <w:jc w:val="both"/>
        <w:rPr>
          <w:rFonts w:ascii="Arial" w:eastAsia="Times New Roman" w:hAnsi="Arial" w:cs="Arial"/>
          <w:sz w:val="22"/>
          <w:szCs w:val="22"/>
        </w:rPr>
      </w:pPr>
    </w:p>
    <w:p w14:paraId="77BC9A80" w14:textId="77777777" w:rsidR="00775DDD" w:rsidRPr="00E95C58" w:rsidRDefault="00775DDD" w:rsidP="00776DC6">
      <w:pPr>
        <w:numPr>
          <w:ilvl w:val="1"/>
          <w:numId w:val="24"/>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only process personal information of the Company and third parties on behalf of the Company, with the Company’s knowledge or authorisation, treat </w:t>
      </w:r>
      <w:r w:rsidRPr="00E95C58">
        <w:rPr>
          <w:rFonts w:ascii="Arial" w:eastAsia="Times New Roman" w:hAnsi="Arial" w:cs="Arial"/>
          <w:sz w:val="22"/>
          <w:szCs w:val="22"/>
        </w:rPr>
        <w:lastRenderedPageBreak/>
        <w:t xml:space="preserve">such information which comes to their knowledge as confidential and must not disclose it unless required by law or </w:t>
      </w:r>
      <w:proofErr w:type="gramStart"/>
      <w:r w:rsidRPr="00E95C58">
        <w:rPr>
          <w:rFonts w:ascii="Arial" w:eastAsia="Times New Roman" w:hAnsi="Arial" w:cs="Arial"/>
          <w:sz w:val="22"/>
          <w:szCs w:val="22"/>
        </w:rPr>
        <w:t>in the course of</w:t>
      </w:r>
      <w:proofErr w:type="gramEnd"/>
      <w:r w:rsidRPr="00E95C58">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9801B76" w14:textId="77777777" w:rsidR="00775DDD" w:rsidRPr="00E95C58" w:rsidRDefault="00775DDD" w:rsidP="002D203E">
      <w:pPr>
        <w:spacing w:line="360" w:lineRule="auto"/>
        <w:jc w:val="both"/>
        <w:rPr>
          <w:rFonts w:ascii="Arial" w:eastAsia="Times New Roman" w:hAnsi="Arial" w:cs="Arial"/>
          <w:sz w:val="22"/>
          <w:szCs w:val="22"/>
        </w:rPr>
      </w:pPr>
    </w:p>
    <w:p w14:paraId="62AA3430" w14:textId="77777777" w:rsidR="00775DDD" w:rsidRPr="00E95C58" w:rsidRDefault="00775DDD" w:rsidP="00776DC6">
      <w:pPr>
        <w:numPr>
          <w:ilvl w:val="1"/>
          <w:numId w:val="24"/>
        </w:numPr>
        <w:spacing w:line="360" w:lineRule="auto"/>
        <w:ind w:hanging="714"/>
        <w:jc w:val="both"/>
        <w:rPr>
          <w:rFonts w:ascii="Arial" w:eastAsia="Times New Roman" w:hAnsi="Arial" w:cs="Arial"/>
          <w:sz w:val="22"/>
          <w:szCs w:val="22"/>
        </w:rPr>
      </w:pPr>
      <w:r w:rsidRPr="00E95C58">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6A109BA" w14:textId="77777777" w:rsidR="00775DDD" w:rsidRPr="00E95C58" w:rsidRDefault="00775DDD" w:rsidP="002D203E">
      <w:pPr>
        <w:spacing w:line="360" w:lineRule="auto"/>
        <w:jc w:val="both"/>
        <w:rPr>
          <w:rFonts w:ascii="Arial" w:eastAsia="Times New Roman" w:hAnsi="Arial" w:cs="Arial"/>
          <w:sz w:val="22"/>
          <w:szCs w:val="22"/>
        </w:rPr>
      </w:pPr>
    </w:p>
    <w:p w14:paraId="5AFEFAD0" w14:textId="77777777" w:rsidR="00775DDD" w:rsidRPr="00E95C58" w:rsidRDefault="00775DDD" w:rsidP="00776DC6">
      <w:pPr>
        <w:numPr>
          <w:ilvl w:val="2"/>
          <w:numId w:val="24"/>
        </w:numPr>
        <w:spacing w:line="360" w:lineRule="auto"/>
        <w:ind w:left="1134" w:hanging="708"/>
        <w:jc w:val="both"/>
        <w:rPr>
          <w:rFonts w:ascii="Arial" w:eastAsia="Times New Roman" w:hAnsi="Arial" w:cs="Arial"/>
          <w:sz w:val="22"/>
          <w:szCs w:val="22"/>
        </w:rPr>
      </w:pPr>
      <w:r w:rsidRPr="00E95C58">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2E8DA07" w14:textId="77777777" w:rsidR="00775DDD" w:rsidRPr="00E95C58" w:rsidRDefault="00775DDD" w:rsidP="002D203E">
      <w:pPr>
        <w:spacing w:line="360" w:lineRule="auto"/>
        <w:jc w:val="both"/>
        <w:rPr>
          <w:rFonts w:ascii="Arial" w:eastAsia="Times New Roman" w:hAnsi="Arial" w:cs="Arial"/>
          <w:sz w:val="22"/>
          <w:szCs w:val="22"/>
        </w:rPr>
      </w:pPr>
    </w:p>
    <w:p w14:paraId="3A00F790" w14:textId="77777777" w:rsidR="00775DDD" w:rsidRPr="00E95C58" w:rsidRDefault="00775DDD" w:rsidP="00776DC6">
      <w:pPr>
        <w:numPr>
          <w:ilvl w:val="2"/>
          <w:numId w:val="24"/>
        </w:numPr>
        <w:spacing w:line="360" w:lineRule="auto"/>
        <w:ind w:left="1134" w:hanging="850"/>
        <w:jc w:val="both"/>
        <w:rPr>
          <w:rFonts w:ascii="Arial" w:eastAsia="Times New Roman" w:hAnsi="Arial" w:cs="Arial"/>
          <w:sz w:val="22"/>
          <w:szCs w:val="22"/>
        </w:rPr>
      </w:pPr>
      <w:r w:rsidRPr="00E95C58">
        <w:rPr>
          <w:rFonts w:ascii="Arial" w:eastAsia="Times New Roman" w:hAnsi="Arial" w:cs="Arial"/>
          <w:sz w:val="22"/>
          <w:szCs w:val="22"/>
        </w:rPr>
        <w:t>without prejudice to the generality of the foregoing, ensure that appropriate, reasonable technical and organisational measures shall be taken by it/them to prevent –</w:t>
      </w:r>
    </w:p>
    <w:p w14:paraId="522631EB" w14:textId="77777777" w:rsidR="00775DDD" w:rsidRPr="00E95C58" w:rsidRDefault="00775DDD" w:rsidP="002D203E">
      <w:pPr>
        <w:spacing w:line="360" w:lineRule="auto"/>
        <w:jc w:val="both"/>
        <w:rPr>
          <w:rFonts w:ascii="Arial" w:eastAsia="Times New Roman" w:hAnsi="Arial" w:cs="Arial"/>
          <w:sz w:val="22"/>
          <w:szCs w:val="22"/>
        </w:rPr>
      </w:pPr>
    </w:p>
    <w:p w14:paraId="1E55F6B7" w14:textId="77777777" w:rsidR="00775DDD" w:rsidRPr="00E95C58" w:rsidRDefault="00775DDD" w:rsidP="00776DC6">
      <w:pPr>
        <w:numPr>
          <w:ilvl w:val="3"/>
          <w:numId w:val="24"/>
        </w:numPr>
        <w:spacing w:line="360" w:lineRule="auto"/>
        <w:ind w:left="993"/>
        <w:jc w:val="both"/>
        <w:rPr>
          <w:rFonts w:ascii="Arial" w:eastAsia="Times New Roman" w:hAnsi="Arial" w:cs="Arial"/>
          <w:sz w:val="22"/>
          <w:szCs w:val="22"/>
        </w:rPr>
      </w:pPr>
      <w:r w:rsidRPr="00E95C58">
        <w:rPr>
          <w:rFonts w:ascii="Arial" w:eastAsia="Times New Roman" w:hAnsi="Arial" w:cs="Arial"/>
          <w:sz w:val="22"/>
          <w:szCs w:val="22"/>
        </w:rPr>
        <w:t xml:space="preserve">  the unauthorised or unlawful processing of such Personal Information; and </w:t>
      </w:r>
    </w:p>
    <w:p w14:paraId="62E684FF" w14:textId="77777777" w:rsidR="00775DDD" w:rsidRPr="00E95C58" w:rsidRDefault="00775DDD" w:rsidP="00776DC6">
      <w:pPr>
        <w:numPr>
          <w:ilvl w:val="3"/>
          <w:numId w:val="24"/>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the accidental loss or destruction of, or damage to, such Personal </w:t>
      </w:r>
      <w:proofErr w:type="gramStart"/>
      <w:r w:rsidRPr="00E95C58">
        <w:rPr>
          <w:rFonts w:ascii="Arial" w:eastAsia="Times New Roman" w:hAnsi="Arial" w:cs="Arial"/>
          <w:sz w:val="22"/>
          <w:szCs w:val="22"/>
        </w:rPr>
        <w:t>Information;  and</w:t>
      </w:r>
      <w:proofErr w:type="gramEnd"/>
      <w:r w:rsidRPr="00E95C58">
        <w:rPr>
          <w:rFonts w:ascii="Arial" w:eastAsia="Times New Roman" w:hAnsi="Arial" w:cs="Arial"/>
          <w:sz w:val="22"/>
          <w:szCs w:val="22"/>
        </w:rPr>
        <w:t xml:space="preserve"> </w:t>
      </w:r>
    </w:p>
    <w:p w14:paraId="40892585" w14:textId="77777777" w:rsidR="00775DDD" w:rsidRPr="00E95C58" w:rsidRDefault="00775DDD" w:rsidP="00776DC6">
      <w:pPr>
        <w:numPr>
          <w:ilvl w:val="3"/>
          <w:numId w:val="24"/>
        </w:numPr>
        <w:spacing w:line="360" w:lineRule="auto"/>
        <w:ind w:left="993" w:hanging="709"/>
        <w:jc w:val="both"/>
        <w:rPr>
          <w:rFonts w:ascii="Arial" w:eastAsia="Times New Roman" w:hAnsi="Arial" w:cs="Arial"/>
          <w:sz w:val="22"/>
          <w:szCs w:val="22"/>
        </w:rPr>
      </w:pPr>
      <w:r w:rsidRPr="00E95C58">
        <w:rPr>
          <w:rFonts w:ascii="Arial" w:eastAsia="Times New Roman" w:hAnsi="Arial" w:cs="Arial"/>
          <w:sz w:val="22"/>
          <w:szCs w:val="22"/>
        </w:rPr>
        <w:t xml:space="preserve"> promptly notify the Company when it becomes aware of any </w:t>
      </w:r>
      <w:proofErr w:type="gramStart"/>
      <w:r w:rsidRPr="00E95C58">
        <w:rPr>
          <w:rFonts w:ascii="Arial" w:eastAsia="Times New Roman" w:hAnsi="Arial" w:cs="Arial"/>
          <w:sz w:val="22"/>
          <w:szCs w:val="22"/>
        </w:rPr>
        <w:t xml:space="preserve">unauthorised,   </w:t>
      </w:r>
      <w:proofErr w:type="gramEnd"/>
      <w:r w:rsidRPr="00E95C58">
        <w:rPr>
          <w:rFonts w:ascii="Arial" w:eastAsia="Times New Roman" w:hAnsi="Arial" w:cs="Arial"/>
          <w:sz w:val="22"/>
          <w:szCs w:val="22"/>
        </w:rPr>
        <w:t xml:space="preserve"> unlawful or dishonest conduct or activities, or any breach of the terms of this Agreement relating to Personal Information.</w:t>
      </w:r>
    </w:p>
    <w:p w14:paraId="687134F5" w14:textId="77777777" w:rsidR="00775DDD" w:rsidRPr="00E95C58" w:rsidRDefault="00775DDD" w:rsidP="002D203E">
      <w:pPr>
        <w:spacing w:line="360" w:lineRule="auto"/>
        <w:jc w:val="both"/>
        <w:rPr>
          <w:rFonts w:ascii="Arial" w:eastAsia="Times New Roman" w:hAnsi="Arial" w:cs="Arial"/>
          <w:sz w:val="22"/>
          <w:szCs w:val="22"/>
        </w:rPr>
      </w:pPr>
    </w:p>
    <w:p w14:paraId="5A098C72" w14:textId="77777777" w:rsidR="00775DDD" w:rsidRPr="00E95C58" w:rsidRDefault="00775DDD" w:rsidP="00776DC6">
      <w:pPr>
        <w:numPr>
          <w:ilvl w:val="1"/>
          <w:numId w:val="24"/>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w:t>
      </w:r>
      <w:r w:rsidRPr="00E95C58">
        <w:rPr>
          <w:rFonts w:ascii="Arial" w:eastAsia="Times New Roman" w:hAnsi="Arial" w:cs="Arial"/>
          <w:sz w:val="22"/>
          <w:szCs w:val="22"/>
        </w:rPr>
        <w:lastRenderedPageBreak/>
        <w:t xml:space="preserve">agents, subcontractors, officers, </w:t>
      </w:r>
      <w:proofErr w:type="gramStart"/>
      <w:r w:rsidRPr="00E95C58">
        <w:rPr>
          <w:rFonts w:ascii="Arial" w:eastAsia="Times New Roman" w:hAnsi="Arial" w:cs="Arial"/>
          <w:sz w:val="22"/>
          <w:szCs w:val="22"/>
        </w:rPr>
        <w:t>representatives</w:t>
      </w:r>
      <w:proofErr w:type="gramEnd"/>
      <w:r w:rsidRPr="00E95C58">
        <w:rPr>
          <w:rFonts w:ascii="Arial" w:eastAsia="Times New Roman" w:hAnsi="Arial" w:cs="Arial"/>
          <w:sz w:val="22"/>
          <w:szCs w:val="22"/>
        </w:rPr>
        <w:t xml:space="preserve"> or employees) for any breach of its obligations or warranties in terms of clause. </w:t>
      </w:r>
    </w:p>
    <w:p w14:paraId="3B5DCB67" w14:textId="77777777" w:rsidR="00775DDD" w:rsidRPr="00E95C58" w:rsidRDefault="00775DDD" w:rsidP="002D203E">
      <w:pPr>
        <w:spacing w:line="360" w:lineRule="auto"/>
        <w:jc w:val="both"/>
        <w:rPr>
          <w:rFonts w:ascii="Arial" w:eastAsia="Times New Roman" w:hAnsi="Arial" w:cs="Arial"/>
          <w:sz w:val="22"/>
          <w:szCs w:val="22"/>
        </w:rPr>
      </w:pPr>
    </w:p>
    <w:p w14:paraId="18510E07" w14:textId="77777777" w:rsidR="00775DDD" w:rsidRPr="00E95C58" w:rsidRDefault="00775DDD" w:rsidP="00776DC6">
      <w:pPr>
        <w:numPr>
          <w:ilvl w:val="1"/>
          <w:numId w:val="24"/>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Both Parties will comply with their obligations under POPIA in relation to personal information for which they are the responsible party. </w:t>
      </w:r>
    </w:p>
    <w:p w14:paraId="7893F3B0" w14:textId="77777777" w:rsidR="00775DDD" w:rsidRPr="00E95C58" w:rsidRDefault="00775DDD" w:rsidP="002D203E">
      <w:pPr>
        <w:spacing w:line="360" w:lineRule="auto"/>
        <w:jc w:val="both"/>
        <w:rPr>
          <w:rFonts w:ascii="Arial" w:eastAsia="Times New Roman" w:hAnsi="Arial" w:cs="Arial"/>
          <w:sz w:val="22"/>
          <w:szCs w:val="22"/>
        </w:rPr>
      </w:pPr>
    </w:p>
    <w:p w14:paraId="5EF89C46" w14:textId="77777777" w:rsidR="00775DDD" w:rsidRPr="00E95C58" w:rsidRDefault="00775DDD" w:rsidP="00776DC6">
      <w:pPr>
        <w:numPr>
          <w:ilvl w:val="1"/>
          <w:numId w:val="24"/>
        </w:numPr>
        <w:spacing w:line="360" w:lineRule="auto"/>
        <w:ind w:left="993" w:hanging="567"/>
        <w:jc w:val="both"/>
        <w:rPr>
          <w:rFonts w:ascii="Arial" w:eastAsia="Times New Roman" w:hAnsi="Arial" w:cs="Arial"/>
          <w:sz w:val="22"/>
          <w:szCs w:val="22"/>
        </w:rPr>
      </w:pPr>
      <w:r w:rsidRPr="00E95C58">
        <w:rPr>
          <w:rFonts w:ascii="Arial" w:eastAsia="Times New Roman" w:hAnsi="Arial"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29014A8" w14:textId="77777777" w:rsidR="00775DDD" w:rsidRPr="00E95C58" w:rsidRDefault="00775DDD" w:rsidP="002D203E">
      <w:pPr>
        <w:spacing w:line="360" w:lineRule="auto"/>
        <w:jc w:val="both"/>
        <w:rPr>
          <w:rFonts w:ascii="Arial" w:eastAsia="Times New Roman" w:hAnsi="Arial" w:cs="Arial"/>
          <w:sz w:val="22"/>
          <w:szCs w:val="22"/>
        </w:rPr>
      </w:pPr>
    </w:p>
    <w:p w14:paraId="6C7521BB" w14:textId="77777777" w:rsidR="00775DDD" w:rsidRPr="00E95C58" w:rsidRDefault="00775DDD" w:rsidP="00776DC6">
      <w:pPr>
        <w:numPr>
          <w:ilvl w:val="1"/>
          <w:numId w:val="24"/>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 xml:space="preserve">The Service Provider indemnifies the Company against any civil or criminal action or administrative fine or other penalty or loss </w:t>
      </w:r>
      <w:proofErr w:type="gramStart"/>
      <w:r w:rsidRPr="00E95C58">
        <w:rPr>
          <w:rFonts w:ascii="Arial" w:eastAsia="Times New Roman" w:hAnsi="Arial" w:cs="Arial"/>
          <w:sz w:val="22"/>
          <w:szCs w:val="22"/>
        </w:rPr>
        <w:t>as a result of</w:t>
      </w:r>
      <w:proofErr w:type="gramEnd"/>
      <w:r w:rsidRPr="00E95C58">
        <w:rPr>
          <w:rFonts w:ascii="Arial" w:eastAsia="Times New Roman" w:hAnsi="Arial" w:cs="Arial"/>
          <w:sz w:val="22"/>
          <w:szCs w:val="22"/>
        </w:rPr>
        <w:t xml:space="preserve"> the Service Provider’s breach of this clause. </w:t>
      </w:r>
    </w:p>
    <w:p w14:paraId="649C05AF" w14:textId="77777777" w:rsidR="00775DDD" w:rsidRPr="00E95C58" w:rsidRDefault="00775DDD" w:rsidP="002D203E">
      <w:pPr>
        <w:spacing w:line="360" w:lineRule="auto"/>
        <w:jc w:val="both"/>
        <w:rPr>
          <w:rFonts w:ascii="Arial" w:eastAsia="Times New Roman" w:hAnsi="Arial" w:cs="Arial"/>
          <w:sz w:val="22"/>
          <w:szCs w:val="22"/>
        </w:rPr>
      </w:pPr>
    </w:p>
    <w:p w14:paraId="3C9E0BBD" w14:textId="77777777" w:rsidR="009E2CE7" w:rsidRPr="009E2CE7" w:rsidRDefault="009E2CE7" w:rsidP="009E2CE7"/>
    <w:p w14:paraId="5092F9FE" w14:textId="126CEF39" w:rsidR="00775DDD" w:rsidRPr="001230C0" w:rsidRDefault="00775DDD" w:rsidP="001230C0">
      <w:pPr>
        <w:pStyle w:val="Heading1"/>
        <w:jc w:val="center"/>
        <w:rPr>
          <w:snapToGrid w:val="0"/>
          <w:sz w:val="22"/>
          <w:szCs w:val="22"/>
        </w:rPr>
      </w:pPr>
      <w:bookmarkStart w:id="105" w:name="_Toc146181272"/>
      <w:r w:rsidRPr="001230C0">
        <w:rPr>
          <w:snapToGrid w:val="0"/>
          <w:sz w:val="22"/>
          <w:szCs w:val="22"/>
        </w:rPr>
        <w:t>POPIA CONSENT</w:t>
      </w:r>
      <w:bookmarkEnd w:id="105"/>
      <w:r w:rsidRPr="001230C0">
        <w:rPr>
          <w:snapToGrid w:val="0"/>
          <w:sz w:val="22"/>
          <w:szCs w:val="22"/>
        </w:rPr>
        <w:t xml:space="preserve"> </w:t>
      </w:r>
    </w:p>
    <w:p w14:paraId="318D62EF" w14:textId="77777777" w:rsidR="00775DDD" w:rsidRPr="00E95C58" w:rsidRDefault="00775DDD" w:rsidP="002D203E">
      <w:pPr>
        <w:spacing w:line="360" w:lineRule="auto"/>
        <w:jc w:val="both"/>
        <w:rPr>
          <w:rFonts w:ascii="Arial" w:eastAsia="Times New Roman" w:hAnsi="Arial" w:cs="Arial"/>
          <w:b/>
          <w:sz w:val="22"/>
          <w:szCs w:val="22"/>
        </w:rPr>
      </w:pPr>
    </w:p>
    <w:p w14:paraId="16588A37" w14:textId="77777777" w:rsidR="009E2CE7" w:rsidRDefault="00775DDD" w:rsidP="00776DC6">
      <w:pPr>
        <w:numPr>
          <w:ilvl w:val="1"/>
          <w:numId w:val="24"/>
        </w:numPr>
        <w:spacing w:line="360" w:lineRule="auto"/>
        <w:ind w:left="851" w:hanging="709"/>
        <w:jc w:val="both"/>
        <w:rPr>
          <w:rFonts w:ascii="Arial" w:eastAsia="Times New Roman" w:hAnsi="Arial" w:cs="Arial"/>
          <w:sz w:val="22"/>
          <w:szCs w:val="22"/>
        </w:rPr>
      </w:pPr>
      <w:r w:rsidRPr="00E95C58">
        <w:rPr>
          <w:rFonts w:ascii="Arial" w:eastAsia="Times New Roman" w:hAnsi="Arial" w:cs="Arial"/>
          <w:sz w:val="22"/>
          <w:szCs w:val="22"/>
        </w:rPr>
        <w:t>The Service Provider, by submitting its proposal/ quotation, consents to the use of his/her personal information contained therein and confirms that:</w:t>
      </w:r>
    </w:p>
    <w:p w14:paraId="2959B982" w14:textId="6C65EC11" w:rsidR="00775DDD" w:rsidRPr="009E2CE7"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The information is voluntarily supplied, without undue influence from any party; and</w:t>
      </w:r>
    </w:p>
    <w:p w14:paraId="722E8831" w14:textId="77777777" w:rsidR="00775DDD" w:rsidRPr="00E95C58" w:rsidRDefault="00775DDD" w:rsidP="00776DC6">
      <w:pPr>
        <w:pStyle w:val="ListParagraph"/>
        <w:numPr>
          <w:ilvl w:val="2"/>
          <w:numId w:val="49"/>
        </w:numPr>
        <w:spacing w:line="360" w:lineRule="auto"/>
        <w:jc w:val="both"/>
        <w:rPr>
          <w:rFonts w:ascii="Arial" w:eastAsia="Times New Roman" w:hAnsi="Arial" w:cs="Arial"/>
        </w:rPr>
      </w:pPr>
      <w:r w:rsidRPr="00E95C58">
        <w:rPr>
          <w:rFonts w:ascii="Arial" w:eastAsia="Times New Roman" w:hAnsi="Arial" w:cs="Arial"/>
        </w:rPr>
        <w:t xml:space="preserve">  The information is necessary for the purposes of the engagement with ATNS.</w:t>
      </w:r>
    </w:p>
    <w:p w14:paraId="7E2BA314" w14:textId="77777777" w:rsidR="00775DDD" w:rsidRPr="00E95C58" w:rsidRDefault="00775DDD" w:rsidP="002D203E">
      <w:pPr>
        <w:spacing w:line="360" w:lineRule="auto"/>
        <w:jc w:val="both"/>
        <w:rPr>
          <w:rFonts w:ascii="Arial" w:eastAsia="Times New Roman" w:hAnsi="Arial" w:cs="Arial"/>
          <w:sz w:val="22"/>
          <w:szCs w:val="22"/>
        </w:rPr>
      </w:pPr>
    </w:p>
    <w:p w14:paraId="0ACC9F62" w14:textId="77777777" w:rsidR="009E2CE7" w:rsidRPr="009E2CE7" w:rsidRDefault="00775DDD" w:rsidP="00776DC6">
      <w:pPr>
        <w:pStyle w:val="ListParagraph"/>
        <w:numPr>
          <w:ilvl w:val="1"/>
          <w:numId w:val="49"/>
        </w:numPr>
        <w:spacing w:line="360" w:lineRule="auto"/>
        <w:jc w:val="both"/>
        <w:rPr>
          <w:rFonts w:ascii="Arial" w:eastAsia="Times New Roman" w:hAnsi="Arial" w:cs="Arial"/>
        </w:rPr>
      </w:pPr>
      <w:r w:rsidRPr="009E2CE7">
        <w:rPr>
          <w:rFonts w:ascii="Arial" w:eastAsia="Times New Roman" w:hAnsi="Arial" w:cs="Arial"/>
          <w:b/>
          <w:bCs/>
        </w:rPr>
        <w:t>The tenderer acknowledges that he /she is aware of his/her right to:</w:t>
      </w:r>
    </w:p>
    <w:p w14:paraId="7C355FB2" w14:textId="77777777" w:rsidR="009E2CE7"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 xml:space="preserve">Access the information at any reasonable time for the purposes of </w:t>
      </w:r>
      <w:r w:rsidR="009E2CE7" w:rsidRPr="009E2CE7">
        <w:rPr>
          <w:rFonts w:ascii="Arial" w:eastAsia="Times New Roman" w:hAnsi="Arial" w:cs="Arial"/>
        </w:rPr>
        <w:t>rectification thereof</w:t>
      </w:r>
      <w:r w:rsidRPr="009E2CE7">
        <w:rPr>
          <w:rFonts w:ascii="Arial" w:eastAsia="Times New Roman" w:hAnsi="Arial" w:cs="Arial"/>
        </w:rPr>
        <w:t>.</w:t>
      </w:r>
    </w:p>
    <w:p w14:paraId="15251386" w14:textId="77777777" w:rsidR="009E2CE7"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Object to the processing of the information.</w:t>
      </w:r>
    </w:p>
    <w:p w14:paraId="5C8E2181" w14:textId="687CC1D6" w:rsidR="00775DDD" w:rsidRDefault="00775DDD" w:rsidP="00776DC6">
      <w:pPr>
        <w:pStyle w:val="ListParagraph"/>
        <w:numPr>
          <w:ilvl w:val="2"/>
          <w:numId w:val="49"/>
        </w:numPr>
        <w:spacing w:line="360" w:lineRule="auto"/>
        <w:jc w:val="both"/>
        <w:rPr>
          <w:rFonts w:ascii="Arial" w:eastAsia="Times New Roman" w:hAnsi="Arial" w:cs="Arial"/>
        </w:rPr>
      </w:pPr>
      <w:r w:rsidRPr="009E2CE7">
        <w:rPr>
          <w:rFonts w:ascii="Arial" w:eastAsia="Times New Roman" w:hAnsi="Arial" w:cs="Arial"/>
        </w:rPr>
        <w:t xml:space="preserve">Lodge a complaint with the Information Regulator. </w:t>
      </w:r>
    </w:p>
    <w:p w14:paraId="47C58CA2" w14:textId="77777777" w:rsidR="009A2654" w:rsidRDefault="009A2654" w:rsidP="009A2654">
      <w:pPr>
        <w:pStyle w:val="ListParagraph"/>
        <w:spacing w:line="360" w:lineRule="auto"/>
        <w:jc w:val="both"/>
        <w:rPr>
          <w:rFonts w:ascii="Arial" w:eastAsia="Times New Roman" w:hAnsi="Arial" w:cs="Arial"/>
        </w:rPr>
      </w:pPr>
    </w:p>
    <w:p w14:paraId="0E3B764B" w14:textId="77777777" w:rsidR="00E13574" w:rsidRDefault="00E13574" w:rsidP="00E13574">
      <w:pPr>
        <w:spacing w:line="360" w:lineRule="auto"/>
        <w:ind w:left="850"/>
        <w:jc w:val="both"/>
        <w:rPr>
          <w:rFonts w:ascii="Arial" w:eastAsia="Times New Roman" w:hAnsi="Arial" w:cs="Arial"/>
        </w:rPr>
      </w:pPr>
    </w:p>
    <w:p w14:paraId="4B67FB39" w14:textId="1E8E0EF7" w:rsidR="00E13574" w:rsidRDefault="00E13574" w:rsidP="00E13574">
      <w:pPr>
        <w:spacing w:line="360" w:lineRule="auto"/>
        <w:ind w:left="850"/>
        <w:jc w:val="both"/>
        <w:rPr>
          <w:rFonts w:ascii="Arial" w:eastAsia="Times New Roman" w:hAnsi="Arial" w:cs="Arial"/>
        </w:rPr>
      </w:pPr>
      <w:r w:rsidRPr="006653A4">
        <w:rPr>
          <w:rFonts w:ascii="Arial" w:hAnsi="Arial" w:cs="Arial"/>
          <w:noProof/>
          <w:sz w:val="22"/>
          <w:szCs w:val="22"/>
          <w:lang w:eastAsia="en-ZA"/>
        </w:rPr>
        <w:lastRenderedPageBreak/>
        <mc:AlternateContent>
          <mc:Choice Requires="wps">
            <w:drawing>
              <wp:anchor distT="0" distB="0" distL="114300" distR="114300" simplePos="0" relativeHeight="251668480" behindDoc="0" locked="0" layoutInCell="1" allowOverlap="1" wp14:anchorId="4AE0E230" wp14:editId="305217B7">
                <wp:simplePos x="0" y="0"/>
                <wp:positionH relativeFrom="column">
                  <wp:posOffset>0</wp:posOffset>
                </wp:positionH>
                <wp:positionV relativeFrom="paragraph">
                  <wp:posOffset>-635</wp:posOffset>
                </wp:positionV>
                <wp:extent cx="5353050" cy="2051050"/>
                <wp:effectExtent l="0" t="0" r="19050" b="25400"/>
                <wp:wrapNone/>
                <wp:docPr id="11504115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E230" id="_x0000_s1028" style="position:absolute;left:0;text-align:left;margin-left:0;margin-top:-.05pt;width:421.5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6/EwIAACk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">
                <v:textbo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v:textbox>
              </v:rect>
            </w:pict>
          </mc:Fallback>
        </mc:AlternateContent>
      </w:r>
    </w:p>
    <w:p w14:paraId="39523BC5" w14:textId="77777777" w:rsidR="003B685B" w:rsidRPr="003B685B" w:rsidRDefault="003B685B" w:rsidP="003B685B">
      <w:pPr>
        <w:rPr>
          <w:rFonts w:ascii="Arial" w:eastAsia="Times New Roman" w:hAnsi="Arial" w:cs="Arial"/>
        </w:rPr>
      </w:pPr>
    </w:p>
    <w:p w14:paraId="009A735F" w14:textId="77777777" w:rsidR="003B685B" w:rsidRPr="003B685B" w:rsidRDefault="003B685B" w:rsidP="003B685B">
      <w:pPr>
        <w:rPr>
          <w:rFonts w:ascii="Arial" w:eastAsia="Times New Roman" w:hAnsi="Arial" w:cs="Arial"/>
        </w:rPr>
      </w:pPr>
    </w:p>
    <w:p w14:paraId="3E61F373" w14:textId="77777777" w:rsidR="003B685B" w:rsidRPr="003B685B" w:rsidRDefault="003B685B" w:rsidP="003B685B">
      <w:pPr>
        <w:rPr>
          <w:rFonts w:ascii="Arial" w:eastAsia="Times New Roman" w:hAnsi="Arial" w:cs="Arial"/>
        </w:rPr>
      </w:pPr>
    </w:p>
    <w:p w14:paraId="032E9A35" w14:textId="77777777" w:rsidR="003B685B" w:rsidRPr="003B685B" w:rsidRDefault="003B685B" w:rsidP="003B685B">
      <w:pPr>
        <w:rPr>
          <w:rFonts w:ascii="Arial" w:eastAsia="Times New Roman" w:hAnsi="Arial" w:cs="Arial"/>
        </w:rPr>
      </w:pPr>
    </w:p>
    <w:p w14:paraId="4CBCD2F7" w14:textId="77777777" w:rsidR="003B685B" w:rsidRPr="003B685B" w:rsidRDefault="003B685B" w:rsidP="003B685B">
      <w:pPr>
        <w:rPr>
          <w:rFonts w:ascii="Arial" w:eastAsia="Times New Roman" w:hAnsi="Arial" w:cs="Arial"/>
        </w:rPr>
      </w:pPr>
    </w:p>
    <w:p w14:paraId="38309F86" w14:textId="77777777" w:rsidR="003B685B" w:rsidRPr="003B685B" w:rsidRDefault="003B685B" w:rsidP="003B685B">
      <w:pPr>
        <w:rPr>
          <w:rFonts w:ascii="Arial" w:eastAsia="Times New Roman" w:hAnsi="Arial" w:cs="Arial"/>
        </w:rPr>
      </w:pPr>
    </w:p>
    <w:p w14:paraId="7B0FC59D" w14:textId="77777777" w:rsidR="003B685B" w:rsidRPr="003B685B" w:rsidRDefault="003B685B" w:rsidP="003B685B">
      <w:pPr>
        <w:rPr>
          <w:rFonts w:ascii="Arial" w:eastAsia="Times New Roman" w:hAnsi="Arial" w:cs="Arial"/>
        </w:rPr>
      </w:pPr>
    </w:p>
    <w:p w14:paraId="206322EA" w14:textId="77777777" w:rsidR="003B685B" w:rsidRPr="003B685B" w:rsidRDefault="003B685B" w:rsidP="003B685B">
      <w:pPr>
        <w:rPr>
          <w:rFonts w:ascii="Arial" w:eastAsia="Times New Roman" w:hAnsi="Arial" w:cs="Arial"/>
        </w:rPr>
      </w:pPr>
    </w:p>
    <w:p w14:paraId="115E4BBE" w14:textId="77777777" w:rsidR="003B685B" w:rsidRPr="003B685B" w:rsidRDefault="003B685B" w:rsidP="003B685B">
      <w:pPr>
        <w:rPr>
          <w:rFonts w:ascii="Arial" w:eastAsia="Times New Roman" w:hAnsi="Arial" w:cs="Arial"/>
        </w:rPr>
      </w:pPr>
    </w:p>
    <w:p w14:paraId="4E7197BA" w14:textId="77777777" w:rsidR="003B685B" w:rsidRPr="003B685B" w:rsidRDefault="003B685B" w:rsidP="003B685B">
      <w:pPr>
        <w:rPr>
          <w:rFonts w:ascii="Arial" w:eastAsia="Times New Roman" w:hAnsi="Arial" w:cs="Arial"/>
        </w:rPr>
      </w:pPr>
    </w:p>
    <w:p w14:paraId="2252E2F2" w14:textId="77777777" w:rsidR="003B685B" w:rsidRPr="003B685B" w:rsidRDefault="003B685B" w:rsidP="003B685B">
      <w:pPr>
        <w:rPr>
          <w:rFonts w:ascii="Arial" w:eastAsia="Times New Roman" w:hAnsi="Arial" w:cs="Arial"/>
        </w:rPr>
      </w:pPr>
    </w:p>
    <w:p w14:paraId="062610D8" w14:textId="77777777" w:rsidR="003B685B" w:rsidRPr="003B685B" w:rsidRDefault="003B685B" w:rsidP="003B685B">
      <w:pPr>
        <w:rPr>
          <w:rFonts w:ascii="Arial" w:eastAsia="Times New Roman" w:hAnsi="Arial" w:cs="Arial"/>
        </w:rPr>
      </w:pPr>
    </w:p>
    <w:p w14:paraId="089AD4A9" w14:textId="77777777" w:rsidR="003B685B" w:rsidRPr="003B685B" w:rsidRDefault="003B685B" w:rsidP="003B685B">
      <w:pPr>
        <w:rPr>
          <w:rFonts w:ascii="Arial" w:eastAsia="Times New Roman" w:hAnsi="Arial" w:cs="Arial"/>
        </w:rPr>
      </w:pPr>
    </w:p>
    <w:p w14:paraId="574D71D3" w14:textId="77777777" w:rsidR="003B685B" w:rsidRPr="003B685B" w:rsidRDefault="003B685B" w:rsidP="003B685B">
      <w:pPr>
        <w:rPr>
          <w:rFonts w:ascii="Arial" w:eastAsia="Times New Roman" w:hAnsi="Arial" w:cs="Arial"/>
        </w:rPr>
      </w:pPr>
    </w:p>
    <w:p w14:paraId="1AAB4BF3" w14:textId="77777777" w:rsidR="003B685B" w:rsidRPr="003B685B" w:rsidRDefault="003B685B" w:rsidP="003B685B">
      <w:pPr>
        <w:rPr>
          <w:rFonts w:ascii="Arial" w:eastAsia="Times New Roman" w:hAnsi="Arial" w:cs="Arial"/>
        </w:rPr>
      </w:pPr>
    </w:p>
    <w:p w14:paraId="236E1B4D" w14:textId="77777777" w:rsidR="003B685B" w:rsidRPr="003B685B" w:rsidRDefault="003B685B" w:rsidP="003B685B">
      <w:pPr>
        <w:rPr>
          <w:rFonts w:ascii="Arial" w:eastAsia="Times New Roman" w:hAnsi="Arial" w:cs="Arial"/>
        </w:rPr>
      </w:pPr>
    </w:p>
    <w:p w14:paraId="51DCEA14" w14:textId="77777777" w:rsidR="003B685B" w:rsidRPr="003B685B" w:rsidRDefault="003B685B" w:rsidP="003B685B">
      <w:pPr>
        <w:rPr>
          <w:rFonts w:ascii="Arial" w:eastAsia="Times New Roman" w:hAnsi="Arial" w:cs="Arial"/>
        </w:rPr>
      </w:pPr>
    </w:p>
    <w:p w14:paraId="4143D534" w14:textId="77777777" w:rsidR="003B685B" w:rsidRPr="003B685B" w:rsidRDefault="003B685B" w:rsidP="003B685B">
      <w:pPr>
        <w:rPr>
          <w:rFonts w:ascii="Arial" w:eastAsia="Times New Roman" w:hAnsi="Arial" w:cs="Arial"/>
        </w:rPr>
      </w:pPr>
    </w:p>
    <w:p w14:paraId="3D83FFA0" w14:textId="77777777" w:rsidR="003B685B" w:rsidRPr="003B685B" w:rsidRDefault="003B685B" w:rsidP="003B685B">
      <w:pPr>
        <w:rPr>
          <w:rFonts w:ascii="Arial" w:eastAsia="Times New Roman" w:hAnsi="Arial" w:cs="Arial"/>
        </w:rPr>
      </w:pPr>
    </w:p>
    <w:p w14:paraId="706BAC28" w14:textId="77777777" w:rsidR="003B685B" w:rsidRDefault="003B685B" w:rsidP="003B685B">
      <w:pPr>
        <w:rPr>
          <w:rFonts w:ascii="Arial" w:eastAsia="Times New Roman" w:hAnsi="Arial" w:cs="Arial"/>
        </w:rPr>
      </w:pPr>
    </w:p>
    <w:p w14:paraId="592111DA" w14:textId="64B6CBF5" w:rsidR="003B685B" w:rsidRPr="003B685B" w:rsidRDefault="003B685B" w:rsidP="003B685B">
      <w:pPr>
        <w:tabs>
          <w:tab w:val="left" w:pos="3060"/>
        </w:tabs>
        <w:rPr>
          <w:rFonts w:ascii="Arial" w:eastAsia="Times New Roman" w:hAnsi="Arial" w:cs="Arial"/>
        </w:rPr>
      </w:pPr>
      <w:r>
        <w:rPr>
          <w:rFonts w:ascii="Arial" w:eastAsia="Times New Roman" w:hAnsi="Arial" w:cs="Arial"/>
        </w:rPr>
        <w:tab/>
      </w:r>
    </w:p>
    <w:sectPr w:rsidR="003B685B" w:rsidRPr="003B685B" w:rsidSect="001B2A11">
      <w:pgSz w:w="11906" w:h="16838" w:code="9"/>
      <w:pgMar w:top="1418" w:right="1418" w:bottom="1418"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B6A0" w14:textId="77777777" w:rsidR="000E1E68" w:rsidRDefault="000E1E68" w:rsidP="0098671E">
      <w:r>
        <w:separator/>
      </w:r>
    </w:p>
  </w:endnote>
  <w:endnote w:type="continuationSeparator" w:id="0">
    <w:p w14:paraId="3774629C" w14:textId="77777777" w:rsidR="000E1E68" w:rsidRDefault="000E1E68"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center"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4"/>
      <w:gridCol w:w="1797"/>
      <w:gridCol w:w="2890"/>
    </w:tblGrid>
    <w:tr w:rsidR="009E2CE7" w:rsidRPr="009E2CE7" w14:paraId="2818BF2E" w14:textId="77777777" w:rsidTr="009E2CE7">
      <w:trPr>
        <w:trHeight w:hRule="exact" w:val="294"/>
      </w:trPr>
      <w:tc>
        <w:tcPr>
          <w:tcW w:w="5524" w:type="dxa"/>
          <w:tcBorders>
            <w:bottom w:val="single" w:sz="4" w:space="0" w:color="auto"/>
          </w:tcBorders>
          <w:vAlign w:val="center"/>
        </w:tcPr>
        <w:p w14:paraId="3BE1F93F" w14:textId="2ABBB14A" w:rsidR="00AD48CC" w:rsidRPr="009E2CE7" w:rsidRDefault="00907B7E" w:rsidP="00A21E86">
          <w:pPr>
            <w:pStyle w:val="Footer"/>
            <w:tabs>
              <w:tab w:val="clear" w:pos="8640"/>
              <w:tab w:val="left" w:pos="360"/>
              <w:tab w:val="right" w:pos="6946"/>
            </w:tabs>
            <w:ind w:right="344"/>
            <w:rPr>
              <w:rFonts w:ascii="Arial" w:hAnsi="Arial" w:cs="Arial"/>
              <w:b/>
              <w:color w:val="002060"/>
              <w:sz w:val="14"/>
              <w:szCs w:val="14"/>
            </w:rPr>
          </w:pPr>
          <w:r>
            <w:rPr>
              <w:rFonts w:ascii="Arial" w:hAnsi="Arial" w:cs="Arial"/>
              <w:b/>
              <w:color w:val="002060"/>
              <w:sz w:val="14"/>
              <w:szCs w:val="14"/>
            </w:rPr>
            <w:t>ATNS</w:t>
          </w:r>
          <w:r w:rsidR="001B5196" w:rsidRPr="001B5196">
            <w:rPr>
              <w:rFonts w:ascii="Arial" w:hAnsi="Arial" w:cs="Arial"/>
              <w:b/>
              <w:color w:val="002060"/>
              <w:sz w:val="14"/>
              <w:szCs w:val="14"/>
            </w:rPr>
            <w:t>/FALE/RFP044/FY23.24/ Generators Maintenance</w:t>
          </w:r>
        </w:p>
      </w:tc>
      <w:tc>
        <w:tcPr>
          <w:tcW w:w="1797" w:type="dxa"/>
          <w:tcBorders>
            <w:bottom w:val="single" w:sz="4" w:space="0" w:color="auto"/>
          </w:tcBorders>
          <w:vAlign w:val="center"/>
        </w:tcPr>
        <w:p w14:paraId="6723C199" w14:textId="7507A527" w:rsidR="00AD48CC" w:rsidRPr="009E2CE7" w:rsidRDefault="00AD48CC" w:rsidP="009E2CE7">
          <w:pPr>
            <w:jc w:val="center"/>
            <w:rPr>
              <w:rFonts w:ascii="Arial" w:hAnsi="Arial"/>
              <w:b/>
              <w:color w:val="002060"/>
              <w:sz w:val="14"/>
              <w:szCs w:val="14"/>
            </w:rPr>
          </w:pPr>
          <w:r w:rsidRPr="009E2CE7">
            <w:rPr>
              <w:rFonts w:ascii="Arial" w:hAnsi="Arial"/>
              <w:b/>
              <w:color w:val="002060"/>
              <w:sz w:val="14"/>
              <w:szCs w:val="14"/>
            </w:rPr>
            <w:t xml:space="preserve">Page </w:t>
          </w:r>
          <w:r w:rsidRPr="009E2CE7">
            <w:rPr>
              <w:rFonts w:ascii="Arial" w:hAnsi="Arial"/>
              <w:b/>
              <w:color w:val="002060"/>
              <w:sz w:val="14"/>
              <w:szCs w:val="14"/>
            </w:rPr>
            <w:fldChar w:fldCharType="begin"/>
          </w:r>
          <w:r w:rsidRPr="009E2CE7">
            <w:rPr>
              <w:rFonts w:ascii="Arial" w:hAnsi="Arial"/>
              <w:b/>
              <w:color w:val="002060"/>
              <w:sz w:val="14"/>
              <w:szCs w:val="14"/>
            </w:rPr>
            <w:instrText xml:space="preserve"> PAGE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r w:rsidRPr="009E2CE7">
            <w:rPr>
              <w:rFonts w:ascii="Arial" w:hAnsi="Arial"/>
              <w:b/>
              <w:color w:val="002060"/>
              <w:sz w:val="14"/>
              <w:szCs w:val="14"/>
            </w:rPr>
            <w:t xml:space="preserve"> of </w:t>
          </w:r>
          <w:r w:rsidRPr="009E2CE7">
            <w:rPr>
              <w:rFonts w:ascii="Arial" w:hAnsi="Arial"/>
              <w:b/>
              <w:color w:val="002060"/>
              <w:sz w:val="14"/>
              <w:szCs w:val="14"/>
            </w:rPr>
            <w:fldChar w:fldCharType="begin"/>
          </w:r>
          <w:r w:rsidRPr="009E2CE7">
            <w:rPr>
              <w:rFonts w:ascii="Arial" w:hAnsi="Arial"/>
              <w:b/>
              <w:color w:val="002060"/>
              <w:sz w:val="14"/>
              <w:szCs w:val="14"/>
            </w:rPr>
            <w:instrText xml:space="preserve"> NUMPAGES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p>
      </w:tc>
      <w:tc>
        <w:tcPr>
          <w:tcW w:w="2890" w:type="dxa"/>
          <w:tcBorders>
            <w:bottom w:val="single" w:sz="4" w:space="0" w:color="auto"/>
          </w:tcBorders>
          <w:vAlign w:val="center"/>
        </w:tcPr>
        <w:p w14:paraId="61C6F102" w14:textId="38AEAFF2" w:rsidR="00AD48CC" w:rsidRPr="009E2CE7" w:rsidRDefault="0098380E" w:rsidP="009E2CE7">
          <w:pPr>
            <w:pStyle w:val="Footer"/>
            <w:tabs>
              <w:tab w:val="clear" w:pos="8640"/>
              <w:tab w:val="left" w:pos="360"/>
              <w:tab w:val="right" w:pos="6946"/>
            </w:tabs>
            <w:ind w:right="344"/>
            <w:jc w:val="right"/>
            <w:rPr>
              <w:rFonts w:ascii="Arial" w:hAnsi="Arial" w:cs="Arial"/>
              <w:b/>
              <w:color w:val="002060"/>
              <w:sz w:val="14"/>
              <w:szCs w:val="14"/>
            </w:rPr>
          </w:pPr>
          <w:proofErr w:type="gramStart"/>
          <w:r>
            <w:rPr>
              <w:rFonts w:ascii="Arial" w:hAnsi="Arial" w:cs="Arial"/>
              <w:b/>
              <w:color w:val="002060"/>
              <w:sz w:val="14"/>
              <w:szCs w:val="14"/>
            </w:rPr>
            <w:t xml:space="preserve">November </w:t>
          </w:r>
          <w:r w:rsidR="004A4D9F" w:rsidRPr="009E2CE7">
            <w:rPr>
              <w:rFonts w:ascii="Arial" w:hAnsi="Arial" w:cs="Arial"/>
              <w:b/>
              <w:color w:val="002060"/>
              <w:sz w:val="14"/>
              <w:szCs w:val="14"/>
            </w:rPr>
            <w:t xml:space="preserve"> 2023</w:t>
          </w:r>
          <w:proofErr w:type="gramEnd"/>
        </w:p>
      </w:tc>
    </w:tr>
  </w:tbl>
  <w:p w14:paraId="1545B727" w14:textId="0E1AA1BA"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ADDE" w14:textId="77777777" w:rsidR="000E1E68" w:rsidRDefault="000E1E68" w:rsidP="0098671E">
      <w:r>
        <w:separator/>
      </w:r>
    </w:p>
  </w:footnote>
  <w:footnote w:type="continuationSeparator" w:id="0">
    <w:p w14:paraId="3A7DDF6B" w14:textId="77777777" w:rsidR="000E1E68" w:rsidRDefault="000E1E68" w:rsidP="0098671E">
      <w:r>
        <w:continuationSeparator/>
      </w:r>
    </w:p>
  </w:footnote>
  <w:footnote w:id="1">
    <w:p w14:paraId="75998242" w14:textId="77777777" w:rsidR="00720839" w:rsidRPr="00363B98" w:rsidRDefault="00720839" w:rsidP="00720839">
      <w:pPr>
        <w:pStyle w:val="FootnoteText"/>
        <w:rPr>
          <w:rFonts w:ascii="Arial Narrow" w:hAnsi="Arial Narrow"/>
        </w:rPr>
      </w:pPr>
      <w:r>
        <w:rPr>
          <w:rStyle w:val="FootnoteReference"/>
          <w:rFonts w:eastAsiaTheme="minorHAnsi"/>
        </w:rPr>
        <w:footnoteRef/>
      </w:r>
      <w:r>
        <w:t xml:space="preserve"> </w:t>
      </w:r>
      <w:r w:rsidRPr="00363B98">
        <w:rPr>
          <w:rStyle w:val="FootnoteReference"/>
          <w:rFonts w:ascii="Arial Narrow" w:eastAsiaTheme="minorHAnsi"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1D27218E" w14:textId="77777777" w:rsidR="00720839" w:rsidRDefault="00720839" w:rsidP="00720839">
      <w:pPr>
        <w:pStyle w:val="FootnoteText"/>
      </w:pPr>
    </w:p>
  </w:footnote>
  <w:footnote w:id="2">
    <w:p w14:paraId="013EF691" w14:textId="77777777" w:rsidR="00720839" w:rsidRDefault="00720839" w:rsidP="00720839">
      <w:pPr>
        <w:pStyle w:val="FootnoteText"/>
      </w:pPr>
      <w:r>
        <w:rPr>
          <w:rStyle w:val="FootnoteReference"/>
          <w:rFonts w:eastAsiaTheme="minorHAnsi"/>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51087A8D" w:rsidR="00AD48CC" w:rsidRDefault="00532CC9" w:rsidP="00856A42">
    <w:pPr>
      <w:pStyle w:val="Header"/>
      <w:spacing w:before="240"/>
    </w:pPr>
    <w:r w:rsidRPr="00532CC9">
      <w:rPr>
        <w:rFonts w:eastAsia="Times New Roman"/>
        <w:noProof/>
      </w:rPr>
      <w:drawing>
        <wp:anchor distT="0" distB="0" distL="114300" distR="114300" simplePos="0" relativeHeight="251658752" behindDoc="1" locked="0" layoutInCell="1" allowOverlap="1" wp14:anchorId="4D525AB3" wp14:editId="2DC2FA2A">
          <wp:simplePos x="0" y="0"/>
          <wp:positionH relativeFrom="margin">
            <wp:align>left</wp:align>
          </wp:positionH>
          <wp:positionV relativeFrom="paragraph">
            <wp:posOffset>635</wp:posOffset>
          </wp:positionV>
          <wp:extent cx="1447800" cy="438142"/>
          <wp:effectExtent l="0" t="0" r="0" b="635"/>
          <wp:wrapNone/>
          <wp:docPr id="1414535831" name="Picture 141453583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3556" cy="458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0678C0"/>
    <w:multiLevelType w:val="hybridMultilevel"/>
    <w:tmpl w:val="2E2A495E"/>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764B12"/>
    <w:multiLevelType w:val="hybridMultilevel"/>
    <w:tmpl w:val="801E9EB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1C09000B">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0472533"/>
    <w:multiLevelType w:val="multilevel"/>
    <w:tmpl w:val="BE069776"/>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1CA242F"/>
    <w:multiLevelType w:val="hybridMultilevel"/>
    <w:tmpl w:val="44FE573C"/>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2" w15:restartNumberingAfterBreak="0">
    <w:nsid w:val="15CB4C30"/>
    <w:multiLevelType w:val="hybridMultilevel"/>
    <w:tmpl w:val="42E85072"/>
    <w:lvl w:ilvl="0" w:tplc="3F3E982C">
      <w:start w:val="3"/>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13" w15:restartNumberingAfterBreak="0">
    <w:nsid w:val="18373A6A"/>
    <w:multiLevelType w:val="hybridMultilevel"/>
    <w:tmpl w:val="4B2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A06DD1"/>
    <w:multiLevelType w:val="hybridMultilevel"/>
    <w:tmpl w:val="4ECEB42C"/>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B330087"/>
    <w:multiLevelType w:val="multilevel"/>
    <w:tmpl w:val="AAB6B5CC"/>
    <w:lvl w:ilvl="0">
      <w:start w:val="1"/>
      <w:numFmt w:val="decimal"/>
      <w:pStyle w:val="Head1"/>
      <w:lvlText w:val="%1."/>
      <w:lvlJc w:val="left"/>
      <w:pPr>
        <w:tabs>
          <w:tab w:val="num" w:pos="720"/>
        </w:tabs>
        <w:ind w:left="72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AD0C4D"/>
    <w:multiLevelType w:val="multilevel"/>
    <w:tmpl w:val="2F74E3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45F7141"/>
    <w:multiLevelType w:val="hybridMultilevel"/>
    <w:tmpl w:val="33188D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9"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069"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D0B0A35"/>
    <w:multiLevelType w:val="hybridMultilevel"/>
    <w:tmpl w:val="6BB2F3E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1" w15:restartNumberingAfterBreak="0">
    <w:nsid w:val="418257E4"/>
    <w:multiLevelType w:val="hybridMultilevel"/>
    <w:tmpl w:val="3CC47B82"/>
    <w:lvl w:ilvl="0" w:tplc="B4E062E8">
      <w:start w:val="1"/>
      <w:numFmt w:val="bullet"/>
      <w:lvlText w:val=""/>
      <w:lvlJc w:val="left"/>
      <w:pPr>
        <w:ind w:left="720" w:hanging="360"/>
      </w:pPr>
      <w:rPr>
        <w:rFonts w:ascii="Symbol" w:hAnsi="Symbol"/>
      </w:rPr>
    </w:lvl>
    <w:lvl w:ilvl="1" w:tplc="F5C641CA">
      <w:start w:val="1"/>
      <w:numFmt w:val="bullet"/>
      <w:lvlText w:val=""/>
      <w:lvlJc w:val="left"/>
      <w:pPr>
        <w:ind w:left="720" w:hanging="360"/>
      </w:pPr>
      <w:rPr>
        <w:rFonts w:ascii="Symbol" w:hAnsi="Symbol"/>
      </w:rPr>
    </w:lvl>
    <w:lvl w:ilvl="2" w:tplc="46685EEE">
      <w:start w:val="1"/>
      <w:numFmt w:val="bullet"/>
      <w:lvlText w:val=""/>
      <w:lvlJc w:val="left"/>
      <w:pPr>
        <w:ind w:left="720" w:hanging="360"/>
      </w:pPr>
      <w:rPr>
        <w:rFonts w:ascii="Symbol" w:hAnsi="Symbol"/>
      </w:rPr>
    </w:lvl>
    <w:lvl w:ilvl="3" w:tplc="23A27A12">
      <w:start w:val="1"/>
      <w:numFmt w:val="bullet"/>
      <w:lvlText w:val=""/>
      <w:lvlJc w:val="left"/>
      <w:pPr>
        <w:ind w:left="720" w:hanging="360"/>
      </w:pPr>
      <w:rPr>
        <w:rFonts w:ascii="Symbol" w:hAnsi="Symbol"/>
      </w:rPr>
    </w:lvl>
    <w:lvl w:ilvl="4" w:tplc="A2BC7CB4">
      <w:start w:val="1"/>
      <w:numFmt w:val="bullet"/>
      <w:lvlText w:val=""/>
      <w:lvlJc w:val="left"/>
      <w:pPr>
        <w:ind w:left="720" w:hanging="360"/>
      </w:pPr>
      <w:rPr>
        <w:rFonts w:ascii="Symbol" w:hAnsi="Symbol"/>
      </w:rPr>
    </w:lvl>
    <w:lvl w:ilvl="5" w:tplc="6234F702">
      <w:start w:val="1"/>
      <w:numFmt w:val="bullet"/>
      <w:lvlText w:val=""/>
      <w:lvlJc w:val="left"/>
      <w:pPr>
        <w:ind w:left="720" w:hanging="360"/>
      </w:pPr>
      <w:rPr>
        <w:rFonts w:ascii="Symbol" w:hAnsi="Symbol"/>
      </w:rPr>
    </w:lvl>
    <w:lvl w:ilvl="6" w:tplc="AFD4E660">
      <w:start w:val="1"/>
      <w:numFmt w:val="bullet"/>
      <w:lvlText w:val=""/>
      <w:lvlJc w:val="left"/>
      <w:pPr>
        <w:ind w:left="720" w:hanging="360"/>
      </w:pPr>
      <w:rPr>
        <w:rFonts w:ascii="Symbol" w:hAnsi="Symbol"/>
      </w:rPr>
    </w:lvl>
    <w:lvl w:ilvl="7" w:tplc="6C545414">
      <w:start w:val="1"/>
      <w:numFmt w:val="bullet"/>
      <w:lvlText w:val=""/>
      <w:lvlJc w:val="left"/>
      <w:pPr>
        <w:ind w:left="720" w:hanging="360"/>
      </w:pPr>
      <w:rPr>
        <w:rFonts w:ascii="Symbol" w:hAnsi="Symbol"/>
      </w:rPr>
    </w:lvl>
    <w:lvl w:ilvl="8" w:tplc="D68C6738">
      <w:start w:val="1"/>
      <w:numFmt w:val="bullet"/>
      <w:lvlText w:val=""/>
      <w:lvlJc w:val="left"/>
      <w:pPr>
        <w:ind w:left="720" w:hanging="360"/>
      </w:pPr>
      <w:rPr>
        <w:rFonts w:ascii="Symbol" w:hAnsi="Symbol"/>
      </w:rPr>
    </w:lvl>
  </w:abstractNum>
  <w:abstractNum w:abstractNumId="32" w15:restartNumberingAfterBreak="0">
    <w:nsid w:val="42404C19"/>
    <w:multiLevelType w:val="multilevel"/>
    <w:tmpl w:val="53E4E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4331A8E"/>
    <w:multiLevelType w:val="hybridMultilevel"/>
    <w:tmpl w:val="BB9493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335A33"/>
    <w:multiLevelType w:val="multilevel"/>
    <w:tmpl w:val="C916C9B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0"/>
      </w:rPr>
    </w:lvl>
    <w:lvl w:ilvl="2">
      <w:start w:val="1"/>
      <w:numFmt w:val="decimal"/>
      <w:lvlText w:val="%1.%2.%3."/>
      <w:lvlJc w:val="left"/>
      <w:pPr>
        <w:ind w:left="862"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EB66AF"/>
    <w:multiLevelType w:val="hybridMultilevel"/>
    <w:tmpl w:val="EFFAE1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9E35747"/>
    <w:multiLevelType w:val="hybridMultilevel"/>
    <w:tmpl w:val="3240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9B5117"/>
    <w:multiLevelType w:val="hybridMultilevel"/>
    <w:tmpl w:val="AA10AFE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1"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42"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3" w15:restartNumberingAfterBreak="0">
    <w:nsid w:val="59486A98"/>
    <w:multiLevelType w:val="hybridMultilevel"/>
    <w:tmpl w:val="1E980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E52D46"/>
    <w:multiLevelType w:val="hybridMultilevel"/>
    <w:tmpl w:val="7B40C3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5EEE2A98"/>
    <w:multiLevelType w:val="hybridMultilevel"/>
    <w:tmpl w:val="CD9C8748"/>
    <w:lvl w:ilvl="0" w:tplc="1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8" w15:restartNumberingAfterBreak="0">
    <w:nsid w:val="619C598A"/>
    <w:multiLevelType w:val="hybridMultilevel"/>
    <w:tmpl w:val="1640051C"/>
    <w:lvl w:ilvl="0" w:tplc="3EC43E30">
      <w:start w:val="1"/>
      <w:numFmt w:val="lowerLetter"/>
      <w:lvlText w:val="%1)"/>
      <w:lvlJc w:val="left"/>
      <w:pPr>
        <w:ind w:left="1210" w:hanging="360"/>
      </w:pPr>
      <w:rPr>
        <w:rFonts w:hint="default"/>
      </w:rPr>
    </w:lvl>
    <w:lvl w:ilvl="1" w:tplc="1C090019" w:tentative="1">
      <w:start w:val="1"/>
      <w:numFmt w:val="lowerLetter"/>
      <w:lvlText w:val="%2."/>
      <w:lvlJc w:val="left"/>
      <w:pPr>
        <w:ind w:left="1930" w:hanging="360"/>
      </w:pPr>
    </w:lvl>
    <w:lvl w:ilvl="2" w:tplc="1C09001B" w:tentative="1">
      <w:start w:val="1"/>
      <w:numFmt w:val="lowerRoman"/>
      <w:lvlText w:val="%3."/>
      <w:lvlJc w:val="right"/>
      <w:pPr>
        <w:ind w:left="2650" w:hanging="180"/>
      </w:pPr>
    </w:lvl>
    <w:lvl w:ilvl="3" w:tplc="1C09000F" w:tentative="1">
      <w:start w:val="1"/>
      <w:numFmt w:val="decimal"/>
      <w:lvlText w:val="%4."/>
      <w:lvlJc w:val="left"/>
      <w:pPr>
        <w:ind w:left="3370" w:hanging="360"/>
      </w:pPr>
    </w:lvl>
    <w:lvl w:ilvl="4" w:tplc="1C090019" w:tentative="1">
      <w:start w:val="1"/>
      <w:numFmt w:val="lowerLetter"/>
      <w:lvlText w:val="%5."/>
      <w:lvlJc w:val="left"/>
      <w:pPr>
        <w:ind w:left="4090" w:hanging="360"/>
      </w:pPr>
    </w:lvl>
    <w:lvl w:ilvl="5" w:tplc="1C09001B" w:tentative="1">
      <w:start w:val="1"/>
      <w:numFmt w:val="lowerRoman"/>
      <w:lvlText w:val="%6."/>
      <w:lvlJc w:val="right"/>
      <w:pPr>
        <w:ind w:left="4810" w:hanging="180"/>
      </w:pPr>
    </w:lvl>
    <w:lvl w:ilvl="6" w:tplc="1C09000F" w:tentative="1">
      <w:start w:val="1"/>
      <w:numFmt w:val="decimal"/>
      <w:lvlText w:val="%7."/>
      <w:lvlJc w:val="left"/>
      <w:pPr>
        <w:ind w:left="5530" w:hanging="360"/>
      </w:pPr>
    </w:lvl>
    <w:lvl w:ilvl="7" w:tplc="1C090019" w:tentative="1">
      <w:start w:val="1"/>
      <w:numFmt w:val="lowerLetter"/>
      <w:lvlText w:val="%8."/>
      <w:lvlJc w:val="left"/>
      <w:pPr>
        <w:ind w:left="6250" w:hanging="360"/>
      </w:pPr>
    </w:lvl>
    <w:lvl w:ilvl="8" w:tplc="1C09001B" w:tentative="1">
      <w:start w:val="1"/>
      <w:numFmt w:val="lowerRoman"/>
      <w:lvlText w:val="%9."/>
      <w:lvlJc w:val="right"/>
      <w:pPr>
        <w:ind w:left="6970" w:hanging="180"/>
      </w:pPr>
    </w:lvl>
  </w:abstractNum>
  <w:abstractNum w:abstractNumId="49" w15:restartNumberingAfterBreak="0">
    <w:nsid w:val="63AB5996"/>
    <w:multiLevelType w:val="multilevel"/>
    <w:tmpl w:val="0C4C4296"/>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b/>
        <w:bCs/>
        <w:i w:val="0"/>
        <w:iCs/>
        <w:sz w:val="22"/>
        <w:szCs w:val="22"/>
      </w:rPr>
    </w:lvl>
    <w:lvl w:ilvl="2">
      <w:start w:val="1"/>
      <w:numFmt w:val="decimal"/>
      <w:lvlText w:val="%1.%2.%3."/>
      <w:lvlJc w:val="left"/>
      <w:pPr>
        <w:ind w:left="1146" w:hanging="720"/>
      </w:pPr>
      <w:rPr>
        <w:rFonts w:ascii="Arial" w:hAnsi="Arial" w:cs="Arial" w:hint="default"/>
        <w:b/>
        <w:bCs/>
        <w:sz w:val="22"/>
        <w:szCs w:val="22"/>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16034D"/>
    <w:multiLevelType w:val="hybridMultilevel"/>
    <w:tmpl w:val="86026784"/>
    <w:lvl w:ilvl="0" w:tplc="98800C18">
      <w:start w:val="1"/>
      <w:numFmt w:val="decimal"/>
      <w:lvlText w:val="(%1)"/>
      <w:lvlJc w:val="left"/>
      <w:pPr>
        <w:ind w:left="1069" w:hanging="360"/>
      </w:pPr>
      <w:rPr>
        <w:rFonts w:hint="default"/>
        <w:b/>
        <w:bCs/>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1"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53"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6"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59" w15:restartNumberingAfterBreak="0">
    <w:nsid w:val="7CAD549E"/>
    <w:multiLevelType w:val="hybridMultilevel"/>
    <w:tmpl w:val="149267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546369">
    <w:abstractNumId w:val="41"/>
  </w:num>
  <w:num w:numId="2" w16cid:durableId="1871186543">
    <w:abstractNumId w:val="6"/>
  </w:num>
  <w:num w:numId="3" w16cid:durableId="2014061911">
    <w:abstractNumId w:val="42"/>
  </w:num>
  <w:num w:numId="4" w16cid:durableId="1740009307">
    <w:abstractNumId w:val="47"/>
  </w:num>
  <w:num w:numId="5" w16cid:durableId="1382822143">
    <w:abstractNumId w:val="28"/>
  </w:num>
  <w:num w:numId="6" w16cid:durableId="918901569">
    <w:abstractNumId w:val="1"/>
  </w:num>
  <w:num w:numId="7" w16cid:durableId="1182552486">
    <w:abstractNumId w:val="0"/>
  </w:num>
  <w:num w:numId="8" w16cid:durableId="2063365406">
    <w:abstractNumId w:val="14"/>
  </w:num>
  <w:num w:numId="9" w16cid:durableId="1004938766">
    <w:abstractNumId w:val="17"/>
  </w:num>
  <w:num w:numId="10" w16cid:durableId="957296471">
    <w:abstractNumId w:val="58"/>
  </w:num>
  <w:num w:numId="11" w16cid:durableId="1777939494">
    <w:abstractNumId w:val="21"/>
  </w:num>
  <w:num w:numId="12" w16cid:durableId="130948888">
    <w:abstractNumId w:val="4"/>
  </w:num>
  <w:num w:numId="13" w16cid:durableId="1968928109">
    <w:abstractNumId w:val="57"/>
  </w:num>
  <w:num w:numId="14" w16cid:durableId="974800131">
    <w:abstractNumId w:val="27"/>
  </w:num>
  <w:num w:numId="15" w16cid:durableId="465129825">
    <w:abstractNumId w:val="2"/>
  </w:num>
  <w:num w:numId="16" w16cid:durableId="1285425176">
    <w:abstractNumId w:val="15"/>
  </w:num>
  <w:num w:numId="17" w16cid:durableId="840437024">
    <w:abstractNumId w:val="54"/>
  </w:num>
  <w:num w:numId="18" w16cid:durableId="38288799">
    <w:abstractNumId w:val="18"/>
  </w:num>
  <w:num w:numId="19" w16cid:durableId="1067534019">
    <w:abstractNumId w:val="23"/>
  </w:num>
  <w:num w:numId="20" w16cid:durableId="1778520040">
    <w:abstractNumId w:val="22"/>
  </w:num>
  <w:num w:numId="21" w16cid:durableId="903680334">
    <w:abstractNumId w:val="33"/>
  </w:num>
  <w:num w:numId="22" w16cid:durableId="583302806">
    <w:abstractNumId w:val="25"/>
  </w:num>
  <w:num w:numId="23" w16cid:durableId="199248678">
    <w:abstractNumId w:val="8"/>
  </w:num>
  <w:num w:numId="24" w16cid:durableId="1257329389">
    <w:abstractNumId w:val="11"/>
  </w:num>
  <w:num w:numId="25" w16cid:durableId="818811517">
    <w:abstractNumId w:val="46"/>
  </w:num>
  <w:num w:numId="26" w16cid:durableId="638074797">
    <w:abstractNumId w:val="32"/>
  </w:num>
  <w:num w:numId="27" w16cid:durableId="1199469694">
    <w:abstractNumId w:val="49"/>
  </w:num>
  <w:num w:numId="28" w16cid:durableId="1759249414">
    <w:abstractNumId w:val="10"/>
  </w:num>
  <w:num w:numId="29" w16cid:durableId="546066671">
    <w:abstractNumId w:val="48"/>
  </w:num>
  <w:num w:numId="30" w16cid:durableId="852917243">
    <w:abstractNumId w:val="3"/>
  </w:num>
  <w:num w:numId="31" w16cid:durableId="850408632">
    <w:abstractNumId w:val="30"/>
  </w:num>
  <w:num w:numId="32" w16cid:durableId="1882284691">
    <w:abstractNumId w:val="59"/>
  </w:num>
  <w:num w:numId="33" w16cid:durableId="453914060">
    <w:abstractNumId w:val="37"/>
  </w:num>
  <w:num w:numId="34" w16cid:durableId="743650383">
    <w:abstractNumId w:val="29"/>
  </w:num>
  <w:num w:numId="35" w16cid:durableId="1560943353">
    <w:abstractNumId w:val="35"/>
  </w:num>
  <w:num w:numId="36" w16cid:durableId="60638425">
    <w:abstractNumId w:val="50"/>
  </w:num>
  <w:num w:numId="37" w16cid:durableId="805661610">
    <w:abstractNumId w:val="12"/>
  </w:num>
  <w:num w:numId="38" w16cid:durableId="1349209432">
    <w:abstractNumId w:val="52"/>
  </w:num>
  <w:num w:numId="39" w16cid:durableId="1729500534">
    <w:abstractNumId w:val="24"/>
  </w:num>
  <w:num w:numId="40" w16cid:durableId="2079934035">
    <w:abstractNumId w:val="16"/>
  </w:num>
  <w:num w:numId="41" w16cid:durableId="1118060266">
    <w:abstractNumId w:val="56"/>
  </w:num>
  <w:num w:numId="42" w16cid:durableId="1632245652">
    <w:abstractNumId w:val="60"/>
  </w:num>
  <w:num w:numId="43" w16cid:durableId="777725260">
    <w:abstractNumId w:val="20"/>
  </w:num>
  <w:num w:numId="44" w16cid:durableId="314408571">
    <w:abstractNumId w:val="38"/>
  </w:num>
  <w:num w:numId="45" w16cid:durableId="393820418">
    <w:abstractNumId w:val="51"/>
  </w:num>
  <w:num w:numId="46" w16cid:durableId="1109856905">
    <w:abstractNumId w:val="53"/>
  </w:num>
  <w:num w:numId="47" w16cid:durableId="1064529223">
    <w:abstractNumId w:val="55"/>
  </w:num>
  <w:num w:numId="48" w16cid:durableId="389036014">
    <w:abstractNumId w:val="7"/>
  </w:num>
  <w:num w:numId="49" w16cid:durableId="151794577">
    <w:abstractNumId w:val="9"/>
  </w:num>
  <w:num w:numId="50" w16cid:durableId="1725789871">
    <w:abstractNumId w:val="45"/>
  </w:num>
  <w:num w:numId="51" w16cid:durableId="2104569586">
    <w:abstractNumId w:val="36"/>
  </w:num>
  <w:num w:numId="52" w16cid:durableId="1108310367">
    <w:abstractNumId w:val="19"/>
  </w:num>
  <w:num w:numId="53" w16cid:durableId="1819834340">
    <w:abstractNumId w:val="5"/>
  </w:num>
  <w:num w:numId="54" w16cid:durableId="1734814589">
    <w:abstractNumId w:val="39"/>
  </w:num>
  <w:num w:numId="55" w16cid:durableId="1588146868">
    <w:abstractNumId w:val="34"/>
  </w:num>
  <w:num w:numId="56" w16cid:durableId="1010645675">
    <w:abstractNumId w:val="43"/>
  </w:num>
  <w:num w:numId="57" w16cid:durableId="143546569">
    <w:abstractNumId w:val="13"/>
  </w:num>
  <w:num w:numId="58" w16cid:durableId="1342317100">
    <w:abstractNumId w:val="40"/>
  </w:num>
  <w:num w:numId="59" w16cid:durableId="768964799">
    <w:abstractNumId w:val="44"/>
  </w:num>
  <w:num w:numId="60" w16cid:durableId="2030256440">
    <w:abstractNumId w:val="26"/>
  </w:num>
  <w:num w:numId="61" w16cid:durableId="650671280">
    <w:abstractNumId w:val="3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Ngubane">
    <w15:presenceInfo w15:providerId="AD" w15:userId="S::AndyN@atns.co.za::9a71b15a-3cb9-4f44-a276-8ef7e5802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1208"/>
    <w:rsid w:val="00003001"/>
    <w:rsid w:val="000039AF"/>
    <w:rsid w:val="00004C75"/>
    <w:rsid w:val="00004F51"/>
    <w:rsid w:val="00010028"/>
    <w:rsid w:val="00010886"/>
    <w:rsid w:val="00021C90"/>
    <w:rsid w:val="0002534D"/>
    <w:rsid w:val="000260B4"/>
    <w:rsid w:val="0002724A"/>
    <w:rsid w:val="00027DE1"/>
    <w:rsid w:val="000361A7"/>
    <w:rsid w:val="0003699E"/>
    <w:rsid w:val="00037DC3"/>
    <w:rsid w:val="00040175"/>
    <w:rsid w:val="0004039C"/>
    <w:rsid w:val="00040EDC"/>
    <w:rsid w:val="00041BE3"/>
    <w:rsid w:val="00042A3E"/>
    <w:rsid w:val="00042A83"/>
    <w:rsid w:val="00044487"/>
    <w:rsid w:val="00044E41"/>
    <w:rsid w:val="00046088"/>
    <w:rsid w:val="00047F3F"/>
    <w:rsid w:val="00051E8C"/>
    <w:rsid w:val="0005323C"/>
    <w:rsid w:val="000535B6"/>
    <w:rsid w:val="00053C4E"/>
    <w:rsid w:val="00055C3A"/>
    <w:rsid w:val="00056FE3"/>
    <w:rsid w:val="00057D1A"/>
    <w:rsid w:val="000604E7"/>
    <w:rsid w:val="00061ED3"/>
    <w:rsid w:val="00061FA1"/>
    <w:rsid w:val="0006406B"/>
    <w:rsid w:val="000730EA"/>
    <w:rsid w:val="0007428F"/>
    <w:rsid w:val="00074316"/>
    <w:rsid w:val="000756BB"/>
    <w:rsid w:val="00075B28"/>
    <w:rsid w:val="000801FE"/>
    <w:rsid w:val="00080FDE"/>
    <w:rsid w:val="0008318E"/>
    <w:rsid w:val="00083228"/>
    <w:rsid w:val="000845A1"/>
    <w:rsid w:val="00085ACF"/>
    <w:rsid w:val="00086598"/>
    <w:rsid w:val="00086A92"/>
    <w:rsid w:val="00087ACD"/>
    <w:rsid w:val="00090904"/>
    <w:rsid w:val="00091FD3"/>
    <w:rsid w:val="00092689"/>
    <w:rsid w:val="000926DA"/>
    <w:rsid w:val="0009332B"/>
    <w:rsid w:val="000938EA"/>
    <w:rsid w:val="00094C6F"/>
    <w:rsid w:val="00094DC2"/>
    <w:rsid w:val="00097BCF"/>
    <w:rsid w:val="000A0711"/>
    <w:rsid w:val="000A386D"/>
    <w:rsid w:val="000A66E2"/>
    <w:rsid w:val="000B2D3D"/>
    <w:rsid w:val="000B3FF7"/>
    <w:rsid w:val="000B728B"/>
    <w:rsid w:val="000C0CD6"/>
    <w:rsid w:val="000C2060"/>
    <w:rsid w:val="000C41F5"/>
    <w:rsid w:val="000C4932"/>
    <w:rsid w:val="000C4956"/>
    <w:rsid w:val="000C5F97"/>
    <w:rsid w:val="000C6285"/>
    <w:rsid w:val="000D09CF"/>
    <w:rsid w:val="000D4C5D"/>
    <w:rsid w:val="000E1E68"/>
    <w:rsid w:val="000E274E"/>
    <w:rsid w:val="000E2983"/>
    <w:rsid w:val="000E6F3B"/>
    <w:rsid w:val="000F1668"/>
    <w:rsid w:val="000F1C71"/>
    <w:rsid w:val="000F4E1E"/>
    <w:rsid w:val="000F6A11"/>
    <w:rsid w:val="0010398B"/>
    <w:rsid w:val="00111440"/>
    <w:rsid w:val="00113454"/>
    <w:rsid w:val="00120C1B"/>
    <w:rsid w:val="00121A11"/>
    <w:rsid w:val="001221F8"/>
    <w:rsid w:val="001230C0"/>
    <w:rsid w:val="001231E3"/>
    <w:rsid w:val="00124AA7"/>
    <w:rsid w:val="001253F3"/>
    <w:rsid w:val="00127336"/>
    <w:rsid w:val="00127F5C"/>
    <w:rsid w:val="001302BA"/>
    <w:rsid w:val="001307CC"/>
    <w:rsid w:val="00130D23"/>
    <w:rsid w:val="00131DC1"/>
    <w:rsid w:val="001324E8"/>
    <w:rsid w:val="00132696"/>
    <w:rsid w:val="001349A2"/>
    <w:rsid w:val="00137C7B"/>
    <w:rsid w:val="00140325"/>
    <w:rsid w:val="00140557"/>
    <w:rsid w:val="00141330"/>
    <w:rsid w:val="00141638"/>
    <w:rsid w:val="001420D8"/>
    <w:rsid w:val="001451EF"/>
    <w:rsid w:val="001452AF"/>
    <w:rsid w:val="00145329"/>
    <w:rsid w:val="00147426"/>
    <w:rsid w:val="00150254"/>
    <w:rsid w:val="001530D4"/>
    <w:rsid w:val="00155B2E"/>
    <w:rsid w:val="00156821"/>
    <w:rsid w:val="00157886"/>
    <w:rsid w:val="001600EE"/>
    <w:rsid w:val="00162938"/>
    <w:rsid w:val="00162D42"/>
    <w:rsid w:val="00162F9F"/>
    <w:rsid w:val="001632B6"/>
    <w:rsid w:val="0016580C"/>
    <w:rsid w:val="001660D4"/>
    <w:rsid w:val="001665AD"/>
    <w:rsid w:val="00170D81"/>
    <w:rsid w:val="00173230"/>
    <w:rsid w:val="001754C0"/>
    <w:rsid w:val="00175537"/>
    <w:rsid w:val="00176AEF"/>
    <w:rsid w:val="00181E02"/>
    <w:rsid w:val="001833F1"/>
    <w:rsid w:val="001906CD"/>
    <w:rsid w:val="00190DF4"/>
    <w:rsid w:val="0019289C"/>
    <w:rsid w:val="00192A38"/>
    <w:rsid w:val="00193135"/>
    <w:rsid w:val="0019371C"/>
    <w:rsid w:val="001957E1"/>
    <w:rsid w:val="00195A93"/>
    <w:rsid w:val="00197CE0"/>
    <w:rsid w:val="001A1503"/>
    <w:rsid w:val="001A29EA"/>
    <w:rsid w:val="001A3994"/>
    <w:rsid w:val="001A3EA7"/>
    <w:rsid w:val="001A584A"/>
    <w:rsid w:val="001A5E39"/>
    <w:rsid w:val="001A6348"/>
    <w:rsid w:val="001A7593"/>
    <w:rsid w:val="001B2A11"/>
    <w:rsid w:val="001B2C48"/>
    <w:rsid w:val="001B4BEA"/>
    <w:rsid w:val="001B5196"/>
    <w:rsid w:val="001C1939"/>
    <w:rsid w:val="001C1B9F"/>
    <w:rsid w:val="001C4C63"/>
    <w:rsid w:val="001C4EA1"/>
    <w:rsid w:val="001C5CA5"/>
    <w:rsid w:val="001C5ECC"/>
    <w:rsid w:val="001D16E4"/>
    <w:rsid w:val="001D26AC"/>
    <w:rsid w:val="001D487B"/>
    <w:rsid w:val="001E10AB"/>
    <w:rsid w:val="001E12AB"/>
    <w:rsid w:val="001E26B5"/>
    <w:rsid w:val="001E5FBE"/>
    <w:rsid w:val="001E680A"/>
    <w:rsid w:val="001F0807"/>
    <w:rsid w:val="001F25D9"/>
    <w:rsid w:val="001F507C"/>
    <w:rsid w:val="001F538B"/>
    <w:rsid w:val="001F7F29"/>
    <w:rsid w:val="00200180"/>
    <w:rsid w:val="00200665"/>
    <w:rsid w:val="00201C19"/>
    <w:rsid w:val="002029D9"/>
    <w:rsid w:val="00206893"/>
    <w:rsid w:val="00207032"/>
    <w:rsid w:val="00210D86"/>
    <w:rsid w:val="00214D74"/>
    <w:rsid w:val="0021562A"/>
    <w:rsid w:val="002157E3"/>
    <w:rsid w:val="00216A0A"/>
    <w:rsid w:val="0022354B"/>
    <w:rsid w:val="0022377A"/>
    <w:rsid w:val="002279CA"/>
    <w:rsid w:val="00230E76"/>
    <w:rsid w:val="00231976"/>
    <w:rsid w:val="00233C68"/>
    <w:rsid w:val="002346A5"/>
    <w:rsid w:val="00234D7B"/>
    <w:rsid w:val="0023592D"/>
    <w:rsid w:val="0023598B"/>
    <w:rsid w:val="002372E9"/>
    <w:rsid w:val="00240809"/>
    <w:rsid w:val="002408E4"/>
    <w:rsid w:val="00240C9B"/>
    <w:rsid w:val="00241505"/>
    <w:rsid w:val="002429DE"/>
    <w:rsid w:val="00245122"/>
    <w:rsid w:val="00245346"/>
    <w:rsid w:val="00245953"/>
    <w:rsid w:val="00255B87"/>
    <w:rsid w:val="00260064"/>
    <w:rsid w:val="00260BA4"/>
    <w:rsid w:val="00261616"/>
    <w:rsid w:val="002623DF"/>
    <w:rsid w:val="00262F28"/>
    <w:rsid w:val="00264790"/>
    <w:rsid w:val="00264989"/>
    <w:rsid w:val="00265192"/>
    <w:rsid w:val="002658B4"/>
    <w:rsid w:val="00267156"/>
    <w:rsid w:val="00267DC5"/>
    <w:rsid w:val="00270745"/>
    <w:rsid w:val="002717C7"/>
    <w:rsid w:val="00273016"/>
    <w:rsid w:val="00274538"/>
    <w:rsid w:val="002750DC"/>
    <w:rsid w:val="00276392"/>
    <w:rsid w:val="00276FF8"/>
    <w:rsid w:val="00277242"/>
    <w:rsid w:val="002777BD"/>
    <w:rsid w:val="00277C92"/>
    <w:rsid w:val="002807D1"/>
    <w:rsid w:val="00283B0A"/>
    <w:rsid w:val="00284F55"/>
    <w:rsid w:val="00285298"/>
    <w:rsid w:val="00286085"/>
    <w:rsid w:val="00286FE9"/>
    <w:rsid w:val="00291603"/>
    <w:rsid w:val="002916E6"/>
    <w:rsid w:val="00292193"/>
    <w:rsid w:val="0029261A"/>
    <w:rsid w:val="00293D4A"/>
    <w:rsid w:val="0029687E"/>
    <w:rsid w:val="00296CBA"/>
    <w:rsid w:val="00297362"/>
    <w:rsid w:val="002A00EA"/>
    <w:rsid w:val="002A45C5"/>
    <w:rsid w:val="002B0ADB"/>
    <w:rsid w:val="002B0BE7"/>
    <w:rsid w:val="002B0DFC"/>
    <w:rsid w:val="002B34CE"/>
    <w:rsid w:val="002B3775"/>
    <w:rsid w:val="002B389A"/>
    <w:rsid w:val="002B4150"/>
    <w:rsid w:val="002B48BB"/>
    <w:rsid w:val="002B7B87"/>
    <w:rsid w:val="002C1715"/>
    <w:rsid w:val="002C1F2C"/>
    <w:rsid w:val="002C2DF1"/>
    <w:rsid w:val="002C407A"/>
    <w:rsid w:val="002C4846"/>
    <w:rsid w:val="002C5719"/>
    <w:rsid w:val="002D203E"/>
    <w:rsid w:val="002D21FF"/>
    <w:rsid w:val="002D38E6"/>
    <w:rsid w:val="002D79FF"/>
    <w:rsid w:val="002D7D14"/>
    <w:rsid w:val="002E18F4"/>
    <w:rsid w:val="002E1B27"/>
    <w:rsid w:val="002E1D15"/>
    <w:rsid w:val="002E2403"/>
    <w:rsid w:val="002E3458"/>
    <w:rsid w:val="002E5F1D"/>
    <w:rsid w:val="002E719D"/>
    <w:rsid w:val="002F2600"/>
    <w:rsid w:val="002F4A1C"/>
    <w:rsid w:val="002F78B4"/>
    <w:rsid w:val="00301920"/>
    <w:rsid w:val="0030438E"/>
    <w:rsid w:val="00305AAA"/>
    <w:rsid w:val="00307611"/>
    <w:rsid w:val="00310CFA"/>
    <w:rsid w:val="003113D4"/>
    <w:rsid w:val="003117D6"/>
    <w:rsid w:val="0031768E"/>
    <w:rsid w:val="00323E5A"/>
    <w:rsid w:val="00325491"/>
    <w:rsid w:val="00326F3B"/>
    <w:rsid w:val="00332D50"/>
    <w:rsid w:val="00332FFE"/>
    <w:rsid w:val="00335C61"/>
    <w:rsid w:val="003363E6"/>
    <w:rsid w:val="00336853"/>
    <w:rsid w:val="0033689D"/>
    <w:rsid w:val="00340532"/>
    <w:rsid w:val="0034307B"/>
    <w:rsid w:val="003439D0"/>
    <w:rsid w:val="003458D3"/>
    <w:rsid w:val="0034742E"/>
    <w:rsid w:val="00350B58"/>
    <w:rsid w:val="003606D5"/>
    <w:rsid w:val="00361D22"/>
    <w:rsid w:val="00362E5D"/>
    <w:rsid w:val="00365A87"/>
    <w:rsid w:val="0037084D"/>
    <w:rsid w:val="00370AA6"/>
    <w:rsid w:val="003768A7"/>
    <w:rsid w:val="00377688"/>
    <w:rsid w:val="00381BF3"/>
    <w:rsid w:val="003830ED"/>
    <w:rsid w:val="003870EC"/>
    <w:rsid w:val="003873B8"/>
    <w:rsid w:val="003930F8"/>
    <w:rsid w:val="0039491D"/>
    <w:rsid w:val="003A26A3"/>
    <w:rsid w:val="003A3CFC"/>
    <w:rsid w:val="003B3684"/>
    <w:rsid w:val="003B44DB"/>
    <w:rsid w:val="003B4D6E"/>
    <w:rsid w:val="003B685B"/>
    <w:rsid w:val="003C26EC"/>
    <w:rsid w:val="003C43F0"/>
    <w:rsid w:val="003C5FD7"/>
    <w:rsid w:val="003D192D"/>
    <w:rsid w:val="003D20B9"/>
    <w:rsid w:val="003D33F4"/>
    <w:rsid w:val="003D38ED"/>
    <w:rsid w:val="003D49EA"/>
    <w:rsid w:val="003D73CA"/>
    <w:rsid w:val="003E1146"/>
    <w:rsid w:val="003E16A6"/>
    <w:rsid w:val="003E4AC6"/>
    <w:rsid w:val="003E6BDD"/>
    <w:rsid w:val="003E7756"/>
    <w:rsid w:val="003F09AF"/>
    <w:rsid w:val="003F7761"/>
    <w:rsid w:val="004006DE"/>
    <w:rsid w:val="00401407"/>
    <w:rsid w:val="00403D28"/>
    <w:rsid w:val="00405AB2"/>
    <w:rsid w:val="00405DD8"/>
    <w:rsid w:val="00407187"/>
    <w:rsid w:val="00407E69"/>
    <w:rsid w:val="004141C0"/>
    <w:rsid w:val="00414566"/>
    <w:rsid w:val="00414CD1"/>
    <w:rsid w:val="00417010"/>
    <w:rsid w:val="00421A0C"/>
    <w:rsid w:val="00421EA2"/>
    <w:rsid w:val="00425855"/>
    <w:rsid w:val="00425CB1"/>
    <w:rsid w:val="00426C2E"/>
    <w:rsid w:val="004375A2"/>
    <w:rsid w:val="00441615"/>
    <w:rsid w:val="00442E72"/>
    <w:rsid w:val="00444336"/>
    <w:rsid w:val="00445935"/>
    <w:rsid w:val="0045218F"/>
    <w:rsid w:val="004539B9"/>
    <w:rsid w:val="004539BD"/>
    <w:rsid w:val="00455779"/>
    <w:rsid w:val="004573A3"/>
    <w:rsid w:val="004573FB"/>
    <w:rsid w:val="00460340"/>
    <w:rsid w:val="004603EC"/>
    <w:rsid w:val="00460825"/>
    <w:rsid w:val="00461908"/>
    <w:rsid w:val="00463416"/>
    <w:rsid w:val="00463F4B"/>
    <w:rsid w:val="00465381"/>
    <w:rsid w:val="0046648B"/>
    <w:rsid w:val="004664A4"/>
    <w:rsid w:val="00470847"/>
    <w:rsid w:val="00470BAA"/>
    <w:rsid w:val="00471C43"/>
    <w:rsid w:val="004722C1"/>
    <w:rsid w:val="00472AAB"/>
    <w:rsid w:val="00474250"/>
    <w:rsid w:val="00481CFB"/>
    <w:rsid w:val="00484114"/>
    <w:rsid w:val="00484749"/>
    <w:rsid w:val="00484B0A"/>
    <w:rsid w:val="00484E7E"/>
    <w:rsid w:val="004912FA"/>
    <w:rsid w:val="004971BD"/>
    <w:rsid w:val="004A28AC"/>
    <w:rsid w:val="004A4D9F"/>
    <w:rsid w:val="004A54B9"/>
    <w:rsid w:val="004A5FBC"/>
    <w:rsid w:val="004A61F6"/>
    <w:rsid w:val="004A680A"/>
    <w:rsid w:val="004A7249"/>
    <w:rsid w:val="004B151F"/>
    <w:rsid w:val="004B1C04"/>
    <w:rsid w:val="004B20DF"/>
    <w:rsid w:val="004B344A"/>
    <w:rsid w:val="004B3D69"/>
    <w:rsid w:val="004B4930"/>
    <w:rsid w:val="004B51AE"/>
    <w:rsid w:val="004B7E1D"/>
    <w:rsid w:val="004C002F"/>
    <w:rsid w:val="004C1FA3"/>
    <w:rsid w:val="004C3045"/>
    <w:rsid w:val="004C3D56"/>
    <w:rsid w:val="004C4208"/>
    <w:rsid w:val="004C6BF3"/>
    <w:rsid w:val="004C7BE9"/>
    <w:rsid w:val="004D10C0"/>
    <w:rsid w:val="004D1CD2"/>
    <w:rsid w:val="004D26B9"/>
    <w:rsid w:val="004D356B"/>
    <w:rsid w:val="004D3917"/>
    <w:rsid w:val="004D40B3"/>
    <w:rsid w:val="004D4510"/>
    <w:rsid w:val="004D5F6C"/>
    <w:rsid w:val="004E0C6C"/>
    <w:rsid w:val="004E0ECF"/>
    <w:rsid w:val="004E2655"/>
    <w:rsid w:val="004E4397"/>
    <w:rsid w:val="004E7563"/>
    <w:rsid w:val="004F02D1"/>
    <w:rsid w:val="004F777F"/>
    <w:rsid w:val="00501762"/>
    <w:rsid w:val="00502061"/>
    <w:rsid w:val="00506F0D"/>
    <w:rsid w:val="00513B71"/>
    <w:rsid w:val="005161EB"/>
    <w:rsid w:val="005176F1"/>
    <w:rsid w:val="00517E07"/>
    <w:rsid w:val="00520FA6"/>
    <w:rsid w:val="0052213D"/>
    <w:rsid w:val="005226A7"/>
    <w:rsid w:val="00522FBA"/>
    <w:rsid w:val="00525EC8"/>
    <w:rsid w:val="0052634D"/>
    <w:rsid w:val="0052648C"/>
    <w:rsid w:val="00527044"/>
    <w:rsid w:val="00527863"/>
    <w:rsid w:val="0053189A"/>
    <w:rsid w:val="00532CC9"/>
    <w:rsid w:val="00535088"/>
    <w:rsid w:val="005367F0"/>
    <w:rsid w:val="005375F2"/>
    <w:rsid w:val="00537707"/>
    <w:rsid w:val="00537C14"/>
    <w:rsid w:val="00540AD4"/>
    <w:rsid w:val="00543FB6"/>
    <w:rsid w:val="00557DE8"/>
    <w:rsid w:val="005603CD"/>
    <w:rsid w:val="00560D16"/>
    <w:rsid w:val="0056198E"/>
    <w:rsid w:val="00566637"/>
    <w:rsid w:val="00570B85"/>
    <w:rsid w:val="00573AB5"/>
    <w:rsid w:val="00575267"/>
    <w:rsid w:val="00575536"/>
    <w:rsid w:val="00576F7E"/>
    <w:rsid w:val="00576FAB"/>
    <w:rsid w:val="00580839"/>
    <w:rsid w:val="0058169C"/>
    <w:rsid w:val="00581C15"/>
    <w:rsid w:val="00581CD5"/>
    <w:rsid w:val="0058361F"/>
    <w:rsid w:val="00583B7E"/>
    <w:rsid w:val="005853A2"/>
    <w:rsid w:val="00587922"/>
    <w:rsid w:val="00587C40"/>
    <w:rsid w:val="00590650"/>
    <w:rsid w:val="00590D9E"/>
    <w:rsid w:val="00590F18"/>
    <w:rsid w:val="00595846"/>
    <w:rsid w:val="0059668E"/>
    <w:rsid w:val="005971AD"/>
    <w:rsid w:val="005A1C9B"/>
    <w:rsid w:val="005A5B98"/>
    <w:rsid w:val="005A5C0E"/>
    <w:rsid w:val="005A6306"/>
    <w:rsid w:val="005A7C8E"/>
    <w:rsid w:val="005B16BC"/>
    <w:rsid w:val="005B2022"/>
    <w:rsid w:val="005B474F"/>
    <w:rsid w:val="005C5303"/>
    <w:rsid w:val="005C5FA7"/>
    <w:rsid w:val="005D0C6F"/>
    <w:rsid w:val="005D1750"/>
    <w:rsid w:val="005D320F"/>
    <w:rsid w:val="005D39BD"/>
    <w:rsid w:val="005D42FA"/>
    <w:rsid w:val="005D5292"/>
    <w:rsid w:val="005D6D12"/>
    <w:rsid w:val="005E0F2C"/>
    <w:rsid w:val="005E2046"/>
    <w:rsid w:val="005E248B"/>
    <w:rsid w:val="005E3796"/>
    <w:rsid w:val="005E5B96"/>
    <w:rsid w:val="005E748C"/>
    <w:rsid w:val="005E7E71"/>
    <w:rsid w:val="005F041F"/>
    <w:rsid w:val="005F1B76"/>
    <w:rsid w:val="005F1EBA"/>
    <w:rsid w:val="005F5F28"/>
    <w:rsid w:val="005F742A"/>
    <w:rsid w:val="006031FE"/>
    <w:rsid w:val="00604659"/>
    <w:rsid w:val="00606F2D"/>
    <w:rsid w:val="00611E0B"/>
    <w:rsid w:val="00612784"/>
    <w:rsid w:val="006136D1"/>
    <w:rsid w:val="00614DF0"/>
    <w:rsid w:val="006152FC"/>
    <w:rsid w:val="00617E10"/>
    <w:rsid w:val="00620A37"/>
    <w:rsid w:val="00621069"/>
    <w:rsid w:val="006247C4"/>
    <w:rsid w:val="00625081"/>
    <w:rsid w:val="0063032E"/>
    <w:rsid w:val="00630A1D"/>
    <w:rsid w:val="006311EF"/>
    <w:rsid w:val="00631C69"/>
    <w:rsid w:val="00634FE8"/>
    <w:rsid w:val="006357A9"/>
    <w:rsid w:val="006374AB"/>
    <w:rsid w:val="00640228"/>
    <w:rsid w:val="00640813"/>
    <w:rsid w:val="006410D0"/>
    <w:rsid w:val="0064395E"/>
    <w:rsid w:val="00643CC7"/>
    <w:rsid w:val="00644718"/>
    <w:rsid w:val="0064472A"/>
    <w:rsid w:val="00644AB9"/>
    <w:rsid w:val="0064756F"/>
    <w:rsid w:val="006559FF"/>
    <w:rsid w:val="00661DC8"/>
    <w:rsid w:val="006621AD"/>
    <w:rsid w:val="0066519A"/>
    <w:rsid w:val="00665C1A"/>
    <w:rsid w:val="006662A6"/>
    <w:rsid w:val="0067043E"/>
    <w:rsid w:val="00672518"/>
    <w:rsid w:val="00673662"/>
    <w:rsid w:val="006812E1"/>
    <w:rsid w:val="00683BD9"/>
    <w:rsid w:val="0068591D"/>
    <w:rsid w:val="00685F00"/>
    <w:rsid w:val="00687522"/>
    <w:rsid w:val="006A01A5"/>
    <w:rsid w:val="006A1254"/>
    <w:rsid w:val="006A1A9B"/>
    <w:rsid w:val="006A3A68"/>
    <w:rsid w:val="006A4FD8"/>
    <w:rsid w:val="006A558F"/>
    <w:rsid w:val="006A639F"/>
    <w:rsid w:val="006A70BB"/>
    <w:rsid w:val="006A75B6"/>
    <w:rsid w:val="006B0A23"/>
    <w:rsid w:val="006B1D1F"/>
    <w:rsid w:val="006C209F"/>
    <w:rsid w:val="006C2DDA"/>
    <w:rsid w:val="006C4A6F"/>
    <w:rsid w:val="006C5E79"/>
    <w:rsid w:val="006C65D9"/>
    <w:rsid w:val="006D1F60"/>
    <w:rsid w:val="006D325F"/>
    <w:rsid w:val="006D3DB2"/>
    <w:rsid w:val="006D4ABE"/>
    <w:rsid w:val="006E12B9"/>
    <w:rsid w:val="006E1608"/>
    <w:rsid w:val="006E2786"/>
    <w:rsid w:val="006E3211"/>
    <w:rsid w:val="006E3FF4"/>
    <w:rsid w:val="006E53CD"/>
    <w:rsid w:val="006F0FBB"/>
    <w:rsid w:val="006F793E"/>
    <w:rsid w:val="00700980"/>
    <w:rsid w:val="00700B7E"/>
    <w:rsid w:val="007021BD"/>
    <w:rsid w:val="00705110"/>
    <w:rsid w:val="00711456"/>
    <w:rsid w:val="00711E89"/>
    <w:rsid w:val="0071493D"/>
    <w:rsid w:val="0071657C"/>
    <w:rsid w:val="00720839"/>
    <w:rsid w:val="00722F93"/>
    <w:rsid w:val="007235CA"/>
    <w:rsid w:val="0072524A"/>
    <w:rsid w:val="00725709"/>
    <w:rsid w:val="0072594C"/>
    <w:rsid w:val="007261B3"/>
    <w:rsid w:val="00726D5D"/>
    <w:rsid w:val="007311AD"/>
    <w:rsid w:val="007335B2"/>
    <w:rsid w:val="00733832"/>
    <w:rsid w:val="0073614D"/>
    <w:rsid w:val="00736713"/>
    <w:rsid w:val="007405B0"/>
    <w:rsid w:val="00740E8F"/>
    <w:rsid w:val="0074104A"/>
    <w:rsid w:val="00743113"/>
    <w:rsid w:val="00745DDC"/>
    <w:rsid w:val="00747078"/>
    <w:rsid w:val="00747599"/>
    <w:rsid w:val="00753B90"/>
    <w:rsid w:val="00753C1F"/>
    <w:rsid w:val="00755716"/>
    <w:rsid w:val="00756127"/>
    <w:rsid w:val="0076041A"/>
    <w:rsid w:val="00761435"/>
    <w:rsid w:val="0076331A"/>
    <w:rsid w:val="00763B99"/>
    <w:rsid w:val="007652F7"/>
    <w:rsid w:val="00765539"/>
    <w:rsid w:val="00765D74"/>
    <w:rsid w:val="00766B59"/>
    <w:rsid w:val="007674AC"/>
    <w:rsid w:val="0077229D"/>
    <w:rsid w:val="00772AB4"/>
    <w:rsid w:val="007735B4"/>
    <w:rsid w:val="0077578B"/>
    <w:rsid w:val="00775DDD"/>
    <w:rsid w:val="00776DC6"/>
    <w:rsid w:val="007808CF"/>
    <w:rsid w:val="007818F8"/>
    <w:rsid w:val="0078382D"/>
    <w:rsid w:val="00783FA9"/>
    <w:rsid w:val="0078536A"/>
    <w:rsid w:val="00787222"/>
    <w:rsid w:val="007879F8"/>
    <w:rsid w:val="007901FC"/>
    <w:rsid w:val="0079040D"/>
    <w:rsid w:val="0079097F"/>
    <w:rsid w:val="00792C48"/>
    <w:rsid w:val="00793AAB"/>
    <w:rsid w:val="0079758C"/>
    <w:rsid w:val="007A02C1"/>
    <w:rsid w:val="007A1B60"/>
    <w:rsid w:val="007A4678"/>
    <w:rsid w:val="007A757E"/>
    <w:rsid w:val="007A7CBC"/>
    <w:rsid w:val="007B10F2"/>
    <w:rsid w:val="007B18E3"/>
    <w:rsid w:val="007B3774"/>
    <w:rsid w:val="007B4D67"/>
    <w:rsid w:val="007B7D2C"/>
    <w:rsid w:val="007C0D90"/>
    <w:rsid w:val="007C13FF"/>
    <w:rsid w:val="007C2712"/>
    <w:rsid w:val="007C41F6"/>
    <w:rsid w:val="007C544A"/>
    <w:rsid w:val="007C54D2"/>
    <w:rsid w:val="007C6C98"/>
    <w:rsid w:val="007C77D4"/>
    <w:rsid w:val="007C7E3C"/>
    <w:rsid w:val="007D042D"/>
    <w:rsid w:val="007D0D9D"/>
    <w:rsid w:val="007D1542"/>
    <w:rsid w:val="007D2E70"/>
    <w:rsid w:val="007D2FF5"/>
    <w:rsid w:val="007D6530"/>
    <w:rsid w:val="007D6602"/>
    <w:rsid w:val="007D6637"/>
    <w:rsid w:val="007E000B"/>
    <w:rsid w:val="007E00FE"/>
    <w:rsid w:val="007E0957"/>
    <w:rsid w:val="007E166D"/>
    <w:rsid w:val="007E24D0"/>
    <w:rsid w:val="007E3E39"/>
    <w:rsid w:val="007E5565"/>
    <w:rsid w:val="007E61C7"/>
    <w:rsid w:val="007E7DB0"/>
    <w:rsid w:val="007F0998"/>
    <w:rsid w:val="007F0D32"/>
    <w:rsid w:val="007F13BA"/>
    <w:rsid w:val="007F4D4F"/>
    <w:rsid w:val="007F7705"/>
    <w:rsid w:val="00806B13"/>
    <w:rsid w:val="00807086"/>
    <w:rsid w:val="008070C1"/>
    <w:rsid w:val="00810002"/>
    <w:rsid w:val="0081293E"/>
    <w:rsid w:val="0081327E"/>
    <w:rsid w:val="008151AA"/>
    <w:rsid w:val="00815A7F"/>
    <w:rsid w:val="00816143"/>
    <w:rsid w:val="00817A7C"/>
    <w:rsid w:val="00820BFC"/>
    <w:rsid w:val="008240A4"/>
    <w:rsid w:val="008243E3"/>
    <w:rsid w:val="00824EEA"/>
    <w:rsid w:val="00825450"/>
    <w:rsid w:val="00826564"/>
    <w:rsid w:val="0082769A"/>
    <w:rsid w:val="0083114B"/>
    <w:rsid w:val="00834044"/>
    <w:rsid w:val="00834F74"/>
    <w:rsid w:val="008366F0"/>
    <w:rsid w:val="00836E49"/>
    <w:rsid w:val="00840279"/>
    <w:rsid w:val="00842B9D"/>
    <w:rsid w:val="00843EF5"/>
    <w:rsid w:val="00846498"/>
    <w:rsid w:val="00847DEF"/>
    <w:rsid w:val="00850AA7"/>
    <w:rsid w:val="008518C0"/>
    <w:rsid w:val="00852D4A"/>
    <w:rsid w:val="00853414"/>
    <w:rsid w:val="00856A42"/>
    <w:rsid w:val="00863E05"/>
    <w:rsid w:val="008667B6"/>
    <w:rsid w:val="008715C7"/>
    <w:rsid w:val="008725BD"/>
    <w:rsid w:val="008731A2"/>
    <w:rsid w:val="00877A2A"/>
    <w:rsid w:val="00880ABE"/>
    <w:rsid w:val="00881C06"/>
    <w:rsid w:val="008827A7"/>
    <w:rsid w:val="008827CD"/>
    <w:rsid w:val="00882D14"/>
    <w:rsid w:val="00884807"/>
    <w:rsid w:val="00884EBA"/>
    <w:rsid w:val="00886A35"/>
    <w:rsid w:val="00890DFD"/>
    <w:rsid w:val="00891436"/>
    <w:rsid w:val="0089144D"/>
    <w:rsid w:val="00892CFC"/>
    <w:rsid w:val="00893ADD"/>
    <w:rsid w:val="0089406C"/>
    <w:rsid w:val="008946A0"/>
    <w:rsid w:val="00894F4E"/>
    <w:rsid w:val="0089650B"/>
    <w:rsid w:val="00897B42"/>
    <w:rsid w:val="008A289B"/>
    <w:rsid w:val="008A47DB"/>
    <w:rsid w:val="008A4BBF"/>
    <w:rsid w:val="008A4CC4"/>
    <w:rsid w:val="008A512D"/>
    <w:rsid w:val="008B01AE"/>
    <w:rsid w:val="008B2844"/>
    <w:rsid w:val="008B3F41"/>
    <w:rsid w:val="008B543B"/>
    <w:rsid w:val="008B7414"/>
    <w:rsid w:val="008C4A7F"/>
    <w:rsid w:val="008C5C27"/>
    <w:rsid w:val="008C66D4"/>
    <w:rsid w:val="008C6E3A"/>
    <w:rsid w:val="008D1C4B"/>
    <w:rsid w:val="008D3EB8"/>
    <w:rsid w:val="008D6222"/>
    <w:rsid w:val="008E1C38"/>
    <w:rsid w:val="008E4FAD"/>
    <w:rsid w:val="008E6D02"/>
    <w:rsid w:val="008F0AD9"/>
    <w:rsid w:val="008F481F"/>
    <w:rsid w:val="008F6AE0"/>
    <w:rsid w:val="00902863"/>
    <w:rsid w:val="009032E7"/>
    <w:rsid w:val="0090366F"/>
    <w:rsid w:val="00903CF1"/>
    <w:rsid w:val="00903E64"/>
    <w:rsid w:val="00904447"/>
    <w:rsid w:val="00904703"/>
    <w:rsid w:val="009079E0"/>
    <w:rsid w:val="00907A1A"/>
    <w:rsid w:val="00907B7E"/>
    <w:rsid w:val="0091113D"/>
    <w:rsid w:val="00914135"/>
    <w:rsid w:val="009152B0"/>
    <w:rsid w:val="00916433"/>
    <w:rsid w:val="009165C4"/>
    <w:rsid w:val="00921631"/>
    <w:rsid w:val="00921F79"/>
    <w:rsid w:val="00923220"/>
    <w:rsid w:val="009249A3"/>
    <w:rsid w:val="00924AD9"/>
    <w:rsid w:val="00925E30"/>
    <w:rsid w:val="009261B6"/>
    <w:rsid w:val="0092705E"/>
    <w:rsid w:val="009305AD"/>
    <w:rsid w:val="0093590E"/>
    <w:rsid w:val="009367C6"/>
    <w:rsid w:val="00936FD4"/>
    <w:rsid w:val="009406F7"/>
    <w:rsid w:val="00941AB5"/>
    <w:rsid w:val="00942BB2"/>
    <w:rsid w:val="00943B39"/>
    <w:rsid w:val="009459E2"/>
    <w:rsid w:val="00945E4F"/>
    <w:rsid w:val="00950BF3"/>
    <w:rsid w:val="00954445"/>
    <w:rsid w:val="00954FB8"/>
    <w:rsid w:val="009573EA"/>
    <w:rsid w:val="00957CCE"/>
    <w:rsid w:val="00960C24"/>
    <w:rsid w:val="009620D1"/>
    <w:rsid w:val="00965804"/>
    <w:rsid w:val="00973217"/>
    <w:rsid w:val="00973A41"/>
    <w:rsid w:val="009740CC"/>
    <w:rsid w:val="00974436"/>
    <w:rsid w:val="009744B6"/>
    <w:rsid w:val="0097604D"/>
    <w:rsid w:val="00982E85"/>
    <w:rsid w:val="0098380E"/>
    <w:rsid w:val="00983898"/>
    <w:rsid w:val="00985AEA"/>
    <w:rsid w:val="0098671E"/>
    <w:rsid w:val="009905DE"/>
    <w:rsid w:val="00991DC2"/>
    <w:rsid w:val="00992112"/>
    <w:rsid w:val="009959C3"/>
    <w:rsid w:val="00996AF4"/>
    <w:rsid w:val="009A2654"/>
    <w:rsid w:val="009A4079"/>
    <w:rsid w:val="009A542E"/>
    <w:rsid w:val="009A5A4C"/>
    <w:rsid w:val="009B0905"/>
    <w:rsid w:val="009B0943"/>
    <w:rsid w:val="009B1FCC"/>
    <w:rsid w:val="009B39CB"/>
    <w:rsid w:val="009B46BF"/>
    <w:rsid w:val="009B5214"/>
    <w:rsid w:val="009B60DE"/>
    <w:rsid w:val="009B6415"/>
    <w:rsid w:val="009C03DB"/>
    <w:rsid w:val="009C4D0E"/>
    <w:rsid w:val="009C57FB"/>
    <w:rsid w:val="009C6C98"/>
    <w:rsid w:val="009D0353"/>
    <w:rsid w:val="009D043D"/>
    <w:rsid w:val="009D6E34"/>
    <w:rsid w:val="009E0DBF"/>
    <w:rsid w:val="009E206E"/>
    <w:rsid w:val="009E2CE7"/>
    <w:rsid w:val="009F2AF1"/>
    <w:rsid w:val="009F56A5"/>
    <w:rsid w:val="009F6252"/>
    <w:rsid w:val="00A02F92"/>
    <w:rsid w:val="00A03CE8"/>
    <w:rsid w:val="00A0586E"/>
    <w:rsid w:val="00A05A6C"/>
    <w:rsid w:val="00A0713C"/>
    <w:rsid w:val="00A072FC"/>
    <w:rsid w:val="00A07322"/>
    <w:rsid w:val="00A07561"/>
    <w:rsid w:val="00A109D3"/>
    <w:rsid w:val="00A10FD7"/>
    <w:rsid w:val="00A11658"/>
    <w:rsid w:val="00A12838"/>
    <w:rsid w:val="00A13784"/>
    <w:rsid w:val="00A15C13"/>
    <w:rsid w:val="00A20078"/>
    <w:rsid w:val="00A21E86"/>
    <w:rsid w:val="00A2224D"/>
    <w:rsid w:val="00A22BC5"/>
    <w:rsid w:val="00A2355D"/>
    <w:rsid w:val="00A238E2"/>
    <w:rsid w:val="00A23D45"/>
    <w:rsid w:val="00A252CC"/>
    <w:rsid w:val="00A25AC1"/>
    <w:rsid w:val="00A33E80"/>
    <w:rsid w:val="00A34222"/>
    <w:rsid w:val="00A3500E"/>
    <w:rsid w:val="00A35A6B"/>
    <w:rsid w:val="00A371DE"/>
    <w:rsid w:val="00A401CC"/>
    <w:rsid w:val="00A4022F"/>
    <w:rsid w:val="00A42441"/>
    <w:rsid w:val="00A42933"/>
    <w:rsid w:val="00A458D3"/>
    <w:rsid w:val="00A50814"/>
    <w:rsid w:val="00A529AB"/>
    <w:rsid w:val="00A537D1"/>
    <w:rsid w:val="00A551F9"/>
    <w:rsid w:val="00A55CAC"/>
    <w:rsid w:val="00A56C54"/>
    <w:rsid w:val="00A56E2B"/>
    <w:rsid w:val="00A56E39"/>
    <w:rsid w:val="00A61295"/>
    <w:rsid w:val="00A61A3E"/>
    <w:rsid w:val="00A62037"/>
    <w:rsid w:val="00A62E55"/>
    <w:rsid w:val="00A642BE"/>
    <w:rsid w:val="00A710E5"/>
    <w:rsid w:val="00A72192"/>
    <w:rsid w:val="00A72357"/>
    <w:rsid w:val="00A74CE5"/>
    <w:rsid w:val="00A77333"/>
    <w:rsid w:val="00A807A9"/>
    <w:rsid w:val="00A823A7"/>
    <w:rsid w:val="00A83C55"/>
    <w:rsid w:val="00A849B6"/>
    <w:rsid w:val="00A8529F"/>
    <w:rsid w:val="00A86B9F"/>
    <w:rsid w:val="00A9176E"/>
    <w:rsid w:val="00A922C0"/>
    <w:rsid w:val="00A931D6"/>
    <w:rsid w:val="00A93451"/>
    <w:rsid w:val="00A973C8"/>
    <w:rsid w:val="00AA018B"/>
    <w:rsid w:val="00AA4641"/>
    <w:rsid w:val="00AB3B22"/>
    <w:rsid w:val="00AB4098"/>
    <w:rsid w:val="00AB4307"/>
    <w:rsid w:val="00AB55ED"/>
    <w:rsid w:val="00AB5CD5"/>
    <w:rsid w:val="00AB6EDC"/>
    <w:rsid w:val="00AC0088"/>
    <w:rsid w:val="00AC0AF4"/>
    <w:rsid w:val="00AC0EAE"/>
    <w:rsid w:val="00AC1C9F"/>
    <w:rsid w:val="00AC23D8"/>
    <w:rsid w:val="00AC2714"/>
    <w:rsid w:val="00AC7250"/>
    <w:rsid w:val="00AD0F64"/>
    <w:rsid w:val="00AD48CC"/>
    <w:rsid w:val="00AD6832"/>
    <w:rsid w:val="00AE1913"/>
    <w:rsid w:val="00AE40E5"/>
    <w:rsid w:val="00AE47C8"/>
    <w:rsid w:val="00AE5AE9"/>
    <w:rsid w:val="00AE5C5A"/>
    <w:rsid w:val="00AF1200"/>
    <w:rsid w:val="00AF1950"/>
    <w:rsid w:val="00AF220D"/>
    <w:rsid w:val="00AF2340"/>
    <w:rsid w:val="00AF342A"/>
    <w:rsid w:val="00AF395A"/>
    <w:rsid w:val="00AF3E3E"/>
    <w:rsid w:val="00AF4393"/>
    <w:rsid w:val="00AF736E"/>
    <w:rsid w:val="00AF7F05"/>
    <w:rsid w:val="00B00D25"/>
    <w:rsid w:val="00B024A8"/>
    <w:rsid w:val="00B06D9E"/>
    <w:rsid w:val="00B123A8"/>
    <w:rsid w:val="00B13039"/>
    <w:rsid w:val="00B17025"/>
    <w:rsid w:val="00B20CA6"/>
    <w:rsid w:val="00B20FCB"/>
    <w:rsid w:val="00B21C4A"/>
    <w:rsid w:val="00B223D5"/>
    <w:rsid w:val="00B2284A"/>
    <w:rsid w:val="00B242A3"/>
    <w:rsid w:val="00B266B8"/>
    <w:rsid w:val="00B26D7C"/>
    <w:rsid w:val="00B32E83"/>
    <w:rsid w:val="00B34B47"/>
    <w:rsid w:val="00B429CD"/>
    <w:rsid w:val="00B45462"/>
    <w:rsid w:val="00B52209"/>
    <w:rsid w:val="00B523D1"/>
    <w:rsid w:val="00B52942"/>
    <w:rsid w:val="00B538EA"/>
    <w:rsid w:val="00B5488E"/>
    <w:rsid w:val="00B555A1"/>
    <w:rsid w:val="00B56205"/>
    <w:rsid w:val="00B56456"/>
    <w:rsid w:val="00B56A06"/>
    <w:rsid w:val="00B61517"/>
    <w:rsid w:val="00B62871"/>
    <w:rsid w:val="00B631DE"/>
    <w:rsid w:val="00B66308"/>
    <w:rsid w:val="00B67BD2"/>
    <w:rsid w:val="00B71A0A"/>
    <w:rsid w:val="00B7696C"/>
    <w:rsid w:val="00B779A8"/>
    <w:rsid w:val="00B77D23"/>
    <w:rsid w:val="00B82575"/>
    <w:rsid w:val="00B85876"/>
    <w:rsid w:val="00B86304"/>
    <w:rsid w:val="00B87863"/>
    <w:rsid w:val="00B91B8E"/>
    <w:rsid w:val="00B95300"/>
    <w:rsid w:val="00B9659C"/>
    <w:rsid w:val="00B9665A"/>
    <w:rsid w:val="00B96D70"/>
    <w:rsid w:val="00BA0E1E"/>
    <w:rsid w:val="00BA0E79"/>
    <w:rsid w:val="00BA31E7"/>
    <w:rsid w:val="00BA434E"/>
    <w:rsid w:val="00BB0552"/>
    <w:rsid w:val="00BB1889"/>
    <w:rsid w:val="00BB5323"/>
    <w:rsid w:val="00BB5421"/>
    <w:rsid w:val="00BB7216"/>
    <w:rsid w:val="00BC13E8"/>
    <w:rsid w:val="00BC3ECB"/>
    <w:rsid w:val="00BC571D"/>
    <w:rsid w:val="00BC783B"/>
    <w:rsid w:val="00BD4858"/>
    <w:rsid w:val="00BD581A"/>
    <w:rsid w:val="00BD60FD"/>
    <w:rsid w:val="00BD7166"/>
    <w:rsid w:val="00BD74EA"/>
    <w:rsid w:val="00BE1555"/>
    <w:rsid w:val="00BE421E"/>
    <w:rsid w:val="00BE4819"/>
    <w:rsid w:val="00BF0124"/>
    <w:rsid w:val="00BF1E4E"/>
    <w:rsid w:val="00BF279C"/>
    <w:rsid w:val="00BF44D4"/>
    <w:rsid w:val="00BF555E"/>
    <w:rsid w:val="00C007B1"/>
    <w:rsid w:val="00C018F8"/>
    <w:rsid w:val="00C0358D"/>
    <w:rsid w:val="00C04F21"/>
    <w:rsid w:val="00C058E4"/>
    <w:rsid w:val="00C05B45"/>
    <w:rsid w:val="00C0795A"/>
    <w:rsid w:val="00C07D9D"/>
    <w:rsid w:val="00C10718"/>
    <w:rsid w:val="00C11FCE"/>
    <w:rsid w:val="00C121D8"/>
    <w:rsid w:val="00C13135"/>
    <w:rsid w:val="00C13F41"/>
    <w:rsid w:val="00C14819"/>
    <w:rsid w:val="00C153CA"/>
    <w:rsid w:val="00C16C26"/>
    <w:rsid w:val="00C17002"/>
    <w:rsid w:val="00C21CAD"/>
    <w:rsid w:val="00C23E23"/>
    <w:rsid w:val="00C24FE0"/>
    <w:rsid w:val="00C310A4"/>
    <w:rsid w:val="00C3254E"/>
    <w:rsid w:val="00C33861"/>
    <w:rsid w:val="00C33C28"/>
    <w:rsid w:val="00C33F3D"/>
    <w:rsid w:val="00C37069"/>
    <w:rsid w:val="00C4027F"/>
    <w:rsid w:val="00C423CB"/>
    <w:rsid w:val="00C47D32"/>
    <w:rsid w:val="00C510E3"/>
    <w:rsid w:val="00C532E9"/>
    <w:rsid w:val="00C5364C"/>
    <w:rsid w:val="00C5465C"/>
    <w:rsid w:val="00C602C1"/>
    <w:rsid w:val="00C61637"/>
    <w:rsid w:val="00C62B2C"/>
    <w:rsid w:val="00C62C63"/>
    <w:rsid w:val="00C63EE2"/>
    <w:rsid w:val="00C64AD3"/>
    <w:rsid w:val="00C66DDB"/>
    <w:rsid w:val="00C71B3E"/>
    <w:rsid w:val="00C71DC6"/>
    <w:rsid w:val="00C73922"/>
    <w:rsid w:val="00C74453"/>
    <w:rsid w:val="00C76B49"/>
    <w:rsid w:val="00C805E0"/>
    <w:rsid w:val="00C806AD"/>
    <w:rsid w:val="00C825C4"/>
    <w:rsid w:val="00C83644"/>
    <w:rsid w:val="00C83878"/>
    <w:rsid w:val="00C8565A"/>
    <w:rsid w:val="00C859D0"/>
    <w:rsid w:val="00C90751"/>
    <w:rsid w:val="00C91037"/>
    <w:rsid w:val="00C936AE"/>
    <w:rsid w:val="00C9495A"/>
    <w:rsid w:val="00C9600B"/>
    <w:rsid w:val="00C970B0"/>
    <w:rsid w:val="00CA1718"/>
    <w:rsid w:val="00CA31AD"/>
    <w:rsid w:val="00CA36C9"/>
    <w:rsid w:val="00CA5297"/>
    <w:rsid w:val="00CA6B9B"/>
    <w:rsid w:val="00CA6BA7"/>
    <w:rsid w:val="00CA7C7B"/>
    <w:rsid w:val="00CB0A19"/>
    <w:rsid w:val="00CB1F5C"/>
    <w:rsid w:val="00CB2EB7"/>
    <w:rsid w:val="00CB44E4"/>
    <w:rsid w:val="00CC0E5D"/>
    <w:rsid w:val="00CC2D48"/>
    <w:rsid w:val="00CC4FF0"/>
    <w:rsid w:val="00CC55F9"/>
    <w:rsid w:val="00CC57FE"/>
    <w:rsid w:val="00CC6F3F"/>
    <w:rsid w:val="00CD12AE"/>
    <w:rsid w:val="00CD18BA"/>
    <w:rsid w:val="00CD237E"/>
    <w:rsid w:val="00CD52A4"/>
    <w:rsid w:val="00CD6932"/>
    <w:rsid w:val="00CE1536"/>
    <w:rsid w:val="00CE1CB8"/>
    <w:rsid w:val="00CE3093"/>
    <w:rsid w:val="00CE4F4E"/>
    <w:rsid w:val="00CE526C"/>
    <w:rsid w:val="00CE5A9E"/>
    <w:rsid w:val="00CE5F3A"/>
    <w:rsid w:val="00CF2C0E"/>
    <w:rsid w:val="00CF521C"/>
    <w:rsid w:val="00D03A07"/>
    <w:rsid w:val="00D04EA9"/>
    <w:rsid w:val="00D069D2"/>
    <w:rsid w:val="00D10392"/>
    <w:rsid w:val="00D108A0"/>
    <w:rsid w:val="00D12360"/>
    <w:rsid w:val="00D13FE4"/>
    <w:rsid w:val="00D1593A"/>
    <w:rsid w:val="00D1738F"/>
    <w:rsid w:val="00D177BF"/>
    <w:rsid w:val="00D232E1"/>
    <w:rsid w:val="00D23F0F"/>
    <w:rsid w:val="00D274B5"/>
    <w:rsid w:val="00D33529"/>
    <w:rsid w:val="00D33C33"/>
    <w:rsid w:val="00D36B6C"/>
    <w:rsid w:val="00D40D3E"/>
    <w:rsid w:val="00D4395F"/>
    <w:rsid w:val="00D446FD"/>
    <w:rsid w:val="00D4752E"/>
    <w:rsid w:val="00D51072"/>
    <w:rsid w:val="00D512F0"/>
    <w:rsid w:val="00D543D6"/>
    <w:rsid w:val="00D55AB5"/>
    <w:rsid w:val="00D55AD8"/>
    <w:rsid w:val="00D55DCC"/>
    <w:rsid w:val="00D57C89"/>
    <w:rsid w:val="00D57FF4"/>
    <w:rsid w:val="00D602AD"/>
    <w:rsid w:val="00D61336"/>
    <w:rsid w:val="00D61EE0"/>
    <w:rsid w:val="00D62EDB"/>
    <w:rsid w:val="00D63C2C"/>
    <w:rsid w:val="00D64EBE"/>
    <w:rsid w:val="00D65F2E"/>
    <w:rsid w:val="00D66222"/>
    <w:rsid w:val="00D67649"/>
    <w:rsid w:val="00D70F68"/>
    <w:rsid w:val="00D7234B"/>
    <w:rsid w:val="00D74899"/>
    <w:rsid w:val="00D75A76"/>
    <w:rsid w:val="00D80966"/>
    <w:rsid w:val="00D80FD6"/>
    <w:rsid w:val="00D85C72"/>
    <w:rsid w:val="00D87D97"/>
    <w:rsid w:val="00D906A8"/>
    <w:rsid w:val="00D90E15"/>
    <w:rsid w:val="00D91951"/>
    <w:rsid w:val="00D91E0B"/>
    <w:rsid w:val="00D9363B"/>
    <w:rsid w:val="00D94AD1"/>
    <w:rsid w:val="00D94C5F"/>
    <w:rsid w:val="00D94F0E"/>
    <w:rsid w:val="00D96248"/>
    <w:rsid w:val="00D97773"/>
    <w:rsid w:val="00D977A2"/>
    <w:rsid w:val="00DA1543"/>
    <w:rsid w:val="00DA22D8"/>
    <w:rsid w:val="00DA3055"/>
    <w:rsid w:val="00DA4FA9"/>
    <w:rsid w:val="00DA5449"/>
    <w:rsid w:val="00DA5640"/>
    <w:rsid w:val="00DB15C3"/>
    <w:rsid w:val="00DB1CAA"/>
    <w:rsid w:val="00DB2387"/>
    <w:rsid w:val="00DB334A"/>
    <w:rsid w:val="00DB4487"/>
    <w:rsid w:val="00DB4936"/>
    <w:rsid w:val="00DB58B8"/>
    <w:rsid w:val="00DC0AF8"/>
    <w:rsid w:val="00DC117C"/>
    <w:rsid w:val="00DC298B"/>
    <w:rsid w:val="00DC2DDA"/>
    <w:rsid w:val="00DC356F"/>
    <w:rsid w:val="00DC3A65"/>
    <w:rsid w:val="00DD72E1"/>
    <w:rsid w:val="00DD7FE8"/>
    <w:rsid w:val="00DE23D4"/>
    <w:rsid w:val="00DF36DB"/>
    <w:rsid w:val="00DF374A"/>
    <w:rsid w:val="00DF538E"/>
    <w:rsid w:val="00E0103C"/>
    <w:rsid w:val="00E01B1D"/>
    <w:rsid w:val="00E05029"/>
    <w:rsid w:val="00E055EF"/>
    <w:rsid w:val="00E074D5"/>
    <w:rsid w:val="00E1221A"/>
    <w:rsid w:val="00E13574"/>
    <w:rsid w:val="00E14DE7"/>
    <w:rsid w:val="00E20803"/>
    <w:rsid w:val="00E234F0"/>
    <w:rsid w:val="00E24B50"/>
    <w:rsid w:val="00E2610E"/>
    <w:rsid w:val="00E2664E"/>
    <w:rsid w:val="00E26C1E"/>
    <w:rsid w:val="00E33575"/>
    <w:rsid w:val="00E34846"/>
    <w:rsid w:val="00E37EC0"/>
    <w:rsid w:val="00E40CB7"/>
    <w:rsid w:val="00E43A01"/>
    <w:rsid w:val="00E4767C"/>
    <w:rsid w:val="00E56840"/>
    <w:rsid w:val="00E61F32"/>
    <w:rsid w:val="00E62B33"/>
    <w:rsid w:val="00E653F4"/>
    <w:rsid w:val="00E70335"/>
    <w:rsid w:val="00E714CE"/>
    <w:rsid w:val="00E7307A"/>
    <w:rsid w:val="00E746D8"/>
    <w:rsid w:val="00E76D4F"/>
    <w:rsid w:val="00E801DB"/>
    <w:rsid w:val="00E81D3E"/>
    <w:rsid w:val="00E821E6"/>
    <w:rsid w:val="00E8394B"/>
    <w:rsid w:val="00E83B74"/>
    <w:rsid w:val="00E92C13"/>
    <w:rsid w:val="00E936ED"/>
    <w:rsid w:val="00E94CE7"/>
    <w:rsid w:val="00E95C58"/>
    <w:rsid w:val="00E975E9"/>
    <w:rsid w:val="00EA061A"/>
    <w:rsid w:val="00EA4162"/>
    <w:rsid w:val="00EA66FA"/>
    <w:rsid w:val="00EB0218"/>
    <w:rsid w:val="00EB2A92"/>
    <w:rsid w:val="00EB2D59"/>
    <w:rsid w:val="00EB4EEC"/>
    <w:rsid w:val="00EB62A9"/>
    <w:rsid w:val="00EB7641"/>
    <w:rsid w:val="00EC1296"/>
    <w:rsid w:val="00EC180C"/>
    <w:rsid w:val="00EC20EF"/>
    <w:rsid w:val="00EC3325"/>
    <w:rsid w:val="00EC435C"/>
    <w:rsid w:val="00EC57E0"/>
    <w:rsid w:val="00EC723B"/>
    <w:rsid w:val="00EC7AC9"/>
    <w:rsid w:val="00EC7E67"/>
    <w:rsid w:val="00ED0A51"/>
    <w:rsid w:val="00EE18E6"/>
    <w:rsid w:val="00EE4E5F"/>
    <w:rsid w:val="00EE4EDE"/>
    <w:rsid w:val="00EF1152"/>
    <w:rsid w:val="00EF17C4"/>
    <w:rsid w:val="00EF34DE"/>
    <w:rsid w:val="00EF6CB6"/>
    <w:rsid w:val="00EF7F44"/>
    <w:rsid w:val="00F00A9A"/>
    <w:rsid w:val="00F02D04"/>
    <w:rsid w:val="00F03425"/>
    <w:rsid w:val="00F03E8D"/>
    <w:rsid w:val="00F06D26"/>
    <w:rsid w:val="00F077AB"/>
    <w:rsid w:val="00F07B3B"/>
    <w:rsid w:val="00F135FB"/>
    <w:rsid w:val="00F14F08"/>
    <w:rsid w:val="00F16A48"/>
    <w:rsid w:val="00F17640"/>
    <w:rsid w:val="00F21FFA"/>
    <w:rsid w:val="00F25350"/>
    <w:rsid w:val="00F25EBE"/>
    <w:rsid w:val="00F315F4"/>
    <w:rsid w:val="00F33D3C"/>
    <w:rsid w:val="00F3600A"/>
    <w:rsid w:val="00F3615D"/>
    <w:rsid w:val="00F403BA"/>
    <w:rsid w:val="00F413E3"/>
    <w:rsid w:val="00F41C03"/>
    <w:rsid w:val="00F461CA"/>
    <w:rsid w:val="00F46F0B"/>
    <w:rsid w:val="00F47D79"/>
    <w:rsid w:val="00F51D05"/>
    <w:rsid w:val="00F53342"/>
    <w:rsid w:val="00F5475E"/>
    <w:rsid w:val="00F5697C"/>
    <w:rsid w:val="00F6092E"/>
    <w:rsid w:val="00F6232A"/>
    <w:rsid w:val="00F62C23"/>
    <w:rsid w:val="00F64403"/>
    <w:rsid w:val="00F66209"/>
    <w:rsid w:val="00F66651"/>
    <w:rsid w:val="00F67593"/>
    <w:rsid w:val="00F67C3F"/>
    <w:rsid w:val="00F67FBB"/>
    <w:rsid w:val="00F70501"/>
    <w:rsid w:val="00F72598"/>
    <w:rsid w:val="00F72C4B"/>
    <w:rsid w:val="00F73660"/>
    <w:rsid w:val="00F755ED"/>
    <w:rsid w:val="00F76047"/>
    <w:rsid w:val="00F7654F"/>
    <w:rsid w:val="00F769A3"/>
    <w:rsid w:val="00F77A13"/>
    <w:rsid w:val="00F80280"/>
    <w:rsid w:val="00F8203E"/>
    <w:rsid w:val="00F827E2"/>
    <w:rsid w:val="00F82BCA"/>
    <w:rsid w:val="00F87665"/>
    <w:rsid w:val="00F87AFC"/>
    <w:rsid w:val="00F92D59"/>
    <w:rsid w:val="00F95B6E"/>
    <w:rsid w:val="00F96B05"/>
    <w:rsid w:val="00FA1257"/>
    <w:rsid w:val="00FA3C16"/>
    <w:rsid w:val="00FA430C"/>
    <w:rsid w:val="00FB2E22"/>
    <w:rsid w:val="00FB562C"/>
    <w:rsid w:val="00FB6960"/>
    <w:rsid w:val="00FC1206"/>
    <w:rsid w:val="00FC20CD"/>
    <w:rsid w:val="00FC3448"/>
    <w:rsid w:val="00FC3754"/>
    <w:rsid w:val="00FD0564"/>
    <w:rsid w:val="00FD2459"/>
    <w:rsid w:val="00FD4FDC"/>
    <w:rsid w:val="00FD5122"/>
    <w:rsid w:val="00FD5B3B"/>
    <w:rsid w:val="00FD7F33"/>
    <w:rsid w:val="00FE02F2"/>
    <w:rsid w:val="00FE3229"/>
    <w:rsid w:val="00FE4262"/>
    <w:rsid w:val="00FE44D3"/>
    <w:rsid w:val="00FE4560"/>
    <w:rsid w:val="00FE59F8"/>
    <w:rsid w:val="00FE7719"/>
    <w:rsid w:val="00FF3972"/>
    <w:rsid w:val="00FF4EB2"/>
    <w:rsid w:val="00FF5B8F"/>
    <w:rsid w:val="00FF61A3"/>
    <w:rsid w:val="00FF72EE"/>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5:docId w15:val="{96865F2F-63D4-4E37-88CC-1C7474E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8"/>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9"/>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val="en-ZA"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557DE8"/>
    <w:pPr>
      <w:tabs>
        <w:tab w:val="left" w:pos="567"/>
        <w:tab w:val="right" w:leader="dot" w:pos="9062"/>
      </w:tabs>
      <w:spacing w:line="360" w:lineRule="auto"/>
      <w:contextualSpacing/>
    </w:pPr>
    <w:rPr>
      <w:rFonts w:ascii="Arial" w:eastAsiaTheme="minorHAnsi" w:hAnsi="Arial" w:cs="Arial"/>
      <w:noProof/>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uiPriority w:val="99"/>
    <w:rsid w:val="00A0713C"/>
    <w:rPr>
      <w:sz w:val="16"/>
      <w:szCs w:val="16"/>
    </w:rPr>
  </w:style>
  <w:style w:type="paragraph" w:styleId="CommentText">
    <w:name w:val="annotation text"/>
    <w:basedOn w:val="Normal"/>
    <w:link w:val="CommentTextChar"/>
    <w:uiPriority w:val="99"/>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6"/>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7"/>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EOH bullet,IS-Heading II"/>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0"/>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1"/>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paragraph" w:customStyle="1" w:styleId="Head1">
    <w:name w:val="Head1"/>
    <w:basedOn w:val="Normal"/>
    <w:rsid w:val="00CA1718"/>
    <w:pPr>
      <w:numPr>
        <w:numId w:val="20"/>
      </w:numPr>
      <w:jc w:val="both"/>
    </w:pPr>
    <w:rPr>
      <w:rFonts w:ascii="Arial" w:eastAsia="Times New Roman" w:hAnsi="Arial" w:cs="Arial"/>
      <w:b/>
    </w:rPr>
  </w:style>
  <w:style w:type="paragraph" w:customStyle="1" w:styleId="Head2Char">
    <w:name w:val="Head2 Char"/>
    <w:basedOn w:val="BodyTextIndent"/>
    <w:rsid w:val="00CA1718"/>
    <w:pPr>
      <w:numPr>
        <w:ilvl w:val="1"/>
        <w:numId w:val="20"/>
      </w:numPr>
      <w:tabs>
        <w:tab w:val="clear" w:pos="720"/>
        <w:tab w:val="num" w:pos="360"/>
      </w:tabs>
      <w:spacing w:after="0" w:line="240" w:lineRule="auto"/>
      <w:ind w:left="360" w:firstLine="0"/>
      <w:jc w:val="both"/>
    </w:pPr>
    <w:rPr>
      <w:rFonts w:ascii="Arial" w:eastAsia="Times New Roman" w:hAnsi="Arial" w:cs="Arial"/>
      <w:b/>
      <w:bCs/>
      <w:sz w:val="24"/>
      <w:szCs w:val="24"/>
    </w:rPr>
  </w:style>
  <w:style w:type="paragraph" w:customStyle="1" w:styleId="Head3">
    <w:name w:val="Head3"/>
    <w:basedOn w:val="Head2Char"/>
    <w:rsid w:val="00CA1718"/>
    <w:pPr>
      <w:numPr>
        <w:ilvl w:val="2"/>
      </w:numPr>
      <w:tabs>
        <w:tab w:val="clear" w:pos="720"/>
        <w:tab w:val="num" w:pos="360"/>
      </w:tabs>
    </w:pPr>
    <w:rPr>
      <w:lang w:val="en-US"/>
    </w:rPr>
  </w:style>
  <w:style w:type="paragraph" w:customStyle="1" w:styleId="msonormal0">
    <w:name w:val="msonormal"/>
    <w:basedOn w:val="Normal"/>
    <w:rsid w:val="00074316"/>
    <w:pPr>
      <w:spacing w:before="100" w:beforeAutospacing="1" w:after="100" w:afterAutospacing="1"/>
    </w:pPr>
    <w:rPr>
      <w:rFonts w:eastAsia="Times New Roman"/>
      <w:lang w:eastAsia="en-ZA"/>
    </w:rPr>
  </w:style>
  <w:style w:type="table" w:customStyle="1" w:styleId="TableGrid1">
    <w:name w:val="Table Grid1"/>
    <w:basedOn w:val="TableNormal"/>
    <w:next w:val="TableGrid"/>
    <w:uiPriority w:val="59"/>
    <w:rsid w:val="00775DDD"/>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021BD"/>
  </w:style>
  <w:style w:type="character" w:styleId="Strong">
    <w:name w:val="Strong"/>
    <w:basedOn w:val="DefaultParagraphFont"/>
    <w:uiPriority w:val="22"/>
    <w:qFormat/>
    <w:rsid w:val="004F02D1"/>
    <w:rPr>
      <w:b/>
      <w:bCs/>
    </w:rPr>
  </w:style>
  <w:style w:type="paragraph" w:styleId="TOCHeading">
    <w:name w:val="TOC Heading"/>
    <w:basedOn w:val="Heading1"/>
    <w:next w:val="Normal"/>
    <w:uiPriority w:val="39"/>
    <w:unhideWhenUsed/>
    <w:qFormat/>
    <w:rsid w:val="00AC0AF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AC0AF4"/>
    <w:pPr>
      <w:spacing w:after="100" w:line="259" w:lineRule="auto"/>
      <w:ind w:left="660"/>
    </w:pPr>
    <w:rPr>
      <w:rFonts w:asciiTheme="minorHAnsi"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AC0AF4"/>
    <w:pPr>
      <w:spacing w:after="100" w:line="259" w:lineRule="auto"/>
      <w:ind w:left="880"/>
    </w:pPr>
    <w:rPr>
      <w:rFonts w:asciiTheme="minorHAnsi"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AC0AF4"/>
    <w:pPr>
      <w:spacing w:after="100" w:line="259" w:lineRule="auto"/>
      <w:ind w:left="1100"/>
    </w:pPr>
    <w:rPr>
      <w:rFonts w:asciiTheme="minorHAnsi"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AC0AF4"/>
    <w:pPr>
      <w:spacing w:after="100" w:line="259" w:lineRule="auto"/>
      <w:ind w:left="1320"/>
    </w:pPr>
    <w:rPr>
      <w:rFonts w:asciiTheme="minorHAnsi"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AC0AF4"/>
    <w:pPr>
      <w:spacing w:after="100" w:line="259" w:lineRule="auto"/>
      <w:ind w:left="1540"/>
    </w:pPr>
    <w:rPr>
      <w:rFonts w:asciiTheme="minorHAnsi"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AC0AF4"/>
    <w:pPr>
      <w:spacing w:after="100" w:line="259" w:lineRule="auto"/>
      <w:ind w:left="1760"/>
    </w:pPr>
    <w:rPr>
      <w:rFonts w:asciiTheme="minorHAnsi" w:hAnsiTheme="minorHAnsi" w:cstheme="minorBidi"/>
      <w:kern w:val="2"/>
      <w:sz w:val="22"/>
      <w:szCs w:val="22"/>
      <w:lang w:eastAsia="en-ZA"/>
      <w14:ligatures w14:val="standardContextual"/>
    </w:rPr>
  </w:style>
  <w:style w:type="paragraph" w:styleId="NoSpacing">
    <w:name w:val="No Spacing"/>
    <w:link w:val="NoSpacingChar"/>
    <w:uiPriority w:val="1"/>
    <w:qFormat/>
    <w:rsid w:val="001221F8"/>
    <w:rPr>
      <w:sz w:val="24"/>
      <w:szCs w:val="24"/>
      <w:lang w:eastAsia="en-US"/>
    </w:rPr>
  </w:style>
  <w:style w:type="character" w:customStyle="1" w:styleId="NoSpacingChar">
    <w:name w:val="No Spacing Char"/>
    <w:basedOn w:val="DefaultParagraphFont"/>
    <w:link w:val="NoSpacing"/>
    <w:uiPriority w:val="1"/>
    <w:rsid w:val="00F17640"/>
    <w:rPr>
      <w:sz w:val="24"/>
      <w:szCs w:val="24"/>
      <w:lang w:eastAsia="en-US"/>
    </w:rPr>
  </w:style>
  <w:style w:type="table" w:customStyle="1" w:styleId="TableGrid2">
    <w:name w:val="Table Grid2"/>
    <w:basedOn w:val="TableNormal"/>
    <w:next w:val="TableGrid"/>
    <w:uiPriority w:val="39"/>
    <w:rsid w:val="00700980"/>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493D"/>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2D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F7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907">
      <w:bodyDiv w:val="1"/>
      <w:marLeft w:val="0"/>
      <w:marRight w:val="0"/>
      <w:marTop w:val="0"/>
      <w:marBottom w:val="0"/>
      <w:divBdr>
        <w:top w:val="none" w:sz="0" w:space="0" w:color="auto"/>
        <w:left w:val="none" w:sz="0" w:space="0" w:color="auto"/>
        <w:bottom w:val="none" w:sz="0" w:space="0" w:color="auto"/>
        <w:right w:val="none" w:sz="0" w:space="0" w:color="auto"/>
      </w:divBdr>
    </w:div>
    <w:div w:id="380205758">
      <w:bodyDiv w:val="1"/>
      <w:marLeft w:val="0"/>
      <w:marRight w:val="0"/>
      <w:marTop w:val="0"/>
      <w:marBottom w:val="0"/>
      <w:divBdr>
        <w:top w:val="none" w:sz="0" w:space="0" w:color="auto"/>
        <w:left w:val="none" w:sz="0" w:space="0" w:color="auto"/>
        <w:bottom w:val="none" w:sz="0" w:space="0" w:color="auto"/>
        <w:right w:val="none" w:sz="0" w:space="0" w:color="auto"/>
      </w:divBdr>
    </w:div>
    <w:div w:id="985670278">
      <w:bodyDiv w:val="1"/>
      <w:marLeft w:val="0"/>
      <w:marRight w:val="0"/>
      <w:marTop w:val="0"/>
      <w:marBottom w:val="0"/>
      <w:divBdr>
        <w:top w:val="none" w:sz="0" w:space="0" w:color="auto"/>
        <w:left w:val="none" w:sz="0" w:space="0" w:color="auto"/>
        <w:bottom w:val="none" w:sz="0" w:space="0" w:color="auto"/>
        <w:right w:val="none" w:sz="0" w:space="0" w:color="auto"/>
      </w:divBdr>
    </w:div>
    <w:div w:id="1089034658">
      <w:bodyDiv w:val="1"/>
      <w:marLeft w:val="0"/>
      <w:marRight w:val="0"/>
      <w:marTop w:val="0"/>
      <w:marBottom w:val="0"/>
      <w:divBdr>
        <w:top w:val="none" w:sz="0" w:space="0" w:color="auto"/>
        <w:left w:val="none" w:sz="0" w:space="0" w:color="auto"/>
        <w:bottom w:val="none" w:sz="0" w:space="0" w:color="auto"/>
        <w:right w:val="none" w:sz="0" w:space="0" w:color="auto"/>
      </w:divBdr>
    </w:div>
    <w:div w:id="1199968580">
      <w:bodyDiv w:val="1"/>
      <w:marLeft w:val="0"/>
      <w:marRight w:val="0"/>
      <w:marTop w:val="0"/>
      <w:marBottom w:val="0"/>
      <w:divBdr>
        <w:top w:val="none" w:sz="0" w:space="0" w:color="auto"/>
        <w:left w:val="none" w:sz="0" w:space="0" w:color="auto"/>
        <w:bottom w:val="none" w:sz="0" w:space="0" w:color="auto"/>
        <w:right w:val="none" w:sz="0" w:space="0" w:color="auto"/>
      </w:divBdr>
    </w:div>
    <w:div w:id="1238324611">
      <w:bodyDiv w:val="1"/>
      <w:marLeft w:val="0"/>
      <w:marRight w:val="0"/>
      <w:marTop w:val="0"/>
      <w:marBottom w:val="0"/>
      <w:divBdr>
        <w:top w:val="none" w:sz="0" w:space="0" w:color="auto"/>
        <w:left w:val="none" w:sz="0" w:space="0" w:color="auto"/>
        <w:bottom w:val="none" w:sz="0" w:space="0" w:color="auto"/>
        <w:right w:val="none" w:sz="0" w:space="0" w:color="auto"/>
      </w:divBdr>
    </w:div>
    <w:div w:id="1623684578">
      <w:bodyDiv w:val="1"/>
      <w:marLeft w:val="0"/>
      <w:marRight w:val="0"/>
      <w:marTop w:val="0"/>
      <w:marBottom w:val="0"/>
      <w:divBdr>
        <w:top w:val="none" w:sz="0" w:space="0" w:color="auto"/>
        <w:left w:val="none" w:sz="0" w:space="0" w:color="auto"/>
        <w:bottom w:val="none" w:sz="0" w:space="0" w:color="auto"/>
        <w:right w:val="none" w:sz="0" w:space="0" w:color="auto"/>
      </w:divBdr>
    </w:div>
    <w:div w:id="1706826052">
      <w:bodyDiv w:val="1"/>
      <w:marLeft w:val="0"/>
      <w:marRight w:val="0"/>
      <w:marTop w:val="0"/>
      <w:marBottom w:val="0"/>
      <w:divBdr>
        <w:top w:val="none" w:sz="0" w:space="0" w:color="auto"/>
        <w:left w:val="none" w:sz="0" w:space="0" w:color="auto"/>
        <w:bottom w:val="none" w:sz="0" w:space="0" w:color="auto"/>
        <w:right w:val="none" w:sz="0" w:space="0" w:color="auto"/>
      </w:divBdr>
    </w:div>
    <w:div w:id="1825004428">
      <w:bodyDiv w:val="1"/>
      <w:marLeft w:val="0"/>
      <w:marRight w:val="0"/>
      <w:marTop w:val="0"/>
      <w:marBottom w:val="0"/>
      <w:divBdr>
        <w:top w:val="none" w:sz="0" w:space="0" w:color="auto"/>
        <w:left w:val="none" w:sz="0" w:space="0" w:color="auto"/>
        <w:bottom w:val="none" w:sz="0" w:space="0" w:color="auto"/>
        <w:right w:val="none" w:sz="0" w:space="0" w:color="auto"/>
      </w:divBdr>
    </w:div>
    <w:div w:id="2011640250">
      <w:bodyDiv w:val="1"/>
      <w:marLeft w:val="0"/>
      <w:marRight w:val="0"/>
      <w:marTop w:val="0"/>
      <w:marBottom w:val="0"/>
      <w:divBdr>
        <w:top w:val="none" w:sz="0" w:space="0" w:color="auto"/>
        <w:left w:val="none" w:sz="0" w:space="0" w:color="auto"/>
        <w:bottom w:val="none" w:sz="0" w:space="0" w:color="auto"/>
        <w:right w:val="none" w:sz="0" w:space="0" w:color="auto"/>
      </w:divBdr>
    </w:div>
    <w:div w:id="204802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n@atns.co.za" TargetMode="External"/><Relationship Id="rId18" Type="http://schemas.openxmlformats.org/officeDocument/2006/relationships/hyperlink" Target="mailto:tenders@atns.co.za"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hyperlink" Target="mailto:andyn@atns.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tenders@atns.co.za/andyn@atns.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7313A2F5F30448C21BEB2B15EE242" ma:contentTypeVersion="16" ma:contentTypeDescription="Create a new document." ma:contentTypeScope="" ma:versionID="6fde9ef8f4b548ce9e283c197bba512d">
  <xsd:schema xmlns:xsd="http://www.w3.org/2001/XMLSchema" xmlns:xs="http://www.w3.org/2001/XMLSchema" xmlns:p="http://schemas.microsoft.com/office/2006/metadata/properties" xmlns:ns3="10896271-95bc-4d49-8250-83f785299696" xmlns:ns4="5744b3ee-0499-4b2c-bd02-9d56f1a0f784" targetNamespace="http://schemas.microsoft.com/office/2006/metadata/properties" ma:root="true" ma:fieldsID="bc4d27c30d270a5ed670b43b7323805b" ns3:_="" ns4:_="">
    <xsd:import namespace="10896271-95bc-4d49-8250-83f785299696"/>
    <xsd:import namespace="5744b3ee-0499-4b2c-bd02-9d56f1a0f7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6271-95bc-4d49-8250-83f7852996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4b3ee-0499-4b2c-bd02-9d56f1a0f7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744b3ee-0499-4b2c-bd02-9d56f1a0f7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B9447-2D8B-4C14-8E9E-2A89EF8A2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6271-95bc-4d49-8250-83f785299696"/>
    <ds:schemaRef ds:uri="5744b3ee-0499-4b2c-bd02-9d56f1a0f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customXml/itemProps3.xml><?xml version="1.0" encoding="utf-8"?>
<ds:datastoreItem xmlns:ds="http://schemas.openxmlformats.org/officeDocument/2006/customXml" ds:itemID="{240F0F84-212A-45BC-AE40-F3A67C73B131}">
  <ds:schemaRefs>
    <ds:schemaRef ds:uri="http://schemas.microsoft.com/office/2006/metadata/properties"/>
    <ds:schemaRef ds:uri="http://schemas.microsoft.com/office/infopath/2007/PartnerControls"/>
    <ds:schemaRef ds:uri="5744b3ee-0499-4b2c-bd02-9d56f1a0f784"/>
  </ds:schemaRefs>
</ds:datastoreItem>
</file>

<file path=customXml/itemProps4.xml><?xml version="1.0" encoding="utf-8"?>
<ds:datastoreItem xmlns:ds="http://schemas.openxmlformats.org/officeDocument/2006/customXml" ds:itemID="{55FABA39-BA2D-455F-AC94-EDDF411A3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13801</Words>
  <Characters>77045</Characters>
  <Application>Microsoft Office Word</Application>
  <DocSecurity>4</DocSecurity>
  <Lines>642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Andy Ngubane</cp:lastModifiedBy>
  <cp:revision>2</cp:revision>
  <cp:lastPrinted>2023-04-25T11:00:00Z</cp:lastPrinted>
  <dcterms:created xsi:type="dcterms:W3CDTF">2023-11-16T16:08:00Z</dcterms:created>
  <dcterms:modified xsi:type="dcterms:W3CDTF">2023-11-16T16:08:00Z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0x01010085E7313A2F5F30448C21BEB2B15EE242</vt:lpwstr>
  </property>
  <property fmtid="{D5CDD505-2E9C-101B-9397-08002B2CF9AE}" pid="3" name="GrammarlyDocumentId">
    <vt:lpwstr>d46a69bd08ba3ccd70825eba6e5f991356001bdb01d972a690bc81b90b0177a5</vt:lpwstr>
  </property>
</Properties>
</file>