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bookmarkStart w:id="0" w:name="_GoBack"/>
      <w:bookmarkEnd w:id="0"/>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3303E0">
        <w:rPr>
          <w:rFonts w:ascii="Times New Roman" w:hAnsi="Times New Roman" w:cs="Times New Roman"/>
          <w:b/>
          <w:sz w:val="24"/>
          <w:szCs w:val="24"/>
        </w:rPr>
        <w:t>NCDOH/008</w:t>
      </w:r>
      <w:r w:rsidR="008A5CB7">
        <w:rPr>
          <w:rFonts w:ascii="Times New Roman" w:hAnsi="Times New Roman" w:cs="Times New Roman"/>
          <w:b/>
          <w:sz w:val="24"/>
          <w:szCs w:val="24"/>
        </w:rPr>
        <w:t>/EMS/2025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8A5CB7" w:rsidP="00460A64">
      <w:pPr>
        <w:spacing w:after="0" w:line="240" w:lineRule="auto"/>
        <w:jc w:val="center"/>
        <w:rPr>
          <w:b/>
          <w:bCs/>
          <w:sz w:val="26"/>
          <w:szCs w:val="26"/>
        </w:rPr>
      </w:pPr>
      <w:r>
        <w:rPr>
          <w:b/>
          <w:bCs/>
          <w:sz w:val="26"/>
          <w:szCs w:val="26"/>
        </w:rPr>
        <w:t>APPOINTMENT OF</w:t>
      </w:r>
      <w:r w:rsidR="00360DB3">
        <w:rPr>
          <w:b/>
          <w:bCs/>
          <w:sz w:val="26"/>
          <w:szCs w:val="26"/>
        </w:rPr>
        <w:t xml:space="preserve"> A</w:t>
      </w:r>
      <w:r>
        <w:rPr>
          <w:b/>
          <w:bCs/>
          <w:sz w:val="26"/>
          <w:szCs w:val="26"/>
        </w:rPr>
        <w:t xml:space="preserve"> </w:t>
      </w:r>
      <w:r w:rsidR="009E4A43">
        <w:rPr>
          <w:b/>
          <w:bCs/>
          <w:sz w:val="26"/>
          <w:szCs w:val="26"/>
        </w:rPr>
        <w:t xml:space="preserve">PANEL </w:t>
      </w:r>
      <w:r w:rsidR="00360DB3">
        <w:rPr>
          <w:b/>
          <w:bCs/>
          <w:sz w:val="26"/>
          <w:szCs w:val="26"/>
        </w:rPr>
        <w:t xml:space="preserve">SERVICE </w:t>
      </w:r>
      <w:r w:rsidR="00B92314">
        <w:rPr>
          <w:b/>
          <w:bCs/>
          <w:sz w:val="26"/>
          <w:szCs w:val="26"/>
        </w:rPr>
        <w:t>PROVIDER</w:t>
      </w:r>
      <w:r w:rsidR="009E4A43">
        <w:rPr>
          <w:b/>
          <w:bCs/>
          <w:sz w:val="26"/>
          <w:szCs w:val="26"/>
        </w:rPr>
        <w:t>S</w:t>
      </w:r>
      <w:r w:rsidR="00B92314">
        <w:rPr>
          <w:b/>
          <w:bCs/>
          <w:sz w:val="26"/>
          <w:szCs w:val="26"/>
        </w:rPr>
        <w:t xml:space="preserve"> FOR THE RENDERING OF ROAD AMBULANCE SERVICES</w:t>
      </w:r>
      <w:r w:rsidR="00360DB3">
        <w:rPr>
          <w:b/>
          <w:bCs/>
          <w:sz w:val="26"/>
          <w:szCs w:val="26"/>
        </w:rPr>
        <w:t xml:space="preserve"> FOR A PERIOD OF THREE (3) YEARS</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6E26FC" w:rsidRDefault="006E26FC"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004D298C" w:rsidRPr="00DE13F6">
          <w:rPr>
            <w:rStyle w:val="Hyperlink"/>
          </w:rPr>
          <w:t xml:space="preserve"> </w:t>
        </w:r>
        <w:r w:rsidR="004D298C" w:rsidRPr="00DE13F6">
          <w:rPr>
            <w:rStyle w:val="Hyperlink"/>
            <w:b/>
            <w:bCs/>
            <w:sz w:val="26"/>
            <w:szCs w:val="26"/>
          </w:rPr>
          <w:t>NCDoH-Tenders@ncpg.gov.za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EC1F0C">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4D298C">
        <w:rPr>
          <w:b/>
          <w:sz w:val="22"/>
          <w:szCs w:val="22"/>
        </w:rPr>
        <w:t>7</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004D298C">
        <w:rPr>
          <w:b/>
          <w:sz w:val="22"/>
          <w:szCs w:val="22"/>
        </w:rPr>
        <w:t>8</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EC1F0C">
        <w:rPr>
          <w:b/>
          <w:bCs/>
          <w:sz w:val="22"/>
          <w:szCs w:val="22"/>
        </w:rPr>
        <w:t>.............................1</w:t>
      </w:r>
      <w:r w:rsidR="00A72A9B">
        <w:rPr>
          <w:b/>
          <w:bCs/>
          <w:sz w:val="22"/>
          <w:szCs w:val="22"/>
        </w:rPr>
        <w:t>6</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B92314">
        <w:rPr>
          <w:b/>
          <w:bCs/>
          <w:sz w:val="22"/>
          <w:szCs w:val="22"/>
        </w:rPr>
        <w:t>NCDOH/008</w:t>
      </w:r>
      <w:r w:rsidR="00583948">
        <w:rPr>
          <w:b/>
          <w:bCs/>
          <w:sz w:val="22"/>
          <w:szCs w:val="22"/>
        </w:rPr>
        <w:t>/EMS</w:t>
      </w:r>
      <w:r w:rsidR="00360DB3">
        <w:rPr>
          <w:b/>
          <w:bCs/>
          <w:sz w:val="22"/>
          <w:szCs w:val="22"/>
        </w:rPr>
        <w:t>/2025</w:t>
      </w:r>
    </w:p>
    <w:p w:rsidR="00757AD0" w:rsidRDefault="00757AD0" w:rsidP="000C5E5B">
      <w:pPr>
        <w:pStyle w:val="Default"/>
        <w:rPr>
          <w:sz w:val="22"/>
          <w:szCs w:val="22"/>
        </w:rPr>
      </w:pPr>
    </w:p>
    <w:p w:rsidR="000C5E5B" w:rsidRDefault="000C5E5B" w:rsidP="000C5E5B">
      <w:pPr>
        <w:pStyle w:val="Default"/>
        <w:rPr>
          <w:b/>
          <w:bCs/>
          <w:sz w:val="22"/>
          <w:szCs w:val="22"/>
        </w:rPr>
      </w:pPr>
      <w:r>
        <w:rPr>
          <w:sz w:val="22"/>
          <w:szCs w:val="22"/>
        </w:rPr>
        <w:t>Bids are hereby invited for</w:t>
      </w:r>
      <w:r w:rsidR="0059551C">
        <w:rPr>
          <w:sz w:val="22"/>
          <w:szCs w:val="22"/>
        </w:rPr>
        <w:t xml:space="preserve"> the</w:t>
      </w:r>
      <w:r>
        <w:rPr>
          <w:sz w:val="22"/>
          <w:szCs w:val="22"/>
        </w:rPr>
        <w:t xml:space="preserve"> </w:t>
      </w:r>
      <w:r w:rsidRPr="000C5E5B">
        <w:rPr>
          <w:b/>
          <w:bCs/>
          <w:sz w:val="22"/>
          <w:szCs w:val="22"/>
        </w:rPr>
        <w:t>APPOIN</w:t>
      </w:r>
      <w:r w:rsidR="009E4A43">
        <w:rPr>
          <w:b/>
          <w:bCs/>
          <w:sz w:val="22"/>
          <w:szCs w:val="22"/>
        </w:rPr>
        <w:t>TMENT OF A PANEL OF SERVICE</w:t>
      </w:r>
      <w:r w:rsidR="00B92314">
        <w:rPr>
          <w:b/>
          <w:bCs/>
          <w:sz w:val="22"/>
          <w:szCs w:val="22"/>
        </w:rPr>
        <w:t xml:space="preserve"> PROVIDERS </w:t>
      </w:r>
      <w:r w:rsidR="009E4A43">
        <w:rPr>
          <w:b/>
          <w:bCs/>
          <w:sz w:val="22"/>
          <w:szCs w:val="22"/>
        </w:rPr>
        <w:t>FOR ROAD AMBULANCE SERVICES</w:t>
      </w:r>
      <w:r w:rsidR="001A0482">
        <w:rPr>
          <w:b/>
          <w:bCs/>
          <w:sz w:val="22"/>
          <w:szCs w:val="22"/>
        </w:rPr>
        <w:t xml:space="preserve"> A </w:t>
      </w:r>
      <w:r w:rsidRPr="000C5E5B">
        <w:rPr>
          <w:b/>
          <w:bCs/>
          <w:sz w:val="22"/>
          <w:szCs w:val="22"/>
        </w:rPr>
        <w:t>PERIOD OF THREE (3) YEARS</w:t>
      </w:r>
    </w:p>
    <w:p w:rsidR="000C5E5B" w:rsidRDefault="000C5E5B" w:rsidP="000C5E5B">
      <w:pPr>
        <w:pStyle w:val="Default"/>
        <w:rPr>
          <w:b/>
          <w:bCs/>
          <w:sz w:val="22"/>
          <w:szCs w:val="22"/>
        </w:rPr>
      </w:pPr>
    </w:p>
    <w:p w:rsidR="000C5E5B" w:rsidRDefault="000C5E5B" w:rsidP="000C5E5B">
      <w:pPr>
        <w:pStyle w:val="Default"/>
        <w:rPr>
          <w:sz w:val="22"/>
          <w:szCs w:val="22"/>
        </w:rPr>
      </w:pPr>
      <w:r>
        <w:rPr>
          <w:sz w:val="22"/>
          <w:szCs w:val="22"/>
        </w:rPr>
        <w:t xml:space="preserve">Bids documents </w:t>
      </w:r>
      <w:r w:rsidR="0059551C">
        <w:rPr>
          <w:sz w:val="22"/>
          <w:szCs w:val="22"/>
        </w:rPr>
        <w:t>will be</w:t>
      </w:r>
      <w:r w:rsidR="004D298C">
        <w:rPr>
          <w:sz w:val="22"/>
          <w:szCs w:val="22"/>
        </w:rPr>
        <w:t xml:space="preserve"> available as from 0</w:t>
      </w:r>
      <w:r w:rsidR="00A72A9B">
        <w:rPr>
          <w:sz w:val="22"/>
          <w:szCs w:val="22"/>
        </w:rPr>
        <w:t>8</w:t>
      </w:r>
      <w:r w:rsidR="003535C3">
        <w:rPr>
          <w:sz w:val="22"/>
          <w:szCs w:val="22"/>
        </w:rPr>
        <w:t xml:space="preserve"> May</w:t>
      </w:r>
      <w:r w:rsidR="001A0482">
        <w:rPr>
          <w:sz w:val="22"/>
          <w:szCs w:val="22"/>
        </w:rPr>
        <w:t xml:space="preserve"> 2025</w:t>
      </w:r>
      <w:r w:rsidR="00E4143B">
        <w:rPr>
          <w:sz w:val="22"/>
          <w:szCs w:val="22"/>
        </w:rPr>
        <w:t xml:space="preserve"> on the e-t</w:t>
      </w:r>
      <w:r w:rsidR="003535C3">
        <w:rPr>
          <w:sz w:val="22"/>
          <w:szCs w:val="22"/>
        </w:rPr>
        <w:t>ender portal.</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C5E5B" w:rsidRDefault="00E4143B" w:rsidP="000C5E5B">
      <w:pPr>
        <w:pStyle w:val="Default"/>
        <w:rPr>
          <w:sz w:val="22"/>
          <w:szCs w:val="22"/>
        </w:rPr>
      </w:pPr>
      <w:r>
        <w:rPr>
          <w:sz w:val="22"/>
          <w:szCs w:val="22"/>
        </w:rPr>
        <w:t>A formal compulsory briefing</w:t>
      </w:r>
      <w:r w:rsidR="00D80B17">
        <w:rPr>
          <w:sz w:val="22"/>
          <w:szCs w:val="22"/>
        </w:rPr>
        <w:t xml:space="preserve"> session will be held on 14</w:t>
      </w:r>
      <w:r w:rsidR="001A0482" w:rsidRPr="001A0482">
        <w:rPr>
          <w:sz w:val="22"/>
          <w:szCs w:val="22"/>
          <w:vertAlign w:val="superscript"/>
        </w:rPr>
        <w:t>th</w:t>
      </w:r>
      <w:r w:rsidR="001A0482">
        <w:rPr>
          <w:sz w:val="22"/>
          <w:szCs w:val="22"/>
        </w:rPr>
        <w:t xml:space="preserve"> </w:t>
      </w:r>
      <w:r w:rsidR="009E4A43">
        <w:rPr>
          <w:b/>
          <w:bCs/>
          <w:sz w:val="22"/>
          <w:szCs w:val="22"/>
        </w:rPr>
        <w:t>May 2025,13</w:t>
      </w:r>
      <w:r w:rsidR="00A217AD">
        <w:rPr>
          <w:b/>
          <w:bCs/>
          <w:sz w:val="22"/>
          <w:szCs w:val="22"/>
        </w:rPr>
        <w:t>H00</w:t>
      </w:r>
      <w:r w:rsidR="009E4A43">
        <w:rPr>
          <w:b/>
          <w:bCs/>
          <w:sz w:val="22"/>
          <w:szCs w:val="22"/>
        </w:rPr>
        <w:t>p</w:t>
      </w:r>
      <w:r w:rsidR="001A0482">
        <w:rPr>
          <w:b/>
          <w:bCs/>
          <w:sz w:val="22"/>
          <w:szCs w:val="22"/>
        </w:rPr>
        <w:t>m</w:t>
      </w:r>
      <w:r w:rsidR="000C5E5B">
        <w:rPr>
          <w:b/>
          <w:bCs/>
          <w:sz w:val="22"/>
          <w:szCs w:val="22"/>
        </w:rPr>
        <w:t xml:space="preserve"> </w:t>
      </w:r>
      <w:r w:rsidR="001A0482">
        <w:rPr>
          <w:sz w:val="22"/>
          <w:szCs w:val="22"/>
        </w:rPr>
        <w:t xml:space="preserve">at </w:t>
      </w:r>
      <w:r w:rsidR="00257DFC">
        <w:rPr>
          <w:b/>
          <w:bCs/>
          <w:sz w:val="22"/>
          <w:szCs w:val="22"/>
        </w:rPr>
        <w:t>He</w:t>
      </w:r>
      <w:r w:rsidR="000C5E5B">
        <w:rPr>
          <w:b/>
          <w:bCs/>
          <w:sz w:val="22"/>
          <w:szCs w:val="22"/>
        </w:rPr>
        <w:t>nrietta Stockdale Nursing College</w:t>
      </w:r>
      <w:r w:rsidR="0009547F">
        <w:rPr>
          <w:b/>
          <w:bCs/>
          <w:sz w:val="22"/>
          <w:szCs w:val="22"/>
        </w:rPr>
        <w:t xml:space="preserve"> Memorial Road</w:t>
      </w:r>
      <w:r w:rsidR="000C5E5B">
        <w:rPr>
          <w:b/>
          <w:bCs/>
          <w:sz w:val="22"/>
          <w:szCs w:val="22"/>
        </w:rPr>
        <w:t>,</w:t>
      </w:r>
      <w:r>
        <w:rPr>
          <w:b/>
          <w:bCs/>
          <w:sz w:val="22"/>
          <w:szCs w:val="22"/>
        </w:rPr>
        <w:t xml:space="preserve"> Kimberley, 8301</w:t>
      </w:r>
      <w:r w:rsidR="000C5E5B">
        <w:rPr>
          <w:b/>
          <w:bCs/>
          <w:sz w:val="22"/>
          <w:szCs w:val="22"/>
        </w:rPr>
        <w:t xml:space="preserve"> </w:t>
      </w:r>
      <w:r w:rsidR="000C5E5B">
        <w:rPr>
          <w:sz w:val="22"/>
          <w:szCs w:val="22"/>
        </w:rPr>
        <w:t xml:space="preserve">where potential bidders will be allowed to ask questions of clarity.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w:t>
      </w:r>
      <w:r w:rsidR="00257DFC">
        <w:rPr>
          <w:sz w:val="22"/>
          <w:szCs w:val="22"/>
        </w:rPr>
        <w:t>James Exum Building, Robert Man</w:t>
      </w:r>
      <w:r w:rsidR="0009547F">
        <w:rPr>
          <w:sz w:val="22"/>
          <w:szCs w:val="22"/>
        </w:rPr>
        <w:t>galiso Sobukwe Hospital Complex, Department of Health</w:t>
      </w:r>
      <w:r>
        <w:rPr>
          <w:sz w:val="22"/>
          <w:szCs w:val="22"/>
        </w:rPr>
        <w:t xml:space="preserve">, </w:t>
      </w:r>
      <w:r w:rsidR="0009547F">
        <w:rPr>
          <w:sz w:val="22"/>
          <w:szCs w:val="22"/>
        </w:rPr>
        <w:t>Du Toitspan Road Belgravia Kimberley 8300</w:t>
      </w:r>
      <w:r>
        <w:rPr>
          <w:sz w:val="22"/>
          <w:szCs w:val="22"/>
        </w:rPr>
        <w:t xml:space="preserve"> not later than </w:t>
      </w:r>
      <w:r w:rsidR="008043FC">
        <w:rPr>
          <w:b/>
          <w:bCs/>
          <w:sz w:val="22"/>
          <w:szCs w:val="22"/>
        </w:rPr>
        <w:t>11:00 on Wednesday</w:t>
      </w:r>
      <w:r w:rsidR="004D298C">
        <w:rPr>
          <w:b/>
          <w:bCs/>
          <w:sz w:val="22"/>
          <w:szCs w:val="22"/>
        </w:rPr>
        <w:t>, 30</w:t>
      </w:r>
      <w:r w:rsidR="001A0482">
        <w:rPr>
          <w:b/>
          <w:bCs/>
          <w:sz w:val="22"/>
          <w:szCs w:val="22"/>
        </w:rPr>
        <w:t xml:space="preserve"> May 2025</w:t>
      </w:r>
      <w:r>
        <w:rPr>
          <w:b/>
          <w:bCs/>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EF4604" w:rsidRDefault="00EF4604" w:rsidP="00EF4604">
      <w:pPr>
        <w:pStyle w:val="Default"/>
        <w:numPr>
          <w:ilvl w:val="0"/>
          <w:numId w:val="1"/>
        </w:numPr>
        <w:spacing w:after="30"/>
        <w:rPr>
          <w:sz w:val="22"/>
          <w:szCs w:val="22"/>
        </w:rPr>
      </w:pPr>
      <w:r>
        <w:rPr>
          <w:sz w:val="22"/>
          <w:szCs w:val="22"/>
        </w:rPr>
        <w:t>Provide a joint venture agreement outlining the conditions of the joint venture.</w:t>
      </w:r>
    </w:p>
    <w:p w:rsidR="00EF4604" w:rsidRPr="00EF4604" w:rsidRDefault="00EF4604" w:rsidP="00EF4604">
      <w:pPr>
        <w:pStyle w:val="Default"/>
        <w:numPr>
          <w:ilvl w:val="0"/>
          <w:numId w:val="1"/>
        </w:numPr>
        <w:spacing w:after="30"/>
        <w:rPr>
          <w:sz w:val="22"/>
          <w:szCs w:val="22"/>
        </w:rPr>
      </w:pPr>
      <w:r>
        <w:rPr>
          <w:sz w:val="22"/>
          <w:szCs w:val="22"/>
        </w:rPr>
        <w:t>Participants of the joint venture should be fully compliant individually but will be treated as one bid for the purposes of the scoring.</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6E1C5E">
        <w:rPr>
          <w:b/>
          <w:bCs/>
          <w:sz w:val="22"/>
          <w:szCs w:val="22"/>
        </w:rPr>
        <w:t>(Admin Enquiries</w:t>
      </w:r>
      <w:r>
        <w:rPr>
          <w:b/>
          <w:bCs/>
          <w:sz w:val="22"/>
          <w:szCs w:val="22"/>
        </w:rPr>
        <w:t xml:space="preserve">) </w:t>
      </w:r>
    </w:p>
    <w:p w:rsidR="00E86E32" w:rsidRDefault="000C5E5B" w:rsidP="000C5E5B">
      <w:pPr>
        <w:pStyle w:val="Default"/>
        <w:rPr>
          <w:sz w:val="22"/>
          <w:szCs w:val="22"/>
        </w:rPr>
      </w:pPr>
      <w:r>
        <w:rPr>
          <w:b/>
          <w:bCs/>
          <w:sz w:val="22"/>
          <w:szCs w:val="22"/>
        </w:rPr>
        <w:t>M</w:t>
      </w:r>
      <w:r w:rsidR="001A0482">
        <w:rPr>
          <w:b/>
          <w:bCs/>
          <w:sz w:val="22"/>
          <w:szCs w:val="22"/>
        </w:rPr>
        <w:t>r. A</w:t>
      </w:r>
      <w:r w:rsidR="006E1C5E">
        <w:rPr>
          <w:b/>
          <w:bCs/>
          <w:sz w:val="22"/>
          <w:szCs w:val="22"/>
        </w:rPr>
        <w:t xml:space="preserve"> Moloinyana</w:t>
      </w:r>
      <w:r w:rsidR="006E1C5E">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p>
    <w:p w:rsidR="00D412D5" w:rsidRDefault="006E1C5E" w:rsidP="000C5E5B">
      <w:pPr>
        <w:pStyle w:val="Default"/>
        <w:rPr>
          <w:sz w:val="22"/>
          <w:szCs w:val="22"/>
        </w:rPr>
      </w:pPr>
      <w:r>
        <w:rPr>
          <w:sz w:val="22"/>
          <w:szCs w:val="22"/>
        </w:rPr>
        <w:t>Tel: 053 831 2884</w:t>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r>
      <w:r w:rsidR="00140497">
        <w:rPr>
          <w:sz w:val="22"/>
          <w:szCs w:val="22"/>
        </w:rPr>
        <w:tab/>
        <w:t>T</w:t>
      </w:r>
      <w:r w:rsidR="00E86E32">
        <w:rPr>
          <w:sz w:val="22"/>
          <w:szCs w:val="22"/>
        </w:rPr>
        <w:t xml:space="preserve">el: 053 8300 </w:t>
      </w:r>
      <w:r w:rsidR="00D55271">
        <w:rPr>
          <w:sz w:val="22"/>
          <w:szCs w:val="22"/>
        </w:rPr>
        <w:t>696</w:t>
      </w:r>
    </w:p>
    <w:p w:rsidR="00D412D5" w:rsidRDefault="00152C18" w:rsidP="000C5E5B">
      <w:pPr>
        <w:rPr>
          <w:rStyle w:val="Hyperlink"/>
        </w:rPr>
      </w:pPr>
      <w:hyperlink r:id="rId10" w:history="1">
        <w:r w:rsidR="006E1C5E" w:rsidRPr="004273D7">
          <w:rPr>
            <w:rStyle w:val="Hyperlink"/>
          </w:rPr>
          <w:t>amoloinyana@ncpg.gov.za</w:t>
        </w:r>
      </w:hyperlink>
      <w:r w:rsidR="00E86E32">
        <w:rPr>
          <w:color w:val="0462C1"/>
        </w:rPr>
        <w:tab/>
      </w:r>
      <w:r w:rsidR="00E86E32">
        <w:rPr>
          <w:color w:val="0462C1"/>
        </w:rPr>
        <w:tab/>
      </w:r>
      <w:r w:rsidR="00E86E32">
        <w:rPr>
          <w:color w:val="0462C1"/>
        </w:rPr>
        <w:tab/>
      </w:r>
      <w:r w:rsidR="00E86E32">
        <w:rPr>
          <w:color w:val="0462C1"/>
        </w:rPr>
        <w:tab/>
      </w:r>
      <w:r w:rsidR="00E86E32">
        <w:rPr>
          <w:color w:val="0462C1"/>
        </w:rPr>
        <w:tab/>
      </w:r>
      <w:hyperlink r:id="rId11" w:history="1">
        <w:r w:rsidR="004D298C" w:rsidRPr="00DE13F6">
          <w:rPr>
            <w:rStyle w:val="Hyperlink"/>
          </w:rPr>
          <w:t xml:space="preserve"> NCDoH-Tenders@ncpg.gov.za</w:t>
        </w:r>
      </w:hyperlink>
    </w:p>
    <w:p w:rsidR="00D412D5" w:rsidRDefault="00D412D5" w:rsidP="000C5E5B">
      <w:pPr>
        <w:rPr>
          <w:rStyle w:val="Hyperlink"/>
        </w:rPr>
      </w:pPr>
    </w:p>
    <w:p w:rsidR="001A0482" w:rsidRDefault="001A0482" w:rsidP="0002780C">
      <w:pPr>
        <w:rPr>
          <w:color w:val="0462C1"/>
        </w:rPr>
      </w:pPr>
    </w:p>
    <w:p w:rsidR="001A0482" w:rsidRDefault="001A0482" w:rsidP="0002780C">
      <w:pPr>
        <w:rPr>
          <w:color w:val="0462C1"/>
        </w:rPr>
      </w:pPr>
    </w:p>
    <w:p w:rsidR="002C3E41" w:rsidRDefault="002C3E41" w:rsidP="0002780C">
      <w:pPr>
        <w:rPr>
          <w:color w:val="0462C1"/>
        </w:rPr>
      </w:pPr>
    </w:p>
    <w:p w:rsidR="001A0482" w:rsidRDefault="001A0482" w:rsidP="0002780C">
      <w:pPr>
        <w:rPr>
          <w:color w:val="0462C1"/>
        </w:rPr>
      </w:pPr>
    </w:p>
    <w:p w:rsidR="0002780C" w:rsidRDefault="00491B5D" w:rsidP="0002780C">
      <w:pPr>
        <w:rPr>
          <w:b/>
          <w:bCs/>
          <w:sz w:val="28"/>
          <w:szCs w:val="28"/>
        </w:rPr>
      </w:pPr>
      <w:r>
        <w:rPr>
          <w:color w:val="0462C1"/>
        </w:rPr>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Default="005F01DB" w:rsidP="005F01DB">
      <w:pPr>
        <w:pStyle w:val="Default"/>
        <w:ind w:left="2160"/>
        <w:rPr>
          <w:sz w:val="22"/>
          <w:szCs w:val="22"/>
        </w:rPr>
      </w:pPr>
      <w:r>
        <w:rPr>
          <w:sz w:val="22"/>
          <w:szCs w:val="22"/>
        </w:rPr>
        <w:t xml:space="preserve">Employer for whom the work was performed; </w:t>
      </w:r>
    </w:p>
    <w:p w:rsidR="005F01DB" w:rsidRDefault="005F01DB" w:rsidP="005F01DB">
      <w:pPr>
        <w:pStyle w:val="Default"/>
        <w:ind w:left="2160"/>
        <w:rPr>
          <w:sz w:val="22"/>
          <w:szCs w:val="22"/>
        </w:rPr>
      </w:pPr>
      <w:r>
        <w:rPr>
          <w:sz w:val="22"/>
          <w:szCs w:val="22"/>
        </w:rPr>
        <w:t xml:space="preserve">Nature of work; </w:t>
      </w:r>
    </w:p>
    <w:p w:rsidR="005F01DB" w:rsidRDefault="005F01DB" w:rsidP="005F01DB">
      <w:pPr>
        <w:pStyle w:val="Default"/>
        <w:ind w:left="2160"/>
        <w:rPr>
          <w:sz w:val="22"/>
          <w:szCs w:val="22"/>
        </w:rPr>
      </w:pPr>
      <w:r>
        <w:rPr>
          <w:sz w:val="22"/>
          <w:szCs w:val="22"/>
        </w:rPr>
        <w:t xml:space="preserve">Value of work; </w:t>
      </w:r>
    </w:p>
    <w:p w:rsidR="005F01DB" w:rsidRDefault="005F01DB" w:rsidP="005F01DB">
      <w:pPr>
        <w:pStyle w:val="Default"/>
        <w:ind w:left="2160"/>
        <w:rPr>
          <w:sz w:val="22"/>
          <w:szCs w:val="22"/>
        </w:rPr>
      </w:pPr>
      <w:r>
        <w:rPr>
          <w:sz w:val="22"/>
          <w:szCs w:val="22"/>
        </w:rPr>
        <w:t xml:space="preserve">Year completed. </w:t>
      </w:r>
    </w:p>
    <w:p w:rsidR="005F01DB" w:rsidRDefault="005F01DB" w:rsidP="005F01DB">
      <w:pPr>
        <w:pStyle w:val="Default"/>
        <w:ind w:left="2160"/>
        <w:rPr>
          <w:sz w:val="22"/>
          <w:szCs w:val="22"/>
        </w:rPr>
      </w:pPr>
      <w:r>
        <w:rPr>
          <w:sz w:val="22"/>
          <w:szCs w:val="22"/>
        </w:rPr>
        <w:t xml:space="preserve">Reference letter and Award Letter from previous work completed. </w:t>
      </w:r>
    </w:p>
    <w:p w:rsidR="005F01DB" w:rsidRDefault="005F01DB" w:rsidP="005F01DB">
      <w:pPr>
        <w:pStyle w:val="Default"/>
        <w:ind w:left="2160"/>
        <w:rPr>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8043FC" w:rsidRDefault="008043FC" w:rsidP="00B15169">
      <w:pPr>
        <w:pStyle w:val="Default"/>
        <w:numPr>
          <w:ilvl w:val="1"/>
          <w:numId w:val="2"/>
        </w:numPr>
        <w:rPr>
          <w:sz w:val="22"/>
          <w:szCs w:val="22"/>
        </w:rPr>
      </w:pPr>
      <w:r>
        <w:rPr>
          <w:sz w:val="22"/>
          <w:szCs w:val="22"/>
        </w:rPr>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rsidR="008043FC" w:rsidRDefault="008043FC" w:rsidP="008043FC">
      <w:pPr>
        <w:pStyle w:val="Default"/>
        <w:ind w:left="1440"/>
        <w:rPr>
          <w:sz w:val="22"/>
          <w:szCs w:val="22"/>
        </w:rPr>
      </w:pPr>
    </w:p>
    <w:p w:rsidR="00790FA1" w:rsidRDefault="00790FA1"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t xml:space="preserve">SUBMISSION OF BIDS </w:t>
      </w: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rsidR="00790FA1" w:rsidRPr="00790FA1" w:rsidRDefault="00790FA1" w:rsidP="00790FA1">
      <w:pPr>
        <w:pStyle w:val="Default"/>
        <w:ind w:left="1440"/>
        <w:rPr>
          <w:b/>
          <w:sz w:val="22"/>
          <w:szCs w:val="22"/>
        </w:rPr>
      </w:pPr>
    </w:p>
    <w:p w:rsidR="00790FA1" w:rsidRPr="00360DB3" w:rsidRDefault="00FE1348" w:rsidP="00360DB3">
      <w:pPr>
        <w:spacing w:after="0" w:line="240" w:lineRule="auto"/>
        <w:jc w:val="center"/>
        <w:rPr>
          <w:b/>
          <w:bCs/>
          <w:sz w:val="26"/>
          <w:szCs w:val="26"/>
        </w:rPr>
      </w:pPr>
      <w:r>
        <w:rPr>
          <w:b/>
        </w:rPr>
        <w:t>“Bid No: NCDOH/</w:t>
      </w:r>
      <w:r w:rsidR="009E4A43">
        <w:rPr>
          <w:b/>
        </w:rPr>
        <w:t>008</w:t>
      </w:r>
      <w:r w:rsidR="00360DB3">
        <w:rPr>
          <w:b/>
        </w:rPr>
        <w:t>/EMS/2025</w:t>
      </w:r>
      <w:r w:rsidR="00790FA1" w:rsidRPr="00360DB3">
        <w:rPr>
          <w:b/>
        </w:rPr>
        <w:t xml:space="preserve">: </w:t>
      </w:r>
      <w:r w:rsidR="009E4A43">
        <w:rPr>
          <w:b/>
          <w:bCs/>
        </w:rPr>
        <w:t>APPOINTMENT OF A PANEL OF SERVICE PROVIDER FOR ROAD AMBULANCE</w:t>
      </w:r>
      <w:r w:rsidR="00360DB3">
        <w:rPr>
          <w:b/>
          <w:bCs/>
        </w:rPr>
        <w:t xml:space="preserve"> FOR A PERIOD OF THREE (3) YEARS</w:t>
      </w:r>
    </w:p>
    <w:p w:rsidR="00790FA1" w:rsidRDefault="00790FA1" w:rsidP="00790FA1">
      <w:pPr>
        <w:pStyle w:val="Default"/>
        <w:ind w:left="1440"/>
        <w:rPr>
          <w:b/>
          <w:sz w:val="22"/>
          <w:szCs w:val="22"/>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790FA1">
        <w:rPr>
          <w:b/>
          <w:bCs/>
          <w:sz w:val="22"/>
          <w:szCs w:val="22"/>
        </w:rPr>
        <w:t xml:space="preserve">11:00 </w:t>
      </w:r>
      <w:r w:rsidR="004D298C">
        <w:rPr>
          <w:b/>
          <w:bCs/>
          <w:sz w:val="22"/>
          <w:szCs w:val="22"/>
        </w:rPr>
        <w:t>on Friday, 30</w:t>
      </w:r>
      <w:r w:rsidR="00843C1A">
        <w:rPr>
          <w:b/>
          <w:bCs/>
          <w:sz w:val="22"/>
          <w:szCs w:val="22"/>
        </w:rPr>
        <w:t xml:space="preserve"> May 2025</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C3E41" w:rsidRPr="004D15D7" w:rsidRDefault="002C3E41" w:rsidP="002B7EB8">
      <w:pPr>
        <w:pStyle w:val="Default"/>
        <w:rPr>
          <w:b/>
          <w:sz w:val="22"/>
          <w:szCs w:val="22"/>
        </w:rPr>
      </w:pPr>
    </w:p>
    <w:p w:rsidR="004D15D7" w:rsidRDefault="004D15D7" w:rsidP="004D15D7">
      <w:pPr>
        <w:pStyle w:val="Default"/>
        <w:ind w:left="1440"/>
        <w:rPr>
          <w:b/>
          <w:sz w:val="22"/>
          <w:szCs w:val="22"/>
        </w:rPr>
      </w:pPr>
    </w:p>
    <w:p w:rsidR="004D298C" w:rsidRDefault="004D298C" w:rsidP="004D15D7">
      <w:pPr>
        <w:pStyle w:val="Default"/>
        <w:ind w:left="1440"/>
        <w:rPr>
          <w:b/>
          <w:sz w:val="22"/>
          <w:szCs w:val="22"/>
        </w:rPr>
      </w:pPr>
    </w:p>
    <w:p w:rsidR="004D298C" w:rsidRDefault="004D298C" w:rsidP="004D15D7">
      <w:pPr>
        <w:pStyle w:val="Default"/>
        <w:ind w:left="1440"/>
        <w:rPr>
          <w:b/>
          <w:sz w:val="22"/>
          <w:szCs w:val="22"/>
        </w:rPr>
      </w:pPr>
    </w:p>
    <w:p w:rsidR="004D298C" w:rsidRDefault="004D298C"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t xml:space="preserve">MINIMUM WAGES </w:t>
      </w:r>
    </w:p>
    <w:p w:rsidR="002B7EB8" w:rsidRDefault="002B7EB8" w:rsidP="002B7EB8">
      <w:pPr>
        <w:pStyle w:val="Default"/>
        <w:ind w:left="720"/>
        <w:rPr>
          <w:b/>
          <w:sz w:val="22"/>
          <w:szCs w:val="22"/>
        </w:rPr>
      </w:pPr>
    </w:p>
    <w:p w:rsidR="004D298C" w:rsidRPr="004D298C" w:rsidRDefault="004D15D7" w:rsidP="00B15169">
      <w:pPr>
        <w:pStyle w:val="Default"/>
        <w:numPr>
          <w:ilvl w:val="1"/>
          <w:numId w:val="2"/>
        </w:numPr>
        <w:rPr>
          <w:b/>
          <w:sz w:val="22"/>
          <w:szCs w:val="22"/>
        </w:rPr>
      </w:pPr>
      <w:r w:rsidRPr="004D15D7">
        <w:rPr>
          <w:sz w:val="22"/>
          <w:szCs w:val="22"/>
        </w:rPr>
        <w:t xml:space="preserve">Any bid that contains proposals for wages that are less than the minimum wage according to sector determination shall be rejected. </w:t>
      </w:r>
    </w:p>
    <w:p w:rsidR="004D15D7" w:rsidRPr="004D15D7" w:rsidRDefault="004D15D7" w:rsidP="00B15169">
      <w:pPr>
        <w:pStyle w:val="Default"/>
        <w:numPr>
          <w:ilvl w:val="1"/>
          <w:numId w:val="2"/>
        </w:numPr>
        <w:rPr>
          <w:b/>
          <w:sz w:val="22"/>
          <w:szCs w:val="22"/>
        </w:rPr>
      </w:pPr>
      <w:r w:rsidRPr="004D15D7">
        <w:rPr>
          <w:sz w:val="22"/>
          <w:szCs w:val="22"/>
        </w:rPr>
        <w:t>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760B29" w:rsidRDefault="004D15D7" w:rsidP="00B15169">
      <w:pPr>
        <w:pStyle w:val="Default"/>
        <w:numPr>
          <w:ilvl w:val="1"/>
          <w:numId w:val="2"/>
        </w:numPr>
        <w:rPr>
          <w:sz w:val="22"/>
          <w:szCs w:val="22"/>
        </w:rPr>
      </w:pPr>
      <w:r w:rsidRPr="00760B29">
        <w:rPr>
          <w:sz w:val="22"/>
          <w:szCs w:val="22"/>
        </w:rPr>
        <w:t xml:space="preserve">A compulsory briefing session with bidders will be held on </w:t>
      </w:r>
      <w:r w:rsidR="004D298C">
        <w:rPr>
          <w:sz w:val="22"/>
          <w:szCs w:val="22"/>
        </w:rPr>
        <w:t>14</w:t>
      </w:r>
      <w:r w:rsidR="009E4A43">
        <w:rPr>
          <w:b/>
          <w:bCs/>
          <w:sz w:val="22"/>
          <w:szCs w:val="22"/>
        </w:rPr>
        <w:t xml:space="preserve"> May 2025,13</w:t>
      </w:r>
      <w:r w:rsidR="00A217AD">
        <w:rPr>
          <w:b/>
          <w:bCs/>
          <w:sz w:val="22"/>
          <w:szCs w:val="22"/>
        </w:rPr>
        <w:t>h00</w:t>
      </w:r>
      <w:r w:rsidR="009E4A43">
        <w:rPr>
          <w:b/>
          <w:bCs/>
          <w:sz w:val="22"/>
          <w:szCs w:val="22"/>
        </w:rPr>
        <w:t>p</w:t>
      </w:r>
      <w:r w:rsidR="00843C1A">
        <w:rPr>
          <w:b/>
          <w:bCs/>
          <w:sz w:val="22"/>
          <w:szCs w:val="22"/>
        </w:rPr>
        <w:t>m</w:t>
      </w:r>
      <w:r w:rsidR="00760B29" w:rsidRPr="00760B29">
        <w:rPr>
          <w:b/>
          <w:bCs/>
          <w:sz w:val="22"/>
          <w:szCs w:val="22"/>
        </w:rPr>
        <w:t xml:space="preserve"> at </w:t>
      </w:r>
      <w:r w:rsidR="00D45101">
        <w:rPr>
          <w:b/>
          <w:bCs/>
          <w:sz w:val="22"/>
          <w:szCs w:val="22"/>
        </w:rPr>
        <w:t xml:space="preserve">the </w:t>
      </w:r>
      <w:r w:rsidR="00760B29" w:rsidRPr="00760B29">
        <w:rPr>
          <w:b/>
          <w:bCs/>
          <w:sz w:val="22"/>
          <w:szCs w:val="22"/>
        </w:rPr>
        <w:t>Department of</w:t>
      </w:r>
      <w:r w:rsidR="00843C1A">
        <w:rPr>
          <w:b/>
          <w:bCs/>
          <w:sz w:val="22"/>
          <w:szCs w:val="22"/>
        </w:rPr>
        <w:t xml:space="preserve"> Health He</w:t>
      </w:r>
      <w:r w:rsidR="00760B29" w:rsidRPr="00760B29">
        <w:rPr>
          <w:b/>
          <w:bCs/>
          <w:sz w:val="22"/>
          <w:szCs w:val="22"/>
        </w:rPr>
        <w:t>nrietta Stockdale Nursing College Me</w:t>
      </w:r>
      <w:r w:rsidR="00A217AD">
        <w:rPr>
          <w:b/>
          <w:bCs/>
          <w:sz w:val="22"/>
          <w:szCs w:val="22"/>
        </w:rPr>
        <w:t>morial Road.</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 be evaluated based on the 80/20</w:t>
      </w:r>
      <w:r w:rsidR="004D298C">
        <w:rPr>
          <w:sz w:val="22"/>
          <w:szCs w:val="22"/>
        </w:rPr>
        <w:t xml:space="preserve"> or 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pPr w:leftFromText="180" w:rightFromText="180" w:vertAnchor="text" w:horzAnchor="margin" w:tblpXSpec="center" w:tblpY="54"/>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030"/>
        <w:gridCol w:w="1777"/>
        <w:gridCol w:w="2176"/>
        <w:gridCol w:w="2176"/>
      </w:tblGrid>
      <w:tr w:rsidR="004D298C" w:rsidRPr="001A7082" w:rsidTr="004D298C">
        <w:trPr>
          <w:trHeight w:val="806"/>
        </w:trPr>
        <w:tc>
          <w:tcPr>
            <w:tcW w:w="3042" w:type="dxa"/>
            <w:tcBorders>
              <w:top w:val="nil"/>
            </w:tcBorders>
            <w:shd w:val="clear" w:color="auto" w:fill="AEAAAA"/>
            <w:vAlign w:val="center"/>
          </w:tcPr>
          <w:p w:rsidR="004D298C" w:rsidRDefault="004D298C" w:rsidP="00E40F74">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4D298C" w:rsidRPr="001A7082" w:rsidRDefault="004D298C" w:rsidP="00E40F74">
            <w:pPr>
              <w:kinsoku w:val="0"/>
              <w:overflowPunct w:val="0"/>
              <w:spacing w:before="96"/>
              <w:textAlignment w:val="baseline"/>
              <w:rPr>
                <w:b/>
              </w:rPr>
            </w:pPr>
          </w:p>
        </w:tc>
        <w:tc>
          <w:tcPr>
            <w:tcW w:w="2030" w:type="dxa"/>
            <w:shd w:val="clear" w:color="auto" w:fill="C00000"/>
            <w:vAlign w:val="center"/>
          </w:tcPr>
          <w:p w:rsidR="004D298C" w:rsidRPr="001A7082" w:rsidRDefault="004D298C" w:rsidP="00E40F74">
            <w:pPr>
              <w:kinsoku w:val="0"/>
              <w:overflowPunct w:val="0"/>
              <w:spacing w:before="96"/>
              <w:textAlignment w:val="baseline"/>
              <w:rPr>
                <w:b/>
                <w:kern w:val="24"/>
              </w:rPr>
            </w:pPr>
            <w:r w:rsidRPr="001A7082">
              <w:rPr>
                <w:b/>
                <w:kern w:val="24"/>
              </w:rPr>
              <w:t>Number of points</w:t>
            </w:r>
          </w:p>
          <w:p w:rsidR="004D298C" w:rsidRPr="001A7082" w:rsidRDefault="004D298C" w:rsidP="00E40F74">
            <w:pPr>
              <w:kinsoku w:val="0"/>
              <w:overflowPunct w:val="0"/>
              <w:spacing w:before="96"/>
              <w:textAlignment w:val="baseline"/>
              <w:rPr>
                <w:b/>
                <w:kern w:val="24"/>
              </w:rPr>
            </w:pPr>
            <w:r w:rsidRPr="001A7082">
              <w:rPr>
                <w:b/>
                <w:kern w:val="24"/>
              </w:rPr>
              <w:t>allocated</w:t>
            </w:r>
          </w:p>
          <w:p w:rsidR="004D298C" w:rsidRDefault="004D298C"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4D298C" w:rsidRPr="001A7082" w:rsidRDefault="004D298C" w:rsidP="00E40F74">
            <w:pPr>
              <w:kinsoku w:val="0"/>
              <w:overflowPunct w:val="0"/>
              <w:spacing w:before="96"/>
              <w:textAlignment w:val="baseline"/>
              <w:rPr>
                <w:b/>
              </w:rPr>
            </w:pPr>
          </w:p>
        </w:tc>
        <w:tc>
          <w:tcPr>
            <w:tcW w:w="1777" w:type="dxa"/>
            <w:tcBorders>
              <w:top w:val="single" w:sz="4" w:space="0" w:color="auto"/>
              <w:left w:val="single" w:sz="4" w:space="0" w:color="auto"/>
              <w:bottom w:val="single" w:sz="4" w:space="0" w:color="auto"/>
              <w:right w:val="single" w:sz="4" w:space="0" w:color="auto"/>
            </w:tcBorders>
            <w:shd w:val="clear" w:color="auto" w:fill="C00000"/>
          </w:tcPr>
          <w:p w:rsidR="004D298C" w:rsidRPr="004D298C" w:rsidRDefault="004D298C" w:rsidP="004D298C">
            <w:pPr>
              <w:kinsoku w:val="0"/>
              <w:overflowPunct w:val="0"/>
              <w:spacing w:before="96"/>
              <w:textAlignment w:val="baseline"/>
              <w:rPr>
                <w:b/>
                <w:kern w:val="24"/>
              </w:rPr>
            </w:pPr>
            <w:r w:rsidRPr="004D298C">
              <w:rPr>
                <w:b/>
                <w:kern w:val="24"/>
              </w:rPr>
              <w:t>Number of points</w:t>
            </w:r>
          </w:p>
          <w:p w:rsidR="004D298C" w:rsidRPr="004D298C" w:rsidRDefault="004D298C" w:rsidP="004D298C">
            <w:pPr>
              <w:kinsoku w:val="0"/>
              <w:overflowPunct w:val="0"/>
              <w:spacing w:before="96"/>
              <w:textAlignment w:val="baseline"/>
              <w:rPr>
                <w:b/>
                <w:kern w:val="24"/>
              </w:rPr>
            </w:pPr>
            <w:r w:rsidRPr="004D298C">
              <w:rPr>
                <w:b/>
                <w:kern w:val="24"/>
              </w:rPr>
              <w:t>allocated</w:t>
            </w:r>
          </w:p>
          <w:p w:rsidR="004D298C" w:rsidRPr="001A7082" w:rsidRDefault="004D298C" w:rsidP="004D298C">
            <w:pPr>
              <w:kinsoku w:val="0"/>
              <w:overflowPunct w:val="0"/>
              <w:spacing w:before="96"/>
              <w:textAlignment w:val="baseline"/>
              <w:rPr>
                <w:b/>
                <w:kern w:val="24"/>
              </w:rPr>
            </w:pPr>
            <w:r>
              <w:rPr>
                <w:b/>
                <w:kern w:val="24"/>
              </w:rPr>
              <w:t>(90/1</w:t>
            </w:r>
            <w:r w:rsidRPr="004D298C">
              <w:rPr>
                <w:b/>
                <w:kern w:val="24"/>
              </w:rPr>
              <w:t>0 system)</w:t>
            </w:r>
          </w:p>
        </w:tc>
        <w:tc>
          <w:tcPr>
            <w:tcW w:w="2176" w:type="dxa"/>
            <w:shd w:val="clear" w:color="auto" w:fill="F4B083"/>
          </w:tcPr>
          <w:p w:rsidR="004D298C" w:rsidRDefault="004D298C" w:rsidP="00E40F74">
            <w:pPr>
              <w:kinsoku w:val="0"/>
              <w:overflowPunct w:val="0"/>
              <w:spacing w:before="96"/>
              <w:textAlignment w:val="baseline"/>
              <w:rPr>
                <w:b/>
                <w:kern w:val="24"/>
              </w:rPr>
            </w:pPr>
            <w:r>
              <w:rPr>
                <w:b/>
                <w:kern w:val="24"/>
              </w:rPr>
              <w:t>Number of points claimed (80/2</w:t>
            </w:r>
            <w:r w:rsidRPr="001A7082">
              <w:rPr>
                <w:b/>
                <w:kern w:val="24"/>
              </w:rPr>
              <w:t>0 system)</w:t>
            </w:r>
          </w:p>
          <w:p w:rsidR="004D298C" w:rsidRPr="001A7082" w:rsidRDefault="004D298C" w:rsidP="00E40F74">
            <w:pPr>
              <w:kinsoku w:val="0"/>
              <w:overflowPunct w:val="0"/>
              <w:spacing w:before="96"/>
              <w:textAlignment w:val="baseline"/>
              <w:rPr>
                <w:b/>
                <w:kern w:val="24"/>
              </w:rPr>
            </w:pPr>
            <w:r>
              <w:rPr>
                <w:b/>
                <w:kern w:val="24"/>
              </w:rPr>
              <w:t>(To be completed by the tenderer)</w:t>
            </w:r>
          </w:p>
        </w:tc>
        <w:tc>
          <w:tcPr>
            <w:tcW w:w="2176" w:type="dxa"/>
            <w:shd w:val="clear" w:color="auto" w:fill="F4B083"/>
          </w:tcPr>
          <w:p w:rsidR="004D298C" w:rsidRDefault="004D298C" w:rsidP="004D298C">
            <w:pPr>
              <w:kinsoku w:val="0"/>
              <w:overflowPunct w:val="0"/>
              <w:spacing w:before="96"/>
              <w:textAlignment w:val="baseline"/>
              <w:rPr>
                <w:b/>
                <w:kern w:val="24"/>
              </w:rPr>
            </w:pPr>
            <w:r>
              <w:rPr>
                <w:b/>
                <w:kern w:val="24"/>
              </w:rPr>
              <w:t>Number of points claimed (90/1</w:t>
            </w:r>
            <w:r w:rsidRPr="001A7082">
              <w:rPr>
                <w:b/>
                <w:kern w:val="24"/>
              </w:rPr>
              <w:t>0 system)</w:t>
            </w:r>
          </w:p>
          <w:p w:rsidR="004D298C" w:rsidRDefault="004D298C" w:rsidP="004D298C">
            <w:pPr>
              <w:kinsoku w:val="0"/>
              <w:overflowPunct w:val="0"/>
              <w:spacing w:before="96"/>
              <w:textAlignment w:val="baseline"/>
              <w:rPr>
                <w:b/>
                <w:kern w:val="24"/>
              </w:rPr>
            </w:pPr>
            <w:r>
              <w:rPr>
                <w:b/>
                <w:kern w:val="24"/>
              </w:rPr>
              <w:t>(To be completed by the tenderer)</w:t>
            </w:r>
          </w:p>
        </w:tc>
      </w:tr>
      <w:tr w:rsidR="004D298C" w:rsidRPr="001A7082" w:rsidTr="004D298C">
        <w:trPr>
          <w:trHeight w:val="979"/>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10</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5</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83"/>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4</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2</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66"/>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4</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2</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r w:rsidR="004D298C" w:rsidRPr="001A7082" w:rsidTr="004D298C">
        <w:trPr>
          <w:trHeight w:val="450"/>
        </w:trPr>
        <w:tc>
          <w:tcPr>
            <w:tcW w:w="3042" w:type="dxa"/>
            <w:shd w:val="clear" w:color="auto" w:fill="auto"/>
          </w:tcPr>
          <w:p w:rsidR="004D298C" w:rsidRPr="00B72A6C" w:rsidRDefault="004D298C" w:rsidP="004D298C">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30" w:type="dxa"/>
            <w:shd w:val="clear" w:color="auto" w:fill="auto"/>
            <w:vAlign w:val="center"/>
          </w:tcPr>
          <w:p w:rsidR="004D298C" w:rsidRPr="001A7082" w:rsidRDefault="004D298C" w:rsidP="004D298C">
            <w:pPr>
              <w:kinsoku w:val="0"/>
              <w:overflowPunct w:val="0"/>
              <w:spacing w:before="115"/>
              <w:jc w:val="center"/>
              <w:textAlignment w:val="baseline"/>
            </w:pPr>
            <w:r>
              <w:t>2</w:t>
            </w:r>
          </w:p>
        </w:tc>
        <w:tc>
          <w:tcPr>
            <w:tcW w:w="1777" w:type="dxa"/>
            <w:tcBorders>
              <w:top w:val="single" w:sz="4" w:space="0" w:color="auto"/>
              <w:left w:val="single" w:sz="4" w:space="0" w:color="auto"/>
              <w:bottom w:val="single" w:sz="4" w:space="0" w:color="auto"/>
              <w:right w:val="single" w:sz="4" w:space="0" w:color="auto"/>
            </w:tcBorders>
            <w:vAlign w:val="center"/>
          </w:tcPr>
          <w:p w:rsidR="004D298C" w:rsidRPr="001A7082" w:rsidRDefault="004D298C" w:rsidP="004D298C">
            <w:pPr>
              <w:kinsoku w:val="0"/>
              <w:overflowPunct w:val="0"/>
              <w:spacing w:before="115"/>
              <w:jc w:val="center"/>
              <w:textAlignment w:val="baseline"/>
            </w:pPr>
            <w:r>
              <w:t>1</w:t>
            </w:r>
          </w:p>
        </w:tc>
        <w:tc>
          <w:tcPr>
            <w:tcW w:w="2176" w:type="dxa"/>
            <w:vAlign w:val="center"/>
          </w:tcPr>
          <w:p w:rsidR="004D298C" w:rsidRPr="001A7082" w:rsidRDefault="004D298C" w:rsidP="004D298C">
            <w:pPr>
              <w:kinsoku w:val="0"/>
              <w:overflowPunct w:val="0"/>
              <w:spacing w:before="115"/>
              <w:jc w:val="center"/>
              <w:textAlignment w:val="baseline"/>
            </w:pPr>
          </w:p>
        </w:tc>
        <w:tc>
          <w:tcPr>
            <w:tcW w:w="2176" w:type="dxa"/>
          </w:tcPr>
          <w:p w:rsidR="004D298C" w:rsidRPr="001A7082" w:rsidRDefault="004D298C" w:rsidP="004D298C">
            <w:pPr>
              <w:kinsoku w:val="0"/>
              <w:overflowPunct w:val="0"/>
              <w:spacing w:before="115"/>
              <w:jc w:val="center"/>
              <w:textAlignment w:val="baseline"/>
            </w:pPr>
          </w:p>
        </w:tc>
      </w:tr>
    </w:tbl>
    <w:p w:rsidR="002815A4" w:rsidRDefault="002815A4" w:rsidP="002815A4">
      <w:pPr>
        <w:pStyle w:val="Default"/>
        <w:rPr>
          <w:sz w:val="22"/>
          <w:szCs w:val="22"/>
        </w:rPr>
      </w:pPr>
    </w:p>
    <w:p w:rsidR="002815A4" w:rsidRDefault="002815A4" w:rsidP="002815A4">
      <w:pPr>
        <w:pStyle w:val="Default"/>
        <w:rPr>
          <w:sz w:val="22"/>
          <w:szCs w:val="22"/>
        </w:rPr>
      </w:pPr>
    </w:p>
    <w:p w:rsidR="002815A4" w:rsidRPr="004D298C" w:rsidRDefault="002815A4" w:rsidP="002815A4">
      <w:pPr>
        <w:pStyle w:val="Default"/>
        <w:rPr>
          <w:sz w:val="20"/>
          <w:szCs w:val="20"/>
        </w:rPr>
      </w:pPr>
    </w:p>
    <w:p w:rsidR="00485A8A" w:rsidRPr="004D298C" w:rsidRDefault="00760B29" w:rsidP="004D298C">
      <w:pPr>
        <w:pStyle w:val="Default"/>
        <w:numPr>
          <w:ilvl w:val="2"/>
          <w:numId w:val="2"/>
        </w:numPr>
        <w:ind w:left="720"/>
        <w:rPr>
          <w:sz w:val="20"/>
          <w:szCs w:val="20"/>
        </w:rPr>
      </w:pPr>
      <w:r w:rsidRPr="004D298C">
        <w:rPr>
          <w:b/>
          <w:bCs/>
          <w:sz w:val="20"/>
          <w:szCs w:val="20"/>
        </w:rPr>
        <w:t xml:space="preserve">Bidders are required to submit, together with their bids, the following: - </w:t>
      </w:r>
    </w:p>
    <w:p w:rsidR="00485A8A" w:rsidRPr="004D298C" w:rsidRDefault="00485A8A" w:rsidP="004D298C">
      <w:pPr>
        <w:pStyle w:val="Default"/>
        <w:ind w:left="720"/>
        <w:rPr>
          <w:sz w:val="20"/>
          <w:szCs w:val="20"/>
        </w:rPr>
      </w:pPr>
      <w:r w:rsidRPr="004D298C">
        <w:rPr>
          <w:sz w:val="20"/>
          <w:szCs w:val="20"/>
        </w:rPr>
        <w:t>P</w:t>
      </w:r>
      <w:r w:rsidR="00760B29" w:rsidRPr="004D298C">
        <w:rPr>
          <w:sz w:val="20"/>
          <w:szCs w:val="20"/>
        </w:rPr>
        <w:t xml:space="preserve">roof of its Specific Goals points claimed / status of contributor. </w:t>
      </w:r>
    </w:p>
    <w:p w:rsidR="00760B29" w:rsidRPr="004D298C" w:rsidRDefault="00760B29" w:rsidP="004D298C">
      <w:pPr>
        <w:pStyle w:val="Default"/>
        <w:ind w:left="720"/>
        <w:rPr>
          <w:sz w:val="20"/>
          <w:szCs w:val="20"/>
        </w:rPr>
      </w:pPr>
      <w:r w:rsidRPr="004D298C">
        <w:rPr>
          <w:sz w:val="20"/>
          <w:szCs w:val="20"/>
        </w:rPr>
        <w:t xml:space="preserve">The Specific Goals supporting documents required to verify claimed points may be in line with the specified requirements include: </w:t>
      </w:r>
    </w:p>
    <w:p w:rsidR="002815A4" w:rsidRPr="004D298C" w:rsidRDefault="002815A4" w:rsidP="004D298C">
      <w:pPr>
        <w:pStyle w:val="Default"/>
        <w:ind w:left="720"/>
        <w:rPr>
          <w:sz w:val="20"/>
          <w:szCs w:val="20"/>
        </w:rPr>
      </w:pPr>
    </w:p>
    <w:p w:rsidR="00760B29" w:rsidRPr="004D298C" w:rsidRDefault="00760B29" w:rsidP="004D298C">
      <w:pPr>
        <w:pStyle w:val="ListParagraph"/>
        <w:numPr>
          <w:ilvl w:val="0"/>
          <w:numId w:val="4"/>
        </w:numPr>
        <w:autoSpaceDE w:val="0"/>
        <w:autoSpaceDN w:val="0"/>
        <w:adjustRightInd w:val="0"/>
        <w:spacing w:after="0" w:line="240" w:lineRule="auto"/>
        <w:ind w:left="1800"/>
        <w:rPr>
          <w:rFonts w:ascii="Arial" w:hAnsi="Arial" w:cs="Arial"/>
          <w:color w:val="000000"/>
          <w:sz w:val="20"/>
          <w:szCs w:val="20"/>
        </w:rPr>
      </w:pPr>
      <w:r w:rsidRPr="004D298C">
        <w:rPr>
          <w:rFonts w:ascii="Arial" w:hAnsi="Arial" w:cs="Arial"/>
          <w:color w:val="000000"/>
          <w:sz w:val="20"/>
          <w:szCs w:val="20"/>
        </w:rPr>
        <w:t xml:space="preserve">Disability Ownership: valid medical documentary proof. </w:t>
      </w:r>
    </w:p>
    <w:p w:rsidR="002815A4" w:rsidRPr="004D298C" w:rsidRDefault="002815A4" w:rsidP="004D298C">
      <w:pPr>
        <w:pStyle w:val="ListParagraph"/>
        <w:autoSpaceDE w:val="0"/>
        <w:autoSpaceDN w:val="0"/>
        <w:adjustRightInd w:val="0"/>
        <w:spacing w:after="0" w:line="240" w:lineRule="auto"/>
        <w:ind w:left="1800"/>
        <w:rPr>
          <w:rFonts w:ascii="Arial" w:hAnsi="Arial" w:cs="Arial"/>
          <w:color w:val="000000"/>
          <w:sz w:val="20"/>
          <w:szCs w:val="20"/>
        </w:rPr>
      </w:pPr>
    </w:p>
    <w:p w:rsidR="00DD5D51"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 xml:space="preserve">A bid will not be disqualified from the bidding process if the bidder does not submit a certificate substantiating the SPECIFIC GOALS. </w:t>
      </w:r>
    </w:p>
    <w:p w:rsidR="00E10715" w:rsidRPr="004D298C" w:rsidRDefault="00E10715"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p>
    <w:p w:rsidR="00485A8A"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Such bidders will score 0 out of maximum of 20 points for SPECIFIC GOALS</w:t>
      </w:r>
    </w:p>
    <w:p w:rsidR="00485A8A" w:rsidRPr="004D298C" w:rsidRDefault="00760B29" w:rsidP="004D298C">
      <w:pPr>
        <w:pStyle w:val="ListParagraph"/>
        <w:numPr>
          <w:ilvl w:val="2"/>
          <w:numId w:val="2"/>
        </w:numPr>
        <w:autoSpaceDE w:val="0"/>
        <w:autoSpaceDN w:val="0"/>
        <w:adjustRightInd w:val="0"/>
        <w:spacing w:after="0" w:line="240" w:lineRule="auto"/>
        <w:ind w:left="720"/>
        <w:rPr>
          <w:rFonts w:ascii="Arial" w:hAnsi="Arial" w:cs="Arial"/>
          <w:color w:val="000000"/>
          <w:sz w:val="20"/>
          <w:szCs w:val="20"/>
        </w:rPr>
      </w:pPr>
      <w:r w:rsidRPr="004D298C">
        <w:rPr>
          <w:rFonts w:ascii="Arial" w:hAnsi="Arial" w:cs="Arial"/>
          <w:color w:val="000000"/>
          <w:sz w:val="20"/>
          <w:szCs w:val="20"/>
        </w:rPr>
        <w:t>The Central Supplier Database will be used to verify the specific goals other than the specific g</w:t>
      </w:r>
      <w:r w:rsidR="00485A8A" w:rsidRPr="004D298C">
        <w:rPr>
          <w:rFonts w:ascii="Arial" w:hAnsi="Arial" w:cs="Arial"/>
          <w:color w:val="000000"/>
          <w:sz w:val="20"/>
          <w:szCs w:val="20"/>
        </w:rPr>
        <w:t>oals stated under paragraph 14.</w:t>
      </w:r>
    </w:p>
    <w:p w:rsidR="00485A8A" w:rsidRPr="004D298C" w:rsidRDefault="00485A8A" w:rsidP="004D298C">
      <w:pPr>
        <w:pStyle w:val="ListParagraph"/>
        <w:autoSpaceDE w:val="0"/>
        <w:autoSpaceDN w:val="0"/>
        <w:adjustRightInd w:val="0"/>
        <w:spacing w:after="0" w:line="240" w:lineRule="auto"/>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BID VALIDITY PERIOD </w:t>
      </w:r>
    </w:p>
    <w:p w:rsidR="00485A8A" w:rsidRPr="004D298C" w:rsidRDefault="00485A8A" w:rsidP="00485A8A">
      <w:pPr>
        <w:pStyle w:val="ListParagraph"/>
        <w:autoSpaceDE w:val="0"/>
        <w:autoSpaceDN w:val="0"/>
        <w:adjustRightInd w:val="0"/>
        <w:spacing w:after="0" w:line="240" w:lineRule="auto"/>
        <w:rPr>
          <w:rFonts w:ascii="Arial" w:hAnsi="Arial" w:cs="Arial"/>
          <w:color w:val="000000"/>
          <w:sz w:val="20"/>
          <w:szCs w:val="20"/>
        </w:rPr>
      </w:pPr>
    </w:p>
    <w:p w:rsidR="00485A8A" w:rsidRPr="004D298C" w:rsidRDefault="00760B29" w:rsidP="00B15169">
      <w:pPr>
        <w:pStyle w:val="ListParagraph"/>
        <w:numPr>
          <w:ilvl w:val="1"/>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color w:val="000000"/>
          <w:sz w:val="20"/>
          <w:szCs w:val="20"/>
        </w:rPr>
        <w:t xml:space="preserve">Bids must remain </w:t>
      </w:r>
      <w:r w:rsidR="00257DFC" w:rsidRPr="004D298C">
        <w:rPr>
          <w:rFonts w:ascii="Arial" w:hAnsi="Arial" w:cs="Arial"/>
          <w:color w:val="000000"/>
          <w:sz w:val="20"/>
          <w:szCs w:val="20"/>
        </w:rPr>
        <w:t>valid for a period of HUNDRED AND TWENTY (120</w:t>
      </w:r>
      <w:r w:rsidRPr="004D298C">
        <w:rPr>
          <w:rFonts w:ascii="Arial" w:hAnsi="Arial" w:cs="Arial"/>
          <w:color w:val="000000"/>
          <w:sz w:val="20"/>
          <w:szCs w:val="20"/>
        </w:rPr>
        <w:t>) days from the closing date of the bid.</w:t>
      </w:r>
    </w:p>
    <w:p w:rsidR="00485A8A" w:rsidRPr="004D298C" w:rsidRDefault="00485A8A" w:rsidP="00485A8A">
      <w:pPr>
        <w:pStyle w:val="ListParagraph"/>
        <w:autoSpaceDE w:val="0"/>
        <w:autoSpaceDN w:val="0"/>
        <w:adjustRightInd w:val="0"/>
        <w:spacing w:after="0" w:line="240" w:lineRule="auto"/>
        <w:ind w:left="1440"/>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 ACCEPTANCE OF BID </w:t>
      </w:r>
    </w:p>
    <w:p w:rsidR="00485A8A" w:rsidRPr="004D298C" w:rsidRDefault="00760B29" w:rsidP="00B15169">
      <w:pPr>
        <w:pStyle w:val="ListParagraph"/>
        <w:numPr>
          <w:ilvl w:val="1"/>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color w:val="000000"/>
          <w:sz w:val="20"/>
          <w:szCs w:val="20"/>
        </w:rPr>
        <w:t xml:space="preserve">The Department does not bind itself to accept the lowest or any bid received and reserves the right to accept the whole or part of the bid. </w:t>
      </w:r>
    </w:p>
    <w:p w:rsidR="00485A8A" w:rsidRPr="004D298C" w:rsidRDefault="00485A8A" w:rsidP="00485A8A">
      <w:pPr>
        <w:pStyle w:val="ListParagraph"/>
        <w:autoSpaceDE w:val="0"/>
        <w:autoSpaceDN w:val="0"/>
        <w:adjustRightInd w:val="0"/>
        <w:spacing w:after="0" w:line="240" w:lineRule="auto"/>
        <w:ind w:left="1440"/>
        <w:rPr>
          <w:rFonts w:ascii="Arial" w:hAnsi="Arial" w:cs="Arial"/>
          <w:color w:val="000000"/>
          <w:sz w:val="20"/>
          <w:szCs w:val="20"/>
        </w:rPr>
      </w:pPr>
    </w:p>
    <w:p w:rsidR="00485A8A" w:rsidRPr="004D298C" w:rsidRDefault="00760B29" w:rsidP="00B1516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4D298C">
        <w:rPr>
          <w:rFonts w:ascii="Arial" w:hAnsi="Arial" w:cs="Arial"/>
          <w:b/>
          <w:bCs/>
          <w:color w:val="000000"/>
          <w:sz w:val="20"/>
          <w:szCs w:val="20"/>
        </w:rPr>
        <w:t xml:space="preserve">PENALTIES </w:t>
      </w:r>
    </w:p>
    <w:p w:rsidR="0009666D" w:rsidRPr="004D298C" w:rsidRDefault="0009666D" w:rsidP="0009666D">
      <w:pPr>
        <w:pStyle w:val="ListParagraph"/>
        <w:autoSpaceDE w:val="0"/>
        <w:autoSpaceDN w:val="0"/>
        <w:adjustRightInd w:val="0"/>
        <w:spacing w:after="0" w:line="240" w:lineRule="auto"/>
        <w:rPr>
          <w:rFonts w:ascii="Arial" w:hAnsi="Arial" w:cs="Arial"/>
          <w:color w:val="000000"/>
          <w:sz w:val="20"/>
          <w:szCs w:val="20"/>
        </w:rPr>
      </w:pPr>
    </w:p>
    <w:p w:rsidR="00760B29" w:rsidRPr="004D298C" w:rsidRDefault="00E10715" w:rsidP="00757AD0">
      <w:pPr>
        <w:pStyle w:val="ListParagraph"/>
        <w:numPr>
          <w:ilvl w:val="1"/>
          <w:numId w:val="2"/>
        </w:numPr>
        <w:shd w:val="clear" w:color="auto" w:fill="FFFFFF" w:themeFill="background1"/>
        <w:autoSpaceDE w:val="0"/>
        <w:autoSpaceDN w:val="0"/>
        <w:adjustRightInd w:val="0"/>
        <w:spacing w:after="0" w:line="240" w:lineRule="auto"/>
        <w:rPr>
          <w:rFonts w:ascii="Arial" w:hAnsi="Arial" w:cs="Arial"/>
          <w:color w:val="000000"/>
          <w:sz w:val="20"/>
          <w:szCs w:val="20"/>
          <w:highlight w:val="yellow"/>
        </w:rPr>
      </w:pPr>
      <w:r w:rsidRPr="004D298C">
        <w:rPr>
          <w:rFonts w:ascii="Arial" w:hAnsi="Arial" w:cs="Arial"/>
          <w:sz w:val="20"/>
          <w:szCs w:val="20"/>
        </w:rPr>
        <w:t>If the bidders fail</w:t>
      </w:r>
      <w:r w:rsidR="00760B29" w:rsidRPr="004D298C">
        <w:rPr>
          <w:rFonts w:ascii="Arial" w:hAnsi="Arial" w:cs="Arial"/>
          <w:sz w:val="20"/>
          <w:szCs w:val="20"/>
        </w:rPr>
        <w:t xml:space="preserve"> to deliver </w:t>
      </w:r>
      <w:r w:rsidRPr="004D298C">
        <w:rPr>
          <w:rFonts w:ascii="Arial" w:hAnsi="Arial" w:cs="Arial"/>
          <w:sz w:val="20"/>
          <w:szCs w:val="20"/>
        </w:rPr>
        <w:t>in line with the contractual obligations without valid, acceptable reasons, the Department of Health reserves the right to cancel the contract.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seeks to appoint a panel of service providers for the provision </w:t>
      </w:r>
      <w:r w:rsidR="00D66F0C">
        <w:rPr>
          <w:rFonts w:ascii="Arial" w:eastAsia="Lucida Sans" w:hAnsi="Arial" w:cs="Arial"/>
          <w:sz w:val="20"/>
        </w:rPr>
        <w:t>road ambulance services to the department of Health.</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D298C" w:rsidRDefault="0009666D" w:rsidP="0009666D">
      <w:pPr>
        <w:pStyle w:val="ListParagraph"/>
        <w:rPr>
          <w:rFonts w:ascii="Arial" w:eastAsia="Lucida Sans" w:hAnsi="Arial" w:cs="Arial"/>
          <w:b/>
          <w:sz w:val="20"/>
        </w:rPr>
      </w:pPr>
    </w:p>
    <w:p w:rsidR="0009666D" w:rsidRPr="004D298C" w:rsidRDefault="0009666D" w:rsidP="0009666D">
      <w:pPr>
        <w:pStyle w:val="ListParagrap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LOCAL ECONOMIC DEVELOPMENT</w:t>
      </w:r>
    </w:p>
    <w:p w:rsidR="0009666D" w:rsidRPr="004D298C" w:rsidRDefault="0009666D" w:rsidP="0009666D">
      <w:pPr>
        <w:pStyle w:val="ListParagraph"/>
        <w:ind w:left="360" w:right="-100"/>
        <w:jc w:val="both"/>
        <w:rPr>
          <w:rFonts w:ascii="Arial" w:eastAsia="Lucida Sans" w:hAnsi="Arial" w:cs="Arial"/>
          <w:b/>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Northern Cape Department of Health further espouses the principal of stimulating the local economy through the departmental procurement processes.</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Department thus encourages bidders to be provincially based and further encourages the participation of small and emerging travel agencies to participate in this bid.</w:t>
      </w:r>
    </w:p>
    <w:p w:rsidR="0009666D" w:rsidRPr="004D298C" w:rsidRDefault="00D66F0C"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Department advises</w:t>
      </w:r>
      <w:r w:rsidR="0009666D" w:rsidRPr="004D298C">
        <w:rPr>
          <w:rFonts w:ascii="Arial" w:eastAsia="Lucida Sans" w:hAnsi="Arial" w:cs="Arial"/>
          <w:sz w:val="20"/>
        </w:rPr>
        <w:t xml:space="preserve"> that the services be rendered from an office located in </w:t>
      </w:r>
      <w:r w:rsidR="00CD52E1" w:rsidRPr="004D298C">
        <w:rPr>
          <w:rFonts w:ascii="Arial" w:eastAsia="Lucida Sans" w:hAnsi="Arial" w:cs="Arial"/>
          <w:sz w:val="20"/>
        </w:rPr>
        <w:t xml:space="preserve">Kimberley or </w:t>
      </w:r>
      <w:r w:rsidR="0009666D" w:rsidRPr="004D298C">
        <w:rPr>
          <w:rFonts w:ascii="Arial" w:eastAsia="Lucida Sans" w:hAnsi="Arial" w:cs="Arial"/>
          <w:sz w:val="20"/>
        </w:rPr>
        <w:t>any of the five (5) districts within the Northern Cape.</w:t>
      </w:r>
    </w:p>
    <w:p w:rsidR="0009666D" w:rsidRPr="004D298C"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4D298C"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CONFLICT OF INTEREST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Service providers are required to provide services that are professional, objective and impartial.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Service providers must ensure that there is no conflict of interest between obligations and responsibilities to other clients and the services set out in the special and technical specifications to this bid.</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In the event of any uncertainty in this regard, full disclosure in the submitted proposal should be considered.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Non-disclosure of a conflict of interest will be ground for termination of the contract.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CONFIDENTIALITY AGREEMENT</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 xml:space="preserve">The successful service providers will have access to confidential data or information and the bidders should subscribe to the requirements of the Protection of Personal Information Act (POPIA). </w:t>
      </w: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appointment of a successful bidder is subject to that bidder agreeing to the contents of, and signing, the NCDOH standard Non-Disclosure Agreement.</w:t>
      </w:r>
    </w:p>
    <w:p w:rsidR="0009666D" w:rsidRPr="004D298C"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4D298C"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4D298C">
        <w:rPr>
          <w:rFonts w:ascii="Arial" w:eastAsia="Lucida Sans" w:hAnsi="Arial" w:cs="Arial"/>
          <w:b/>
          <w:sz w:val="20"/>
        </w:rPr>
        <w:t>DISCLAIMER</w:t>
      </w:r>
    </w:p>
    <w:p w:rsidR="0009666D" w:rsidRPr="004D298C" w:rsidRDefault="0009666D" w:rsidP="0009666D">
      <w:pPr>
        <w:pStyle w:val="ListParagraph"/>
        <w:ind w:left="360" w:right="-100"/>
        <w:jc w:val="both"/>
        <w:rPr>
          <w:rFonts w:ascii="Arial" w:eastAsia="Lucida Sans" w:hAnsi="Arial" w:cs="Arial"/>
          <w:b/>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Northern Cape Department of Health (NCDOH) reserves the right to withdraw this bid at any time, without prior notice and without liability to compensate and/or reimburse any party.</w:t>
      </w:r>
    </w:p>
    <w:p w:rsidR="0009666D" w:rsidRPr="004D298C" w:rsidRDefault="0009666D" w:rsidP="0009666D">
      <w:pPr>
        <w:pStyle w:val="ListParagraph"/>
        <w:ind w:left="360" w:right="-100"/>
        <w:jc w:val="both"/>
        <w:rPr>
          <w:rFonts w:ascii="Arial" w:eastAsia="Lucida Sans" w:hAnsi="Arial" w:cs="Arial"/>
          <w:sz w:val="20"/>
        </w:rPr>
      </w:pPr>
    </w:p>
    <w:p w:rsidR="0009666D" w:rsidRPr="004D298C"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4D298C">
        <w:rPr>
          <w:rFonts w:ascii="Arial" w:eastAsia="Lucida Sans" w:hAnsi="Arial" w:cs="Arial"/>
          <w:sz w:val="20"/>
        </w:rPr>
        <w:t>The NCDOH reserves the right to perform due diligence which might include, undertaking site visits.</w:t>
      </w:r>
    </w:p>
    <w:p w:rsidR="0009666D" w:rsidRPr="0009666D" w:rsidRDefault="0009666D" w:rsidP="0009666D">
      <w:pPr>
        <w:pStyle w:val="ListParagrap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09666D" w:rsidRDefault="0009666D" w:rsidP="0009666D">
      <w:pPr>
        <w:spacing w:after="0" w:line="240" w:lineRule="auto"/>
        <w:ind w:right="-100"/>
        <w:jc w:val="both"/>
        <w:rPr>
          <w:rFonts w:ascii="Arial" w:eastAsia="Lucida Sans" w:hAnsi="Arial" w:cs="Arial"/>
          <w:sz w:val="20"/>
        </w:rPr>
      </w:pPr>
    </w:p>
    <w:p w:rsidR="00A172A0" w:rsidRDefault="00A172A0" w:rsidP="00A172A0">
      <w:pPr>
        <w:pStyle w:val="Default"/>
        <w:rPr>
          <w:b/>
          <w:bCs/>
          <w:sz w:val="28"/>
          <w:szCs w:val="28"/>
        </w:rPr>
      </w:pPr>
      <w:r>
        <w:rPr>
          <w:b/>
          <w:bCs/>
          <w:sz w:val="28"/>
          <w:szCs w:val="28"/>
        </w:rPr>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2"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500AA9" w:rsidRDefault="00500AA9"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F27EE8" w:rsidRDefault="00F27EE8" w:rsidP="00F27EE8">
      <w:pPr>
        <w:pStyle w:val="Default"/>
        <w:spacing w:after="61"/>
        <w:rPr>
          <w:b/>
          <w:bCs/>
          <w:sz w:val="22"/>
          <w:szCs w:val="22"/>
        </w:rPr>
      </w:pPr>
      <w:r>
        <w:rPr>
          <w:b/>
          <w:bCs/>
          <w:sz w:val="22"/>
          <w:szCs w:val="22"/>
        </w:rPr>
        <w:t>SECTION 4: TECHNICAL SPECIFICATIONS</w:t>
      </w:r>
    </w:p>
    <w:p w:rsidR="00F27EE8" w:rsidRDefault="00F27EE8" w:rsidP="00F27EE8">
      <w:pPr>
        <w:pStyle w:val="Default"/>
        <w:spacing w:after="61"/>
        <w:rPr>
          <w:sz w:val="20"/>
          <w:szCs w:val="20"/>
        </w:rPr>
      </w:pPr>
    </w:p>
    <w:p w:rsidR="0010033C" w:rsidRPr="00A72A9B" w:rsidRDefault="0010033C" w:rsidP="0010033C">
      <w:pPr>
        <w:rPr>
          <w:rFonts w:ascii="Arial" w:hAnsi="Arial" w:cs="Arial"/>
        </w:rPr>
      </w:pPr>
      <w:r w:rsidRPr="00A72A9B">
        <w:rPr>
          <w:rFonts w:ascii="Arial" w:hAnsi="Arial" w:cs="Arial"/>
          <w:b/>
          <w:bCs/>
        </w:rPr>
        <w:t>Public-Private Partnership Specifications Document</w:t>
      </w:r>
      <w:r w:rsidRPr="00A72A9B">
        <w:rPr>
          <w:rFonts w:ascii="Arial" w:hAnsi="Arial" w:cs="Arial"/>
        </w:rPr>
        <w:t xml:space="preserve"> </w:t>
      </w:r>
      <w:r w:rsidRPr="00A72A9B">
        <w:rPr>
          <w:rFonts w:ascii="Arial" w:hAnsi="Arial" w:cs="Arial"/>
          <w:b/>
          <w:bCs/>
        </w:rPr>
        <w:t>Northern Cape Emergency Medical Services (NCEMS) &amp; Private Emergency Services</w:t>
      </w:r>
    </w:p>
    <w:p w:rsidR="00964E34" w:rsidRPr="00A72A9B" w:rsidRDefault="0010033C" w:rsidP="0010033C">
      <w:pPr>
        <w:pStyle w:val="ListParagraph"/>
        <w:numPr>
          <w:ilvl w:val="0"/>
          <w:numId w:val="38"/>
        </w:numPr>
        <w:jc w:val="both"/>
        <w:rPr>
          <w:rFonts w:ascii="Arial" w:hAnsi="Arial" w:cs="Arial"/>
        </w:rPr>
      </w:pPr>
      <w:r w:rsidRPr="00A72A9B">
        <w:rPr>
          <w:rFonts w:ascii="Arial" w:hAnsi="Arial" w:cs="Arial"/>
          <w:b/>
          <w:bCs/>
        </w:rPr>
        <w:t>Purpose and Scope</w:t>
      </w:r>
    </w:p>
    <w:p w:rsidR="00964E34" w:rsidRPr="00A72A9B" w:rsidRDefault="00964E34" w:rsidP="00964E34">
      <w:pPr>
        <w:pStyle w:val="ListParagraph"/>
        <w:jc w:val="both"/>
        <w:rPr>
          <w:rFonts w:ascii="Arial" w:hAnsi="Arial" w:cs="Arial"/>
        </w:rPr>
      </w:pPr>
    </w:p>
    <w:p w:rsidR="00964E34" w:rsidRPr="00A72A9B" w:rsidRDefault="0010033C" w:rsidP="0010033C">
      <w:pPr>
        <w:pStyle w:val="ListParagraph"/>
        <w:numPr>
          <w:ilvl w:val="1"/>
          <w:numId w:val="38"/>
        </w:numPr>
        <w:jc w:val="both"/>
        <w:rPr>
          <w:rFonts w:ascii="Arial" w:hAnsi="Arial" w:cs="Arial"/>
        </w:rPr>
      </w:pPr>
      <w:r w:rsidRPr="00A72A9B">
        <w:rPr>
          <w:rFonts w:ascii="Arial" w:hAnsi="Arial" w:cs="Arial"/>
        </w:rPr>
        <w:t>This document outlines the specifications for a Public-Private Partnership (PPP) between the Northern Cape Emergency Medical Services (NCEMS) and private emergency service providers. The purpose of this partnership is to enhance emergency medical response, optimize resource utilization, and ensure standardization in service provision and billing.</w:t>
      </w:r>
    </w:p>
    <w:p w:rsidR="00964E34" w:rsidRPr="00A72A9B" w:rsidRDefault="00964E34" w:rsidP="00964E34">
      <w:pPr>
        <w:pStyle w:val="ListParagraph"/>
        <w:ind w:left="1080"/>
        <w:jc w:val="both"/>
        <w:rPr>
          <w:rFonts w:ascii="Arial" w:hAnsi="Arial" w:cs="Arial"/>
        </w:rPr>
      </w:pPr>
    </w:p>
    <w:p w:rsidR="0010033C" w:rsidRPr="00A72A9B" w:rsidRDefault="0010033C" w:rsidP="00964E34">
      <w:pPr>
        <w:pStyle w:val="ListParagraph"/>
        <w:numPr>
          <w:ilvl w:val="0"/>
          <w:numId w:val="38"/>
        </w:numPr>
        <w:jc w:val="both"/>
        <w:rPr>
          <w:rFonts w:ascii="Arial" w:hAnsi="Arial" w:cs="Arial"/>
        </w:rPr>
      </w:pPr>
      <w:r w:rsidRPr="00A72A9B">
        <w:rPr>
          <w:rFonts w:ascii="Arial" w:hAnsi="Arial" w:cs="Arial"/>
          <w:b/>
          <w:bCs/>
        </w:rPr>
        <w:t>Objectives</w:t>
      </w:r>
    </w:p>
    <w:p w:rsidR="0010033C" w:rsidRPr="00A72A9B" w:rsidRDefault="0010033C" w:rsidP="00AF5B56">
      <w:pPr>
        <w:numPr>
          <w:ilvl w:val="0"/>
          <w:numId w:val="25"/>
        </w:numPr>
        <w:jc w:val="both"/>
        <w:rPr>
          <w:rFonts w:ascii="Arial" w:hAnsi="Arial" w:cs="Arial"/>
        </w:rPr>
      </w:pPr>
      <w:r w:rsidRPr="00A72A9B">
        <w:rPr>
          <w:rFonts w:ascii="Arial" w:hAnsi="Arial" w:cs="Arial"/>
        </w:rPr>
        <w:t>Improve emergency medical service (EMS) response times.</w:t>
      </w:r>
    </w:p>
    <w:p w:rsidR="0010033C" w:rsidRPr="00A72A9B" w:rsidRDefault="0010033C" w:rsidP="00AF5B56">
      <w:pPr>
        <w:numPr>
          <w:ilvl w:val="0"/>
          <w:numId w:val="25"/>
        </w:numPr>
        <w:jc w:val="both"/>
        <w:rPr>
          <w:rFonts w:ascii="Arial" w:hAnsi="Arial" w:cs="Arial"/>
        </w:rPr>
      </w:pPr>
      <w:r w:rsidRPr="00A72A9B">
        <w:rPr>
          <w:rFonts w:ascii="Arial" w:hAnsi="Arial" w:cs="Arial"/>
        </w:rPr>
        <w:t>Ensure uniform service delivery standards.</w:t>
      </w:r>
    </w:p>
    <w:p w:rsidR="0010033C" w:rsidRPr="00A72A9B" w:rsidRDefault="0010033C" w:rsidP="00AF5B56">
      <w:pPr>
        <w:numPr>
          <w:ilvl w:val="0"/>
          <w:numId w:val="25"/>
        </w:numPr>
        <w:jc w:val="both"/>
        <w:rPr>
          <w:rFonts w:ascii="Arial" w:hAnsi="Arial" w:cs="Arial"/>
        </w:rPr>
      </w:pPr>
      <w:r w:rsidRPr="00A72A9B">
        <w:rPr>
          <w:rFonts w:ascii="Arial" w:hAnsi="Arial" w:cs="Arial"/>
        </w:rPr>
        <w:t>Optimize resource sharing between public and private EMS providers.</w:t>
      </w:r>
    </w:p>
    <w:p w:rsidR="0010033C" w:rsidRPr="00A72A9B" w:rsidRDefault="0010033C" w:rsidP="00AF5B56">
      <w:pPr>
        <w:numPr>
          <w:ilvl w:val="0"/>
          <w:numId w:val="25"/>
        </w:numPr>
        <w:jc w:val="both"/>
        <w:rPr>
          <w:rFonts w:ascii="Arial" w:hAnsi="Arial" w:cs="Arial"/>
        </w:rPr>
      </w:pPr>
      <w:r w:rsidRPr="00A72A9B">
        <w:rPr>
          <w:rFonts w:ascii="Arial" w:hAnsi="Arial" w:cs="Arial"/>
        </w:rPr>
        <w:t>Establish a standardized billing system for private services used by NCEMS.</w:t>
      </w:r>
    </w:p>
    <w:p w:rsidR="0010033C" w:rsidRPr="00A72A9B" w:rsidRDefault="0010033C" w:rsidP="00AF5B56">
      <w:pPr>
        <w:numPr>
          <w:ilvl w:val="0"/>
          <w:numId w:val="25"/>
        </w:numPr>
        <w:jc w:val="both"/>
        <w:rPr>
          <w:rFonts w:ascii="Arial" w:hAnsi="Arial" w:cs="Arial"/>
        </w:rPr>
      </w:pPr>
      <w:r w:rsidRPr="00A72A9B">
        <w:rPr>
          <w:rFonts w:ascii="Arial" w:hAnsi="Arial" w:cs="Arial"/>
        </w:rPr>
        <w:t>Maintain a high level of care and patient safety.</w:t>
      </w:r>
    </w:p>
    <w:p w:rsidR="0010033C" w:rsidRPr="00A72A9B" w:rsidRDefault="0010033C" w:rsidP="00AF5B56">
      <w:pPr>
        <w:numPr>
          <w:ilvl w:val="0"/>
          <w:numId w:val="25"/>
        </w:numPr>
        <w:jc w:val="both"/>
        <w:rPr>
          <w:rFonts w:ascii="Arial" w:hAnsi="Arial" w:cs="Arial"/>
        </w:rPr>
      </w:pPr>
      <w:r w:rsidRPr="00A72A9B">
        <w:rPr>
          <w:rFonts w:ascii="Arial" w:hAnsi="Arial" w:cs="Arial"/>
        </w:rPr>
        <w:t>Improve service delivery in underserved and rural areas.</w:t>
      </w:r>
    </w:p>
    <w:p w:rsidR="0010033C" w:rsidRPr="00A72A9B" w:rsidRDefault="0010033C" w:rsidP="00AF5B56">
      <w:pPr>
        <w:numPr>
          <w:ilvl w:val="0"/>
          <w:numId w:val="25"/>
        </w:numPr>
        <w:jc w:val="both"/>
        <w:rPr>
          <w:rFonts w:ascii="Arial" w:hAnsi="Arial" w:cs="Arial"/>
        </w:rPr>
      </w:pPr>
      <w:r w:rsidRPr="00A72A9B">
        <w:rPr>
          <w:rFonts w:ascii="Arial" w:hAnsi="Arial" w:cs="Arial"/>
        </w:rPr>
        <w:t>Foster collaboration between public and private healthcare sectors.</w:t>
      </w:r>
    </w:p>
    <w:p w:rsidR="0010033C" w:rsidRPr="00A72A9B" w:rsidRDefault="0010033C" w:rsidP="00AF5B56">
      <w:pPr>
        <w:numPr>
          <w:ilvl w:val="0"/>
          <w:numId w:val="25"/>
        </w:numPr>
        <w:jc w:val="both"/>
        <w:rPr>
          <w:rFonts w:ascii="Arial" w:hAnsi="Arial" w:cs="Arial"/>
        </w:rPr>
      </w:pPr>
      <w:r w:rsidRPr="00A72A9B">
        <w:rPr>
          <w:rFonts w:ascii="Arial" w:hAnsi="Arial" w:cs="Arial"/>
        </w:rPr>
        <w:t>Ensure accountability and transparency in service provision.</w:t>
      </w:r>
    </w:p>
    <w:p w:rsidR="0010033C" w:rsidRPr="00A72A9B" w:rsidRDefault="0010033C" w:rsidP="00964E34">
      <w:pPr>
        <w:pStyle w:val="ListParagraph"/>
        <w:numPr>
          <w:ilvl w:val="0"/>
          <w:numId w:val="38"/>
        </w:numPr>
        <w:jc w:val="both"/>
        <w:rPr>
          <w:rFonts w:ascii="Arial" w:hAnsi="Arial" w:cs="Arial"/>
        </w:rPr>
      </w:pPr>
      <w:r w:rsidRPr="00A72A9B">
        <w:rPr>
          <w:rFonts w:ascii="Arial" w:hAnsi="Arial" w:cs="Arial"/>
          <w:b/>
          <w:bCs/>
        </w:rPr>
        <w:t>Partnership Structure</w:t>
      </w:r>
    </w:p>
    <w:p w:rsidR="0010033C" w:rsidRPr="00A72A9B" w:rsidRDefault="0010033C" w:rsidP="00AF5B56">
      <w:pPr>
        <w:numPr>
          <w:ilvl w:val="0"/>
          <w:numId w:val="26"/>
        </w:numPr>
        <w:jc w:val="both"/>
        <w:rPr>
          <w:rFonts w:ascii="Arial" w:hAnsi="Arial" w:cs="Arial"/>
        </w:rPr>
      </w:pPr>
      <w:r w:rsidRPr="00A72A9B">
        <w:rPr>
          <w:rFonts w:ascii="Arial" w:hAnsi="Arial" w:cs="Arial"/>
          <w:b/>
          <w:bCs/>
        </w:rPr>
        <w:t>NCEMS Responsibilities:</w:t>
      </w:r>
      <w:r w:rsidRPr="00A72A9B">
        <w:rPr>
          <w:rFonts w:ascii="Arial" w:hAnsi="Arial" w:cs="Arial"/>
        </w:rPr>
        <w:t xml:space="preserve"> </w:t>
      </w:r>
    </w:p>
    <w:p w:rsidR="0010033C" w:rsidRPr="00A72A9B" w:rsidRDefault="0010033C" w:rsidP="00AF5B56">
      <w:pPr>
        <w:numPr>
          <w:ilvl w:val="1"/>
          <w:numId w:val="26"/>
        </w:numPr>
        <w:jc w:val="both"/>
        <w:rPr>
          <w:rFonts w:ascii="Arial" w:hAnsi="Arial" w:cs="Arial"/>
        </w:rPr>
      </w:pPr>
      <w:r w:rsidRPr="00A72A9B">
        <w:rPr>
          <w:rFonts w:ascii="Arial" w:hAnsi="Arial" w:cs="Arial"/>
        </w:rPr>
        <w:t>Coordination and dispatch of emergency medical resources.</w:t>
      </w:r>
    </w:p>
    <w:p w:rsidR="0010033C" w:rsidRPr="00A72A9B" w:rsidRDefault="0010033C" w:rsidP="00AF5B56">
      <w:pPr>
        <w:numPr>
          <w:ilvl w:val="1"/>
          <w:numId w:val="26"/>
        </w:numPr>
        <w:jc w:val="both"/>
        <w:rPr>
          <w:rFonts w:ascii="Arial" w:hAnsi="Arial" w:cs="Arial"/>
        </w:rPr>
      </w:pPr>
      <w:r w:rsidRPr="00A72A9B">
        <w:rPr>
          <w:rFonts w:ascii="Arial" w:hAnsi="Arial" w:cs="Arial"/>
        </w:rPr>
        <w:t>Oversight and compliance enforcement of private EMS services.</w:t>
      </w:r>
    </w:p>
    <w:p w:rsidR="0010033C" w:rsidRPr="00A72A9B" w:rsidRDefault="0010033C" w:rsidP="00AF5B56">
      <w:pPr>
        <w:numPr>
          <w:ilvl w:val="1"/>
          <w:numId w:val="26"/>
        </w:numPr>
        <w:jc w:val="both"/>
        <w:rPr>
          <w:rFonts w:ascii="Arial" w:hAnsi="Arial" w:cs="Arial"/>
        </w:rPr>
      </w:pPr>
      <w:r w:rsidRPr="00A72A9B">
        <w:rPr>
          <w:rFonts w:ascii="Arial" w:hAnsi="Arial" w:cs="Arial"/>
        </w:rPr>
        <w:t>Payment and reimbursement processing for authorized private EMS use.</w:t>
      </w:r>
    </w:p>
    <w:p w:rsidR="0010033C" w:rsidRPr="00A72A9B" w:rsidRDefault="0010033C" w:rsidP="00AF5B56">
      <w:pPr>
        <w:numPr>
          <w:ilvl w:val="1"/>
          <w:numId w:val="26"/>
        </w:numPr>
        <w:jc w:val="both"/>
        <w:rPr>
          <w:rFonts w:ascii="Arial" w:hAnsi="Arial" w:cs="Arial"/>
        </w:rPr>
      </w:pPr>
      <w:r w:rsidRPr="00A72A9B">
        <w:rPr>
          <w:rFonts w:ascii="Arial" w:hAnsi="Arial" w:cs="Arial"/>
        </w:rPr>
        <w:t>Data collection and performance evaluation to enhance efficiency.</w:t>
      </w:r>
    </w:p>
    <w:p w:rsidR="0010033C" w:rsidRPr="00A72A9B" w:rsidRDefault="0010033C" w:rsidP="00AF5B56">
      <w:pPr>
        <w:numPr>
          <w:ilvl w:val="1"/>
          <w:numId w:val="26"/>
        </w:numPr>
        <w:jc w:val="both"/>
        <w:rPr>
          <w:rFonts w:ascii="Arial" w:hAnsi="Arial" w:cs="Arial"/>
        </w:rPr>
      </w:pPr>
      <w:r w:rsidRPr="00A72A9B">
        <w:rPr>
          <w:rFonts w:ascii="Arial" w:hAnsi="Arial" w:cs="Arial"/>
        </w:rPr>
        <w:t>Establishment of response zones and coverage areas.</w:t>
      </w:r>
    </w:p>
    <w:p w:rsidR="0010033C" w:rsidRPr="00A72A9B" w:rsidRDefault="0010033C" w:rsidP="00AF5B56">
      <w:pPr>
        <w:numPr>
          <w:ilvl w:val="0"/>
          <w:numId w:val="26"/>
        </w:numPr>
        <w:jc w:val="both"/>
        <w:rPr>
          <w:rFonts w:ascii="Arial" w:hAnsi="Arial" w:cs="Arial"/>
        </w:rPr>
      </w:pPr>
      <w:r w:rsidRPr="00A72A9B">
        <w:rPr>
          <w:rFonts w:ascii="Arial" w:hAnsi="Arial" w:cs="Arial"/>
          <w:b/>
          <w:bCs/>
        </w:rPr>
        <w:t>Private EMS Responsibilities:</w:t>
      </w:r>
      <w:r w:rsidRPr="00A72A9B">
        <w:rPr>
          <w:rFonts w:ascii="Arial" w:hAnsi="Arial" w:cs="Arial"/>
        </w:rPr>
        <w:t xml:space="preserve"> </w:t>
      </w:r>
    </w:p>
    <w:p w:rsidR="0010033C" w:rsidRPr="00A72A9B" w:rsidRDefault="0010033C" w:rsidP="00AF5B56">
      <w:pPr>
        <w:numPr>
          <w:ilvl w:val="1"/>
          <w:numId w:val="26"/>
        </w:numPr>
        <w:jc w:val="both"/>
        <w:rPr>
          <w:rFonts w:ascii="Arial" w:hAnsi="Arial" w:cs="Arial"/>
        </w:rPr>
      </w:pPr>
      <w:r w:rsidRPr="00A72A9B">
        <w:rPr>
          <w:rFonts w:ascii="Arial" w:hAnsi="Arial" w:cs="Arial"/>
        </w:rPr>
        <w:t>Adherence to response time and patient care standards.</w:t>
      </w:r>
    </w:p>
    <w:p w:rsidR="0010033C" w:rsidRPr="00A72A9B" w:rsidRDefault="0010033C" w:rsidP="00AF5B56">
      <w:pPr>
        <w:numPr>
          <w:ilvl w:val="1"/>
          <w:numId w:val="26"/>
        </w:numPr>
        <w:jc w:val="both"/>
        <w:rPr>
          <w:rFonts w:ascii="Arial" w:hAnsi="Arial" w:cs="Arial"/>
        </w:rPr>
      </w:pPr>
      <w:r w:rsidRPr="00A72A9B">
        <w:rPr>
          <w:rFonts w:ascii="Arial" w:hAnsi="Arial" w:cs="Arial"/>
        </w:rPr>
        <w:t>Provision of personnel, ambulances, and equipment as per agreed standards.</w:t>
      </w:r>
    </w:p>
    <w:p w:rsidR="0010033C" w:rsidRPr="00A72A9B" w:rsidRDefault="0010033C" w:rsidP="00AF5B56">
      <w:pPr>
        <w:numPr>
          <w:ilvl w:val="1"/>
          <w:numId w:val="26"/>
        </w:numPr>
        <w:jc w:val="both"/>
        <w:rPr>
          <w:rFonts w:ascii="Arial" w:hAnsi="Arial" w:cs="Arial"/>
        </w:rPr>
      </w:pPr>
      <w:r w:rsidRPr="00A72A9B">
        <w:rPr>
          <w:rFonts w:ascii="Arial" w:hAnsi="Arial" w:cs="Arial"/>
        </w:rPr>
        <w:t>Submission of accurate reports and invoices for services rendered.</w:t>
      </w:r>
    </w:p>
    <w:p w:rsidR="0010033C" w:rsidRPr="00A72A9B" w:rsidRDefault="0010033C" w:rsidP="00AF5B56">
      <w:pPr>
        <w:numPr>
          <w:ilvl w:val="1"/>
          <w:numId w:val="26"/>
        </w:numPr>
        <w:jc w:val="both"/>
        <w:rPr>
          <w:rFonts w:ascii="Arial" w:hAnsi="Arial" w:cs="Arial"/>
        </w:rPr>
      </w:pPr>
      <w:r w:rsidRPr="00A72A9B">
        <w:rPr>
          <w:rFonts w:ascii="Arial" w:hAnsi="Arial" w:cs="Arial"/>
        </w:rPr>
        <w:t>Participation in joint training exercises and continuous improvement programs.</w:t>
      </w:r>
    </w:p>
    <w:p w:rsidR="0010033C" w:rsidRPr="00A72A9B" w:rsidRDefault="0010033C" w:rsidP="00AF5B56">
      <w:pPr>
        <w:numPr>
          <w:ilvl w:val="1"/>
          <w:numId w:val="26"/>
        </w:numPr>
        <w:jc w:val="both"/>
        <w:rPr>
          <w:rFonts w:ascii="Arial" w:hAnsi="Arial" w:cs="Arial"/>
        </w:rPr>
      </w:pPr>
      <w:r w:rsidRPr="00A72A9B">
        <w:rPr>
          <w:rFonts w:ascii="Arial" w:hAnsi="Arial" w:cs="Arial"/>
        </w:rPr>
        <w:t>Compliance with regulatory requirements and reporting obligations.</w:t>
      </w:r>
    </w:p>
    <w:p w:rsidR="0010033C" w:rsidRPr="00A72A9B" w:rsidRDefault="0010033C" w:rsidP="00AF5B56">
      <w:pPr>
        <w:numPr>
          <w:ilvl w:val="1"/>
          <w:numId w:val="26"/>
        </w:numPr>
        <w:jc w:val="both"/>
        <w:rPr>
          <w:rFonts w:ascii="Arial" w:hAnsi="Arial" w:cs="Arial"/>
        </w:rPr>
      </w:pPr>
      <w:r w:rsidRPr="00A72A9B">
        <w:rPr>
          <w:rFonts w:ascii="Arial" w:hAnsi="Arial" w:cs="Arial"/>
        </w:rPr>
        <w:t>Cater to the Northern Cape Emergency Medical Services package.</w:t>
      </w:r>
    </w:p>
    <w:p w:rsidR="0010033C" w:rsidRPr="00A72A9B" w:rsidRDefault="0010033C" w:rsidP="00AF5B56">
      <w:pPr>
        <w:numPr>
          <w:ilvl w:val="1"/>
          <w:numId w:val="26"/>
        </w:numPr>
        <w:jc w:val="both"/>
        <w:rPr>
          <w:rFonts w:ascii="Arial" w:hAnsi="Arial" w:cs="Arial"/>
        </w:rPr>
      </w:pPr>
      <w:r w:rsidRPr="00A72A9B">
        <w:rPr>
          <w:rFonts w:ascii="Arial" w:hAnsi="Arial" w:cs="Arial"/>
        </w:rPr>
        <w:t>The Vehicles must be fit for the road, (consider 4x4 Vehicles) especially areas like Namakwa, JTG and Pixley.</w:t>
      </w:r>
    </w:p>
    <w:p w:rsidR="0010033C" w:rsidRPr="00A72A9B" w:rsidRDefault="0010033C" w:rsidP="00AF5B56">
      <w:pPr>
        <w:numPr>
          <w:ilvl w:val="1"/>
          <w:numId w:val="26"/>
        </w:numPr>
        <w:jc w:val="both"/>
        <w:rPr>
          <w:rFonts w:ascii="Arial" w:hAnsi="Arial" w:cs="Arial"/>
        </w:rPr>
      </w:pPr>
      <w:r w:rsidRPr="00A72A9B">
        <w:rPr>
          <w:rFonts w:ascii="Arial" w:hAnsi="Arial" w:cs="Arial"/>
        </w:rPr>
        <w:t>Must have Licensed bases with in the areas they are operating in</w:t>
      </w:r>
    </w:p>
    <w:p w:rsidR="0010033C" w:rsidRPr="00A72A9B" w:rsidRDefault="0010033C" w:rsidP="00AF5B56">
      <w:pPr>
        <w:numPr>
          <w:ilvl w:val="1"/>
          <w:numId w:val="26"/>
        </w:numPr>
        <w:jc w:val="both"/>
        <w:rPr>
          <w:rFonts w:ascii="Arial" w:hAnsi="Arial" w:cs="Arial"/>
        </w:rPr>
      </w:pPr>
      <w:r w:rsidRPr="00A72A9B">
        <w:rPr>
          <w:rFonts w:ascii="Arial" w:hAnsi="Arial" w:cs="Arial"/>
        </w:rPr>
        <w:t>Those bases must be certified to be compliant with the EMS Regulation at the time of signing the contract.</w:t>
      </w:r>
    </w:p>
    <w:p w:rsidR="0010033C" w:rsidRPr="00A72A9B" w:rsidRDefault="0010033C" w:rsidP="00AF5B56">
      <w:pPr>
        <w:numPr>
          <w:ilvl w:val="1"/>
          <w:numId w:val="26"/>
        </w:numPr>
        <w:jc w:val="both"/>
        <w:rPr>
          <w:rFonts w:ascii="Arial" w:hAnsi="Arial" w:cs="Arial"/>
        </w:rPr>
      </w:pPr>
      <w:r w:rsidRPr="00A72A9B">
        <w:rPr>
          <w:rFonts w:ascii="Arial" w:hAnsi="Arial" w:cs="Arial"/>
        </w:rPr>
        <w:t>Minimum of Intermediate life support within their employ.</w:t>
      </w:r>
    </w:p>
    <w:p w:rsidR="0010033C" w:rsidRPr="00A72A9B" w:rsidRDefault="0010033C" w:rsidP="00AF5B56">
      <w:pPr>
        <w:numPr>
          <w:ilvl w:val="1"/>
          <w:numId w:val="26"/>
        </w:numPr>
        <w:jc w:val="both"/>
        <w:rPr>
          <w:rFonts w:ascii="Arial" w:hAnsi="Arial" w:cs="Arial"/>
        </w:rPr>
      </w:pPr>
      <w:r w:rsidRPr="00A72A9B">
        <w:rPr>
          <w:rFonts w:ascii="Arial" w:hAnsi="Arial" w:cs="Arial"/>
        </w:rPr>
        <w:t>Be able to provide the service 24/7</w:t>
      </w:r>
    </w:p>
    <w:p w:rsidR="0010033C" w:rsidRPr="00A72A9B" w:rsidRDefault="0010033C" w:rsidP="00AF5B56">
      <w:pPr>
        <w:numPr>
          <w:ilvl w:val="1"/>
          <w:numId w:val="26"/>
        </w:numPr>
        <w:jc w:val="both"/>
        <w:rPr>
          <w:rFonts w:ascii="Arial" w:hAnsi="Arial" w:cs="Arial"/>
        </w:rPr>
      </w:pPr>
      <w:r w:rsidRPr="00A72A9B">
        <w:rPr>
          <w:rFonts w:ascii="Arial" w:hAnsi="Arial" w:cs="Arial"/>
        </w:rPr>
        <w:t>Be able to provide a service between the districts and throughout the province</w:t>
      </w:r>
    </w:p>
    <w:p w:rsidR="0010033C" w:rsidRPr="00A72A9B" w:rsidRDefault="0010033C" w:rsidP="0010033C">
      <w:pPr>
        <w:jc w:val="both"/>
        <w:rPr>
          <w:rFonts w:ascii="Arial" w:hAnsi="Arial" w:cs="Arial"/>
        </w:rPr>
      </w:pPr>
      <w:r w:rsidRPr="00A72A9B">
        <w:rPr>
          <w:rFonts w:ascii="Arial" w:hAnsi="Arial" w:cs="Arial"/>
          <w:b/>
          <w:bCs/>
        </w:rPr>
        <w:t>4. Service Levels &amp; Response Requirements</w:t>
      </w:r>
    </w:p>
    <w:p w:rsidR="0010033C" w:rsidRPr="00A72A9B" w:rsidRDefault="0010033C" w:rsidP="00AF5B56">
      <w:pPr>
        <w:numPr>
          <w:ilvl w:val="0"/>
          <w:numId w:val="27"/>
        </w:numPr>
        <w:jc w:val="both"/>
        <w:rPr>
          <w:rFonts w:ascii="Arial" w:hAnsi="Arial" w:cs="Arial"/>
        </w:rPr>
      </w:pPr>
      <w:r w:rsidRPr="00A72A9B">
        <w:rPr>
          <w:rFonts w:ascii="Arial" w:hAnsi="Arial" w:cs="Arial"/>
          <w:b/>
          <w:bCs/>
        </w:rPr>
        <w:t>Intermediate Life Support (ILS):</w:t>
      </w:r>
      <w:r w:rsidRPr="00A72A9B">
        <w:rPr>
          <w:rFonts w:ascii="Arial" w:hAnsi="Arial" w:cs="Arial"/>
        </w:rPr>
        <w:t xml:space="preserve"> </w:t>
      </w:r>
    </w:p>
    <w:p w:rsidR="0010033C" w:rsidRPr="00A72A9B" w:rsidRDefault="0010033C" w:rsidP="00AF5B56">
      <w:pPr>
        <w:numPr>
          <w:ilvl w:val="1"/>
          <w:numId w:val="27"/>
        </w:numPr>
        <w:jc w:val="both"/>
        <w:rPr>
          <w:rFonts w:ascii="Arial" w:hAnsi="Arial" w:cs="Arial"/>
        </w:rPr>
      </w:pPr>
      <w:r w:rsidRPr="00A72A9B">
        <w:rPr>
          <w:rFonts w:ascii="Arial" w:hAnsi="Arial" w:cs="Arial"/>
        </w:rPr>
        <w:t>Staffed by at least one Ambulance Emergency Assistant (AEA) or Emergency Care Assistant (ECA).</w:t>
      </w:r>
    </w:p>
    <w:p w:rsidR="0010033C" w:rsidRPr="00A72A9B" w:rsidRDefault="0010033C" w:rsidP="00AF5B56">
      <w:pPr>
        <w:numPr>
          <w:ilvl w:val="1"/>
          <w:numId w:val="27"/>
        </w:numPr>
        <w:jc w:val="both"/>
        <w:rPr>
          <w:rFonts w:ascii="Arial" w:hAnsi="Arial" w:cs="Arial"/>
        </w:rPr>
      </w:pPr>
      <w:r w:rsidRPr="00A72A9B">
        <w:rPr>
          <w:rFonts w:ascii="Arial" w:hAnsi="Arial" w:cs="Arial"/>
        </w:rPr>
        <w:t>Staffed by at least one Basic Ambulance Assistant (BAA).</w:t>
      </w:r>
    </w:p>
    <w:p w:rsidR="0010033C" w:rsidRPr="00A72A9B" w:rsidRDefault="0010033C" w:rsidP="00AF5B56">
      <w:pPr>
        <w:numPr>
          <w:ilvl w:val="1"/>
          <w:numId w:val="27"/>
        </w:numPr>
        <w:jc w:val="both"/>
        <w:rPr>
          <w:rFonts w:ascii="Arial" w:hAnsi="Arial" w:cs="Arial"/>
        </w:rPr>
      </w:pPr>
      <w:r w:rsidRPr="00A72A9B">
        <w:rPr>
          <w:rFonts w:ascii="Arial" w:hAnsi="Arial" w:cs="Arial"/>
        </w:rPr>
        <w:t>Staffed by at least one Critical Care Assistant (CCA)</w:t>
      </w:r>
    </w:p>
    <w:p w:rsidR="0010033C" w:rsidRPr="00A72A9B" w:rsidRDefault="0010033C" w:rsidP="00AF5B56">
      <w:pPr>
        <w:numPr>
          <w:ilvl w:val="1"/>
          <w:numId w:val="27"/>
        </w:numPr>
        <w:jc w:val="both"/>
        <w:rPr>
          <w:rFonts w:ascii="Arial" w:hAnsi="Arial" w:cs="Arial"/>
        </w:rPr>
      </w:pPr>
      <w:r w:rsidRPr="00A72A9B">
        <w:rPr>
          <w:rFonts w:ascii="Arial" w:hAnsi="Arial" w:cs="Arial"/>
        </w:rPr>
        <w:t>Equipped for IV therapy, advanced airway management, and cardiac monitoring.</w:t>
      </w:r>
    </w:p>
    <w:p w:rsidR="0010033C" w:rsidRPr="00A72A9B" w:rsidRDefault="0010033C" w:rsidP="00AF5B56">
      <w:pPr>
        <w:numPr>
          <w:ilvl w:val="0"/>
          <w:numId w:val="27"/>
        </w:numPr>
        <w:jc w:val="both"/>
        <w:rPr>
          <w:rFonts w:ascii="Arial" w:hAnsi="Arial" w:cs="Arial"/>
        </w:rPr>
      </w:pPr>
      <w:r w:rsidRPr="00A72A9B">
        <w:rPr>
          <w:rFonts w:ascii="Arial" w:hAnsi="Arial" w:cs="Arial"/>
          <w:b/>
          <w:bCs/>
        </w:rPr>
        <w:t>Advanced Life Support (ALS):</w:t>
      </w:r>
      <w:r w:rsidRPr="00A72A9B">
        <w:rPr>
          <w:rFonts w:ascii="Arial" w:hAnsi="Arial" w:cs="Arial"/>
        </w:rPr>
        <w:t xml:space="preserve"> </w:t>
      </w:r>
    </w:p>
    <w:p w:rsidR="0010033C" w:rsidRPr="00A72A9B" w:rsidRDefault="0010033C" w:rsidP="00AF5B56">
      <w:pPr>
        <w:numPr>
          <w:ilvl w:val="1"/>
          <w:numId w:val="27"/>
        </w:numPr>
        <w:jc w:val="both"/>
        <w:rPr>
          <w:rFonts w:ascii="Arial" w:hAnsi="Arial" w:cs="Arial"/>
        </w:rPr>
      </w:pPr>
      <w:r w:rsidRPr="00A72A9B">
        <w:rPr>
          <w:rFonts w:ascii="Arial" w:hAnsi="Arial" w:cs="Arial"/>
        </w:rPr>
        <w:t>Staffed by at least one Paramedic (ECP),(ANT) or (ECT).</w:t>
      </w:r>
    </w:p>
    <w:p w:rsidR="0010033C" w:rsidRPr="00A72A9B" w:rsidRDefault="0010033C" w:rsidP="00AF5B56">
      <w:pPr>
        <w:numPr>
          <w:ilvl w:val="1"/>
          <w:numId w:val="27"/>
        </w:numPr>
        <w:jc w:val="both"/>
        <w:rPr>
          <w:rFonts w:ascii="Arial" w:hAnsi="Arial" w:cs="Arial"/>
        </w:rPr>
      </w:pPr>
      <w:r w:rsidRPr="00A72A9B">
        <w:rPr>
          <w:rFonts w:ascii="Arial" w:hAnsi="Arial" w:cs="Arial"/>
        </w:rPr>
        <w:t>Equipped for intubation, defibrillation, medication administration, and critical care transport.</w:t>
      </w:r>
    </w:p>
    <w:p w:rsidR="0010033C" w:rsidRPr="00A72A9B" w:rsidRDefault="0010033C" w:rsidP="00AF5B56">
      <w:pPr>
        <w:numPr>
          <w:ilvl w:val="1"/>
          <w:numId w:val="27"/>
        </w:numPr>
        <w:jc w:val="both"/>
        <w:rPr>
          <w:rFonts w:ascii="Arial" w:hAnsi="Arial" w:cs="Arial"/>
        </w:rPr>
      </w:pPr>
      <w:r w:rsidRPr="00A72A9B">
        <w:rPr>
          <w:rFonts w:ascii="Arial" w:hAnsi="Arial" w:cs="Arial"/>
        </w:rPr>
        <w:t>The Full Scope of the ALS Ambulance Specs are outlined in Annexure 1</w:t>
      </w:r>
    </w:p>
    <w:p w:rsidR="0010033C" w:rsidRPr="00A72A9B" w:rsidRDefault="0010033C" w:rsidP="00AF5B56">
      <w:pPr>
        <w:numPr>
          <w:ilvl w:val="0"/>
          <w:numId w:val="27"/>
        </w:numPr>
        <w:jc w:val="both"/>
        <w:rPr>
          <w:rFonts w:ascii="Arial" w:hAnsi="Arial" w:cs="Arial"/>
        </w:rPr>
      </w:pPr>
      <w:r w:rsidRPr="00A72A9B">
        <w:rPr>
          <w:rFonts w:ascii="Arial" w:hAnsi="Arial" w:cs="Arial"/>
          <w:b/>
          <w:bCs/>
        </w:rPr>
        <w:t>Specialized Response Teams:</w:t>
      </w:r>
      <w:r w:rsidRPr="00A72A9B">
        <w:rPr>
          <w:rFonts w:ascii="Arial" w:hAnsi="Arial" w:cs="Arial"/>
        </w:rPr>
        <w:t xml:space="preserve"> </w:t>
      </w:r>
    </w:p>
    <w:p w:rsidR="0010033C" w:rsidRPr="00A72A9B" w:rsidRDefault="0010033C" w:rsidP="00AF5B56">
      <w:pPr>
        <w:numPr>
          <w:ilvl w:val="1"/>
          <w:numId w:val="27"/>
        </w:numPr>
        <w:jc w:val="both"/>
        <w:rPr>
          <w:rFonts w:ascii="Arial" w:hAnsi="Arial" w:cs="Arial"/>
        </w:rPr>
      </w:pPr>
      <w:r w:rsidRPr="00A72A9B">
        <w:rPr>
          <w:rFonts w:ascii="Arial" w:hAnsi="Arial" w:cs="Arial"/>
        </w:rPr>
        <w:t>Includes hazardous materials (HAZMAT) response, disaster response teams, and specialized trauma units.</w:t>
      </w:r>
    </w:p>
    <w:p w:rsidR="0010033C" w:rsidRPr="00A72A9B" w:rsidRDefault="0010033C" w:rsidP="00AF5B56">
      <w:pPr>
        <w:numPr>
          <w:ilvl w:val="1"/>
          <w:numId w:val="27"/>
        </w:numPr>
        <w:jc w:val="both"/>
        <w:rPr>
          <w:rFonts w:ascii="Arial" w:hAnsi="Arial" w:cs="Arial"/>
        </w:rPr>
      </w:pPr>
      <w:r w:rsidRPr="00A72A9B">
        <w:rPr>
          <w:rFonts w:ascii="Arial" w:hAnsi="Arial" w:cs="Arial"/>
        </w:rPr>
        <w:t>Requires additional certification and training.</w:t>
      </w:r>
    </w:p>
    <w:p w:rsidR="0010033C" w:rsidRPr="00A72A9B" w:rsidRDefault="0010033C" w:rsidP="00AF5B56">
      <w:pPr>
        <w:numPr>
          <w:ilvl w:val="0"/>
          <w:numId w:val="27"/>
        </w:numPr>
        <w:jc w:val="both"/>
        <w:rPr>
          <w:rFonts w:ascii="Arial" w:hAnsi="Arial" w:cs="Arial"/>
        </w:rPr>
      </w:pPr>
      <w:r w:rsidRPr="00A72A9B">
        <w:rPr>
          <w:rFonts w:ascii="Arial" w:hAnsi="Arial" w:cs="Arial"/>
          <w:b/>
          <w:bCs/>
        </w:rPr>
        <w:t>Response Time Targets:</w:t>
      </w:r>
      <w:r w:rsidRPr="00A72A9B">
        <w:rPr>
          <w:rFonts w:ascii="Arial" w:hAnsi="Arial" w:cs="Arial"/>
        </w:rPr>
        <w:t xml:space="preserve"> </w:t>
      </w:r>
    </w:p>
    <w:p w:rsidR="0010033C" w:rsidRPr="00A72A9B" w:rsidRDefault="0010033C" w:rsidP="00AF5B56">
      <w:pPr>
        <w:numPr>
          <w:ilvl w:val="1"/>
          <w:numId w:val="27"/>
        </w:numPr>
        <w:jc w:val="both"/>
        <w:rPr>
          <w:rFonts w:ascii="Arial" w:hAnsi="Arial" w:cs="Arial"/>
        </w:rPr>
      </w:pPr>
      <w:r w:rsidRPr="00A72A9B">
        <w:rPr>
          <w:rFonts w:ascii="Arial" w:hAnsi="Arial" w:cs="Arial"/>
        </w:rPr>
        <w:t>Urban: 30 minutes.</w:t>
      </w:r>
    </w:p>
    <w:p w:rsidR="0010033C" w:rsidRPr="00A72A9B" w:rsidRDefault="0010033C" w:rsidP="00AF5B56">
      <w:pPr>
        <w:numPr>
          <w:ilvl w:val="1"/>
          <w:numId w:val="27"/>
        </w:numPr>
        <w:jc w:val="both"/>
        <w:rPr>
          <w:rFonts w:ascii="Arial" w:hAnsi="Arial" w:cs="Arial"/>
        </w:rPr>
      </w:pPr>
      <w:r w:rsidRPr="00A72A9B">
        <w:rPr>
          <w:rFonts w:ascii="Arial" w:hAnsi="Arial" w:cs="Arial"/>
        </w:rPr>
        <w:t>Rural: 60 minutes.</w:t>
      </w:r>
    </w:p>
    <w:p w:rsidR="0010033C" w:rsidRPr="00A72A9B" w:rsidRDefault="0010033C" w:rsidP="00AF5B56">
      <w:pPr>
        <w:numPr>
          <w:ilvl w:val="1"/>
          <w:numId w:val="27"/>
        </w:numPr>
        <w:jc w:val="both"/>
        <w:rPr>
          <w:rFonts w:ascii="Arial" w:hAnsi="Arial" w:cs="Arial"/>
        </w:rPr>
      </w:pPr>
      <w:r w:rsidRPr="00A72A9B">
        <w:rPr>
          <w:rFonts w:ascii="Arial" w:hAnsi="Arial" w:cs="Arial"/>
        </w:rPr>
        <w:t>Remote: 60+ minutes (as per feasibility study).</w:t>
      </w:r>
    </w:p>
    <w:p w:rsidR="0010033C" w:rsidRPr="00A72A9B" w:rsidRDefault="0010033C" w:rsidP="0010033C">
      <w:pPr>
        <w:jc w:val="both"/>
        <w:rPr>
          <w:rFonts w:ascii="Arial" w:hAnsi="Arial" w:cs="Arial"/>
        </w:rPr>
      </w:pPr>
      <w:r w:rsidRPr="00A72A9B">
        <w:rPr>
          <w:rFonts w:ascii="Arial" w:hAnsi="Arial" w:cs="Arial"/>
          <w:b/>
          <w:bCs/>
        </w:rPr>
        <w:t>5. Standardized Billing Framework</w:t>
      </w:r>
      <w:r w:rsidRPr="00A72A9B">
        <w:rPr>
          <w:rFonts w:ascii="Arial" w:hAnsi="Arial" w:cs="Arial"/>
        </w:rPr>
        <w:t xml:space="preserve"> Billing is standardized across private EMS providers based on service levels:</w:t>
      </w:r>
    </w:p>
    <w:p w:rsidR="0010033C" w:rsidRPr="00A72A9B" w:rsidRDefault="0010033C" w:rsidP="00AF5B56">
      <w:pPr>
        <w:numPr>
          <w:ilvl w:val="0"/>
          <w:numId w:val="28"/>
        </w:numPr>
        <w:jc w:val="both"/>
        <w:rPr>
          <w:rFonts w:ascii="Arial" w:hAnsi="Arial" w:cs="Arial"/>
        </w:rPr>
      </w:pPr>
      <w:r w:rsidRPr="00A72A9B">
        <w:rPr>
          <w:rFonts w:ascii="Arial" w:hAnsi="Arial" w:cs="Arial"/>
        </w:rPr>
        <w:t xml:space="preserve">Call out fee (under 100km travel to scene) </w:t>
      </w:r>
      <w:r w:rsidR="00A72A9B" w:rsidRPr="00CD5A7F">
        <w:rPr>
          <w:rFonts w:ascii="Arial" w:hAnsi="Arial" w:cs="Arial"/>
          <w:b/>
        </w:rPr>
        <w:t>R</w:t>
      </w:r>
      <w:r w:rsidR="00CD5A7F" w:rsidRPr="00CD5A7F">
        <w:rPr>
          <w:rFonts w:ascii="Arial" w:hAnsi="Arial" w:cs="Arial"/>
          <w:b/>
        </w:rPr>
        <w:t>1066.20</w:t>
      </w:r>
    </w:p>
    <w:p w:rsidR="0010033C" w:rsidRPr="00A72A9B" w:rsidRDefault="0010033C" w:rsidP="00AF5B56">
      <w:pPr>
        <w:numPr>
          <w:ilvl w:val="0"/>
          <w:numId w:val="28"/>
        </w:numPr>
        <w:jc w:val="both"/>
        <w:rPr>
          <w:rFonts w:ascii="Arial" w:hAnsi="Arial" w:cs="Arial"/>
        </w:rPr>
      </w:pPr>
      <w:r w:rsidRPr="00A72A9B">
        <w:rPr>
          <w:rFonts w:ascii="Arial" w:hAnsi="Arial" w:cs="Arial"/>
          <w:b/>
          <w:bCs/>
        </w:rPr>
        <w:t>ILS Transport:</w:t>
      </w:r>
      <w:r w:rsidRPr="00A72A9B">
        <w:rPr>
          <w:rFonts w:ascii="Arial" w:hAnsi="Arial" w:cs="Arial"/>
        </w:rPr>
        <w:t xml:space="preserve"> </w:t>
      </w:r>
      <w:r w:rsidR="00A72A9B" w:rsidRPr="00A72A9B">
        <w:rPr>
          <w:rFonts w:ascii="Arial" w:hAnsi="Arial" w:cs="Arial"/>
          <w:b/>
        </w:rPr>
        <w:t>R</w:t>
      </w:r>
      <w:r w:rsidR="00CD5A7F">
        <w:rPr>
          <w:rFonts w:ascii="Arial" w:hAnsi="Arial" w:cs="Arial"/>
          <w:b/>
          <w:bCs/>
        </w:rPr>
        <w:t>2900</w:t>
      </w:r>
      <w:r w:rsidRPr="00A72A9B">
        <w:rPr>
          <w:rFonts w:ascii="Arial" w:hAnsi="Arial" w:cs="Arial"/>
        </w:rPr>
        <w:t>per call out up to 45 minutes.</w:t>
      </w:r>
    </w:p>
    <w:p w:rsidR="0010033C" w:rsidRPr="00A72A9B" w:rsidRDefault="0010033C" w:rsidP="00AF5B56">
      <w:pPr>
        <w:numPr>
          <w:ilvl w:val="1"/>
          <w:numId w:val="28"/>
        </w:numPr>
        <w:jc w:val="both"/>
        <w:rPr>
          <w:rFonts w:ascii="Arial" w:hAnsi="Arial" w:cs="Arial"/>
        </w:rPr>
      </w:pPr>
      <w:bookmarkStart w:id="1" w:name="_Hlk193969069"/>
      <w:r w:rsidRPr="00A72A9B">
        <w:rPr>
          <w:rFonts w:ascii="Arial" w:hAnsi="Arial" w:cs="Arial"/>
        </w:rPr>
        <w:t>Every 15</w:t>
      </w:r>
      <w:r w:rsidRPr="00A72A9B">
        <w:rPr>
          <w:rFonts w:ascii="Arial" w:hAnsi="Arial" w:cs="Arial"/>
          <w:b/>
          <w:bCs/>
        </w:rPr>
        <w:t xml:space="preserve"> </w:t>
      </w:r>
      <w:r w:rsidRPr="00A72A9B">
        <w:rPr>
          <w:rFonts w:ascii="Arial" w:hAnsi="Arial" w:cs="Arial"/>
        </w:rPr>
        <w:t>Minutes there after</w:t>
      </w:r>
      <w:r w:rsidR="00CD5A7F">
        <w:rPr>
          <w:rFonts w:ascii="Arial" w:hAnsi="Arial" w:cs="Arial"/>
          <w:b/>
          <w:bCs/>
        </w:rPr>
        <w:t xml:space="preserve"> (ILS):</w:t>
      </w:r>
      <w:r w:rsidR="007C5A45">
        <w:rPr>
          <w:rFonts w:ascii="Arial" w:hAnsi="Arial" w:cs="Arial"/>
          <w:b/>
          <w:bCs/>
        </w:rPr>
        <w:t>R</w:t>
      </w:r>
      <w:r w:rsidR="00CD5A7F">
        <w:rPr>
          <w:rFonts w:ascii="Arial" w:hAnsi="Arial" w:cs="Arial"/>
          <w:b/>
          <w:bCs/>
        </w:rPr>
        <w:t>980.00</w:t>
      </w:r>
    </w:p>
    <w:p w:rsidR="0010033C" w:rsidRPr="00A72A9B" w:rsidRDefault="0010033C" w:rsidP="00AF5B56">
      <w:pPr>
        <w:numPr>
          <w:ilvl w:val="1"/>
          <w:numId w:val="28"/>
        </w:numPr>
        <w:jc w:val="both"/>
        <w:rPr>
          <w:rFonts w:ascii="Arial" w:hAnsi="Arial" w:cs="Arial"/>
        </w:rPr>
      </w:pPr>
      <w:bookmarkStart w:id="2" w:name="_Hlk193969081"/>
      <w:bookmarkEnd w:id="1"/>
      <w:r w:rsidRPr="00A72A9B">
        <w:rPr>
          <w:rFonts w:ascii="Arial" w:hAnsi="Arial" w:cs="Arial"/>
        </w:rPr>
        <w:t>Per KM (&gt;100KM) Distance traveled by patient</w:t>
      </w:r>
      <w:r w:rsidR="00964E34" w:rsidRPr="00A72A9B">
        <w:rPr>
          <w:rFonts w:ascii="Arial" w:hAnsi="Arial" w:cs="Arial"/>
          <w:b/>
          <w:bCs/>
        </w:rPr>
        <w:t xml:space="preserve"> (ILS</w:t>
      </w:r>
      <w:r w:rsidR="00CD5A7F" w:rsidRPr="00A72A9B">
        <w:rPr>
          <w:rFonts w:ascii="Arial" w:hAnsi="Arial" w:cs="Arial"/>
          <w:b/>
          <w:bCs/>
        </w:rPr>
        <w:t>):</w:t>
      </w:r>
      <w:r w:rsidR="00CD5A7F">
        <w:rPr>
          <w:rFonts w:ascii="Arial" w:hAnsi="Arial" w:cs="Arial"/>
          <w:b/>
          <w:bCs/>
        </w:rPr>
        <w:t xml:space="preserve"> R55.00</w:t>
      </w:r>
    </w:p>
    <w:p w:rsidR="0010033C" w:rsidRPr="00A72A9B" w:rsidRDefault="0010033C" w:rsidP="00AF5B56">
      <w:pPr>
        <w:numPr>
          <w:ilvl w:val="1"/>
          <w:numId w:val="28"/>
        </w:numPr>
        <w:jc w:val="both"/>
        <w:rPr>
          <w:rFonts w:ascii="Arial" w:hAnsi="Arial" w:cs="Arial"/>
        </w:rPr>
      </w:pPr>
      <w:bookmarkStart w:id="3" w:name="_Hlk193969090"/>
      <w:bookmarkEnd w:id="2"/>
      <w:r w:rsidRPr="00A72A9B">
        <w:rPr>
          <w:rFonts w:ascii="Arial" w:hAnsi="Arial" w:cs="Arial"/>
        </w:rPr>
        <w:t xml:space="preserve">Per KM (&gt;100KM) Return non carrying patients </w:t>
      </w:r>
      <w:r w:rsidR="00964E34" w:rsidRPr="00A72A9B">
        <w:rPr>
          <w:rFonts w:ascii="Arial" w:hAnsi="Arial" w:cs="Arial"/>
          <w:b/>
          <w:bCs/>
        </w:rPr>
        <w:t>(ILS</w:t>
      </w:r>
      <w:r w:rsidR="00CD5A7F" w:rsidRPr="00A72A9B">
        <w:rPr>
          <w:rFonts w:ascii="Arial" w:hAnsi="Arial" w:cs="Arial"/>
          <w:b/>
          <w:bCs/>
        </w:rPr>
        <w:t>):</w:t>
      </w:r>
      <w:r w:rsidR="00CD5A7F">
        <w:rPr>
          <w:rFonts w:ascii="Arial" w:hAnsi="Arial" w:cs="Arial"/>
          <w:b/>
          <w:bCs/>
        </w:rPr>
        <w:t xml:space="preserve"> R 11.00</w:t>
      </w:r>
    </w:p>
    <w:bookmarkEnd w:id="3"/>
    <w:p w:rsidR="0010033C" w:rsidRPr="00A72A9B" w:rsidRDefault="0010033C" w:rsidP="00AF5B56">
      <w:pPr>
        <w:numPr>
          <w:ilvl w:val="0"/>
          <w:numId w:val="28"/>
        </w:numPr>
        <w:jc w:val="both"/>
        <w:rPr>
          <w:rFonts w:ascii="Arial" w:hAnsi="Arial" w:cs="Arial"/>
        </w:rPr>
      </w:pPr>
      <w:r w:rsidRPr="00A72A9B">
        <w:rPr>
          <w:rFonts w:ascii="Arial" w:hAnsi="Arial" w:cs="Arial"/>
          <w:b/>
          <w:bCs/>
        </w:rPr>
        <w:t>ALS Transport:</w:t>
      </w:r>
      <w:r w:rsidRPr="00A72A9B">
        <w:rPr>
          <w:rFonts w:ascii="Arial" w:hAnsi="Arial" w:cs="Arial"/>
        </w:rPr>
        <w:t xml:space="preserve"> R4,800.20 per call-out up to 60 Minutes</w:t>
      </w:r>
    </w:p>
    <w:p w:rsidR="0010033C" w:rsidRPr="00A72A9B" w:rsidRDefault="0010033C" w:rsidP="00AF5B56">
      <w:pPr>
        <w:numPr>
          <w:ilvl w:val="1"/>
          <w:numId w:val="28"/>
        </w:numPr>
        <w:jc w:val="both"/>
        <w:rPr>
          <w:rFonts w:ascii="Arial" w:hAnsi="Arial" w:cs="Arial"/>
        </w:rPr>
      </w:pPr>
      <w:r w:rsidRPr="00A72A9B">
        <w:rPr>
          <w:rFonts w:ascii="Arial" w:hAnsi="Arial" w:cs="Arial"/>
        </w:rPr>
        <w:t>Every 15</w:t>
      </w:r>
      <w:r w:rsidRPr="00A72A9B">
        <w:rPr>
          <w:rFonts w:ascii="Arial" w:hAnsi="Arial" w:cs="Arial"/>
          <w:b/>
          <w:bCs/>
        </w:rPr>
        <w:t xml:space="preserve"> </w:t>
      </w:r>
      <w:r w:rsidRPr="00A72A9B">
        <w:rPr>
          <w:rFonts w:ascii="Arial" w:hAnsi="Arial" w:cs="Arial"/>
        </w:rPr>
        <w:t>Minutes there after</w:t>
      </w:r>
      <w:r w:rsidR="00964E34" w:rsidRPr="00A72A9B">
        <w:rPr>
          <w:rFonts w:ascii="Arial" w:hAnsi="Arial" w:cs="Arial"/>
          <w:b/>
          <w:bCs/>
        </w:rPr>
        <w:t xml:space="preserve"> (ALS</w:t>
      </w:r>
      <w:r w:rsidR="00CD5A7F" w:rsidRPr="00A72A9B">
        <w:rPr>
          <w:rFonts w:ascii="Arial" w:hAnsi="Arial" w:cs="Arial"/>
          <w:b/>
          <w:bCs/>
        </w:rPr>
        <w:t>):</w:t>
      </w:r>
      <w:r w:rsidR="00CD5A7F">
        <w:rPr>
          <w:rFonts w:ascii="Arial" w:hAnsi="Arial" w:cs="Arial"/>
          <w:b/>
          <w:bCs/>
        </w:rPr>
        <w:t xml:space="preserve"> R1300.10</w:t>
      </w:r>
    </w:p>
    <w:p w:rsidR="0010033C" w:rsidRPr="00A72A9B" w:rsidRDefault="0010033C" w:rsidP="00AF5B56">
      <w:pPr>
        <w:numPr>
          <w:ilvl w:val="1"/>
          <w:numId w:val="28"/>
        </w:numPr>
        <w:jc w:val="both"/>
        <w:rPr>
          <w:rFonts w:ascii="Arial" w:hAnsi="Arial" w:cs="Arial"/>
        </w:rPr>
      </w:pPr>
      <w:r w:rsidRPr="00A72A9B">
        <w:rPr>
          <w:rFonts w:ascii="Arial" w:hAnsi="Arial" w:cs="Arial"/>
        </w:rPr>
        <w:t>Per KM (&gt;100KM) Distance traveled by patient</w:t>
      </w:r>
      <w:r w:rsidR="00964E34" w:rsidRPr="00A72A9B">
        <w:rPr>
          <w:rFonts w:ascii="Arial" w:hAnsi="Arial" w:cs="Arial"/>
          <w:b/>
          <w:bCs/>
        </w:rPr>
        <w:t xml:space="preserve"> (ALS): </w:t>
      </w:r>
      <w:r w:rsidR="00A72A9B">
        <w:rPr>
          <w:rFonts w:ascii="Arial" w:hAnsi="Arial" w:cs="Arial"/>
          <w:b/>
          <w:bCs/>
        </w:rPr>
        <w:t>R</w:t>
      </w:r>
      <w:r w:rsidR="00CD5A7F">
        <w:rPr>
          <w:rFonts w:ascii="Arial" w:hAnsi="Arial" w:cs="Arial"/>
          <w:b/>
          <w:bCs/>
        </w:rPr>
        <w:t>110.00</w:t>
      </w:r>
    </w:p>
    <w:p w:rsidR="0010033C" w:rsidRPr="00A72A9B" w:rsidRDefault="0010033C" w:rsidP="00AF5B56">
      <w:pPr>
        <w:numPr>
          <w:ilvl w:val="1"/>
          <w:numId w:val="28"/>
        </w:numPr>
        <w:jc w:val="both"/>
        <w:rPr>
          <w:rFonts w:ascii="Arial" w:hAnsi="Arial" w:cs="Arial"/>
        </w:rPr>
      </w:pPr>
      <w:r w:rsidRPr="00A72A9B">
        <w:rPr>
          <w:rFonts w:ascii="Arial" w:hAnsi="Arial" w:cs="Arial"/>
        </w:rPr>
        <w:t xml:space="preserve">Per KM (&gt;100KM) Return non carrying patients </w:t>
      </w:r>
      <w:r w:rsidR="00964E34" w:rsidRPr="00A72A9B">
        <w:rPr>
          <w:rFonts w:ascii="Arial" w:hAnsi="Arial" w:cs="Arial"/>
          <w:b/>
          <w:bCs/>
        </w:rPr>
        <w:t xml:space="preserve">(ALS): </w:t>
      </w:r>
      <w:r w:rsidR="00A72A9B">
        <w:rPr>
          <w:rFonts w:ascii="Arial" w:hAnsi="Arial" w:cs="Arial"/>
          <w:b/>
          <w:bCs/>
        </w:rPr>
        <w:t>R</w:t>
      </w:r>
      <w:r w:rsidR="00CD5A7F">
        <w:rPr>
          <w:rFonts w:ascii="Arial" w:hAnsi="Arial" w:cs="Arial"/>
          <w:b/>
          <w:bCs/>
        </w:rPr>
        <w:t>11.00</w:t>
      </w:r>
    </w:p>
    <w:p w:rsidR="0010033C" w:rsidRPr="00A72A9B" w:rsidRDefault="0010033C" w:rsidP="00AF5B56">
      <w:pPr>
        <w:numPr>
          <w:ilvl w:val="0"/>
          <w:numId w:val="28"/>
        </w:numPr>
        <w:jc w:val="both"/>
        <w:rPr>
          <w:rFonts w:ascii="Arial" w:hAnsi="Arial" w:cs="Arial"/>
        </w:rPr>
      </w:pPr>
      <w:r w:rsidRPr="00A72A9B">
        <w:rPr>
          <w:rFonts w:ascii="Arial" w:hAnsi="Arial" w:cs="Arial"/>
          <w:b/>
          <w:bCs/>
        </w:rPr>
        <w:t>Activation/Call out fee:</w:t>
      </w:r>
      <w:r w:rsidRPr="00A72A9B">
        <w:rPr>
          <w:rFonts w:ascii="Arial" w:hAnsi="Arial" w:cs="Arial"/>
        </w:rPr>
        <w:t xml:space="preserve"> </w:t>
      </w:r>
      <w:r w:rsidRPr="00A72A9B">
        <w:rPr>
          <w:rFonts w:ascii="Arial" w:hAnsi="Arial" w:cs="Arial"/>
          <w:b/>
        </w:rPr>
        <w:t>R</w:t>
      </w:r>
      <w:r w:rsidR="00CD5A7F" w:rsidRPr="00CD5A7F">
        <w:rPr>
          <w:rFonts w:ascii="Arial" w:hAnsi="Arial" w:cs="Arial"/>
          <w:b/>
        </w:rPr>
        <w:t>1500.00</w:t>
      </w:r>
    </w:p>
    <w:p w:rsidR="0010033C" w:rsidRPr="00A72A9B" w:rsidRDefault="0010033C" w:rsidP="00AF5B56">
      <w:pPr>
        <w:numPr>
          <w:ilvl w:val="0"/>
          <w:numId w:val="28"/>
        </w:numPr>
        <w:jc w:val="both"/>
        <w:rPr>
          <w:rFonts w:ascii="Arial" w:hAnsi="Arial" w:cs="Arial"/>
        </w:rPr>
      </w:pPr>
      <w:r w:rsidRPr="00A72A9B">
        <w:rPr>
          <w:rFonts w:ascii="Arial" w:hAnsi="Arial" w:cs="Arial"/>
          <w:b/>
          <w:bCs/>
        </w:rPr>
        <w:t>Specialized Medical Evacuation (Air/Water Rescue):</w:t>
      </w:r>
      <w:r w:rsidRPr="00A72A9B">
        <w:rPr>
          <w:rFonts w:ascii="Arial" w:hAnsi="Arial" w:cs="Arial"/>
        </w:rPr>
        <w:t xml:space="preserve"> Case-by-case assessment.</w:t>
      </w:r>
    </w:p>
    <w:p w:rsidR="0010033C" w:rsidRPr="00A72A9B" w:rsidRDefault="0010033C" w:rsidP="00AF5B56">
      <w:pPr>
        <w:numPr>
          <w:ilvl w:val="0"/>
          <w:numId w:val="28"/>
        </w:numPr>
        <w:jc w:val="both"/>
        <w:rPr>
          <w:rFonts w:ascii="Arial" w:hAnsi="Arial" w:cs="Arial"/>
        </w:rPr>
      </w:pPr>
      <w:r w:rsidRPr="00A72A9B">
        <w:rPr>
          <w:rFonts w:ascii="Arial" w:hAnsi="Arial" w:cs="Arial"/>
          <w:b/>
          <w:bCs/>
        </w:rPr>
        <w:t>Medic Standby for Public Events:</w:t>
      </w:r>
      <w:r w:rsidRPr="00A72A9B">
        <w:rPr>
          <w:rFonts w:ascii="Arial" w:hAnsi="Arial" w:cs="Arial"/>
        </w:rPr>
        <w:t xml:space="preserve"> Based on risk assessment and response level.</w:t>
      </w:r>
    </w:p>
    <w:p w:rsidR="0010033C" w:rsidRPr="00A72A9B" w:rsidRDefault="0010033C" w:rsidP="00AF5B56">
      <w:pPr>
        <w:numPr>
          <w:ilvl w:val="0"/>
          <w:numId w:val="28"/>
        </w:numPr>
        <w:jc w:val="both"/>
        <w:rPr>
          <w:rFonts w:ascii="Arial" w:hAnsi="Arial" w:cs="Arial"/>
        </w:rPr>
      </w:pPr>
      <w:r w:rsidRPr="00A72A9B">
        <w:rPr>
          <w:rFonts w:ascii="Arial" w:hAnsi="Arial" w:cs="Arial"/>
          <w:b/>
          <w:bCs/>
        </w:rPr>
        <w:t>Mass Casualty Incidents:</w:t>
      </w:r>
      <w:r w:rsidRPr="00A72A9B">
        <w:rPr>
          <w:rFonts w:ascii="Arial" w:hAnsi="Arial" w:cs="Arial"/>
        </w:rPr>
        <w:t xml:space="preserve"> Costs covered under special emergency funds and assessed based on deployment size.</w:t>
      </w:r>
    </w:p>
    <w:p w:rsidR="0010033C" w:rsidRPr="00A72A9B" w:rsidRDefault="0010033C" w:rsidP="0010033C">
      <w:pPr>
        <w:ind w:left="720"/>
        <w:jc w:val="both"/>
        <w:rPr>
          <w:rFonts w:ascii="Arial" w:hAnsi="Arial" w:cs="Arial"/>
        </w:rPr>
      </w:pPr>
    </w:p>
    <w:p w:rsidR="0010033C" w:rsidRPr="00A72A9B" w:rsidRDefault="0010033C" w:rsidP="0010033C">
      <w:pPr>
        <w:jc w:val="both"/>
        <w:rPr>
          <w:rFonts w:ascii="Arial" w:hAnsi="Arial" w:cs="Arial"/>
        </w:rPr>
      </w:pPr>
      <w:r w:rsidRPr="00A72A9B">
        <w:rPr>
          <w:rFonts w:ascii="Arial" w:hAnsi="Arial" w:cs="Arial"/>
          <w:b/>
          <w:bCs/>
        </w:rPr>
        <w:t>6. Quality Assurance &amp; Compliance</w:t>
      </w:r>
    </w:p>
    <w:p w:rsidR="0010033C" w:rsidRPr="00A72A9B" w:rsidRDefault="0010033C" w:rsidP="00AF5B56">
      <w:pPr>
        <w:numPr>
          <w:ilvl w:val="0"/>
          <w:numId w:val="29"/>
        </w:numPr>
        <w:jc w:val="both"/>
        <w:rPr>
          <w:rFonts w:ascii="Arial" w:hAnsi="Arial" w:cs="Arial"/>
        </w:rPr>
      </w:pPr>
      <w:r w:rsidRPr="00A72A9B">
        <w:rPr>
          <w:rFonts w:ascii="Arial" w:hAnsi="Arial" w:cs="Arial"/>
        </w:rPr>
        <w:t>All private EMS providers must be registered with the Health Professions Council of South Africa (HPCSA).</w:t>
      </w:r>
    </w:p>
    <w:p w:rsidR="0010033C" w:rsidRPr="00A72A9B" w:rsidRDefault="0010033C" w:rsidP="00AF5B56">
      <w:pPr>
        <w:numPr>
          <w:ilvl w:val="0"/>
          <w:numId w:val="29"/>
        </w:numPr>
        <w:jc w:val="both"/>
        <w:rPr>
          <w:rFonts w:ascii="Arial" w:hAnsi="Arial" w:cs="Arial"/>
        </w:rPr>
      </w:pPr>
      <w:r w:rsidRPr="00A72A9B">
        <w:rPr>
          <w:rFonts w:ascii="Arial" w:hAnsi="Arial" w:cs="Arial"/>
        </w:rPr>
        <w:t>Annual compliance audits will be conducted.</w:t>
      </w:r>
    </w:p>
    <w:p w:rsidR="0010033C" w:rsidRPr="00A72A9B" w:rsidRDefault="0010033C" w:rsidP="00AF5B56">
      <w:pPr>
        <w:numPr>
          <w:ilvl w:val="0"/>
          <w:numId w:val="29"/>
        </w:numPr>
        <w:jc w:val="both"/>
        <w:rPr>
          <w:rFonts w:ascii="Arial" w:hAnsi="Arial" w:cs="Arial"/>
        </w:rPr>
      </w:pPr>
      <w:r w:rsidRPr="00A72A9B">
        <w:rPr>
          <w:rFonts w:ascii="Arial" w:hAnsi="Arial" w:cs="Arial"/>
        </w:rPr>
        <w:t>Training and certification of personnel must be up-to-date.</w:t>
      </w:r>
    </w:p>
    <w:p w:rsidR="0010033C" w:rsidRPr="00A72A9B" w:rsidRDefault="0010033C" w:rsidP="00AF5B56">
      <w:pPr>
        <w:numPr>
          <w:ilvl w:val="0"/>
          <w:numId w:val="29"/>
        </w:numPr>
        <w:jc w:val="both"/>
        <w:rPr>
          <w:rFonts w:ascii="Arial" w:hAnsi="Arial" w:cs="Arial"/>
        </w:rPr>
      </w:pPr>
      <w:r w:rsidRPr="00A72A9B">
        <w:rPr>
          <w:rFonts w:ascii="Arial" w:hAnsi="Arial" w:cs="Arial"/>
        </w:rPr>
        <w:t>Regular reporting and performance reviews will be required.</w:t>
      </w:r>
    </w:p>
    <w:p w:rsidR="0010033C" w:rsidRPr="00A72A9B" w:rsidRDefault="0010033C" w:rsidP="00AF5B56">
      <w:pPr>
        <w:numPr>
          <w:ilvl w:val="0"/>
          <w:numId w:val="29"/>
        </w:numPr>
        <w:jc w:val="both"/>
        <w:rPr>
          <w:rFonts w:ascii="Arial" w:hAnsi="Arial" w:cs="Arial"/>
        </w:rPr>
      </w:pPr>
      <w:r w:rsidRPr="00A72A9B">
        <w:rPr>
          <w:rFonts w:ascii="Arial" w:hAnsi="Arial" w:cs="Arial"/>
        </w:rPr>
        <w:t>Implementation of technology for GPS tracking and electronic patient care reporting (ePCR).</w:t>
      </w:r>
    </w:p>
    <w:p w:rsidR="0010033C" w:rsidRPr="00A72A9B" w:rsidRDefault="0010033C" w:rsidP="00AF5B56">
      <w:pPr>
        <w:numPr>
          <w:ilvl w:val="0"/>
          <w:numId w:val="29"/>
        </w:numPr>
        <w:jc w:val="both"/>
        <w:rPr>
          <w:rFonts w:ascii="Arial" w:hAnsi="Arial" w:cs="Arial"/>
        </w:rPr>
      </w:pPr>
      <w:r w:rsidRPr="00A72A9B">
        <w:rPr>
          <w:rFonts w:ascii="Arial" w:hAnsi="Arial" w:cs="Arial"/>
        </w:rPr>
        <w:t>Strict adherence to infection control and equipment sterilization standards.</w:t>
      </w:r>
    </w:p>
    <w:p w:rsidR="0010033C" w:rsidRPr="00A72A9B" w:rsidRDefault="0010033C" w:rsidP="0010033C">
      <w:pPr>
        <w:jc w:val="both"/>
        <w:rPr>
          <w:rFonts w:ascii="Arial" w:hAnsi="Arial" w:cs="Arial"/>
        </w:rPr>
      </w:pPr>
      <w:r w:rsidRPr="00A72A9B">
        <w:rPr>
          <w:rFonts w:ascii="Arial" w:hAnsi="Arial" w:cs="Arial"/>
          <w:b/>
          <w:bCs/>
        </w:rPr>
        <w:t>7. Dispute Resolution</w:t>
      </w:r>
    </w:p>
    <w:p w:rsidR="0010033C" w:rsidRPr="00A72A9B" w:rsidRDefault="0010033C" w:rsidP="00AF5B56">
      <w:pPr>
        <w:numPr>
          <w:ilvl w:val="0"/>
          <w:numId w:val="30"/>
        </w:numPr>
        <w:jc w:val="both"/>
        <w:rPr>
          <w:rFonts w:ascii="Arial" w:hAnsi="Arial" w:cs="Arial"/>
        </w:rPr>
      </w:pPr>
      <w:r w:rsidRPr="00A72A9B">
        <w:rPr>
          <w:rFonts w:ascii="Arial" w:hAnsi="Arial" w:cs="Arial"/>
        </w:rPr>
        <w:t>Any disputes regarding billing, service quality, or compliance will be mediated by an independent oversight committee.</w:t>
      </w:r>
    </w:p>
    <w:p w:rsidR="0010033C" w:rsidRPr="00A72A9B" w:rsidRDefault="0010033C" w:rsidP="00AF5B56">
      <w:pPr>
        <w:numPr>
          <w:ilvl w:val="0"/>
          <w:numId w:val="30"/>
        </w:numPr>
        <w:jc w:val="both"/>
        <w:rPr>
          <w:rFonts w:ascii="Arial" w:hAnsi="Arial" w:cs="Arial"/>
        </w:rPr>
      </w:pPr>
      <w:r w:rsidRPr="00A72A9B">
        <w:rPr>
          <w:rFonts w:ascii="Arial" w:hAnsi="Arial" w:cs="Arial"/>
        </w:rPr>
        <w:t>Failure to adhere to agreed standards may result in penalties or termination of the partnership agreement.</w:t>
      </w:r>
    </w:p>
    <w:p w:rsidR="0010033C" w:rsidRPr="00A72A9B" w:rsidRDefault="0010033C" w:rsidP="00AF5B56">
      <w:pPr>
        <w:numPr>
          <w:ilvl w:val="0"/>
          <w:numId w:val="30"/>
        </w:numPr>
        <w:jc w:val="both"/>
        <w:rPr>
          <w:rFonts w:ascii="Arial" w:hAnsi="Arial" w:cs="Arial"/>
        </w:rPr>
      </w:pPr>
      <w:r w:rsidRPr="00A72A9B">
        <w:rPr>
          <w:rFonts w:ascii="Arial" w:hAnsi="Arial" w:cs="Arial"/>
        </w:rPr>
        <w:t>A formal appeal process will be established for providers to dispute compliance issues or payment delays.</w:t>
      </w:r>
    </w:p>
    <w:p w:rsidR="0010033C" w:rsidRPr="00A72A9B" w:rsidRDefault="0010033C" w:rsidP="00AF5B56">
      <w:pPr>
        <w:numPr>
          <w:ilvl w:val="0"/>
          <w:numId w:val="30"/>
        </w:numPr>
        <w:jc w:val="both"/>
        <w:rPr>
          <w:rFonts w:ascii="Arial" w:hAnsi="Arial" w:cs="Arial"/>
        </w:rPr>
      </w:pPr>
      <w:r w:rsidRPr="00A72A9B">
        <w:rPr>
          <w:rFonts w:ascii="Arial" w:hAnsi="Arial" w:cs="Arial"/>
        </w:rPr>
        <w:t>Legal recourse will be available in severe cases of breach of contract or misconduct.</w:t>
      </w:r>
    </w:p>
    <w:p w:rsidR="0010033C" w:rsidRPr="00A72A9B" w:rsidRDefault="0010033C" w:rsidP="0010033C">
      <w:pPr>
        <w:jc w:val="both"/>
        <w:rPr>
          <w:rFonts w:ascii="Arial" w:hAnsi="Arial" w:cs="Arial"/>
        </w:rPr>
      </w:pPr>
      <w:r w:rsidRPr="00A72A9B">
        <w:rPr>
          <w:rFonts w:ascii="Arial" w:hAnsi="Arial" w:cs="Arial"/>
          <w:b/>
          <w:bCs/>
        </w:rPr>
        <w:t>8. Implementation &amp; Review</w:t>
      </w:r>
    </w:p>
    <w:p w:rsidR="0010033C" w:rsidRPr="00A72A9B" w:rsidRDefault="0010033C" w:rsidP="00AF5B56">
      <w:pPr>
        <w:numPr>
          <w:ilvl w:val="0"/>
          <w:numId w:val="31"/>
        </w:numPr>
        <w:jc w:val="both"/>
        <w:rPr>
          <w:rFonts w:ascii="Arial" w:hAnsi="Arial" w:cs="Arial"/>
        </w:rPr>
      </w:pPr>
      <w:r w:rsidRPr="00A72A9B">
        <w:rPr>
          <w:rFonts w:ascii="Arial" w:hAnsi="Arial" w:cs="Arial"/>
        </w:rPr>
        <w:t>The agreement is valid for a renewable period of three years.</w:t>
      </w:r>
    </w:p>
    <w:p w:rsidR="0010033C" w:rsidRPr="00A72A9B" w:rsidRDefault="0010033C" w:rsidP="00AF5B56">
      <w:pPr>
        <w:numPr>
          <w:ilvl w:val="0"/>
          <w:numId w:val="31"/>
        </w:numPr>
        <w:jc w:val="both"/>
        <w:rPr>
          <w:rFonts w:ascii="Arial" w:hAnsi="Arial" w:cs="Arial"/>
        </w:rPr>
      </w:pPr>
      <w:r w:rsidRPr="00A72A9B">
        <w:rPr>
          <w:rFonts w:ascii="Arial" w:hAnsi="Arial" w:cs="Arial"/>
        </w:rPr>
        <w:t>Bi-annual reviews will be conducted to assess effectiveness and compliance.</w:t>
      </w:r>
    </w:p>
    <w:p w:rsidR="0010033C" w:rsidRPr="00A72A9B" w:rsidRDefault="0010033C" w:rsidP="00AF5B56">
      <w:pPr>
        <w:numPr>
          <w:ilvl w:val="0"/>
          <w:numId w:val="31"/>
        </w:numPr>
        <w:jc w:val="both"/>
        <w:rPr>
          <w:rFonts w:ascii="Arial" w:hAnsi="Arial" w:cs="Arial"/>
        </w:rPr>
      </w:pPr>
      <w:r w:rsidRPr="00A72A9B">
        <w:rPr>
          <w:rFonts w:ascii="Arial" w:hAnsi="Arial" w:cs="Arial"/>
        </w:rPr>
        <w:t>A joint steering committee will oversee implementation and make necessary adjustments.</w:t>
      </w:r>
    </w:p>
    <w:p w:rsidR="0010033C" w:rsidRPr="00A72A9B" w:rsidRDefault="0010033C" w:rsidP="00AF5B56">
      <w:pPr>
        <w:numPr>
          <w:ilvl w:val="0"/>
          <w:numId w:val="31"/>
        </w:numPr>
        <w:jc w:val="both"/>
        <w:rPr>
          <w:rFonts w:ascii="Arial" w:hAnsi="Arial" w:cs="Arial"/>
        </w:rPr>
      </w:pPr>
      <w:r w:rsidRPr="00A72A9B">
        <w:rPr>
          <w:rFonts w:ascii="Arial" w:hAnsi="Arial" w:cs="Arial"/>
        </w:rPr>
        <w:t>Data-driven decision-making will be used to enhance service efficiency and reduce response times.</w:t>
      </w:r>
    </w:p>
    <w:p w:rsidR="0010033C" w:rsidRPr="00A72A9B" w:rsidRDefault="0010033C" w:rsidP="0010033C">
      <w:pPr>
        <w:jc w:val="both"/>
        <w:rPr>
          <w:rFonts w:ascii="Arial" w:hAnsi="Arial" w:cs="Arial"/>
        </w:rPr>
      </w:pPr>
      <w:r w:rsidRPr="00A72A9B">
        <w:rPr>
          <w:rFonts w:ascii="Arial" w:hAnsi="Arial" w:cs="Arial"/>
          <w:b/>
          <w:bCs/>
        </w:rPr>
        <w:t>9. Risk Management &amp; Contingency Planning</w:t>
      </w:r>
    </w:p>
    <w:p w:rsidR="0010033C" w:rsidRPr="00A72A9B" w:rsidRDefault="0010033C" w:rsidP="00AF5B56">
      <w:pPr>
        <w:numPr>
          <w:ilvl w:val="0"/>
          <w:numId w:val="32"/>
        </w:numPr>
        <w:jc w:val="both"/>
        <w:rPr>
          <w:rFonts w:ascii="Arial" w:hAnsi="Arial" w:cs="Arial"/>
        </w:rPr>
      </w:pPr>
      <w:r w:rsidRPr="00A72A9B">
        <w:rPr>
          <w:rFonts w:ascii="Arial" w:hAnsi="Arial" w:cs="Arial"/>
        </w:rPr>
        <w:t>Development of contingency plans for large-scale disasters and pandemics.</w:t>
      </w:r>
    </w:p>
    <w:p w:rsidR="0010033C" w:rsidRPr="00A72A9B" w:rsidRDefault="0010033C" w:rsidP="00AF5B56">
      <w:pPr>
        <w:numPr>
          <w:ilvl w:val="0"/>
          <w:numId w:val="32"/>
        </w:numPr>
        <w:jc w:val="both"/>
        <w:rPr>
          <w:rFonts w:ascii="Arial" w:hAnsi="Arial" w:cs="Arial"/>
        </w:rPr>
      </w:pPr>
      <w:r w:rsidRPr="00A72A9B">
        <w:rPr>
          <w:rFonts w:ascii="Arial" w:hAnsi="Arial" w:cs="Arial"/>
        </w:rPr>
        <w:t>Resource allocation for emergency stockpiling of medical supplies and PPE.</w:t>
      </w:r>
    </w:p>
    <w:p w:rsidR="0010033C" w:rsidRPr="00A72A9B" w:rsidRDefault="0010033C" w:rsidP="00AF5B56">
      <w:pPr>
        <w:numPr>
          <w:ilvl w:val="0"/>
          <w:numId w:val="32"/>
        </w:numPr>
        <w:jc w:val="both"/>
        <w:rPr>
          <w:rFonts w:ascii="Arial" w:hAnsi="Arial" w:cs="Arial"/>
        </w:rPr>
      </w:pPr>
      <w:r w:rsidRPr="00A72A9B">
        <w:rPr>
          <w:rFonts w:ascii="Arial" w:hAnsi="Arial" w:cs="Arial"/>
        </w:rPr>
        <w:t>Cybersecurity measures to protect patient data and operational information.</w:t>
      </w:r>
    </w:p>
    <w:p w:rsidR="0010033C" w:rsidRPr="00A72A9B" w:rsidRDefault="0010033C" w:rsidP="00AF5B56">
      <w:pPr>
        <w:numPr>
          <w:ilvl w:val="0"/>
          <w:numId w:val="32"/>
        </w:numPr>
        <w:jc w:val="both"/>
        <w:rPr>
          <w:rFonts w:ascii="Arial" w:hAnsi="Arial" w:cs="Arial"/>
        </w:rPr>
      </w:pPr>
      <w:r w:rsidRPr="00A72A9B">
        <w:rPr>
          <w:rFonts w:ascii="Arial" w:hAnsi="Arial" w:cs="Arial"/>
        </w:rPr>
        <w:t xml:space="preserve">Mutual aid agreements with </w:t>
      </w:r>
      <w:r w:rsidR="00A72A9B" w:rsidRPr="00A72A9B">
        <w:rPr>
          <w:rFonts w:ascii="Arial" w:hAnsi="Arial" w:cs="Arial"/>
        </w:rPr>
        <w:t>neighbouring</w:t>
      </w:r>
      <w:r w:rsidRPr="00A72A9B">
        <w:rPr>
          <w:rFonts w:ascii="Arial" w:hAnsi="Arial" w:cs="Arial"/>
        </w:rPr>
        <w:t xml:space="preserve"> provinces for large-scale emergencies.</w:t>
      </w:r>
    </w:p>
    <w:p w:rsidR="0010033C" w:rsidRPr="00A72A9B" w:rsidRDefault="0010033C" w:rsidP="0010033C">
      <w:pPr>
        <w:jc w:val="both"/>
        <w:rPr>
          <w:rFonts w:ascii="Arial" w:hAnsi="Arial" w:cs="Arial"/>
        </w:rPr>
      </w:pPr>
      <w:r w:rsidRPr="00A72A9B">
        <w:rPr>
          <w:rFonts w:ascii="Arial" w:hAnsi="Arial" w:cs="Arial"/>
        </w:rPr>
        <w:br w:type="page"/>
      </w:r>
    </w:p>
    <w:p w:rsidR="00ED0F79" w:rsidRDefault="00ED0F79" w:rsidP="00ED0F79">
      <w:pPr>
        <w:spacing w:before="13" w:line="280" w:lineRule="exact"/>
        <w:ind w:left="3600" w:firstLine="720"/>
        <w:jc w:val="both"/>
        <w:rPr>
          <w:b/>
          <w:sz w:val="28"/>
          <w:szCs w:val="28"/>
        </w:rPr>
      </w:pPr>
      <w:r>
        <w:rPr>
          <w:b/>
          <w:sz w:val="28"/>
          <w:szCs w:val="28"/>
        </w:rPr>
        <w:t xml:space="preserve">                                            ANNEXURE 1</w:t>
      </w:r>
    </w:p>
    <w:p w:rsidR="0010033C" w:rsidRPr="00ED0F79" w:rsidRDefault="0010033C" w:rsidP="00ED0F79">
      <w:pPr>
        <w:spacing w:before="13" w:line="280" w:lineRule="exact"/>
        <w:rPr>
          <w:sz w:val="28"/>
          <w:szCs w:val="28"/>
          <w:u w:val="single"/>
        </w:rPr>
      </w:pPr>
      <w:r w:rsidRPr="00ED0F79">
        <w:rPr>
          <w:b/>
          <w:sz w:val="28"/>
          <w:szCs w:val="28"/>
          <w:u w:val="single"/>
        </w:rPr>
        <w:t>ALS AMBULANCE SERVICES SPECIFICATIONS</w:t>
      </w:r>
    </w:p>
    <w:p w:rsidR="00ED0F79" w:rsidRPr="00ED0F79" w:rsidRDefault="0010033C" w:rsidP="00ED0F79">
      <w:pPr>
        <w:spacing w:before="1" w:line="240" w:lineRule="exact"/>
        <w:jc w:val="both"/>
      </w:pPr>
      <w:r w:rsidRPr="00ED0F79">
        <w:rPr>
          <w:b/>
          <w:bCs/>
        </w:rPr>
        <w:t>Northern Cape Emergency Medical Services: ALS Ambulance Usage and Requirements</w:t>
      </w:r>
    </w:p>
    <w:p w:rsidR="0010033C" w:rsidRPr="00ED0F79" w:rsidRDefault="00386092" w:rsidP="00ED0F79">
      <w:pPr>
        <w:spacing w:before="1" w:line="240" w:lineRule="exact"/>
        <w:jc w:val="both"/>
      </w:pPr>
      <w:r>
        <w:rPr>
          <w:b/>
          <w:bCs/>
        </w:rPr>
        <w:t>1.</w:t>
      </w:r>
      <w:r w:rsidR="0010033C" w:rsidRPr="00ED0F79">
        <w:rPr>
          <w:b/>
          <w:bCs/>
        </w:rPr>
        <w:t>ALS Ambulance Usage</w:t>
      </w:r>
    </w:p>
    <w:p w:rsidR="00ED0F79" w:rsidRDefault="00386092" w:rsidP="00386092">
      <w:pPr>
        <w:spacing w:before="1" w:line="240" w:lineRule="exact"/>
        <w:jc w:val="both"/>
      </w:pPr>
      <w:r>
        <w:t>1.1.</w:t>
      </w:r>
      <w:r w:rsidR="0010033C" w:rsidRPr="003D6276">
        <w:t xml:space="preserve">ALS ambulances must be used exclusively for clinical emergencies (both primary and secondary) and patient evacuation to fixed medical facilities. </w:t>
      </w:r>
    </w:p>
    <w:p w:rsidR="00ED0F79" w:rsidRDefault="00386092" w:rsidP="00386092">
      <w:pPr>
        <w:spacing w:before="1" w:line="240" w:lineRule="exact"/>
        <w:jc w:val="both"/>
      </w:pPr>
      <w:r>
        <w:t xml:space="preserve">1.2. </w:t>
      </w:r>
      <w:r w:rsidR="0010033C" w:rsidRPr="003D6276">
        <w:t>They may also be used for inter-hospital transfers within the Northern Cape and interprovincial transfers.</w:t>
      </w:r>
    </w:p>
    <w:p w:rsidR="00ED0F79" w:rsidRDefault="00386092" w:rsidP="00386092">
      <w:pPr>
        <w:spacing w:before="1" w:line="240" w:lineRule="exact"/>
        <w:jc w:val="both"/>
      </w:pPr>
      <w:r>
        <w:t xml:space="preserve">1.3. </w:t>
      </w:r>
      <w:r w:rsidR="0010033C" w:rsidRPr="003D6276">
        <w:t>Interprovincial transfers require prior authorization from the Head of Department (HoD)</w:t>
      </w:r>
      <w:r w:rsidR="00ED0F79">
        <w:t xml:space="preserve"> or Delegated official</w:t>
      </w:r>
      <w:r w:rsidR="0010033C" w:rsidRPr="003D6276">
        <w:t>.</w:t>
      </w:r>
    </w:p>
    <w:p w:rsidR="00ED0F79" w:rsidRDefault="00386092" w:rsidP="00386092">
      <w:pPr>
        <w:spacing w:before="1" w:line="240" w:lineRule="exact"/>
        <w:jc w:val="both"/>
      </w:pPr>
      <w:r>
        <w:t xml:space="preserve">1.4. </w:t>
      </w:r>
      <w:r w:rsidR="0010033C" w:rsidRPr="003D6276">
        <w:t xml:space="preserve">The service will be provided to the Northern Cape Department of Health on a case-by-case basis. </w:t>
      </w:r>
    </w:p>
    <w:p w:rsidR="00ED0F79" w:rsidRDefault="00386092" w:rsidP="00386092">
      <w:pPr>
        <w:spacing w:before="1" w:line="240" w:lineRule="exact"/>
        <w:jc w:val="both"/>
      </w:pPr>
      <w:r>
        <w:t xml:space="preserve">1.5. </w:t>
      </w:r>
      <w:r w:rsidR="0010033C" w:rsidRPr="003D6276">
        <w:t>No other person or organization may activate these services without approval from a delegated official within the Department.</w:t>
      </w:r>
    </w:p>
    <w:p w:rsidR="00386092" w:rsidRDefault="00386092" w:rsidP="00386092">
      <w:pPr>
        <w:spacing w:before="1" w:line="240" w:lineRule="exact"/>
        <w:jc w:val="both"/>
      </w:pPr>
      <w:r>
        <w:t xml:space="preserve">1.6. </w:t>
      </w:r>
      <w:r w:rsidR="0010033C" w:rsidRPr="003D6276">
        <w:t xml:space="preserve">Costing may be quoted in different formats, such as a fixed hourly rate or a sliding scale (e.g., half-hourly, pro-rata). </w:t>
      </w:r>
    </w:p>
    <w:p w:rsidR="00ED0F79" w:rsidRDefault="00386092" w:rsidP="00386092">
      <w:pPr>
        <w:spacing w:before="1" w:line="240" w:lineRule="exact"/>
        <w:jc w:val="both"/>
      </w:pPr>
      <w:r>
        <w:t xml:space="preserve">1.7. </w:t>
      </w:r>
      <w:r w:rsidR="0010033C" w:rsidRPr="003D6276">
        <w:t>No price increases will be permitted during the three-year term without prior approval from the Department.</w:t>
      </w:r>
    </w:p>
    <w:p w:rsidR="00386092" w:rsidRDefault="00386092" w:rsidP="00386092">
      <w:pPr>
        <w:spacing w:before="1" w:line="240" w:lineRule="exact"/>
        <w:jc w:val="both"/>
      </w:pPr>
      <w:r>
        <w:t xml:space="preserve">1.8. </w:t>
      </w:r>
      <w:r w:rsidR="0010033C" w:rsidRPr="003D6276">
        <w:t xml:space="preserve">The Northern Cape Department of Health does not guarantee a minimum or maximum number of ALS cases per month. </w:t>
      </w:r>
    </w:p>
    <w:p w:rsidR="0010033C" w:rsidRPr="003D6276" w:rsidRDefault="00386092" w:rsidP="00386092">
      <w:pPr>
        <w:spacing w:before="1" w:line="240" w:lineRule="exact"/>
        <w:jc w:val="both"/>
      </w:pPr>
      <w:r>
        <w:t xml:space="preserve">1.9. </w:t>
      </w:r>
      <w:r w:rsidR="0010033C" w:rsidRPr="003D6276">
        <w:t>The service is designed to meet the emergency medical needs of the Northern Cape population indiscriminately.</w:t>
      </w:r>
    </w:p>
    <w:p w:rsidR="0010033C" w:rsidRPr="003D6276" w:rsidRDefault="0010033C" w:rsidP="0010033C">
      <w:pPr>
        <w:spacing w:before="1" w:line="240" w:lineRule="exact"/>
        <w:jc w:val="both"/>
        <w:rPr>
          <w:b/>
          <w:bCs/>
        </w:rPr>
      </w:pPr>
      <w:r w:rsidRPr="003D6276">
        <w:rPr>
          <w:b/>
          <w:bCs/>
        </w:rPr>
        <w:t>2. Ambulance Requirements</w:t>
      </w:r>
    </w:p>
    <w:p w:rsidR="0010033C" w:rsidRPr="003D6276" w:rsidRDefault="00386092" w:rsidP="0010033C">
      <w:pPr>
        <w:spacing w:before="1" w:line="240" w:lineRule="exact"/>
        <w:jc w:val="both"/>
      </w:pPr>
      <w:r>
        <w:t xml:space="preserve">2.1. </w:t>
      </w:r>
      <w:r w:rsidR="0010033C" w:rsidRPr="003D6276">
        <w:t>The service provider must be able to supply ALS ambulances for emergency medical response and patient evacuation, whether from accident scenes or healthcare facilities within the Northern Cape.</w:t>
      </w:r>
    </w:p>
    <w:p w:rsidR="0010033C" w:rsidRPr="003D6276" w:rsidRDefault="0010033C" w:rsidP="0010033C">
      <w:pPr>
        <w:spacing w:before="1" w:line="240" w:lineRule="exact"/>
        <w:jc w:val="both"/>
      </w:pPr>
      <w:r w:rsidRPr="003D6276">
        <w:t>2.2 Services must comply with the EMS regulations of 2017.</w:t>
      </w:r>
    </w:p>
    <w:p w:rsidR="0010033C" w:rsidRPr="003D6276" w:rsidRDefault="0010033C" w:rsidP="0010033C">
      <w:pPr>
        <w:spacing w:before="1" w:line="240" w:lineRule="exact"/>
        <w:jc w:val="both"/>
      </w:pPr>
      <w:r w:rsidRPr="003D6276">
        <w:t>2.3 The service provider must provide proof of adequate insurance and indemnity, covering:</w:t>
      </w:r>
    </w:p>
    <w:p w:rsidR="0010033C" w:rsidRPr="003D6276" w:rsidRDefault="0010033C" w:rsidP="00AF5B56">
      <w:pPr>
        <w:numPr>
          <w:ilvl w:val="0"/>
          <w:numId w:val="33"/>
        </w:numPr>
        <w:spacing w:before="1" w:line="240" w:lineRule="exact"/>
        <w:jc w:val="both"/>
      </w:pPr>
      <w:r w:rsidRPr="003D6276">
        <w:t>Patients in transit</w:t>
      </w:r>
    </w:p>
    <w:p w:rsidR="0010033C" w:rsidRPr="003D6276" w:rsidRDefault="0010033C" w:rsidP="00AF5B56">
      <w:pPr>
        <w:numPr>
          <w:ilvl w:val="0"/>
          <w:numId w:val="33"/>
        </w:numPr>
        <w:spacing w:before="1" w:line="240" w:lineRule="exact"/>
        <w:jc w:val="both"/>
      </w:pPr>
      <w:r w:rsidRPr="003D6276">
        <w:t>Personnel of the administration</w:t>
      </w:r>
    </w:p>
    <w:p w:rsidR="0010033C" w:rsidRPr="003D6276" w:rsidRDefault="0010033C" w:rsidP="00AF5B56">
      <w:pPr>
        <w:numPr>
          <w:ilvl w:val="0"/>
          <w:numId w:val="33"/>
        </w:numPr>
        <w:spacing w:before="1" w:line="240" w:lineRule="exact"/>
        <w:jc w:val="both"/>
      </w:pPr>
      <w:r w:rsidRPr="003D6276">
        <w:t>Equipment supplied or installed</w:t>
      </w:r>
    </w:p>
    <w:p w:rsidR="0010033C" w:rsidRPr="003D6276" w:rsidRDefault="0010033C" w:rsidP="0010033C">
      <w:pPr>
        <w:spacing w:before="1" w:line="240" w:lineRule="exact"/>
        <w:jc w:val="both"/>
      </w:pPr>
      <w:r w:rsidRPr="003D6276">
        <w:t>2.4 Response time must not exceed:</w:t>
      </w:r>
    </w:p>
    <w:p w:rsidR="0010033C" w:rsidRPr="003D6276" w:rsidRDefault="0010033C" w:rsidP="00AF5B56">
      <w:pPr>
        <w:numPr>
          <w:ilvl w:val="0"/>
          <w:numId w:val="34"/>
        </w:numPr>
        <w:spacing w:before="1" w:line="240" w:lineRule="exact"/>
        <w:jc w:val="both"/>
      </w:pPr>
      <w:r w:rsidRPr="003D6276">
        <w:t>30 minutes for urban cases</w:t>
      </w:r>
    </w:p>
    <w:p w:rsidR="0010033C" w:rsidRPr="003D6276" w:rsidRDefault="0010033C" w:rsidP="00AF5B56">
      <w:pPr>
        <w:numPr>
          <w:ilvl w:val="0"/>
          <w:numId w:val="34"/>
        </w:numPr>
        <w:spacing w:before="1" w:line="240" w:lineRule="exact"/>
        <w:jc w:val="both"/>
      </w:pPr>
      <w:r>
        <w:t>60</w:t>
      </w:r>
      <w:r w:rsidRPr="003D6276">
        <w:t xml:space="preserve"> minutes for rural cases</w:t>
      </w:r>
    </w:p>
    <w:p w:rsidR="0010033C" w:rsidRPr="003D6276" w:rsidRDefault="0010033C" w:rsidP="0010033C">
      <w:pPr>
        <w:spacing w:before="1" w:line="240" w:lineRule="exact"/>
        <w:jc w:val="both"/>
      </w:pPr>
      <w:r w:rsidRPr="003D6276">
        <w:t>2.4.1 Exceptions to these response times may be granted by the authorizing official in cases of traffic congestion or the unavailability of a closer ambulance.</w:t>
      </w:r>
    </w:p>
    <w:p w:rsidR="0010033C" w:rsidRPr="003D6276" w:rsidRDefault="0010033C" w:rsidP="0010033C">
      <w:pPr>
        <w:spacing w:before="1" w:line="240" w:lineRule="exact"/>
        <w:jc w:val="both"/>
      </w:pPr>
      <w:r w:rsidRPr="003D6276">
        <w:t>2.4.2 Any deviation from the response time limits must be approved by the authorizing official and must not be automatic.</w:t>
      </w:r>
    </w:p>
    <w:p w:rsidR="0010033C" w:rsidRPr="003D6276" w:rsidRDefault="0010033C" w:rsidP="0010033C">
      <w:pPr>
        <w:spacing w:before="1" w:line="240" w:lineRule="exact"/>
        <w:jc w:val="both"/>
      </w:pPr>
      <w:r w:rsidRPr="003D6276">
        <w:t>2.5 ALS ambulances must be registered under EMS regulations and have a valid operating license (not a temporary license).</w:t>
      </w:r>
    </w:p>
    <w:p w:rsidR="0010033C" w:rsidRPr="003D6276" w:rsidRDefault="0010033C" w:rsidP="0010033C">
      <w:pPr>
        <w:spacing w:before="1" w:line="240" w:lineRule="exact"/>
        <w:jc w:val="both"/>
        <w:rPr>
          <w:b/>
          <w:bCs/>
        </w:rPr>
      </w:pPr>
      <w:r w:rsidRPr="003D6276">
        <w:rPr>
          <w:b/>
          <w:bCs/>
        </w:rPr>
        <w:t>3. Duration</w:t>
      </w:r>
    </w:p>
    <w:p w:rsidR="0010033C" w:rsidRPr="003D6276" w:rsidRDefault="0010033C" w:rsidP="0010033C">
      <w:pPr>
        <w:spacing w:before="1" w:line="240" w:lineRule="exact"/>
        <w:jc w:val="both"/>
      </w:pPr>
      <w:r w:rsidRPr="003D6276">
        <w:t>3.1 The service will commence upon the signing of the Service Level Agreement (SLA) and will continue for three years.</w:t>
      </w:r>
    </w:p>
    <w:p w:rsidR="0010033C" w:rsidRPr="003D6276" w:rsidRDefault="0010033C" w:rsidP="0010033C">
      <w:pPr>
        <w:spacing w:before="1" w:line="240" w:lineRule="exact"/>
        <w:jc w:val="both"/>
      </w:pPr>
      <w:r w:rsidRPr="003D6276">
        <w:t>3.2 The contract may be renewed by mutual agreement between the Administration and the service provider.</w:t>
      </w:r>
    </w:p>
    <w:p w:rsidR="0010033C" w:rsidRPr="003D6276" w:rsidRDefault="0010033C" w:rsidP="0010033C">
      <w:pPr>
        <w:spacing w:before="1" w:line="240" w:lineRule="exact"/>
        <w:jc w:val="both"/>
        <w:rPr>
          <w:b/>
          <w:bCs/>
        </w:rPr>
      </w:pPr>
      <w:r w:rsidRPr="003D6276">
        <w:rPr>
          <w:b/>
          <w:bCs/>
        </w:rPr>
        <w:t>4. ALS Ambulance Contents</w:t>
      </w:r>
    </w:p>
    <w:p w:rsidR="0010033C" w:rsidRPr="003D6276" w:rsidRDefault="0010033C" w:rsidP="0010033C">
      <w:pPr>
        <w:spacing w:before="1" w:line="240" w:lineRule="exact"/>
        <w:jc w:val="both"/>
      </w:pPr>
      <w:r w:rsidRPr="003D6276">
        <w:t>4.1 The successful service provider must supply:</w:t>
      </w:r>
    </w:p>
    <w:p w:rsidR="0010033C" w:rsidRPr="003D6276" w:rsidRDefault="0010033C" w:rsidP="00AF5B56">
      <w:pPr>
        <w:numPr>
          <w:ilvl w:val="0"/>
          <w:numId w:val="35"/>
        </w:numPr>
        <w:spacing w:before="1" w:line="240" w:lineRule="exact"/>
        <w:jc w:val="both"/>
      </w:pPr>
      <w:r w:rsidRPr="003D6276">
        <w:t>One fully equipped ALS ambulance with a medical crew, including at least one Advanced Life Support-qualified personnel (preferably an Emergency Care Practitioner - ECP).</w:t>
      </w:r>
    </w:p>
    <w:p w:rsidR="0010033C" w:rsidRPr="003D6276" w:rsidRDefault="0010033C" w:rsidP="00AF5B56">
      <w:pPr>
        <w:numPr>
          <w:ilvl w:val="0"/>
          <w:numId w:val="35"/>
        </w:numPr>
        <w:spacing w:before="1" w:line="240" w:lineRule="exact"/>
        <w:jc w:val="both"/>
      </w:pPr>
      <w:r w:rsidRPr="003D6276">
        <w:t>A patient stretcher, attendance seat, and a bunk for an escort.</w:t>
      </w:r>
    </w:p>
    <w:p w:rsidR="0010033C" w:rsidRPr="003D6276" w:rsidRDefault="0010033C" w:rsidP="00AF5B56">
      <w:pPr>
        <w:numPr>
          <w:ilvl w:val="0"/>
          <w:numId w:val="35"/>
        </w:numPr>
        <w:spacing w:before="1" w:line="240" w:lineRule="exact"/>
        <w:jc w:val="both"/>
      </w:pPr>
      <w:r w:rsidRPr="003D6276">
        <w:t>An oxygen delivery system, including tanks and outlet points, as per EMS regulations.</w:t>
      </w:r>
    </w:p>
    <w:p w:rsidR="0010033C" w:rsidRPr="003D6276" w:rsidRDefault="0010033C" w:rsidP="00AF5B56">
      <w:pPr>
        <w:numPr>
          <w:ilvl w:val="0"/>
          <w:numId w:val="35"/>
        </w:numPr>
        <w:spacing w:before="1" w:line="240" w:lineRule="exact"/>
        <w:jc w:val="both"/>
      </w:pPr>
      <w:r w:rsidRPr="003D6276">
        <w:t>Capability to accommodate an incubator for neonatal cases.</w:t>
      </w:r>
    </w:p>
    <w:p w:rsidR="0010033C" w:rsidRPr="003D6276" w:rsidRDefault="0010033C" w:rsidP="0010033C">
      <w:pPr>
        <w:spacing w:before="1" w:line="240" w:lineRule="exact"/>
        <w:jc w:val="both"/>
      </w:pPr>
      <w:r w:rsidRPr="003D6276">
        <w:t>4.2 Ambulance service management must fully comply with Section 26 (26.a to 26.w) of the EMS regulations of 2017.</w:t>
      </w:r>
    </w:p>
    <w:p w:rsidR="0010033C" w:rsidRPr="003D6276" w:rsidRDefault="0010033C" w:rsidP="0010033C">
      <w:pPr>
        <w:spacing w:before="1" w:line="240" w:lineRule="exact"/>
        <w:jc w:val="both"/>
        <w:rPr>
          <w:b/>
          <w:bCs/>
        </w:rPr>
      </w:pPr>
      <w:r w:rsidRPr="003D6276">
        <w:rPr>
          <w:b/>
          <w:bCs/>
        </w:rPr>
        <w:t>5. Management</w:t>
      </w:r>
    </w:p>
    <w:p w:rsidR="0010033C" w:rsidRPr="003D6276" w:rsidRDefault="0010033C" w:rsidP="0010033C">
      <w:pPr>
        <w:spacing w:before="1" w:line="240" w:lineRule="exact"/>
        <w:jc w:val="both"/>
      </w:pPr>
      <w:r w:rsidRPr="003D6276">
        <w:t>5.1 A single case dispatch desk, located at the Provincial Health Operations Center (PHOC), will control all ALS ambulance dispatches. All movements must be reported to PHOC, including:</w:t>
      </w:r>
    </w:p>
    <w:p w:rsidR="0010033C" w:rsidRPr="003D6276" w:rsidRDefault="0010033C" w:rsidP="00AF5B56">
      <w:pPr>
        <w:numPr>
          <w:ilvl w:val="0"/>
          <w:numId w:val="36"/>
        </w:numPr>
        <w:spacing w:before="1" w:line="240" w:lineRule="exact"/>
        <w:jc w:val="both"/>
      </w:pPr>
      <w:r w:rsidRPr="003D6276">
        <w:t>Mobile to scene</w:t>
      </w:r>
    </w:p>
    <w:p w:rsidR="0010033C" w:rsidRPr="003D6276" w:rsidRDefault="0010033C" w:rsidP="00AF5B56">
      <w:pPr>
        <w:numPr>
          <w:ilvl w:val="0"/>
          <w:numId w:val="36"/>
        </w:numPr>
        <w:spacing w:before="1" w:line="240" w:lineRule="exact"/>
        <w:jc w:val="both"/>
      </w:pPr>
      <w:r w:rsidRPr="003D6276">
        <w:t>Arrival on scene</w:t>
      </w:r>
    </w:p>
    <w:p w:rsidR="0010033C" w:rsidRPr="003D6276" w:rsidRDefault="0010033C" w:rsidP="00AF5B56">
      <w:pPr>
        <w:numPr>
          <w:ilvl w:val="0"/>
          <w:numId w:val="36"/>
        </w:numPr>
        <w:spacing w:before="1" w:line="240" w:lineRule="exact"/>
        <w:jc w:val="both"/>
      </w:pPr>
      <w:r w:rsidRPr="003D6276">
        <w:t>Mobile from scene</w:t>
      </w:r>
    </w:p>
    <w:p w:rsidR="0010033C" w:rsidRPr="003D6276" w:rsidRDefault="0010033C" w:rsidP="00AF5B56">
      <w:pPr>
        <w:numPr>
          <w:ilvl w:val="0"/>
          <w:numId w:val="36"/>
        </w:numPr>
        <w:spacing w:before="1" w:line="240" w:lineRule="exact"/>
        <w:jc w:val="both"/>
      </w:pPr>
      <w:r w:rsidRPr="003D6276">
        <w:t>Arrival at destination (health facility)</w:t>
      </w:r>
    </w:p>
    <w:p w:rsidR="0010033C" w:rsidRPr="003D6276" w:rsidRDefault="0010033C" w:rsidP="0010033C">
      <w:pPr>
        <w:spacing w:before="1" w:line="240" w:lineRule="exact"/>
        <w:jc w:val="both"/>
      </w:pPr>
      <w:r w:rsidRPr="003D6276">
        <w:t>5.2 All requests for ALS ambulance services must be routed through PHOC.</w:t>
      </w:r>
    </w:p>
    <w:p w:rsidR="0010033C" w:rsidRPr="003D6276" w:rsidRDefault="0010033C" w:rsidP="0010033C">
      <w:pPr>
        <w:spacing w:before="1" w:line="240" w:lineRule="exact"/>
        <w:jc w:val="both"/>
      </w:pPr>
      <w:r w:rsidRPr="003D6276">
        <w:t>5.3 ALS ambulances may only be deployed for emergency response and evacuation. No organization other than EMS may use them without prior approval from the delegated official in the Department of Health.</w:t>
      </w:r>
    </w:p>
    <w:p w:rsidR="0010033C" w:rsidRPr="003D6276" w:rsidRDefault="0010033C" w:rsidP="0010033C">
      <w:pPr>
        <w:spacing w:before="1" w:line="240" w:lineRule="exact"/>
        <w:jc w:val="both"/>
      </w:pPr>
      <w:r w:rsidRPr="003D6276">
        <w:t>5.4 The Department of Health reserves the right to utilize alternative ambulance services on a rotational basis as needed.</w:t>
      </w:r>
    </w:p>
    <w:p w:rsidR="0010033C" w:rsidRPr="003D6276" w:rsidRDefault="0010033C" w:rsidP="0010033C">
      <w:pPr>
        <w:spacing w:before="1" w:line="240" w:lineRule="exact"/>
        <w:jc w:val="both"/>
        <w:rPr>
          <w:b/>
          <w:bCs/>
        </w:rPr>
      </w:pPr>
      <w:r w:rsidRPr="003D6276">
        <w:rPr>
          <w:b/>
          <w:bCs/>
        </w:rPr>
        <w:t>6. Financial Administration</w:t>
      </w:r>
    </w:p>
    <w:p w:rsidR="00386092" w:rsidRDefault="0010033C" w:rsidP="0010033C">
      <w:pPr>
        <w:spacing w:before="1" w:line="240" w:lineRule="exact"/>
        <w:jc w:val="both"/>
      </w:pPr>
      <w:r w:rsidRPr="003D6276">
        <w:t xml:space="preserve">6.1 Service providers must provide detailed cost breakdowns for ALS ambulance services on a per-case basis, with no minimum or maximum usage requirements. </w:t>
      </w:r>
    </w:p>
    <w:p w:rsidR="0010033C" w:rsidRPr="003D6276" w:rsidRDefault="0010033C" w:rsidP="0010033C">
      <w:pPr>
        <w:spacing w:before="1" w:line="240" w:lineRule="exact"/>
        <w:jc w:val="both"/>
      </w:pPr>
      <w:r w:rsidRPr="003D6276">
        <w:t>Any cost escalation must be outlined and managed accordingly.</w:t>
      </w:r>
    </w:p>
    <w:p w:rsidR="0010033C" w:rsidRPr="003D6276" w:rsidRDefault="0010033C" w:rsidP="0010033C">
      <w:pPr>
        <w:spacing w:before="1" w:line="240" w:lineRule="exact"/>
        <w:jc w:val="both"/>
      </w:pPr>
      <w:r w:rsidRPr="003D6276">
        <w:t>6.2 Claims must be submitted to the Department of Health with a PHOC authorization number. Claims without this number will not be processed for payment.</w:t>
      </w:r>
    </w:p>
    <w:p w:rsidR="0010033C" w:rsidRPr="003D6276" w:rsidRDefault="0010033C" w:rsidP="0010033C">
      <w:pPr>
        <w:spacing w:before="1" w:line="240" w:lineRule="exact"/>
        <w:jc w:val="both"/>
      </w:pPr>
      <w:r w:rsidRPr="003D6276">
        <w:t>6.3 All service provider prices must be in South African currency and include VAT.</w:t>
      </w:r>
    </w:p>
    <w:p w:rsidR="0010033C" w:rsidRPr="003D6276" w:rsidRDefault="0010033C" w:rsidP="0010033C">
      <w:pPr>
        <w:spacing w:before="1" w:line="240" w:lineRule="exact"/>
        <w:jc w:val="both"/>
        <w:rPr>
          <w:b/>
          <w:bCs/>
        </w:rPr>
      </w:pPr>
      <w:r w:rsidRPr="003D6276">
        <w:rPr>
          <w:b/>
          <w:bCs/>
        </w:rPr>
        <w:t>7. Co-operation</w:t>
      </w:r>
    </w:p>
    <w:p w:rsidR="0010033C" w:rsidRPr="003D6276" w:rsidRDefault="0010033C" w:rsidP="0010033C">
      <w:pPr>
        <w:spacing w:before="1" w:line="240" w:lineRule="exact"/>
        <w:jc w:val="both"/>
      </w:pPr>
      <w:r w:rsidRPr="003D6276">
        <w:t>7.1 The Administration and the service provider must always:</w:t>
      </w:r>
    </w:p>
    <w:p w:rsidR="0010033C" w:rsidRPr="003D6276" w:rsidRDefault="0010033C" w:rsidP="00AF5B56">
      <w:pPr>
        <w:numPr>
          <w:ilvl w:val="0"/>
          <w:numId w:val="37"/>
        </w:numPr>
        <w:spacing w:before="1" w:line="240" w:lineRule="exact"/>
        <w:jc w:val="both"/>
      </w:pPr>
      <w:r w:rsidRPr="003D6276">
        <w:t>Maintain the highest degree of good faith in all matters related to the service.</w:t>
      </w:r>
    </w:p>
    <w:p w:rsidR="0010033C" w:rsidRPr="003D6276" w:rsidRDefault="0010033C" w:rsidP="00AF5B56">
      <w:pPr>
        <w:numPr>
          <w:ilvl w:val="0"/>
          <w:numId w:val="37"/>
        </w:numPr>
        <w:spacing w:before="1" w:line="240" w:lineRule="exact"/>
        <w:jc w:val="both"/>
      </w:pPr>
      <w:r w:rsidRPr="003D6276">
        <w:t>Ensure full disclosure of relevant service information.</w:t>
      </w:r>
    </w:p>
    <w:p w:rsidR="0010033C" w:rsidRPr="000E14A2" w:rsidRDefault="0010033C" w:rsidP="00AF5B56">
      <w:pPr>
        <w:numPr>
          <w:ilvl w:val="0"/>
          <w:numId w:val="37"/>
        </w:numPr>
        <w:spacing w:before="1" w:line="240" w:lineRule="exact"/>
        <w:jc w:val="both"/>
      </w:pPr>
      <w:r w:rsidRPr="003D6276">
        <w:t>Cooperate in all aspects of service provision</w:t>
      </w:r>
    </w:p>
    <w:p w:rsidR="0010033C" w:rsidRDefault="0010033C" w:rsidP="0010033C">
      <w:pPr>
        <w:spacing w:before="1" w:line="240" w:lineRule="exact"/>
        <w:jc w:val="both"/>
        <w:rPr>
          <w:sz w:val="24"/>
          <w:szCs w:val="24"/>
        </w:rPr>
      </w:pPr>
    </w:p>
    <w:p w:rsidR="00791D9A" w:rsidRDefault="00791D9A" w:rsidP="00AF5B56">
      <w:pPr>
        <w:pStyle w:val="ListParagraph"/>
        <w:numPr>
          <w:ilvl w:val="0"/>
          <w:numId w:val="23"/>
        </w:numPr>
        <w:jc w:val="both"/>
        <w:rPr>
          <w:rFonts w:ascii="Arial" w:hAnsi="Arial" w:cs="Arial"/>
          <w:b/>
          <w:sz w:val="20"/>
        </w:rPr>
      </w:pPr>
      <w:r>
        <w:rPr>
          <w:rFonts w:ascii="Arial" w:hAnsi="Arial" w:cs="Arial"/>
          <w:b/>
          <w:sz w:val="20"/>
        </w:rPr>
        <w:t>BID EVALUATION CRITERIA</w:t>
      </w:r>
    </w:p>
    <w:p w:rsidR="00791D9A" w:rsidRDefault="00791D9A" w:rsidP="00791D9A">
      <w:pPr>
        <w:pStyle w:val="ListParagraph"/>
        <w:ind w:left="360"/>
        <w:jc w:val="both"/>
        <w:rPr>
          <w:rFonts w:ascii="Arial" w:hAnsi="Arial" w:cs="Arial"/>
          <w:b/>
          <w:sz w:val="20"/>
        </w:rPr>
      </w:pPr>
    </w:p>
    <w:p w:rsidR="007A4846" w:rsidRPr="007A4846" w:rsidRDefault="00791D9A" w:rsidP="00AF5B56">
      <w:pPr>
        <w:pStyle w:val="ListParagraph"/>
        <w:numPr>
          <w:ilvl w:val="1"/>
          <w:numId w:val="23"/>
        </w:numPr>
        <w:jc w:val="both"/>
        <w:rPr>
          <w:rFonts w:ascii="Arial" w:hAnsi="Arial" w:cs="Arial"/>
          <w:b/>
          <w:sz w:val="20"/>
        </w:rPr>
      </w:pPr>
      <w:r w:rsidRPr="00791D9A">
        <w:t>Bids will be evaluated on an 80/20</w:t>
      </w:r>
      <w:r w:rsidR="00386092">
        <w:t xml:space="preserve"> or 90/10</w:t>
      </w:r>
      <w:r w:rsidRPr="00791D9A">
        <w:t>-point system</w:t>
      </w:r>
      <w:r>
        <w:t xml:space="preserve"> in line </w:t>
      </w:r>
      <w:r w:rsidRPr="00791D9A">
        <w:t>with</w:t>
      </w:r>
      <w:r>
        <w:t xml:space="preserve"> the </w:t>
      </w:r>
      <w:r w:rsidRPr="00791D9A">
        <w:t>Preferential Procurement Policy Framework Act (PPPFA) No.5 of 2000 and section 38(1)(a)(iii) of the Public Finance Management Act 1 of 1999 as amended by Act NO.29 of 1999 and Prefere</w:t>
      </w:r>
      <w:r>
        <w:t>nce Procurement Regulations 2022</w:t>
      </w:r>
      <w:r w:rsidRPr="00791D9A">
        <w:t xml:space="preserve">. </w:t>
      </w:r>
    </w:p>
    <w:p w:rsidR="007A4846" w:rsidRPr="007A4846" w:rsidRDefault="00791D9A" w:rsidP="00AF5B56">
      <w:pPr>
        <w:pStyle w:val="ListParagraph"/>
        <w:numPr>
          <w:ilvl w:val="1"/>
          <w:numId w:val="23"/>
        </w:numPr>
        <w:jc w:val="both"/>
        <w:rPr>
          <w:rFonts w:ascii="Arial" w:hAnsi="Arial" w:cs="Arial"/>
          <w:b/>
          <w:sz w:val="20"/>
        </w:rPr>
      </w:pPr>
      <w:r w:rsidRPr="007A4846">
        <w:t>The evaluati</w:t>
      </w:r>
      <w:r w:rsidR="007A4846" w:rsidRPr="007A4846">
        <w:t>on will be carried out in three (3)</w:t>
      </w:r>
      <w:r w:rsidRPr="007A4846">
        <w:t xml:space="preserve"> phas</w:t>
      </w:r>
      <w:r w:rsidR="007A4846" w:rsidRPr="007A4846">
        <w:t>es, namely:</w:t>
      </w:r>
    </w:p>
    <w:p w:rsidR="007A4846" w:rsidRDefault="00F72D86" w:rsidP="00AF5B56">
      <w:pPr>
        <w:pStyle w:val="Default"/>
        <w:numPr>
          <w:ilvl w:val="0"/>
          <w:numId w:val="5"/>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r w:rsidR="00D66F0C">
        <w:rPr>
          <w:sz w:val="22"/>
          <w:szCs w:val="22"/>
        </w:rPr>
        <w:t xml:space="preserve"> </w:t>
      </w:r>
    </w:p>
    <w:p w:rsidR="00F72D86" w:rsidRPr="00F72D86" w:rsidRDefault="00F72D86" w:rsidP="00AF5B56">
      <w:pPr>
        <w:pStyle w:val="Default"/>
        <w:numPr>
          <w:ilvl w:val="0"/>
          <w:numId w:val="5"/>
        </w:numPr>
        <w:spacing w:after="173"/>
        <w:rPr>
          <w:sz w:val="22"/>
          <w:szCs w:val="22"/>
        </w:rPr>
      </w:pPr>
      <w:r>
        <w:rPr>
          <w:sz w:val="22"/>
          <w:szCs w:val="22"/>
        </w:rPr>
        <w:t xml:space="preserve">Phase 2 </w:t>
      </w:r>
      <w:r w:rsidR="00DF050E">
        <w:rPr>
          <w:sz w:val="22"/>
          <w:szCs w:val="22"/>
        </w:rPr>
        <w:t>–</w:t>
      </w:r>
      <w:r>
        <w:rPr>
          <w:sz w:val="22"/>
          <w:szCs w:val="22"/>
        </w:rPr>
        <w:t xml:space="preserve"> Functionality</w:t>
      </w:r>
      <w:r w:rsidR="00D66F0C">
        <w:rPr>
          <w:sz w:val="22"/>
          <w:szCs w:val="22"/>
        </w:rPr>
        <w:t xml:space="preserve"> </w:t>
      </w:r>
    </w:p>
    <w:p w:rsidR="007A4846" w:rsidRDefault="00DF050E" w:rsidP="00AF5B56">
      <w:pPr>
        <w:pStyle w:val="Default"/>
        <w:numPr>
          <w:ilvl w:val="0"/>
          <w:numId w:val="5"/>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Pr="00C035CF" w:rsidRDefault="00DF050E" w:rsidP="00AF5B56">
      <w:pPr>
        <w:pStyle w:val="Default"/>
        <w:numPr>
          <w:ilvl w:val="1"/>
          <w:numId w:val="23"/>
        </w:numPr>
        <w:spacing w:after="173"/>
        <w:rPr>
          <w:b/>
          <w:sz w:val="22"/>
          <w:szCs w:val="22"/>
        </w:rPr>
      </w:pPr>
      <w:r>
        <w:rPr>
          <w:b/>
        </w:rPr>
        <w:t>Price &amp; specific goals</w:t>
      </w:r>
    </w:p>
    <w:p w:rsidR="00C035CF" w:rsidRDefault="00C035CF" w:rsidP="00AF5B56">
      <w:pPr>
        <w:pStyle w:val="Default"/>
        <w:numPr>
          <w:ilvl w:val="2"/>
          <w:numId w:val="23"/>
        </w:numPr>
        <w:rPr>
          <w:sz w:val="22"/>
          <w:szCs w:val="22"/>
        </w:rPr>
      </w:pPr>
      <w:r>
        <w:rPr>
          <w:sz w:val="22"/>
          <w:szCs w:val="22"/>
        </w:rPr>
        <w:t>The 80/20</w:t>
      </w:r>
      <w:r w:rsidR="00386092">
        <w:rPr>
          <w:sz w:val="22"/>
          <w:szCs w:val="22"/>
        </w:rPr>
        <w:t xml:space="preserve"> or 90/10</w:t>
      </w:r>
      <w:r>
        <w:rPr>
          <w:sz w:val="22"/>
          <w:szCs w:val="22"/>
        </w:rPr>
        <w:t xml:space="preserve">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386092">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F5B56">
      <w:pPr>
        <w:pStyle w:val="Default"/>
        <w:numPr>
          <w:ilvl w:val="2"/>
          <w:numId w:val="23"/>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F5B56">
      <w:pPr>
        <w:pStyle w:val="Default"/>
        <w:numPr>
          <w:ilvl w:val="1"/>
          <w:numId w:val="23"/>
        </w:numPr>
        <w:rPr>
          <w:b/>
        </w:rPr>
      </w:pPr>
      <w:r w:rsidRPr="00863CC4">
        <w:rPr>
          <w:b/>
        </w:rPr>
        <w:t>Preferential Claims</w:t>
      </w:r>
    </w:p>
    <w:p w:rsidR="00863CC4" w:rsidRPr="00863CC4" w:rsidRDefault="00863CC4" w:rsidP="00863CC4">
      <w:pPr>
        <w:pStyle w:val="Default"/>
        <w:ind w:left="927"/>
        <w:rPr>
          <w:b/>
        </w:rPr>
      </w:pPr>
    </w:p>
    <w:p w:rsidR="00863CC4" w:rsidRPr="00386092" w:rsidRDefault="00863CC4" w:rsidP="00AF5B56">
      <w:pPr>
        <w:pStyle w:val="Default"/>
        <w:numPr>
          <w:ilvl w:val="2"/>
          <w:numId w:val="23"/>
        </w:numPr>
        <w:rPr>
          <w:color w:val="auto"/>
          <w:sz w:val="20"/>
          <w:szCs w:val="20"/>
        </w:rPr>
      </w:pPr>
      <w:r w:rsidRPr="00386092">
        <w:rPr>
          <w:sz w:val="20"/>
          <w:szCs w:val="20"/>
        </w:rPr>
        <w:t>Points scored for specified goals as contemplated by the PPPFA and its regulations are then calculated separately and added to the points scored for the price to obtain the final score</w:t>
      </w:r>
    </w:p>
    <w:p w:rsidR="00863CC4" w:rsidRPr="00386092" w:rsidRDefault="00863CC4" w:rsidP="00AF5B56">
      <w:pPr>
        <w:pStyle w:val="Default"/>
        <w:numPr>
          <w:ilvl w:val="2"/>
          <w:numId w:val="23"/>
        </w:numPr>
        <w:rPr>
          <w:color w:val="auto"/>
          <w:sz w:val="20"/>
          <w:szCs w:val="20"/>
        </w:rPr>
      </w:pPr>
      <w:r w:rsidRPr="00386092">
        <w:rPr>
          <w:b/>
          <w:bCs/>
          <w:color w:val="auto"/>
          <w:sz w:val="20"/>
          <w:szCs w:val="20"/>
        </w:rPr>
        <w:t xml:space="preserve">Specified Goals </w:t>
      </w:r>
    </w:p>
    <w:p w:rsidR="00863CC4" w:rsidRPr="00386092" w:rsidRDefault="00863CC4" w:rsidP="00863CC4">
      <w:pPr>
        <w:pStyle w:val="Default"/>
        <w:rPr>
          <w:color w:val="auto"/>
          <w:sz w:val="20"/>
          <w:szCs w:val="20"/>
        </w:rPr>
      </w:pPr>
    </w:p>
    <w:p w:rsidR="00977B65" w:rsidRPr="00386092" w:rsidRDefault="00863CC4" w:rsidP="00AF5B56">
      <w:pPr>
        <w:pStyle w:val="Default"/>
        <w:numPr>
          <w:ilvl w:val="3"/>
          <w:numId w:val="23"/>
        </w:numPr>
        <w:rPr>
          <w:color w:val="auto"/>
          <w:sz w:val="20"/>
          <w:szCs w:val="20"/>
        </w:rPr>
      </w:pPr>
      <w:r w:rsidRPr="00386092">
        <w:rPr>
          <w:color w:val="auto"/>
          <w:sz w:val="20"/>
          <w:szCs w:val="20"/>
        </w:rPr>
        <w:t xml:space="preserve">Calculation of points for Preferential Points– specific goals will be allocated in the following manner. </w:t>
      </w:r>
    </w:p>
    <w:p w:rsidR="00E7607E" w:rsidRPr="00386092" w:rsidRDefault="00E7607E" w:rsidP="00AF5B56">
      <w:pPr>
        <w:pStyle w:val="Default"/>
        <w:numPr>
          <w:ilvl w:val="3"/>
          <w:numId w:val="23"/>
        </w:numPr>
        <w:rPr>
          <w:color w:val="auto"/>
          <w:sz w:val="20"/>
          <w:szCs w:val="20"/>
        </w:rPr>
      </w:pPr>
      <w:r w:rsidRPr="00386092">
        <w:rPr>
          <w:sz w:val="20"/>
          <w:szCs w:val="20"/>
        </w:rPr>
        <w:t xml:space="preserve">The points scored for price must be added to the points scored for specific goals to obtain the bidder’s total points scored out of 100. </w:t>
      </w:r>
    </w:p>
    <w:p w:rsidR="00E7607E" w:rsidRPr="00386092" w:rsidRDefault="00E7607E" w:rsidP="00AF5B56">
      <w:pPr>
        <w:pStyle w:val="Default"/>
        <w:numPr>
          <w:ilvl w:val="3"/>
          <w:numId w:val="23"/>
        </w:numPr>
        <w:rPr>
          <w:color w:val="auto"/>
          <w:sz w:val="20"/>
          <w:szCs w:val="20"/>
        </w:rPr>
      </w:pPr>
      <w:r w:rsidRPr="00386092">
        <w:rPr>
          <w:sz w:val="20"/>
          <w:szCs w:val="20"/>
        </w:rPr>
        <w:t xml:space="preserve"> If two or more bids have equal total points, the successful bid will be</w:t>
      </w:r>
      <w:r w:rsidR="001646B9" w:rsidRPr="00386092">
        <w:rPr>
          <w:sz w:val="20"/>
          <w:szCs w:val="20"/>
        </w:rPr>
        <w:t xml:space="preserve"> awarded to</w:t>
      </w:r>
      <w:r w:rsidRPr="00386092">
        <w:rPr>
          <w:sz w:val="20"/>
          <w:szCs w:val="20"/>
        </w:rPr>
        <w:t xml:space="preserve"> the one with the highest points for specific goals. </w:t>
      </w:r>
    </w:p>
    <w:p w:rsidR="00E7607E" w:rsidRPr="00386092" w:rsidRDefault="00E7607E" w:rsidP="00AF5B56">
      <w:pPr>
        <w:pStyle w:val="Default"/>
        <w:numPr>
          <w:ilvl w:val="3"/>
          <w:numId w:val="23"/>
        </w:numPr>
        <w:rPr>
          <w:color w:val="auto"/>
          <w:sz w:val="20"/>
          <w:szCs w:val="20"/>
        </w:rPr>
      </w:pPr>
      <w:r w:rsidRPr="00386092">
        <w:rPr>
          <w:sz w:val="20"/>
          <w:szCs w:val="20"/>
        </w:rPr>
        <w:t xml:space="preserve">If two or more bids are equal in all respects, the successful bidder will be the one with the highest functionality percentage and the last option will be the drawing of lots. </w:t>
      </w:r>
    </w:p>
    <w:p w:rsidR="00E7607E" w:rsidRPr="00386092" w:rsidRDefault="00E7607E" w:rsidP="00E7607E">
      <w:pPr>
        <w:pStyle w:val="Default"/>
        <w:ind w:left="1800"/>
        <w:rPr>
          <w:color w:val="auto"/>
          <w:sz w:val="20"/>
          <w:szCs w:val="20"/>
        </w:rPr>
      </w:pPr>
    </w:p>
    <w:p w:rsidR="00E7607E" w:rsidRPr="00386092" w:rsidRDefault="00E7607E" w:rsidP="00AF5B56">
      <w:pPr>
        <w:pStyle w:val="Default"/>
        <w:numPr>
          <w:ilvl w:val="3"/>
          <w:numId w:val="23"/>
        </w:numPr>
        <w:rPr>
          <w:color w:val="auto"/>
          <w:sz w:val="20"/>
          <w:szCs w:val="20"/>
        </w:rPr>
      </w:pPr>
      <w:r w:rsidRPr="00386092">
        <w:rPr>
          <w:color w:val="auto"/>
          <w:sz w:val="20"/>
          <w:szCs w:val="20"/>
        </w:rPr>
        <w:t xml:space="preserve">The bidder will be allocated points based on the goals stated in Table 1 below as may be supported by proof/ documentation stated in the conditions of this tender. </w:t>
      </w:r>
    </w:p>
    <w:p w:rsidR="00E7607E" w:rsidRDefault="00E7607E" w:rsidP="00065DBC">
      <w:pPr>
        <w:pStyle w:val="Default"/>
        <w:rPr>
          <w:color w:val="auto"/>
          <w:sz w:val="20"/>
          <w:szCs w:val="20"/>
        </w:rPr>
      </w:pPr>
    </w:p>
    <w:p w:rsidR="00386092" w:rsidRDefault="00386092" w:rsidP="00065DBC">
      <w:pPr>
        <w:pStyle w:val="Default"/>
        <w:rPr>
          <w:color w:val="auto"/>
          <w:sz w:val="20"/>
          <w:szCs w:val="20"/>
        </w:rPr>
      </w:pPr>
    </w:p>
    <w:p w:rsidR="00386092" w:rsidRPr="00977B65" w:rsidRDefault="00386092" w:rsidP="00065DBC">
      <w:pPr>
        <w:pStyle w:val="Default"/>
        <w:rPr>
          <w:color w:val="auto"/>
          <w:sz w:val="20"/>
          <w:szCs w:val="20"/>
        </w:rPr>
      </w:pPr>
    </w:p>
    <w:p w:rsidR="00863CC4" w:rsidRDefault="00863CC4" w:rsidP="00977B65">
      <w:pPr>
        <w:pStyle w:val="Default"/>
        <w:ind w:left="1440"/>
        <w:rPr>
          <w:sz w:val="22"/>
          <w:szCs w:val="22"/>
        </w:rPr>
      </w:pPr>
    </w:p>
    <w:tbl>
      <w:tblPr>
        <w:tblpPr w:leftFromText="180" w:rightFromText="180" w:vertAnchor="text" w:horzAnchor="margin" w:tblpXSpec="center" w:tblpY="54"/>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2049"/>
        <w:gridCol w:w="1793"/>
        <w:gridCol w:w="2015"/>
        <w:gridCol w:w="1973"/>
      </w:tblGrid>
      <w:tr w:rsidR="00386092" w:rsidRPr="001A7082" w:rsidTr="00A72A9B">
        <w:trPr>
          <w:trHeight w:val="810"/>
        </w:trPr>
        <w:tc>
          <w:tcPr>
            <w:tcW w:w="3069" w:type="dxa"/>
            <w:tcBorders>
              <w:top w:val="nil"/>
            </w:tcBorders>
            <w:shd w:val="clear" w:color="auto" w:fill="AEAAAA"/>
            <w:vAlign w:val="center"/>
          </w:tcPr>
          <w:p w:rsidR="00386092" w:rsidRDefault="00386092" w:rsidP="00D55271">
            <w:pPr>
              <w:kinsoku w:val="0"/>
              <w:overflowPunct w:val="0"/>
              <w:spacing w:before="96"/>
              <w:textAlignment w:val="baseline"/>
              <w:rPr>
                <w:b/>
                <w:kern w:val="24"/>
              </w:rPr>
            </w:pPr>
            <w:r w:rsidRPr="001A7082">
              <w:rPr>
                <w:b/>
                <w:kern w:val="24"/>
              </w:rPr>
              <w:t xml:space="preserve">The specific goals allocated points in terms of this </w:t>
            </w:r>
            <w:r>
              <w:rPr>
                <w:b/>
                <w:kern w:val="24"/>
              </w:rPr>
              <w:t>bid</w:t>
            </w:r>
          </w:p>
          <w:p w:rsidR="00386092" w:rsidRPr="001A7082" w:rsidRDefault="00386092" w:rsidP="00D55271">
            <w:pPr>
              <w:kinsoku w:val="0"/>
              <w:overflowPunct w:val="0"/>
              <w:spacing w:before="96"/>
              <w:textAlignment w:val="baseline"/>
              <w:rPr>
                <w:b/>
              </w:rPr>
            </w:pPr>
          </w:p>
        </w:tc>
        <w:tc>
          <w:tcPr>
            <w:tcW w:w="2049" w:type="dxa"/>
            <w:shd w:val="clear" w:color="auto" w:fill="C00000"/>
            <w:vAlign w:val="center"/>
          </w:tcPr>
          <w:p w:rsidR="00386092" w:rsidRPr="001A7082" w:rsidRDefault="00386092" w:rsidP="00D55271">
            <w:pPr>
              <w:kinsoku w:val="0"/>
              <w:overflowPunct w:val="0"/>
              <w:spacing w:before="96"/>
              <w:textAlignment w:val="baseline"/>
              <w:rPr>
                <w:b/>
                <w:kern w:val="24"/>
              </w:rPr>
            </w:pPr>
            <w:r w:rsidRPr="001A7082">
              <w:rPr>
                <w:b/>
                <w:kern w:val="24"/>
              </w:rPr>
              <w:t>Number of points</w:t>
            </w:r>
          </w:p>
          <w:p w:rsidR="00386092" w:rsidRPr="001A7082" w:rsidRDefault="00386092" w:rsidP="00D55271">
            <w:pPr>
              <w:kinsoku w:val="0"/>
              <w:overflowPunct w:val="0"/>
              <w:spacing w:before="96"/>
              <w:textAlignment w:val="baseline"/>
              <w:rPr>
                <w:b/>
                <w:kern w:val="24"/>
              </w:rPr>
            </w:pPr>
            <w:r w:rsidRPr="001A7082">
              <w:rPr>
                <w:b/>
                <w:kern w:val="24"/>
              </w:rPr>
              <w:t>allocated</w:t>
            </w:r>
          </w:p>
          <w:p w:rsidR="00386092" w:rsidRDefault="00386092" w:rsidP="00D55271">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386092" w:rsidRPr="001A7082" w:rsidRDefault="00386092" w:rsidP="00D55271">
            <w:pPr>
              <w:kinsoku w:val="0"/>
              <w:overflowPunct w:val="0"/>
              <w:spacing w:before="96"/>
              <w:textAlignment w:val="baseline"/>
              <w:rPr>
                <w:b/>
              </w:rPr>
            </w:pPr>
          </w:p>
        </w:tc>
        <w:tc>
          <w:tcPr>
            <w:tcW w:w="1793" w:type="dxa"/>
            <w:shd w:val="clear" w:color="auto" w:fill="C00000"/>
          </w:tcPr>
          <w:p w:rsidR="00386092" w:rsidRPr="00386092" w:rsidRDefault="00386092" w:rsidP="00386092">
            <w:pPr>
              <w:kinsoku w:val="0"/>
              <w:overflowPunct w:val="0"/>
              <w:spacing w:before="96"/>
              <w:textAlignment w:val="baseline"/>
              <w:rPr>
                <w:b/>
                <w:kern w:val="24"/>
              </w:rPr>
            </w:pPr>
            <w:r w:rsidRPr="00386092">
              <w:rPr>
                <w:b/>
                <w:kern w:val="24"/>
              </w:rPr>
              <w:t>Number of points</w:t>
            </w:r>
          </w:p>
          <w:p w:rsidR="00386092" w:rsidRPr="00386092" w:rsidRDefault="00386092" w:rsidP="00386092">
            <w:pPr>
              <w:kinsoku w:val="0"/>
              <w:overflowPunct w:val="0"/>
              <w:spacing w:before="96"/>
              <w:textAlignment w:val="baseline"/>
              <w:rPr>
                <w:b/>
                <w:kern w:val="24"/>
              </w:rPr>
            </w:pPr>
            <w:r w:rsidRPr="00386092">
              <w:rPr>
                <w:b/>
                <w:kern w:val="24"/>
              </w:rPr>
              <w:t>allocated</w:t>
            </w:r>
          </w:p>
          <w:p w:rsidR="00386092" w:rsidRDefault="00386092" w:rsidP="00386092">
            <w:pPr>
              <w:kinsoku w:val="0"/>
              <w:overflowPunct w:val="0"/>
              <w:spacing w:before="96"/>
              <w:textAlignment w:val="baseline"/>
              <w:rPr>
                <w:b/>
                <w:kern w:val="24"/>
              </w:rPr>
            </w:pPr>
            <w:r>
              <w:rPr>
                <w:b/>
                <w:kern w:val="24"/>
              </w:rPr>
              <w:t>(90/1</w:t>
            </w:r>
            <w:r w:rsidRPr="00386092">
              <w:rPr>
                <w:b/>
                <w:kern w:val="24"/>
              </w:rPr>
              <w:t>0 system)</w:t>
            </w:r>
          </w:p>
        </w:tc>
        <w:tc>
          <w:tcPr>
            <w:tcW w:w="2015" w:type="dxa"/>
            <w:tcBorders>
              <w:top w:val="single" w:sz="4" w:space="0" w:color="auto"/>
              <w:left w:val="single" w:sz="4" w:space="0" w:color="auto"/>
              <w:bottom w:val="single" w:sz="4" w:space="0" w:color="auto"/>
              <w:right w:val="single" w:sz="4" w:space="0" w:color="auto"/>
            </w:tcBorders>
            <w:shd w:val="clear" w:color="auto" w:fill="F4B083"/>
          </w:tcPr>
          <w:p w:rsidR="00386092" w:rsidRPr="00386092" w:rsidRDefault="00386092" w:rsidP="00386092">
            <w:pPr>
              <w:kinsoku w:val="0"/>
              <w:overflowPunct w:val="0"/>
              <w:spacing w:before="96"/>
              <w:textAlignment w:val="baseline"/>
              <w:rPr>
                <w:b/>
                <w:kern w:val="24"/>
              </w:rPr>
            </w:pPr>
            <w:r w:rsidRPr="00386092">
              <w:rPr>
                <w:b/>
                <w:kern w:val="24"/>
              </w:rPr>
              <w:t>Number of points claimed (80/20 system)</w:t>
            </w:r>
          </w:p>
          <w:p w:rsidR="00386092" w:rsidRPr="001A7082" w:rsidRDefault="00386092" w:rsidP="00386092">
            <w:pPr>
              <w:kinsoku w:val="0"/>
              <w:overflowPunct w:val="0"/>
              <w:spacing w:before="96"/>
              <w:textAlignment w:val="baseline"/>
              <w:rPr>
                <w:b/>
                <w:kern w:val="24"/>
              </w:rPr>
            </w:pPr>
            <w:r w:rsidRPr="00386092">
              <w:rPr>
                <w:b/>
                <w:kern w:val="24"/>
              </w:rPr>
              <w:t>(To be completed by the tenderer)</w:t>
            </w:r>
          </w:p>
        </w:tc>
        <w:tc>
          <w:tcPr>
            <w:tcW w:w="1973" w:type="dxa"/>
            <w:shd w:val="clear" w:color="auto" w:fill="F4B083"/>
          </w:tcPr>
          <w:p w:rsidR="00386092" w:rsidRDefault="00386092" w:rsidP="00D55271">
            <w:pPr>
              <w:kinsoku w:val="0"/>
              <w:overflowPunct w:val="0"/>
              <w:spacing w:before="96"/>
              <w:textAlignment w:val="baseline"/>
              <w:rPr>
                <w:b/>
                <w:kern w:val="24"/>
              </w:rPr>
            </w:pPr>
            <w:r>
              <w:rPr>
                <w:b/>
                <w:kern w:val="24"/>
              </w:rPr>
              <w:t>Number of points claimed (90/1</w:t>
            </w:r>
            <w:r w:rsidRPr="001A7082">
              <w:rPr>
                <w:b/>
                <w:kern w:val="24"/>
              </w:rPr>
              <w:t>0 system)</w:t>
            </w:r>
          </w:p>
          <w:p w:rsidR="00386092" w:rsidRPr="001A7082" w:rsidRDefault="00386092" w:rsidP="00D55271">
            <w:pPr>
              <w:kinsoku w:val="0"/>
              <w:overflowPunct w:val="0"/>
              <w:spacing w:before="96"/>
              <w:textAlignment w:val="baseline"/>
              <w:rPr>
                <w:b/>
                <w:kern w:val="24"/>
              </w:rPr>
            </w:pPr>
            <w:r>
              <w:rPr>
                <w:b/>
                <w:kern w:val="24"/>
              </w:rPr>
              <w:t>(To be completed by the tenderer)</w:t>
            </w:r>
          </w:p>
        </w:tc>
      </w:tr>
      <w:tr w:rsidR="00386092" w:rsidRPr="001A7082" w:rsidTr="00A72A9B">
        <w:trPr>
          <w:trHeight w:val="984"/>
        </w:trPr>
        <w:tc>
          <w:tcPr>
            <w:tcW w:w="3069" w:type="dxa"/>
            <w:shd w:val="clear" w:color="auto" w:fill="auto"/>
          </w:tcPr>
          <w:p w:rsidR="00386092" w:rsidRPr="00B72A6C" w:rsidRDefault="00386092" w:rsidP="00386092">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49" w:type="dxa"/>
            <w:shd w:val="clear" w:color="auto" w:fill="auto"/>
            <w:vAlign w:val="center"/>
          </w:tcPr>
          <w:p w:rsidR="00386092" w:rsidRPr="001A7082" w:rsidRDefault="00386092" w:rsidP="00386092">
            <w:pPr>
              <w:kinsoku w:val="0"/>
              <w:overflowPunct w:val="0"/>
              <w:spacing w:before="115"/>
              <w:jc w:val="center"/>
              <w:textAlignment w:val="baseline"/>
            </w:pPr>
            <w:r>
              <w:t>10</w:t>
            </w:r>
          </w:p>
        </w:tc>
        <w:tc>
          <w:tcPr>
            <w:tcW w:w="1793" w:type="dxa"/>
            <w:vAlign w:val="center"/>
          </w:tcPr>
          <w:p w:rsidR="00386092" w:rsidRPr="001A7082" w:rsidRDefault="00386092" w:rsidP="00386092">
            <w:pPr>
              <w:kinsoku w:val="0"/>
              <w:overflowPunct w:val="0"/>
              <w:spacing w:before="115"/>
              <w:jc w:val="center"/>
              <w:textAlignment w:val="baseline"/>
            </w:pPr>
            <w:r>
              <w:t>5</w:t>
            </w:r>
          </w:p>
        </w:tc>
        <w:tc>
          <w:tcPr>
            <w:tcW w:w="2015" w:type="dxa"/>
            <w:tcBorders>
              <w:top w:val="single" w:sz="4" w:space="0" w:color="auto"/>
              <w:left w:val="single" w:sz="4" w:space="0" w:color="auto"/>
              <w:bottom w:val="single" w:sz="4" w:space="0" w:color="auto"/>
              <w:right w:val="single" w:sz="4" w:space="0" w:color="auto"/>
            </w:tcBorders>
          </w:tcPr>
          <w:p w:rsidR="00386092" w:rsidRPr="001A7082" w:rsidRDefault="00386092" w:rsidP="00386092">
            <w:pPr>
              <w:kinsoku w:val="0"/>
              <w:overflowPunct w:val="0"/>
              <w:spacing w:before="115"/>
              <w:jc w:val="center"/>
              <w:textAlignment w:val="baseline"/>
            </w:pPr>
          </w:p>
        </w:tc>
        <w:tc>
          <w:tcPr>
            <w:tcW w:w="1973" w:type="dxa"/>
            <w:vAlign w:val="center"/>
          </w:tcPr>
          <w:p w:rsidR="00386092" w:rsidRPr="001A7082" w:rsidRDefault="00386092" w:rsidP="00386092">
            <w:pPr>
              <w:kinsoku w:val="0"/>
              <w:overflowPunct w:val="0"/>
              <w:spacing w:before="115"/>
              <w:jc w:val="center"/>
              <w:textAlignment w:val="baseline"/>
            </w:pPr>
          </w:p>
        </w:tc>
      </w:tr>
      <w:tr w:rsidR="00386092" w:rsidRPr="001A7082" w:rsidTr="00A72A9B">
        <w:trPr>
          <w:trHeight w:val="486"/>
        </w:trPr>
        <w:tc>
          <w:tcPr>
            <w:tcW w:w="3069" w:type="dxa"/>
            <w:shd w:val="clear" w:color="auto" w:fill="auto"/>
          </w:tcPr>
          <w:p w:rsidR="00386092" w:rsidRPr="00B72A6C" w:rsidRDefault="00386092" w:rsidP="00386092">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49" w:type="dxa"/>
            <w:shd w:val="clear" w:color="auto" w:fill="auto"/>
            <w:vAlign w:val="center"/>
          </w:tcPr>
          <w:p w:rsidR="00386092" w:rsidRPr="001A7082" w:rsidRDefault="00386092" w:rsidP="00386092">
            <w:pPr>
              <w:kinsoku w:val="0"/>
              <w:overflowPunct w:val="0"/>
              <w:spacing w:before="115"/>
              <w:jc w:val="center"/>
              <w:textAlignment w:val="baseline"/>
            </w:pPr>
            <w:r>
              <w:t>4</w:t>
            </w:r>
          </w:p>
        </w:tc>
        <w:tc>
          <w:tcPr>
            <w:tcW w:w="1793" w:type="dxa"/>
            <w:vAlign w:val="center"/>
          </w:tcPr>
          <w:p w:rsidR="00386092" w:rsidRPr="001A7082" w:rsidRDefault="00386092" w:rsidP="00386092">
            <w:pPr>
              <w:kinsoku w:val="0"/>
              <w:overflowPunct w:val="0"/>
              <w:spacing w:before="115"/>
              <w:jc w:val="center"/>
              <w:textAlignment w:val="baseline"/>
            </w:pPr>
            <w:r>
              <w:t>2</w:t>
            </w:r>
          </w:p>
        </w:tc>
        <w:tc>
          <w:tcPr>
            <w:tcW w:w="2015" w:type="dxa"/>
            <w:tcBorders>
              <w:top w:val="single" w:sz="4" w:space="0" w:color="auto"/>
              <w:left w:val="single" w:sz="4" w:space="0" w:color="auto"/>
              <w:bottom w:val="single" w:sz="4" w:space="0" w:color="auto"/>
              <w:right w:val="single" w:sz="4" w:space="0" w:color="auto"/>
            </w:tcBorders>
          </w:tcPr>
          <w:p w:rsidR="00386092" w:rsidRPr="001A7082" w:rsidRDefault="00386092" w:rsidP="00386092">
            <w:pPr>
              <w:kinsoku w:val="0"/>
              <w:overflowPunct w:val="0"/>
              <w:spacing w:before="115"/>
              <w:jc w:val="center"/>
              <w:textAlignment w:val="baseline"/>
            </w:pPr>
          </w:p>
        </w:tc>
        <w:tc>
          <w:tcPr>
            <w:tcW w:w="1973" w:type="dxa"/>
            <w:vAlign w:val="center"/>
          </w:tcPr>
          <w:p w:rsidR="00386092" w:rsidRPr="001A7082" w:rsidRDefault="00386092" w:rsidP="00386092">
            <w:pPr>
              <w:kinsoku w:val="0"/>
              <w:overflowPunct w:val="0"/>
              <w:spacing w:before="115"/>
              <w:jc w:val="center"/>
              <w:textAlignment w:val="baseline"/>
            </w:pPr>
          </w:p>
        </w:tc>
      </w:tr>
      <w:tr w:rsidR="00386092" w:rsidRPr="001A7082" w:rsidTr="00A72A9B">
        <w:trPr>
          <w:trHeight w:val="469"/>
        </w:trPr>
        <w:tc>
          <w:tcPr>
            <w:tcW w:w="3069" w:type="dxa"/>
            <w:shd w:val="clear" w:color="auto" w:fill="auto"/>
          </w:tcPr>
          <w:p w:rsidR="00386092" w:rsidRPr="00B72A6C" w:rsidRDefault="00386092" w:rsidP="00386092">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49" w:type="dxa"/>
            <w:shd w:val="clear" w:color="auto" w:fill="auto"/>
            <w:vAlign w:val="center"/>
          </w:tcPr>
          <w:p w:rsidR="00386092" w:rsidRPr="001A7082" w:rsidRDefault="00386092" w:rsidP="00386092">
            <w:pPr>
              <w:kinsoku w:val="0"/>
              <w:overflowPunct w:val="0"/>
              <w:spacing w:before="115"/>
              <w:jc w:val="center"/>
              <w:textAlignment w:val="baseline"/>
            </w:pPr>
            <w:r>
              <w:t>4</w:t>
            </w:r>
          </w:p>
        </w:tc>
        <w:tc>
          <w:tcPr>
            <w:tcW w:w="1793" w:type="dxa"/>
            <w:vAlign w:val="center"/>
          </w:tcPr>
          <w:p w:rsidR="00386092" w:rsidRPr="001A7082" w:rsidRDefault="00386092" w:rsidP="00386092">
            <w:pPr>
              <w:kinsoku w:val="0"/>
              <w:overflowPunct w:val="0"/>
              <w:spacing w:before="115"/>
              <w:jc w:val="center"/>
              <w:textAlignment w:val="baseline"/>
            </w:pPr>
            <w:r>
              <w:t>2</w:t>
            </w:r>
          </w:p>
        </w:tc>
        <w:tc>
          <w:tcPr>
            <w:tcW w:w="2015" w:type="dxa"/>
            <w:tcBorders>
              <w:top w:val="single" w:sz="4" w:space="0" w:color="auto"/>
              <w:left w:val="single" w:sz="4" w:space="0" w:color="auto"/>
              <w:bottom w:val="single" w:sz="4" w:space="0" w:color="auto"/>
              <w:right w:val="single" w:sz="4" w:space="0" w:color="auto"/>
            </w:tcBorders>
          </w:tcPr>
          <w:p w:rsidR="00386092" w:rsidRPr="001A7082" w:rsidRDefault="00386092" w:rsidP="00386092">
            <w:pPr>
              <w:kinsoku w:val="0"/>
              <w:overflowPunct w:val="0"/>
              <w:spacing w:before="115"/>
              <w:jc w:val="center"/>
              <w:textAlignment w:val="baseline"/>
            </w:pPr>
          </w:p>
        </w:tc>
        <w:tc>
          <w:tcPr>
            <w:tcW w:w="1973" w:type="dxa"/>
            <w:vAlign w:val="center"/>
          </w:tcPr>
          <w:p w:rsidR="00386092" w:rsidRPr="001A7082" w:rsidRDefault="00386092" w:rsidP="00386092">
            <w:pPr>
              <w:kinsoku w:val="0"/>
              <w:overflowPunct w:val="0"/>
              <w:spacing w:before="115"/>
              <w:jc w:val="center"/>
              <w:textAlignment w:val="baseline"/>
            </w:pPr>
          </w:p>
        </w:tc>
      </w:tr>
      <w:tr w:rsidR="00386092" w:rsidRPr="001A7082" w:rsidTr="00A72A9B">
        <w:trPr>
          <w:trHeight w:val="452"/>
        </w:trPr>
        <w:tc>
          <w:tcPr>
            <w:tcW w:w="3069" w:type="dxa"/>
            <w:shd w:val="clear" w:color="auto" w:fill="auto"/>
          </w:tcPr>
          <w:p w:rsidR="00386092" w:rsidRPr="00B72A6C" w:rsidRDefault="00386092" w:rsidP="00386092">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49" w:type="dxa"/>
            <w:shd w:val="clear" w:color="auto" w:fill="auto"/>
            <w:vAlign w:val="center"/>
          </w:tcPr>
          <w:p w:rsidR="00386092" w:rsidRPr="001A7082" w:rsidRDefault="00386092" w:rsidP="00386092">
            <w:pPr>
              <w:kinsoku w:val="0"/>
              <w:overflowPunct w:val="0"/>
              <w:spacing w:before="115"/>
              <w:jc w:val="center"/>
              <w:textAlignment w:val="baseline"/>
            </w:pPr>
            <w:r>
              <w:t>2</w:t>
            </w:r>
          </w:p>
        </w:tc>
        <w:tc>
          <w:tcPr>
            <w:tcW w:w="1793" w:type="dxa"/>
            <w:vAlign w:val="center"/>
          </w:tcPr>
          <w:p w:rsidR="00386092" w:rsidRPr="001A7082" w:rsidRDefault="00386092" w:rsidP="00386092">
            <w:pPr>
              <w:kinsoku w:val="0"/>
              <w:overflowPunct w:val="0"/>
              <w:spacing w:before="115"/>
              <w:jc w:val="center"/>
              <w:textAlignment w:val="baseline"/>
            </w:pPr>
            <w:r>
              <w:t>1</w:t>
            </w:r>
          </w:p>
        </w:tc>
        <w:tc>
          <w:tcPr>
            <w:tcW w:w="2015" w:type="dxa"/>
            <w:tcBorders>
              <w:top w:val="single" w:sz="4" w:space="0" w:color="auto"/>
              <w:left w:val="single" w:sz="4" w:space="0" w:color="auto"/>
              <w:bottom w:val="single" w:sz="4" w:space="0" w:color="auto"/>
              <w:right w:val="single" w:sz="4" w:space="0" w:color="auto"/>
            </w:tcBorders>
          </w:tcPr>
          <w:p w:rsidR="00386092" w:rsidRPr="001A7082" w:rsidRDefault="00386092" w:rsidP="00386092">
            <w:pPr>
              <w:kinsoku w:val="0"/>
              <w:overflowPunct w:val="0"/>
              <w:spacing w:before="115"/>
              <w:jc w:val="center"/>
              <w:textAlignment w:val="baseline"/>
            </w:pPr>
          </w:p>
        </w:tc>
        <w:tc>
          <w:tcPr>
            <w:tcW w:w="1973" w:type="dxa"/>
            <w:vAlign w:val="center"/>
          </w:tcPr>
          <w:p w:rsidR="00386092" w:rsidRPr="001A7082" w:rsidRDefault="00386092" w:rsidP="00386092">
            <w:pPr>
              <w:kinsoku w:val="0"/>
              <w:overflowPunct w:val="0"/>
              <w:spacing w:before="115"/>
              <w:jc w:val="center"/>
              <w:textAlignment w:val="baseline"/>
            </w:pPr>
          </w:p>
        </w:tc>
      </w:tr>
    </w:tbl>
    <w:p w:rsidR="00977B65" w:rsidRDefault="00977B65" w:rsidP="00977B65">
      <w:pPr>
        <w:pStyle w:val="Default"/>
      </w:pPr>
    </w:p>
    <w:p w:rsidR="00AC36AD" w:rsidRPr="00AC36AD" w:rsidRDefault="00F72D86" w:rsidP="00AF5B56">
      <w:pPr>
        <w:pStyle w:val="Default"/>
        <w:numPr>
          <w:ilvl w:val="0"/>
          <w:numId w:val="23"/>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F5B56">
      <w:pPr>
        <w:pStyle w:val="Default"/>
        <w:numPr>
          <w:ilvl w:val="1"/>
          <w:numId w:val="23"/>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AF5B56">
      <w:pPr>
        <w:pStyle w:val="Default"/>
        <w:numPr>
          <w:ilvl w:val="0"/>
          <w:numId w:val="6"/>
        </w:numPr>
        <w:spacing w:after="188"/>
        <w:ind w:left="1287"/>
        <w:rPr>
          <w:sz w:val="22"/>
          <w:szCs w:val="22"/>
        </w:rPr>
      </w:pPr>
      <w:r>
        <w:rPr>
          <w:sz w:val="22"/>
          <w:szCs w:val="22"/>
        </w:rPr>
        <w:t xml:space="preserve">SBD 1 - Invitation to Bid </w:t>
      </w:r>
    </w:p>
    <w:p w:rsidR="00AC36AD" w:rsidRDefault="00AC36AD" w:rsidP="00AF5B56">
      <w:pPr>
        <w:pStyle w:val="Default"/>
        <w:numPr>
          <w:ilvl w:val="0"/>
          <w:numId w:val="6"/>
        </w:numPr>
        <w:spacing w:after="188"/>
        <w:ind w:left="1287"/>
        <w:rPr>
          <w:sz w:val="22"/>
          <w:szCs w:val="22"/>
        </w:rPr>
      </w:pPr>
      <w:r>
        <w:rPr>
          <w:sz w:val="22"/>
          <w:szCs w:val="22"/>
        </w:rPr>
        <w:t xml:space="preserve">SBD 3.3 - Pricing Schedule </w:t>
      </w:r>
    </w:p>
    <w:p w:rsidR="00AC36AD" w:rsidRDefault="00AC36AD" w:rsidP="00AF5B56">
      <w:pPr>
        <w:pStyle w:val="Default"/>
        <w:numPr>
          <w:ilvl w:val="0"/>
          <w:numId w:val="6"/>
        </w:numPr>
        <w:spacing w:after="188"/>
        <w:ind w:left="1287"/>
        <w:rPr>
          <w:sz w:val="22"/>
          <w:szCs w:val="22"/>
        </w:rPr>
      </w:pPr>
      <w:r>
        <w:rPr>
          <w:sz w:val="22"/>
          <w:szCs w:val="22"/>
        </w:rPr>
        <w:t xml:space="preserve">SBD 4 - Declaration of interest </w:t>
      </w:r>
    </w:p>
    <w:p w:rsidR="00AC36AD" w:rsidRDefault="00AC36AD" w:rsidP="00AF5B56">
      <w:pPr>
        <w:pStyle w:val="Default"/>
        <w:numPr>
          <w:ilvl w:val="0"/>
          <w:numId w:val="6"/>
        </w:numPr>
        <w:spacing w:after="188"/>
        <w:ind w:left="1287"/>
        <w:rPr>
          <w:sz w:val="22"/>
          <w:szCs w:val="22"/>
        </w:rPr>
      </w:pPr>
      <w:r>
        <w:rPr>
          <w:sz w:val="22"/>
          <w:szCs w:val="22"/>
        </w:rPr>
        <w:t xml:space="preserve">SBD 6.1 - Preference Points Claim Form </w:t>
      </w:r>
    </w:p>
    <w:p w:rsidR="00F72D86" w:rsidRDefault="00AC36AD" w:rsidP="00AF5B56">
      <w:pPr>
        <w:pStyle w:val="Default"/>
        <w:numPr>
          <w:ilvl w:val="0"/>
          <w:numId w:val="6"/>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AF5B56">
      <w:pPr>
        <w:pStyle w:val="Default"/>
        <w:numPr>
          <w:ilvl w:val="0"/>
          <w:numId w:val="6"/>
        </w:numPr>
        <w:spacing w:after="188"/>
        <w:ind w:left="1287"/>
        <w:rPr>
          <w:sz w:val="22"/>
          <w:szCs w:val="22"/>
        </w:rPr>
      </w:pPr>
      <w:r>
        <w:rPr>
          <w:sz w:val="22"/>
          <w:szCs w:val="22"/>
        </w:rPr>
        <w:t xml:space="preserve">CSD registration report. </w:t>
      </w:r>
    </w:p>
    <w:p w:rsidR="00D66F0C" w:rsidRDefault="00D66F0C" w:rsidP="00AF5B56">
      <w:pPr>
        <w:pStyle w:val="Default"/>
        <w:numPr>
          <w:ilvl w:val="0"/>
          <w:numId w:val="6"/>
        </w:numPr>
        <w:spacing w:after="188"/>
        <w:ind w:left="1287"/>
        <w:rPr>
          <w:sz w:val="22"/>
          <w:szCs w:val="22"/>
        </w:rPr>
      </w:pPr>
      <w:r>
        <w:rPr>
          <w:sz w:val="22"/>
          <w:szCs w:val="22"/>
        </w:rPr>
        <w:t>CIPC/CIPRO Company registration Documrnts</w:t>
      </w:r>
    </w:p>
    <w:p w:rsidR="00AC36AD" w:rsidRDefault="00AC36AD" w:rsidP="00AF5B56">
      <w:pPr>
        <w:pStyle w:val="Default"/>
        <w:numPr>
          <w:ilvl w:val="0"/>
          <w:numId w:val="6"/>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AC36AD" w:rsidRDefault="00AC36AD" w:rsidP="00AC36AD">
      <w:pPr>
        <w:pStyle w:val="Default"/>
        <w:ind w:left="567"/>
        <w:rPr>
          <w:sz w:val="22"/>
          <w:szCs w:val="22"/>
        </w:rPr>
      </w:pPr>
    </w:p>
    <w:p w:rsidR="00A72A9B" w:rsidRDefault="00A72A9B" w:rsidP="00A72A9B">
      <w:pPr>
        <w:pStyle w:val="Default"/>
        <w:numPr>
          <w:ilvl w:val="1"/>
          <w:numId w:val="42"/>
        </w:numPr>
        <w:spacing w:after="173"/>
        <w:rPr>
          <w:b/>
          <w:sz w:val="22"/>
          <w:szCs w:val="22"/>
        </w:rPr>
      </w:pPr>
      <w:r w:rsidRPr="0087489F">
        <w:rPr>
          <w:b/>
          <w:sz w:val="22"/>
          <w:szCs w:val="22"/>
        </w:rPr>
        <w:t>Phase 2 – Fu</w:t>
      </w:r>
      <w:r w:rsidR="00D66F0C">
        <w:rPr>
          <w:b/>
          <w:sz w:val="22"/>
          <w:szCs w:val="22"/>
        </w:rPr>
        <w:t xml:space="preserve">nctionality </w:t>
      </w:r>
    </w:p>
    <w:p w:rsidR="00A72A9B" w:rsidRDefault="00A72A9B" w:rsidP="00A72A9B">
      <w:pPr>
        <w:pStyle w:val="Default"/>
        <w:numPr>
          <w:ilvl w:val="2"/>
          <w:numId w:val="42"/>
        </w:numPr>
        <w:rPr>
          <w:sz w:val="22"/>
          <w:szCs w:val="22"/>
        </w:rPr>
      </w:pPr>
      <w:r>
        <w:rPr>
          <w:sz w:val="22"/>
          <w:szCs w:val="22"/>
        </w:rPr>
        <w:t>Submitted documents must be composed of the following:</w:t>
      </w:r>
    </w:p>
    <w:p w:rsidR="00A72A9B" w:rsidRPr="0061575A" w:rsidRDefault="00A72A9B" w:rsidP="00A72A9B">
      <w:pPr>
        <w:pStyle w:val="Default"/>
        <w:numPr>
          <w:ilvl w:val="2"/>
          <w:numId w:val="43"/>
        </w:numPr>
        <w:rPr>
          <w:sz w:val="22"/>
          <w:szCs w:val="22"/>
        </w:rPr>
      </w:pPr>
      <w:r>
        <w:rPr>
          <w:sz w:val="22"/>
          <w:szCs w:val="22"/>
        </w:rPr>
        <w:t>Reference of the services previously provided on the letterhead of referee</w:t>
      </w:r>
    </w:p>
    <w:p w:rsidR="00A72A9B" w:rsidRDefault="00A72A9B" w:rsidP="00A72A9B">
      <w:pPr>
        <w:pStyle w:val="Default"/>
        <w:numPr>
          <w:ilvl w:val="2"/>
          <w:numId w:val="43"/>
        </w:numPr>
        <w:rPr>
          <w:sz w:val="22"/>
          <w:szCs w:val="22"/>
        </w:rPr>
      </w:pPr>
      <w:r>
        <w:rPr>
          <w:sz w:val="22"/>
          <w:szCs w:val="22"/>
        </w:rPr>
        <w:t>Two (2) years Audited financial statements</w:t>
      </w:r>
    </w:p>
    <w:p w:rsidR="00A72A9B" w:rsidRDefault="00A72A9B" w:rsidP="00A72A9B">
      <w:pPr>
        <w:pStyle w:val="Default"/>
        <w:numPr>
          <w:ilvl w:val="2"/>
          <w:numId w:val="43"/>
        </w:numPr>
        <w:rPr>
          <w:sz w:val="22"/>
          <w:szCs w:val="22"/>
        </w:rPr>
      </w:pPr>
      <w:r>
        <w:rPr>
          <w:sz w:val="22"/>
          <w:szCs w:val="22"/>
        </w:rPr>
        <w:t>Bank Guarantee or Ban</w:t>
      </w:r>
      <w:r w:rsidR="00D66F0C">
        <w:rPr>
          <w:sz w:val="22"/>
          <w:szCs w:val="22"/>
        </w:rPr>
        <w:t>k Statement of at least of R350 </w:t>
      </w:r>
      <w:r>
        <w:rPr>
          <w:sz w:val="22"/>
          <w:szCs w:val="22"/>
        </w:rPr>
        <w:t>000</w:t>
      </w:r>
    </w:p>
    <w:p w:rsidR="00D66F0C" w:rsidRDefault="00D66F0C" w:rsidP="00D66F0C">
      <w:pPr>
        <w:pStyle w:val="Default"/>
        <w:ind w:left="2160"/>
        <w:rPr>
          <w:sz w:val="22"/>
          <w:szCs w:val="22"/>
        </w:rPr>
      </w:pPr>
    </w:p>
    <w:p w:rsidR="00A72A9B" w:rsidRPr="0087489F" w:rsidRDefault="00A72A9B" w:rsidP="00A72A9B">
      <w:pPr>
        <w:pStyle w:val="Default"/>
        <w:numPr>
          <w:ilvl w:val="1"/>
          <w:numId w:val="42"/>
        </w:numPr>
        <w:spacing w:after="173"/>
        <w:rPr>
          <w:b/>
          <w:sz w:val="22"/>
          <w:szCs w:val="22"/>
        </w:rPr>
      </w:pPr>
      <w:r w:rsidRPr="0087489F">
        <w:rPr>
          <w:b/>
          <w:sz w:val="22"/>
          <w:szCs w:val="22"/>
        </w:rPr>
        <w:t>Phase 3 - Price &amp; specific goals</w:t>
      </w:r>
    </w:p>
    <w:p w:rsidR="00A72A9B" w:rsidRPr="0087489F" w:rsidRDefault="00A72A9B" w:rsidP="00A72A9B">
      <w:pPr>
        <w:pStyle w:val="Default"/>
        <w:numPr>
          <w:ilvl w:val="2"/>
          <w:numId w:val="42"/>
        </w:numPr>
        <w:spacing w:after="173"/>
        <w:rPr>
          <w:b/>
          <w:sz w:val="22"/>
          <w:szCs w:val="22"/>
        </w:rPr>
      </w:pPr>
      <w:r>
        <w:rPr>
          <w:sz w:val="22"/>
          <w:szCs w:val="22"/>
        </w:rPr>
        <w:t>Submitted documents must be composed of the following:</w:t>
      </w:r>
    </w:p>
    <w:p w:rsidR="00A72A9B" w:rsidRDefault="00A72A9B" w:rsidP="00A72A9B">
      <w:pPr>
        <w:pStyle w:val="Default"/>
        <w:numPr>
          <w:ilvl w:val="0"/>
          <w:numId w:val="44"/>
        </w:numPr>
        <w:spacing w:after="173"/>
        <w:rPr>
          <w:sz w:val="22"/>
          <w:szCs w:val="22"/>
        </w:rPr>
      </w:pPr>
      <w:r>
        <w:rPr>
          <w:sz w:val="22"/>
          <w:szCs w:val="22"/>
        </w:rPr>
        <w:t>Pricing Schedule 3.1</w:t>
      </w:r>
    </w:p>
    <w:p w:rsidR="00A72A9B" w:rsidRPr="0087489F" w:rsidRDefault="00A72A9B" w:rsidP="00A72A9B">
      <w:pPr>
        <w:pStyle w:val="Default"/>
        <w:numPr>
          <w:ilvl w:val="0"/>
          <w:numId w:val="44"/>
        </w:numPr>
        <w:spacing w:after="173"/>
        <w:rPr>
          <w:b/>
          <w:sz w:val="22"/>
          <w:szCs w:val="22"/>
        </w:rPr>
      </w:pPr>
      <w:r>
        <w:rPr>
          <w:sz w:val="22"/>
          <w:szCs w:val="22"/>
        </w:rPr>
        <w:t>Specific goals SBD 6.1</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2C3E41" w:rsidRDefault="002C3E41"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386092" w:rsidP="002C3E41">
      <w:pPr>
        <w:pStyle w:val="Default"/>
        <w:rPr>
          <w:sz w:val="22"/>
          <w:szCs w:val="22"/>
        </w:rPr>
      </w:pPr>
    </w:p>
    <w:p w:rsidR="00386092" w:rsidRDefault="00C22ECA" w:rsidP="002C3E41">
      <w:pPr>
        <w:pStyle w:val="Default"/>
        <w:rPr>
          <w:b/>
          <w:bCs/>
          <w:sz w:val="28"/>
          <w:szCs w:val="28"/>
        </w:rPr>
      </w:pPr>
      <w:r>
        <w:rPr>
          <w:b/>
          <w:bCs/>
          <w:sz w:val="28"/>
          <w:szCs w:val="28"/>
        </w:rPr>
        <w:t>SECTION 5: FORMS TO BE COMPLETED BY THE BIDDER</w:t>
      </w: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386092" w:rsidRDefault="00386092" w:rsidP="002C3E41">
      <w:pPr>
        <w:pStyle w:val="Default"/>
        <w:rPr>
          <w:b/>
          <w:bCs/>
          <w:sz w:val="28"/>
          <w:szCs w:val="28"/>
        </w:rPr>
      </w:pPr>
    </w:p>
    <w:p w:rsidR="00C22ECA" w:rsidRDefault="00C22ECA" w:rsidP="00386092">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386092">
        <w:rPr>
          <w:sz w:val="22"/>
          <w:szCs w:val="22"/>
        </w:rPr>
        <w:t xml:space="preserve">              </w:t>
      </w:r>
      <w:r>
        <w:rPr>
          <w:sz w:val="22"/>
          <w:szCs w:val="22"/>
        </w:rPr>
        <w:tab/>
      </w:r>
      <w:r>
        <w:rPr>
          <w:sz w:val="22"/>
          <w:szCs w:val="22"/>
        </w:rPr>
        <w:tab/>
      </w:r>
      <w:r w:rsidR="00386092">
        <w:rPr>
          <w:sz w:val="22"/>
          <w:szCs w:val="22"/>
        </w:rPr>
        <w:t xml:space="preserve">                     </w:t>
      </w:r>
      <w:r>
        <w:rPr>
          <w:sz w:val="22"/>
          <w:szCs w:val="22"/>
        </w:rPr>
        <w:t>SBD1</w:t>
      </w:r>
    </w:p>
    <w:p w:rsidR="00C22ECA" w:rsidRPr="001668D1" w:rsidRDefault="00C22ECA" w:rsidP="00C22ECA">
      <w:pPr>
        <w:pStyle w:val="Title"/>
        <w:rPr>
          <w:sz w:val="28"/>
        </w:rPr>
      </w:pPr>
      <w:r w:rsidRPr="001668D1">
        <w:rPr>
          <w:sz w:val="28"/>
        </w:rPr>
        <w:t>PART A</w:t>
      </w:r>
    </w:p>
    <w:p w:rsidR="00C22ECA" w:rsidRPr="003F5C36" w:rsidRDefault="006E0581" w:rsidP="00C22ECA">
      <w:pPr>
        <w:pStyle w:val="Title"/>
        <w:rPr>
          <w:sz w:val="20"/>
        </w:rPr>
      </w:pPr>
      <w:r>
        <w:rPr>
          <w:noProof/>
          <w:snapToGrid/>
          <w:sz w:val="28"/>
          <w:lang w:val="en-ZA" w:eastAsia="en-ZA"/>
        </w:rPr>
        <mc:AlternateContent>
          <mc:Choice Requires="wps">
            <w:drawing>
              <wp:anchor distT="0" distB="0" distL="114300" distR="114300" simplePos="0" relativeHeight="251661312" behindDoc="0" locked="0" layoutInCell="1" allowOverlap="1">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886"/>
        <w:gridCol w:w="27"/>
        <w:gridCol w:w="1770"/>
        <w:gridCol w:w="1580"/>
        <w:gridCol w:w="964"/>
        <w:gridCol w:w="37"/>
        <w:gridCol w:w="1261"/>
        <w:gridCol w:w="178"/>
        <w:gridCol w:w="157"/>
        <w:gridCol w:w="151"/>
        <w:gridCol w:w="1219"/>
        <w:gridCol w:w="1402"/>
      </w:tblGrid>
      <w:tr w:rsidR="00C22ECA" w:rsidRPr="00627C33" w:rsidTr="00D55271">
        <w:trPr>
          <w:trHeight w:val="228"/>
          <w:jc w:val="center"/>
        </w:trPr>
        <w:tc>
          <w:tcPr>
            <w:tcW w:w="10989" w:type="dxa"/>
            <w:gridSpan w:val="13"/>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2ECA"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10033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NCDOH/008</w:t>
            </w:r>
            <w:r w:rsidR="002C3E41">
              <w:rPr>
                <w:rFonts w:ascii="Times New Roman" w:hAnsi="Times New Roman" w:cs="Times New Roman"/>
                <w:b/>
                <w:sz w:val="24"/>
                <w:szCs w:val="24"/>
              </w:rPr>
              <w:t>/EMS/2025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386092">
              <w:rPr>
                <w:rFonts w:ascii="Arial Narrow" w:hAnsi="Arial Narrow"/>
                <w:sz w:val="20"/>
                <w:lang w:val="en-GB"/>
              </w:rPr>
              <w:t xml:space="preserve"> 30</w:t>
            </w:r>
            <w:r w:rsidR="002C3E41">
              <w:rPr>
                <w:rFonts w:ascii="Arial Narrow" w:hAnsi="Arial Narrow"/>
                <w:sz w:val="20"/>
                <w:lang w:val="en-GB"/>
              </w:rPr>
              <w:t xml:space="preserve"> May 2025</w:t>
            </w:r>
          </w:p>
        </w:tc>
        <w:tc>
          <w:tcPr>
            <w:tcW w:w="1476"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2"/>
            <w:tcBorders>
              <w:bottom w:val="single" w:sz="4" w:space="0" w:color="auto"/>
            </w:tcBorders>
            <w:shd w:val="clear" w:color="auto" w:fill="auto"/>
            <w:vAlign w:val="bottom"/>
          </w:tcPr>
          <w:p w:rsidR="00486E5C" w:rsidRDefault="002C3E41" w:rsidP="00486E5C">
            <w:pPr>
              <w:spacing w:after="0" w:line="240" w:lineRule="auto"/>
              <w:jc w:val="center"/>
              <w:rPr>
                <w:b/>
                <w:bCs/>
                <w:sz w:val="26"/>
                <w:szCs w:val="26"/>
              </w:rPr>
            </w:pPr>
            <w:r w:rsidRPr="000C5E5B">
              <w:rPr>
                <w:b/>
                <w:bCs/>
              </w:rPr>
              <w:t>APPOIN</w:t>
            </w:r>
            <w:r>
              <w:rPr>
                <w:b/>
                <w:bCs/>
              </w:rPr>
              <w:t xml:space="preserve">TMENT OF A </w:t>
            </w:r>
            <w:r w:rsidR="0010033C">
              <w:rPr>
                <w:b/>
                <w:bCs/>
              </w:rPr>
              <w:t xml:space="preserve">PANEL OF SERVICE PROVIDERS FOR ROAD AMBULANCE SERVICES </w:t>
            </w:r>
            <w:r>
              <w:rPr>
                <w:b/>
                <w:bCs/>
              </w:rPr>
              <w:t xml:space="preserve">FOR A </w:t>
            </w:r>
            <w:r w:rsidRPr="000C5E5B">
              <w:rPr>
                <w:b/>
                <w:bCs/>
              </w:rPr>
              <w:t>PERIOD OF THREE (3) YEARS</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3"/>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 xml:space="preserve">Reception area of </w:t>
            </w:r>
            <w:r w:rsidR="002C3E41">
              <w:rPr>
                <w:b/>
              </w:rPr>
              <w:t>James Exum Building, Robert Man</w:t>
            </w:r>
            <w:r w:rsidRPr="00486E5C">
              <w:rPr>
                <w:b/>
              </w:rPr>
              <w:t>galiso Sobukwe Hospital Complex, Department of Health, Du Toitspan Road Belgravia Kimberley 8300</w:t>
            </w: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8"/>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2C3E41"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A Moloinyana</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2C3E41"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053 831 2884</w:t>
            </w:r>
          </w:p>
        </w:tc>
      </w:tr>
      <w:tr w:rsidR="00C22ECA"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D03CF2" w:rsidRDefault="00152C18"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386092" w:rsidRPr="00DE13F6">
                <w:rPr>
                  <w:rStyle w:val="Hyperlink"/>
                </w:rPr>
                <w:t xml:space="preserve"> </w:t>
              </w:r>
              <w:r w:rsidR="00386092" w:rsidRPr="00DE13F6">
                <w:rPr>
                  <w:rStyle w:val="Hyperlink"/>
                  <w:rFonts w:ascii="Arial Narrow" w:hAnsi="Arial Narrow"/>
                  <w:b/>
                  <w:sz w:val="20"/>
                  <w:lang w:val="en-GB"/>
                </w:rPr>
                <w:t>NCDoH-Tenders@ncpg.gov.za</w:t>
              </w:r>
            </w:hyperlink>
          </w:p>
        </w:tc>
        <w:tc>
          <w:tcPr>
            <w:tcW w:w="2597" w:type="dxa"/>
            <w:gridSpan w:val="5"/>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D03CF2" w:rsidRDefault="003535C3"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r>
              <w:rPr>
                <w:rFonts w:ascii="Arial Narrow" w:hAnsi="Arial Narrow"/>
                <w:b/>
                <w:sz w:val="20"/>
                <w:lang w:val="en-GB"/>
              </w:rPr>
              <w:t>amoloinyana@ncpg.gov.za</w:t>
            </w:r>
          </w:p>
        </w:tc>
      </w:tr>
      <w:tr w:rsidR="00C22ECA" w:rsidRPr="00627C33" w:rsidTr="00D55271">
        <w:trPr>
          <w:trHeight w:val="228"/>
          <w:jc w:val="center"/>
        </w:trPr>
        <w:tc>
          <w:tcPr>
            <w:tcW w:w="10989" w:type="dxa"/>
            <w:gridSpan w:val="13"/>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1"/>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5"/>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2ECA"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6"/>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3"/>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2ECA"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6"/>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3"/>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3"/>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152C18">
              <w:rPr>
                <w:rFonts w:ascii="Arial Narrow" w:hAnsi="Arial Narrow"/>
                <w:sz w:val="20"/>
                <w:lang w:val="en-GB"/>
              </w:rPr>
            </w:r>
            <w:r w:rsidR="00152C18">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663"/>
        <w:gridCol w:w="1734"/>
      </w:tblGrid>
      <w:tr w:rsidR="00386092" w:rsidRPr="001A7082" w:rsidTr="00386092">
        <w:tc>
          <w:tcPr>
            <w:tcW w:w="4791" w:type="dxa"/>
            <w:shd w:val="clear" w:color="auto" w:fill="C00000"/>
            <w:vAlign w:val="bottom"/>
          </w:tcPr>
          <w:p w:rsidR="00386092" w:rsidRPr="001A7082" w:rsidRDefault="00386092"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663" w:type="dxa"/>
            <w:shd w:val="clear" w:color="auto" w:fill="C00000"/>
          </w:tcPr>
          <w:p w:rsidR="00386092" w:rsidRPr="001A7082" w:rsidRDefault="00714C37"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POINTS</w:t>
            </w:r>
          </w:p>
        </w:tc>
        <w:tc>
          <w:tcPr>
            <w:tcW w:w="1734" w:type="dxa"/>
            <w:shd w:val="clear" w:color="auto" w:fill="C00000"/>
            <w:vAlign w:val="bottom"/>
          </w:tcPr>
          <w:p w:rsidR="00386092" w:rsidRPr="001A7082" w:rsidRDefault="00386092"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386092" w:rsidRPr="001A7082" w:rsidTr="00714C37">
        <w:tc>
          <w:tcPr>
            <w:tcW w:w="4791" w:type="dxa"/>
            <w:shd w:val="clear" w:color="auto" w:fill="auto"/>
            <w:vAlign w:val="bottom"/>
          </w:tcPr>
          <w:p w:rsidR="00386092" w:rsidRPr="007F794B" w:rsidRDefault="00386092" w:rsidP="0038609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663"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 xml:space="preserve">          80</w:t>
            </w:r>
          </w:p>
        </w:tc>
        <w:tc>
          <w:tcPr>
            <w:tcW w:w="1734" w:type="dxa"/>
            <w:shd w:val="clear" w:color="auto" w:fill="FFFF00"/>
          </w:tcPr>
          <w:p w:rsidR="00386092" w:rsidRPr="007F794B" w:rsidRDefault="00714C37" w:rsidP="00386092">
            <w:pPr>
              <w:widowControl w:val="0"/>
              <w:tabs>
                <w:tab w:val="left" w:pos="2880"/>
                <w:tab w:val="left" w:pos="5760"/>
                <w:tab w:val="left" w:pos="7920"/>
              </w:tabs>
              <w:spacing w:after="120" w:line="240" w:lineRule="auto"/>
              <w:jc w:val="both"/>
              <w:rPr>
                <w:rFonts w:ascii="Arial" w:eastAsia="Times New Roman" w:hAnsi="Arial" w:cs="Arial"/>
                <w:b/>
                <w:snapToGrid w:val="0"/>
                <w:highlight w:val="yellow"/>
                <w:lang w:val="en-GB"/>
              </w:rPr>
            </w:pPr>
            <w:r>
              <w:rPr>
                <w:rFonts w:ascii="Arial" w:eastAsia="Times New Roman" w:hAnsi="Arial" w:cs="Arial"/>
                <w:b/>
                <w:snapToGrid w:val="0"/>
                <w:highlight w:val="yellow"/>
                <w:lang w:val="en-GB"/>
              </w:rPr>
              <w:t xml:space="preserve">          9</w:t>
            </w:r>
            <w:r w:rsidR="00386092" w:rsidRPr="007F794B">
              <w:rPr>
                <w:rFonts w:ascii="Arial" w:eastAsia="Times New Roman" w:hAnsi="Arial" w:cs="Arial"/>
                <w:b/>
                <w:snapToGrid w:val="0"/>
                <w:highlight w:val="yellow"/>
                <w:lang w:val="en-GB"/>
              </w:rPr>
              <w:t>0</w:t>
            </w:r>
          </w:p>
        </w:tc>
      </w:tr>
      <w:tr w:rsidR="00386092" w:rsidRPr="001A7082" w:rsidTr="00714C37">
        <w:tc>
          <w:tcPr>
            <w:tcW w:w="4791" w:type="dxa"/>
            <w:shd w:val="clear" w:color="auto" w:fill="auto"/>
            <w:vAlign w:val="bottom"/>
          </w:tcPr>
          <w:p w:rsidR="00386092" w:rsidRPr="007F794B" w:rsidRDefault="00386092" w:rsidP="00386092">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663"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Pr="007F794B">
              <w:rPr>
                <w:rFonts w:ascii="Arial" w:eastAsia="Times New Roman" w:hAnsi="Arial" w:cs="Arial"/>
                <w:b/>
                <w:snapToGrid w:val="0"/>
                <w:lang w:val="en-GB"/>
              </w:rPr>
              <w:t>20</w:t>
            </w:r>
          </w:p>
        </w:tc>
        <w:tc>
          <w:tcPr>
            <w:tcW w:w="1734" w:type="dxa"/>
            <w:shd w:val="clear" w:color="auto" w:fill="FFFF00"/>
          </w:tcPr>
          <w:p w:rsidR="00386092" w:rsidRPr="007F794B" w:rsidRDefault="00386092" w:rsidP="00386092">
            <w:pPr>
              <w:widowControl w:val="0"/>
              <w:tabs>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b/>
                <w:snapToGrid w:val="0"/>
                <w:lang w:val="en-GB"/>
              </w:rPr>
              <w:t xml:space="preserve">          </w:t>
            </w:r>
            <w:r w:rsidR="00714C37">
              <w:rPr>
                <w:rFonts w:ascii="Arial" w:eastAsia="Times New Roman" w:hAnsi="Arial" w:cs="Arial"/>
                <w:b/>
                <w:snapToGrid w:val="0"/>
                <w:lang w:val="en-GB"/>
              </w:rPr>
              <w:t>1</w:t>
            </w:r>
            <w:r w:rsidRPr="007F794B">
              <w:rPr>
                <w:rFonts w:ascii="Arial" w:eastAsia="Times New Roman" w:hAnsi="Arial" w:cs="Arial"/>
                <w:b/>
                <w:snapToGrid w:val="0"/>
                <w:lang w:val="en-GB"/>
              </w:rPr>
              <w:t>0</w:t>
            </w:r>
          </w:p>
        </w:tc>
      </w:tr>
      <w:tr w:rsidR="00386092" w:rsidRPr="001A7082" w:rsidTr="00714C37">
        <w:tc>
          <w:tcPr>
            <w:tcW w:w="4791" w:type="dxa"/>
            <w:shd w:val="clear" w:color="auto" w:fill="auto"/>
            <w:vAlign w:val="bottom"/>
          </w:tcPr>
          <w:p w:rsidR="00386092" w:rsidRPr="001A7082" w:rsidRDefault="00386092" w:rsidP="0038609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663" w:type="dxa"/>
            <w:shd w:val="clear" w:color="auto" w:fill="C00000"/>
          </w:tcPr>
          <w:p w:rsidR="00386092" w:rsidRPr="001A7082" w:rsidRDefault="00714C37" w:rsidP="0038609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c>
          <w:tcPr>
            <w:tcW w:w="1734" w:type="dxa"/>
            <w:shd w:val="clear" w:color="auto" w:fill="C00000"/>
          </w:tcPr>
          <w:p w:rsidR="00386092" w:rsidRPr="001A7082" w:rsidRDefault="00386092" w:rsidP="0038609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4"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4"/>
    <w:p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878"/>
        <w:gridCol w:w="1936"/>
        <w:gridCol w:w="1634"/>
        <w:gridCol w:w="1590"/>
      </w:tblGrid>
      <w:tr w:rsidR="00714C37" w:rsidRPr="001A7082" w:rsidTr="00714C37">
        <w:trPr>
          <w:trHeight w:val="863"/>
        </w:trPr>
        <w:tc>
          <w:tcPr>
            <w:tcW w:w="2318" w:type="dxa"/>
            <w:tcBorders>
              <w:top w:val="nil"/>
            </w:tcBorders>
            <w:shd w:val="clear" w:color="auto" w:fill="AEAAAA" w:themeFill="background2" w:themeFillShade="BF"/>
            <w:vAlign w:val="center"/>
          </w:tcPr>
          <w:p w:rsidR="00714C37" w:rsidRPr="001A7082" w:rsidRDefault="00714C37"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878" w:type="dxa"/>
            <w:shd w:val="clear" w:color="auto" w:fill="C00000"/>
          </w:tcPr>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14C37"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936" w:type="dxa"/>
            <w:shd w:val="clear" w:color="auto" w:fill="C00000"/>
            <w:vAlign w:val="center"/>
          </w:tcPr>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714C37"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634" w:type="dxa"/>
            <w:shd w:val="clear" w:color="auto" w:fill="F4B083" w:themeFill="accent2" w:themeFillTint="99"/>
          </w:tcPr>
          <w:p w:rsidR="00714C37"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rsidR="00714C37" w:rsidRPr="001A7082" w:rsidRDefault="00714C37" w:rsidP="00D5527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90" w:type="dxa"/>
            <w:shd w:val="clear" w:color="auto" w:fill="F4B083" w:themeFill="accent2" w:themeFillTint="99"/>
          </w:tcPr>
          <w:p w:rsidR="00714C37"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w:t>
            </w:r>
            <w:r w:rsidRPr="001A7082">
              <w:rPr>
                <w:rFonts w:ascii="Arial" w:eastAsia="Times New Roman" w:hAnsi="Arial" w:cs="Arial"/>
                <w:b/>
                <w:kern w:val="24"/>
                <w:lang w:val="en-US"/>
              </w:rPr>
              <w:t>0/</w:t>
            </w:r>
            <w:r>
              <w:rPr>
                <w:rFonts w:ascii="Arial" w:eastAsia="Times New Roman" w:hAnsi="Arial" w:cs="Arial"/>
                <w:b/>
                <w:kern w:val="24"/>
                <w:lang w:val="en-US"/>
              </w:rPr>
              <w:t>1</w:t>
            </w:r>
            <w:r w:rsidRPr="001A7082">
              <w:rPr>
                <w:rFonts w:ascii="Arial" w:eastAsia="Times New Roman" w:hAnsi="Arial" w:cs="Arial"/>
                <w:b/>
                <w:kern w:val="24"/>
                <w:lang w:val="en-US"/>
              </w:rPr>
              <w:t>0 system)</w:t>
            </w:r>
          </w:p>
          <w:p w:rsidR="00714C37" w:rsidRPr="001A7082" w:rsidRDefault="00714C37" w:rsidP="00714C3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714C37" w:rsidRPr="001A7082" w:rsidTr="00714C37">
        <w:trPr>
          <w:trHeight w:val="317"/>
        </w:trPr>
        <w:tc>
          <w:tcPr>
            <w:tcW w:w="2318" w:type="dxa"/>
            <w:shd w:val="clear" w:color="auto" w:fill="auto"/>
          </w:tcPr>
          <w:p w:rsidR="00714C37" w:rsidRPr="00DC21E8"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878" w:type="dxa"/>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936" w:type="dxa"/>
            <w:shd w:val="clear" w:color="auto" w:fill="auto"/>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878" w:type="dxa"/>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DC21E8" w:rsidRDefault="00714C37" w:rsidP="00714C37">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678"/>
        </w:trPr>
        <w:tc>
          <w:tcPr>
            <w:tcW w:w="2318" w:type="dxa"/>
            <w:shd w:val="clear" w:color="auto" w:fill="auto"/>
          </w:tcPr>
          <w:p w:rsidR="00714C37" w:rsidRPr="00AF1C3A" w:rsidRDefault="00714C37" w:rsidP="00714C37">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1A0FA9" w:rsidRDefault="00714C37" w:rsidP="00714C3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4B244D" w:rsidRDefault="00714C37" w:rsidP="00714C37">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1A0FA9" w:rsidRDefault="00714C37" w:rsidP="00714C37">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r w:rsidR="00714C37" w:rsidRPr="001A7082" w:rsidTr="00714C37">
        <w:trPr>
          <w:trHeight w:val="317"/>
        </w:trPr>
        <w:tc>
          <w:tcPr>
            <w:tcW w:w="2318" w:type="dxa"/>
            <w:shd w:val="clear" w:color="auto" w:fill="auto"/>
          </w:tcPr>
          <w:p w:rsidR="00714C37" w:rsidRPr="004B244D" w:rsidRDefault="00714C37" w:rsidP="00714C37">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878"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936" w:type="dxa"/>
            <w:shd w:val="clear" w:color="auto" w:fill="auto"/>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634"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c>
          <w:tcPr>
            <w:tcW w:w="1590" w:type="dxa"/>
          </w:tcPr>
          <w:p w:rsidR="00714C37" w:rsidRPr="001A7082" w:rsidRDefault="00714C37" w:rsidP="00714C37">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5" w:name="_Hlk117764996"/>
      <w:r w:rsidRPr="001A7082">
        <w:rPr>
          <w:rFonts w:ascii="Arial" w:eastAsia="Times New Roman" w:hAnsi="Arial" w:cs="Arial"/>
          <w:snapToGrid w:val="0"/>
          <w:lang w:val="en-GB"/>
        </w:rPr>
        <w:sym w:font="Symbol" w:char="F07F"/>
      </w:r>
      <w:bookmarkEnd w:id="5"/>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6E26FC" w:rsidRDefault="006E26FC" w:rsidP="00B81C23">
                            <w:pPr>
                              <w:jc w:val="center"/>
                              <w:rPr>
                                <w:rFonts w:ascii="Arial" w:hAnsi="Arial" w:cs="Arial"/>
                                <w:sz w:val="18"/>
                                <w:szCs w:val="18"/>
                              </w:rPr>
                            </w:pPr>
                          </w:p>
                          <w:p w:rsidR="006E26FC" w:rsidRPr="00585866" w:rsidRDefault="006E26FC" w:rsidP="00B81C23">
                            <w:pPr>
                              <w:jc w:val="center"/>
                              <w:rPr>
                                <w:rFonts w:ascii="Arial" w:hAnsi="Arial" w:cs="Arial"/>
                                <w:sz w:val="18"/>
                                <w:szCs w:val="18"/>
                              </w:rPr>
                            </w:pPr>
                            <w:r w:rsidRPr="00585866">
                              <w:rPr>
                                <w:rFonts w:ascii="Arial" w:hAnsi="Arial" w:cs="Arial"/>
                                <w:sz w:val="18"/>
                                <w:szCs w:val="18"/>
                              </w:rPr>
                              <w:t>……………………………………….</w:t>
                            </w:r>
                          </w:p>
                          <w:p w:rsidR="006E26FC" w:rsidRPr="00B715D9" w:rsidRDefault="006E26FC" w:rsidP="00B81C23">
                            <w:pPr>
                              <w:jc w:val="center"/>
                              <w:rPr>
                                <w:rFonts w:ascii="Arial" w:hAnsi="Arial" w:cs="Arial"/>
                                <w:b/>
                                <w:sz w:val="18"/>
                                <w:szCs w:val="18"/>
                              </w:rPr>
                            </w:pPr>
                            <w:r w:rsidRPr="00B715D9">
                              <w:rPr>
                                <w:rFonts w:ascii="Arial" w:hAnsi="Arial" w:cs="Arial"/>
                                <w:b/>
                                <w:sz w:val="18"/>
                                <w:szCs w:val="18"/>
                              </w:rPr>
                              <w:t>SIGNATURE(S) OF TENDERER(S)</w:t>
                            </w:r>
                          </w:p>
                          <w:p w:rsidR="006E26FC" w:rsidRDefault="006E26FC" w:rsidP="00B81C23">
                            <w:pPr>
                              <w:rPr>
                                <w:rFonts w:ascii="Arial" w:hAnsi="Arial" w:cs="Arial"/>
                                <w:sz w:val="18"/>
                                <w:szCs w:val="18"/>
                              </w:rPr>
                            </w:pPr>
                          </w:p>
                          <w:p w:rsidR="006E26FC" w:rsidRPr="00585866" w:rsidRDefault="006E26FC"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E26FC" w:rsidRPr="00585866" w:rsidRDefault="006E26FC"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Pr="00585866" w:rsidRDefault="006E26FC"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Pr="00585866" w:rsidRDefault="006E26FC"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Default="006E26FC"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Pr="00585866" w:rsidRDefault="006E26FC"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E26FC" w:rsidRDefault="006E26FC"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6E26FC" w:rsidRDefault="006E26FC" w:rsidP="00B81C23">
                      <w:pPr>
                        <w:jc w:val="center"/>
                        <w:rPr>
                          <w:rFonts w:ascii="Arial" w:hAnsi="Arial" w:cs="Arial"/>
                          <w:sz w:val="18"/>
                          <w:szCs w:val="18"/>
                        </w:rPr>
                      </w:pPr>
                    </w:p>
                    <w:p w:rsidR="006E26FC" w:rsidRPr="00585866" w:rsidRDefault="006E26FC" w:rsidP="00B81C23">
                      <w:pPr>
                        <w:jc w:val="center"/>
                        <w:rPr>
                          <w:rFonts w:ascii="Arial" w:hAnsi="Arial" w:cs="Arial"/>
                          <w:sz w:val="18"/>
                          <w:szCs w:val="18"/>
                        </w:rPr>
                      </w:pPr>
                      <w:r w:rsidRPr="00585866">
                        <w:rPr>
                          <w:rFonts w:ascii="Arial" w:hAnsi="Arial" w:cs="Arial"/>
                          <w:sz w:val="18"/>
                          <w:szCs w:val="18"/>
                        </w:rPr>
                        <w:t>……………………………………….</w:t>
                      </w:r>
                    </w:p>
                    <w:p w:rsidR="006E26FC" w:rsidRPr="00B715D9" w:rsidRDefault="006E26FC" w:rsidP="00B81C23">
                      <w:pPr>
                        <w:jc w:val="center"/>
                        <w:rPr>
                          <w:rFonts w:ascii="Arial" w:hAnsi="Arial" w:cs="Arial"/>
                          <w:b/>
                          <w:sz w:val="18"/>
                          <w:szCs w:val="18"/>
                        </w:rPr>
                      </w:pPr>
                      <w:r w:rsidRPr="00B715D9">
                        <w:rPr>
                          <w:rFonts w:ascii="Arial" w:hAnsi="Arial" w:cs="Arial"/>
                          <w:b/>
                          <w:sz w:val="18"/>
                          <w:szCs w:val="18"/>
                        </w:rPr>
                        <w:t>SIGNATURE(S) OF TENDERER(S)</w:t>
                      </w:r>
                    </w:p>
                    <w:p w:rsidR="006E26FC" w:rsidRDefault="006E26FC" w:rsidP="00B81C23">
                      <w:pPr>
                        <w:rPr>
                          <w:rFonts w:ascii="Arial" w:hAnsi="Arial" w:cs="Arial"/>
                          <w:sz w:val="18"/>
                          <w:szCs w:val="18"/>
                        </w:rPr>
                      </w:pPr>
                    </w:p>
                    <w:p w:rsidR="006E26FC" w:rsidRPr="00585866" w:rsidRDefault="006E26FC"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6E26FC" w:rsidRPr="00585866" w:rsidRDefault="006E26FC"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Pr="00585866" w:rsidRDefault="006E26FC"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Pr="00585866" w:rsidRDefault="006E26FC"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Default="006E26FC"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6E26FC" w:rsidRPr="00585866" w:rsidRDefault="006E26FC"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6E26FC" w:rsidRDefault="006E26FC"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AF5B56">
      <w:pPr>
        <w:pStyle w:val="Default"/>
        <w:numPr>
          <w:ilvl w:val="0"/>
          <w:numId w:val="22"/>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AF5B56">
      <w:pPr>
        <w:pStyle w:val="Default"/>
        <w:numPr>
          <w:ilvl w:val="1"/>
          <w:numId w:val="22"/>
        </w:numPr>
        <w:rPr>
          <w:b/>
          <w:bCs/>
          <w:sz w:val="22"/>
          <w:szCs w:val="22"/>
        </w:rPr>
      </w:pPr>
      <w:r>
        <w:rPr>
          <w:sz w:val="22"/>
          <w:szCs w:val="22"/>
        </w:rPr>
        <w:t>The</w:t>
      </w:r>
      <w:r w:rsidR="00714C37">
        <w:rPr>
          <w:sz w:val="22"/>
          <w:szCs w:val="22"/>
        </w:rPr>
        <w:t xml:space="preserve"> pricing should be in line with </w:t>
      </w:r>
      <w:r w:rsidR="007E4095">
        <w:rPr>
          <w:sz w:val="22"/>
          <w:szCs w:val="22"/>
        </w:rPr>
        <w:t>bid specifications.</w:t>
      </w:r>
    </w:p>
    <w:p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714C37" w:rsidRDefault="00B76C68" w:rsidP="00AF5B56">
      <w:pPr>
        <w:pStyle w:val="Default"/>
        <w:numPr>
          <w:ilvl w:val="1"/>
          <w:numId w:val="22"/>
        </w:numPr>
        <w:rPr>
          <w:b/>
          <w:bCs/>
          <w:sz w:val="22"/>
          <w:szCs w:val="22"/>
        </w:rPr>
      </w:pPr>
      <w:r w:rsidRPr="00B76C68">
        <w:rPr>
          <w:b/>
          <w:sz w:val="22"/>
          <w:szCs w:val="22"/>
        </w:rPr>
        <w:t>The Department of Health reserves the right to determine a median cost subsequently to the awarding of the bid.</w:t>
      </w:r>
    </w:p>
    <w:p w:rsidR="00714C37" w:rsidRPr="00714C37" w:rsidRDefault="00714C37" w:rsidP="00714C37">
      <w:pPr>
        <w:pStyle w:val="Default"/>
        <w:numPr>
          <w:ilvl w:val="1"/>
          <w:numId w:val="22"/>
        </w:numPr>
        <w:rPr>
          <w:b/>
          <w:bCs/>
          <w:sz w:val="22"/>
          <w:szCs w:val="22"/>
        </w:rPr>
      </w:pPr>
      <w:r>
        <w:rPr>
          <w:b/>
          <w:sz w:val="22"/>
          <w:szCs w:val="22"/>
        </w:rPr>
        <w:t>In the event where the Department does not provide a pricing schedule, the bidder should provide a quotation/pricing on own format.</w:t>
      </w: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Default="00714C37" w:rsidP="00714C37">
      <w:pPr>
        <w:pStyle w:val="Default"/>
        <w:ind w:left="360"/>
        <w:rPr>
          <w:b/>
          <w:sz w:val="22"/>
          <w:szCs w:val="22"/>
        </w:rPr>
      </w:pPr>
    </w:p>
    <w:p w:rsidR="00714C37" w:rsidRPr="00714C37" w:rsidRDefault="00714C37" w:rsidP="00714C37">
      <w:pPr>
        <w:keepNext/>
        <w:keepLines/>
        <w:spacing w:before="240" w:after="0"/>
        <w:ind w:left="2160"/>
        <w:outlineLvl w:val="0"/>
        <w:rPr>
          <w:rFonts w:ascii="Arial" w:eastAsiaTheme="majorEastAsia" w:hAnsi="Arial" w:cstheme="majorBidi"/>
          <w:b/>
          <w:color w:val="2E74B5" w:themeColor="accent1" w:themeShade="BF"/>
        </w:rPr>
      </w:pP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color w:val="2E74B5" w:themeColor="accent1" w:themeShade="BF"/>
          <w:sz w:val="32"/>
          <w:szCs w:val="32"/>
        </w:rPr>
        <w:tab/>
      </w:r>
      <w:r w:rsidRPr="00714C37">
        <w:rPr>
          <w:rFonts w:ascii="Arial" w:eastAsiaTheme="majorEastAsia" w:hAnsi="Arial" w:cstheme="majorBidi"/>
          <w:b/>
          <w:color w:val="2E74B5" w:themeColor="accent1" w:themeShade="BF"/>
        </w:rPr>
        <w:t>SBD 3.1</w:t>
      </w:r>
    </w:p>
    <w:p w:rsidR="00714C37" w:rsidRPr="00714C37" w:rsidRDefault="00714C37" w:rsidP="00714C37">
      <w:pPr>
        <w:keepNext/>
        <w:keepLines/>
        <w:spacing w:after="0"/>
        <w:ind w:left="294" w:hanging="10"/>
        <w:outlineLvl w:val="1"/>
        <w:rPr>
          <w:rFonts w:ascii="Arial" w:eastAsia="Arial" w:hAnsi="Arial" w:cs="Arial"/>
          <w:color w:val="000000"/>
          <w:kern w:val="2"/>
          <w:sz w:val="20"/>
          <w:szCs w:val="24"/>
          <w:u w:val="single" w:color="000000"/>
          <w14:ligatures w14:val="standardContextual"/>
        </w:rPr>
      </w:pPr>
    </w:p>
    <w:p w:rsidR="00714C37" w:rsidRPr="00714C37" w:rsidRDefault="00714C37" w:rsidP="00714C37">
      <w:pPr>
        <w:keepNext/>
        <w:keepLines/>
        <w:spacing w:after="0"/>
        <w:ind w:left="2454" w:firstLine="426"/>
        <w:outlineLvl w:val="1"/>
        <w:rPr>
          <w:rFonts w:ascii="Arial" w:eastAsia="Arial" w:hAnsi="Arial" w:cs="Arial"/>
          <w:b/>
          <w:color w:val="000000"/>
          <w:kern w:val="2"/>
          <w:sz w:val="20"/>
          <w:szCs w:val="24"/>
          <w:u w:val="single" w:color="000000"/>
          <w14:ligatures w14:val="standardContextual"/>
        </w:rPr>
      </w:pPr>
      <w:r w:rsidRPr="00714C37">
        <w:rPr>
          <w:rFonts w:ascii="Arial" w:eastAsia="Arial" w:hAnsi="Arial" w:cs="Arial"/>
          <w:b/>
          <w:color w:val="000000"/>
          <w:kern w:val="2"/>
          <w:sz w:val="20"/>
          <w:szCs w:val="24"/>
          <w:u w:val="single" w:color="000000"/>
          <w14:ligatures w14:val="standardContextual"/>
        </w:rPr>
        <w:t>PRICING SCHEDULE – FIRM PRICES</w:t>
      </w:r>
    </w:p>
    <w:p w:rsidR="00714C37" w:rsidRPr="00714C37" w:rsidRDefault="00714C37" w:rsidP="00714C37">
      <w:pPr>
        <w:jc w:val="center"/>
        <w:rPr>
          <w:rFonts w:ascii="Arial" w:hAnsi="Arial"/>
          <w:b/>
          <w:sz w:val="24"/>
        </w:rPr>
      </w:pPr>
      <w:r w:rsidRPr="00714C37">
        <w:rPr>
          <w:rFonts w:ascii="Arial" w:hAnsi="Arial"/>
          <w:b/>
          <w:sz w:val="24"/>
        </w:rPr>
        <w:t>(PURCHASES)</w:t>
      </w:r>
    </w:p>
    <w:p w:rsidR="00714C37" w:rsidRPr="00BB4180" w:rsidRDefault="00714C37" w:rsidP="00714C37">
      <w:pPr>
        <w:ind w:left="1440" w:hanging="1440"/>
        <w:jc w:val="both"/>
        <w:rPr>
          <w:rFonts w:ascii="Arial" w:hAnsi="Arial"/>
          <w:b/>
          <w:sz w:val="18"/>
          <w:szCs w:val="18"/>
          <w:lang w:val="en-US"/>
        </w:rPr>
      </w:pPr>
      <w:r w:rsidRPr="00714C37">
        <w:rPr>
          <w:rFonts w:ascii="Arial" w:hAnsi="Arial"/>
          <w:b/>
          <w:lang w:val="en-US"/>
        </w:rPr>
        <w:t>NOTE:</w:t>
      </w:r>
      <w:r w:rsidRPr="00714C37">
        <w:rPr>
          <w:rFonts w:ascii="Arial" w:hAnsi="Arial"/>
          <w:lang w:val="en-US"/>
        </w:rPr>
        <w:tab/>
      </w:r>
      <w:r w:rsidRPr="00BB4180">
        <w:rPr>
          <w:rFonts w:ascii="Arial" w:hAnsi="Arial"/>
          <w:b/>
          <w:sz w:val="18"/>
          <w:szCs w:val="18"/>
          <w:lang w:val="en-US"/>
        </w:rPr>
        <w:t>ONLY FIRM PRICES WILL BE ACCEPTED. NON-FIRM PRICES (INCLUDING PRICES SUBJECT TO RATES OF EXCHANGE VARIATIONS) WILL NOT BE CONSIDERED</w:t>
      </w:r>
    </w:p>
    <w:p w:rsidR="00714C37" w:rsidRPr="00BB4180" w:rsidRDefault="00714C37" w:rsidP="00714C37">
      <w:pPr>
        <w:ind w:left="1440" w:hanging="1440"/>
        <w:jc w:val="both"/>
        <w:rPr>
          <w:rFonts w:ascii="Arial" w:hAnsi="Arial"/>
          <w:b/>
          <w:sz w:val="18"/>
          <w:szCs w:val="18"/>
          <w:lang w:val="en-US"/>
        </w:rPr>
      </w:pPr>
      <w:r w:rsidRPr="00BB4180">
        <w:rPr>
          <w:rFonts w:ascii="Arial" w:hAnsi="Arial"/>
          <w:b/>
          <w:sz w:val="18"/>
          <w:szCs w:val="18"/>
          <w:lang w:val="en-US"/>
        </w:rPr>
        <w:tab/>
        <w:t xml:space="preserve">IN CASES WHERE DIFFERENT DELIVERY POINTS INFLUENCE THE PRICING, A SEPARATE PRICING SCHEDULE MUST BE SUBMITTED FOR EACH DELIVERY POINT </w:t>
      </w:r>
    </w:p>
    <w:p w:rsidR="00BB4180" w:rsidRPr="00491CBC" w:rsidRDefault="00BB4180" w:rsidP="00BB4180">
      <w:pPr>
        <w:ind w:left="1440" w:hanging="1440"/>
        <w:jc w:val="both"/>
        <w:rPr>
          <w:rFonts w:ascii="Arial" w:hAnsi="Arial"/>
          <w:b/>
          <w:sz w:val="18"/>
          <w:szCs w:val="18"/>
          <w:lang w:val="en-US"/>
        </w:rPr>
      </w:pPr>
      <w:r>
        <w:rPr>
          <w:rFonts w:ascii="Arial" w:hAnsi="Arial"/>
          <w:b/>
          <w:sz w:val="20"/>
          <w:szCs w:val="20"/>
          <w:lang w:val="en-US"/>
        </w:rPr>
        <w:tab/>
      </w:r>
      <w:r w:rsidRPr="00491CBC">
        <w:rPr>
          <w:rFonts w:ascii="Arial" w:hAnsi="Arial"/>
          <w:b/>
          <w:sz w:val="18"/>
          <w:szCs w:val="18"/>
          <w:lang w:val="en-US"/>
        </w:rPr>
        <w:t xml:space="preserve"> PLEASE INCLUDE TOTAL QUOTATION AMOUNT O</w:t>
      </w:r>
      <w:r>
        <w:rPr>
          <w:rFonts w:ascii="Arial" w:hAnsi="Arial"/>
          <w:b/>
          <w:sz w:val="18"/>
          <w:szCs w:val="18"/>
          <w:lang w:val="en-US"/>
        </w:rPr>
        <w:t>N</w:t>
      </w:r>
      <w:r w:rsidRPr="00491CBC">
        <w:rPr>
          <w:rFonts w:ascii="Arial" w:hAnsi="Arial"/>
          <w:b/>
          <w:sz w:val="18"/>
          <w:szCs w:val="18"/>
          <w:lang w:val="en-US"/>
        </w:rPr>
        <w:t xml:space="preserve"> THIS DOCUMENT AND LIST THE INDIVIDUAL ITEMS AMOUNTS ON OWN FORMAT.</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714C37" w:rsidRPr="00714C37" w:rsidTr="00A72A9B">
        <w:trPr>
          <w:trHeight w:val="1910"/>
        </w:trPr>
        <w:tc>
          <w:tcPr>
            <w:tcW w:w="10207" w:type="dxa"/>
            <w:vAlign w:val="center"/>
          </w:tcPr>
          <w:p w:rsidR="00714C37" w:rsidRPr="00714C37" w:rsidRDefault="00714C37" w:rsidP="00714C37">
            <w:pPr>
              <w:rPr>
                <w:rFonts w:ascii="Arial" w:hAnsi="Arial"/>
              </w:rPr>
            </w:pPr>
            <w:r w:rsidRPr="00714C37">
              <w:rPr>
                <w:rFonts w:ascii="Arial" w:hAnsi="Arial"/>
              </w:rPr>
              <w:t>Name of bidder……………………………………  Bid number…………………...............................</w:t>
            </w:r>
          </w:p>
          <w:p w:rsidR="00714C37" w:rsidRPr="00714C37" w:rsidRDefault="00714C37" w:rsidP="00714C37">
            <w:pPr>
              <w:rPr>
                <w:rFonts w:ascii="Arial" w:hAnsi="Arial"/>
              </w:rPr>
            </w:pPr>
          </w:p>
          <w:p w:rsidR="00714C37" w:rsidRPr="00714C37" w:rsidRDefault="00714C37" w:rsidP="00714C37">
            <w:pPr>
              <w:rPr>
                <w:rFonts w:ascii="Arial" w:hAnsi="Arial"/>
              </w:rPr>
            </w:pPr>
            <w:r w:rsidRPr="00714C37">
              <w:rPr>
                <w:rFonts w:ascii="Arial" w:hAnsi="Arial"/>
              </w:rPr>
              <w:t>Closing Time 11:00                                         Closing date…………………………………………...</w:t>
            </w:r>
          </w:p>
        </w:tc>
      </w:tr>
    </w:tbl>
    <w:p w:rsidR="00714C37" w:rsidRPr="00714C37" w:rsidRDefault="00714C37" w:rsidP="00714C37">
      <w:pPr>
        <w:spacing w:after="120"/>
        <w:rPr>
          <w:rFonts w:ascii="Arial" w:hAnsi="Arial"/>
          <w:b/>
          <w:sz w:val="20"/>
        </w:rPr>
      </w:pPr>
    </w:p>
    <w:p w:rsidR="00714C37" w:rsidRPr="00714C37" w:rsidRDefault="00714C37" w:rsidP="00714C37">
      <w:pPr>
        <w:jc w:val="both"/>
        <w:rPr>
          <w:rFonts w:ascii="Arial" w:hAnsi="Arial"/>
          <w:lang w:val="en-US"/>
        </w:rPr>
      </w:pPr>
      <w:r w:rsidRPr="00714C37">
        <w:rPr>
          <w:rFonts w:ascii="Arial" w:hAnsi="Arial"/>
          <w:lang w:val="en-US"/>
        </w:rPr>
        <w:t xml:space="preserve">        OFFER TO BE VALID FOR </w:t>
      </w:r>
      <w:r w:rsidRPr="00714C37">
        <w:rPr>
          <w:rFonts w:ascii="Arial" w:hAnsi="Arial"/>
          <w:b/>
          <w:lang w:val="en-US"/>
        </w:rPr>
        <w:t>120</w:t>
      </w:r>
      <w:r w:rsidRPr="00714C37">
        <w:rPr>
          <w:rFonts w:ascii="Arial" w:hAnsi="Arial"/>
          <w:lang w:val="en-US"/>
        </w:rPr>
        <w:t xml:space="preserve"> DAYS FROM THE CLOSING DATE OF BID.</w:t>
      </w:r>
    </w:p>
    <w:p w:rsidR="00714C37" w:rsidRPr="00714C37" w:rsidRDefault="00714C37" w:rsidP="00714C37">
      <w:pPr>
        <w:spacing w:after="120"/>
        <w:rPr>
          <w:rFonts w:ascii="Arial" w:hAnsi="Arial"/>
          <w:b/>
          <w:sz w:val="20"/>
        </w:rPr>
      </w:pPr>
      <w:r w:rsidRPr="00714C37">
        <w:rPr>
          <w:rFonts w:ascii="Arial" w:hAnsi="Arial"/>
          <w:b/>
          <w:sz w:val="20"/>
        </w:rPr>
        <w:t>__________________________________________________________________________</w:t>
      </w:r>
    </w:p>
    <w:p w:rsidR="00714C37" w:rsidRPr="00714C37" w:rsidRDefault="00714C37" w:rsidP="00714C37">
      <w:pPr>
        <w:tabs>
          <w:tab w:val="left" w:pos="1080"/>
          <w:tab w:val="left" w:pos="2700"/>
        </w:tabs>
        <w:spacing w:after="120"/>
        <w:rPr>
          <w:rFonts w:ascii="Arial" w:hAnsi="Arial"/>
          <w:b/>
          <w:sz w:val="20"/>
        </w:rPr>
      </w:pPr>
      <w:r w:rsidRPr="00714C37">
        <w:rPr>
          <w:rFonts w:ascii="Arial" w:hAnsi="Arial"/>
          <w:b/>
          <w:sz w:val="20"/>
        </w:rPr>
        <w:t>ITEM</w:t>
      </w:r>
      <w:r w:rsidRPr="00714C37">
        <w:rPr>
          <w:rFonts w:ascii="Arial" w:hAnsi="Arial"/>
          <w:b/>
          <w:sz w:val="20"/>
        </w:rPr>
        <w:tab/>
        <w:t>QUANTITY</w:t>
      </w:r>
      <w:r w:rsidRPr="00714C37">
        <w:rPr>
          <w:rFonts w:ascii="Arial" w:hAnsi="Arial"/>
          <w:b/>
          <w:sz w:val="20"/>
        </w:rPr>
        <w:tab/>
        <w:t>DESCRIPTION</w:t>
      </w:r>
      <w:r w:rsidRPr="00714C37">
        <w:rPr>
          <w:rFonts w:ascii="Arial" w:hAnsi="Arial"/>
          <w:b/>
          <w:sz w:val="20"/>
        </w:rPr>
        <w:tab/>
      </w:r>
      <w:r w:rsidRPr="00714C37">
        <w:rPr>
          <w:rFonts w:ascii="Arial" w:hAnsi="Arial"/>
          <w:b/>
          <w:sz w:val="20"/>
        </w:rPr>
        <w:tab/>
        <w:t>BID PRICE IN RSA CURRENCY</w:t>
      </w:r>
    </w:p>
    <w:p w:rsidR="00714C37" w:rsidRPr="00714C37" w:rsidRDefault="00714C37" w:rsidP="00714C37">
      <w:pPr>
        <w:pBdr>
          <w:bottom w:val="single" w:sz="12" w:space="1" w:color="auto"/>
        </w:pBdr>
        <w:spacing w:after="120"/>
        <w:jc w:val="both"/>
        <w:rPr>
          <w:rFonts w:ascii="Arial" w:hAnsi="Arial"/>
          <w:b/>
          <w:sz w:val="20"/>
        </w:rPr>
      </w:pPr>
      <w:r w:rsidRPr="00714C37">
        <w:rPr>
          <w:rFonts w:ascii="Arial" w:hAnsi="Arial"/>
          <w:b/>
          <w:sz w:val="20"/>
        </w:rPr>
        <w:t>NO.</w:t>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 xml:space="preserve">            ** (ALL APPLICABLE TAXES INCLUDED)</w:t>
      </w:r>
    </w:p>
    <w:p w:rsidR="00714C37" w:rsidRPr="00714C37" w:rsidRDefault="00714C37" w:rsidP="00714C37">
      <w:pPr>
        <w:spacing w:after="120"/>
        <w:jc w:val="both"/>
        <w:rPr>
          <w:rFonts w:ascii="Arial" w:hAnsi="Arial"/>
          <w:b/>
          <w:sz w:val="20"/>
        </w:rPr>
      </w:pPr>
    </w:p>
    <w:p w:rsidR="00714C37" w:rsidRPr="00714C37" w:rsidRDefault="00714C37" w:rsidP="00714C37">
      <w:pPr>
        <w:numPr>
          <w:ilvl w:val="0"/>
          <w:numId w:val="41"/>
        </w:numPr>
        <w:spacing w:after="0" w:line="240" w:lineRule="auto"/>
        <w:jc w:val="both"/>
        <w:rPr>
          <w:rFonts w:ascii="Arial" w:hAnsi="Arial"/>
          <w:lang w:val="en-US"/>
        </w:rPr>
      </w:pPr>
      <w:r w:rsidRPr="00714C37">
        <w:rPr>
          <w:rFonts w:ascii="Arial" w:hAnsi="Arial"/>
          <w:lang w:val="en-US"/>
        </w:rPr>
        <w:t>Required by:</w:t>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t>………………………………….</w:t>
      </w:r>
    </w:p>
    <w:p w:rsidR="00714C37" w:rsidRPr="00714C37" w:rsidRDefault="00714C37" w:rsidP="00714C37">
      <w:pPr>
        <w:jc w:val="both"/>
        <w:rPr>
          <w:rFonts w:ascii="Arial" w:hAnsi="Arial"/>
          <w:lang w:val="en-US"/>
        </w:rPr>
      </w:pPr>
    </w:p>
    <w:p w:rsidR="00714C37" w:rsidRPr="00714C37" w:rsidRDefault="00714C37" w:rsidP="00714C37">
      <w:pPr>
        <w:jc w:val="both"/>
        <w:rPr>
          <w:rFonts w:ascii="Arial" w:hAnsi="Arial"/>
          <w:lang w:val="en-US"/>
        </w:rPr>
      </w:pPr>
      <w:r w:rsidRPr="00714C37">
        <w:rPr>
          <w:rFonts w:ascii="Arial" w:hAnsi="Arial"/>
          <w:lang w:val="en-US"/>
        </w:rPr>
        <w:t>-</w:t>
      </w:r>
      <w:r w:rsidRPr="00714C37">
        <w:rPr>
          <w:rFonts w:ascii="Arial" w:hAnsi="Arial"/>
          <w:lang w:val="en-US"/>
        </w:rPr>
        <w:tab/>
        <w:t>At:</w:t>
      </w:r>
      <w:r w:rsidRPr="00714C37">
        <w:rPr>
          <w:rFonts w:ascii="Arial" w:hAnsi="Arial"/>
          <w:lang w:val="en-US"/>
        </w:rPr>
        <w:tab/>
        <w:t>Price</w:t>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t>………………………………….</w:t>
      </w:r>
    </w:p>
    <w:p w:rsidR="00714C37" w:rsidRPr="00714C37" w:rsidRDefault="00714C37" w:rsidP="00714C37">
      <w:pPr>
        <w:jc w:val="both"/>
        <w:rPr>
          <w:rFonts w:ascii="Arial" w:hAnsi="Arial"/>
          <w:lang w:val="en-US"/>
        </w:rPr>
      </w:pP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r w:rsidRPr="00714C37">
        <w:rPr>
          <w:rFonts w:ascii="Arial" w:hAnsi="Arial"/>
          <w:lang w:val="en-US"/>
        </w:rPr>
        <w:tab/>
      </w:r>
    </w:p>
    <w:p w:rsidR="00714C37" w:rsidRPr="00714C37" w:rsidRDefault="00714C37" w:rsidP="00714C37">
      <w:pPr>
        <w:ind w:left="4320" w:firstLine="720"/>
        <w:jc w:val="both"/>
        <w:rPr>
          <w:rFonts w:ascii="Arial" w:hAnsi="Arial"/>
          <w:lang w:val="en-US"/>
        </w:rPr>
      </w:pPr>
      <w:r w:rsidRPr="00714C37">
        <w:rPr>
          <w:rFonts w:ascii="Arial" w:hAnsi="Arial"/>
          <w:lang w:val="en-US"/>
        </w:rPr>
        <w:t>…………………………………</w:t>
      </w:r>
    </w:p>
    <w:p w:rsidR="00714C37" w:rsidRPr="00714C37" w:rsidRDefault="00714C37" w:rsidP="00714C37">
      <w:pPr>
        <w:spacing w:after="120"/>
        <w:rPr>
          <w:rFonts w:ascii="Arial" w:hAnsi="Arial"/>
          <w:b/>
          <w:sz w:val="20"/>
        </w:rPr>
      </w:pPr>
    </w:p>
    <w:p w:rsidR="00714C37" w:rsidRPr="00714C37" w:rsidRDefault="00714C37" w:rsidP="00714C37">
      <w:pPr>
        <w:spacing w:after="120"/>
        <w:rPr>
          <w:rFonts w:ascii="Arial" w:hAnsi="Arial"/>
          <w:b/>
          <w:sz w:val="20"/>
        </w:rPr>
      </w:pPr>
      <w:r w:rsidRPr="00714C37">
        <w:rPr>
          <w:rFonts w:ascii="Arial" w:hAnsi="Arial"/>
          <w:b/>
          <w:sz w:val="20"/>
        </w:rPr>
        <w:t>-</w:t>
      </w:r>
      <w:r w:rsidRPr="00714C37">
        <w:rPr>
          <w:rFonts w:ascii="Arial" w:hAnsi="Arial"/>
          <w:b/>
          <w:sz w:val="20"/>
        </w:rPr>
        <w:tab/>
        <w:t>Does the offer comply with the specification(s)?</w:t>
      </w:r>
      <w:r w:rsidRPr="00714C37">
        <w:rPr>
          <w:rFonts w:ascii="Arial" w:hAnsi="Arial"/>
          <w:b/>
          <w:sz w:val="20"/>
        </w:rPr>
        <w:tab/>
      </w:r>
      <w:r w:rsidRPr="00714C37">
        <w:rPr>
          <w:rFonts w:ascii="Arial" w:hAnsi="Arial"/>
          <w:b/>
          <w:sz w:val="20"/>
        </w:rPr>
        <w:tab/>
      </w:r>
      <w:r w:rsidRPr="00714C37">
        <w:rPr>
          <w:rFonts w:ascii="Arial" w:hAnsi="Arial"/>
          <w:b/>
          <w:sz w:val="20"/>
        </w:rPr>
        <w:tab/>
        <w:t>*YES/NO</w:t>
      </w:r>
    </w:p>
    <w:p w:rsidR="00714C37" w:rsidRPr="00714C37" w:rsidRDefault="00714C37" w:rsidP="00714C37">
      <w:pPr>
        <w:spacing w:after="120"/>
        <w:rPr>
          <w:rFonts w:ascii="Arial" w:hAnsi="Arial"/>
          <w:b/>
          <w:sz w:val="20"/>
        </w:rPr>
      </w:pP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If not to specification, indicate deviation(s)</w:t>
      </w:r>
      <w:r w:rsidRPr="00714C37">
        <w:rPr>
          <w:rFonts w:ascii="Arial" w:hAnsi="Arial"/>
          <w:b/>
          <w:sz w:val="20"/>
        </w:rPr>
        <w:tab/>
        <w:t>………………………………….</w:t>
      </w:r>
    </w:p>
    <w:p w:rsidR="00714C37" w:rsidRPr="00714C37" w:rsidRDefault="00714C37" w:rsidP="00714C37">
      <w:pPr>
        <w:spacing w:after="120"/>
        <w:rPr>
          <w:rFonts w:ascii="Arial" w:hAnsi="Arial"/>
          <w:b/>
          <w:sz w:val="20"/>
        </w:rPr>
      </w:pPr>
      <w:r w:rsidRPr="00714C37">
        <w:rPr>
          <w:rFonts w:ascii="Arial" w:hAnsi="Arial"/>
          <w:b/>
          <w:sz w:val="20"/>
        </w:rPr>
        <w:tab/>
      </w:r>
      <w:r w:rsidRPr="00714C37">
        <w:rPr>
          <w:rFonts w:ascii="Arial" w:hAnsi="Arial"/>
          <w:b/>
          <w:sz w:val="20"/>
        </w:rPr>
        <w:tab/>
      </w: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Period required for delivery</w:t>
      </w:r>
      <w:r w:rsidRPr="00714C37">
        <w:rPr>
          <w:rFonts w:ascii="Arial" w:hAnsi="Arial"/>
          <w:b/>
          <w:sz w:val="20"/>
        </w:rPr>
        <w:tab/>
      </w:r>
      <w:r w:rsidRPr="00714C37">
        <w:rPr>
          <w:rFonts w:ascii="Arial" w:hAnsi="Arial"/>
          <w:b/>
          <w:sz w:val="20"/>
        </w:rPr>
        <w:tab/>
      </w:r>
      <w:r w:rsidRPr="00714C37">
        <w:rPr>
          <w:rFonts w:ascii="Arial" w:hAnsi="Arial"/>
          <w:b/>
          <w:sz w:val="20"/>
        </w:rPr>
        <w:tab/>
        <w:t>………………………………….</w:t>
      </w:r>
    </w:p>
    <w:p w:rsidR="00714C37" w:rsidRPr="00714C37" w:rsidRDefault="00714C37" w:rsidP="00714C37">
      <w:pPr>
        <w:spacing w:after="120"/>
        <w:rPr>
          <w:rFonts w:ascii="Arial" w:hAnsi="Arial"/>
          <w:b/>
          <w:sz w:val="20"/>
        </w:rPr>
      </w:pP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*Delivery: Firm/not firm</w:t>
      </w:r>
    </w:p>
    <w:p w:rsidR="00714C37" w:rsidRPr="00714C37" w:rsidRDefault="00714C37" w:rsidP="00714C37">
      <w:pPr>
        <w:numPr>
          <w:ilvl w:val="0"/>
          <w:numId w:val="41"/>
        </w:numPr>
        <w:spacing w:after="0" w:line="240" w:lineRule="auto"/>
        <w:rPr>
          <w:rFonts w:ascii="Arial" w:hAnsi="Arial"/>
          <w:b/>
          <w:sz w:val="20"/>
        </w:rPr>
      </w:pPr>
      <w:r w:rsidRPr="00714C37">
        <w:rPr>
          <w:rFonts w:ascii="Arial" w:hAnsi="Arial"/>
          <w:b/>
          <w:sz w:val="20"/>
        </w:rPr>
        <w:t xml:space="preserve">Delivery basis </w:t>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r>
      <w:r w:rsidRPr="00714C37">
        <w:rPr>
          <w:rFonts w:ascii="Arial" w:hAnsi="Arial"/>
          <w:b/>
          <w:sz w:val="20"/>
        </w:rPr>
        <w:tab/>
        <w:t>……………………………………</w:t>
      </w:r>
    </w:p>
    <w:p w:rsidR="00714C37" w:rsidRPr="00714C37" w:rsidRDefault="00714C37" w:rsidP="00714C37">
      <w:pPr>
        <w:spacing w:after="120"/>
        <w:ind w:left="720"/>
        <w:rPr>
          <w:rFonts w:ascii="Arial" w:hAnsi="Arial"/>
          <w:b/>
          <w:sz w:val="20"/>
        </w:rPr>
      </w:pPr>
    </w:p>
    <w:p w:rsidR="00714C37" w:rsidRPr="00714C37" w:rsidRDefault="00714C37" w:rsidP="00714C37">
      <w:pPr>
        <w:spacing w:after="120"/>
        <w:rPr>
          <w:rFonts w:ascii="Arial" w:hAnsi="Arial"/>
          <w:b/>
          <w:sz w:val="20"/>
        </w:rPr>
      </w:pPr>
      <w:r w:rsidRPr="00714C37">
        <w:rPr>
          <w:rFonts w:ascii="Arial" w:hAnsi="Arial"/>
          <w:b/>
          <w:sz w:val="20"/>
        </w:rPr>
        <w:t>Note:</w:t>
      </w:r>
      <w:r w:rsidRPr="00714C37">
        <w:rPr>
          <w:rFonts w:ascii="Arial" w:hAnsi="Arial"/>
          <w:b/>
          <w:sz w:val="20"/>
        </w:rPr>
        <w:tab/>
        <w:t>All delivery costs must be included in the bid price, for delivery at the prescribed destination.</w:t>
      </w:r>
    </w:p>
    <w:p w:rsidR="00714C37" w:rsidRDefault="00714C37" w:rsidP="00714C37">
      <w:pPr>
        <w:spacing w:after="120"/>
        <w:rPr>
          <w:rFonts w:ascii="Arial" w:hAnsi="Arial"/>
          <w:b/>
          <w:sz w:val="20"/>
        </w:rPr>
      </w:pPr>
      <w:r w:rsidRPr="00714C37">
        <w:rPr>
          <w:rFonts w:ascii="Arial" w:hAnsi="Arial"/>
          <w:b/>
          <w:sz w:val="20"/>
        </w:rPr>
        <w:t>** “all applicable taxes” includes value- added tax, pay as you earn, income tax, unemployment insurance fund contributions and skills development levies.</w:t>
      </w:r>
    </w:p>
    <w:p w:rsidR="00BB4180" w:rsidRDefault="00BB4180" w:rsidP="00714C37">
      <w:pPr>
        <w:spacing w:after="120"/>
        <w:rPr>
          <w:rFonts w:ascii="Arial" w:hAnsi="Arial"/>
          <w:b/>
          <w:sz w:val="20"/>
        </w:rPr>
      </w:pPr>
    </w:p>
    <w:p w:rsidR="00714C37" w:rsidRDefault="00A72A9B" w:rsidP="00714C37">
      <w:pPr>
        <w:spacing w:after="120"/>
        <w:rPr>
          <w:rFonts w:ascii="Arial" w:hAnsi="Arial"/>
          <w:b/>
          <w:sz w:val="20"/>
        </w:rPr>
      </w:pPr>
      <w:r>
        <w:rPr>
          <w:rFonts w:ascii="Arial" w:hAnsi="Arial"/>
          <w:b/>
          <w:sz w:val="20"/>
        </w:rPr>
        <w:t xml:space="preserve">                                                                                                                                       SBD 3.1</w:t>
      </w:r>
    </w:p>
    <w:p w:rsidR="00A72A9B" w:rsidRDefault="00A72A9B" w:rsidP="00A72A9B">
      <w:pPr>
        <w:numPr>
          <w:ilvl w:val="0"/>
          <w:numId w:val="28"/>
        </w:numPr>
        <w:jc w:val="both"/>
        <w:rPr>
          <w:rFonts w:ascii="Arial" w:hAnsi="Arial" w:cs="Arial"/>
        </w:rPr>
      </w:pPr>
      <w:r w:rsidRPr="00A72A9B">
        <w:rPr>
          <w:rFonts w:ascii="Arial" w:hAnsi="Arial" w:cs="Arial"/>
        </w:rPr>
        <w:t xml:space="preserve">Call out fee (under 100km travel to scene) </w:t>
      </w:r>
      <w:r>
        <w:rPr>
          <w:rFonts w:ascii="Arial" w:hAnsi="Arial" w:cs="Arial"/>
        </w:rPr>
        <w:tab/>
      </w:r>
      <w:r>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Pr="00A72A9B">
        <w:rPr>
          <w:rFonts w:ascii="Arial" w:hAnsi="Arial" w:cs="Arial"/>
          <w:b/>
        </w:rPr>
        <w:t>R</w:t>
      </w:r>
      <w:r w:rsidR="00BB4180">
        <w:rPr>
          <w:rFonts w:ascii="Arial" w:hAnsi="Arial" w:cs="Arial"/>
        </w:rPr>
        <w:t>…..</w:t>
      </w:r>
    </w:p>
    <w:p w:rsidR="00BB4180" w:rsidRPr="00A72A9B" w:rsidRDefault="00BB4180" w:rsidP="00BB4180">
      <w:pPr>
        <w:ind w:left="720"/>
        <w:jc w:val="both"/>
        <w:rPr>
          <w:rFonts w:ascii="Arial" w:hAnsi="Arial" w:cs="Arial"/>
        </w:rPr>
      </w:pPr>
    </w:p>
    <w:p w:rsidR="00A72A9B" w:rsidRPr="00A72A9B" w:rsidRDefault="00A72A9B" w:rsidP="00A72A9B">
      <w:pPr>
        <w:numPr>
          <w:ilvl w:val="0"/>
          <w:numId w:val="28"/>
        </w:numPr>
        <w:jc w:val="both"/>
        <w:rPr>
          <w:rFonts w:ascii="Arial" w:hAnsi="Arial" w:cs="Arial"/>
        </w:rPr>
      </w:pPr>
      <w:r w:rsidRPr="00A72A9B">
        <w:rPr>
          <w:rFonts w:ascii="Arial" w:hAnsi="Arial" w:cs="Arial"/>
          <w:b/>
          <w:bCs/>
        </w:rPr>
        <w:t>ILS Transport:</w:t>
      </w:r>
      <w:r w:rsidRPr="00A72A9B">
        <w:rPr>
          <w:rFonts w:ascii="Arial" w:hAnsi="Arial" w:cs="Arial"/>
        </w:rPr>
        <w:t xml:space="preserve"> per call out up to 45 minutes.</w:t>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sidRPr="00A72A9B">
        <w:rPr>
          <w:rFonts w:ascii="Arial" w:hAnsi="Arial" w:cs="Arial"/>
          <w:b/>
        </w:rPr>
        <w:t>R</w:t>
      </w:r>
      <w:r w:rsidR="00BB4180">
        <w:rPr>
          <w:rFonts w:ascii="Arial" w:hAnsi="Arial" w:cs="Arial"/>
          <w:b/>
          <w:bCs/>
        </w:rPr>
        <w:t>……</w:t>
      </w:r>
    </w:p>
    <w:p w:rsidR="00A72A9B" w:rsidRPr="00A72A9B" w:rsidRDefault="00A72A9B" w:rsidP="00A72A9B">
      <w:pPr>
        <w:numPr>
          <w:ilvl w:val="1"/>
          <w:numId w:val="28"/>
        </w:numPr>
        <w:jc w:val="both"/>
        <w:rPr>
          <w:rFonts w:ascii="Arial" w:hAnsi="Arial" w:cs="Arial"/>
        </w:rPr>
      </w:pPr>
      <w:r w:rsidRPr="00A72A9B">
        <w:rPr>
          <w:rFonts w:ascii="Arial" w:hAnsi="Arial" w:cs="Arial"/>
        </w:rPr>
        <w:t>Every 15</w:t>
      </w:r>
      <w:r w:rsidRPr="00A72A9B">
        <w:rPr>
          <w:rFonts w:ascii="Arial" w:hAnsi="Arial" w:cs="Arial"/>
          <w:b/>
          <w:bCs/>
        </w:rPr>
        <w:t xml:space="preserve"> </w:t>
      </w:r>
      <w:r w:rsidRPr="00A72A9B">
        <w:rPr>
          <w:rFonts w:ascii="Arial" w:hAnsi="Arial" w:cs="Arial"/>
        </w:rPr>
        <w:t>Minutes there after</w:t>
      </w:r>
      <w:r w:rsidR="00BB4180">
        <w:rPr>
          <w:rFonts w:ascii="Arial" w:hAnsi="Arial" w:cs="Arial"/>
          <w:b/>
          <w:bCs/>
        </w:rPr>
        <w:t xml:space="preserve"> (ILS):</w:t>
      </w:r>
      <w:r w:rsidR="00BB4180">
        <w:rPr>
          <w:rFonts w:ascii="Arial" w:hAnsi="Arial" w:cs="Arial"/>
          <w:b/>
          <w:bCs/>
        </w:rPr>
        <w:tab/>
      </w:r>
      <w:r w:rsidR="00BB4180">
        <w:rPr>
          <w:rFonts w:ascii="Arial" w:hAnsi="Arial" w:cs="Arial"/>
          <w:b/>
          <w:bCs/>
        </w:rPr>
        <w:tab/>
      </w:r>
      <w:r w:rsidR="00BB4180">
        <w:rPr>
          <w:rFonts w:ascii="Arial" w:hAnsi="Arial" w:cs="Arial"/>
          <w:b/>
          <w:bCs/>
        </w:rPr>
        <w:tab/>
      </w:r>
      <w:r w:rsidR="00BB4180">
        <w:rPr>
          <w:rFonts w:ascii="Arial" w:hAnsi="Arial" w:cs="Arial"/>
          <w:b/>
          <w:bCs/>
        </w:rPr>
        <w:tab/>
      </w:r>
      <w:r w:rsidR="00BB4180">
        <w:rPr>
          <w:rFonts w:ascii="Arial" w:hAnsi="Arial" w:cs="Arial"/>
          <w:b/>
          <w:bCs/>
        </w:rPr>
        <w:tab/>
      </w:r>
      <w:r w:rsidR="00BB4180" w:rsidRPr="00A72A9B">
        <w:rPr>
          <w:rFonts w:ascii="Arial" w:hAnsi="Arial" w:cs="Arial"/>
          <w:b/>
        </w:rPr>
        <w:t>R</w:t>
      </w:r>
      <w:r w:rsidR="00BB4180">
        <w:rPr>
          <w:rFonts w:ascii="Arial" w:hAnsi="Arial" w:cs="Arial"/>
          <w:b/>
          <w:bCs/>
        </w:rPr>
        <w:t>……</w:t>
      </w:r>
    </w:p>
    <w:p w:rsidR="00A72A9B" w:rsidRPr="00A72A9B" w:rsidRDefault="00A72A9B" w:rsidP="00A72A9B">
      <w:pPr>
        <w:numPr>
          <w:ilvl w:val="1"/>
          <w:numId w:val="28"/>
        </w:numPr>
        <w:jc w:val="both"/>
        <w:rPr>
          <w:rFonts w:ascii="Arial" w:hAnsi="Arial" w:cs="Arial"/>
        </w:rPr>
      </w:pPr>
      <w:r w:rsidRPr="00A72A9B">
        <w:rPr>
          <w:rFonts w:ascii="Arial" w:hAnsi="Arial" w:cs="Arial"/>
        </w:rPr>
        <w:t>Per KM (&gt;100KM) Distance traveled by patient</w:t>
      </w:r>
      <w:r w:rsidRPr="00A72A9B">
        <w:rPr>
          <w:rFonts w:ascii="Arial" w:hAnsi="Arial" w:cs="Arial"/>
          <w:b/>
          <w:bCs/>
        </w:rPr>
        <w:t xml:space="preserve"> (ILS):</w:t>
      </w:r>
      <w:r w:rsidR="00BB4180">
        <w:rPr>
          <w:rFonts w:ascii="Arial" w:hAnsi="Arial" w:cs="Arial"/>
          <w:b/>
          <w:bCs/>
        </w:rPr>
        <w:tab/>
      </w:r>
      <w:r w:rsidR="00BB4180">
        <w:rPr>
          <w:rFonts w:ascii="Arial" w:hAnsi="Arial" w:cs="Arial"/>
          <w:b/>
          <w:bCs/>
        </w:rPr>
        <w:tab/>
      </w:r>
      <w:r>
        <w:rPr>
          <w:rFonts w:ascii="Arial" w:hAnsi="Arial" w:cs="Arial"/>
          <w:b/>
          <w:bCs/>
        </w:rPr>
        <w:t>R</w:t>
      </w:r>
      <w:r w:rsidRPr="00A72A9B">
        <w:rPr>
          <w:rFonts w:ascii="Arial" w:hAnsi="Arial" w:cs="Arial"/>
          <w:b/>
          <w:bCs/>
        </w:rPr>
        <w:t>…….</w:t>
      </w:r>
    </w:p>
    <w:p w:rsidR="00A72A9B" w:rsidRPr="00BB4180" w:rsidRDefault="00A72A9B" w:rsidP="00A72A9B">
      <w:pPr>
        <w:numPr>
          <w:ilvl w:val="1"/>
          <w:numId w:val="28"/>
        </w:numPr>
        <w:jc w:val="both"/>
        <w:rPr>
          <w:rFonts w:ascii="Arial" w:hAnsi="Arial" w:cs="Arial"/>
        </w:rPr>
      </w:pPr>
      <w:r w:rsidRPr="00A72A9B">
        <w:rPr>
          <w:rFonts w:ascii="Arial" w:hAnsi="Arial" w:cs="Arial"/>
        </w:rPr>
        <w:t xml:space="preserve">Per KM (&gt;100KM) Return non carrying patients </w:t>
      </w:r>
      <w:r w:rsidRPr="00A72A9B">
        <w:rPr>
          <w:rFonts w:ascii="Arial" w:hAnsi="Arial" w:cs="Arial"/>
          <w:b/>
          <w:bCs/>
        </w:rPr>
        <w:t>(ILS):</w:t>
      </w:r>
      <w:r w:rsidR="00BB4180">
        <w:rPr>
          <w:rFonts w:ascii="Arial" w:hAnsi="Arial" w:cs="Arial"/>
          <w:b/>
          <w:bCs/>
        </w:rPr>
        <w:tab/>
      </w:r>
      <w:r w:rsidR="00BB4180">
        <w:rPr>
          <w:rFonts w:ascii="Arial" w:hAnsi="Arial" w:cs="Arial"/>
          <w:b/>
          <w:bCs/>
        </w:rPr>
        <w:tab/>
      </w:r>
      <w:r>
        <w:rPr>
          <w:rFonts w:ascii="Arial" w:hAnsi="Arial" w:cs="Arial"/>
          <w:b/>
          <w:bCs/>
        </w:rPr>
        <w:t>R</w:t>
      </w:r>
      <w:r w:rsidRPr="00A72A9B">
        <w:rPr>
          <w:rFonts w:ascii="Arial" w:hAnsi="Arial" w:cs="Arial"/>
          <w:b/>
          <w:bCs/>
        </w:rPr>
        <w:t xml:space="preserve"> …….</w:t>
      </w:r>
    </w:p>
    <w:p w:rsidR="00BB4180" w:rsidRPr="00A72A9B" w:rsidRDefault="00BB4180" w:rsidP="00BB4180">
      <w:pPr>
        <w:ind w:left="1440"/>
        <w:jc w:val="both"/>
        <w:rPr>
          <w:rFonts w:ascii="Arial" w:hAnsi="Arial" w:cs="Arial"/>
        </w:rPr>
      </w:pPr>
    </w:p>
    <w:p w:rsidR="00A72A9B" w:rsidRPr="00A72A9B" w:rsidRDefault="00A72A9B" w:rsidP="00A72A9B">
      <w:pPr>
        <w:numPr>
          <w:ilvl w:val="0"/>
          <w:numId w:val="28"/>
        </w:numPr>
        <w:jc w:val="both"/>
        <w:rPr>
          <w:rFonts w:ascii="Arial" w:hAnsi="Arial" w:cs="Arial"/>
        </w:rPr>
      </w:pPr>
      <w:r w:rsidRPr="00A72A9B">
        <w:rPr>
          <w:rFonts w:ascii="Arial" w:hAnsi="Arial" w:cs="Arial"/>
          <w:b/>
          <w:bCs/>
        </w:rPr>
        <w:t>ALS Transport:</w:t>
      </w:r>
      <w:r w:rsidRPr="00A72A9B">
        <w:rPr>
          <w:rFonts w:ascii="Arial" w:hAnsi="Arial" w:cs="Arial"/>
        </w:rPr>
        <w:t xml:space="preserve"> R4,800.20 per call-out up to 60 Minutes</w:t>
      </w:r>
      <w:r w:rsidR="00BB4180">
        <w:rPr>
          <w:rFonts w:ascii="Arial" w:hAnsi="Arial" w:cs="Arial"/>
        </w:rPr>
        <w:tab/>
      </w:r>
      <w:r w:rsidR="00BB4180">
        <w:rPr>
          <w:rFonts w:ascii="Arial" w:hAnsi="Arial" w:cs="Arial"/>
        </w:rPr>
        <w:tab/>
      </w:r>
      <w:r w:rsidR="00BB4180">
        <w:rPr>
          <w:rFonts w:ascii="Arial" w:hAnsi="Arial" w:cs="Arial"/>
        </w:rPr>
        <w:tab/>
      </w:r>
      <w:r w:rsidR="00BB4180" w:rsidRPr="00A72A9B">
        <w:rPr>
          <w:rFonts w:ascii="Arial" w:hAnsi="Arial" w:cs="Arial"/>
          <w:b/>
        </w:rPr>
        <w:t>R</w:t>
      </w:r>
      <w:r w:rsidR="00BB4180">
        <w:rPr>
          <w:rFonts w:ascii="Arial" w:hAnsi="Arial" w:cs="Arial"/>
          <w:b/>
          <w:bCs/>
        </w:rPr>
        <w:t>……</w:t>
      </w:r>
    </w:p>
    <w:p w:rsidR="00A72A9B" w:rsidRPr="00A72A9B" w:rsidRDefault="00A72A9B" w:rsidP="00A72A9B">
      <w:pPr>
        <w:numPr>
          <w:ilvl w:val="1"/>
          <w:numId w:val="28"/>
        </w:numPr>
        <w:jc w:val="both"/>
        <w:rPr>
          <w:rFonts w:ascii="Arial" w:hAnsi="Arial" w:cs="Arial"/>
        </w:rPr>
      </w:pPr>
      <w:r w:rsidRPr="00A72A9B">
        <w:rPr>
          <w:rFonts w:ascii="Arial" w:hAnsi="Arial" w:cs="Arial"/>
        </w:rPr>
        <w:t>Every 15</w:t>
      </w:r>
      <w:r w:rsidRPr="00A72A9B">
        <w:rPr>
          <w:rFonts w:ascii="Arial" w:hAnsi="Arial" w:cs="Arial"/>
          <w:b/>
          <w:bCs/>
        </w:rPr>
        <w:t xml:space="preserve"> </w:t>
      </w:r>
      <w:r w:rsidRPr="00A72A9B">
        <w:rPr>
          <w:rFonts w:ascii="Arial" w:hAnsi="Arial" w:cs="Arial"/>
        </w:rPr>
        <w:t>Minutes there after</w:t>
      </w:r>
      <w:r w:rsidRPr="00A72A9B">
        <w:rPr>
          <w:rFonts w:ascii="Arial" w:hAnsi="Arial" w:cs="Arial"/>
          <w:b/>
          <w:bCs/>
        </w:rPr>
        <w:t xml:space="preserve"> (ALS):</w:t>
      </w:r>
      <w:r w:rsidR="00BB4180">
        <w:rPr>
          <w:rFonts w:ascii="Arial" w:hAnsi="Arial" w:cs="Arial"/>
          <w:b/>
          <w:bCs/>
        </w:rPr>
        <w:tab/>
      </w:r>
      <w:r w:rsidR="00BB4180">
        <w:rPr>
          <w:rFonts w:ascii="Arial" w:hAnsi="Arial" w:cs="Arial"/>
          <w:b/>
          <w:bCs/>
        </w:rPr>
        <w:tab/>
      </w:r>
      <w:r w:rsidR="00BB4180">
        <w:rPr>
          <w:rFonts w:ascii="Arial" w:hAnsi="Arial" w:cs="Arial"/>
          <w:b/>
          <w:bCs/>
        </w:rPr>
        <w:tab/>
      </w:r>
      <w:r w:rsidR="00BB4180">
        <w:rPr>
          <w:rFonts w:ascii="Arial" w:hAnsi="Arial" w:cs="Arial"/>
          <w:b/>
          <w:bCs/>
        </w:rPr>
        <w:tab/>
      </w:r>
      <w:r w:rsidR="00BB4180">
        <w:rPr>
          <w:rFonts w:ascii="Arial" w:hAnsi="Arial" w:cs="Arial"/>
          <w:b/>
          <w:bCs/>
        </w:rPr>
        <w:tab/>
      </w:r>
      <w:r>
        <w:rPr>
          <w:rFonts w:ascii="Arial" w:hAnsi="Arial" w:cs="Arial"/>
          <w:b/>
          <w:bCs/>
        </w:rPr>
        <w:t>R</w:t>
      </w:r>
      <w:r w:rsidR="00BB4180">
        <w:rPr>
          <w:rFonts w:ascii="Arial" w:hAnsi="Arial" w:cs="Arial"/>
          <w:b/>
          <w:bCs/>
        </w:rPr>
        <w:t xml:space="preserve"> ……</w:t>
      </w:r>
    </w:p>
    <w:p w:rsidR="00A72A9B" w:rsidRPr="00A72A9B" w:rsidRDefault="00A72A9B" w:rsidP="00A72A9B">
      <w:pPr>
        <w:numPr>
          <w:ilvl w:val="1"/>
          <w:numId w:val="28"/>
        </w:numPr>
        <w:jc w:val="both"/>
        <w:rPr>
          <w:rFonts w:ascii="Arial" w:hAnsi="Arial" w:cs="Arial"/>
        </w:rPr>
      </w:pPr>
      <w:r w:rsidRPr="00A72A9B">
        <w:rPr>
          <w:rFonts w:ascii="Arial" w:hAnsi="Arial" w:cs="Arial"/>
        </w:rPr>
        <w:t>Per KM (&gt;100KM) Distance traveled by patient</w:t>
      </w:r>
      <w:r w:rsidRPr="00A72A9B">
        <w:rPr>
          <w:rFonts w:ascii="Arial" w:hAnsi="Arial" w:cs="Arial"/>
          <w:b/>
          <w:bCs/>
        </w:rPr>
        <w:t xml:space="preserve"> (ALS): </w:t>
      </w:r>
      <w:r w:rsidR="00BB4180">
        <w:rPr>
          <w:rFonts w:ascii="Arial" w:hAnsi="Arial" w:cs="Arial"/>
          <w:b/>
          <w:bCs/>
        </w:rPr>
        <w:tab/>
      </w:r>
      <w:r w:rsidR="00BB4180">
        <w:rPr>
          <w:rFonts w:ascii="Arial" w:hAnsi="Arial" w:cs="Arial"/>
          <w:b/>
          <w:bCs/>
        </w:rPr>
        <w:tab/>
      </w:r>
      <w:r>
        <w:rPr>
          <w:rFonts w:ascii="Arial" w:hAnsi="Arial" w:cs="Arial"/>
          <w:b/>
          <w:bCs/>
        </w:rPr>
        <w:t>R</w:t>
      </w:r>
      <w:r w:rsidR="00BB4180">
        <w:rPr>
          <w:rFonts w:ascii="Arial" w:hAnsi="Arial" w:cs="Arial"/>
          <w:b/>
          <w:bCs/>
        </w:rPr>
        <w:t>……</w:t>
      </w:r>
    </w:p>
    <w:p w:rsidR="00A72A9B" w:rsidRPr="00BB4180" w:rsidRDefault="00A72A9B" w:rsidP="00A72A9B">
      <w:pPr>
        <w:numPr>
          <w:ilvl w:val="1"/>
          <w:numId w:val="28"/>
        </w:numPr>
        <w:jc w:val="both"/>
        <w:rPr>
          <w:rFonts w:ascii="Arial" w:hAnsi="Arial" w:cs="Arial"/>
        </w:rPr>
      </w:pPr>
      <w:r w:rsidRPr="00A72A9B">
        <w:rPr>
          <w:rFonts w:ascii="Arial" w:hAnsi="Arial" w:cs="Arial"/>
        </w:rPr>
        <w:t xml:space="preserve">Per KM (&gt;100KM) Return non carrying patients </w:t>
      </w:r>
      <w:r w:rsidRPr="00A72A9B">
        <w:rPr>
          <w:rFonts w:ascii="Arial" w:hAnsi="Arial" w:cs="Arial"/>
          <w:b/>
          <w:bCs/>
        </w:rPr>
        <w:t xml:space="preserve">(ALS): </w:t>
      </w:r>
      <w:r w:rsidR="00BB4180">
        <w:rPr>
          <w:rFonts w:ascii="Arial" w:hAnsi="Arial" w:cs="Arial"/>
          <w:b/>
          <w:bCs/>
        </w:rPr>
        <w:tab/>
      </w:r>
      <w:r w:rsidR="00BB4180">
        <w:rPr>
          <w:rFonts w:ascii="Arial" w:hAnsi="Arial" w:cs="Arial"/>
          <w:b/>
          <w:bCs/>
        </w:rPr>
        <w:tab/>
      </w:r>
      <w:r>
        <w:rPr>
          <w:rFonts w:ascii="Arial" w:hAnsi="Arial" w:cs="Arial"/>
          <w:b/>
          <w:bCs/>
        </w:rPr>
        <w:t>R</w:t>
      </w:r>
      <w:r w:rsidR="00BB4180">
        <w:rPr>
          <w:rFonts w:ascii="Arial" w:hAnsi="Arial" w:cs="Arial"/>
          <w:b/>
          <w:bCs/>
        </w:rPr>
        <w:t>……</w:t>
      </w:r>
    </w:p>
    <w:p w:rsidR="00BB4180" w:rsidRPr="00A72A9B" w:rsidRDefault="00BB4180" w:rsidP="00BB4180">
      <w:pPr>
        <w:ind w:left="1440"/>
        <w:jc w:val="both"/>
        <w:rPr>
          <w:rFonts w:ascii="Arial" w:hAnsi="Arial" w:cs="Arial"/>
        </w:rPr>
      </w:pPr>
    </w:p>
    <w:p w:rsidR="00A72A9B" w:rsidRPr="00A72A9B" w:rsidRDefault="00A72A9B" w:rsidP="00A72A9B">
      <w:pPr>
        <w:numPr>
          <w:ilvl w:val="0"/>
          <w:numId w:val="28"/>
        </w:numPr>
        <w:jc w:val="both"/>
        <w:rPr>
          <w:rFonts w:ascii="Arial" w:hAnsi="Arial" w:cs="Arial"/>
        </w:rPr>
      </w:pPr>
      <w:r w:rsidRPr="00A72A9B">
        <w:rPr>
          <w:rFonts w:ascii="Arial" w:hAnsi="Arial" w:cs="Arial"/>
          <w:b/>
          <w:bCs/>
        </w:rPr>
        <w:t>Activation/Call out fee:</w:t>
      </w:r>
      <w:r w:rsidRPr="00A72A9B">
        <w:rPr>
          <w:rFonts w:ascii="Arial" w:hAnsi="Arial" w:cs="Arial"/>
        </w:rPr>
        <w:t xml:space="preserve"> </w:t>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Pr="00A72A9B">
        <w:rPr>
          <w:rFonts w:ascii="Arial" w:hAnsi="Arial" w:cs="Arial"/>
          <w:b/>
        </w:rPr>
        <w:t>R</w:t>
      </w:r>
      <w:r w:rsidRPr="00A72A9B">
        <w:rPr>
          <w:rFonts w:ascii="Arial" w:hAnsi="Arial" w:cs="Arial"/>
        </w:rPr>
        <w:t>…….</w:t>
      </w:r>
    </w:p>
    <w:p w:rsidR="00BB4180" w:rsidRDefault="00A72A9B" w:rsidP="00A72A9B">
      <w:pPr>
        <w:numPr>
          <w:ilvl w:val="0"/>
          <w:numId w:val="28"/>
        </w:numPr>
        <w:jc w:val="both"/>
        <w:rPr>
          <w:rFonts w:ascii="Arial" w:hAnsi="Arial" w:cs="Arial"/>
        </w:rPr>
      </w:pPr>
      <w:r w:rsidRPr="00A72A9B">
        <w:rPr>
          <w:rFonts w:ascii="Arial" w:hAnsi="Arial" w:cs="Arial"/>
          <w:b/>
          <w:bCs/>
        </w:rPr>
        <w:t>Specialized Medical Evacuation (Air/Water Rescue):</w:t>
      </w:r>
      <w:r w:rsidRPr="00A72A9B">
        <w:rPr>
          <w:rFonts w:ascii="Arial" w:hAnsi="Arial" w:cs="Arial"/>
        </w:rPr>
        <w:t xml:space="preserve"> </w:t>
      </w:r>
      <w:r w:rsidR="00BB4180">
        <w:rPr>
          <w:rFonts w:ascii="Arial" w:hAnsi="Arial" w:cs="Arial"/>
        </w:rPr>
        <w:tab/>
      </w:r>
      <w:r w:rsidR="00BB4180">
        <w:rPr>
          <w:rFonts w:ascii="Arial" w:hAnsi="Arial" w:cs="Arial"/>
        </w:rPr>
        <w:tab/>
      </w:r>
      <w:r w:rsidR="00BB4180">
        <w:rPr>
          <w:rFonts w:ascii="Arial" w:hAnsi="Arial" w:cs="Arial"/>
        </w:rPr>
        <w:tab/>
      </w:r>
      <w:r w:rsidR="00BB4180" w:rsidRPr="00A72A9B">
        <w:rPr>
          <w:rFonts w:ascii="Arial" w:hAnsi="Arial" w:cs="Arial"/>
          <w:b/>
        </w:rPr>
        <w:t>R</w:t>
      </w:r>
      <w:r w:rsidR="00BB4180">
        <w:rPr>
          <w:rFonts w:ascii="Arial" w:hAnsi="Arial" w:cs="Arial"/>
          <w:b/>
          <w:bCs/>
        </w:rPr>
        <w:t>……</w:t>
      </w:r>
    </w:p>
    <w:p w:rsidR="00A72A9B" w:rsidRDefault="00A72A9B" w:rsidP="00BB4180">
      <w:pPr>
        <w:ind w:left="720"/>
        <w:jc w:val="both"/>
        <w:rPr>
          <w:rFonts w:ascii="Arial" w:hAnsi="Arial" w:cs="Arial"/>
        </w:rPr>
      </w:pPr>
      <w:r w:rsidRPr="00A72A9B">
        <w:rPr>
          <w:rFonts w:ascii="Arial" w:hAnsi="Arial" w:cs="Arial"/>
        </w:rPr>
        <w:t>Case-by-case assessment.</w:t>
      </w:r>
    </w:p>
    <w:p w:rsidR="00BB4180" w:rsidRPr="00A72A9B" w:rsidRDefault="00BB4180" w:rsidP="00BB4180">
      <w:pPr>
        <w:ind w:left="720"/>
        <w:jc w:val="both"/>
        <w:rPr>
          <w:rFonts w:ascii="Arial" w:hAnsi="Arial" w:cs="Arial"/>
        </w:rPr>
      </w:pPr>
    </w:p>
    <w:p w:rsidR="00BB4180" w:rsidRDefault="00A72A9B" w:rsidP="00A72A9B">
      <w:pPr>
        <w:numPr>
          <w:ilvl w:val="0"/>
          <w:numId w:val="28"/>
        </w:numPr>
        <w:jc w:val="both"/>
        <w:rPr>
          <w:rFonts w:ascii="Arial" w:hAnsi="Arial" w:cs="Arial"/>
        </w:rPr>
      </w:pPr>
      <w:r w:rsidRPr="00A72A9B">
        <w:rPr>
          <w:rFonts w:ascii="Arial" w:hAnsi="Arial" w:cs="Arial"/>
          <w:b/>
          <w:bCs/>
        </w:rPr>
        <w:t>Medic Standby for Public Events:</w:t>
      </w:r>
      <w:r w:rsidRPr="00A72A9B">
        <w:rPr>
          <w:rFonts w:ascii="Arial" w:hAnsi="Arial" w:cs="Arial"/>
        </w:rPr>
        <w:t xml:space="preserve"> </w:t>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sidRPr="00A72A9B">
        <w:rPr>
          <w:rFonts w:ascii="Arial" w:hAnsi="Arial" w:cs="Arial"/>
          <w:b/>
        </w:rPr>
        <w:t>R</w:t>
      </w:r>
      <w:r w:rsidR="00BB4180">
        <w:rPr>
          <w:rFonts w:ascii="Arial" w:hAnsi="Arial" w:cs="Arial"/>
          <w:b/>
          <w:bCs/>
        </w:rPr>
        <w:t>……</w:t>
      </w:r>
    </w:p>
    <w:p w:rsidR="00A72A9B" w:rsidRDefault="00A72A9B" w:rsidP="00BB4180">
      <w:pPr>
        <w:ind w:left="720"/>
        <w:jc w:val="both"/>
        <w:rPr>
          <w:rFonts w:ascii="Arial" w:hAnsi="Arial" w:cs="Arial"/>
        </w:rPr>
      </w:pPr>
      <w:r w:rsidRPr="00A72A9B">
        <w:rPr>
          <w:rFonts w:ascii="Arial" w:hAnsi="Arial" w:cs="Arial"/>
        </w:rPr>
        <w:t>Based on risk assessment and response level.</w:t>
      </w:r>
    </w:p>
    <w:p w:rsidR="00BB4180" w:rsidRPr="00A72A9B" w:rsidRDefault="00BB4180" w:rsidP="00BB4180">
      <w:pPr>
        <w:ind w:left="720"/>
        <w:jc w:val="both"/>
        <w:rPr>
          <w:rFonts w:ascii="Arial" w:hAnsi="Arial" w:cs="Arial"/>
        </w:rPr>
      </w:pPr>
    </w:p>
    <w:p w:rsidR="00BB4180" w:rsidRDefault="00A72A9B" w:rsidP="00A72A9B">
      <w:pPr>
        <w:numPr>
          <w:ilvl w:val="0"/>
          <w:numId w:val="28"/>
        </w:numPr>
        <w:jc w:val="both"/>
        <w:rPr>
          <w:rFonts w:ascii="Arial" w:hAnsi="Arial" w:cs="Arial"/>
        </w:rPr>
      </w:pPr>
      <w:r w:rsidRPr="00A72A9B">
        <w:rPr>
          <w:rFonts w:ascii="Arial" w:hAnsi="Arial" w:cs="Arial"/>
          <w:b/>
          <w:bCs/>
        </w:rPr>
        <w:t>Mass Casualty Incidents:</w:t>
      </w:r>
      <w:r w:rsidRPr="00A72A9B">
        <w:rPr>
          <w:rFonts w:ascii="Arial" w:hAnsi="Arial" w:cs="Arial"/>
        </w:rPr>
        <w:t xml:space="preserve"> </w:t>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Pr>
          <w:rFonts w:ascii="Arial" w:hAnsi="Arial" w:cs="Arial"/>
        </w:rPr>
        <w:tab/>
      </w:r>
      <w:r w:rsidR="00BB4180" w:rsidRPr="00A72A9B">
        <w:rPr>
          <w:rFonts w:ascii="Arial" w:hAnsi="Arial" w:cs="Arial"/>
          <w:b/>
        </w:rPr>
        <w:t>R</w:t>
      </w:r>
      <w:r w:rsidR="00BB4180" w:rsidRPr="00A72A9B">
        <w:rPr>
          <w:rFonts w:ascii="Arial" w:hAnsi="Arial" w:cs="Arial"/>
          <w:b/>
          <w:bCs/>
        </w:rPr>
        <w:t>………</w:t>
      </w:r>
    </w:p>
    <w:p w:rsidR="00BB4180" w:rsidRDefault="00A72A9B" w:rsidP="00BB4180">
      <w:pPr>
        <w:ind w:left="720"/>
        <w:jc w:val="both"/>
        <w:rPr>
          <w:rFonts w:ascii="Arial" w:hAnsi="Arial" w:cs="Arial"/>
        </w:rPr>
      </w:pPr>
      <w:r w:rsidRPr="00A72A9B">
        <w:rPr>
          <w:rFonts w:ascii="Arial" w:hAnsi="Arial" w:cs="Arial"/>
        </w:rPr>
        <w:t xml:space="preserve">Costs covered under special emergency funds and assessed </w:t>
      </w:r>
    </w:p>
    <w:p w:rsidR="00A72A9B" w:rsidRPr="00A72A9B" w:rsidRDefault="00A72A9B" w:rsidP="00BB4180">
      <w:pPr>
        <w:ind w:left="720"/>
        <w:jc w:val="both"/>
        <w:rPr>
          <w:rFonts w:ascii="Arial" w:hAnsi="Arial" w:cs="Arial"/>
        </w:rPr>
      </w:pPr>
      <w:r w:rsidRPr="00A72A9B">
        <w:rPr>
          <w:rFonts w:ascii="Arial" w:hAnsi="Arial" w:cs="Arial"/>
        </w:rPr>
        <w:t>based on deployment size.</w:t>
      </w: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A72A9B" w:rsidRDefault="00A72A9B" w:rsidP="00714C37">
      <w:pPr>
        <w:spacing w:after="120"/>
        <w:rPr>
          <w:rFonts w:ascii="Arial" w:hAnsi="Arial"/>
          <w:b/>
          <w:sz w:val="20"/>
        </w:rPr>
      </w:pPr>
    </w:p>
    <w:p w:rsidR="002273D1" w:rsidRDefault="00E039FC" w:rsidP="00F30AA4">
      <w:pPr>
        <w:pStyle w:val="Default"/>
        <w:ind w:left="1146"/>
      </w:pPr>
      <w:r>
        <w:rPr>
          <w:b/>
          <w:bCs/>
          <w:noProof/>
          <w:sz w:val="22"/>
          <w:szCs w:val="22"/>
          <w:lang w:eastAsia="en-ZA"/>
        </w:rPr>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C18" w:rsidRDefault="00152C18" w:rsidP="00C22ECA">
      <w:pPr>
        <w:spacing w:after="0" w:line="240" w:lineRule="auto"/>
      </w:pPr>
      <w:r>
        <w:separator/>
      </w:r>
    </w:p>
  </w:endnote>
  <w:endnote w:type="continuationSeparator" w:id="0">
    <w:p w:rsidR="00152C18" w:rsidRDefault="00152C18"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6FC" w:rsidRDefault="006E26FC">
    <w:pPr>
      <w:pStyle w:val="Footer"/>
    </w:pPr>
  </w:p>
  <w:p w:rsidR="006E26FC" w:rsidRDefault="006E26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23744"/>
      <w:docPartObj>
        <w:docPartGallery w:val="Page Numbers (Bottom of Page)"/>
        <w:docPartUnique/>
      </w:docPartObj>
    </w:sdtPr>
    <w:sdtEndPr>
      <w:rPr>
        <w:noProof/>
      </w:rPr>
    </w:sdtEndPr>
    <w:sdtContent>
      <w:p w:rsidR="006E26FC" w:rsidRDefault="006E26FC">
        <w:pPr>
          <w:pStyle w:val="Footer"/>
        </w:pPr>
        <w:r>
          <w:fldChar w:fldCharType="begin"/>
        </w:r>
        <w:r>
          <w:instrText xml:space="preserve"> PAGE   \* MERGEFORMAT </w:instrText>
        </w:r>
        <w:r>
          <w:fldChar w:fldCharType="separate"/>
        </w:r>
        <w:r w:rsidR="00EF4604">
          <w:rPr>
            <w:noProof/>
          </w:rPr>
          <w:t>19</w:t>
        </w:r>
        <w:r>
          <w:rPr>
            <w:noProof/>
          </w:rPr>
          <w:fldChar w:fldCharType="end"/>
        </w:r>
      </w:p>
    </w:sdtContent>
  </w:sdt>
  <w:p w:rsidR="006E26FC" w:rsidRDefault="006E2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C18" w:rsidRDefault="00152C18" w:rsidP="00C22ECA">
      <w:pPr>
        <w:spacing w:after="0" w:line="240" w:lineRule="auto"/>
      </w:pPr>
      <w:r>
        <w:separator/>
      </w:r>
    </w:p>
  </w:footnote>
  <w:footnote w:type="continuationSeparator" w:id="0">
    <w:p w:rsidR="00152C18" w:rsidRDefault="00152C18" w:rsidP="00C22ECA">
      <w:pPr>
        <w:spacing w:after="0" w:line="240" w:lineRule="auto"/>
      </w:pPr>
      <w:r>
        <w:continuationSeparator/>
      </w:r>
    </w:p>
  </w:footnote>
  <w:footnote w:id="1">
    <w:p w:rsidR="006E26FC" w:rsidRDefault="006E26FC"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E26FC" w:rsidRDefault="006E26FC" w:rsidP="00C22ECA">
      <w:pPr>
        <w:pStyle w:val="FootnoteText"/>
      </w:pPr>
    </w:p>
    <w:p w:rsidR="006E26FC" w:rsidRDefault="006E26FC" w:rsidP="00C22ECA">
      <w:pPr>
        <w:pStyle w:val="FootnoteText"/>
      </w:pPr>
    </w:p>
  </w:footnote>
  <w:footnote w:id="2">
    <w:p w:rsidR="006E26FC" w:rsidRPr="00612AD4" w:rsidRDefault="006E26FC"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B44630F"/>
    <w:multiLevelType w:val="multilevel"/>
    <w:tmpl w:val="2660980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60B4930"/>
    <w:multiLevelType w:val="hybridMultilevel"/>
    <w:tmpl w:val="D25A788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8"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2264D0A"/>
    <w:multiLevelType w:val="multilevel"/>
    <w:tmpl w:val="DE9A3A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0"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A943EA"/>
    <w:multiLevelType w:val="multilevel"/>
    <w:tmpl w:val="3C7259B2"/>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56B7D"/>
    <w:multiLevelType w:val="hybridMultilevel"/>
    <w:tmpl w:val="B9941C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3735A2B"/>
    <w:multiLevelType w:val="multilevel"/>
    <w:tmpl w:val="DAD46F3E"/>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27"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9" w15:restartNumberingAfterBreak="0">
    <w:nsid w:val="51F61F97"/>
    <w:multiLevelType w:val="multilevel"/>
    <w:tmpl w:val="2A149B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11BC6"/>
    <w:multiLevelType w:val="multilevel"/>
    <w:tmpl w:val="2F60BB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3C32DE"/>
    <w:multiLevelType w:val="multilevel"/>
    <w:tmpl w:val="474ECEB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0"/>
  </w:num>
  <w:num w:numId="3">
    <w:abstractNumId w:val="42"/>
  </w:num>
  <w:num w:numId="4">
    <w:abstractNumId w:val="4"/>
  </w:num>
  <w:num w:numId="5">
    <w:abstractNumId w:val="28"/>
  </w:num>
  <w:num w:numId="6">
    <w:abstractNumId w:val="10"/>
  </w:num>
  <w:num w:numId="7">
    <w:abstractNumId w:val="1"/>
  </w:num>
  <w:num w:numId="8">
    <w:abstractNumId w:val="39"/>
  </w:num>
  <w:num w:numId="9">
    <w:abstractNumId w:val="21"/>
  </w:num>
  <w:num w:numId="10">
    <w:abstractNumId w:val="3"/>
  </w:num>
  <w:num w:numId="11">
    <w:abstractNumId w:val="31"/>
  </w:num>
  <w:num w:numId="12">
    <w:abstractNumId w:val="35"/>
  </w:num>
  <w:num w:numId="13">
    <w:abstractNumId w:val="0"/>
  </w:num>
  <w:num w:numId="14">
    <w:abstractNumId w:val="9"/>
  </w:num>
  <w:num w:numId="15">
    <w:abstractNumId w:val="36"/>
  </w:num>
  <w:num w:numId="16">
    <w:abstractNumId w:val="15"/>
  </w:num>
  <w:num w:numId="17">
    <w:abstractNumId w:val="16"/>
  </w:num>
  <w:num w:numId="18">
    <w:abstractNumId w:val="12"/>
  </w:num>
  <w:num w:numId="19">
    <w:abstractNumId w:val="25"/>
  </w:num>
  <w:num w:numId="20">
    <w:abstractNumId w:val="18"/>
  </w:num>
  <w:num w:numId="21">
    <w:abstractNumId w:val="6"/>
  </w:num>
  <w:num w:numId="22">
    <w:abstractNumId w:val="8"/>
  </w:num>
  <w:num w:numId="23">
    <w:abstractNumId w:val="14"/>
  </w:num>
  <w:num w:numId="24">
    <w:abstractNumId w:val="20"/>
  </w:num>
  <w:num w:numId="25">
    <w:abstractNumId w:val="29"/>
  </w:num>
  <w:num w:numId="26">
    <w:abstractNumId w:val="17"/>
  </w:num>
  <w:num w:numId="27">
    <w:abstractNumId w:val="33"/>
  </w:num>
  <w:num w:numId="28">
    <w:abstractNumId w:val="23"/>
  </w:num>
  <w:num w:numId="29">
    <w:abstractNumId w:val="41"/>
  </w:num>
  <w:num w:numId="30">
    <w:abstractNumId w:val="37"/>
  </w:num>
  <w:num w:numId="31">
    <w:abstractNumId w:val="13"/>
  </w:num>
  <w:num w:numId="32">
    <w:abstractNumId w:val="40"/>
  </w:num>
  <w:num w:numId="33">
    <w:abstractNumId w:val="32"/>
  </w:num>
  <w:num w:numId="34">
    <w:abstractNumId w:val="11"/>
  </w:num>
  <w:num w:numId="35">
    <w:abstractNumId w:val="43"/>
  </w:num>
  <w:num w:numId="36">
    <w:abstractNumId w:val="2"/>
  </w:num>
  <w:num w:numId="37">
    <w:abstractNumId w:val="27"/>
  </w:num>
  <w:num w:numId="38">
    <w:abstractNumId w:val="38"/>
  </w:num>
  <w:num w:numId="39">
    <w:abstractNumId w:val="26"/>
  </w:num>
  <w:num w:numId="40">
    <w:abstractNumId w:val="5"/>
  </w:num>
  <w:num w:numId="41">
    <w:abstractNumId w:val="19"/>
  </w:num>
  <w:num w:numId="42">
    <w:abstractNumId w:val="22"/>
  </w:num>
  <w:num w:numId="43">
    <w:abstractNumId w:val="24"/>
  </w:num>
  <w:num w:numId="4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50985"/>
    <w:rsid w:val="00065DBC"/>
    <w:rsid w:val="0009547F"/>
    <w:rsid w:val="0009666D"/>
    <w:rsid w:val="000A405D"/>
    <w:rsid w:val="000C5E5B"/>
    <w:rsid w:val="0010033C"/>
    <w:rsid w:val="00114792"/>
    <w:rsid w:val="00120265"/>
    <w:rsid w:val="00121E7C"/>
    <w:rsid w:val="00140497"/>
    <w:rsid w:val="00152C18"/>
    <w:rsid w:val="001646B9"/>
    <w:rsid w:val="00165F4D"/>
    <w:rsid w:val="00175A57"/>
    <w:rsid w:val="001A0482"/>
    <w:rsid w:val="001A2DAA"/>
    <w:rsid w:val="002273D1"/>
    <w:rsid w:val="00231203"/>
    <w:rsid w:val="00234142"/>
    <w:rsid w:val="00257185"/>
    <w:rsid w:val="00257DFC"/>
    <w:rsid w:val="00260A03"/>
    <w:rsid w:val="002641DE"/>
    <w:rsid w:val="002815A4"/>
    <w:rsid w:val="002B7EB8"/>
    <w:rsid w:val="002C3E41"/>
    <w:rsid w:val="002F7FA5"/>
    <w:rsid w:val="00305AA0"/>
    <w:rsid w:val="00311F2E"/>
    <w:rsid w:val="00312709"/>
    <w:rsid w:val="003303E0"/>
    <w:rsid w:val="00350EFA"/>
    <w:rsid w:val="003535C3"/>
    <w:rsid w:val="00354625"/>
    <w:rsid w:val="00360DB3"/>
    <w:rsid w:val="00365A66"/>
    <w:rsid w:val="003679E0"/>
    <w:rsid w:val="0038099B"/>
    <w:rsid w:val="00386092"/>
    <w:rsid w:val="003B375B"/>
    <w:rsid w:val="003B7371"/>
    <w:rsid w:val="003E2E04"/>
    <w:rsid w:val="003E6606"/>
    <w:rsid w:val="00414724"/>
    <w:rsid w:val="004354D4"/>
    <w:rsid w:val="00460A64"/>
    <w:rsid w:val="00474252"/>
    <w:rsid w:val="00482B80"/>
    <w:rsid w:val="00485A8A"/>
    <w:rsid w:val="00486E5C"/>
    <w:rsid w:val="00491B5D"/>
    <w:rsid w:val="004A0A7E"/>
    <w:rsid w:val="004B2B7C"/>
    <w:rsid w:val="004D15D7"/>
    <w:rsid w:val="004D298C"/>
    <w:rsid w:val="004D378A"/>
    <w:rsid w:val="004D739C"/>
    <w:rsid w:val="004E2FEC"/>
    <w:rsid w:val="004F7C43"/>
    <w:rsid w:val="00500AA9"/>
    <w:rsid w:val="00572A75"/>
    <w:rsid w:val="00583948"/>
    <w:rsid w:val="0059543A"/>
    <w:rsid w:val="0059551C"/>
    <w:rsid w:val="00595CF8"/>
    <w:rsid w:val="005C0135"/>
    <w:rsid w:val="005E482D"/>
    <w:rsid w:val="005F01DB"/>
    <w:rsid w:val="00614921"/>
    <w:rsid w:val="00627B21"/>
    <w:rsid w:val="00636A15"/>
    <w:rsid w:val="00657A8F"/>
    <w:rsid w:val="00664CED"/>
    <w:rsid w:val="0069370E"/>
    <w:rsid w:val="0069638F"/>
    <w:rsid w:val="006B51D1"/>
    <w:rsid w:val="006E0581"/>
    <w:rsid w:val="006E1C5E"/>
    <w:rsid w:val="006E26FC"/>
    <w:rsid w:val="00714C37"/>
    <w:rsid w:val="00757AD0"/>
    <w:rsid w:val="00760B29"/>
    <w:rsid w:val="007635E3"/>
    <w:rsid w:val="0078204D"/>
    <w:rsid w:val="00782196"/>
    <w:rsid w:val="00790FA1"/>
    <w:rsid w:val="00791D9A"/>
    <w:rsid w:val="007A0659"/>
    <w:rsid w:val="007A4846"/>
    <w:rsid w:val="007C4BE4"/>
    <w:rsid w:val="007C5A45"/>
    <w:rsid w:val="007E4095"/>
    <w:rsid w:val="008043FC"/>
    <w:rsid w:val="008200E1"/>
    <w:rsid w:val="00843C1A"/>
    <w:rsid w:val="00863CC4"/>
    <w:rsid w:val="00887435"/>
    <w:rsid w:val="008A0C17"/>
    <w:rsid w:val="008A5CB7"/>
    <w:rsid w:val="00910BF7"/>
    <w:rsid w:val="00964E34"/>
    <w:rsid w:val="00977B65"/>
    <w:rsid w:val="009A19DC"/>
    <w:rsid w:val="009A5AEB"/>
    <w:rsid w:val="009E4A43"/>
    <w:rsid w:val="00A10380"/>
    <w:rsid w:val="00A1325A"/>
    <w:rsid w:val="00A172A0"/>
    <w:rsid w:val="00A217AD"/>
    <w:rsid w:val="00A21DCD"/>
    <w:rsid w:val="00A258B1"/>
    <w:rsid w:val="00A331CE"/>
    <w:rsid w:val="00A4008D"/>
    <w:rsid w:val="00A427F4"/>
    <w:rsid w:val="00A72A9B"/>
    <w:rsid w:val="00A7605C"/>
    <w:rsid w:val="00AA20B2"/>
    <w:rsid w:val="00AB3A74"/>
    <w:rsid w:val="00AC36AD"/>
    <w:rsid w:val="00AD433D"/>
    <w:rsid w:val="00AE56B3"/>
    <w:rsid w:val="00AF5B56"/>
    <w:rsid w:val="00B15169"/>
    <w:rsid w:val="00B46678"/>
    <w:rsid w:val="00B51583"/>
    <w:rsid w:val="00B70A31"/>
    <w:rsid w:val="00B76C68"/>
    <w:rsid w:val="00B81C23"/>
    <w:rsid w:val="00B92314"/>
    <w:rsid w:val="00B924EB"/>
    <w:rsid w:val="00BB32D7"/>
    <w:rsid w:val="00BB4180"/>
    <w:rsid w:val="00BC527F"/>
    <w:rsid w:val="00BD16BA"/>
    <w:rsid w:val="00BE0B80"/>
    <w:rsid w:val="00C035CF"/>
    <w:rsid w:val="00C0574D"/>
    <w:rsid w:val="00C21519"/>
    <w:rsid w:val="00C22AE7"/>
    <w:rsid w:val="00C22ECA"/>
    <w:rsid w:val="00C23DA9"/>
    <w:rsid w:val="00C67730"/>
    <w:rsid w:val="00C9002C"/>
    <w:rsid w:val="00CD3C53"/>
    <w:rsid w:val="00CD52E1"/>
    <w:rsid w:val="00CD5A7F"/>
    <w:rsid w:val="00D03CF2"/>
    <w:rsid w:val="00D04D16"/>
    <w:rsid w:val="00D333BA"/>
    <w:rsid w:val="00D412D5"/>
    <w:rsid w:val="00D42123"/>
    <w:rsid w:val="00D45101"/>
    <w:rsid w:val="00D55271"/>
    <w:rsid w:val="00D66F0C"/>
    <w:rsid w:val="00D80B17"/>
    <w:rsid w:val="00D96AEF"/>
    <w:rsid w:val="00DD5D51"/>
    <w:rsid w:val="00DF050E"/>
    <w:rsid w:val="00E039FC"/>
    <w:rsid w:val="00E10715"/>
    <w:rsid w:val="00E20292"/>
    <w:rsid w:val="00E40F74"/>
    <w:rsid w:val="00E4143B"/>
    <w:rsid w:val="00E5372A"/>
    <w:rsid w:val="00E7607E"/>
    <w:rsid w:val="00E86E32"/>
    <w:rsid w:val="00EC1F0C"/>
    <w:rsid w:val="00ED0F79"/>
    <w:rsid w:val="00ED4FE1"/>
    <w:rsid w:val="00EE13ED"/>
    <w:rsid w:val="00EF4604"/>
    <w:rsid w:val="00F27EE8"/>
    <w:rsid w:val="00F30AA4"/>
    <w:rsid w:val="00F56B05"/>
    <w:rsid w:val="00F620B0"/>
    <w:rsid w:val="00F674C0"/>
    <w:rsid w:val="00F72D86"/>
    <w:rsid w:val="00FB3CC1"/>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NCDoH-Tenders@ncpg.gov.za" TargetMode="External"/><Relationship Id="rId13" Type="http://schemas.openxmlformats.org/officeDocument/2006/relationships/hyperlink" Target="mailto:%20NCDoH-Tenders@ncpg.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easury.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NCDoH-Tenders@ncpg.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moloinyana@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9112</Words>
  <Characters>51945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2</cp:revision>
  <dcterms:created xsi:type="dcterms:W3CDTF">2025-05-28T05:55:00Z</dcterms:created>
  <dcterms:modified xsi:type="dcterms:W3CDTF">2025-05-28T05:55:00Z</dcterms:modified>
</cp:coreProperties>
</file>