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E0B52F74F98A494DA77947ACB71C014F"/>
        </w:placeholder>
      </w:sdtPr>
      <w:sdtContent>
        <w:sdt>
          <w:sdtPr>
            <w:id w:val="-1462265599"/>
            <w:lock w:val="sdtContentLocked"/>
            <w:placeholder>
              <w:docPart w:val="E0B52F74F98A494DA77947ACB71C014F"/>
            </w:placeholder>
            <w15:appearance w15:val="hidden"/>
          </w:sdtPr>
          <w:sdtContent>
            <w:p w14:paraId="2C352574" w14:textId="77777777" w:rsidR="00C65CBA" w:rsidRDefault="00C65CBA">
              <w:pPr>
                <w:jc w:val="center"/>
              </w:pPr>
            </w:p>
            <w:p w14:paraId="2C352575" w14:textId="77777777" w:rsidR="00C65CBA" w:rsidRDefault="00A923DC">
              <w:pPr>
                <w:jc w:val="center"/>
              </w:pPr>
              <w:r>
                <w:rPr>
                  <w:noProof/>
                  <w:lang w:val="en-GB" w:eastAsia="en-GB"/>
                </w:rPr>
                <w:drawing>
                  <wp:anchor distT="0" distB="0" distL="114300" distR="114300" simplePos="0" relativeHeight="251658241" behindDoc="0" locked="0" layoutInCell="1" allowOverlap="1" wp14:anchorId="2C352ACA" wp14:editId="2C352AC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2C352576" w14:textId="77777777" w:rsidR="00C65CBA" w:rsidRDefault="00A923DC">
              <w:pPr>
                <w:jc w:val="center"/>
              </w:pPr>
              <w:r>
                <w:rPr>
                  <w:noProof/>
                  <w:lang w:val="en-GB" w:eastAsia="en-GB"/>
                </w:rPr>
                <w:drawing>
                  <wp:anchor distT="0" distB="0" distL="114300" distR="114300" simplePos="0" relativeHeight="251658240" behindDoc="1" locked="1" layoutInCell="1" allowOverlap="0" wp14:anchorId="2C352ACC" wp14:editId="2C352ACD">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2C352577" w14:textId="77777777" w:rsidR="00C65CBA" w:rsidRDefault="00C65CBA">
              <w:pPr>
                <w:jc w:val="center"/>
              </w:pPr>
            </w:p>
            <w:p w14:paraId="2C352578" w14:textId="77777777" w:rsidR="00C65CBA" w:rsidRDefault="00C65CBA">
              <w:pPr>
                <w:jc w:val="center"/>
              </w:pPr>
            </w:p>
            <w:p w14:paraId="2C352579" w14:textId="77777777" w:rsidR="00C65CBA" w:rsidRDefault="00C65CBA">
              <w:pPr>
                <w:jc w:val="center"/>
              </w:pPr>
            </w:p>
            <w:p w14:paraId="2C35257A" w14:textId="77777777" w:rsidR="00C65CBA" w:rsidRDefault="00C65CBA">
              <w:pPr>
                <w:jc w:val="center"/>
              </w:pPr>
            </w:p>
            <w:p w14:paraId="2C35257B" w14:textId="77777777" w:rsidR="00C65CBA" w:rsidRDefault="00C65CBA">
              <w:pPr>
                <w:jc w:val="center"/>
              </w:pPr>
            </w:p>
            <w:p w14:paraId="2C35257C" w14:textId="77777777" w:rsidR="00C65CBA" w:rsidRDefault="00C65CBA">
              <w:pPr>
                <w:jc w:val="center"/>
              </w:pPr>
            </w:p>
            <w:p w14:paraId="2C35257D" w14:textId="77777777" w:rsidR="00C65CBA" w:rsidRDefault="00C65CBA">
              <w:pPr>
                <w:jc w:val="center"/>
              </w:pPr>
            </w:p>
            <w:p w14:paraId="2C35257E" w14:textId="77777777" w:rsidR="00C65CBA" w:rsidRDefault="00000000">
              <w:pPr>
                <w:jc w:val="center"/>
              </w:pPr>
            </w:p>
          </w:sdtContent>
        </w:sdt>
      </w:sdtContent>
    </w:sdt>
    <w:p w14:paraId="2C352581" w14:textId="77777777" w:rsidR="00C65CBA" w:rsidRDefault="00C65CBA"/>
    <w:p w14:paraId="5A58AF7A" w14:textId="77777777" w:rsidR="00085ADA" w:rsidRDefault="00085ADA"/>
    <w:p w14:paraId="2DE49206" w14:textId="77777777" w:rsidR="00085ADA" w:rsidRDefault="00085ADA" w:rsidP="00085ADA">
      <w:pPr>
        <w:spacing w:after="120" w:line="276" w:lineRule="auto"/>
        <w:ind w:left="3402" w:firstLine="567"/>
        <w:rPr>
          <w:rFonts w:ascii="Calibri Light" w:eastAsia="Calibri Light" w:hAnsi="Calibri Light"/>
          <w:b/>
          <w:color w:val="000099"/>
          <w:szCs w:val="22"/>
          <w:lang w:eastAsia="en-US"/>
        </w:rPr>
      </w:pPr>
    </w:p>
    <w:p w14:paraId="2FE9B232" w14:textId="77777777" w:rsidR="00085ADA" w:rsidRDefault="00085ADA" w:rsidP="00085ADA">
      <w:pPr>
        <w:spacing w:after="120" w:line="276" w:lineRule="auto"/>
        <w:ind w:left="3402" w:firstLine="567"/>
        <w:rPr>
          <w:rFonts w:ascii="Calibri Light" w:eastAsia="Calibri Light" w:hAnsi="Calibri Light"/>
          <w:b/>
          <w:color w:val="000099"/>
          <w:szCs w:val="22"/>
          <w:lang w:eastAsia="en-US"/>
        </w:rPr>
      </w:pPr>
    </w:p>
    <w:p w14:paraId="3162EC43" w14:textId="460C89D7" w:rsidR="00085ADA" w:rsidRPr="00085ADA" w:rsidRDefault="00212B19" w:rsidP="00212B19">
      <w:pPr>
        <w:spacing w:after="120" w:line="276" w:lineRule="auto"/>
        <w:ind w:left="2835" w:firstLine="567"/>
        <w:rPr>
          <w:rFonts w:ascii="Calibri Light" w:eastAsia="Calibri Light" w:hAnsi="Calibri Light"/>
          <w:b/>
          <w:color w:val="000099"/>
          <w:szCs w:val="22"/>
          <w:lang w:eastAsia="en-US"/>
        </w:rPr>
      </w:pPr>
      <w:r>
        <w:rPr>
          <w:rFonts w:ascii="Calibri Light" w:eastAsia="Calibri Light" w:hAnsi="Calibri Light"/>
          <w:b/>
          <w:color w:val="000099"/>
          <w:szCs w:val="22"/>
          <w:lang w:eastAsia="en-US"/>
        </w:rPr>
        <w:t xml:space="preserve">   </w:t>
      </w:r>
      <w:r w:rsidR="00085ADA" w:rsidRPr="00085ADA">
        <w:rPr>
          <w:rFonts w:ascii="Calibri Light" w:eastAsia="Calibri Light" w:hAnsi="Calibri Light"/>
          <w:b/>
          <w:color w:val="000099"/>
          <w:szCs w:val="22"/>
          <w:lang w:eastAsia="en-US"/>
        </w:rPr>
        <w:t xml:space="preserve">BID SPECIFICATION </w:t>
      </w:r>
    </w:p>
    <w:tbl>
      <w:tblPr>
        <w:tblStyle w:val="TableGrid211"/>
        <w:tblW w:w="100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539"/>
        <w:gridCol w:w="6521"/>
      </w:tblGrid>
      <w:tr w:rsidR="00085ADA" w:rsidRPr="00085ADA" w14:paraId="3DB66D69" w14:textId="77777777" w:rsidTr="00C97F71">
        <w:trPr>
          <w:trHeight w:val="567"/>
        </w:trPr>
        <w:tc>
          <w:tcPr>
            <w:tcW w:w="3539" w:type="dxa"/>
            <w:shd w:val="clear" w:color="auto" w:fill="DBE5F1"/>
            <w:vAlign w:val="center"/>
          </w:tcPr>
          <w:p w14:paraId="3B0E9A69" w14:textId="77777777" w:rsidR="00085ADA" w:rsidRPr="00085ADA" w:rsidRDefault="00085ADA" w:rsidP="00085ADA">
            <w:pPr>
              <w:spacing w:after="120" w:line="276" w:lineRule="auto"/>
              <w:jc w:val="both"/>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sz w:val="22"/>
                <w:szCs w:val="22"/>
                <w:lang w:eastAsia="en-US"/>
              </w:rPr>
              <w:br w:type="page"/>
            </w:r>
            <w:bookmarkStart w:id="0" w:name="_Hlk163465451"/>
            <w:r w:rsidRPr="00085ADA">
              <w:rPr>
                <w:rFonts w:ascii="Calibri Light" w:eastAsia="Calibri Light" w:hAnsi="Calibri Light" w:cs="Calibri Light"/>
                <w:b/>
                <w:color w:val="0E1B8D"/>
                <w:sz w:val="22"/>
                <w:szCs w:val="22"/>
                <w:lang w:eastAsia="en-US"/>
              </w:rPr>
              <w:t>RFB No:</w:t>
            </w:r>
          </w:p>
        </w:tc>
        <w:tc>
          <w:tcPr>
            <w:tcW w:w="6521" w:type="dxa"/>
            <w:vAlign w:val="center"/>
          </w:tcPr>
          <w:p w14:paraId="3A468057" w14:textId="37C0FFF2" w:rsidR="00085ADA" w:rsidRPr="00085ADA" w:rsidRDefault="00085ADA" w:rsidP="00085ADA">
            <w:pPr>
              <w:spacing w:after="120" w:line="276" w:lineRule="auto"/>
              <w:jc w:val="both"/>
              <w:rPr>
                <w:rFonts w:ascii="Calibri Light" w:eastAsia="Calibri Light" w:hAnsi="Calibri Light" w:cs="Calibri Light"/>
                <w:b/>
                <w:bCs/>
                <w:color w:val="0E1B8D"/>
                <w:sz w:val="22"/>
                <w:szCs w:val="22"/>
                <w:lang w:eastAsia="en-US"/>
              </w:rPr>
            </w:pPr>
            <w:r w:rsidRPr="00307F86">
              <w:rPr>
                <w:rFonts w:ascii="Calibri Light" w:eastAsia="Calibri Light" w:hAnsi="Calibri Light" w:cs="Calibri Light"/>
                <w:b/>
                <w:bCs/>
                <w:color w:val="0E1B8D"/>
                <w:sz w:val="22"/>
                <w:szCs w:val="22"/>
                <w:lang w:eastAsia="en-US"/>
              </w:rPr>
              <w:t>RFB 3</w:t>
            </w:r>
            <w:r w:rsidR="00307F86" w:rsidRPr="00307F86">
              <w:rPr>
                <w:rFonts w:ascii="Calibri Light" w:eastAsia="Calibri Light" w:hAnsi="Calibri Light" w:cs="Calibri Light"/>
                <w:b/>
                <w:bCs/>
                <w:color w:val="0E1B8D"/>
                <w:sz w:val="22"/>
                <w:szCs w:val="22"/>
                <w:lang w:eastAsia="en-US"/>
              </w:rPr>
              <w:t>136</w:t>
            </w:r>
            <w:r w:rsidRPr="00307F86">
              <w:rPr>
                <w:rFonts w:ascii="Calibri Light" w:eastAsia="Calibri Light" w:hAnsi="Calibri Light" w:cs="Calibri Light"/>
                <w:b/>
                <w:bCs/>
                <w:color w:val="0E1B8D"/>
                <w:sz w:val="22"/>
                <w:szCs w:val="22"/>
                <w:lang w:eastAsia="en-US"/>
              </w:rPr>
              <w:t>-2025</w:t>
            </w:r>
          </w:p>
        </w:tc>
      </w:tr>
      <w:tr w:rsidR="00085ADA" w:rsidRPr="00085ADA" w14:paraId="0E09E7CC" w14:textId="77777777" w:rsidTr="00C97F71">
        <w:trPr>
          <w:trHeight w:val="567"/>
        </w:trPr>
        <w:tc>
          <w:tcPr>
            <w:tcW w:w="3539" w:type="dxa"/>
            <w:shd w:val="clear" w:color="auto" w:fill="DBE5F1"/>
            <w:vAlign w:val="center"/>
          </w:tcPr>
          <w:p w14:paraId="1A902CE3"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Description</w:t>
            </w:r>
          </w:p>
        </w:tc>
        <w:tc>
          <w:tcPr>
            <w:tcW w:w="6521" w:type="dxa"/>
            <w:vAlign w:val="center"/>
          </w:tcPr>
          <w:p w14:paraId="2816CED7" w14:textId="5CB59051" w:rsidR="00085ADA" w:rsidRPr="00085ADA" w:rsidRDefault="00085ADA" w:rsidP="00085ADA">
            <w:pPr>
              <w:spacing w:after="120" w:line="360" w:lineRule="auto"/>
              <w:jc w:val="both"/>
              <w:rPr>
                <w:rFonts w:ascii="Calibri Light" w:eastAsia="Calibri Light" w:hAnsi="Calibri Light" w:cs="Calibri Light"/>
                <w:sz w:val="22"/>
                <w:szCs w:val="22"/>
                <w:lang w:eastAsia="en-US"/>
              </w:rPr>
            </w:pPr>
            <w:bookmarkStart w:id="1" w:name="_Hlk205459047"/>
            <w:r>
              <w:rPr>
                <w:rFonts w:ascii="Calibri Light" w:eastAsia="Calibri Light" w:hAnsi="Calibri Light" w:cs="Calibri Light"/>
                <w:color w:val="0E1B8D"/>
                <w:sz w:val="22"/>
                <w:szCs w:val="22"/>
                <w:lang w:eastAsia="en-US"/>
              </w:rPr>
              <w:t>A</w:t>
            </w:r>
            <w:r w:rsidRPr="00085ADA">
              <w:rPr>
                <w:rFonts w:ascii="Calibri Light" w:eastAsia="Calibri Light" w:hAnsi="Calibri Light" w:cs="Calibri Light"/>
                <w:color w:val="0E1B8D"/>
                <w:sz w:val="22"/>
                <w:szCs w:val="22"/>
                <w:lang w:eastAsia="en-US"/>
              </w:rPr>
              <w:t xml:space="preserve">ppointment of a service provider to provide services for the </w:t>
            </w:r>
            <w:r>
              <w:rPr>
                <w:rFonts w:ascii="Calibri Light" w:eastAsia="Calibri Light" w:hAnsi="Calibri Light" w:cs="Calibri Light"/>
                <w:color w:val="0E1B8D"/>
                <w:sz w:val="22"/>
                <w:szCs w:val="22"/>
                <w:lang w:eastAsia="en-US"/>
              </w:rPr>
              <w:t>GCIS</w:t>
            </w:r>
            <w:r w:rsidRPr="00085ADA">
              <w:rPr>
                <w:rFonts w:ascii="Calibri Light" w:eastAsia="Calibri Light" w:hAnsi="Calibri Light" w:cs="Calibri Light"/>
                <w:color w:val="0E1B8D"/>
                <w:sz w:val="22"/>
                <w:szCs w:val="22"/>
                <w:lang w:eastAsia="en-US"/>
              </w:rPr>
              <w:t xml:space="preserve"> </w:t>
            </w:r>
            <w:r w:rsidR="00212B19">
              <w:rPr>
                <w:rFonts w:ascii="Calibri Light" w:eastAsia="Calibri Light" w:hAnsi="Calibri Light" w:cs="Calibri Light"/>
                <w:color w:val="0E1B8D"/>
                <w:sz w:val="22"/>
                <w:szCs w:val="22"/>
                <w:lang w:eastAsia="en-US"/>
              </w:rPr>
              <w:t>S</w:t>
            </w:r>
            <w:r w:rsidR="00212B19" w:rsidRPr="00085ADA">
              <w:rPr>
                <w:rFonts w:ascii="Calibri Light" w:eastAsia="Calibri Light" w:hAnsi="Calibri Light" w:cs="Calibri Light"/>
                <w:color w:val="0E1B8D"/>
                <w:sz w:val="22"/>
                <w:szCs w:val="22"/>
                <w:lang w:eastAsia="en-US"/>
              </w:rPr>
              <w:t>harePoint</w:t>
            </w:r>
            <w:r w:rsidRPr="00085ADA">
              <w:rPr>
                <w:rFonts w:ascii="Calibri Light" w:eastAsia="Calibri Light" w:hAnsi="Calibri Light" w:cs="Calibri Light"/>
                <w:color w:val="0E1B8D"/>
                <w:sz w:val="22"/>
                <w:szCs w:val="22"/>
                <w:lang w:eastAsia="en-US"/>
              </w:rPr>
              <w:t xml:space="preserve"> migration and eservice applications redevelopment including the maintenance, support and enhancements for the period of three (3) years</w:t>
            </w:r>
            <w:bookmarkEnd w:id="1"/>
            <w:r w:rsidR="00A16D89">
              <w:rPr>
                <w:rFonts w:ascii="Calibri Light" w:eastAsia="Calibri Light" w:hAnsi="Calibri Light" w:cs="Calibri Light"/>
                <w:color w:val="0E1B8D"/>
                <w:sz w:val="22"/>
                <w:szCs w:val="22"/>
                <w:lang w:eastAsia="en-US"/>
              </w:rPr>
              <w:t>.</w:t>
            </w:r>
          </w:p>
        </w:tc>
      </w:tr>
      <w:tr w:rsidR="00A16D89" w:rsidRPr="00085ADA" w14:paraId="7644F392" w14:textId="77777777" w:rsidTr="00C97F71">
        <w:trPr>
          <w:trHeight w:val="567"/>
        </w:trPr>
        <w:tc>
          <w:tcPr>
            <w:tcW w:w="3539" w:type="dxa"/>
            <w:shd w:val="clear" w:color="auto" w:fill="DBE5F1"/>
            <w:vAlign w:val="center"/>
          </w:tcPr>
          <w:p w14:paraId="4BEC9FFD" w14:textId="0BA9F5F1" w:rsidR="00A16D89" w:rsidRPr="00085ADA" w:rsidRDefault="00A16D89" w:rsidP="00085ADA">
            <w:pPr>
              <w:spacing w:after="120" w:line="276" w:lineRule="auto"/>
              <w:rPr>
                <w:rFonts w:ascii="Calibri Light" w:eastAsia="Calibri Light" w:hAnsi="Calibri Light" w:cs="Calibri Light"/>
                <w:b/>
                <w:color w:val="0E1B8D"/>
                <w:sz w:val="22"/>
                <w:szCs w:val="22"/>
                <w:lang w:eastAsia="en-US"/>
              </w:rPr>
            </w:pPr>
            <w:r>
              <w:rPr>
                <w:rFonts w:ascii="Calibri Light" w:eastAsia="Calibri Light" w:hAnsi="Calibri Light" w:cs="Calibri Light"/>
                <w:b/>
                <w:color w:val="0E1B8D"/>
                <w:sz w:val="22"/>
                <w:szCs w:val="22"/>
                <w:lang w:eastAsia="en-US"/>
              </w:rPr>
              <w:t xml:space="preserve">Publication Date </w:t>
            </w:r>
          </w:p>
        </w:tc>
        <w:tc>
          <w:tcPr>
            <w:tcW w:w="6521" w:type="dxa"/>
            <w:vAlign w:val="center"/>
          </w:tcPr>
          <w:p w14:paraId="4FC29117" w14:textId="4857007C" w:rsidR="00A16D89" w:rsidRDefault="00A16D89"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08 August 2025</w:t>
            </w:r>
          </w:p>
        </w:tc>
      </w:tr>
      <w:tr w:rsidR="00085ADA" w:rsidRPr="00085ADA" w14:paraId="49B444DD" w14:textId="77777777" w:rsidTr="00C97F71">
        <w:trPr>
          <w:trHeight w:val="2020"/>
        </w:trPr>
        <w:tc>
          <w:tcPr>
            <w:tcW w:w="3539" w:type="dxa"/>
            <w:shd w:val="clear" w:color="auto" w:fill="DBE5F1"/>
            <w:vAlign w:val="center"/>
          </w:tcPr>
          <w:p w14:paraId="2D0E40D9" w14:textId="5762E644"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bookmarkStart w:id="2" w:name="_Hlk187390536"/>
            <w:r>
              <w:rPr>
                <w:rFonts w:ascii="Calibri Light" w:eastAsia="Calibri Light" w:hAnsi="Calibri Light" w:cs="Calibri Light"/>
                <w:b/>
                <w:color w:val="0E1B8D"/>
                <w:sz w:val="22"/>
                <w:szCs w:val="22"/>
                <w:lang w:eastAsia="en-US"/>
              </w:rPr>
              <w:t xml:space="preserve">Virtual </w:t>
            </w:r>
            <w:r w:rsidRPr="00085ADA">
              <w:rPr>
                <w:rFonts w:ascii="Calibri Light" w:eastAsia="Calibri Light" w:hAnsi="Calibri Light" w:cs="Calibri Light"/>
                <w:b/>
                <w:color w:val="0E1B8D"/>
                <w:sz w:val="22"/>
                <w:szCs w:val="22"/>
                <w:lang w:eastAsia="en-US"/>
              </w:rPr>
              <w:t>Compulsory briefing session</w:t>
            </w:r>
          </w:p>
        </w:tc>
        <w:tc>
          <w:tcPr>
            <w:tcW w:w="6521" w:type="dxa"/>
            <w:vAlign w:val="center"/>
          </w:tcPr>
          <w:p w14:paraId="16DA801A" w14:textId="306127F7"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 xml:space="preserve">Virtual </w:t>
            </w:r>
            <w:r w:rsidRPr="00085ADA">
              <w:rPr>
                <w:rFonts w:ascii="Calibri Light" w:eastAsia="Calibri Light" w:hAnsi="Calibri Light" w:cs="Calibri Light"/>
                <w:color w:val="0E1B8D"/>
                <w:sz w:val="22"/>
                <w:szCs w:val="22"/>
                <w:lang w:eastAsia="en-US"/>
              </w:rPr>
              <w:t>compulsory briefing session</w:t>
            </w:r>
          </w:p>
          <w:p w14:paraId="577132EC" w14:textId="6EB280F3"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D</w:t>
            </w:r>
            <w:r w:rsidRPr="00085ADA">
              <w:rPr>
                <w:rFonts w:ascii="Calibri Light" w:eastAsia="Calibri Light" w:hAnsi="Calibri Light" w:cs="Calibri Light"/>
                <w:color w:val="0E1B8D"/>
                <w:sz w:val="22"/>
                <w:szCs w:val="22"/>
                <w:lang w:eastAsia="en-US"/>
              </w:rPr>
              <w:t xml:space="preserve">ate: </w:t>
            </w:r>
            <w:r>
              <w:rPr>
                <w:rFonts w:ascii="Calibri Light" w:eastAsia="Calibri Light" w:hAnsi="Calibri Light" w:cs="Calibri Light"/>
                <w:color w:val="0E1B8D"/>
                <w:sz w:val="22"/>
                <w:szCs w:val="22"/>
                <w:lang w:eastAsia="en-US"/>
              </w:rPr>
              <w:t xml:space="preserve">15 August </w:t>
            </w:r>
            <w:r w:rsidRPr="00085ADA">
              <w:rPr>
                <w:rFonts w:ascii="Calibri Light" w:eastAsia="Calibri Light" w:hAnsi="Calibri Light" w:cs="Calibri Light"/>
                <w:color w:val="0E1B8D"/>
                <w:sz w:val="22"/>
                <w:szCs w:val="22"/>
                <w:lang w:eastAsia="en-US"/>
              </w:rPr>
              <w:t>2025</w:t>
            </w:r>
          </w:p>
          <w:p w14:paraId="2CBB5A88" w14:textId="2C2910D0"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T</w:t>
            </w:r>
            <w:r w:rsidRPr="00085ADA">
              <w:rPr>
                <w:rFonts w:ascii="Calibri Light" w:eastAsia="Calibri Light" w:hAnsi="Calibri Light" w:cs="Calibri Light"/>
                <w:color w:val="0E1B8D"/>
                <w:sz w:val="22"/>
                <w:szCs w:val="22"/>
                <w:lang w:eastAsia="en-US"/>
              </w:rPr>
              <w:t xml:space="preserve">ime: </w:t>
            </w:r>
            <w:r>
              <w:rPr>
                <w:rFonts w:ascii="Calibri Light" w:eastAsia="Calibri Light" w:hAnsi="Calibri Light" w:cs="Calibri Light"/>
                <w:color w:val="0E1B8D"/>
                <w:sz w:val="22"/>
                <w:szCs w:val="22"/>
                <w:lang w:eastAsia="en-US"/>
              </w:rPr>
              <w:t>11</w:t>
            </w:r>
            <w:r w:rsidRPr="00085ADA">
              <w:rPr>
                <w:rFonts w:ascii="Calibri Light" w:eastAsia="Calibri Light" w:hAnsi="Calibri Light" w:cs="Calibri Light"/>
                <w:color w:val="0E1B8D"/>
                <w:sz w:val="22"/>
                <w:szCs w:val="22"/>
                <w:lang w:eastAsia="en-US"/>
              </w:rPr>
              <w:t>h00am</w:t>
            </w:r>
          </w:p>
          <w:p w14:paraId="71E06CA1" w14:textId="44663E6C" w:rsidR="00085ADA" w:rsidRPr="00085ADA" w:rsidRDefault="00085ADA" w:rsidP="00085ADA">
            <w:pPr>
              <w:spacing w:after="120" w:line="360" w:lineRule="auto"/>
              <w:jc w:val="both"/>
              <w:rPr>
                <w:rFonts w:ascii="Calibri Light" w:eastAsia="Calibri Light" w:hAnsi="Calibri Light" w:cs="Calibri Light"/>
                <w:color w:val="0E1B8D"/>
                <w:sz w:val="22"/>
                <w:szCs w:val="22"/>
                <w:lang w:eastAsia="en-US"/>
              </w:rPr>
            </w:pPr>
            <w:r>
              <w:rPr>
                <w:rFonts w:ascii="Calibri Light" w:eastAsia="Calibri Light" w:hAnsi="Calibri Light" w:cs="Calibri Light"/>
                <w:color w:val="0E1B8D"/>
                <w:sz w:val="22"/>
                <w:szCs w:val="22"/>
                <w:lang w:eastAsia="en-US"/>
              </w:rPr>
              <w:t>Link for the briefing</w:t>
            </w:r>
            <w:r w:rsidRPr="00085ADA">
              <w:rPr>
                <w:rFonts w:ascii="Calibri Light" w:eastAsia="Calibri Light" w:hAnsi="Calibri Light" w:cs="Calibri Light"/>
                <w:color w:val="0E1B8D"/>
                <w:sz w:val="22"/>
                <w:szCs w:val="22"/>
                <w:lang w:eastAsia="en-US"/>
              </w:rPr>
              <w:t xml:space="preserve">: </w:t>
            </w:r>
            <w:hyperlink r:id="rId15" w:tgtFrame="_blank" w:tooltip="Meeting join link" w:history="1">
              <w:r w:rsidRPr="00085ADA">
                <w:rPr>
                  <w:rStyle w:val="Hyperlink"/>
                  <w:rFonts w:ascii="Calibri Light" w:eastAsia="Calibri Light" w:hAnsi="Calibri Light" w:cs="Calibri Light"/>
                  <w:b/>
                  <w:bCs/>
                  <w:sz w:val="22"/>
                  <w:szCs w:val="22"/>
                  <w:lang w:val="en-US" w:eastAsia="en-US"/>
                </w:rPr>
                <w:t>Join the meeting now</w:t>
              </w:r>
            </w:hyperlink>
          </w:p>
        </w:tc>
      </w:tr>
      <w:bookmarkEnd w:id="2"/>
      <w:tr w:rsidR="00085ADA" w:rsidRPr="00085ADA" w14:paraId="367B1C78" w14:textId="77777777" w:rsidTr="00C97F71">
        <w:trPr>
          <w:trHeight w:val="582"/>
        </w:trPr>
        <w:tc>
          <w:tcPr>
            <w:tcW w:w="3539" w:type="dxa"/>
            <w:shd w:val="clear" w:color="auto" w:fill="DBE5F1"/>
            <w:vAlign w:val="center"/>
          </w:tcPr>
          <w:p w14:paraId="23C2AD2D"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Closing Date for Questions</w:t>
            </w:r>
          </w:p>
        </w:tc>
        <w:tc>
          <w:tcPr>
            <w:tcW w:w="6521" w:type="dxa"/>
            <w:vAlign w:val="center"/>
          </w:tcPr>
          <w:p w14:paraId="7E7A577C" w14:textId="06C3AE89" w:rsidR="00085ADA" w:rsidRPr="00085ADA" w:rsidRDefault="00822981" w:rsidP="00085ADA">
            <w:pPr>
              <w:spacing w:after="120" w:line="360" w:lineRule="auto"/>
              <w:jc w:val="both"/>
              <w:rPr>
                <w:rFonts w:ascii="Calibri Light" w:eastAsia="Calibri Light" w:hAnsi="Calibri Light" w:cs="Calibri Light"/>
                <w:sz w:val="22"/>
                <w:szCs w:val="22"/>
                <w:lang w:eastAsia="en-US"/>
              </w:rPr>
            </w:pPr>
            <w:r>
              <w:rPr>
                <w:rFonts w:ascii="Calibri Light" w:eastAsia="Calibri Light" w:hAnsi="Calibri Light" w:cs="Calibri Light"/>
                <w:color w:val="0E1B8D"/>
                <w:sz w:val="22"/>
                <w:szCs w:val="22"/>
                <w:lang w:eastAsia="en-US"/>
              </w:rPr>
              <w:t>22 August</w:t>
            </w:r>
            <w:r w:rsidR="00085ADA" w:rsidRPr="00085ADA">
              <w:rPr>
                <w:rFonts w:ascii="Calibri Light" w:eastAsia="Calibri Light" w:hAnsi="Calibri Light" w:cs="Calibri Light"/>
                <w:color w:val="0E1B8D"/>
                <w:sz w:val="22"/>
                <w:szCs w:val="22"/>
                <w:lang w:eastAsia="en-US"/>
              </w:rPr>
              <w:t xml:space="preserve"> 2025</w:t>
            </w:r>
            <w:r w:rsidR="00212B19">
              <w:rPr>
                <w:rFonts w:ascii="Calibri Light" w:eastAsia="Calibri Light" w:hAnsi="Calibri Light" w:cs="Calibri Light"/>
                <w:color w:val="0E1B8D"/>
                <w:sz w:val="22"/>
                <w:szCs w:val="22"/>
                <w:lang w:eastAsia="en-US"/>
              </w:rPr>
              <w:t xml:space="preserve"> 16h30</w:t>
            </w:r>
          </w:p>
        </w:tc>
      </w:tr>
      <w:tr w:rsidR="00085ADA" w:rsidRPr="00085ADA" w14:paraId="00BEA9BD" w14:textId="77777777" w:rsidTr="00C97F71">
        <w:trPr>
          <w:trHeight w:val="1018"/>
        </w:trPr>
        <w:tc>
          <w:tcPr>
            <w:tcW w:w="3539" w:type="dxa"/>
            <w:shd w:val="clear" w:color="auto" w:fill="DBE5F1"/>
            <w:vAlign w:val="center"/>
          </w:tcPr>
          <w:p w14:paraId="2BFFFB24"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 xml:space="preserve">Bid Response Submission Address </w:t>
            </w:r>
          </w:p>
        </w:tc>
        <w:tc>
          <w:tcPr>
            <w:tcW w:w="6521" w:type="dxa"/>
            <w:vAlign w:val="center"/>
          </w:tcPr>
          <w:p w14:paraId="16525BDD" w14:textId="77777777" w:rsidR="00085ADA" w:rsidRPr="00085ADA" w:rsidRDefault="00085ADA" w:rsidP="00085ADA">
            <w:pPr>
              <w:spacing w:after="120" w:line="360"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fldChar w:fldCharType="begin"/>
            </w:r>
            <w:r w:rsidRPr="00085ADA">
              <w:rPr>
                <w:rFonts w:ascii="Calibri Light" w:eastAsia="Calibri Light" w:hAnsi="Calibri Light" w:cs="Calibri Light"/>
                <w:bCs/>
                <w:color w:val="0E1B8D"/>
                <w:sz w:val="22"/>
                <w:szCs w:val="22"/>
                <w:lang w:eastAsia="en-US"/>
              </w:rPr>
              <w:instrText>HYPERLINK "D:\\Users\\thulanimt\\Documents\\SCM Policy\\RFX Templates 05_2022\\Tender Officer</w:instrText>
            </w:r>
            <w:r w:rsidRPr="00085ADA">
              <w:rPr>
                <w:rFonts w:ascii="Calibri Light" w:eastAsia="Calibri Light" w:hAnsi="Calibri Light" w:cs="Calibri Light"/>
                <w:bCs/>
                <w:color w:val="0E1B8D"/>
                <w:sz w:val="22"/>
                <w:szCs w:val="22"/>
                <w:lang w:eastAsia="en-US"/>
              </w:rPr>
              <w:cr/>
              <w:instrText>459"</w:instrText>
            </w:r>
            <w:r w:rsidRPr="00085ADA">
              <w:rPr>
                <w:rFonts w:ascii="Calibri Light" w:eastAsia="Calibri Light" w:hAnsi="Calibri Light" w:cs="Calibri Light"/>
                <w:bCs/>
                <w:color w:val="0E1B8D"/>
                <w:sz w:val="22"/>
                <w:szCs w:val="22"/>
                <w:lang w:eastAsia="en-US"/>
              </w:rPr>
            </w:r>
            <w:r w:rsidRPr="00085ADA">
              <w:rPr>
                <w:rFonts w:ascii="Calibri Light" w:eastAsia="Calibri Light" w:hAnsi="Calibri Light" w:cs="Calibri Light"/>
                <w:bCs/>
                <w:color w:val="0E1B8D"/>
                <w:sz w:val="22"/>
                <w:szCs w:val="22"/>
                <w:lang w:eastAsia="en-US"/>
              </w:rPr>
              <w:fldChar w:fldCharType="separate"/>
            </w:r>
            <w:r w:rsidRPr="00085ADA">
              <w:rPr>
                <w:rFonts w:ascii="Calibri Light" w:eastAsia="Calibri Light" w:hAnsi="Calibri Light" w:cs="Calibri Light"/>
                <w:bCs/>
                <w:color w:val="0E1B8D"/>
                <w:sz w:val="22"/>
                <w:szCs w:val="22"/>
                <w:lang w:eastAsia="en-US"/>
              </w:rPr>
              <w:t>Tender Office, Pongola In Apollo</w:t>
            </w:r>
          </w:p>
          <w:p w14:paraId="709AE135" w14:textId="77777777" w:rsidR="00085ADA" w:rsidRPr="00085ADA" w:rsidRDefault="00085ADA" w:rsidP="00085ADA">
            <w:pPr>
              <w:spacing w:after="120" w:line="360"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t>459</w:t>
            </w:r>
            <w:r w:rsidRPr="00085ADA">
              <w:rPr>
                <w:rFonts w:ascii="Calibri Light" w:eastAsia="Calibri Light" w:hAnsi="Calibri Light" w:cs="Calibri Light"/>
                <w:bCs/>
                <w:color w:val="0E1B8D"/>
                <w:sz w:val="22"/>
                <w:szCs w:val="22"/>
                <w:lang w:eastAsia="en-US"/>
              </w:rPr>
              <w:fldChar w:fldCharType="end"/>
            </w:r>
            <w:r w:rsidRPr="00085ADA">
              <w:rPr>
                <w:rFonts w:ascii="Calibri Light" w:eastAsia="Calibri Light" w:hAnsi="Calibri Light" w:cs="Calibri Light"/>
                <w:bCs/>
                <w:color w:val="0E1B8D"/>
                <w:sz w:val="22"/>
                <w:szCs w:val="22"/>
                <w:lang w:eastAsia="en-US"/>
              </w:rPr>
              <w:t xml:space="preserve"> Tsitsa Street, Erasmuskloof, Pretoria, 0105</w:t>
            </w:r>
          </w:p>
        </w:tc>
      </w:tr>
      <w:tr w:rsidR="00085ADA" w:rsidRPr="00085ADA" w14:paraId="55760B1F" w14:textId="77777777" w:rsidTr="00C97F71">
        <w:trPr>
          <w:trHeight w:val="567"/>
        </w:trPr>
        <w:tc>
          <w:tcPr>
            <w:tcW w:w="3539" w:type="dxa"/>
            <w:shd w:val="clear" w:color="auto" w:fill="DBE5F1"/>
            <w:vAlign w:val="center"/>
          </w:tcPr>
          <w:p w14:paraId="2D827853"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RFQ Closing Details and Time</w:t>
            </w:r>
          </w:p>
        </w:tc>
        <w:tc>
          <w:tcPr>
            <w:tcW w:w="6521" w:type="dxa"/>
            <w:vAlign w:val="center"/>
          </w:tcPr>
          <w:p w14:paraId="014ED8A1" w14:textId="7FD75121" w:rsidR="00085ADA" w:rsidRPr="00085ADA" w:rsidRDefault="00085ADA" w:rsidP="00085ADA">
            <w:pPr>
              <w:spacing w:after="120" w:line="360"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t xml:space="preserve">Date: </w:t>
            </w:r>
            <w:r>
              <w:rPr>
                <w:rFonts w:ascii="Calibri Light" w:eastAsia="Calibri Light" w:hAnsi="Calibri Light" w:cs="Calibri Light"/>
                <w:bCs/>
                <w:color w:val="0E1B8D"/>
                <w:sz w:val="22"/>
                <w:szCs w:val="22"/>
                <w:lang w:eastAsia="en-US"/>
              </w:rPr>
              <w:t>0</w:t>
            </w:r>
            <w:r w:rsidR="00881824">
              <w:rPr>
                <w:rFonts w:ascii="Calibri Light" w:eastAsia="Calibri Light" w:hAnsi="Calibri Light" w:cs="Calibri Light"/>
                <w:bCs/>
                <w:color w:val="0E1B8D"/>
                <w:sz w:val="22"/>
                <w:szCs w:val="22"/>
                <w:lang w:eastAsia="en-US"/>
              </w:rPr>
              <w:t>8</w:t>
            </w:r>
            <w:r>
              <w:rPr>
                <w:rFonts w:ascii="Calibri Light" w:eastAsia="Calibri Light" w:hAnsi="Calibri Light" w:cs="Calibri Light"/>
                <w:bCs/>
                <w:color w:val="0E1B8D"/>
                <w:sz w:val="22"/>
                <w:szCs w:val="22"/>
                <w:lang w:eastAsia="en-US"/>
              </w:rPr>
              <w:t xml:space="preserve"> September</w:t>
            </w:r>
            <w:r w:rsidRPr="00085ADA">
              <w:rPr>
                <w:rFonts w:ascii="Calibri Light" w:eastAsia="Calibri Light" w:hAnsi="Calibri Light" w:cs="Calibri Light"/>
                <w:bCs/>
                <w:color w:val="0E1B8D"/>
                <w:sz w:val="22"/>
                <w:szCs w:val="22"/>
                <w:lang w:eastAsia="en-US"/>
              </w:rPr>
              <w:t xml:space="preserve"> 2025</w:t>
            </w:r>
          </w:p>
          <w:p w14:paraId="48D95A9D" w14:textId="77777777" w:rsidR="00085ADA" w:rsidRPr="00085ADA" w:rsidRDefault="00085ADA" w:rsidP="00085ADA">
            <w:pPr>
              <w:spacing w:after="120" w:line="360" w:lineRule="auto"/>
              <w:jc w:val="both"/>
              <w:rPr>
                <w:rFonts w:ascii="Calibri Light" w:eastAsia="Calibri Light" w:hAnsi="Calibri Light" w:cs="Calibri Light"/>
                <w:bCs/>
                <w:color w:val="FF0000"/>
                <w:sz w:val="22"/>
                <w:szCs w:val="22"/>
                <w:lang w:eastAsia="en-US"/>
              </w:rPr>
            </w:pPr>
            <w:r w:rsidRPr="00085ADA">
              <w:rPr>
                <w:rFonts w:ascii="Calibri Light" w:eastAsia="Calibri Light" w:hAnsi="Calibri Light" w:cs="Calibri Light"/>
                <w:bCs/>
                <w:color w:val="0E1B8D"/>
                <w:sz w:val="22"/>
                <w:szCs w:val="22"/>
                <w:lang w:eastAsia="en-US"/>
              </w:rPr>
              <w:t>Time: 11:00am (South African Time)</w:t>
            </w:r>
          </w:p>
        </w:tc>
      </w:tr>
      <w:tr w:rsidR="00085ADA" w:rsidRPr="00085ADA" w14:paraId="58B8AB34" w14:textId="77777777" w:rsidTr="00C97F71">
        <w:trPr>
          <w:trHeight w:val="567"/>
        </w:trPr>
        <w:tc>
          <w:tcPr>
            <w:tcW w:w="3539" w:type="dxa"/>
            <w:shd w:val="clear" w:color="auto" w:fill="DBE5F1"/>
            <w:vAlign w:val="center"/>
          </w:tcPr>
          <w:p w14:paraId="2C9575EF" w14:textId="77777777" w:rsidR="00085ADA" w:rsidRPr="00085ADA" w:rsidRDefault="00085ADA" w:rsidP="00085ADA">
            <w:pPr>
              <w:spacing w:after="120" w:line="276" w:lineRule="auto"/>
              <w:rPr>
                <w:rFonts w:ascii="Calibri Light" w:eastAsia="Calibri Light" w:hAnsi="Calibri Light" w:cs="Calibri Light"/>
                <w:b/>
                <w:color w:val="0E1B8D"/>
                <w:sz w:val="22"/>
                <w:szCs w:val="22"/>
                <w:lang w:eastAsia="en-US"/>
              </w:rPr>
            </w:pPr>
            <w:r w:rsidRPr="00085ADA">
              <w:rPr>
                <w:rFonts w:ascii="Calibri Light" w:eastAsia="Calibri Light" w:hAnsi="Calibri Light" w:cs="Calibri Light"/>
                <w:b/>
                <w:color w:val="0E1B8D"/>
                <w:sz w:val="22"/>
                <w:szCs w:val="22"/>
                <w:lang w:eastAsia="en-US"/>
              </w:rPr>
              <w:t>RFQ Validity Period</w:t>
            </w:r>
          </w:p>
        </w:tc>
        <w:tc>
          <w:tcPr>
            <w:tcW w:w="6521" w:type="dxa"/>
            <w:vAlign w:val="center"/>
          </w:tcPr>
          <w:p w14:paraId="7CDA2B36" w14:textId="77777777" w:rsidR="00085ADA" w:rsidRPr="00085ADA" w:rsidRDefault="00085ADA" w:rsidP="00085ADA">
            <w:pPr>
              <w:spacing w:after="120" w:line="276" w:lineRule="auto"/>
              <w:jc w:val="both"/>
              <w:rPr>
                <w:rFonts w:ascii="Calibri Light" w:eastAsia="Calibri Light" w:hAnsi="Calibri Light" w:cs="Calibri Light"/>
                <w:bCs/>
                <w:color w:val="0E1B8D"/>
                <w:sz w:val="22"/>
                <w:szCs w:val="22"/>
                <w:lang w:eastAsia="en-US"/>
              </w:rPr>
            </w:pPr>
            <w:r w:rsidRPr="00085ADA">
              <w:rPr>
                <w:rFonts w:ascii="Calibri Light" w:eastAsia="Calibri Light" w:hAnsi="Calibri Light" w:cs="Calibri Light"/>
                <w:bCs/>
                <w:color w:val="0E1B8D"/>
                <w:sz w:val="22"/>
                <w:szCs w:val="22"/>
                <w:lang w:eastAsia="en-US"/>
              </w:rPr>
              <w:t xml:space="preserve">200 Days from the closing date </w:t>
            </w:r>
          </w:p>
        </w:tc>
      </w:tr>
      <w:bookmarkEnd w:id="0"/>
    </w:tbl>
    <w:p w14:paraId="0E093A28" w14:textId="77777777" w:rsidR="00085ADA" w:rsidRDefault="00085ADA"/>
    <w:p w14:paraId="2C352582" w14:textId="77777777" w:rsidR="00C65CBA" w:rsidRDefault="00C65CBA">
      <w:pPr>
        <w:rPr>
          <w:b/>
          <w:color w:val="000099"/>
        </w:rPr>
      </w:pPr>
    </w:p>
    <w:p w14:paraId="70630482" w14:textId="77777777" w:rsidR="00995310" w:rsidRDefault="00995310">
      <w:pPr>
        <w:rPr>
          <w:b/>
          <w:color w:val="000099"/>
        </w:rPr>
      </w:pPr>
    </w:p>
    <w:p w14:paraId="2C352583" w14:textId="77777777" w:rsidR="00C65CBA" w:rsidRDefault="00A923DC">
      <w:r>
        <w:br w:type="page"/>
      </w:r>
    </w:p>
    <w:p w14:paraId="2C352584" w14:textId="77777777" w:rsidR="00C65CBA" w:rsidRDefault="00A923DC">
      <w:pPr>
        <w:pStyle w:val="Title"/>
      </w:pPr>
      <w:r>
        <w:lastRenderedPageBreak/>
        <w:t>Contents</w:t>
      </w:r>
    </w:p>
    <w:p w14:paraId="27F38328" w14:textId="41CDA6BD" w:rsidR="004A53D8" w:rsidRDefault="00A923DC">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3653576" w:history="1">
        <w:r w:rsidR="004A53D8" w:rsidRPr="008418A3">
          <w:rPr>
            <w:rStyle w:val="Hyperlink"/>
            <w:rFonts w:cstheme="majorHAnsi"/>
            <w:noProof/>
          </w:rPr>
          <w:t>1.</w:t>
        </w:r>
        <w:r w:rsidR="004A53D8">
          <w:rPr>
            <w:rFonts w:asciiTheme="minorHAnsi" w:eastAsiaTheme="minorEastAsia" w:hAnsiTheme="minorHAnsi" w:cstheme="minorBidi"/>
            <w:b w:val="0"/>
            <w:noProof/>
            <w:kern w:val="2"/>
            <w:sz w:val="24"/>
            <w:szCs w:val="24"/>
            <w:lang w:eastAsia="en-ZA"/>
            <w14:ligatures w14:val="standardContextual"/>
          </w:rPr>
          <w:tab/>
        </w:r>
        <w:r w:rsidR="004A53D8" w:rsidRPr="008418A3">
          <w:rPr>
            <w:rStyle w:val="Hyperlink"/>
            <w:rFonts w:cstheme="majorHAnsi"/>
            <w:noProof/>
          </w:rPr>
          <w:t>Introduction</w:t>
        </w:r>
        <w:r w:rsidR="004A53D8">
          <w:rPr>
            <w:noProof/>
            <w:webHidden/>
          </w:rPr>
          <w:tab/>
        </w:r>
        <w:r w:rsidR="004A53D8">
          <w:rPr>
            <w:noProof/>
            <w:webHidden/>
          </w:rPr>
          <w:fldChar w:fldCharType="begin"/>
        </w:r>
        <w:r w:rsidR="004A53D8">
          <w:rPr>
            <w:noProof/>
            <w:webHidden/>
          </w:rPr>
          <w:instrText xml:space="preserve"> PAGEREF _Toc203653576 \h </w:instrText>
        </w:r>
        <w:r w:rsidR="004A53D8">
          <w:rPr>
            <w:noProof/>
            <w:webHidden/>
          </w:rPr>
        </w:r>
        <w:r w:rsidR="004A53D8">
          <w:rPr>
            <w:noProof/>
            <w:webHidden/>
          </w:rPr>
          <w:fldChar w:fldCharType="separate"/>
        </w:r>
        <w:r w:rsidR="004A53D8">
          <w:rPr>
            <w:noProof/>
            <w:webHidden/>
          </w:rPr>
          <w:t>3</w:t>
        </w:r>
        <w:r w:rsidR="004A53D8">
          <w:rPr>
            <w:noProof/>
            <w:webHidden/>
          </w:rPr>
          <w:fldChar w:fldCharType="end"/>
        </w:r>
      </w:hyperlink>
    </w:p>
    <w:p w14:paraId="43FB6807" w14:textId="6D1298A3"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77" w:history="1">
        <w:r w:rsidRPr="008418A3">
          <w:rPr>
            <w:rStyle w:val="Hyperlink"/>
            <w:rFonts w:cstheme="majorHAnsi"/>
            <w:noProof/>
            <w:lang w:val="en-GB"/>
          </w:rPr>
          <w:t>1.1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rPr>
          <w:t>Purpose</w:t>
        </w:r>
        <w:r>
          <w:rPr>
            <w:noProof/>
            <w:webHidden/>
          </w:rPr>
          <w:tab/>
        </w:r>
        <w:r>
          <w:rPr>
            <w:noProof/>
            <w:webHidden/>
          </w:rPr>
          <w:fldChar w:fldCharType="begin"/>
        </w:r>
        <w:r>
          <w:rPr>
            <w:noProof/>
            <w:webHidden/>
          </w:rPr>
          <w:instrText xml:space="preserve"> PAGEREF _Toc203653577 \h </w:instrText>
        </w:r>
        <w:r>
          <w:rPr>
            <w:noProof/>
            <w:webHidden/>
          </w:rPr>
        </w:r>
        <w:r>
          <w:rPr>
            <w:noProof/>
            <w:webHidden/>
          </w:rPr>
          <w:fldChar w:fldCharType="separate"/>
        </w:r>
        <w:r>
          <w:rPr>
            <w:noProof/>
            <w:webHidden/>
          </w:rPr>
          <w:t>3</w:t>
        </w:r>
        <w:r>
          <w:rPr>
            <w:noProof/>
            <w:webHidden/>
          </w:rPr>
          <w:fldChar w:fldCharType="end"/>
        </w:r>
      </w:hyperlink>
    </w:p>
    <w:p w14:paraId="1ED2ADDC" w14:textId="4805F609"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578" w:history="1">
        <w:r w:rsidRPr="008418A3">
          <w:rPr>
            <w:rStyle w:val="Hyperlink"/>
            <w:rFonts w:cstheme="majorHAnsi"/>
            <w:noProof/>
          </w:rPr>
          <w:t>2.</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Scope of Bid</w:t>
        </w:r>
        <w:r>
          <w:rPr>
            <w:noProof/>
            <w:webHidden/>
          </w:rPr>
          <w:tab/>
        </w:r>
        <w:r>
          <w:rPr>
            <w:noProof/>
            <w:webHidden/>
          </w:rPr>
          <w:fldChar w:fldCharType="begin"/>
        </w:r>
        <w:r>
          <w:rPr>
            <w:noProof/>
            <w:webHidden/>
          </w:rPr>
          <w:instrText xml:space="preserve"> PAGEREF _Toc203653578 \h </w:instrText>
        </w:r>
        <w:r>
          <w:rPr>
            <w:noProof/>
            <w:webHidden/>
          </w:rPr>
        </w:r>
        <w:r>
          <w:rPr>
            <w:noProof/>
            <w:webHidden/>
          </w:rPr>
          <w:fldChar w:fldCharType="separate"/>
        </w:r>
        <w:r>
          <w:rPr>
            <w:noProof/>
            <w:webHidden/>
          </w:rPr>
          <w:t>3</w:t>
        </w:r>
        <w:r>
          <w:rPr>
            <w:noProof/>
            <w:webHidden/>
          </w:rPr>
          <w:fldChar w:fldCharType="end"/>
        </w:r>
      </w:hyperlink>
    </w:p>
    <w:p w14:paraId="1364982F" w14:textId="0A6D95F3"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79" w:history="1">
        <w:r w:rsidRPr="008418A3">
          <w:rPr>
            <w:rStyle w:val="Hyperlink"/>
            <w:rFonts w:cstheme="majorHAnsi"/>
            <w:noProof/>
          </w:rPr>
          <w:t>2.1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Scope of Work</w:t>
        </w:r>
        <w:r>
          <w:rPr>
            <w:noProof/>
            <w:webHidden/>
          </w:rPr>
          <w:tab/>
        </w:r>
        <w:r>
          <w:rPr>
            <w:noProof/>
            <w:webHidden/>
          </w:rPr>
          <w:fldChar w:fldCharType="begin"/>
        </w:r>
        <w:r>
          <w:rPr>
            <w:noProof/>
            <w:webHidden/>
          </w:rPr>
          <w:instrText xml:space="preserve"> PAGEREF _Toc203653579 \h </w:instrText>
        </w:r>
        <w:r>
          <w:rPr>
            <w:noProof/>
            <w:webHidden/>
          </w:rPr>
        </w:r>
        <w:r>
          <w:rPr>
            <w:noProof/>
            <w:webHidden/>
          </w:rPr>
          <w:fldChar w:fldCharType="separate"/>
        </w:r>
        <w:r>
          <w:rPr>
            <w:noProof/>
            <w:webHidden/>
          </w:rPr>
          <w:t>3</w:t>
        </w:r>
        <w:r>
          <w:rPr>
            <w:noProof/>
            <w:webHidden/>
          </w:rPr>
          <w:fldChar w:fldCharType="end"/>
        </w:r>
      </w:hyperlink>
    </w:p>
    <w:p w14:paraId="152EEC96" w14:textId="064F1B54"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0" w:history="1">
        <w:r w:rsidRPr="008418A3">
          <w:rPr>
            <w:rStyle w:val="Hyperlink"/>
            <w:rFonts w:cstheme="majorHAnsi"/>
            <w:noProof/>
          </w:rPr>
          <w:t>2.2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Delivery address</w:t>
        </w:r>
        <w:r>
          <w:rPr>
            <w:noProof/>
            <w:webHidden/>
          </w:rPr>
          <w:tab/>
        </w:r>
        <w:r>
          <w:rPr>
            <w:noProof/>
            <w:webHidden/>
          </w:rPr>
          <w:fldChar w:fldCharType="begin"/>
        </w:r>
        <w:r>
          <w:rPr>
            <w:noProof/>
            <w:webHidden/>
          </w:rPr>
          <w:instrText xml:space="preserve"> PAGEREF _Toc203653580 \h </w:instrText>
        </w:r>
        <w:r>
          <w:rPr>
            <w:noProof/>
            <w:webHidden/>
          </w:rPr>
        </w:r>
        <w:r>
          <w:rPr>
            <w:noProof/>
            <w:webHidden/>
          </w:rPr>
          <w:fldChar w:fldCharType="separate"/>
        </w:r>
        <w:r>
          <w:rPr>
            <w:noProof/>
            <w:webHidden/>
          </w:rPr>
          <w:t>3</w:t>
        </w:r>
        <w:r>
          <w:rPr>
            <w:noProof/>
            <w:webHidden/>
          </w:rPr>
          <w:fldChar w:fldCharType="end"/>
        </w:r>
      </w:hyperlink>
    </w:p>
    <w:p w14:paraId="44370218" w14:textId="319D3878"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1" w:history="1">
        <w:r w:rsidRPr="008418A3">
          <w:rPr>
            <w:rStyle w:val="Hyperlink"/>
            <w:rFonts w:cstheme="majorHAnsi"/>
            <w:noProof/>
          </w:rPr>
          <w:t>2.3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Customer Infrastructure and environment requirements</w:t>
        </w:r>
        <w:r>
          <w:rPr>
            <w:noProof/>
            <w:webHidden/>
          </w:rPr>
          <w:tab/>
        </w:r>
        <w:r>
          <w:rPr>
            <w:noProof/>
            <w:webHidden/>
          </w:rPr>
          <w:fldChar w:fldCharType="begin"/>
        </w:r>
        <w:r>
          <w:rPr>
            <w:noProof/>
            <w:webHidden/>
          </w:rPr>
          <w:instrText xml:space="preserve"> PAGEREF _Toc203653581 \h </w:instrText>
        </w:r>
        <w:r>
          <w:rPr>
            <w:noProof/>
            <w:webHidden/>
          </w:rPr>
        </w:r>
        <w:r>
          <w:rPr>
            <w:noProof/>
            <w:webHidden/>
          </w:rPr>
          <w:fldChar w:fldCharType="separate"/>
        </w:r>
        <w:r>
          <w:rPr>
            <w:noProof/>
            <w:webHidden/>
          </w:rPr>
          <w:t>4</w:t>
        </w:r>
        <w:r>
          <w:rPr>
            <w:noProof/>
            <w:webHidden/>
          </w:rPr>
          <w:fldChar w:fldCharType="end"/>
        </w:r>
      </w:hyperlink>
    </w:p>
    <w:p w14:paraId="0D583720" w14:textId="53EC38B5"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582" w:history="1">
        <w:r w:rsidRPr="008418A3">
          <w:rPr>
            <w:rStyle w:val="Hyperlink"/>
            <w:rFonts w:cstheme="majorHAnsi"/>
            <w:noProof/>
          </w:rPr>
          <w:t>3.</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Requirements</w:t>
        </w:r>
        <w:r>
          <w:rPr>
            <w:noProof/>
            <w:webHidden/>
          </w:rPr>
          <w:tab/>
        </w:r>
        <w:r>
          <w:rPr>
            <w:noProof/>
            <w:webHidden/>
          </w:rPr>
          <w:fldChar w:fldCharType="begin"/>
        </w:r>
        <w:r>
          <w:rPr>
            <w:noProof/>
            <w:webHidden/>
          </w:rPr>
          <w:instrText xml:space="preserve"> PAGEREF _Toc203653582 \h </w:instrText>
        </w:r>
        <w:r>
          <w:rPr>
            <w:noProof/>
            <w:webHidden/>
          </w:rPr>
        </w:r>
        <w:r>
          <w:rPr>
            <w:noProof/>
            <w:webHidden/>
          </w:rPr>
          <w:fldChar w:fldCharType="separate"/>
        </w:r>
        <w:r>
          <w:rPr>
            <w:noProof/>
            <w:webHidden/>
          </w:rPr>
          <w:t>4</w:t>
        </w:r>
        <w:r>
          <w:rPr>
            <w:noProof/>
            <w:webHidden/>
          </w:rPr>
          <w:fldChar w:fldCharType="end"/>
        </w:r>
      </w:hyperlink>
    </w:p>
    <w:p w14:paraId="0C478964" w14:textId="7B23F23B"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3" w:history="1">
        <w:r w:rsidRPr="008418A3">
          <w:rPr>
            <w:rStyle w:val="Hyperlink"/>
            <w:rFonts w:cstheme="majorHAnsi"/>
            <w:iCs/>
            <w:noProof/>
          </w:rPr>
          <w:t>3.1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Product / Service / Solution Requirements</w:t>
        </w:r>
        <w:r>
          <w:rPr>
            <w:noProof/>
            <w:webHidden/>
          </w:rPr>
          <w:tab/>
        </w:r>
        <w:r>
          <w:rPr>
            <w:noProof/>
            <w:webHidden/>
          </w:rPr>
          <w:fldChar w:fldCharType="begin"/>
        </w:r>
        <w:r>
          <w:rPr>
            <w:noProof/>
            <w:webHidden/>
          </w:rPr>
          <w:instrText xml:space="preserve"> PAGEREF _Toc203653583 \h </w:instrText>
        </w:r>
        <w:r>
          <w:rPr>
            <w:noProof/>
            <w:webHidden/>
          </w:rPr>
        </w:r>
        <w:r>
          <w:rPr>
            <w:noProof/>
            <w:webHidden/>
          </w:rPr>
          <w:fldChar w:fldCharType="separate"/>
        </w:r>
        <w:r>
          <w:rPr>
            <w:noProof/>
            <w:webHidden/>
          </w:rPr>
          <w:t>4</w:t>
        </w:r>
        <w:r>
          <w:rPr>
            <w:noProof/>
            <w:webHidden/>
          </w:rPr>
          <w:fldChar w:fldCharType="end"/>
        </w:r>
      </w:hyperlink>
    </w:p>
    <w:p w14:paraId="2F6E6EBC" w14:textId="74ED3276"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4" w:history="1">
        <w:r w:rsidRPr="008418A3">
          <w:rPr>
            <w:rStyle w:val="Hyperlink"/>
            <w:rFonts w:cstheme="majorHAnsi"/>
            <w:noProof/>
          </w:rPr>
          <w:t>3.1.1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Project Management: Migrate GCIS ECMS from SharePoint 2019 to SharePoint online</w:t>
        </w:r>
        <w:r>
          <w:rPr>
            <w:noProof/>
            <w:webHidden/>
          </w:rPr>
          <w:tab/>
        </w:r>
        <w:r>
          <w:rPr>
            <w:noProof/>
            <w:webHidden/>
          </w:rPr>
          <w:fldChar w:fldCharType="begin"/>
        </w:r>
        <w:r>
          <w:rPr>
            <w:noProof/>
            <w:webHidden/>
          </w:rPr>
          <w:instrText xml:space="preserve"> PAGEREF _Toc203653584 \h </w:instrText>
        </w:r>
        <w:r>
          <w:rPr>
            <w:noProof/>
            <w:webHidden/>
          </w:rPr>
        </w:r>
        <w:r>
          <w:rPr>
            <w:noProof/>
            <w:webHidden/>
          </w:rPr>
          <w:fldChar w:fldCharType="separate"/>
        </w:r>
        <w:r>
          <w:rPr>
            <w:noProof/>
            <w:webHidden/>
          </w:rPr>
          <w:t>4</w:t>
        </w:r>
        <w:r>
          <w:rPr>
            <w:noProof/>
            <w:webHidden/>
          </w:rPr>
          <w:fldChar w:fldCharType="end"/>
        </w:r>
      </w:hyperlink>
    </w:p>
    <w:p w14:paraId="3A9AFEFC" w14:textId="3C894265"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5" w:history="1">
        <w:r w:rsidRPr="008418A3">
          <w:rPr>
            <w:rStyle w:val="Hyperlink"/>
            <w:rFonts w:cstheme="majorHAnsi"/>
            <w:noProof/>
          </w:rPr>
          <w:t>3.1.2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Requirements for Enhancements, Support and Maintenance</w:t>
        </w:r>
        <w:r>
          <w:rPr>
            <w:noProof/>
            <w:webHidden/>
          </w:rPr>
          <w:tab/>
        </w:r>
        <w:r>
          <w:rPr>
            <w:noProof/>
            <w:webHidden/>
          </w:rPr>
          <w:fldChar w:fldCharType="begin"/>
        </w:r>
        <w:r>
          <w:rPr>
            <w:noProof/>
            <w:webHidden/>
          </w:rPr>
          <w:instrText xml:space="preserve"> PAGEREF _Toc203653585 \h </w:instrText>
        </w:r>
        <w:r>
          <w:rPr>
            <w:noProof/>
            <w:webHidden/>
          </w:rPr>
        </w:r>
        <w:r>
          <w:rPr>
            <w:noProof/>
            <w:webHidden/>
          </w:rPr>
          <w:fldChar w:fldCharType="separate"/>
        </w:r>
        <w:r>
          <w:rPr>
            <w:noProof/>
            <w:webHidden/>
          </w:rPr>
          <w:t>7</w:t>
        </w:r>
        <w:r>
          <w:rPr>
            <w:noProof/>
            <w:webHidden/>
          </w:rPr>
          <w:fldChar w:fldCharType="end"/>
        </w:r>
      </w:hyperlink>
    </w:p>
    <w:p w14:paraId="6734D778" w14:textId="34FC4A8E"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586" w:history="1">
        <w:r w:rsidRPr="008418A3">
          <w:rPr>
            <w:rStyle w:val="Hyperlink"/>
            <w:rFonts w:cstheme="majorHAnsi"/>
            <w:noProof/>
          </w:rPr>
          <w:t>4.</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Bid Evaluation Stages</w:t>
        </w:r>
        <w:r>
          <w:rPr>
            <w:noProof/>
            <w:webHidden/>
          </w:rPr>
          <w:tab/>
        </w:r>
        <w:r>
          <w:rPr>
            <w:noProof/>
            <w:webHidden/>
          </w:rPr>
          <w:fldChar w:fldCharType="begin"/>
        </w:r>
        <w:r>
          <w:rPr>
            <w:noProof/>
            <w:webHidden/>
          </w:rPr>
          <w:instrText xml:space="preserve"> PAGEREF _Toc203653586 \h </w:instrText>
        </w:r>
        <w:r>
          <w:rPr>
            <w:noProof/>
            <w:webHidden/>
          </w:rPr>
        </w:r>
        <w:r>
          <w:rPr>
            <w:noProof/>
            <w:webHidden/>
          </w:rPr>
          <w:fldChar w:fldCharType="separate"/>
        </w:r>
        <w:r>
          <w:rPr>
            <w:noProof/>
            <w:webHidden/>
          </w:rPr>
          <w:t>8</w:t>
        </w:r>
        <w:r>
          <w:rPr>
            <w:noProof/>
            <w:webHidden/>
          </w:rPr>
          <w:fldChar w:fldCharType="end"/>
        </w:r>
      </w:hyperlink>
    </w:p>
    <w:p w14:paraId="713B1332" w14:textId="1B01742F"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87" w:history="1">
        <w:r w:rsidRPr="008418A3">
          <w:rPr>
            <w:rStyle w:val="Hyperlink"/>
            <w:rFonts w:cstheme="majorHAnsi"/>
            <w:noProof/>
          </w:rPr>
          <w:t>4.1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Mandatory Administrative responsiveness (Stage 1)</w:t>
        </w:r>
        <w:r>
          <w:rPr>
            <w:noProof/>
            <w:webHidden/>
          </w:rPr>
          <w:tab/>
        </w:r>
        <w:r>
          <w:rPr>
            <w:noProof/>
            <w:webHidden/>
          </w:rPr>
          <w:fldChar w:fldCharType="begin"/>
        </w:r>
        <w:r>
          <w:rPr>
            <w:noProof/>
            <w:webHidden/>
          </w:rPr>
          <w:instrText xml:space="preserve"> PAGEREF _Toc203653587 \h </w:instrText>
        </w:r>
        <w:r>
          <w:rPr>
            <w:noProof/>
            <w:webHidden/>
          </w:rPr>
        </w:r>
        <w:r>
          <w:rPr>
            <w:noProof/>
            <w:webHidden/>
          </w:rPr>
          <w:fldChar w:fldCharType="separate"/>
        </w:r>
        <w:r>
          <w:rPr>
            <w:noProof/>
            <w:webHidden/>
          </w:rPr>
          <w:t>8</w:t>
        </w:r>
        <w:r>
          <w:rPr>
            <w:noProof/>
            <w:webHidden/>
          </w:rPr>
          <w:fldChar w:fldCharType="end"/>
        </w:r>
      </w:hyperlink>
    </w:p>
    <w:p w14:paraId="025C67FE" w14:textId="35CAE48C"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8" w:history="1">
        <w:r w:rsidRPr="008418A3">
          <w:rPr>
            <w:rStyle w:val="Hyperlink"/>
            <w:rFonts w:cstheme="majorHAnsi"/>
            <w:noProof/>
          </w:rPr>
          <w:t>4.1.1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Attendance of briefing session</w:t>
        </w:r>
        <w:r>
          <w:rPr>
            <w:noProof/>
            <w:webHidden/>
          </w:rPr>
          <w:tab/>
        </w:r>
        <w:r>
          <w:rPr>
            <w:noProof/>
            <w:webHidden/>
          </w:rPr>
          <w:fldChar w:fldCharType="begin"/>
        </w:r>
        <w:r>
          <w:rPr>
            <w:noProof/>
            <w:webHidden/>
          </w:rPr>
          <w:instrText xml:space="preserve"> PAGEREF _Toc203653588 \h </w:instrText>
        </w:r>
        <w:r>
          <w:rPr>
            <w:noProof/>
            <w:webHidden/>
          </w:rPr>
        </w:r>
        <w:r>
          <w:rPr>
            <w:noProof/>
            <w:webHidden/>
          </w:rPr>
          <w:fldChar w:fldCharType="separate"/>
        </w:r>
        <w:r>
          <w:rPr>
            <w:noProof/>
            <w:webHidden/>
          </w:rPr>
          <w:t>8</w:t>
        </w:r>
        <w:r>
          <w:rPr>
            <w:noProof/>
            <w:webHidden/>
          </w:rPr>
          <w:fldChar w:fldCharType="end"/>
        </w:r>
      </w:hyperlink>
    </w:p>
    <w:p w14:paraId="2E0E3472" w14:textId="1B828F9F"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89" w:history="1">
        <w:r w:rsidRPr="008418A3">
          <w:rPr>
            <w:rStyle w:val="Hyperlink"/>
            <w:rFonts w:cstheme="majorHAnsi"/>
            <w:noProof/>
          </w:rPr>
          <w:t>4.1.2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Registered Supplier</w:t>
        </w:r>
        <w:r>
          <w:rPr>
            <w:noProof/>
            <w:webHidden/>
          </w:rPr>
          <w:tab/>
        </w:r>
        <w:r>
          <w:rPr>
            <w:noProof/>
            <w:webHidden/>
          </w:rPr>
          <w:fldChar w:fldCharType="begin"/>
        </w:r>
        <w:r>
          <w:rPr>
            <w:noProof/>
            <w:webHidden/>
          </w:rPr>
          <w:instrText xml:space="preserve"> PAGEREF _Toc203653589 \h </w:instrText>
        </w:r>
        <w:r>
          <w:rPr>
            <w:noProof/>
            <w:webHidden/>
          </w:rPr>
        </w:r>
        <w:r>
          <w:rPr>
            <w:noProof/>
            <w:webHidden/>
          </w:rPr>
          <w:fldChar w:fldCharType="separate"/>
        </w:r>
        <w:r>
          <w:rPr>
            <w:noProof/>
            <w:webHidden/>
          </w:rPr>
          <w:t>9</w:t>
        </w:r>
        <w:r>
          <w:rPr>
            <w:noProof/>
            <w:webHidden/>
          </w:rPr>
          <w:fldChar w:fldCharType="end"/>
        </w:r>
      </w:hyperlink>
    </w:p>
    <w:p w14:paraId="71FEC398" w14:textId="116EC85A"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90" w:history="1">
        <w:r w:rsidRPr="008418A3">
          <w:rPr>
            <w:rStyle w:val="Hyperlink"/>
            <w:rFonts w:cstheme="majorHAnsi"/>
            <w:noProof/>
          </w:rPr>
          <w:t>4.2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returnable documents</w:t>
        </w:r>
        <w:r>
          <w:rPr>
            <w:noProof/>
            <w:webHidden/>
          </w:rPr>
          <w:tab/>
        </w:r>
        <w:r>
          <w:rPr>
            <w:noProof/>
            <w:webHidden/>
          </w:rPr>
          <w:fldChar w:fldCharType="begin"/>
        </w:r>
        <w:r>
          <w:rPr>
            <w:noProof/>
            <w:webHidden/>
          </w:rPr>
          <w:instrText xml:space="preserve"> PAGEREF _Toc203653590 \h </w:instrText>
        </w:r>
        <w:r>
          <w:rPr>
            <w:noProof/>
            <w:webHidden/>
          </w:rPr>
        </w:r>
        <w:r>
          <w:rPr>
            <w:noProof/>
            <w:webHidden/>
          </w:rPr>
          <w:fldChar w:fldCharType="separate"/>
        </w:r>
        <w:r>
          <w:rPr>
            <w:noProof/>
            <w:webHidden/>
          </w:rPr>
          <w:t>9</w:t>
        </w:r>
        <w:r>
          <w:rPr>
            <w:noProof/>
            <w:webHidden/>
          </w:rPr>
          <w:fldChar w:fldCharType="end"/>
        </w:r>
      </w:hyperlink>
    </w:p>
    <w:p w14:paraId="55A28851" w14:textId="0AC6C5BA"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1" w:history="1">
        <w:r w:rsidRPr="008418A3">
          <w:rPr>
            <w:rStyle w:val="Hyperlink"/>
            <w:rFonts w:cstheme="majorHAnsi"/>
            <w:noProof/>
          </w:rPr>
          <w:t>4.2.1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Instruction and evaluation criteria</w:t>
        </w:r>
        <w:r>
          <w:rPr>
            <w:noProof/>
            <w:webHidden/>
          </w:rPr>
          <w:tab/>
        </w:r>
        <w:r>
          <w:rPr>
            <w:noProof/>
            <w:webHidden/>
          </w:rPr>
          <w:fldChar w:fldCharType="begin"/>
        </w:r>
        <w:r>
          <w:rPr>
            <w:noProof/>
            <w:webHidden/>
          </w:rPr>
          <w:instrText xml:space="preserve"> PAGEREF _Toc203653591 \h </w:instrText>
        </w:r>
        <w:r>
          <w:rPr>
            <w:noProof/>
            <w:webHidden/>
          </w:rPr>
        </w:r>
        <w:r>
          <w:rPr>
            <w:noProof/>
            <w:webHidden/>
          </w:rPr>
          <w:fldChar w:fldCharType="separate"/>
        </w:r>
        <w:r>
          <w:rPr>
            <w:noProof/>
            <w:webHidden/>
          </w:rPr>
          <w:t>9</w:t>
        </w:r>
        <w:r>
          <w:rPr>
            <w:noProof/>
            <w:webHidden/>
          </w:rPr>
          <w:fldChar w:fldCharType="end"/>
        </w:r>
      </w:hyperlink>
    </w:p>
    <w:p w14:paraId="57546D0E" w14:textId="2DE38042"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2" w:history="1">
        <w:r w:rsidRPr="008418A3">
          <w:rPr>
            <w:rStyle w:val="Hyperlink"/>
            <w:rFonts w:cstheme="majorHAnsi"/>
            <w:noProof/>
          </w:rPr>
          <w:t>4.2.2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mandatory requirements (Stage 2)</w:t>
        </w:r>
        <w:r>
          <w:rPr>
            <w:noProof/>
            <w:webHidden/>
          </w:rPr>
          <w:tab/>
        </w:r>
        <w:r>
          <w:rPr>
            <w:noProof/>
            <w:webHidden/>
          </w:rPr>
          <w:fldChar w:fldCharType="begin"/>
        </w:r>
        <w:r>
          <w:rPr>
            <w:noProof/>
            <w:webHidden/>
          </w:rPr>
          <w:instrText xml:space="preserve"> PAGEREF _Toc203653592 \h </w:instrText>
        </w:r>
        <w:r>
          <w:rPr>
            <w:noProof/>
            <w:webHidden/>
          </w:rPr>
        </w:r>
        <w:r>
          <w:rPr>
            <w:noProof/>
            <w:webHidden/>
          </w:rPr>
          <w:fldChar w:fldCharType="separate"/>
        </w:r>
        <w:r>
          <w:rPr>
            <w:noProof/>
            <w:webHidden/>
          </w:rPr>
          <w:t>9</w:t>
        </w:r>
        <w:r>
          <w:rPr>
            <w:noProof/>
            <w:webHidden/>
          </w:rPr>
          <w:fldChar w:fldCharType="end"/>
        </w:r>
      </w:hyperlink>
    </w:p>
    <w:p w14:paraId="5CE8A5EC" w14:textId="4E7CD988"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3" w:history="1">
        <w:r w:rsidRPr="008418A3">
          <w:rPr>
            <w:rStyle w:val="Hyperlink"/>
            <w:rFonts w:cstheme="majorHAnsi"/>
            <w:noProof/>
          </w:rPr>
          <w:t>4.2.3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Functionality evaluation Requirements (Stage 3)</w:t>
        </w:r>
        <w:r>
          <w:rPr>
            <w:noProof/>
            <w:webHidden/>
          </w:rPr>
          <w:tab/>
        </w:r>
        <w:r>
          <w:rPr>
            <w:noProof/>
            <w:webHidden/>
          </w:rPr>
          <w:fldChar w:fldCharType="begin"/>
        </w:r>
        <w:r>
          <w:rPr>
            <w:noProof/>
            <w:webHidden/>
          </w:rPr>
          <w:instrText xml:space="preserve"> PAGEREF _Toc203653593 \h </w:instrText>
        </w:r>
        <w:r>
          <w:rPr>
            <w:noProof/>
            <w:webHidden/>
          </w:rPr>
        </w:r>
        <w:r>
          <w:rPr>
            <w:noProof/>
            <w:webHidden/>
          </w:rPr>
          <w:fldChar w:fldCharType="separate"/>
        </w:r>
        <w:r>
          <w:rPr>
            <w:noProof/>
            <w:webHidden/>
          </w:rPr>
          <w:t>11</w:t>
        </w:r>
        <w:r>
          <w:rPr>
            <w:noProof/>
            <w:webHidden/>
          </w:rPr>
          <w:fldChar w:fldCharType="end"/>
        </w:r>
      </w:hyperlink>
    </w:p>
    <w:p w14:paraId="643247E4" w14:textId="16996469"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94" w:history="1">
        <w:r w:rsidRPr="008418A3">
          <w:rPr>
            <w:rStyle w:val="Hyperlink"/>
            <w:rFonts w:cstheme="majorHAnsi"/>
            <w:noProof/>
          </w:rPr>
          <w:t>4.3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Special Conditions of Contract Verification (Stage 4)</w:t>
        </w:r>
        <w:r>
          <w:rPr>
            <w:noProof/>
            <w:webHidden/>
          </w:rPr>
          <w:tab/>
        </w:r>
        <w:r>
          <w:rPr>
            <w:noProof/>
            <w:webHidden/>
          </w:rPr>
          <w:fldChar w:fldCharType="begin"/>
        </w:r>
        <w:r>
          <w:rPr>
            <w:noProof/>
            <w:webHidden/>
          </w:rPr>
          <w:instrText xml:space="preserve"> PAGEREF _Toc203653594 \h </w:instrText>
        </w:r>
        <w:r>
          <w:rPr>
            <w:noProof/>
            <w:webHidden/>
          </w:rPr>
        </w:r>
        <w:r>
          <w:rPr>
            <w:noProof/>
            <w:webHidden/>
          </w:rPr>
          <w:fldChar w:fldCharType="separate"/>
        </w:r>
        <w:r>
          <w:rPr>
            <w:noProof/>
            <w:webHidden/>
          </w:rPr>
          <w:t>14</w:t>
        </w:r>
        <w:r>
          <w:rPr>
            <w:noProof/>
            <w:webHidden/>
          </w:rPr>
          <w:fldChar w:fldCharType="end"/>
        </w:r>
      </w:hyperlink>
    </w:p>
    <w:p w14:paraId="77FCEB03" w14:textId="452288D9"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5" w:history="1">
        <w:r w:rsidRPr="008418A3">
          <w:rPr>
            <w:rStyle w:val="Hyperlink"/>
            <w:rFonts w:cstheme="majorHAnsi"/>
            <w:noProof/>
          </w:rPr>
          <w:t>4.3.1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Special Conditions of Contract</w:t>
        </w:r>
        <w:r>
          <w:rPr>
            <w:noProof/>
            <w:webHidden/>
          </w:rPr>
          <w:tab/>
        </w:r>
        <w:r>
          <w:rPr>
            <w:noProof/>
            <w:webHidden/>
          </w:rPr>
          <w:fldChar w:fldCharType="begin"/>
        </w:r>
        <w:r>
          <w:rPr>
            <w:noProof/>
            <w:webHidden/>
          </w:rPr>
          <w:instrText xml:space="preserve"> PAGEREF _Toc203653595 \h </w:instrText>
        </w:r>
        <w:r>
          <w:rPr>
            <w:noProof/>
            <w:webHidden/>
          </w:rPr>
        </w:r>
        <w:r>
          <w:rPr>
            <w:noProof/>
            <w:webHidden/>
          </w:rPr>
          <w:fldChar w:fldCharType="separate"/>
        </w:r>
        <w:r>
          <w:rPr>
            <w:noProof/>
            <w:webHidden/>
          </w:rPr>
          <w:t>14</w:t>
        </w:r>
        <w:r>
          <w:rPr>
            <w:noProof/>
            <w:webHidden/>
          </w:rPr>
          <w:fldChar w:fldCharType="end"/>
        </w:r>
      </w:hyperlink>
    </w:p>
    <w:p w14:paraId="3CD0D597" w14:textId="76D5323D"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6" w:history="1">
        <w:r w:rsidRPr="008418A3">
          <w:rPr>
            <w:rStyle w:val="Hyperlink"/>
            <w:rFonts w:cstheme="majorHAnsi"/>
            <w:noProof/>
          </w:rPr>
          <w:t>4.3.2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Declaration of compliance and acceptance SCC</w:t>
        </w:r>
        <w:r>
          <w:rPr>
            <w:noProof/>
            <w:webHidden/>
          </w:rPr>
          <w:tab/>
        </w:r>
        <w:r>
          <w:rPr>
            <w:noProof/>
            <w:webHidden/>
          </w:rPr>
          <w:fldChar w:fldCharType="begin"/>
        </w:r>
        <w:r>
          <w:rPr>
            <w:noProof/>
            <w:webHidden/>
          </w:rPr>
          <w:instrText xml:space="preserve"> PAGEREF _Toc203653596 \h </w:instrText>
        </w:r>
        <w:r>
          <w:rPr>
            <w:noProof/>
            <w:webHidden/>
          </w:rPr>
        </w:r>
        <w:r>
          <w:rPr>
            <w:noProof/>
            <w:webHidden/>
          </w:rPr>
          <w:fldChar w:fldCharType="separate"/>
        </w:r>
        <w:r>
          <w:rPr>
            <w:noProof/>
            <w:webHidden/>
          </w:rPr>
          <w:t>19</w:t>
        </w:r>
        <w:r>
          <w:rPr>
            <w:noProof/>
            <w:webHidden/>
          </w:rPr>
          <w:fldChar w:fldCharType="end"/>
        </w:r>
      </w:hyperlink>
    </w:p>
    <w:p w14:paraId="329ED34E" w14:textId="399BBC43"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597" w:history="1">
        <w:r w:rsidRPr="008418A3">
          <w:rPr>
            <w:rStyle w:val="Hyperlink"/>
            <w:rFonts w:cstheme="majorHAnsi"/>
            <w:noProof/>
            <w:lang w:val="en-GB"/>
            <w14:scene3d>
              <w14:camera w14:prst="orthographicFront"/>
              <w14:lightRig w14:rig="threePt" w14:dir="t">
                <w14:rot w14:lat="0" w14:lon="0" w14:rev="0"/>
              </w14:lightRig>
            </w14:scene3d>
          </w:rPr>
          <w:t>4.4</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14:scene3d>
              <w14:camera w14:prst="orthographicFront"/>
              <w14:lightRig w14:rig="threePt" w14:dir="t">
                <w14:rot w14:lat="0" w14:lon="0" w14:rev="0"/>
              </w14:lightRig>
            </w14:scene3d>
          </w:rPr>
          <w:t>Costing and Preference Evaluation</w:t>
        </w:r>
        <w:r>
          <w:rPr>
            <w:noProof/>
            <w:webHidden/>
          </w:rPr>
          <w:tab/>
        </w:r>
        <w:r>
          <w:rPr>
            <w:noProof/>
            <w:webHidden/>
          </w:rPr>
          <w:fldChar w:fldCharType="begin"/>
        </w:r>
        <w:r>
          <w:rPr>
            <w:noProof/>
            <w:webHidden/>
          </w:rPr>
          <w:instrText xml:space="preserve"> PAGEREF _Toc203653597 \h </w:instrText>
        </w:r>
        <w:r>
          <w:rPr>
            <w:noProof/>
            <w:webHidden/>
          </w:rPr>
        </w:r>
        <w:r>
          <w:rPr>
            <w:noProof/>
            <w:webHidden/>
          </w:rPr>
          <w:fldChar w:fldCharType="separate"/>
        </w:r>
        <w:r>
          <w:rPr>
            <w:noProof/>
            <w:webHidden/>
          </w:rPr>
          <w:t>20</w:t>
        </w:r>
        <w:r>
          <w:rPr>
            <w:noProof/>
            <w:webHidden/>
          </w:rPr>
          <w:fldChar w:fldCharType="end"/>
        </w:r>
      </w:hyperlink>
    </w:p>
    <w:p w14:paraId="121D1BD3" w14:textId="4F77BB97"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8" w:history="1">
        <w:r w:rsidRPr="008418A3">
          <w:rPr>
            <w:rStyle w:val="Hyperlink"/>
            <w:rFonts w:cstheme="majorHAnsi"/>
            <w:noProof/>
          </w:rPr>
          <w:t>4.4.1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Price and Preference Points Evaluation</w:t>
        </w:r>
        <w:r>
          <w:rPr>
            <w:noProof/>
            <w:webHidden/>
          </w:rPr>
          <w:tab/>
        </w:r>
        <w:r>
          <w:rPr>
            <w:noProof/>
            <w:webHidden/>
          </w:rPr>
          <w:fldChar w:fldCharType="begin"/>
        </w:r>
        <w:r>
          <w:rPr>
            <w:noProof/>
            <w:webHidden/>
          </w:rPr>
          <w:instrText xml:space="preserve"> PAGEREF _Toc203653598 \h </w:instrText>
        </w:r>
        <w:r>
          <w:rPr>
            <w:noProof/>
            <w:webHidden/>
          </w:rPr>
        </w:r>
        <w:r>
          <w:rPr>
            <w:noProof/>
            <w:webHidden/>
          </w:rPr>
          <w:fldChar w:fldCharType="separate"/>
        </w:r>
        <w:r>
          <w:rPr>
            <w:noProof/>
            <w:webHidden/>
          </w:rPr>
          <w:t>20</w:t>
        </w:r>
        <w:r>
          <w:rPr>
            <w:noProof/>
            <w:webHidden/>
          </w:rPr>
          <w:fldChar w:fldCharType="end"/>
        </w:r>
      </w:hyperlink>
    </w:p>
    <w:p w14:paraId="01C121E2" w14:textId="0DB2BB40"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599" w:history="1">
        <w:r w:rsidRPr="008418A3">
          <w:rPr>
            <w:rStyle w:val="Hyperlink"/>
            <w:rFonts w:eastAsia="Times New Roman" w:cstheme="majorHAnsi"/>
            <w:noProof/>
          </w:rPr>
          <w:t>4.4.2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eastAsia="Times New Roman" w:cstheme="majorHAnsi"/>
            <w:noProof/>
          </w:rPr>
          <w:t>Costing and Pricing Conditions</w:t>
        </w:r>
        <w:r>
          <w:rPr>
            <w:noProof/>
            <w:webHidden/>
          </w:rPr>
          <w:tab/>
        </w:r>
        <w:r>
          <w:rPr>
            <w:noProof/>
            <w:webHidden/>
          </w:rPr>
          <w:fldChar w:fldCharType="begin"/>
        </w:r>
        <w:r>
          <w:rPr>
            <w:noProof/>
            <w:webHidden/>
          </w:rPr>
          <w:instrText xml:space="preserve"> PAGEREF _Toc203653599 \h </w:instrText>
        </w:r>
        <w:r>
          <w:rPr>
            <w:noProof/>
            <w:webHidden/>
          </w:rPr>
        </w:r>
        <w:r>
          <w:rPr>
            <w:noProof/>
            <w:webHidden/>
          </w:rPr>
          <w:fldChar w:fldCharType="separate"/>
        </w:r>
        <w:r>
          <w:rPr>
            <w:noProof/>
            <w:webHidden/>
          </w:rPr>
          <w:t>20</w:t>
        </w:r>
        <w:r>
          <w:rPr>
            <w:noProof/>
            <w:webHidden/>
          </w:rPr>
          <w:fldChar w:fldCharType="end"/>
        </w:r>
      </w:hyperlink>
    </w:p>
    <w:p w14:paraId="693D7F5D" w14:textId="79D57AEE"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00" w:history="1">
        <w:r w:rsidRPr="008418A3">
          <w:rPr>
            <w:rStyle w:val="Hyperlink"/>
            <w:rFonts w:eastAsia="Calibri Light" w:cstheme="majorHAnsi"/>
            <w:noProof/>
          </w:rPr>
          <w:t>4.4.3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eastAsia="Calibri Light" w:cstheme="majorHAnsi"/>
            <w:noProof/>
          </w:rPr>
          <w:t>Bid Exchange Rate Conditions</w:t>
        </w:r>
        <w:r>
          <w:rPr>
            <w:noProof/>
            <w:webHidden/>
          </w:rPr>
          <w:tab/>
        </w:r>
        <w:r>
          <w:rPr>
            <w:noProof/>
            <w:webHidden/>
          </w:rPr>
          <w:fldChar w:fldCharType="begin"/>
        </w:r>
        <w:r>
          <w:rPr>
            <w:noProof/>
            <w:webHidden/>
          </w:rPr>
          <w:instrText xml:space="preserve"> PAGEREF _Toc203653600 \h </w:instrText>
        </w:r>
        <w:r>
          <w:rPr>
            <w:noProof/>
            <w:webHidden/>
          </w:rPr>
        </w:r>
        <w:r>
          <w:rPr>
            <w:noProof/>
            <w:webHidden/>
          </w:rPr>
          <w:fldChar w:fldCharType="separate"/>
        </w:r>
        <w:r>
          <w:rPr>
            <w:noProof/>
            <w:webHidden/>
          </w:rPr>
          <w:t>21</w:t>
        </w:r>
        <w:r>
          <w:rPr>
            <w:noProof/>
            <w:webHidden/>
          </w:rPr>
          <w:fldChar w:fldCharType="end"/>
        </w:r>
      </w:hyperlink>
    </w:p>
    <w:p w14:paraId="774C0FB1" w14:textId="7FC18BDD"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01" w:history="1">
        <w:r w:rsidRPr="008418A3">
          <w:rPr>
            <w:rStyle w:val="Hyperlink"/>
            <w:rFonts w:eastAsia="Calibri Light" w:cstheme="majorHAnsi"/>
            <w:bCs/>
            <w:noProof/>
          </w:rPr>
          <w:t>4.4.4</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eastAsia="Calibri Light" w:cstheme="majorHAnsi"/>
            <w:bCs/>
            <w:noProof/>
          </w:rPr>
          <w:t>Declaration of Acceptance</w:t>
        </w:r>
        <w:r>
          <w:rPr>
            <w:noProof/>
            <w:webHidden/>
          </w:rPr>
          <w:tab/>
        </w:r>
        <w:r>
          <w:rPr>
            <w:noProof/>
            <w:webHidden/>
          </w:rPr>
          <w:fldChar w:fldCharType="begin"/>
        </w:r>
        <w:r>
          <w:rPr>
            <w:noProof/>
            <w:webHidden/>
          </w:rPr>
          <w:instrText xml:space="preserve"> PAGEREF _Toc203653601 \h </w:instrText>
        </w:r>
        <w:r>
          <w:rPr>
            <w:noProof/>
            <w:webHidden/>
          </w:rPr>
        </w:r>
        <w:r>
          <w:rPr>
            <w:noProof/>
            <w:webHidden/>
          </w:rPr>
          <w:fldChar w:fldCharType="separate"/>
        </w:r>
        <w:r>
          <w:rPr>
            <w:noProof/>
            <w:webHidden/>
          </w:rPr>
          <w:t>21</w:t>
        </w:r>
        <w:r>
          <w:rPr>
            <w:noProof/>
            <w:webHidden/>
          </w:rPr>
          <w:fldChar w:fldCharType="end"/>
        </w:r>
      </w:hyperlink>
    </w:p>
    <w:p w14:paraId="3C02E247" w14:textId="380C9710"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2" w:history="1">
        <w:r w:rsidRPr="008418A3">
          <w:rPr>
            <w:rStyle w:val="Hyperlink"/>
            <w:rFonts w:cstheme="majorHAnsi"/>
            <w:noProof/>
            <w:lang w:val="en-GB"/>
            <w14:scene3d>
              <w14:camera w14:prst="orthographicFront"/>
              <w14:lightRig w14:rig="threePt" w14:dir="t">
                <w14:rot w14:lat="0" w14:lon="0" w14:rev="0"/>
              </w14:lightRig>
            </w14:scene3d>
          </w:rPr>
          <w:t>4.5</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14:scene3d>
              <w14:camera w14:prst="orthographicFront"/>
              <w14:lightRig w14:rig="threePt" w14:dir="t">
                <w14:rot w14:lat="0" w14:lon="0" w14:rev="0"/>
              </w14:lightRig>
            </w14:scene3d>
          </w:rPr>
          <w:t>Preferential Requirements</w:t>
        </w:r>
        <w:r>
          <w:rPr>
            <w:noProof/>
            <w:webHidden/>
          </w:rPr>
          <w:tab/>
        </w:r>
        <w:r>
          <w:rPr>
            <w:noProof/>
            <w:webHidden/>
          </w:rPr>
          <w:fldChar w:fldCharType="begin"/>
        </w:r>
        <w:r>
          <w:rPr>
            <w:noProof/>
            <w:webHidden/>
          </w:rPr>
          <w:instrText xml:space="preserve"> PAGEREF _Toc203653602 \h </w:instrText>
        </w:r>
        <w:r>
          <w:rPr>
            <w:noProof/>
            <w:webHidden/>
          </w:rPr>
        </w:r>
        <w:r>
          <w:rPr>
            <w:noProof/>
            <w:webHidden/>
          </w:rPr>
          <w:fldChar w:fldCharType="separate"/>
        </w:r>
        <w:r>
          <w:rPr>
            <w:noProof/>
            <w:webHidden/>
          </w:rPr>
          <w:t>21</w:t>
        </w:r>
        <w:r>
          <w:rPr>
            <w:noProof/>
            <w:webHidden/>
          </w:rPr>
          <w:fldChar w:fldCharType="end"/>
        </w:r>
      </w:hyperlink>
    </w:p>
    <w:p w14:paraId="55AF83B3" w14:textId="25D81357"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603" w:history="1">
        <w:r w:rsidRPr="008418A3">
          <w:rPr>
            <w:rStyle w:val="Hyperlink"/>
            <w:noProof/>
          </w:rPr>
          <w:t>Annex A: Bidder substantiating evidence</w:t>
        </w:r>
        <w:r>
          <w:rPr>
            <w:noProof/>
            <w:webHidden/>
          </w:rPr>
          <w:tab/>
        </w:r>
        <w:r>
          <w:rPr>
            <w:noProof/>
            <w:webHidden/>
          </w:rPr>
          <w:fldChar w:fldCharType="begin"/>
        </w:r>
        <w:r>
          <w:rPr>
            <w:noProof/>
            <w:webHidden/>
          </w:rPr>
          <w:instrText xml:space="preserve"> PAGEREF _Toc203653603 \h </w:instrText>
        </w:r>
        <w:r>
          <w:rPr>
            <w:noProof/>
            <w:webHidden/>
          </w:rPr>
        </w:r>
        <w:r>
          <w:rPr>
            <w:noProof/>
            <w:webHidden/>
          </w:rPr>
          <w:fldChar w:fldCharType="separate"/>
        </w:r>
        <w:r>
          <w:rPr>
            <w:noProof/>
            <w:webHidden/>
          </w:rPr>
          <w:t>23</w:t>
        </w:r>
        <w:r>
          <w:rPr>
            <w:noProof/>
            <w:webHidden/>
          </w:rPr>
          <w:fldChar w:fldCharType="end"/>
        </w:r>
      </w:hyperlink>
    </w:p>
    <w:p w14:paraId="495C55ED" w14:textId="2F61E896" w:rsidR="004A53D8" w:rsidRDefault="004A53D8">
      <w:pPr>
        <w:pStyle w:val="TOC1"/>
        <w:rPr>
          <w:rFonts w:asciiTheme="minorHAnsi" w:eastAsiaTheme="minorEastAsia" w:hAnsiTheme="minorHAnsi" w:cstheme="minorBidi"/>
          <w:b w:val="0"/>
          <w:noProof/>
          <w:kern w:val="2"/>
          <w:sz w:val="24"/>
          <w:szCs w:val="24"/>
          <w:lang w:eastAsia="en-ZA"/>
          <w14:ligatures w14:val="standardContextual"/>
        </w:rPr>
      </w:pPr>
      <w:hyperlink w:anchor="_Toc203653604" w:history="1">
        <w:r w:rsidRPr="008418A3">
          <w:rPr>
            <w:rStyle w:val="Hyperlink"/>
            <w:rFonts w:cstheme="majorHAnsi"/>
            <w:noProof/>
          </w:rPr>
          <w:t>5.</w:t>
        </w:r>
        <w:r>
          <w:rPr>
            <w:rFonts w:asciiTheme="minorHAnsi" w:eastAsiaTheme="minorEastAsia" w:hAnsiTheme="minorHAnsi" w:cstheme="minorBidi"/>
            <w:b w:val="0"/>
            <w:noProof/>
            <w:kern w:val="2"/>
            <w:sz w:val="24"/>
            <w:szCs w:val="24"/>
            <w:lang w:eastAsia="en-ZA"/>
            <w14:ligatures w14:val="standardContextual"/>
          </w:rPr>
          <w:tab/>
        </w:r>
        <w:r w:rsidRPr="008418A3">
          <w:rPr>
            <w:rStyle w:val="Hyperlink"/>
            <w:rFonts w:cstheme="majorHAnsi"/>
            <w:noProof/>
          </w:rPr>
          <w:t>Technical Mandatory Requirement Evidence</w:t>
        </w:r>
        <w:r>
          <w:rPr>
            <w:noProof/>
            <w:webHidden/>
          </w:rPr>
          <w:tab/>
        </w:r>
        <w:r>
          <w:rPr>
            <w:noProof/>
            <w:webHidden/>
          </w:rPr>
          <w:fldChar w:fldCharType="begin"/>
        </w:r>
        <w:r>
          <w:rPr>
            <w:noProof/>
            <w:webHidden/>
          </w:rPr>
          <w:instrText xml:space="preserve"> PAGEREF _Toc203653604 \h </w:instrText>
        </w:r>
        <w:r>
          <w:rPr>
            <w:noProof/>
            <w:webHidden/>
          </w:rPr>
        </w:r>
        <w:r>
          <w:rPr>
            <w:noProof/>
            <w:webHidden/>
          </w:rPr>
          <w:fldChar w:fldCharType="separate"/>
        </w:r>
        <w:r>
          <w:rPr>
            <w:noProof/>
            <w:webHidden/>
          </w:rPr>
          <w:t>23</w:t>
        </w:r>
        <w:r>
          <w:rPr>
            <w:noProof/>
            <w:webHidden/>
          </w:rPr>
          <w:fldChar w:fldCharType="end"/>
        </w:r>
      </w:hyperlink>
    </w:p>
    <w:p w14:paraId="76592E26" w14:textId="48074C24"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5" w:history="1">
        <w:r w:rsidRPr="008418A3">
          <w:rPr>
            <w:rStyle w:val="Hyperlink"/>
            <w:rFonts w:cstheme="majorHAnsi"/>
            <w:noProof/>
          </w:rPr>
          <w:t>5.1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Bidder Certification / Affiliation Requirements</w:t>
        </w:r>
        <w:r>
          <w:rPr>
            <w:noProof/>
            <w:webHidden/>
          </w:rPr>
          <w:tab/>
        </w:r>
        <w:r>
          <w:rPr>
            <w:noProof/>
            <w:webHidden/>
          </w:rPr>
          <w:fldChar w:fldCharType="begin"/>
        </w:r>
        <w:r>
          <w:rPr>
            <w:noProof/>
            <w:webHidden/>
          </w:rPr>
          <w:instrText xml:space="preserve"> PAGEREF _Toc203653605 \h </w:instrText>
        </w:r>
        <w:r>
          <w:rPr>
            <w:noProof/>
            <w:webHidden/>
          </w:rPr>
        </w:r>
        <w:r>
          <w:rPr>
            <w:noProof/>
            <w:webHidden/>
          </w:rPr>
          <w:fldChar w:fldCharType="separate"/>
        </w:r>
        <w:r>
          <w:rPr>
            <w:noProof/>
            <w:webHidden/>
          </w:rPr>
          <w:t>23</w:t>
        </w:r>
        <w:r>
          <w:rPr>
            <w:noProof/>
            <w:webHidden/>
          </w:rPr>
          <w:fldChar w:fldCharType="end"/>
        </w:r>
      </w:hyperlink>
    </w:p>
    <w:p w14:paraId="564C6BD4" w14:textId="488B15AF"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6" w:history="1">
        <w:r w:rsidRPr="008418A3">
          <w:rPr>
            <w:rStyle w:val="Hyperlink"/>
            <w:rFonts w:cstheme="majorHAnsi"/>
            <w:noProof/>
          </w:rPr>
          <w:t>5.2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Bidder Experience and Capability Requirements</w:t>
        </w:r>
        <w:r>
          <w:rPr>
            <w:noProof/>
            <w:webHidden/>
          </w:rPr>
          <w:tab/>
        </w:r>
        <w:r>
          <w:rPr>
            <w:noProof/>
            <w:webHidden/>
          </w:rPr>
          <w:fldChar w:fldCharType="begin"/>
        </w:r>
        <w:r>
          <w:rPr>
            <w:noProof/>
            <w:webHidden/>
          </w:rPr>
          <w:instrText xml:space="preserve"> PAGEREF _Toc203653606 \h </w:instrText>
        </w:r>
        <w:r>
          <w:rPr>
            <w:noProof/>
            <w:webHidden/>
          </w:rPr>
        </w:r>
        <w:r>
          <w:rPr>
            <w:noProof/>
            <w:webHidden/>
          </w:rPr>
          <w:fldChar w:fldCharType="separate"/>
        </w:r>
        <w:r>
          <w:rPr>
            <w:noProof/>
            <w:webHidden/>
          </w:rPr>
          <w:t>23</w:t>
        </w:r>
        <w:r>
          <w:rPr>
            <w:noProof/>
            <w:webHidden/>
          </w:rPr>
          <w:fldChar w:fldCharType="end"/>
        </w:r>
      </w:hyperlink>
    </w:p>
    <w:p w14:paraId="4CD17FF4" w14:textId="1481906C"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7" w:history="1">
        <w:r w:rsidRPr="008418A3">
          <w:rPr>
            <w:rStyle w:val="Hyperlink"/>
            <w:rFonts w:cstheme="majorHAnsi"/>
            <w:noProof/>
          </w:rPr>
          <w:t>5.3</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SITA Certification Requirements</w:t>
        </w:r>
        <w:r>
          <w:rPr>
            <w:noProof/>
            <w:webHidden/>
          </w:rPr>
          <w:tab/>
        </w:r>
        <w:r>
          <w:rPr>
            <w:noProof/>
            <w:webHidden/>
          </w:rPr>
          <w:fldChar w:fldCharType="begin"/>
        </w:r>
        <w:r>
          <w:rPr>
            <w:noProof/>
            <w:webHidden/>
          </w:rPr>
          <w:instrText xml:space="preserve"> PAGEREF _Toc203653607 \h </w:instrText>
        </w:r>
        <w:r>
          <w:rPr>
            <w:noProof/>
            <w:webHidden/>
          </w:rPr>
        </w:r>
        <w:r>
          <w:rPr>
            <w:noProof/>
            <w:webHidden/>
          </w:rPr>
          <w:fldChar w:fldCharType="separate"/>
        </w:r>
        <w:r>
          <w:rPr>
            <w:noProof/>
            <w:webHidden/>
          </w:rPr>
          <w:t>24</w:t>
        </w:r>
        <w:r>
          <w:rPr>
            <w:noProof/>
            <w:webHidden/>
          </w:rPr>
          <w:fldChar w:fldCharType="end"/>
        </w:r>
      </w:hyperlink>
    </w:p>
    <w:p w14:paraId="1C26889D" w14:textId="725B5DD5"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8" w:history="1">
        <w:r w:rsidRPr="008418A3">
          <w:rPr>
            <w:rStyle w:val="Hyperlink"/>
            <w:rFonts w:cstheme="majorHAnsi"/>
            <w:noProof/>
          </w:rPr>
          <w:t>5.4</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Special Conditions of Contracts</w:t>
        </w:r>
        <w:r>
          <w:rPr>
            <w:noProof/>
            <w:webHidden/>
          </w:rPr>
          <w:tab/>
        </w:r>
        <w:r>
          <w:rPr>
            <w:noProof/>
            <w:webHidden/>
          </w:rPr>
          <w:fldChar w:fldCharType="begin"/>
        </w:r>
        <w:r>
          <w:rPr>
            <w:noProof/>
            <w:webHidden/>
          </w:rPr>
          <w:instrText xml:space="preserve"> PAGEREF _Toc203653608 \h </w:instrText>
        </w:r>
        <w:r>
          <w:rPr>
            <w:noProof/>
            <w:webHidden/>
          </w:rPr>
        </w:r>
        <w:r>
          <w:rPr>
            <w:noProof/>
            <w:webHidden/>
          </w:rPr>
          <w:fldChar w:fldCharType="separate"/>
        </w:r>
        <w:r>
          <w:rPr>
            <w:noProof/>
            <w:webHidden/>
          </w:rPr>
          <w:t>24</w:t>
        </w:r>
        <w:r>
          <w:rPr>
            <w:noProof/>
            <w:webHidden/>
          </w:rPr>
          <w:fldChar w:fldCharType="end"/>
        </w:r>
      </w:hyperlink>
    </w:p>
    <w:p w14:paraId="0D53A1C4" w14:textId="46738199"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09" w:history="1">
        <w:r w:rsidRPr="008418A3">
          <w:rPr>
            <w:rStyle w:val="Hyperlink"/>
            <w:rFonts w:cstheme="majorHAnsi"/>
            <w:noProof/>
          </w:rPr>
          <w:t>5.5</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Technical Functionality Requirements Evidence</w:t>
        </w:r>
        <w:r>
          <w:rPr>
            <w:noProof/>
            <w:webHidden/>
          </w:rPr>
          <w:tab/>
        </w:r>
        <w:r>
          <w:rPr>
            <w:noProof/>
            <w:webHidden/>
          </w:rPr>
          <w:fldChar w:fldCharType="begin"/>
        </w:r>
        <w:r>
          <w:rPr>
            <w:noProof/>
            <w:webHidden/>
          </w:rPr>
          <w:instrText xml:space="preserve"> PAGEREF _Toc203653609 \h </w:instrText>
        </w:r>
        <w:r>
          <w:rPr>
            <w:noProof/>
            <w:webHidden/>
          </w:rPr>
        </w:r>
        <w:r>
          <w:rPr>
            <w:noProof/>
            <w:webHidden/>
          </w:rPr>
          <w:fldChar w:fldCharType="separate"/>
        </w:r>
        <w:r>
          <w:rPr>
            <w:noProof/>
            <w:webHidden/>
          </w:rPr>
          <w:t>25</w:t>
        </w:r>
        <w:r>
          <w:rPr>
            <w:noProof/>
            <w:webHidden/>
          </w:rPr>
          <w:fldChar w:fldCharType="end"/>
        </w:r>
      </w:hyperlink>
    </w:p>
    <w:p w14:paraId="5C718E8E" w14:textId="1E45A161"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10" w:history="1">
        <w:r w:rsidRPr="008418A3">
          <w:rPr>
            <w:rStyle w:val="Hyperlink"/>
            <w:rFonts w:cstheme="majorHAnsi"/>
            <w:noProof/>
          </w:rPr>
          <w:t>5.5.1</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Project Management</w:t>
        </w:r>
        <w:r>
          <w:rPr>
            <w:noProof/>
            <w:webHidden/>
          </w:rPr>
          <w:tab/>
        </w:r>
        <w:r>
          <w:rPr>
            <w:noProof/>
            <w:webHidden/>
          </w:rPr>
          <w:fldChar w:fldCharType="begin"/>
        </w:r>
        <w:r>
          <w:rPr>
            <w:noProof/>
            <w:webHidden/>
          </w:rPr>
          <w:instrText xml:space="preserve"> PAGEREF _Toc203653610 \h </w:instrText>
        </w:r>
        <w:r>
          <w:rPr>
            <w:noProof/>
            <w:webHidden/>
          </w:rPr>
        </w:r>
        <w:r>
          <w:rPr>
            <w:noProof/>
            <w:webHidden/>
          </w:rPr>
          <w:fldChar w:fldCharType="separate"/>
        </w:r>
        <w:r>
          <w:rPr>
            <w:noProof/>
            <w:webHidden/>
          </w:rPr>
          <w:t>25</w:t>
        </w:r>
        <w:r>
          <w:rPr>
            <w:noProof/>
            <w:webHidden/>
          </w:rPr>
          <w:fldChar w:fldCharType="end"/>
        </w:r>
      </w:hyperlink>
    </w:p>
    <w:p w14:paraId="0B76B9D4" w14:textId="4EE72054" w:rsidR="004A53D8" w:rsidRDefault="004A53D8">
      <w:pPr>
        <w:pStyle w:val="TOC3"/>
        <w:rPr>
          <w:rFonts w:asciiTheme="minorHAnsi" w:eastAsiaTheme="minorEastAsia" w:hAnsiTheme="minorHAnsi" w:cstheme="minorBidi"/>
          <w:noProof/>
          <w:kern w:val="2"/>
          <w:sz w:val="24"/>
          <w:szCs w:val="24"/>
          <w:lang w:eastAsia="en-ZA"/>
          <w14:ligatures w14:val="standardContextual"/>
        </w:rPr>
      </w:pPr>
      <w:hyperlink w:anchor="_Toc203653611" w:history="1">
        <w:r w:rsidRPr="008418A3">
          <w:rPr>
            <w:rStyle w:val="Hyperlink"/>
            <w:rFonts w:cstheme="majorHAnsi"/>
            <w:noProof/>
          </w:rPr>
          <w:t>5.5.2</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rPr>
          <w:t>Project Team / Technical resources to be assigned</w:t>
        </w:r>
        <w:r>
          <w:rPr>
            <w:noProof/>
            <w:webHidden/>
          </w:rPr>
          <w:tab/>
        </w:r>
        <w:r>
          <w:rPr>
            <w:noProof/>
            <w:webHidden/>
          </w:rPr>
          <w:fldChar w:fldCharType="begin"/>
        </w:r>
        <w:r>
          <w:rPr>
            <w:noProof/>
            <w:webHidden/>
          </w:rPr>
          <w:instrText xml:space="preserve"> PAGEREF _Toc203653611 \h </w:instrText>
        </w:r>
        <w:r>
          <w:rPr>
            <w:noProof/>
            <w:webHidden/>
          </w:rPr>
        </w:r>
        <w:r>
          <w:rPr>
            <w:noProof/>
            <w:webHidden/>
          </w:rPr>
          <w:fldChar w:fldCharType="separate"/>
        </w:r>
        <w:r>
          <w:rPr>
            <w:noProof/>
            <w:webHidden/>
          </w:rPr>
          <w:t>25</w:t>
        </w:r>
        <w:r>
          <w:rPr>
            <w:noProof/>
            <w:webHidden/>
          </w:rPr>
          <w:fldChar w:fldCharType="end"/>
        </w:r>
      </w:hyperlink>
    </w:p>
    <w:p w14:paraId="64C39E21" w14:textId="2EC2D3BC" w:rsidR="004A53D8" w:rsidRDefault="004A53D8">
      <w:pPr>
        <w:pStyle w:val="TOC2"/>
        <w:rPr>
          <w:rFonts w:asciiTheme="minorHAnsi" w:eastAsiaTheme="minorEastAsia" w:hAnsiTheme="minorHAnsi" w:cstheme="minorBidi"/>
          <w:noProof/>
          <w:kern w:val="2"/>
          <w:sz w:val="24"/>
          <w:szCs w:val="24"/>
          <w:lang w:eastAsia="en-ZA"/>
          <w14:ligatures w14:val="standardContextual"/>
        </w:rPr>
      </w:pPr>
      <w:hyperlink w:anchor="_Toc203653612" w:history="1">
        <w:r w:rsidRPr="008418A3">
          <w:rPr>
            <w:rStyle w:val="Hyperlink"/>
            <w:rFonts w:cstheme="majorHAnsi"/>
            <w:noProof/>
            <w:lang w:val="en-GB"/>
            <w14:scene3d>
              <w14:camera w14:prst="orthographicFront"/>
              <w14:lightRig w14:rig="threePt" w14:dir="t">
                <w14:rot w14:lat="0" w14:lon="0" w14:rev="0"/>
              </w14:lightRig>
            </w14:scene3d>
          </w:rPr>
          <w:t>5.6</w:t>
        </w:r>
        <w:r>
          <w:rPr>
            <w:rFonts w:asciiTheme="minorHAnsi" w:eastAsiaTheme="minorEastAsia" w:hAnsiTheme="minorHAnsi" w:cstheme="minorBidi"/>
            <w:noProof/>
            <w:kern w:val="2"/>
            <w:sz w:val="24"/>
            <w:szCs w:val="24"/>
            <w:lang w:eastAsia="en-ZA"/>
            <w14:ligatures w14:val="standardContextual"/>
          </w:rPr>
          <w:tab/>
        </w:r>
        <w:r w:rsidRPr="008418A3">
          <w:rPr>
            <w:rStyle w:val="Hyperlink"/>
            <w:rFonts w:cstheme="majorHAnsi"/>
            <w:noProof/>
            <w:lang w:val="en-GB"/>
            <w14:scene3d>
              <w14:camera w14:prst="orthographicFront"/>
              <w14:lightRig w14:rig="threePt" w14:dir="t">
                <w14:rot w14:lat="0" w14:lon="0" w14:rev="0"/>
              </w14:lightRig>
            </w14:scene3d>
          </w:rPr>
          <w:t>Preferential Requirements</w:t>
        </w:r>
        <w:r>
          <w:rPr>
            <w:noProof/>
            <w:webHidden/>
          </w:rPr>
          <w:tab/>
        </w:r>
        <w:r>
          <w:rPr>
            <w:noProof/>
            <w:webHidden/>
          </w:rPr>
          <w:fldChar w:fldCharType="begin"/>
        </w:r>
        <w:r>
          <w:rPr>
            <w:noProof/>
            <w:webHidden/>
          </w:rPr>
          <w:instrText xml:space="preserve"> PAGEREF _Toc203653612 \h </w:instrText>
        </w:r>
        <w:r>
          <w:rPr>
            <w:noProof/>
            <w:webHidden/>
          </w:rPr>
        </w:r>
        <w:r>
          <w:rPr>
            <w:noProof/>
            <w:webHidden/>
          </w:rPr>
          <w:fldChar w:fldCharType="separate"/>
        </w:r>
        <w:r>
          <w:rPr>
            <w:noProof/>
            <w:webHidden/>
          </w:rPr>
          <w:t>26</w:t>
        </w:r>
        <w:r>
          <w:rPr>
            <w:noProof/>
            <w:webHidden/>
          </w:rPr>
          <w:fldChar w:fldCharType="end"/>
        </w:r>
      </w:hyperlink>
    </w:p>
    <w:p w14:paraId="2C3525BB" w14:textId="3F9646F5" w:rsidR="00C65CBA" w:rsidRDefault="00A923DC">
      <w:r>
        <w:rPr>
          <w:rFonts w:asciiTheme="minorHAnsi" w:hAnsiTheme="minorHAnsi"/>
          <w:b/>
          <w:bCs/>
          <w:caps/>
          <w:sz w:val="20"/>
        </w:rPr>
        <w:fldChar w:fldCharType="end"/>
      </w:r>
    </w:p>
    <w:p w14:paraId="20AF1D0A" w14:textId="77777777" w:rsidR="009F4116" w:rsidRDefault="009F4116">
      <w:pPr>
        <w:pStyle w:val="Title"/>
      </w:pPr>
    </w:p>
    <w:p w14:paraId="2C3525BE" w14:textId="78F9D31C" w:rsidR="00C65CBA" w:rsidRDefault="00A923DC">
      <w:pPr>
        <w:pStyle w:val="Title"/>
      </w:pPr>
      <w:r>
        <w:t>Tables</w:t>
      </w:r>
    </w:p>
    <w:p w14:paraId="69DCD949" w14:textId="5337CBF6" w:rsidR="004A53D8" w:rsidRDefault="00A923DC">
      <w:pPr>
        <w:pStyle w:val="TableofFigures"/>
        <w:rPr>
          <w:rFonts w:eastAsiaTheme="minorEastAsia" w:cstheme="minorBidi"/>
          <w:noProof/>
          <w:kern w:val="2"/>
          <w:sz w:val="24"/>
          <w:szCs w:val="24"/>
          <w:lang w:eastAsia="en-ZA"/>
          <w14:ligatures w14:val="standardContextual"/>
        </w:rPr>
      </w:pPr>
      <w:r>
        <w:fldChar w:fldCharType="begin"/>
      </w:r>
      <w:r>
        <w:instrText xml:space="preserve"> TOC \h \z \c "Table" </w:instrText>
      </w:r>
      <w:r>
        <w:fldChar w:fldCharType="separate"/>
      </w:r>
      <w:hyperlink w:anchor="_Toc203653613" w:history="1">
        <w:r w:rsidR="004A53D8" w:rsidRPr="005D28F7">
          <w:rPr>
            <w:rStyle w:val="Hyperlink"/>
            <w:rFonts w:asciiTheme="majorHAnsi" w:hAnsiTheme="majorHAnsi" w:cstheme="majorHAnsi"/>
            <w:noProof/>
          </w:rPr>
          <w:t>Table 1: Resources Requirements</w:t>
        </w:r>
        <w:r w:rsidR="004A53D8">
          <w:rPr>
            <w:noProof/>
            <w:webHidden/>
          </w:rPr>
          <w:tab/>
        </w:r>
        <w:r w:rsidR="004A53D8">
          <w:rPr>
            <w:noProof/>
            <w:webHidden/>
          </w:rPr>
          <w:fldChar w:fldCharType="begin"/>
        </w:r>
        <w:r w:rsidR="004A53D8">
          <w:rPr>
            <w:noProof/>
            <w:webHidden/>
          </w:rPr>
          <w:instrText xml:space="preserve"> PAGEREF _Toc203653613 \h </w:instrText>
        </w:r>
        <w:r w:rsidR="004A53D8">
          <w:rPr>
            <w:noProof/>
            <w:webHidden/>
          </w:rPr>
        </w:r>
        <w:r w:rsidR="004A53D8">
          <w:rPr>
            <w:noProof/>
            <w:webHidden/>
          </w:rPr>
          <w:fldChar w:fldCharType="separate"/>
        </w:r>
        <w:r w:rsidR="004A53D8">
          <w:rPr>
            <w:noProof/>
            <w:webHidden/>
          </w:rPr>
          <w:t>6</w:t>
        </w:r>
        <w:r w:rsidR="004A53D8">
          <w:rPr>
            <w:noProof/>
            <w:webHidden/>
          </w:rPr>
          <w:fldChar w:fldCharType="end"/>
        </w:r>
      </w:hyperlink>
    </w:p>
    <w:p w14:paraId="5888B217" w14:textId="5A51DD0B" w:rsidR="004A53D8" w:rsidRDefault="004A53D8">
      <w:pPr>
        <w:pStyle w:val="TableofFigures"/>
        <w:rPr>
          <w:rFonts w:eastAsiaTheme="minorEastAsia" w:cstheme="minorBidi"/>
          <w:noProof/>
          <w:kern w:val="2"/>
          <w:sz w:val="24"/>
          <w:szCs w:val="24"/>
          <w:lang w:eastAsia="en-ZA"/>
          <w14:ligatures w14:val="standardContextual"/>
        </w:rPr>
      </w:pPr>
      <w:hyperlink w:anchor="_Toc203653614" w:history="1">
        <w:r w:rsidRPr="005D28F7">
          <w:rPr>
            <w:rStyle w:val="Hyperlink"/>
            <w:rFonts w:asciiTheme="majorHAnsi" w:hAnsiTheme="majorHAnsi" w:cstheme="majorHAnsi"/>
            <w:noProof/>
          </w:rPr>
          <w:t>Table 2: Bid Evaluation Stages</w:t>
        </w:r>
        <w:r>
          <w:rPr>
            <w:noProof/>
            <w:webHidden/>
          </w:rPr>
          <w:tab/>
        </w:r>
        <w:r>
          <w:rPr>
            <w:noProof/>
            <w:webHidden/>
          </w:rPr>
          <w:fldChar w:fldCharType="begin"/>
        </w:r>
        <w:r>
          <w:rPr>
            <w:noProof/>
            <w:webHidden/>
          </w:rPr>
          <w:instrText xml:space="preserve"> PAGEREF _Toc203653614 \h </w:instrText>
        </w:r>
        <w:r>
          <w:rPr>
            <w:noProof/>
            <w:webHidden/>
          </w:rPr>
        </w:r>
        <w:r>
          <w:rPr>
            <w:noProof/>
            <w:webHidden/>
          </w:rPr>
          <w:fldChar w:fldCharType="separate"/>
        </w:r>
        <w:r>
          <w:rPr>
            <w:noProof/>
            <w:webHidden/>
          </w:rPr>
          <w:t>8</w:t>
        </w:r>
        <w:r>
          <w:rPr>
            <w:noProof/>
            <w:webHidden/>
          </w:rPr>
          <w:fldChar w:fldCharType="end"/>
        </w:r>
      </w:hyperlink>
    </w:p>
    <w:p w14:paraId="0F24FDC4" w14:textId="582158B8" w:rsidR="004A53D8" w:rsidRDefault="004A53D8">
      <w:pPr>
        <w:pStyle w:val="TableofFigures"/>
        <w:rPr>
          <w:rFonts w:eastAsiaTheme="minorEastAsia" w:cstheme="minorBidi"/>
          <w:noProof/>
          <w:kern w:val="2"/>
          <w:sz w:val="24"/>
          <w:szCs w:val="24"/>
          <w:lang w:eastAsia="en-ZA"/>
          <w14:ligatures w14:val="standardContextual"/>
        </w:rPr>
      </w:pPr>
      <w:hyperlink w:anchor="_Toc203653615" w:history="1">
        <w:r w:rsidRPr="005D28F7">
          <w:rPr>
            <w:rStyle w:val="Hyperlink"/>
            <w:rFonts w:asciiTheme="majorHAnsi" w:hAnsiTheme="majorHAnsi" w:cstheme="majorHAnsi"/>
            <w:noProof/>
          </w:rPr>
          <w:t>Table 3: Technical Mandatory Requirements</w:t>
        </w:r>
        <w:r>
          <w:rPr>
            <w:noProof/>
            <w:webHidden/>
          </w:rPr>
          <w:tab/>
        </w:r>
        <w:r>
          <w:rPr>
            <w:noProof/>
            <w:webHidden/>
          </w:rPr>
          <w:fldChar w:fldCharType="begin"/>
        </w:r>
        <w:r>
          <w:rPr>
            <w:noProof/>
            <w:webHidden/>
          </w:rPr>
          <w:instrText xml:space="preserve"> PAGEREF _Toc203653615 \h </w:instrText>
        </w:r>
        <w:r>
          <w:rPr>
            <w:noProof/>
            <w:webHidden/>
          </w:rPr>
        </w:r>
        <w:r>
          <w:rPr>
            <w:noProof/>
            <w:webHidden/>
          </w:rPr>
          <w:fldChar w:fldCharType="separate"/>
        </w:r>
        <w:r>
          <w:rPr>
            <w:noProof/>
            <w:webHidden/>
          </w:rPr>
          <w:t>9</w:t>
        </w:r>
        <w:r>
          <w:rPr>
            <w:noProof/>
            <w:webHidden/>
          </w:rPr>
          <w:fldChar w:fldCharType="end"/>
        </w:r>
      </w:hyperlink>
    </w:p>
    <w:p w14:paraId="192800C7" w14:textId="70522743" w:rsidR="004A53D8" w:rsidRDefault="004A53D8">
      <w:pPr>
        <w:pStyle w:val="TableofFigures"/>
        <w:rPr>
          <w:rFonts w:eastAsiaTheme="minorEastAsia" w:cstheme="minorBidi"/>
          <w:noProof/>
          <w:kern w:val="2"/>
          <w:sz w:val="24"/>
          <w:szCs w:val="24"/>
          <w:lang w:eastAsia="en-ZA"/>
          <w14:ligatures w14:val="standardContextual"/>
        </w:rPr>
      </w:pPr>
      <w:hyperlink w:anchor="_Toc203653616" w:history="1">
        <w:r w:rsidRPr="005D28F7">
          <w:rPr>
            <w:rStyle w:val="Hyperlink"/>
            <w:rFonts w:asciiTheme="majorHAnsi" w:hAnsiTheme="majorHAnsi" w:cstheme="majorHAnsi"/>
            <w:noProof/>
          </w:rPr>
          <w:t xml:space="preserve">Table 4: Technical Functional Evaluation Score </w:t>
        </w:r>
        <w:r w:rsidRPr="005D28F7">
          <w:rPr>
            <w:rStyle w:val="Hyperlink"/>
            <w:rFonts w:asciiTheme="majorHAnsi" w:eastAsiaTheme="minorHAnsi" w:hAnsiTheme="majorHAnsi" w:cstheme="majorHAnsi"/>
            <w:noProof/>
          </w:rPr>
          <w:t>generic 3-point scale</w:t>
        </w:r>
        <w:r>
          <w:rPr>
            <w:noProof/>
            <w:webHidden/>
          </w:rPr>
          <w:tab/>
        </w:r>
        <w:r>
          <w:rPr>
            <w:noProof/>
            <w:webHidden/>
          </w:rPr>
          <w:fldChar w:fldCharType="begin"/>
        </w:r>
        <w:r>
          <w:rPr>
            <w:noProof/>
            <w:webHidden/>
          </w:rPr>
          <w:instrText xml:space="preserve"> PAGEREF _Toc203653616 \h </w:instrText>
        </w:r>
        <w:r>
          <w:rPr>
            <w:noProof/>
            <w:webHidden/>
          </w:rPr>
        </w:r>
        <w:r>
          <w:rPr>
            <w:noProof/>
            <w:webHidden/>
          </w:rPr>
          <w:fldChar w:fldCharType="separate"/>
        </w:r>
        <w:r>
          <w:rPr>
            <w:noProof/>
            <w:webHidden/>
          </w:rPr>
          <w:t>11</w:t>
        </w:r>
        <w:r>
          <w:rPr>
            <w:noProof/>
            <w:webHidden/>
          </w:rPr>
          <w:fldChar w:fldCharType="end"/>
        </w:r>
      </w:hyperlink>
    </w:p>
    <w:p w14:paraId="2EB28B17" w14:textId="4C427E85" w:rsidR="004A53D8" w:rsidRDefault="004A53D8">
      <w:pPr>
        <w:pStyle w:val="TableofFigures"/>
        <w:rPr>
          <w:rFonts w:eastAsiaTheme="minorEastAsia" w:cstheme="minorBidi"/>
          <w:noProof/>
          <w:kern w:val="2"/>
          <w:sz w:val="24"/>
          <w:szCs w:val="24"/>
          <w:lang w:eastAsia="en-ZA"/>
          <w14:ligatures w14:val="standardContextual"/>
        </w:rPr>
      </w:pPr>
      <w:hyperlink w:anchor="_Toc203653617" w:history="1">
        <w:r w:rsidRPr="005D28F7">
          <w:rPr>
            <w:rStyle w:val="Hyperlink"/>
            <w:rFonts w:asciiTheme="majorHAnsi" w:hAnsiTheme="majorHAnsi" w:cstheme="majorHAnsi"/>
            <w:noProof/>
          </w:rPr>
          <w:t>Table 5: Technical Functionality Requirements</w:t>
        </w:r>
        <w:r>
          <w:rPr>
            <w:noProof/>
            <w:webHidden/>
          </w:rPr>
          <w:tab/>
        </w:r>
        <w:r>
          <w:rPr>
            <w:noProof/>
            <w:webHidden/>
          </w:rPr>
          <w:fldChar w:fldCharType="begin"/>
        </w:r>
        <w:r>
          <w:rPr>
            <w:noProof/>
            <w:webHidden/>
          </w:rPr>
          <w:instrText xml:space="preserve"> PAGEREF _Toc203653617 \h </w:instrText>
        </w:r>
        <w:r>
          <w:rPr>
            <w:noProof/>
            <w:webHidden/>
          </w:rPr>
        </w:r>
        <w:r>
          <w:rPr>
            <w:noProof/>
            <w:webHidden/>
          </w:rPr>
          <w:fldChar w:fldCharType="separate"/>
        </w:r>
        <w:r>
          <w:rPr>
            <w:noProof/>
            <w:webHidden/>
          </w:rPr>
          <w:t>11</w:t>
        </w:r>
        <w:r>
          <w:rPr>
            <w:noProof/>
            <w:webHidden/>
          </w:rPr>
          <w:fldChar w:fldCharType="end"/>
        </w:r>
      </w:hyperlink>
    </w:p>
    <w:p w14:paraId="2C3525C9" w14:textId="128EBF0F" w:rsidR="00C65CBA" w:rsidRDefault="00A923DC">
      <w:pPr>
        <w:sectPr w:rsidR="00C65CBA">
          <w:footerReference w:type="default" r:id="rId16"/>
          <w:pgSz w:w="11906" w:h="16838"/>
          <w:pgMar w:top="1276" w:right="1134" w:bottom="993" w:left="1134" w:header="709" w:footer="584" w:gutter="0"/>
          <w:cols w:space="708"/>
          <w:docGrid w:linePitch="360"/>
        </w:sectPr>
      </w:pPr>
      <w:r>
        <w:fldChar w:fldCharType="end"/>
      </w:r>
    </w:p>
    <w:p w14:paraId="2C3525CA" w14:textId="07564C6F" w:rsidR="00C65CBA" w:rsidRPr="00343B33" w:rsidRDefault="00A923DC">
      <w:pPr>
        <w:pStyle w:val="Heading1"/>
        <w:rPr>
          <w:rFonts w:cstheme="majorHAnsi"/>
          <w:sz w:val="24"/>
          <w:szCs w:val="24"/>
        </w:rPr>
      </w:pPr>
      <w:bookmarkStart w:id="3" w:name="_Toc203653576"/>
      <w:bookmarkStart w:id="4" w:name="_Toc498843318"/>
      <w:bookmarkStart w:id="5" w:name="_Toc394775451"/>
      <w:bookmarkStart w:id="6" w:name="_Toc394778358"/>
      <w:bookmarkStart w:id="7" w:name="_Toc505652265"/>
      <w:r w:rsidRPr="00343B33">
        <w:rPr>
          <w:rFonts w:cstheme="majorHAnsi"/>
          <w:sz w:val="24"/>
          <w:szCs w:val="24"/>
        </w:rPr>
        <w:lastRenderedPageBreak/>
        <w:t>Introduction</w:t>
      </w:r>
      <w:bookmarkEnd w:id="3"/>
      <w:r w:rsidR="000B5DA1">
        <w:rPr>
          <w:rFonts w:cstheme="majorHAnsi"/>
          <w:sz w:val="24"/>
          <w:szCs w:val="24"/>
        </w:rPr>
        <w:t xml:space="preserve"> and Background</w:t>
      </w:r>
    </w:p>
    <w:p w14:paraId="4B1A7871" w14:textId="308728AA" w:rsidR="00C11E1D" w:rsidRPr="00343B33" w:rsidRDefault="00C11E1D" w:rsidP="00C11E1D">
      <w:pPr>
        <w:pStyle w:val="Heading2"/>
        <w:rPr>
          <w:rFonts w:cstheme="majorHAnsi"/>
          <w:sz w:val="24"/>
          <w:szCs w:val="24"/>
          <w:lang w:val="en-GB"/>
        </w:rPr>
      </w:pPr>
      <w:bookmarkStart w:id="8" w:name="_Toc203653577"/>
      <w:r w:rsidRPr="00343B33">
        <w:rPr>
          <w:rFonts w:cstheme="majorHAnsi"/>
          <w:sz w:val="24"/>
          <w:szCs w:val="24"/>
          <w:lang w:val="en-GB"/>
        </w:rPr>
        <w:t>Purpose</w:t>
      </w:r>
      <w:bookmarkEnd w:id="8"/>
    </w:p>
    <w:p w14:paraId="29A72B49" w14:textId="08B432FC" w:rsidR="00C11E1D" w:rsidRDefault="00C11E1D" w:rsidP="00B428F1">
      <w:pPr>
        <w:ind w:left="567"/>
        <w:jc w:val="both"/>
        <w:rPr>
          <w:rFonts w:asciiTheme="majorHAnsi" w:hAnsiTheme="majorHAnsi" w:cstheme="majorHAnsi"/>
          <w:sz w:val="22"/>
          <w:szCs w:val="22"/>
          <w:lang w:val="en-GB"/>
        </w:rPr>
      </w:pPr>
      <w:r w:rsidRPr="007F27CE">
        <w:rPr>
          <w:rFonts w:asciiTheme="majorHAnsi" w:hAnsiTheme="majorHAnsi" w:cstheme="majorHAnsi"/>
          <w:sz w:val="22"/>
          <w:szCs w:val="22"/>
          <w:lang w:val="en-GB"/>
        </w:rPr>
        <w:t xml:space="preserve">The purpose of this Request for Bid (RFB) is to invite suppliers (hereinafter referred to as “bidders”) to submit bids </w:t>
      </w:r>
      <w:r w:rsidR="00B428F1">
        <w:rPr>
          <w:rFonts w:asciiTheme="majorHAnsi" w:hAnsiTheme="majorHAnsi" w:cstheme="majorHAnsi"/>
          <w:sz w:val="22"/>
          <w:szCs w:val="22"/>
          <w:lang w:val="en-GB"/>
        </w:rPr>
        <w:t xml:space="preserve">for the </w:t>
      </w:r>
      <w:r w:rsidRPr="007F27CE">
        <w:rPr>
          <w:rFonts w:asciiTheme="majorHAnsi" w:hAnsiTheme="majorHAnsi" w:cstheme="majorHAnsi"/>
          <w:sz w:val="22"/>
          <w:szCs w:val="22"/>
          <w:lang w:val="en-GB"/>
        </w:rPr>
        <w:t>SharePoint Migration</w:t>
      </w:r>
      <w:r w:rsidR="00B428F1">
        <w:rPr>
          <w:rFonts w:asciiTheme="majorHAnsi" w:hAnsiTheme="majorHAnsi" w:cstheme="majorHAnsi"/>
          <w:sz w:val="22"/>
          <w:szCs w:val="22"/>
          <w:lang w:val="en-GB"/>
        </w:rPr>
        <w:t xml:space="preserve"> and eService applications</w:t>
      </w:r>
      <w:r w:rsidR="000B5DA1">
        <w:rPr>
          <w:rFonts w:asciiTheme="majorHAnsi" w:hAnsiTheme="majorHAnsi" w:cstheme="majorHAnsi"/>
          <w:sz w:val="22"/>
          <w:szCs w:val="22"/>
          <w:lang w:val="en-GB"/>
        </w:rPr>
        <w:t xml:space="preserve">, </w:t>
      </w:r>
      <w:r w:rsidR="00B428F1">
        <w:rPr>
          <w:rFonts w:asciiTheme="majorHAnsi" w:hAnsiTheme="majorHAnsi" w:cstheme="majorHAnsi"/>
          <w:sz w:val="22"/>
          <w:szCs w:val="22"/>
          <w:lang w:val="en-GB"/>
        </w:rPr>
        <w:t xml:space="preserve">Redevelopment including the </w:t>
      </w:r>
      <w:r w:rsidRPr="007F27CE">
        <w:rPr>
          <w:rFonts w:asciiTheme="majorHAnsi" w:hAnsiTheme="majorHAnsi" w:cstheme="majorHAnsi"/>
          <w:sz w:val="22"/>
          <w:szCs w:val="22"/>
          <w:lang w:val="en-GB"/>
        </w:rPr>
        <w:t>Maintenance</w:t>
      </w:r>
      <w:r w:rsidR="00B428F1">
        <w:rPr>
          <w:rFonts w:asciiTheme="majorHAnsi" w:hAnsiTheme="majorHAnsi" w:cstheme="majorHAnsi"/>
          <w:sz w:val="22"/>
          <w:szCs w:val="22"/>
          <w:lang w:val="en-GB"/>
        </w:rPr>
        <w:t>,</w:t>
      </w:r>
      <w:r w:rsidRPr="007F27CE">
        <w:rPr>
          <w:rFonts w:asciiTheme="majorHAnsi" w:hAnsiTheme="majorHAnsi" w:cstheme="majorHAnsi"/>
          <w:sz w:val="22"/>
          <w:szCs w:val="22"/>
          <w:lang w:val="en-GB"/>
        </w:rPr>
        <w:t xml:space="preserve"> Support </w:t>
      </w:r>
      <w:r w:rsidR="00B428F1">
        <w:rPr>
          <w:rFonts w:asciiTheme="majorHAnsi" w:hAnsiTheme="majorHAnsi" w:cstheme="majorHAnsi"/>
          <w:sz w:val="22"/>
          <w:szCs w:val="22"/>
          <w:lang w:val="en-GB"/>
        </w:rPr>
        <w:t>and Enhancements</w:t>
      </w:r>
      <w:r w:rsidRPr="007F27CE">
        <w:rPr>
          <w:rFonts w:asciiTheme="majorHAnsi" w:hAnsiTheme="majorHAnsi" w:cstheme="majorHAnsi"/>
          <w:sz w:val="22"/>
          <w:szCs w:val="22"/>
          <w:lang w:val="en-GB"/>
        </w:rPr>
        <w:t xml:space="preserve"> for Government Communication and Information Systems (GCIS) for the period of three (3) years</w:t>
      </w:r>
      <w:r w:rsidR="00D20F55" w:rsidRPr="007F27CE">
        <w:rPr>
          <w:rFonts w:asciiTheme="majorHAnsi" w:hAnsiTheme="majorHAnsi" w:cstheme="majorHAnsi"/>
          <w:sz w:val="22"/>
          <w:szCs w:val="22"/>
          <w:lang w:val="en-GB"/>
        </w:rPr>
        <w:t>.</w:t>
      </w:r>
    </w:p>
    <w:p w14:paraId="25F33371" w14:textId="64B43311" w:rsidR="00B428F1" w:rsidRDefault="00B428F1" w:rsidP="00B428F1">
      <w:pPr>
        <w:pStyle w:val="Heading2"/>
        <w:rPr>
          <w:rFonts w:cstheme="majorHAnsi"/>
          <w:sz w:val="22"/>
          <w:szCs w:val="22"/>
          <w:lang w:val="en-GB"/>
        </w:rPr>
      </w:pPr>
      <w:r>
        <w:rPr>
          <w:rFonts w:cstheme="majorHAnsi"/>
          <w:sz w:val="22"/>
          <w:szCs w:val="22"/>
          <w:lang w:val="en-GB"/>
        </w:rPr>
        <w:t>Background</w:t>
      </w:r>
    </w:p>
    <w:p w14:paraId="12662479" w14:textId="7C5DC088" w:rsidR="00D5281F" w:rsidRPr="004A0DE9" w:rsidRDefault="00D5281F" w:rsidP="00D5281F">
      <w:pPr>
        <w:ind w:left="567"/>
        <w:jc w:val="both"/>
        <w:rPr>
          <w:rFonts w:asciiTheme="minorHAnsi" w:hAnsiTheme="minorHAnsi" w:cstheme="minorHAnsi"/>
          <w:sz w:val="22"/>
          <w:szCs w:val="22"/>
          <w:lang w:val="en-GB"/>
        </w:rPr>
      </w:pPr>
      <w:bookmarkStart w:id="9" w:name="_Hlk204147947"/>
      <w:r w:rsidRPr="004A0DE9">
        <w:rPr>
          <w:rFonts w:asciiTheme="minorHAnsi" w:hAnsiTheme="minorHAnsi" w:cstheme="minorHAnsi"/>
          <w:sz w:val="22"/>
          <w:szCs w:val="22"/>
          <w:lang w:val="en-GB"/>
        </w:rPr>
        <w:t>GCIS uses Microsoft SharePoint as its Enterprise Content Management System (ECMS)</w:t>
      </w:r>
      <w:r w:rsidRPr="004A0DE9">
        <w:rPr>
          <w:rFonts w:asciiTheme="minorHAnsi" w:hAnsiTheme="minorHAnsi" w:cstheme="minorHAnsi"/>
          <w:sz w:val="22"/>
          <w:szCs w:val="22"/>
          <w:lang w:val="en-GB"/>
        </w:rPr>
        <w:br/>
        <w:t>since 2008. The ECMS has been customized according to the departmental business</w:t>
      </w:r>
      <w:r w:rsidRPr="004A0DE9">
        <w:rPr>
          <w:rFonts w:asciiTheme="minorHAnsi" w:hAnsiTheme="minorHAnsi" w:cstheme="minorHAnsi"/>
          <w:sz w:val="22"/>
          <w:szCs w:val="22"/>
          <w:lang w:val="en-GB"/>
        </w:rPr>
        <w:br/>
        <w:t>needs and serves as the departmental Intranet, Document Management System, and</w:t>
      </w:r>
      <w:r w:rsidRPr="004A0DE9">
        <w:rPr>
          <w:rFonts w:asciiTheme="minorHAnsi" w:hAnsiTheme="minorHAnsi" w:cstheme="minorHAnsi"/>
          <w:sz w:val="22"/>
          <w:szCs w:val="22"/>
          <w:lang w:val="en-GB"/>
        </w:rPr>
        <w:br/>
        <w:t>automation of leave, requisition, transport request and Invoice approval processes, etc.</w:t>
      </w:r>
      <w:r w:rsidRPr="004A0DE9">
        <w:rPr>
          <w:rFonts w:asciiTheme="minorHAnsi" w:hAnsiTheme="minorHAnsi" w:cstheme="minorHAnsi"/>
          <w:sz w:val="22"/>
          <w:szCs w:val="22"/>
          <w:lang w:val="en-GB"/>
        </w:rPr>
        <w:br/>
        <w:t>Currently Microsoft SharePoint Server 2019 Enterprise Edition is used with other</w:t>
      </w:r>
      <w:r w:rsidRPr="004A0DE9">
        <w:rPr>
          <w:rFonts w:asciiTheme="minorHAnsi" w:hAnsiTheme="minorHAnsi" w:cstheme="minorHAnsi"/>
          <w:sz w:val="22"/>
          <w:szCs w:val="22"/>
          <w:lang w:val="en-GB"/>
        </w:rPr>
        <w:br/>
        <w:t xml:space="preserve">technologies: Nintex Forms and Workflow </w:t>
      </w:r>
      <w:r w:rsidR="009E69DB" w:rsidRPr="004A0DE9">
        <w:rPr>
          <w:rFonts w:asciiTheme="minorHAnsi" w:hAnsiTheme="minorHAnsi" w:cstheme="minorHAnsi"/>
          <w:sz w:val="22"/>
          <w:szCs w:val="22"/>
          <w:lang w:val="en-GB"/>
        </w:rPr>
        <w:t>2019 standard edition</w:t>
      </w:r>
      <w:r w:rsidRPr="004A0DE9">
        <w:rPr>
          <w:rFonts w:asciiTheme="minorHAnsi" w:hAnsiTheme="minorHAnsi" w:cstheme="minorHAnsi"/>
          <w:sz w:val="22"/>
          <w:szCs w:val="22"/>
          <w:lang w:val="en-GB"/>
        </w:rPr>
        <w:t xml:space="preserve">. </w:t>
      </w:r>
    </w:p>
    <w:p w14:paraId="66076B09" w14:textId="77777777" w:rsidR="00D5281F" w:rsidRPr="004A0DE9" w:rsidRDefault="00D5281F" w:rsidP="00D5281F">
      <w:pPr>
        <w:ind w:left="567"/>
        <w:jc w:val="both"/>
        <w:rPr>
          <w:rFonts w:asciiTheme="minorHAnsi" w:hAnsiTheme="minorHAnsi" w:cstheme="minorHAnsi"/>
          <w:sz w:val="22"/>
          <w:szCs w:val="22"/>
          <w:lang w:val="en-GB"/>
        </w:rPr>
      </w:pPr>
    </w:p>
    <w:p w14:paraId="76DC9F7C" w14:textId="0C17B299" w:rsidR="00D5281F" w:rsidRPr="004A0DE9" w:rsidRDefault="00D5281F" w:rsidP="00D5281F">
      <w:pPr>
        <w:ind w:left="567"/>
        <w:jc w:val="both"/>
        <w:rPr>
          <w:rFonts w:asciiTheme="minorHAnsi" w:hAnsiTheme="minorHAnsi" w:cstheme="minorHAnsi"/>
          <w:sz w:val="22"/>
          <w:szCs w:val="22"/>
          <w:lang w:val="en-GB"/>
        </w:rPr>
      </w:pPr>
      <w:r w:rsidRPr="004A0DE9">
        <w:rPr>
          <w:rFonts w:asciiTheme="minorHAnsi" w:hAnsiTheme="minorHAnsi" w:cstheme="minorHAnsi"/>
          <w:sz w:val="22"/>
          <w:szCs w:val="22"/>
          <w:lang w:val="en-GB"/>
        </w:rPr>
        <w:t>GCIS is planning to migrate the Microsoft SharePoint 2019 to Microsoft SharePoint online and redevelop all the existing eServices applications using the latest Microsoft cloud technologies. GCIS is currently licensed for Microsoft E3 licencing Model.</w:t>
      </w:r>
    </w:p>
    <w:p w14:paraId="2C3525CC" w14:textId="01FB8843" w:rsidR="00C65CBA" w:rsidRPr="00343B33" w:rsidRDefault="00A923DC">
      <w:pPr>
        <w:pStyle w:val="Heading1"/>
        <w:rPr>
          <w:rFonts w:cstheme="majorHAnsi"/>
          <w:sz w:val="24"/>
          <w:szCs w:val="24"/>
        </w:rPr>
      </w:pPr>
      <w:bookmarkStart w:id="10" w:name="_Toc203653578"/>
      <w:bookmarkEnd w:id="9"/>
      <w:r w:rsidRPr="00343B33">
        <w:rPr>
          <w:rFonts w:cstheme="majorHAnsi"/>
          <w:sz w:val="24"/>
          <w:szCs w:val="24"/>
        </w:rPr>
        <w:t>Scope of Bid</w:t>
      </w:r>
      <w:bookmarkEnd w:id="10"/>
    </w:p>
    <w:p w14:paraId="2C3525CD" w14:textId="77777777" w:rsidR="00C65CBA" w:rsidRPr="00343B33" w:rsidRDefault="00A923DC">
      <w:pPr>
        <w:pStyle w:val="Heading2"/>
        <w:rPr>
          <w:rFonts w:cstheme="majorHAnsi"/>
          <w:sz w:val="24"/>
          <w:szCs w:val="24"/>
        </w:rPr>
      </w:pPr>
      <w:bookmarkStart w:id="11" w:name="_Toc203653579"/>
      <w:r w:rsidRPr="00343B33">
        <w:rPr>
          <w:rFonts w:cstheme="majorHAnsi"/>
          <w:sz w:val="24"/>
          <w:szCs w:val="24"/>
        </w:rPr>
        <w:t>Scope of Work</w:t>
      </w:r>
      <w:bookmarkEnd w:id="11"/>
    </w:p>
    <w:p w14:paraId="2C3525CE" w14:textId="77777777" w:rsidR="00C65CBA" w:rsidRPr="00343B33" w:rsidRDefault="00A923DC" w:rsidP="00653FC7">
      <w:pPr>
        <w:ind w:firstLine="567"/>
        <w:jc w:val="both"/>
        <w:rPr>
          <w:rFonts w:asciiTheme="majorHAnsi" w:hAnsiTheme="majorHAnsi" w:cstheme="majorHAnsi"/>
          <w:sz w:val="22"/>
          <w:szCs w:val="22"/>
        </w:rPr>
      </w:pPr>
      <w:r w:rsidRPr="00343B33">
        <w:rPr>
          <w:rFonts w:asciiTheme="majorHAnsi" w:hAnsiTheme="majorHAnsi" w:cstheme="majorHAnsi"/>
          <w:sz w:val="22"/>
          <w:szCs w:val="22"/>
        </w:rPr>
        <w:t>The scope of work for the bidders is as follow:</w:t>
      </w:r>
    </w:p>
    <w:p w14:paraId="2D33EF49" w14:textId="53203405" w:rsidR="00773E6A" w:rsidRPr="00343B33" w:rsidRDefault="00315FC4" w:rsidP="00653FC7">
      <w:pPr>
        <w:pStyle w:val="ListParagraph"/>
        <w:numPr>
          <w:ilvl w:val="0"/>
          <w:numId w:val="16"/>
        </w:numPr>
        <w:ind w:left="1134" w:hanging="567"/>
        <w:rPr>
          <w:rFonts w:asciiTheme="majorHAnsi" w:hAnsiTheme="majorHAnsi" w:cstheme="majorHAnsi"/>
          <w:lang w:val="en-GB"/>
        </w:rPr>
      </w:pPr>
      <w:r w:rsidRPr="00343B33">
        <w:rPr>
          <w:rFonts w:asciiTheme="majorHAnsi" w:hAnsiTheme="majorHAnsi" w:cstheme="majorHAnsi"/>
          <w:lang w:val="en-GB"/>
        </w:rPr>
        <w:t>Project: Migrate GCIS ECMS from SharePoint 2019 to SharePoint online for the modules (</w:t>
      </w:r>
      <w:r w:rsidR="0010780F" w:rsidRPr="00343B33">
        <w:rPr>
          <w:rFonts w:asciiTheme="majorHAnsi" w:hAnsiTheme="majorHAnsi" w:cstheme="majorHAnsi"/>
          <w:lang w:val="en-GB"/>
        </w:rPr>
        <w:t>Intranet, K</w:t>
      </w:r>
      <w:r w:rsidR="00653FC7">
        <w:rPr>
          <w:rFonts w:asciiTheme="majorHAnsi" w:hAnsiTheme="majorHAnsi" w:cstheme="majorHAnsi"/>
          <w:lang w:val="en-GB"/>
        </w:rPr>
        <w:t xml:space="preserve">nowledge </w:t>
      </w:r>
      <w:r w:rsidR="0010780F" w:rsidRPr="00343B33">
        <w:rPr>
          <w:rFonts w:asciiTheme="majorHAnsi" w:hAnsiTheme="majorHAnsi" w:cstheme="majorHAnsi"/>
          <w:lang w:val="en-GB"/>
        </w:rPr>
        <w:t>M</w:t>
      </w:r>
      <w:r w:rsidR="00653FC7">
        <w:rPr>
          <w:rFonts w:asciiTheme="majorHAnsi" w:hAnsiTheme="majorHAnsi" w:cstheme="majorHAnsi"/>
          <w:lang w:val="en-GB"/>
        </w:rPr>
        <w:t>anagement (KM)</w:t>
      </w:r>
      <w:r w:rsidRPr="00343B33">
        <w:rPr>
          <w:rFonts w:asciiTheme="majorHAnsi" w:hAnsiTheme="majorHAnsi" w:cstheme="majorHAnsi"/>
          <w:lang w:val="en-GB"/>
        </w:rPr>
        <w:t xml:space="preserve"> Portal, Document Centre, Photo and Video Centre, Clippings) and</w:t>
      </w:r>
      <w:r w:rsidR="00134D05" w:rsidRPr="00343B33">
        <w:rPr>
          <w:rFonts w:asciiTheme="majorHAnsi" w:hAnsiTheme="majorHAnsi" w:cstheme="majorHAnsi"/>
          <w:lang w:val="en-GB"/>
        </w:rPr>
        <w:t>,</w:t>
      </w:r>
      <w:r w:rsidRPr="00343B33">
        <w:rPr>
          <w:rFonts w:asciiTheme="majorHAnsi" w:hAnsiTheme="majorHAnsi" w:cstheme="majorHAnsi"/>
          <w:lang w:val="en-GB"/>
        </w:rPr>
        <w:t xml:space="preserve"> </w:t>
      </w:r>
    </w:p>
    <w:p w14:paraId="04B7069E" w14:textId="578CE453" w:rsidR="00315FC4" w:rsidRPr="00343B33" w:rsidRDefault="00134D05" w:rsidP="00653FC7">
      <w:pPr>
        <w:pStyle w:val="ListParagraph"/>
        <w:numPr>
          <w:ilvl w:val="0"/>
          <w:numId w:val="16"/>
        </w:numPr>
        <w:ind w:left="1134" w:hanging="567"/>
        <w:rPr>
          <w:rFonts w:asciiTheme="majorHAnsi" w:hAnsiTheme="majorHAnsi" w:cstheme="majorHAnsi"/>
          <w:lang w:val="en-GB"/>
        </w:rPr>
      </w:pPr>
      <w:r w:rsidRPr="00343B33">
        <w:rPr>
          <w:rFonts w:asciiTheme="majorHAnsi" w:hAnsiTheme="majorHAnsi" w:cstheme="majorHAnsi"/>
          <w:lang w:val="en-GB"/>
        </w:rPr>
        <w:t>Project: R</w:t>
      </w:r>
      <w:r w:rsidR="00315FC4" w:rsidRPr="00343B33">
        <w:rPr>
          <w:rFonts w:asciiTheme="majorHAnsi" w:hAnsiTheme="majorHAnsi" w:cstheme="majorHAnsi"/>
          <w:lang w:val="en-GB"/>
        </w:rPr>
        <w:t>edevelop eLeave, eRequisition, Invoice Tracking System (ITS) and Transport eRequest using</w:t>
      </w:r>
      <w:r w:rsidR="00653F0F" w:rsidRPr="00343B33">
        <w:rPr>
          <w:rFonts w:asciiTheme="majorHAnsi" w:hAnsiTheme="majorHAnsi" w:cstheme="majorHAnsi"/>
          <w:lang w:val="en-GB"/>
        </w:rPr>
        <w:t xml:space="preserve"> Microsoft Power Platforms: </w:t>
      </w:r>
      <w:r w:rsidR="00315FC4" w:rsidRPr="00343B33">
        <w:rPr>
          <w:rFonts w:asciiTheme="majorHAnsi" w:hAnsiTheme="majorHAnsi" w:cstheme="majorHAnsi"/>
          <w:lang w:val="en-GB"/>
        </w:rPr>
        <w:t>Power Apps</w:t>
      </w:r>
      <w:r w:rsidR="00653FC7">
        <w:rPr>
          <w:rFonts w:asciiTheme="majorHAnsi" w:hAnsiTheme="majorHAnsi" w:cstheme="majorHAnsi"/>
          <w:lang w:val="en-GB"/>
        </w:rPr>
        <w:t>,</w:t>
      </w:r>
      <w:r w:rsidR="00315FC4" w:rsidRPr="00343B33">
        <w:rPr>
          <w:rFonts w:asciiTheme="majorHAnsi" w:hAnsiTheme="majorHAnsi" w:cstheme="majorHAnsi"/>
          <w:lang w:val="en-GB"/>
        </w:rPr>
        <w:t xml:space="preserve"> Power </w:t>
      </w:r>
      <w:r w:rsidR="00653F0F" w:rsidRPr="00343B33">
        <w:rPr>
          <w:rFonts w:asciiTheme="majorHAnsi" w:hAnsiTheme="majorHAnsi" w:cstheme="majorHAnsi"/>
          <w:lang w:val="en-GB"/>
        </w:rPr>
        <w:t>A</w:t>
      </w:r>
      <w:r w:rsidR="00315FC4" w:rsidRPr="00343B33">
        <w:rPr>
          <w:rFonts w:asciiTheme="majorHAnsi" w:hAnsiTheme="majorHAnsi" w:cstheme="majorHAnsi"/>
          <w:lang w:val="en-GB"/>
        </w:rPr>
        <w:t>utomate</w:t>
      </w:r>
      <w:r w:rsidR="00653F0F" w:rsidRPr="00343B33">
        <w:rPr>
          <w:rFonts w:asciiTheme="majorHAnsi" w:hAnsiTheme="majorHAnsi" w:cstheme="majorHAnsi"/>
          <w:lang w:val="en-GB"/>
        </w:rPr>
        <w:t>, Power Pages and Power BI</w:t>
      </w:r>
      <w:r w:rsidR="00315FC4" w:rsidRPr="00343B33">
        <w:rPr>
          <w:rFonts w:asciiTheme="majorHAnsi" w:hAnsiTheme="majorHAnsi" w:cstheme="majorHAnsi"/>
          <w:lang w:val="en-GB"/>
        </w:rPr>
        <w:t xml:space="preserve">. </w:t>
      </w:r>
    </w:p>
    <w:p w14:paraId="41C9E397" w14:textId="77777777" w:rsidR="000F491D" w:rsidRPr="00343B33" w:rsidRDefault="00F45966" w:rsidP="00653FC7">
      <w:pPr>
        <w:pStyle w:val="Specification"/>
        <w:numPr>
          <w:ilvl w:val="0"/>
          <w:numId w:val="16"/>
        </w:numPr>
        <w:ind w:left="1134" w:hanging="567"/>
        <w:jc w:val="both"/>
        <w:rPr>
          <w:rFonts w:asciiTheme="majorHAnsi" w:eastAsiaTheme="minorHAnsi" w:hAnsiTheme="majorHAnsi" w:cstheme="majorHAnsi"/>
          <w:sz w:val="22"/>
          <w:szCs w:val="22"/>
          <w:lang w:val="en-GB"/>
        </w:rPr>
      </w:pPr>
      <w:r w:rsidRPr="00343B33">
        <w:rPr>
          <w:rFonts w:asciiTheme="majorHAnsi" w:eastAsiaTheme="minorHAnsi" w:hAnsiTheme="majorHAnsi" w:cstheme="majorHAnsi"/>
          <w:sz w:val="22"/>
          <w:szCs w:val="22"/>
          <w:lang w:val="en-GB"/>
        </w:rPr>
        <w:t>Provide training</w:t>
      </w:r>
      <w:r w:rsidR="00B32443" w:rsidRPr="00343B33">
        <w:rPr>
          <w:rFonts w:asciiTheme="majorHAnsi" w:eastAsiaTheme="minorHAnsi" w:hAnsiTheme="majorHAnsi" w:cstheme="majorHAnsi"/>
          <w:sz w:val="22"/>
          <w:szCs w:val="22"/>
          <w:lang w:val="en-GB"/>
        </w:rPr>
        <w:t xml:space="preserve"> </w:t>
      </w:r>
      <w:r w:rsidR="000F491D" w:rsidRPr="00343B33">
        <w:rPr>
          <w:rFonts w:asciiTheme="majorHAnsi" w:eastAsiaTheme="minorHAnsi" w:hAnsiTheme="majorHAnsi" w:cstheme="majorHAnsi"/>
          <w:sz w:val="22"/>
          <w:szCs w:val="22"/>
          <w:lang w:val="en-GB"/>
        </w:rPr>
        <w:t>as follows</w:t>
      </w:r>
      <w:r w:rsidR="00352BF2" w:rsidRPr="00343B33">
        <w:rPr>
          <w:rFonts w:asciiTheme="majorHAnsi" w:eastAsiaTheme="minorHAnsi" w:hAnsiTheme="majorHAnsi" w:cstheme="majorHAnsi"/>
          <w:sz w:val="22"/>
          <w:szCs w:val="22"/>
          <w:lang w:val="en-GB"/>
        </w:rPr>
        <w:t>:</w:t>
      </w:r>
    </w:p>
    <w:p w14:paraId="597E0B81" w14:textId="4F62328B" w:rsidR="00F8023F" w:rsidRPr="00F8023F" w:rsidRDefault="00F8023F" w:rsidP="000B5DA1">
      <w:pPr>
        <w:pStyle w:val="Specification"/>
        <w:numPr>
          <w:ilvl w:val="0"/>
          <w:numId w:val="39"/>
        </w:numPr>
        <w:ind w:left="1418" w:hanging="284"/>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System administrators (7) on the migrated SharePoint online, Power BI reports and the redeveloped eServices applications per project phase, for six</w:t>
      </w:r>
      <w:r w:rsidR="005950CE">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(6) Sessions.</w:t>
      </w:r>
    </w:p>
    <w:p w14:paraId="538C289B" w14:textId="6CA150E2"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Document Centre (2 hours)</w:t>
      </w:r>
    </w:p>
    <w:p w14:paraId="42FEACDB" w14:textId="6A38705D"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Intranet,</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KM Portal,</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Photo and Video Centre</w:t>
      </w:r>
      <w:r>
        <w:rPr>
          <w:rFonts w:asciiTheme="majorHAnsi" w:eastAsiaTheme="minorHAnsi" w:hAnsiTheme="majorHAnsi" w:cstheme="majorHAnsi"/>
          <w:sz w:val="22"/>
          <w:szCs w:val="22"/>
          <w:lang w:val="en-GB"/>
        </w:rPr>
        <w:t xml:space="preserve"> and </w:t>
      </w:r>
      <w:r w:rsidRPr="00F8023F">
        <w:rPr>
          <w:rFonts w:asciiTheme="majorHAnsi" w:eastAsiaTheme="minorHAnsi" w:hAnsiTheme="majorHAnsi" w:cstheme="majorHAnsi"/>
          <w:sz w:val="22"/>
          <w:szCs w:val="22"/>
          <w:lang w:val="en-GB"/>
        </w:rPr>
        <w:t>Clippings</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(2hours)</w:t>
      </w:r>
    </w:p>
    <w:p w14:paraId="3F3A32A3" w14:textId="26ACB5F5"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eService -eLeave (2hours)</w:t>
      </w:r>
    </w:p>
    <w:p w14:paraId="36B57254" w14:textId="3A0D16AD"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eRequisition (2hours)</w:t>
      </w:r>
    </w:p>
    <w:p w14:paraId="69EFD58F" w14:textId="4DBB3219" w:rsidR="00F8023F" w:rsidRPr="00F8023F"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Invoice Tracking System (2hours)</w:t>
      </w:r>
    </w:p>
    <w:p w14:paraId="6DC97B5E" w14:textId="2D78725E" w:rsidR="000F491D" w:rsidRPr="00343B33" w:rsidRDefault="00F8023F" w:rsidP="000B5DA1">
      <w:pPr>
        <w:pStyle w:val="Specification"/>
        <w:numPr>
          <w:ilvl w:val="1"/>
          <w:numId w:val="61"/>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Transport eRequisition (2hours)</w:t>
      </w:r>
      <w:r w:rsidR="00F45966" w:rsidRPr="00343B33">
        <w:rPr>
          <w:rFonts w:asciiTheme="majorHAnsi" w:eastAsiaTheme="minorHAnsi" w:hAnsiTheme="majorHAnsi" w:cstheme="majorHAnsi"/>
          <w:sz w:val="22"/>
          <w:szCs w:val="22"/>
          <w:lang w:val="en-GB"/>
        </w:rPr>
        <w:t xml:space="preserve">. </w:t>
      </w:r>
    </w:p>
    <w:p w14:paraId="4E88976D" w14:textId="3B1C4368" w:rsidR="00204C5D" w:rsidRPr="00343B33" w:rsidRDefault="00F8023F" w:rsidP="000B5DA1">
      <w:pPr>
        <w:pStyle w:val="Specification"/>
        <w:numPr>
          <w:ilvl w:val="0"/>
          <w:numId w:val="39"/>
        </w:numPr>
        <w:ind w:left="1418" w:hanging="284"/>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Technical team group virtual training: Infrastructure administrators (5) on the cloud environment for the GCIS ECMS solution for 2 Sessions 2 hours per session</w:t>
      </w:r>
    </w:p>
    <w:p w14:paraId="45814C9E" w14:textId="77777777" w:rsidR="00F8023F" w:rsidRPr="00F8023F" w:rsidRDefault="00F8023F" w:rsidP="00653FC7">
      <w:pPr>
        <w:pStyle w:val="Specification"/>
        <w:numPr>
          <w:ilvl w:val="0"/>
          <w:numId w:val="39"/>
        </w:numPr>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End-user champions virtual group training delivered per module for four(4) sessions:</w:t>
      </w:r>
    </w:p>
    <w:p w14:paraId="0C65317A" w14:textId="3AA09B7E"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Document Centre (3 hours)</w:t>
      </w:r>
    </w:p>
    <w:p w14:paraId="2127D443" w14:textId="099E7DFF"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Intranet,</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KM Portal,</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Photo and Video Centre,</w:t>
      </w:r>
      <w:r>
        <w:rPr>
          <w:rFonts w:asciiTheme="majorHAnsi" w:eastAsiaTheme="minorHAnsi" w:hAnsiTheme="majorHAnsi" w:cstheme="majorHAnsi"/>
          <w:sz w:val="22"/>
          <w:szCs w:val="22"/>
          <w:lang w:val="en-GB"/>
        </w:rPr>
        <w:t xml:space="preserve"> </w:t>
      </w:r>
      <w:r w:rsidRPr="00F8023F">
        <w:rPr>
          <w:rFonts w:asciiTheme="majorHAnsi" w:eastAsiaTheme="minorHAnsi" w:hAnsiTheme="majorHAnsi" w:cstheme="majorHAnsi"/>
          <w:sz w:val="22"/>
          <w:szCs w:val="22"/>
          <w:lang w:val="en-GB"/>
        </w:rPr>
        <w:t>Clippings (2hours)</w:t>
      </w:r>
    </w:p>
    <w:p w14:paraId="1006D7FF" w14:textId="55F59140"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eService -eLeave (2hours)</w:t>
      </w:r>
    </w:p>
    <w:p w14:paraId="71991A51" w14:textId="3DFD92F1"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eRequisition (2hours)</w:t>
      </w:r>
    </w:p>
    <w:p w14:paraId="1993769C" w14:textId="2D4EE256" w:rsidR="00F8023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Invoice Tracking System (2hours)</w:t>
      </w:r>
    </w:p>
    <w:p w14:paraId="12504300" w14:textId="083E7213" w:rsidR="00EA1DAF" w:rsidRPr="00F8023F" w:rsidRDefault="00F8023F" w:rsidP="000B5DA1">
      <w:pPr>
        <w:pStyle w:val="Specification"/>
        <w:numPr>
          <w:ilvl w:val="0"/>
          <w:numId w:val="62"/>
        </w:numPr>
        <w:ind w:hanging="285"/>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Transport eRequisition (2hours)</w:t>
      </w:r>
      <w:r w:rsidR="001D677A" w:rsidRPr="00343B33">
        <w:rPr>
          <w:rFonts w:asciiTheme="majorHAnsi" w:eastAsiaTheme="minorHAnsi" w:hAnsiTheme="majorHAnsi" w:cstheme="majorHAnsi"/>
          <w:sz w:val="22"/>
          <w:szCs w:val="22"/>
          <w:lang w:val="en-GB"/>
        </w:rPr>
        <w:t>.</w:t>
      </w:r>
    </w:p>
    <w:p w14:paraId="7C85825C" w14:textId="04CF46B5" w:rsidR="00315FC4" w:rsidRDefault="000B10F0" w:rsidP="00653FC7">
      <w:pPr>
        <w:pStyle w:val="ListParagraph"/>
        <w:numPr>
          <w:ilvl w:val="0"/>
          <w:numId w:val="16"/>
        </w:numPr>
        <w:shd w:val="clear" w:color="auto" w:fill="FFFFFF" w:themeFill="background1"/>
        <w:ind w:left="1134" w:hanging="567"/>
        <w:rPr>
          <w:rFonts w:asciiTheme="majorHAnsi" w:hAnsiTheme="majorHAnsi" w:cstheme="majorHAnsi"/>
          <w:color w:val="000000" w:themeColor="text1"/>
          <w:lang w:val="en-GB"/>
        </w:rPr>
      </w:pPr>
      <w:r w:rsidRPr="00343B33">
        <w:rPr>
          <w:rFonts w:asciiTheme="majorHAnsi" w:hAnsiTheme="majorHAnsi" w:cstheme="majorHAnsi"/>
          <w:color w:val="000000" w:themeColor="text1"/>
          <w:lang w:val="en-GB"/>
        </w:rPr>
        <w:lastRenderedPageBreak/>
        <w:t>Three (3) years’ Service</w:t>
      </w:r>
      <w:r w:rsidR="00315FC4" w:rsidRPr="00343B33">
        <w:rPr>
          <w:rFonts w:asciiTheme="majorHAnsi" w:hAnsiTheme="majorHAnsi" w:cstheme="majorHAnsi"/>
          <w:color w:val="000000" w:themeColor="text1"/>
          <w:lang w:val="en-GB"/>
        </w:rPr>
        <w:t xml:space="preserve"> Level Agreement (SLA) Contract </w:t>
      </w:r>
      <w:r w:rsidR="00251AE9" w:rsidRPr="00343B33">
        <w:rPr>
          <w:rFonts w:asciiTheme="majorHAnsi" w:hAnsiTheme="majorHAnsi" w:cstheme="majorHAnsi"/>
          <w:color w:val="000000" w:themeColor="text1"/>
          <w:lang w:val="en-GB"/>
        </w:rPr>
        <w:t xml:space="preserve">to </w:t>
      </w:r>
      <w:r w:rsidR="00315FC4" w:rsidRPr="00343B33">
        <w:rPr>
          <w:rFonts w:asciiTheme="majorHAnsi" w:hAnsiTheme="majorHAnsi" w:cstheme="majorHAnsi"/>
          <w:color w:val="000000" w:themeColor="text1"/>
          <w:lang w:val="en-GB"/>
        </w:rPr>
        <w:t>enhance, maint</w:t>
      </w:r>
      <w:r w:rsidR="00251AE9" w:rsidRPr="00343B33">
        <w:rPr>
          <w:rFonts w:asciiTheme="majorHAnsi" w:hAnsiTheme="majorHAnsi" w:cstheme="majorHAnsi"/>
          <w:color w:val="000000" w:themeColor="text1"/>
          <w:lang w:val="en-GB"/>
        </w:rPr>
        <w:t>ain</w:t>
      </w:r>
      <w:r w:rsidR="00315FC4" w:rsidRPr="00343B33">
        <w:rPr>
          <w:rFonts w:asciiTheme="majorHAnsi" w:hAnsiTheme="majorHAnsi" w:cstheme="majorHAnsi"/>
          <w:color w:val="000000" w:themeColor="text1"/>
          <w:lang w:val="en-GB"/>
        </w:rPr>
        <w:t xml:space="preserve"> and </w:t>
      </w:r>
      <w:r w:rsidR="00C11E1D" w:rsidRPr="00343B33">
        <w:rPr>
          <w:rFonts w:asciiTheme="majorHAnsi" w:hAnsiTheme="majorHAnsi" w:cstheme="majorHAnsi"/>
          <w:color w:val="000000" w:themeColor="text1"/>
          <w:lang w:val="en-GB"/>
        </w:rPr>
        <w:t>support GCIS</w:t>
      </w:r>
      <w:r w:rsidR="00315FC4" w:rsidRPr="00343B33">
        <w:rPr>
          <w:rFonts w:asciiTheme="majorHAnsi" w:hAnsiTheme="majorHAnsi" w:cstheme="majorHAnsi"/>
          <w:color w:val="000000" w:themeColor="text1"/>
          <w:lang w:val="en-GB"/>
        </w:rPr>
        <w:t xml:space="preserve"> Enterprise Content Management System (ECMS) </w:t>
      </w:r>
    </w:p>
    <w:p w14:paraId="628C3873" w14:textId="35B1FC17" w:rsidR="00F8023F" w:rsidRDefault="00F8023F" w:rsidP="00653FC7">
      <w:pPr>
        <w:pStyle w:val="Specification"/>
        <w:numPr>
          <w:ilvl w:val="0"/>
          <w:numId w:val="63"/>
        </w:numPr>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Current GCIS ECMS SharePoint 2019 environment support and maintenance</w:t>
      </w:r>
    </w:p>
    <w:p w14:paraId="70157C32" w14:textId="604CB7DB" w:rsidR="00F8023F" w:rsidRPr="00F8023F" w:rsidRDefault="00F8023F" w:rsidP="00653FC7">
      <w:pPr>
        <w:pStyle w:val="Specification"/>
        <w:numPr>
          <w:ilvl w:val="0"/>
          <w:numId w:val="63"/>
        </w:numPr>
        <w:jc w:val="both"/>
        <w:rPr>
          <w:rFonts w:asciiTheme="majorHAnsi" w:eastAsiaTheme="minorHAnsi" w:hAnsiTheme="majorHAnsi" w:cstheme="majorHAnsi"/>
          <w:sz w:val="22"/>
          <w:szCs w:val="22"/>
          <w:lang w:val="en-GB"/>
        </w:rPr>
      </w:pPr>
      <w:r w:rsidRPr="00F8023F">
        <w:rPr>
          <w:rFonts w:asciiTheme="majorHAnsi" w:eastAsiaTheme="minorHAnsi" w:hAnsiTheme="majorHAnsi" w:cstheme="majorHAnsi"/>
          <w:sz w:val="22"/>
          <w:szCs w:val="22"/>
          <w:lang w:val="en-GB"/>
        </w:rPr>
        <w:t>GCIS ECMS online environment ad</w:t>
      </w:r>
      <w:r>
        <w:rPr>
          <w:rFonts w:asciiTheme="majorHAnsi" w:eastAsiaTheme="minorHAnsi" w:hAnsiTheme="majorHAnsi" w:cstheme="majorHAnsi"/>
          <w:sz w:val="22"/>
          <w:szCs w:val="22"/>
          <w:lang w:val="en-GB"/>
        </w:rPr>
        <w:t>-</w:t>
      </w:r>
      <w:r w:rsidRPr="00F8023F">
        <w:rPr>
          <w:rFonts w:asciiTheme="majorHAnsi" w:eastAsiaTheme="minorHAnsi" w:hAnsiTheme="majorHAnsi" w:cstheme="majorHAnsi"/>
          <w:sz w:val="22"/>
          <w:szCs w:val="22"/>
          <w:lang w:val="en-GB"/>
        </w:rPr>
        <w:t>hoc enhancements, support and maintenance</w:t>
      </w:r>
    </w:p>
    <w:p w14:paraId="2C3525D2" w14:textId="77777777" w:rsidR="00C65CBA" w:rsidRPr="00343B33" w:rsidRDefault="00A923DC">
      <w:pPr>
        <w:pStyle w:val="Heading2"/>
        <w:rPr>
          <w:rFonts w:cstheme="majorHAnsi"/>
          <w:sz w:val="24"/>
          <w:szCs w:val="24"/>
        </w:rPr>
      </w:pPr>
      <w:bookmarkStart w:id="12" w:name="_Toc203653580"/>
      <w:r w:rsidRPr="00343B33">
        <w:rPr>
          <w:rFonts w:cstheme="majorHAnsi"/>
          <w:sz w:val="24"/>
          <w:szCs w:val="24"/>
        </w:rPr>
        <w:t>Delivery address</w:t>
      </w:r>
      <w:bookmarkEnd w:id="12"/>
    </w:p>
    <w:p w14:paraId="2C3525D3" w14:textId="4753E3A7" w:rsidR="00C65CBA" w:rsidRPr="00343B33" w:rsidRDefault="00A923DC" w:rsidP="00C11E1D">
      <w:pPr>
        <w:ind w:firstLine="567"/>
        <w:rPr>
          <w:rFonts w:asciiTheme="majorHAnsi" w:hAnsiTheme="majorHAnsi" w:cstheme="majorHAnsi"/>
          <w:sz w:val="22"/>
          <w:szCs w:val="22"/>
          <w:lang w:val="en-GB"/>
        </w:rPr>
      </w:pPr>
      <w:r w:rsidRPr="00343B33">
        <w:rPr>
          <w:rFonts w:asciiTheme="majorHAnsi" w:hAnsiTheme="majorHAnsi" w:cstheme="majorHAnsi"/>
          <w:sz w:val="22"/>
          <w:szCs w:val="22"/>
          <w:lang w:val="en-GB"/>
        </w:rPr>
        <w:t xml:space="preserve">The address where the required services / works must be delivered is </w:t>
      </w:r>
    </w:p>
    <w:p w14:paraId="73C62E12" w14:textId="49DBA4D2" w:rsidR="00B3412A" w:rsidRPr="00343B33" w:rsidRDefault="00B3412A" w:rsidP="00B3412A">
      <w:pPr>
        <w:rPr>
          <w:rFonts w:asciiTheme="majorHAnsi" w:hAnsiTheme="majorHAnsi" w:cstheme="majorHAnsi"/>
          <w:sz w:val="22"/>
          <w:szCs w:val="22"/>
          <w:lang w:val="en-US"/>
        </w:rPr>
      </w:pPr>
      <w:r w:rsidRPr="00343B33">
        <w:rPr>
          <w:rFonts w:asciiTheme="majorHAnsi" w:hAnsiTheme="majorHAnsi" w:cstheme="majorHAnsi"/>
          <w:sz w:val="22"/>
          <w:szCs w:val="22"/>
          <w:lang w:val="en-US"/>
        </w:rPr>
        <w:t xml:space="preserve">     </w:t>
      </w:r>
      <w:r w:rsidR="00C11E1D" w:rsidRPr="00343B33">
        <w:rPr>
          <w:rFonts w:asciiTheme="majorHAnsi" w:hAnsiTheme="majorHAnsi" w:cstheme="majorHAnsi"/>
          <w:sz w:val="22"/>
          <w:szCs w:val="22"/>
          <w:lang w:val="en-US"/>
        </w:rPr>
        <w:tab/>
      </w:r>
      <w:r w:rsidRPr="00343B33">
        <w:rPr>
          <w:rFonts w:asciiTheme="majorHAnsi" w:hAnsiTheme="majorHAnsi" w:cstheme="majorHAnsi"/>
          <w:sz w:val="22"/>
          <w:szCs w:val="22"/>
          <w:lang w:val="en-US"/>
        </w:rPr>
        <w:t>Government Communication and Information System (GCIS)</w:t>
      </w:r>
    </w:p>
    <w:p w14:paraId="14E2666C" w14:textId="0A4EDC64" w:rsidR="00B3412A" w:rsidRPr="00343B33" w:rsidRDefault="00B3412A" w:rsidP="00B3412A">
      <w:pPr>
        <w:rPr>
          <w:rFonts w:asciiTheme="majorHAnsi" w:hAnsiTheme="majorHAnsi" w:cstheme="majorHAnsi"/>
          <w:sz w:val="22"/>
          <w:szCs w:val="22"/>
          <w:lang w:val="en-US"/>
        </w:rPr>
      </w:pPr>
      <w:r w:rsidRPr="00343B33">
        <w:rPr>
          <w:rFonts w:asciiTheme="majorHAnsi" w:hAnsiTheme="majorHAnsi" w:cstheme="majorHAnsi"/>
          <w:sz w:val="22"/>
          <w:szCs w:val="22"/>
          <w:lang w:val="en-US"/>
        </w:rPr>
        <w:t>        </w:t>
      </w:r>
      <w:r w:rsidR="00C11E1D" w:rsidRPr="00343B33">
        <w:rPr>
          <w:rFonts w:asciiTheme="majorHAnsi" w:hAnsiTheme="majorHAnsi" w:cstheme="majorHAnsi"/>
          <w:sz w:val="22"/>
          <w:szCs w:val="22"/>
          <w:lang w:val="en-US"/>
        </w:rPr>
        <w:tab/>
      </w:r>
      <w:r w:rsidRPr="00343B33">
        <w:rPr>
          <w:rFonts w:asciiTheme="majorHAnsi" w:hAnsiTheme="majorHAnsi" w:cstheme="majorHAnsi"/>
          <w:sz w:val="22"/>
          <w:szCs w:val="22"/>
          <w:lang w:val="en-US"/>
        </w:rPr>
        <w:t>Tshedimosetso House</w:t>
      </w:r>
      <w:r w:rsidRPr="00343B33">
        <w:rPr>
          <w:rFonts w:asciiTheme="majorHAnsi" w:hAnsiTheme="majorHAnsi" w:cstheme="majorHAnsi"/>
          <w:sz w:val="22"/>
          <w:szCs w:val="22"/>
          <w:lang w:val="en-US"/>
        </w:rPr>
        <w:br/>
        <w:t>      </w:t>
      </w:r>
      <w:r w:rsidR="00C11E1D" w:rsidRPr="00343B33">
        <w:rPr>
          <w:rFonts w:asciiTheme="majorHAnsi" w:hAnsiTheme="majorHAnsi" w:cstheme="majorHAnsi"/>
          <w:sz w:val="22"/>
          <w:szCs w:val="22"/>
          <w:lang w:val="en-US"/>
        </w:rPr>
        <w:tab/>
        <w:t>1035</w:t>
      </w:r>
      <w:r w:rsidRPr="00343B33">
        <w:rPr>
          <w:rFonts w:asciiTheme="majorHAnsi" w:hAnsiTheme="majorHAnsi" w:cstheme="majorHAnsi"/>
          <w:sz w:val="22"/>
          <w:szCs w:val="22"/>
          <w:lang w:val="en-US"/>
        </w:rPr>
        <w:t xml:space="preserve"> Frances Baard &amp; Festival Street</w:t>
      </w:r>
      <w:r w:rsidRPr="00343B33">
        <w:rPr>
          <w:rFonts w:asciiTheme="majorHAnsi" w:hAnsiTheme="majorHAnsi" w:cstheme="majorHAnsi"/>
          <w:sz w:val="22"/>
          <w:szCs w:val="22"/>
          <w:lang w:val="en-US"/>
        </w:rPr>
        <w:br/>
        <w:t>     </w:t>
      </w:r>
      <w:r w:rsidR="00C11E1D" w:rsidRPr="00343B33">
        <w:rPr>
          <w:rFonts w:asciiTheme="majorHAnsi" w:hAnsiTheme="majorHAnsi" w:cstheme="majorHAnsi"/>
          <w:sz w:val="22"/>
          <w:szCs w:val="22"/>
          <w:lang w:val="en-US"/>
        </w:rPr>
        <w:tab/>
      </w:r>
      <w:r w:rsidRPr="00343B33">
        <w:rPr>
          <w:rFonts w:asciiTheme="majorHAnsi" w:hAnsiTheme="majorHAnsi" w:cstheme="majorHAnsi"/>
          <w:sz w:val="22"/>
          <w:szCs w:val="22"/>
          <w:lang w:val="en-US"/>
        </w:rPr>
        <w:t>Hatfield, Pretoria</w:t>
      </w:r>
    </w:p>
    <w:p w14:paraId="2C3525D5" w14:textId="77777777" w:rsidR="00C65CBA" w:rsidRPr="004A0DE9" w:rsidRDefault="00A923DC">
      <w:pPr>
        <w:pStyle w:val="Heading2"/>
        <w:rPr>
          <w:rFonts w:cstheme="majorHAnsi"/>
          <w:sz w:val="24"/>
          <w:szCs w:val="24"/>
        </w:rPr>
      </w:pPr>
      <w:bookmarkStart w:id="13" w:name="_Toc203653581"/>
      <w:r w:rsidRPr="004A0DE9">
        <w:rPr>
          <w:rFonts w:cstheme="majorHAnsi"/>
          <w:sz w:val="24"/>
          <w:szCs w:val="24"/>
        </w:rPr>
        <w:t>Customer Infrastructure and environment requirements</w:t>
      </w:r>
      <w:bookmarkEnd w:id="13"/>
    </w:p>
    <w:p w14:paraId="7B93E6C4" w14:textId="16724566" w:rsidR="005E7712" w:rsidRPr="00343B33" w:rsidRDefault="005E7712" w:rsidP="00DA62D6">
      <w:pPr>
        <w:ind w:left="567"/>
        <w:rPr>
          <w:rFonts w:asciiTheme="majorHAnsi" w:hAnsiTheme="majorHAnsi" w:cstheme="majorHAnsi"/>
          <w:sz w:val="22"/>
          <w:szCs w:val="22"/>
          <w:lang w:val="en-US"/>
        </w:rPr>
      </w:pPr>
      <w:r w:rsidRPr="00343B33">
        <w:rPr>
          <w:rFonts w:asciiTheme="majorHAnsi" w:hAnsiTheme="majorHAnsi" w:cstheme="majorHAnsi"/>
          <w:sz w:val="22"/>
          <w:szCs w:val="22"/>
          <w:lang w:val="en-US"/>
        </w:rPr>
        <w:t xml:space="preserve">Currently GCIS is </w:t>
      </w:r>
      <w:r w:rsidR="00825025" w:rsidRPr="00343B33">
        <w:rPr>
          <w:rFonts w:asciiTheme="majorHAnsi" w:hAnsiTheme="majorHAnsi" w:cstheme="majorHAnsi"/>
          <w:sz w:val="22"/>
          <w:szCs w:val="22"/>
          <w:lang w:val="en-US"/>
        </w:rPr>
        <w:t xml:space="preserve">operating on Microsoft SharePoint 2019 and </w:t>
      </w:r>
      <w:r w:rsidR="00DA62D6" w:rsidRPr="00343B33">
        <w:rPr>
          <w:rFonts w:asciiTheme="majorHAnsi" w:hAnsiTheme="majorHAnsi" w:cstheme="majorHAnsi"/>
          <w:sz w:val="22"/>
          <w:szCs w:val="22"/>
          <w:lang w:val="en-US"/>
        </w:rPr>
        <w:t>requires</w:t>
      </w:r>
      <w:r w:rsidR="00825025" w:rsidRPr="00343B33">
        <w:rPr>
          <w:rFonts w:asciiTheme="majorHAnsi" w:hAnsiTheme="majorHAnsi" w:cstheme="majorHAnsi"/>
          <w:sz w:val="22"/>
          <w:szCs w:val="22"/>
          <w:lang w:val="en-US"/>
        </w:rPr>
        <w:t xml:space="preserve"> the bidder to </w:t>
      </w:r>
      <w:r w:rsidR="00251AE9" w:rsidRPr="00343B33">
        <w:rPr>
          <w:rFonts w:asciiTheme="majorHAnsi" w:hAnsiTheme="majorHAnsi" w:cstheme="majorHAnsi"/>
          <w:sz w:val="22"/>
          <w:szCs w:val="22"/>
          <w:lang w:val="en-US"/>
        </w:rPr>
        <w:t>m</w:t>
      </w:r>
      <w:r w:rsidR="00825025" w:rsidRPr="00343B33">
        <w:rPr>
          <w:rFonts w:asciiTheme="majorHAnsi" w:hAnsiTheme="majorHAnsi" w:cstheme="majorHAnsi"/>
          <w:sz w:val="22"/>
          <w:szCs w:val="22"/>
          <w:lang w:val="en-US"/>
        </w:rPr>
        <w:t xml:space="preserve">igrate to </w:t>
      </w:r>
      <w:r w:rsidR="00104CB1" w:rsidRPr="00343B33">
        <w:rPr>
          <w:rFonts w:asciiTheme="majorHAnsi" w:hAnsiTheme="majorHAnsi" w:cstheme="majorHAnsi"/>
          <w:sz w:val="22"/>
          <w:szCs w:val="22"/>
          <w:lang w:val="en-US"/>
        </w:rPr>
        <w:t>Microsoft SharePoint online</w:t>
      </w:r>
      <w:r w:rsidR="009479A6" w:rsidRPr="00343B33">
        <w:rPr>
          <w:rFonts w:asciiTheme="majorHAnsi" w:hAnsiTheme="majorHAnsi" w:cstheme="majorHAnsi"/>
          <w:sz w:val="22"/>
          <w:szCs w:val="22"/>
          <w:lang w:val="en-US"/>
        </w:rPr>
        <w:t>.</w:t>
      </w:r>
    </w:p>
    <w:p w14:paraId="2C3525D7" w14:textId="77777777" w:rsidR="00C65CBA" w:rsidRPr="00343B33" w:rsidRDefault="00A923DC">
      <w:pPr>
        <w:pStyle w:val="Heading1"/>
        <w:rPr>
          <w:rFonts w:cstheme="majorHAnsi"/>
          <w:sz w:val="24"/>
          <w:szCs w:val="24"/>
        </w:rPr>
      </w:pPr>
      <w:bookmarkStart w:id="14" w:name="_Toc203653582"/>
      <w:r w:rsidRPr="00343B33">
        <w:rPr>
          <w:rFonts w:cstheme="majorHAnsi"/>
          <w:sz w:val="24"/>
          <w:szCs w:val="24"/>
        </w:rPr>
        <w:t>Requirements</w:t>
      </w:r>
      <w:bookmarkEnd w:id="14"/>
    </w:p>
    <w:p w14:paraId="4E7A5D23" w14:textId="48DE05CC" w:rsidR="00345A7D" w:rsidRPr="00343B33" w:rsidRDefault="000B10F0" w:rsidP="009D3333">
      <w:pPr>
        <w:pStyle w:val="Heading2"/>
        <w:rPr>
          <w:rFonts w:cstheme="majorHAnsi"/>
          <w:iCs/>
          <w:sz w:val="24"/>
          <w:szCs w:val="24"/>
        </w:rPr>
      </w:pPr>
      <w:bookmarkStart w:id="15" w:name="_Toc182904973"/>
      <w:bookmarkStart w:id="16" w:name="_Toc203653583"/>
      <w:r w:rsidRPr="00343B33">
        <w:rPr>
          <w:rFonts w:cstheme="majorHAnsi"/>
          <w:sz w:val="24"/>
          <w:szCs w:val="24"/>
        </w:rPr>
        <w:t>Product / Service / Solution Requirements</w:t>
      </w:r>
      <w:bookmarkEnd w:id="15"/>
      <w:bookmarkEnd w:id="16"/>
    </w:p>
    <w:p w14:paraId="3EEC9CFA" w14:textId="5FF9099C" w:rsidR="00315FC4" w:rsidRPr="00343B33" w:rsidRDefault="00315FC4" w:rsidP="000B10F0">
      <w:pPr>
        <w:pStyle w:val="Heading3"/>
        <w:rPr>
          <w:rFonts w:cstheme="majorHAnsi"/>
        </w:rPr>
      </w:pPr>
      <w:bookmarkStart w:id="17" w:name="_Toc203653584"/>
      <w:r w:rsidRPr="00343B33">
        <w:rPr>
          <w:rFonts w:cstheme="majorHAnsi"/>
        </w:rPr>
        <w:t>Project</w:t>
      </w:r>
      <w:r w:rsidR="0087098E" w:rsidRPr="00343B33">
        <w:rPr>
          <w:rFonts w:cstheme="majorHAnsi"/>
        </w:rPr>
        <w:t xml:space="preserve"> Management</w:t>
      </w:r>
      <w:r w:rsidRPr="00343B33">
        <w:rPr>
          <w:rFonts w:cstheme="majorHAnsi"/>
        </w:rPr>
        <w:t>: Migrate GCIS ECMS from SharePoint 2019 to SharePoint online</w:t>
      </w:r>
      <w:bookmarkEnd w:id="17"/>
      <w:r w:rsidRPr="00343B33">
        <w:rPr>
          <w:rFonts w:cstheme="majorHAnsi"/>
        </w:rPr>
        <w:t xml:space="preserve"> </w:t>
      </w:r>
    </w:p>
    <w:p w14:paraId="3C528AC0" w14:textId="798B3B7D" w:rsidR="006A248E" w:rsidRPr="00343B33" w:rsidRDefault="006A248E" w:rsidP="00DA62D6">
      <w:pPr>
        <w:ind w:left="567"/>
        <w:jc w:val="both"/>
        <w:rPr>
          <w:rFonts w:asciiTheme="majorHAnsi" w:hAnsiTheme="majorHAnsi" w:cstheme="majorHAnsi"/>
          <w:sz w:val="22"/>
          <w:szCs w:val="22"/>
          <w:lang w:val="en-US"/>
        </w:rPr>
      </w:pPr>
      <w:r w:rsidRPr="00343B33">
        <w:rPr>
          <w:rFonts w:asciiTheme="majorHAnsi" w:hAnsiTheme="majorHAnsi" w:cstheme="majorHAnsi"/>
          <w:sz w:val="22"/>
          <w:szCs w:val="22"/>
          <w:lang w:val="en-US"/>
        </w:rPr>
        <w:t>The project aims to modernize GCIS's ECMS by migrating from SharePoint 2019 to SharePoint Online and redeveloping eServices in Microsoft Power Platform. It consists of the following six (6) sub-projects:</w:t>
      </w:r>
    </w:p>
    <w:p w14:paraId="45A1B66D" w14:textId="77777777"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Migration of GCIS ECMS from SharePoint 2019 to SharePoint Online, ensuring seamless transition, data integrity, and system optimization.</w:t>
      </w:r>
    </w:p>
    <w:p w14:paraId="67E042CB" w14:textId="419C0245"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eLeave, replacing existing Nintex Forms and Workflows with Microsoft Power </w:t>
      </w:r>
      <w:r w:rsidR="00653F0F" w:rsidRPr="00343B33">
        <w:rPr>
          <w:rFonts w:asciiTheme="majorHAnsi" w:hAnsiTheme="majorHAnsi" w:cstheme="majorHAnsi"/>
          <w:lang w:val="en-US"/>
        </w:rPr>
        <w:t xml:space="preserve">platforms </w:t>
      </w:r>
      <w:r w:rsidRPr="00343B33">
        <w:rPr>
          <w:rFonts w:asciiTheme="majorHAnsi" w:hAnsiTheme="majorHAnsi" w:cstheme="majorHAnsi"/>
          <w:lang w:val="en-US"/>
        </w:rPr>
        <w:t>for improved user experience.</w:t>
      </w:r>
    </w:p>
    <w:p w14:paraId="216F65BA" w14:textId="0DBEF5FD"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eRequisition, transitioning from Nintex Forms and Workflows to Microsoft Power </w:t>
      </w:r>
      <w:r w:rsidR="00653F0F" w:rsidRPr="00343B33">
        <w:rPr>
          <w:rFonts w:asciiTheme="majorHAnsi" w:hAnsiTheme="majorHAnsi" w:cstheme="majorHAnsi"/>
          <w:lang w:val="en-US"/>
        </w:rPr>
        <w:t>platforms</w:t>
      </w:r>
      <w:r w:rsidRPr="00343B33">
        <w:rPr>
          <w:rFonts w:asciiTheme="majorHAnsi" w:hAnsiTheme="majorHAnsi" w:cstheme="majorHAnsi"/>
          <w:lang w:val="en-US"/>
        </w:rPr>
        <w:t xml:space="preserve"> to enhance automation and process efficiency.</w:t>
      </w:r>
    </w:p>
    <w:p w14:paraId="499E4D56" w14:textId="65E995BC"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the Invoice Tracking System (ITS), migrating from Nintex Forms and Workflows to Microsoft Power </w:t>
      </w:r>
      <w:r w:rsidR="00653F0F" w:rsidRPr="00343B33">
        <w:rPr>
          <w:rFonts w:asciiTheme="majorHAnsi" w:hAnsiTheme="majorHAnsi" w:cstheme="majorHAnsi"/>
          <w:lang w:val="en-US"/>
        </w:rPr>
        <w:t>platforms</w:t>
      </w:r>
      <w:r w:rsidRPr="00343B33">
        <w:rPr>
          <w:rFonts w:asciiTheme="majorHAnsi" w:hAnsiTheme="majorHAnsi" w:cstheme="majorHAnsi"/>
          <w:lang w:val="en-US"/>
        </w:rPr>
        <w:t xml:space="preserve"> to streamline invoice management and tracking.</w:t>
      </w:r>
    </w:p>
    <w:p w14:paraId="5909C1FE" w14:textId="3335B086"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 xml:space="preserve">Redevelopment of Transport eRequest, transitioning from Nintex Forms and Workflows to Microsoft Power </w:t>
      </w:r>
      <w:r w:rsidR="00653F0F" w:rsidRPr="00343B33">
        <w:rPr>
          <w:rFonts w:asciiTheme="majorHAnsi" w:hAnsiTheme="majorHAnsi" w:cstheme="majorHAnsi"/>
          <w:lang w:val="en-US"/>
        </w:rPr>
        <w:t>platforms</w:t>
      </w:r>
      <w:r w:rsidRPr="00343B33">
        <w:rPr>
          <w:rFonts w:asciiTheme="majorHAnsi" w:hAnsiTheme="majorHAnsi" w:cstheme="majorHAnsi"/>
          <w:lang w:val="en-US"/>
        </w:rPr>
        <w:t xml:space="preserve"> to enhance automation and process efficiency</w:t>
      </w:r>
    </w:p>
    <w:p w14:paraId="666420BC" w14:textId="77777777" w:rsidR="006A248E" w:rsidRPr="00343B33" w:rsidRDefault="006A248E" w:rsidP="0088067F">
      <w:pPr>
        <w:pStyle w:val="ListParagraph"/>
        <w:numPr>
          <w:ilvl w:val="0"/>
          <w:numId w:val="17"/>
        </w:numPr>
        <w:spacing w:after="200"/>
        <w:ind w:left="993" w:hanging="426"/>
        <w:contextualSpacing/>
        <w:outlineLvl w:val="9"/>
        <w:rPr>
          <w:rFonts w:asciiTheme="majorHAnsi" w:hAnsiTheme="majorHAnsi" w:cstheme="majorHAnsi"/>
          <w:lang w:val="en-US"/>
        </w:rPr>
      </w:pPr>
      <w:r w:rsidRPr="00343B33">
        <w:rPr>
          <w:rFonts w:asciiTheme="majorHAnsi" w:hAnsiTheme="majorHAnsi" w:cstheme="majorHAnsi"/>
          <w:lang w:val="en-US"/>
        </w:rPr>
        <w:t>Redevelopment of the SQL Server Reporting Service (SSRS) reports using Power BI.</w:t>
      </w:r>
    </w:p>
    <w:p w14:paraId="736D92B9" w14:textId="6EF25A76" w:rsidR="0087098E" w:rsidRPr="00343B33" w:rsidRDefault="0087098E" w:rsidP="00DA62D6">
      <w:pPr>
        <w:spacing w:after="200"/>
        <w:ind w:left="567"/>
        <w:contextualSpacing/>
        <w:jc w:val="both"/>
        <w:rPr>
          <w:rFonts w:asciiTheme="majorHAnsi" w:hAnsiTheme="majorHAnsi" w:cstheme="majorHAnsi"/>
          <w:b/>
          <w:bCs/>
          <w:sz w:val="22"/>
          <w:szCs w:val="22"/>
          <w:lang w:val="en-US"/>
        </w:rPr>
      </w:pPr>
      <w:r w:rsidRPr="00343B33">
        <w:rPr>
          <w:rFonts w:asciiTheme="majorHAnsi" w:hAnsiTheme="majorHAnsi" w:cstheme="majorHAnsi"/>
          <w:b/>
          <w:bCs/>
          <w:sz w:val="22"/>
          <w:szCs w:val="22"/>
          <w:lang w:val="en-US"/>
        </w:rPr>
        <w:t>The bidder must provide a comprehensive high-level Project plan which should include the following elements</w:t>
      </w:r>
    </w:p>
    <w:p w14:paraId="2D0D9BA2" w14:textId="7A363DC6"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Major phases</w:t>
      </w:r>
    </w:p>
    <w:p w14:paraId="7E186486" w14:textId="77777777"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Key activities</w:t>
      </w:r>
    </w:p>
    <w:p w14:paraId="08D55E3F" w14:textId="1F6A8166"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Deliverables, Millstones and associated estimated cost</w:t>
      </w:r>
    </w:p>
    <w:p w14:paraId="156CEB2E" w14:textId="77777777"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Timelines</w:t>
      </w:r>
    </w:p>
    <w:p w14:paraId="32991953" w14:textId="37C82CD6" w:rsidR="0087098E" w:rsidRPr="00F8023F" w:rsidRDefault="0087098E"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Risk mitigation strategies</w:t>
      </w:r>
    </w:p>
    <w:p w14:paraId="4535929B" w14:textId="155EA0C2" w:rsidR="00530BD6" w:rsidRDefault="00172522" w:rsidP="0088067F">
      <w:pPr>
        <w:numPr>
          <w:ilvl w:val="0"/>
          <w:numId w:val="64"/>
        </w:numPr>
        <w:jc w:val="both"/>
        <w:rPr>
          <w:rFonts w:asciiTheme="majorHAnsi" w:eastAsiaTheme="minorHAnsi" w:hAnsiTheme="majorHAnsi" w:cstheme="majorHAnsi"/>
          <w:sz w:val="22"/>
          <w:szCs w:val="22"/>
          <w:lang w:val="en-US" w:eastAsia="en-US"/>
        </w:rPr>
      </w:pPr>
      <w:r w:rsidRPr="00F8023F">
        <w:rPr>
          <w:rFonts w:asciiTheme="majorHAnsi" w:eastAsiaTheme="minorHAnsi" w:hAnsiTheme="majorHAnsi" w:cstheme="majorHAnsi"/>
          <w:sz w:val="22"/>
          <w:szCs w:val="22"/>
          <w:lang w:val="en-US" w:eastAsia="en-US"/>
        </w:rPr>
        <w:t>Three (3) months</w:t>
      </w:r>
      <w:r w:rsidR="00530BD6" w:rsidRPr="00F8023F">
        <w:rPr>
          <w:rFonts w:asciiTheme="majorHAnsi" w:eastAsiaTheme="minorHAnsi" w:hAnsiTheme="majorHAnsi" w:cstheme="majorHAnsi"/>
          <w:sz w:val="22"/>
          <w:szCs w:val="22"/>
          <w:lang w:val="en-US" w:eastAsia="en-US"/>
        </w:rPr>
        <w:t xml:space="preserve"> </w:t>
      </w:r>
      <w:r w:rsidRPr="00F8023F">
        <w:rPr>
          <w:rFonts w:asciiTheme="majorHAnsi" w:eastAsiaTheme="minorHAnsi" w:hAnsiTheme="majorHAnsi" w:cstheme="majorHAnsi"/>
          <w:sz w:val="22"/>
          <w:szCs w:val="22"/>
          <w:lang w:val="en-US" w:eastAsia="en-US"/>
        </w:rPr>
        <w:t>p</w:t>
      </w:r>
      <w:r w:rsidR="00530BD6" w:rsidRPr="00F8023F">
        <w:rPr>
          <w:rFonts w:asciiTheme="majorHAnsi" w:eastAsiaTheme="minorHAnsi" w:hAnsiTheme="majorHAnsi" w:cstheme="majorHAnsi"/>
          <w:sz w:val="22"/>
          <w:szCs w:val="22"/>
          <w:lang w:val="en-US" w:eastAsia="en-US"/>
        </w:rPr>
        <w:t xml:space="preserve">ost </w:t>
      </w:r>
      <w:r w:rsidRPr="00F8023F">
        <w:rPr>
          <w:rFonts w:asciiTheme="majorHAnsi" w:eastAsiaTheme="minorHAnsi" w:hAnsiTheme="majorHAnsi" w:cstheme="majorHAnsi"/>
          <w:sz w:val="22"/>
          <w:szCs w:val="22"/>
          <w:lang w:val="en-US" w:eastAsia="en-US"/>
        </w:rPr>
        <w:t>i</w:t>
      </w:r>
      <w:r w:rsidR="00530BD6" w:rsidRPr="00F8023F">
        <w:rPr>
          <w:rFonts w:asciiTheme="majorHAnsi" w:eastAsiaTheme="minorHAnsi" w:hAnsiTheme="majorHAnsi" w:cstheme="majorHAnsi"/>
          <w:sz w:val="22"/>
          <w:szCs w:val="22"/>
          <w:lang w:val="en-US" w:eastAsia="en-US"/>
        </w:rPr>
        <w:t xml:space="preserve">mplementation </w:t>
      </w:r>
      <w:r w:rsidRPr="00F8023F">
        <w:rPr>
          <w:rFonts w:asciiTheme="majorHAnsi" w:eastAsiaTheme="minorHAnsi" w:hAnsiTheme="majorHAnsi" w:cstheme="majorHAnsi"/>
          <w:sz w:val="22"/>
          <w:szCs w:val="22"/>
          <w:lang w:val="en-US" w:eastAsia="en-US"/>
        </w:rPr>
        <w:t>s</w:t>
      </w:r>
      <w:r w:rsidR="00530BD6" w:rsidRPr="00F8023F">
        <w:rPr>
          <w:rFonts w:asciiTheme="majorHAnsi" w:eastAsiaTheme="minorHAnsi" w:hAnsiTheme="majorHAnsi" w:cstheme="majorHAnsi"/>
          <w:sz w:val="22"/>
          <w:szCs w:val="22"/>
          <w:lang w:val="en-US" w:eastAsia="en-US"/>
        </w:rPr>
        <w:t>upport</w:t>
      </w:r>
    </w:p>
    <w:p w14:paraId="020944DD" w14:textId="77777777" w:rsidR="00F8023F" w:rsidRPr="00F8023F" w:rsidRDefault="00F8023F" w:rsidP="00F8023F">
      <w:pPr>
        <w:ind w:left="927"/>
        <w:jc w:val="both"/>
        <w:rPr>
          <w:rFonts w:asciiTheme="majorHAnsi" w:eastAsiaTheme="minorHAnsi" w:hAnsiTheme="majorHAnsi" w:cstheme="majorHAnsi"/>
          <w:sz w:val="22"/>
          <w:szCs w:val="22"/>
          <w:lang w:val="en-US" w:eastAsia="en-US"/>
        </w:rPr>
      </w:pPr>
    </w:p>
    <w:p w14:paraId="0E08A6B0" w14:textId="77777777" w:rsidR="006A248E" w:rsidRPr="00343B33" w:rsidRDefault="006A248E" w:rsidP="006C6928">
      <w:pPr>
        <w:pStyle w:val="Heading4"/>
        <w:ind w:hanging="5246"/>
        <w:rPr>
          <w:rFonts w:cstheme="majorHAnsi"/>
          <w:iCs/>
          <w:szCs w:val="24"/>
        </w:rPr>
      </w:pPr>
      <w:r w:rsidRPr="00343B33">
        <w:rPr>
          <w:rFonts w:cstheme="majorHAnsi"/>
          <w:szCs w:val="24"/>
        </w:rPr>
        <w:t>Requirements for Migrating GCIS ECMS from SharePoint 2019 to SharePoint online</w:t>
      </w:r>
    </w:p>
    <w:p w14:paraId="7CEF75B7" w14:textId="77777777" w:rsidR="006A248E" w:rsidRPr="00343B33" w:rsidRDefault="006A248E" w:rsidP="000B5DA1">
      <w:pPr>
        <w:ind w:left="851"/>
        <w:rPr>
          <w:rFonts w:asciiTheme="majorHAnsi" w:hAnsiTheme="majorHAnsi" w:cstheme="majorHAnsi"/>
          <w:sz w:val="22"/>
          <w:szCs w:val="22"/>
          <w:lang w:val="en-US"/>
        </w:rPr>
      </w:pPr>
      <w:r w:rsidRPr="00343B33">
        <w:rPr>
          <w:rFonts w:asciiTheme="majorHAnsi" w:hAnsiTheme="majorHAnsi" w:cstheme="majorHAnsi"/>
          <w:sz w:val="22"/>
          <w:szCs w:val="22"/>
          <w:lang w:val="en-US"/>
        </w:rPr>
        <w:t>The bid should provide a comprehensive proposal outlining the approach, methodology, and best practices for migrating the GCIS Enterprise Content Management System (ECMS) from SharePoint 2019 to SharePoint Online on a per-module basis (refer to Paragraph 2.1 for more details on GCIS ECMS Modules). Key requirements include:</w:t>
      </w:r>
    </w:p>
    <w:p w14:paraId="0983EE23"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t>A migration strategy ensuring a seamless transition while minimizing downtime and operational disruptions.</w:t>
      </w:r>
    </w:p>
    <w:p w14:paraId="2553638C"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lastRenderedPageBreak/>
        <w:t>The ability for GCIS ECMS to run in parallel on SharePoint 2019 and SharePoint Online during the migration to ensure smooth adoption and testing for different modules.</w:t>
      </w:r>
    </w:p>
    <w:p w14:paraId="0B1EB97F"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t>Identification of potential risks and mitigation strategies, including compatibility issues, data integrity, security considerations, and user access management.</w:t>
      </w:r>
    </w:p>
    <w:p w14:paraId="34BEE320"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lang w:val="en-US"/>
        </w:rPr>
      </w:pPr>
      <w:r w:rsidRPr="00343B33">
        <w:rPr>
          <w:rFonts w:asciiTheme="majorHAnsi" w:hAnsiTheme="majorHAnsi" w:cstheme="majorHAnsi"/>
          <w:lang w:val="en-US"/>
        </w:rPr>
        <w:t>A clear outline of the migration tool to be used, along with its capabilities, licensing requirements, estimated costs, and support model.</w:t>
      </w:r>
    </w:p>
    <w:p w14:paraId="1A1C1FFD" w14:textId="77777777" w:rsidR="006A248E" w:rsidRPr="00343B33" w:rsidRDefault="006A248E" w:rsidP="000B5DA1">
      <w:pPr>
        <w:pStyle w:val="ListParagraph"/>
        <w:numPr>
          <w:ilvl w:val="0"/>
          <w:numId w:val="65"/>
        </w:numPr>
        <w:spacing w:after="200"/>
        <w:ind w:left="1134" w:hanging="283"/>
        <w:contextualSpacing/>
        <w:outlineLvl w:val="9"/>
        <w:rPr>
          <w:rFonts w:asciiTheme="majorHAnsi" w:hAnsiTheme="majorHAnsi" w:cstheme="majorHAnsi"/>
        </w:rPr>
      </w:pPr>
      <w:r w:rsidRPr="00343B33">
        <w:rPr>
          <w:rFonts w:asciiTheme="majorHAnsi" w:hAnsiTheme="majorHAnsi" w:cstheme="majorHAnsi"/>
          <w:lang w:val="en-US"/>
        </w:rPr>
        <w:t>A detailed project timeline and milestones, including testing phases, user acceptance testing (UAT), and post-migration support to ensure a fully functional system</w:t>
      </w:r>
      <w:r w:rsidRPr="00343B33">
        <w:rPr>
          <w:rFonts w:asciiTheme="majorHAnsi" w:hAnsiTheme="majorHAnsi" w:cstheme="majorHAnsi"/>
        </w:rPr>
        <w:t>.</w:t>
      </w:r>
    </w:p>
    <w:p w14:paraId="4403ECD3" w14:textId="164ED056" w:rsidR="006A248E" w:rsidRPr="00343B33" w:rsidRDefault="006A248E" w:rsidP="006C6928">
      <w:pPr>
        <w:pStyle w:val="Heading4"/>
        <w:ind w:left="709" w:hanging="709"/>
        <w:rPr>
          <w:rFonts w:cstheme="majorHAnsi"/>
          <w:iCs/>
          <w:szCs w:val="24"/>
        </w:rPr>
      </w:pPr>
      <w:r w:rsidRPr="00343B33">
        <w:rPr>
          <w:rFonts w:cstheme="majorHAnsi"/>
          <w:szCs w:val="24"/>
        </w:rPr>
        <w:t xml:space="preserve">Redevelopment of </w:t>
      </w:r>
      <w:r w:rsidR="00A46C08" w:rsidRPr="00343B33">
        <w:rPr>
          <w:rFonts w:cstheme="majorHAnsi"/>
          <w:szCs w:val="24"/>
        </w:rPr>
        <w:t xml:space="preserve">eServices: </w:t>
      </w:r>
      <w:r w:rsidRPr="00343B33">
        <w:rPr>
          <w:rFonts w:cstheme="majorHAnsi"/>
          <w:szCs w:val="24"/>
        </w:rPr>
        <w:t>eLeave, eRequisition, Transport eRequest and ITS using Microsoft Power Apps and Power Automate</w:t>
      </w:r>
    </w:p>
    <w:p w14:paraId="65A1322B" w14:textId="77777777" w:rsidR="006A248E" w:rsidRPr="00343B33" w:rsidRDefault="006A248E"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The bid should provide a comprehensive proposal to assist GCIS in redeveloping the following eServices applications from Nintex Forms and Workflows to Microsoft Power Platform using Power Apps and Power Automate, while ensuring seamless integration with SharePoint Online:</w:t>
      </w:r>
    </w:p>
    <w:p w14:paraId="740E7B74" w14:textId="77777777" w:rsidR="006A248E" w:rsidRPr="00343B33" w:rsidRDefault="006A248E" w:rsidP="0088067F">
      <w:pPr>
        <w:pStyle w:val="ListParagraph"/>
        <w:numPr>
          <w:ilvl w:val="0"/>
          <w:numId w:val="66"/>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eLeave</w:t>
      </w:r>
    </w:p>
    <w:p w14:paraId="6AA2F731" w14:textId="77777777" w:rsidR="006A248E" w:rsidRPr="00343B33" w:rsidRDefault="006A248E" w:rsidP="0088067F">
      <w:pPr>
        <w:pStyle w:val="ListParagraph"/>
        <w:numPr>
          <w:ilvl w:val="0"/>
          <w:numId w:val="66"/>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eRequisition</w:t>
      </w:r>
    </w:p>
    <w:p w14:paraId="08F1FBEE" w14:textId="77777777" w:rsidR="006A248E" w:rsidRPr="00343B33" w:rsidRDefault="006A248E" w:rsidP="0088067F">
      <w:pPr>
        <w:pStyle w:val="ListParagraph"/>
        <w:numPr>
          <w:ilvl w:val="0"/>
          <w:numId w:val="66"/>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Transport eRequest</w:t>
      </w:r>
    </w:p>
    <w:p w14:paraId="465A86DE" w14:textId="77777777" w:rsidR="006A248E" w:rsidRPr="00343B33" w:rsidRDefault="006A248E" w:rsidP="0088067F">
      <w:pPr>
        <w:pStyle w:val="ListParagraph"/>
        <w:numPr>
          <w:ilvl w:val="0"/>
          <w:numId w:val="66"/>
        </w:numPr>
        <w:tabs>
          <w:tab w:val="left" w:pos="993"/>
        </w:tabs>
        <w:spacing w:after="12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ITS</w:t>
      </w:r>
    </w:p>
    <w:p w14:paraId="058FA4F8" w14:textId="709211D6" w:rsidR="001C779F" w:rsidRPr="00343B33" w:rsidRDefault="001C779F"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 xml:space="preserve">The current SharePoint lists and data in SQL Databases for eServices </w:t>
      </w:r>
      <w:r w:rsidR="00653F0F" w:rsidRPr="00343B33">
        <w:rPr>
          <w:rFonts w:asciiTheme="majorHAnsi" w:hAnsiTheme="majorHAnsi" w:cstheme="majorHAnsi"/>
          <w:lang w:val="en-US"/>
        </w:rPr>
        <w:t>four (</w:t>
      </w:r>
      <w:r w:rsidR="003D38F2" w:rsidRPr="00343B33">
        <w:rPr>
          <w:rFonts w:asciiTheme="majorHAnsi" w:hAnsiTheme="majorHAnsi" w:cstheme="majorHAnsi"/>
          <w:lang w:val="en-US"/>
        </w:rPr>
        <w:t>4)</w:t>
      </w:r>
      <w:r w:rsidRPr="00343B33">
        <w:rPr>
          <w:rFonts w:asciiTheme="majorHAnsi" w:hAnsiTheme="majorHAnsi" w:cstheme="majorHAnsi"/>
          <w:lang w:val="en-US"/>
        </w:rPr>
        <w:t xml:space="preserve"> applications need to be migrated </w:t>
      </w:r>
      <w:r w:rsidR="00F8023F" w:rsidRPr="00343B33">
        <w:rPr>
          <w:rFonts w:asciiTheme="majorHAnsi" w:hAnsiTheme="majorHAnsi" w:cstheme="majorHAnsi"/>
          <w:lang w:val="en-US"/>
        </w:rPr>
        <w:t>into</w:t>
      </w:r>
      <w:r w:rsidRPr="00343B33">
        <w:rPr>
          <w:rFonts w:asciiTheme="majorHAnsi" w:hAnsiTheme="majorHAnsi" w:cstheme="majorHAnsi"/>
          <w:lang w:val="en-US"/>
        </w:rPr>
        <w:t xml:space="preserve"> SharePoint</w:t>
      </w:r>
      <w:r w:rsidR="00F8023F">
        <w:rPr>
          <w:rFonts w:asciiTheme="majorHAnsi" w:hAnsiTheme="majorHAnsi" w:cstheme="majorHAnsi"/>
          <w:lang w:val="en-US"/>
        </w:rPr>
        <w:t xml:space="preserve"> online.</w:t>
      </w:r>
    </w:p>
    <w:p w14:paraId="5C8F9E24" w14:textId="77777777" w:rsidR="001C779F" w:rsidRPr="00343B33" w:rsidRDefault="001C779F" w:rsidP="00C86C88">
      <w:pPr>
        <w:rPr>
          <w:rFonts w:asciiTheme="majorHAnsi" w:hAnsiTheme="majorHAnsi" w:cstheme="majorHAnsi"/>
          <w:sz w:val="22"/>
          <w:szCs w:val="22"/>
          <w:lang w:val="en-US"/>
        </w:rPr>
      </w:pPr>
    </w:p>
    <w:p w14:paraId="19F4CF56" w14:textId="43975FE3" w:rsidR="006A248E" w:rsidRPr="00343B33" w:rsidRDefault="006A248E"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The following documentation</w:t>
      </w:r>
      <w:r w:rsidR="003D38F2" w:rsidRPr="00343B33">
        <w:rPr>
          <w:rFonts w:asciiTheme="majorHAnsi" w:hAnsiTheme="majorHAnsi" w:cstheme="majorHAnsi"/>
          <w:lang w:val="en-US"/>
        </w:rPr>
        <w:t xml:space="preserve"> for the current</w:t>
      </w:r>
      <w:r w:rsidR="00EF3F94" w:rsidRPr="00343B33">
        <w:rPr>
          <w:rFonts w:asciiTheme="majorHAnsi" w:hAnsiTheme="majorHAnsi" w:cstheme="majorHAnsi"/>
          <w:lang w:val="en-US"/>
        </w:rPr>
        <w:t xml:space="preserve"> applications</w:t>
      </w:r>
      <w:r w:rsidRPr="00343B33">
        <w:rPr>
          <w:rFonts w:asciiTheme="majorHAnsi" w:hAnsiTheme="majorHAnsi" w:cstheme="majorHAnsi"/>
          <w:lang w:val="en-US"/>
        </w:rPr>
        <w:t xml:space="preserve"> is in place and can be provided upon request to guide the redevelopment process:</w:t>
      </w:r>
    </w:p>
    <w:p w14:paraId="5FC2E42A" w14:textId="77777777" w:rsidR="006A248E" w:rsidRPr="00343B33" w:rsidRDefault="006A248E" w:rsidP="0088067F">
      <w:pPr>
        <w:pStyle w:val="ListParagraph"/>
        <w:numPr>
          <w:ilvl w:val="0"/>
          <w:numId w:val="67"/>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Detailed User Requirements Specification</w:t>
      </w:r>
    </w:p>
    <w:p w14:paraId="52B81BDD" w14:textId="77777777" w:rsidR="006A248E" w:rsidRPr="00343B33" w:rsidRDefault="006A248E" w:rsidP="0088067F">
      <w:pPr>
        <w:pStyle w:val="ListParagraph"/>
        <w:numPr>
          <w:ilvl w:val="0"/>
          <w:numId w:val="67"/>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Technical Configuration Document</w:t>
      </w:r>
    </w:p>
    <w:p w14:paraId="7C11C9BE" w14:textId="77777777" w:rsidR="006A248E" w:rsidRPr="00343B33" w:rsidRDefault="006A248E" w:rsidP="0088067F">
      <w:pPr>
        <w:pStyle w:val="ListParagraph"/>
        <w:numPr>
          <w:ilvl w:val="0"/>
          <w:numId w:val="67"/>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User Manuals</w:t>
      </w:r>
    </w:p>
    <w:p w14:paraId="517583C5" w14:textId="38A537EB" w:rsidR="006A248E" w:rsidRPr="00343B33" w:rsidRDefault="006A248E" w:rsidP="0088067F">
      <w:pPr>
        <w:pStyle w:val="ListParagraph"/>
        <w:numPr>
          <w:ilvl w:val="0"/>
          <w:numId w:val="42"/>
        </w:numPr>
        <w:spacing w:line="240" w:lineRule="auto"/>
        <w:ind w:left="993" w:hanging="284"/>
        <w:rPr>
          <w:rFonts w:asciiTheme="majorHAnsi" w:hAnsiTheme="majorHAnsi" w:cstheme="majorHAnsi"/>
          <w:lang w:val="en-US"/>
        </w:rPr>
      </w:pPr>
      <w:r w:rsidRPr="00343B33">
        <w:rPr>
          <w:rFonts w:asciiTheme="majorHAnsi" w:hAnsiTheme="majorHAnsi" w:cstheme="majorHAnsi"/>
          <w:lang w:val="en-US"/>
        </w:rPr>
        <w:t>The system should provide the following generic functionalities</w:t>
      </w:r>
      <w:r w:rsidR="00A46C08" w:rsidRPr="00343B33">
        <w:rPr>
          <w:rFonts w:asciiTheme="majorHAnsi" w:hAnsiTheme="majorHAnsi" w:cstheme="majorHAnsi"/>
          <w:lang w:val="en-US"/>
        </w:rPr>
        <w:t xml:space="preserve"> for eServices modules</w:t>
      </w:r>
      <w:r w:rsidRPr="00343B33">
        <w:rPr>
          <w:rFonts w:asciiTheme="majorHAnsi" w:hAnsiTheme="majorHAnsi" w:cstheme="majorHAnsi"/>
          <w:lang w:val="en-US"/>
        </w:rPr>
        <w:t xml:space="preserve">: </w:t>
      </w:r>
    </w:p>
    <w:p w14:paraId="244CFF40" w14:textId="77777777"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Seamless Access: The system should be accessible under SharePoint eServices.</w:t>
      </w:r>
    </w:p>
    <w:p w14:paraId="38E8F632" w14:textId="77777777"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 xml:space="preserve">Automated Email Notifications: A built-in e-mail notification functionality for alerting/notifying users according to the actions taken and actions need to be taken. </w:t>
      </w:r>
    </w:p>
    <w:p w14:paraId="5C399BA0" w14:textId="77777777"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Task Reminders: A reminder feature to alert the relevant users for outstanding tasks that is due according to the built-in time frame (daily reminder for three days after the task being assigned)</w:t>
      </w:r>
    </w:p>
    <w:p w14:paraId="2914438F" w14:textId="5B9A4AFD" w:rsidR="006A248E" w:rsidRPr="00343B33" w:rsidRDefault="006A248E" w:rsidP="0088067F">
      <w:pPr>
        <w:pStyle w:val="ListParagraph"/>
        <w:numPr>
          <w:ilvl w:val="0"/>
          <w:numId w:val="68"/>
        </w:numPr>
        <w:tabs>
          <w:tab w:val="left" w:pos="993"/>
        </w:tabs>
        <w:spacing w:after="200" w:line="240" w:lineRule="auto"/>
        <w:contextualSpacing/>
        <w:jc w:val="left"/>
        <w:outlineLvl w:val="9"/>
        <w:rPr>
          <w:rFonts w:asciiTheme="majorHAnsi" w:hAnsiTheme="majorHAnsi" w:cstheme="majorHAnsi"/>
          <w:lang w:val="en-US"/>
        </w:rPr>
      </w:pPr>
      <w:r w:rsidRPr="00343B33">
        <w:rPr>
          <w:rFonts w:asciiTheme="majorHAnsi" w:hAnsiTheme="majorHAnsi" w:cstheme="majorHAnsi"/>
          <w:lang w:val="en-US"/>
        </w:rPr>
        <w:t xml:space="preserve">Automated Status Updates: Automatically update the status per step of the eLeave / eRequisition </w:t>
      </w:r>
      <w:r w:rsidR="00B654DA" w:rsidRPr="00343B33">
        <w:rPr>
          <w:rFonts w:asciiTheme="majorHAnsi" w:hAnsiTheme="majorHAnsi" w:cstheme="majorHAnsi"/>
          <w:lang w:val="en-US"/>
        </w:rPr>
        <w:t>/Transport eRequest</w:t>
      </w:r>
      <w:r w:rsidRPr="00343B33">
        <w:rPr>
          <w:rFonts w:asciiTheme="majorHAnsi" w:hAnsiTheme="majorHAnsi" w:cstheme="majorHAnsi"/>
          <w:lang w:val="en-US"/>
        </w:rPr>
        <w:t xml:space="preserve">/ ITS </w:t>
      </w:r>
    </w:p>
    <w:p w14:paraId="09709726" w14:textId="493BB63C" w:rsidR="006A248E" w:rsidRPr="00343B33" w:rsidRDefault="006A248E" w:rsidP="000B5DA1">
      <w:pPr>
        <w:pStyle w:val="ListParagraph"/>
        <w:numPr>
          <w:ilvl w:val="0"/>
          <w:numId w:val="68"/>
        </w:numPr>
        <w:tabs>
          <w:tab w:val="left" w:pos="993"/>
        </w:tabs>
        <w:spacing w:after="200" w:line="240" w:lineRule="auto"/>
        <w:ind w:left="1134"/>
        <w:contextualSpacing/>
        <w:jc w:val="left"/>
        <w:outlineLvl w:val="9"/>
        <w:rPr>
          <w:rFonts w:asciiTheme="majorHAnsi" w:hAnsiTheme="majorHAnsi" w:cstheme="majorHAnsi"/>
          <w:lang w:val="en-US"/>
        </w:rPr>
      </w:pPr>
      <w:r w:rsidRPr="00343B33">
        <w:rPr>
          <w:rFonts w:asciiTheme="majorHAnsi" w:hAnsiTheme="majorHAnsi" w:cstheme="majorHAnsi"/>
          <w:lang w:val="en-US"/>
        </w:rPr>
        <w:t>Approval Process Tracking: Monitor / track the approval process of the eLeave / eRequisition / ITS</w:t>
      </w:r>
      <w:r w:rsidR="00B654DA" w:rsidRPr="00343B33">
        <w:rPr>
          <w:rFonts w:asciiTheme="majorHAnsi" w:hAnsiTheme="majorHAnsi" w:cstheme="majorHAnsi"/>
          <w:lang w:val="en-US"/>
        </w:rPr>
        <w:t>/Transport eRequest</w:t>
      </w:r>
      <w:r w:rsidRPr="00343B33">
        <w:rPr>
          <w:rFonts w:asciiTheme="majorHAnsi" w:hAnsiTheme="majorHAnsi" w:cstheme="majorHAnsi"/>
          <w:lang w:val="en-US"/>
        </w:rPr>
        <w:t xml:space="preserve"> via </w:t>
      </w:r>
      <w:r w:rsidR="00B654DA" w:rsidRPr="00343B33">
        <w:rPr>
          <w:rFonts w:asciiTheme="majorHAnsi" w:hAnsiTheme="majorHAnsi" w:cstheme="majorHAnsi"/>
          <w:lang w:val="en-US"/>
        </w:rPr>
        <w:t>Dashboards/R</w:t>
      </w:r>
      <w:r w:rsidRPr="00343B33">
        <w:rPr>
          <w:rFonts w:asciiTheme="majorHAnsi" w:hAnsiTheme="majorHAnsi" w:cstheme="majorHAnsi"/>
          <w:lang w:val="en-US"/>
        </w:rPr>
        <w:t>eports / SharePoint lists</w:t>
      </w:r>
    </w:p>
    <w:p w14:paraId="03FCA2E4" w14:textId="26B48966" w:rsidR="00921577" w:rsidRPr="00343B33" w:rsidRDefault="00921577" w:rsidP="006C6928">
      <w:pPr>
        <w:pStyle w:val="Heading4"/>
        <w:ind w:hanging="5246"/>
        <w:rPr>
          <w:rFonts w:cstheme="majorHAnsi"/>
          <w:szCs w:val="24"/>
        </w:rPr>
      </w:pPr>
      <w:r w:rsidRPr="00343B33">
        <w:rPr>
          <w:rFonts w:cstheme="majorHAnsi"/>
          <w:szCs w:val="24"/>
        </w:rPr>
        <w:t>Re</w:t>
      </w:r>
      <w:r w:rsidR="00465D84" w:rsidRPr="00343B33">
        <w:rPr>
          <w:rFonts w:cstheme="majorHAnsi"/>
          <w:szCs w:val="24"/>
        </w:rPr>
        <w:t>s</w:t>
      </w:r>
      <w:r w:rsidRPr="00343B33">
        <w:rPr>
          <w:rFonts w:cstheme="majorHAnsi"/>
          <w:szCs w:val="24"/>
        </w:rPr>
        <w:t>our</w:t>
      </w:r>
      <w:r w:rsidR="00465D84" w:rsidRPr="00343B33">
        <w:rPr>
          <w:rFonts w:cstheme="majorHAnsi"/>
          <w:szCs w:val="24"/>
        </w:rPr>
        <w:t>ce</w:t>
      </w:r>
      <w:r w:rsidR="006B6EB0" w:rsidRPr="00343B33">
        <w:rPr>
          <w:rFonts w:cstheme="majorHAnsi"/>
          <w:szCs w:val="24"/>
        </w:rPr>
        <w:t>s</w:t>
      </w:r>
      <w:r w:rsidRPr="00343B33">
        <w:rPr>
          <w:rFonts w:cstheme="majorHAnsi"/>
          <w:szCs w:val="24"/>
        </w:rPr>
        <w:t xml:space="preserve"> Requirements</w:t>
      </w:r>
    </w:p>
    <w:p w14:paraId="4B56230E" w14:textId="334B826F" w:rsidR="00027012" w:rsidRPr="00343B33" w:rsidRDefault="006B6EB0" w:rsidP="000B5DA1">
      <w:pPr>
        <w:pStyle w:val="ListParagraph"/>
        <w:numPr>
          <w:ilvl w:val="0"/>
          <w:numId w:val="43"/>
        </w:numPr>
        <w:ind w:left="1134" w:hanging="425"/>
        <w:rPr>
          <w:rFonts w:asciiTheme="majorHAnsi" w:hAnsiTheme="majorHAnsi" w:cstheme="majorHAnsi"/>
          <w:lang w:val="en-US"/>
        </w:rPr>
      </w:pPr>
      <w:r w:rsidRPr="00343B33">
        <w:rPr>
          <w:rFonts w:asciiTheme="majorHAnsi" w:hAnsiTheme="majorHAnsi" w:cstheme="majorHAnsi"/>
          <w:lang w:val="en-US"/>
        </w:rPr>
        <w:t>The bidder</w:t>
      </w:r>
      <w:r w:rsidR="00AE7AE8" w:rsidRPr="00343B33">
        <w:rPr>
          <w:rFonts w:asciiTheme="majorHAnsi" w:hAnsiTheme="majorHAnsi" w:cstheme="majorHAnsi"/>
          <w:lang w:val="en-US"/>
        </w:rPr>
        <w:t>s</w:t>
      </w:r>
      <w:r w:rsidRPr="00343B33">
        <w:rPr>
          <w:rFonts w:asciiTheme="majorHAnsi" w:hAnsiTheme="majorHAnsi" w:cstheme="majorHAnsi"/>
          <w:lang w:val="en-US"/>
        </w:rPr>
        <w:t xml:space="preserve"> must provide CVs for the resources assigned to the project: SharePoint migration and redevelopment of eServices applications</w:t>
      </w:r>
      <w:r w:rsidR="00AE7AE8" w:rsidRPr="00343B33">
        <w:rPr>
          <w:rFonts w:asciiTheme="majorHAnsi" w:hAnsiTheme="majorHAnsi" w:cstheme="majorHAnsi"/>
          <w:lang w:val="en-US"/>
        </w:rPr>
        <w:t>.</w:t>
      </w:r>
      <w:r w:rsidR="009B54D6" w:rsidRPr="00343B33">
        <w:rPr>
          <w:rFonts w:asciiTheme="majorHAnsi" w:hAnsiTheme="majorHAnsi" w:cstheme="majorHAnsi"/>
          <w:lang w:val="en-US"/>
        </w:rPr>
        <w:t xml:space="preserve">  </w:t>
      </w:r>
    </w:p>
    <w:p w14:paraId="4B332994" w14:textId="3497063D" w:rsidR="00DA5A39" w:rsidRPr="00343B33" w:rsidRDefault="006C6928" w:rsidP="000B5DA1">
      <w:pPr>
        <w:pStyle w:val="ListParagraph"/>
        <w:numPr>
          <w:ilvl w:val="0"/>
          <w:numId w:val="43"/>
        </w:numPr>
        <w:ind w:left="1134" w:hanging="425"/>
        <w:rPr>
          <w:rFonts w:asciiTheme="majorHAnsi" w:hAnsiTheme="majorHAnsi" w:cstheme="majorHAnsi"/>
          <w:lang w:val="en-US"/>
        </w:rPr>
      </w:pPr>
      <w:r>
        <w:rPr>
          <w:rFonts w:asciiTheme="majorHAnsi" w:hAnsiTheme="majorHAnsi" w:cstheme="majorHAnsi"/>
          <w:lang w:val="en-US"/>
        </w:rPr>
        <w:t>The h</w:t>
      </w:r>
      <w:r w:rsidRPr="00343B33">
        <w:rPr>
          <w:rFonts w:asciiTheme="majorHAnsi" w:hAnsiTheme="majorHAnsi" w:cstheme="majorHAnsi"/>
          <w:lang w:val="en-US"/>
        </w:rPr>
        <w:t>uman</w:t>
      </w:r>
      <w:r w:rsidR="000213DB" w:rsidRPr="00343B33">
        <w:rPr>
          <w:rFonts w:asciiTheme="majorHAnsi" w:hAnsiTheme="majorHAnsi" w:cstheme="majorHAnsi"/>
          <w:lang w:val="en-US"/>
        </w:rPr>
        <w:t xml:space="preserve"> </w:t>
      </w:r>
      <w:r w:rsidR="00EB731C" w:rsidRPr="00343B33">
        <w:rPr>
          <w:rFonts w:asciiTheme="majorHAnsi" w:hAnsiTheme="majorHAnsi" w:cstheme="majorHAnsi"/>
          <w:lang w:val="en-US"/>
        </w:rPr>
        <w:t xml:space="preserve">resources </w:t>
      </w:r>
      <w:r w:rsidR="00B86DCA" w:rsidRPr="00343B33">
        <w:rPr>
          <w:rFonts w:asciiTheme="majorHAnsi" w:hAnsiTheme="majorHAnsi" w:cstheme="majorHAnsi"/>
          <w:lang w:val="en-US"/>
        </w:rPr>
        <w:t xml:space="preserve">will be required </w:t>
      </w:r>
      <w:r w:rsidR="00027012" w:rsidRPr="00343B33">
        <w:rPr>
          <w:rFonts w:asciiTheme="majorHAnsi" w:hAnsiTheme="majorHAnsi" w:cstheme="majorHAnsi"/>
          <w:lang w:val="en-US"/>
        </w:rPr>
        <w:t>for</w:t>
      </w:r>
      <w:r w:rsidR="00D64DA5" w:rsidRPr="00343B33">
        <w:rPr>
          <w:rFonts w:asciiTheme="majorHAnsi" w:hAnsiTheme="majorHAnsi" w:cstheme="majorHAnsi"/>
          <w:lang w:val="en-US"/>
        </w:rPr>
        <w:t xml:space="preserve"> </w:t>
      </w:r>
      <w:r w:rsidR="00251AE9" w:rsidRPr="00343B33">
        <w:rPr>
          <w:rFonts w:asciiTheme="majorHAnsi" w:hAnsiTheme="majorHAnsi" w:cstheme="majorHAnsi"/>
          <w:lang w:val="en-US"/>
        </w:rPr>
        <w:t xml:space="preserve">SharePoint </w:t>
      </w:r>
      <w:r w:rsidRPr="00343B33">
        <w:rPr>
          <w:rFonts w:asciiTheme="majorHAnsi" w:hAnsiTheme="majorHAnsi" w:cstheme="majorHAnsi"/>
          <w:lang w:val="en-US"/>
        </w:rPr>
        <w:t>migration;</w:t>
      </w:r>
      <w:r w:rsidR="00F8023F" w:rsidRPr="00343B33">
        <w:rPr>
          <w:rFonts w:asciiTheme="majorHAnsi" w:hAnsiTheme="majorHAnsi" w:cstheme="majorHAnsi"/>
          <w:lang w:val="en-US"/>
        </w:rPr>
        <w:t xml:space="preserve"> eservices</w:t>
      </w:r>
      <w:r w:rsidR="00251AE9" w:rsidRPr="00343B33">
        <w:rPr>
          <w:rFonts w:asciiTheme="majorHAnsi" w:hAnsiTheme="majorHAnsi" w:cstheme="majorHAnsi"/>
          <w:lang w:val="en-US"/>
        </w:rPr>
        <w:t xml:space="preserve"> </w:t>
      </w:r>
      <w:r w:rsidR="00D64DA5" w:rsidRPr="00343B33">
        <w:rPr>
          <w:rFonts w:asciiTheme="majorHAnsi" w:hAnsiTheme="majorHAnsi" w:cstheme="majorHAnsi"/>
          <w:lang w:val="en-US"/>
        </w:rPr>
        <w:t>redevelopment</w:t>
      </w:r>
      <w:r w:rsidR="003D0BA0" w:rsidRPr="00343B33">
        <w:rPr>
          <w:rFonts w:asciiTheme="majorHAnsi" w:hAnsiTheme="majorHAnsi" w:cstheme="majorHAnsi"/>
          <w:lang w:val="en-US"/>
        </w:rPr>
        <w:t xml:space="preserve"> project are as follows</w:t>
      </w:r>
      <w:r w:rsidR="00DA5A39" w:rsidRPr="00343B33">
        <w:rPr>
          <w:rFonts w:asciiTheme="majorHAnsi" w:hAnsiTheme="majorHAnsi" w:cstheme="majorHAnsi"/>
          <w:lang w:val="en-US"/>
        </w:rPr>
        <w:t>:</w:t>
      </w:r>
    </w:p>
    <w:p w14:paraId="64BDBAA9"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Project Manager</w:t>
      </w:r>
    </w:p>
    <w:p w14:paraId="5DAEDC3B"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Change Manager</w:t>
      </w:r>
    </w:p>
    <w:p w14:paraId="1843A06C"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Business Analyst</w:t>
      </w:r>
    </w:p>
    <w:p w14:paraId="756E12AB"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SharePoint Migration Specialist</w:t>
      </w:r>
    </w:p>
    <w:p w14:paraId="1ACF163F" w14:textId="77777777" w:rsidR="008F0370"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Microsoft Power Platform Developers</w:t>
      </w:r>
    </w:p>
    <w:p w14:paraId="2859BF51" w14:textId="5546934F" w:rsidR="00027012" w:rsidRPr="00343B33" w:rsidRDefault="008F0370" w:rsidP="000B5DA1">
      <w:pPr>
        <w:pStyle w:val="ListParagraph"/>
        <w:numPr>
          <w:ilvl w:val="0"/>
          <w:numId w:val="69"/>
        </w:numPr>
        <w:ind w:left="1560" w:hanging="426"/>
        <w:rPr>
          <w:rFonts w:asciiTheme="majorHAnsi" w:hAnsiTheme="majorHAnsi" w:cstheme="majorHAnsi"/>
          <w:lang w:val="en-US"/>
        </w:rPr>
      </w:pPr>
      <w:r w:rsidRPr="00343B33">
        <w:rPr>
          <w:rFonts w:asciiTheme="majorHAnsi" w:hAnsiTheme="majorHAnsi" w:cstheme="majorHAnsi"/>
          <w:lang w:val="en-US"/>
        </w:rPr>
        <w:t>Trainer</w:t>
      </w:r>
    </w:p>
    <w:p w14:paraId="3A2DC369" w14:textId="248EE651" w:rsidR="00DC6F21" w:rsidRPr="00343B33" w:rsidRDefault="00CD4255" w:rsidP="000B5DA1">
      <w:pPr>
        <w:pStyle w:val="ListParagraph"/>
        <w:numPr>
          <w:ilvl w:val="0"/>
          <w:numId w:val="43"/>
        </w:numPr>
        <w:ind w:left="1134" w:hanging="425"/>
        <w:rPr>
          <w:rFonts w:asciiTheme="majorHAnsi" w:hAnsiTheme="majorHAnsi" w:cstheme="majorHAnsi"/>
          <w:lang w:val="en-US"/>
        </w:rPr>
      </w:pPr>
      <w:r w:rsidRPr="00343B33">
        <w:rPr>
          <w:rFonts w:asciiTheme="majorHAnsi" w:hAnsiTheme="majorHAnsi" w:cstheme="majorHAnsi"/>
          <w:lang w:val="en-US"/>
        </w:rPr>
        <w:lastRenderedPageBreak/>
        <w:t>Human</w:t>
      </w:r>
      <w:r w:rsidR="00707896" w:rsidRPr="00343B33">
        <w:rPr>
          <w:rFonts w:asciiTheme="majorHAnsi" w:hAnsiTheme="majorHAnsi" w:cstheme="majorHAnsi"/>
          <w:lang w:val="en-US"/>
        </w:rPr>
        <w:t xml:space="preserve"> </w:t>
      </w:r>
      <w:r w:rsidRPr="00343B33">
        <w:rPr>
          <w:rFonts w:asciiTheme="majorHAnsi" w:hAnsiTheme="majorHAnsi" w:cstheme="majorHAnsi"/>
          <w:lang w:val="en-US"/>
        </w:rPr>
        <w:t>resources</w:t>
      </w:r>
      <w:r w:rsidR="00707896" w:rsidRPr="00343B33">
        <w:rPr>
          <w:rFonts w:asciiTheme="majorHAnsi" w:hAnsiTheme="majorHAnsi" w:cstheme="majorHAnsi"/>
          <w:lang w:val="en-US"/>
        </w:rPr>
        <w:t xml:space="preserve"> </w:t>
      </w:r>
      <w:r w:rsidR="00537B0D" w:rsidRPr="00343B33">
        <w:rPr>
          <w:rFonts w:asciiTheme="majorHAnsi" w:hAnsiTheme="majorHAnsi" w:cstheme="majorHAnsi"/>
          <w:lang w:val="en-US"/>
        </w:rPr>
        <w:t>will later</w:t>
      </w:r>
      <w:r w:rsidR="000A4BA8" w:rsidRPr="00343B33">
        <w:rPr>
          <w:rFonts w:asciiTheme="majorHAnsi" w:hAnsiTheme="majorHAnsi" w:cstheme="majorHAnsi"/>
          <w:lang w:val="en-US"/>
        </w:rPr>
        <w:t xml:space="preserve"> </w:t>
      </w:r>
      <w:r w:rsidRPr="00343B33">
        <w:rPr>
          <w:rFonts w:asciiTheme="majorHAnsi" w:hAnsiTheme="majorHAnsi" w:cstheme="majorHAnsi"/>
          <w:lang w:val="en-US"/>
        </w:rPr>
        <w:t>be released</w:t>
      </w:r>
      <w:r w:rsidR="000A4BA8" w:rsidRPr="00343B33">
        <w:rPr>
          <w:rFonts w:asciiTheme="majorHAnsi" w:hAnsiTheme="majorHAnsi" w:cstheme="majorHAnsi"/>
          <w:lang w:val="en-US"/>
        </w:rPr>
        <w:t xml:space="preserve"> upon completion of the project</w:t>
      </w:r>
      <w:r w:rsidR="00BE7CE5" w:rsidRPr="00343B33">
        <w:rPr>
          <w:rFonts w:asciiTheme="majorHAnsi" w:hAnsiTheme="majorHAnsi" w:cstheme="majorHAnsi"/>
          <w:lang w:val="en-US"/>
        </w:rPr>
        <w:t>.</w:t>
      </w:r>
      <w:r w:rsidR="00177D2A" w:rsidRPr="00343B33">
        <w:rPr>
          <w:rFonts w:asciiTheme="majorHAnsi" w:hAnsiTheme="majorHAnsi" w:cstheme="majorHAnsi"/>
          <w:lang w:val="en-US"/>
        </w:rPr>
        <w:t xml:space="preserve"> </w:t>
      </w:r>
      <w:r w:rsidR="00BE7CE5" w:rsidRPr="00343B33">
        <w:rPr>
          <w:rFonts w:asciiTheme="majorHAnsi" w:hAnsiTheme="majorHAnsi" w:cstheme="majorHAnsi"/>
          <w:lang w:val="en-US"/>
        </w:rPr>
        <w:t xml:space="preserve">The </w:t>
      </w:r>
      <w:r w:rsidR="005D5813" w:rsidRPr="00343B33">
        <w:rPr>
          <w:rFonts w:asciiTheme="majorHAnsi" w:hAnsiTheme="majorHAnsi" w:cstheme="majorHAnsi"/>
          <w:lang w:val="en-US"/>
        </w:rPr>
        <w:t>relevant resources should</w:t>
      </w:r>
      <w:r w:rsidR="00E41918" w:rsidRPr="00343B33">
        <w:rPr>
          <w:rFonts w:asciiTheme="majorHAnsi" w:hAnsiTheme="majorHAnsi" w:cstheme="majorHAnsi"/>
          <w:lang w:val="en-US"/>
        </w:rPr>
        <w:t xml:space="preserve"> be</w:t>
      </w:r>
      <w:r w:rsidR="000213DB" w:rsidRPr="00343B33">
        <w:rPr>
          <w:rFonts w:asciiTheme="majorHAnsi" w:hAnsiTheme="majorHAnsi" w:cstheme="majorHAnsi"/>
          <w:lang w:val="en-US"/>
        </w:rPr>
        <w:t xml:space="preserve"> available</w:t>
      </w:r>
      <w:r w:rsidR="00E41918" w:rsidRPr="00343B33">
        <w:rPr>
          <w:rFonts w:asciiTheme="majorHAnsi" w:hAnsiTheme="majorHAnsi" w:cstheme="majorHAnsi"/>
          <w:lang w:val="en-US"/>
        </w:rPr>
        <w:t xml:space="preserve"> when required</w:t>
      </w:r>
      <w:r w:rsidR="00F41F53" w:rsidRPr="00343B33">
        <w:rPr>
          <w:rFonts w:asciiTheme="majorHAnsi" w:hAnsiTheme="majorHAnsi" w:cstheme="majorHAnsi"/>
          <w:lang w:val="en-US"/>
        </w:rPr>
        <w:t xml:space="preserve"> and issued </w:t>
      </w:r>
      <w:r w:rsidR="004B032C" w:rsidRPr="00343B33">
        <w:rPr>
          <w:rFonts w:asciiTheme="majorHAnsi" w:hAnsiTheme="majorHAnsi" w:cstheme="majorHAnsi"/>
          <w:lang w:val="en-US"/>
        </w:rPr>
        <w:t xml:space="preserve">with </w:t>
      </w:r>
      <w:r w:rsidRPr="00343B33">
        <w:rPr>
          <w:rFonts w:asciiTheme="majorHAnsi" w:hAnsiTheme="majorHAnsi" w:cstheme="majorHAnsi"/>
          <w:lang w:val="en-US"/>
        </w:rPr>
        <w:t>instructions</w:t>
      </w:r>
      <w:r w:rsidR="00F41F53" w:rsidRPr="00343B33">
        <w:rPr>
          <w:rFonts w:asciiTheme="majorHAnsi" w:hAnsiTheme="majorHAnsi" w:cstheme="majorHAnsi"/>
          <w:lang w:val="en-US"/>
        </w:rPr>
        <w:t xml:space="preserve"> to perform</w:t>
      </w:r>
      <w:r w:rsidR="002B0F3E" w:rsidRPr="00343B33">
        <w:rPr>
          <w:rFonts w:asciiTheme="majorHAnsi" w:hAnsiTheme="majorHAnsi" w:cstheme="majorHAnsi"/>
          <w:lang w:val="en-US"/>
        </w:rPr>
        <w:t xml:space="preserve"> </w:t>
      </w:r>
      <w:r w:rsidRPr="00343B33">
        <w:rPr>
          <w:rFonts w:asciiTheme="majorHAnsi" w:hAnsiTheme="majorHAnsi" w:cstheme="majorHAnsi"/>
          <w:lang w:val="en-US"/>
        </w:rPr>
        <w:t>the work</w:t>
      </w:r>
      <w:r w:rsidR="000213DB" w:rsidRPr="00343B33">
        <w:rPr>
          <w:rFonts w:asciiTheme="majorHAnsi" w:hAnsiTheme="majorHAnsi" w:cstheme="majorHAnsi"/>
          <w:lang w:val="en-US"/>
        </w:rPr>
        <w:t xml:space="preserve"> for enhancement, maintenance and support required by GCIS.</w:t>
      </w:r>
      <w:r w:rsidR="00DC6F21" w:rsidRPr="00343B33">
        <w:rPr>
          <w:rFonts w:asciiTheme="majorHAnsi" w:hAnsiTheme="majorHAnsi" w:cstheme="majorHAnsi"/>
          <w:lang w:val="en-US"/>
        </w:rPr>
        <w:t xml:space="preserve"> </w:t>
      </w:r>
    </w:p>
    <w:p w14:paraId="39843A07" w14:textId="7C05539A" w:rsidR="00DC6F21" w:rsidRPr="00343B33" w:rsidRDefault="005C6BDB" w:rsidP="000B5DA1">
      <w:pPr>
        <w:pStyle w:val="ListParagraph"/>
        <w:numPr>
          <w:ilvl w:val="0"/>
          <w:numId w:val="43"/>
        </w:numPr>
        <w:ind w:left="1134" w:hanging="425"/>
        <w:rPr>
          <w:rFonts w:asciiTheme="majorHAnsi" w:hAnsiTheme="majorHAnsi" w:cstheme="majorHAnsi"/>
          <w:lang w:val="en-US"/>
        </w:rPr>
      </w:pPr>
      <w:r w:rsidRPr="00343B33">
        <w:rPr>
          <w:rFonts w:asciiTheme="majorHAnsi" w:hAnsiTheme="majorHAnsi" w:cstheme="majorHAnsi"/>
          <w:lang w:val="en-US"/>
        </w:rPr>
        <w:t>GCIS internal team will work together with the resource from the project management perspective</w:t>
      </w:r>
      <w:r w:rsidR="00A32AC1" w:rsidRPr="00343B33">
        <w:rPr>
          <w:rFonts w:asciiTheme="majorHAnsi" w:hAnsiTheme="majorHAnsi" w:cstheme="majorHAnsi"/>
          <w:lang w:val="en-US"/>
        </w:rPr>
        <w:t>.</w:t>
      </w:r>
    </w:p>
    <w:p w14:paraId="4DB93D02" w14:textId="4C674E9A" w:rsidR="009B54D6" w:rsidRDefault="009B54D6" w:rsidP="000B5DA1">
      <w:pPr>
        <w:pStyle w:val="ListParagraph"/>
        <w:numPr>
          <w:ilvl w:val="0"/>
          <w:numId w:val="43"/>
        </w:numPr>
        <w:ind w:hanging="11"/>
        <w:rPr>
          <w:rFonts w:asciiTheme="majorHAnsi" w:hAnsiTheme="majorHAnsi" w:cstheme="majorHAnsi"/>
          <w:lang w:val="en-US"/>
        </w:rPr>
      </w:pPr>
      <w:r w:rsidRPr="00343B33">
        <w:rPr>
          <w:rFonts w:asciiTheme="majorHAnsi" w:hAnsiTheme="majorHAnsi" w:cstheme="majorHAnsi"/>
          <w:lang w:val="en-US"/>
        </w:rPr>
        <w:t>The</w:t>
      </w:r>
      <w:r w:rsidR="00A41A6C" w:rsidRPr="00343B33">
        <w:rPr>
          <w:rFonts w:asciiTheme="majorHAnsi" w:hAnsiTheme="majorHAnsi" w:cstheme="majorHAnsi"/>
          <w:lang w:val="en-US"/>
        </w:rPr>
        <w:t xml:space="preserve"> </w:t>
      </w:r>
      <w:r w:rsidR="00571A82" w:rsidRPr="00343B33">
        <w:rPr>
          <w:rFonts w:asciiTheme="majorHAnsi" w:hAnsiTheme="majorHAnsi" w:cstheme="majorHAnsi"/>
          <w:lang w:val="en-US"/>
        </w:rPr>
        <w:t xml:space="preserve">required resources </w:t>
      </w:r>
      <w:r w:rsidR="00A32AC1" w:rsidRPr="00343B33">
        <w:rPr>
          <w:rFonts w:asciiTheme="majorHAnsi" w:hAnsiTheme="majorHAnsi" w:cstheme="majorHAnsi"/>
          <w:lang w:val="en-US"/>
        </w:rPr>
        <w:t xml:space="preserve">required </w:t>
      </w:r>
      <w:r w:rsidR="00571A82" w:rsidRPr="00343B33">
        <w:rPr>
          <w:rFonts w:asciiTheme="majorHAnsi" w:hAnsiTheme="majorHAnsi" w:cstheme="majorHAnsi"/>
          <w:lang w:val="en-US"/>
        </w:rPr>
        <w:t>are</w:t>
      </w:r>
      <w:r w:rsidR="00A41A6C" w:rsidRPr="00343B33">
        <w:rPr>
          <w:rFonts w:asciiTheme="majorHAnsi" w:hAnsiTheme="majorHAnsi" w:cstheme="majorHAnsi"/>
          <w:lang w:val="en-US"/>
        </w:rPr>
        <w:t xml:space="preserve"> as </w:t>
      </w:r>
      <w:r w:rsidR="00571A82" w:rsidRPr="00343B33">
        <w:rPr>
          <w:rFonts w:asciiTheme="majorHAnsi" w:hAnsiTheme="majorHAnsi" w:cstheme="majorHAnsi"/>
          <w:lang w:val="en-US"/>
        </w:rPr>
        <w:t>per the table below</w:t>
      </w:r>
      <w:r w:rsidR="000B5DA1">
        <w:rPr>
          <w:rFonts w:asciiTheme="majorHAnsi" w:hAnsiTheme="majorHAnsi" w:cstheme="majorHAnsi"/>
          <w:lang w:val="en-US"/>
        </w:rPr>
        <w:t>:</w:t>
      </w:r>
    </w:p>
    <w:p w14:paraId="2AC2B373" w14:textId="655872E0" w:rsidR="000B5DA1" w:rsidRPr="000B5DA1" w:rsidRDefault="000B5DA1" w:rsidP="000B5DA1">
      <w:pPr>
        <w:rPr>
          <w:rFonts w:asciiTheme="majorHAnsi" w:hAnsiTheme="majorHAnsi" w:cstheme="majorHAnsi"/>
          <w:lang w:val="en-US"/>
        </w:rPr>
      </w:pPr>
    </w:p>
    <w:p w14:paraId="62F8A121" w14:textId="7B72273E" w:rsidR="006B6EB0" w:rsidRPr="00343B33" w:rsidRDefault="006B6EB0" w:rsidP="006B6EB0">
      <w:pPr>
        <w:pStyle w:val="Caption"/>
        <w:rPr>
          <w:rFonts w:asciiTheme="majorHAnsi" w:hAnsiTheme="majorHAnsi" w:cstheme="majorHAnsi"/>
          <w:szCs w:val="22"/>
        </w:rPr>
      </w:pPr>
      <w:bookmarkStart w:id="18" w:name="_Toc203653613"/>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Pr="00343B33">
        <w:rPr>
          <w:rFonts w:asciiTheme="majorHAnsi" w:hAnsiTheme="majorHAnsi" w:cstheme="majorHAnsi"/>
          <w:szCs w:val="22"/>
        </w:rPr>
        <w:t>1</w:t>
      </w:r>
      <w:r w:rsidRPr="00343B33">
        <w:rPr>
          <w:rFonts w:asciiTheme="majorHAnsi" w:hAnsiTheme="majorHAnsi" w:cstheme="majorHAnsi"/>
          <w:szCs w:val="22"/>
        </w:rPr>
        <w:fldChar w:fldCharType="end"/>
      </w:r>
      <w:r w:rsidRPr="00343B33">
        <w:rPr>
          <w:rFonts w:asciiTheme="majorHAnsi" w:hAnsiTheme="majorHAnsi" w:cstheme="majorHAnsi"/>
          <w:szCs w:val="22"/>
        </w:rPr>
        <w:t>: Resources Requirements</w:t>
      </w:r>
      <w:bookmarkEnd w:id="18"/>
    </w:p>
    <w:p w14:paraId="3C7849B3" w14:textId="77777777" w:rsidR="00C727A3" w:rsidRDefault="00C727A3" w:rsidP="00C727A3"/>
    <w:tbl>
      <w:tblPr>
        <w:tblW w:w="5506"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281"/>
        <w:gridCol w:w="2265"/>
        <w:gridCol w:w="4707"/>
        <w:gridCol w:w="1100"/>
      </w:tblGrid>
      <w:tr w:rsidR="004A0DE9" w:rsidRPr="00343B33" w14:paraId="4FC84C99" w14:textId="77777777" w:rsidTr="004A0DE9">
        <w:trPr>
          <w:trHeight w:val="695"/>
          <w:tblHeader/>
        </w:trPr>
        <w:tc>
          <w:tcPr>
            <w:tcW w:w="589" w:type="pct"/>
            <w:shd w:val="clear" w:color="auto" w:fill="A6A6A6"/>
            <w:tcMar>
              <w:left w:w="0" w:type="dxa"/>
              <w:right w:w="0" w:type="dxa"/>
            </w:tcMar>
            <w:vAlign w:val="center"/>
          </w:tcPr>
          <w:p w14:paraId="5F161AB2" w14:textId="0D0AFB40" w:rsidR="004A0DE9" w:rsidRPr="00343B33" w:rsidRDefault="004A0DE9" w:rsidP="00874454">
            <w:pPr>
              <w:ind w:right="238"/>
              <w:rPr>
                <w:rFonts w:asciiTheme="majorHAnsi" w:hAnsiTheme="majorHAnsi" w:cstheme="majorHAnsi"/>
                <w:b/>
                <w:sz w:val="22"/>
                <w:szCs w:val="22"/>
              </w:rPr>
            </w:pPr>
            <w:r>
              <w:lastRenderedPageBreak/>
              <w:tab/>
            </w:r>
            <w:bookmarkStart w:id="19" w:name="_Hlk197459905"/>
            <w:r w:rsidRPr="00343B33">
              <w:rPr>
                <w:rFonts w:asciiTheme="majorHAnsi" w:hAnsiTheme="majorHAnsi" w:cstheme="majorHAnsi"/>
                <w:b/>
                <w:sz w:val="22"/>
                <w:szCs w:val="22"/>
              </w:rPr>
              <w:t>Required Resources</w:t>
            </w:r>
          </w:p>
        </w:tc>
        <w:tc>
          <w:tcPr>
            <w:tcW w:w="604" w:type="pct"/>
            <w:shd w:val="clear" w:color="auto" w:fill="A6A6A6"/>
            <w:tcMar>
              <w:left w:w="0" w:type="dxa"/>
              <w:right w:w="0" w:type="dxa"/>
            </w:tcMar>
          </w:tcPr>
          <w:p w14:paraId="6E0B0709"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No. of Resources Required</w:t>
            </w:r>
          </w:p>
        </w:tc>
        <w:tc>
          <w:tcPr>
            <w:tcW w:w="1068" w:type="pct"/>
            <w:shd w:val="clear" w:color="auto" w:fill="A6A6A6"/>
            <w:tcMar>
              <w:left w:w="0" w:type="dxa"/>
              <w:right w:w="0" w:type="dxa"/>
            </w:tcMar>
            <w:vAlign w:val="center"/>
          </w:tcPr>
          <w:p w14:paraId="3819E572"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Required Service</w:t>
            </w:r>
          </w:p>
        </w:tc>
        <w:tc>
          <w:tcPr>
            <w:tcW w:w="2220" w:type="pct"/>
            <w:shd w:val="clear" w:color="auto" w:fill="A6A6A6"/>
            <w:tcMar>
              <w:left w:w="0" w:type="dxa"/>
              <w:right w:w="0" w:type="dxa"/>
            </w:tcMar>
            <w:vAlign w:val="center"/>
          </w:tcPr>
          <w:p w14:paraId="548425F2" w14:textId="77777777" w:rsidR="004A0DE9" w:rsidRPr="00343B33" w:rsidRDefault="004A0DE9" w:rsidP="00874454">
            <w:pPr>
              <w:rPr>
                <w:rFonts w:asciiTheme="majorHAnsi" w:hAnsiTheme="majorHAnsi" w:cstheme="majorHAnsi"/>
                <w:b/>
                <w:sz w:val="22"/>
                <w:szCs w:val="22"/>
              </w:rPr>
            </w:pPr>
            <w:r w:rsidRPr="00343B33">
              <w:rPr>
                <w:rFonts w:asciiTheme="majorHAnsi" w:hAnsiTheme="majorHAnsi" w:cstheme="majorHAnsi"/>
                <w:b/>
                <w:sz w:val="22"/>
                <w:szCs w:val="22"/>
              </w:rPr>
              <w:t>Required Skills Set</w:t>
            </w:r>
          </w:p>
        </w:tc>
        <w:tc>
          <w:tcPr>
            <w:tcW w:w="519" w:type="pct"/>
            <w:shd w:val="clear" w:color="auto" w:fill="A6A6A6"/>
            <w:tcMar>
              <w:left w:w="0" w:type="dxa"/>
              <w:right w:w="0" w:type="dxa"/>
            </w:tcMar>
            <w:vAlign w:val="center"/>
          </w:tcPr>
          <w:p w14:paraId="6CB0A574" w14:textId="77777777" w:rsidR="004A0DE9" w:rsidRPr="00343B33" w:rsidRDefault="004A0DE9" w:rsidP="00874454">
            <w:pPr>
              <w:rPr>
                <w:rFonts w:asciiTheme="majorHAnsi" w:hAnsiTheme="majorHAnsi" w:cstheme="majorHAnsi"/>
                <w:b/>
                <w:sz w:val="22"/>
                <w:szCs w:val="22"/>
              </w:rPr>
            </w:pPr>
            <w:r w:rsidRPr="00343B33">
              <w:rPr>
                <w:rFonts w:asciiTheme="majorHAnsi" w:hAnsiTheme="majorHAnsi" w:cstheme="majorHAnsi"/>
                <w:b/>
                <w:sz w:val="22"/>
                <w:szCs w:val="22"/>
              </w:rPr>
              <w:t>Years of Experience (Minimum)</w:t>
            </w:r>
          </w:p>
        </w:tc>
      </w:tr>
      <w:tr w:rsidR="004A0DE9" w:rsidRPr="00343B33" w14:paraId="2BA80CEE" w14:textId="77777777" w:rsidTr="004A0DE9">
        <w:trPr>
          <w:trHeight w:val="815"/>
          <w:tblHeader/>
        </w:trPr>
        <w:tc>
          <w:tcPr>
            <w:tcW w:w="589" w:type="pct"/>
            <w:tcMar>
              <w:left w:w="0" w:type="dxa"/>
              <w:right w:w="0" w:type="dxa"/>
            </w:tcMar>
            <w:vAlign w:val="center"/>
          </w:tcPr>
          <w:p w14:paraId="522F745B"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Project Manager</w:t>
            </w:r>
          </w:p>
        </w:tc>
        <w:tc>
          <w:tcPr>
            <w:tcW w:w="604" w:type="pct"/>
            <w:tcMar>
              <w:left w:w="0" w:type="dxa"/>
              <w:right w:w="0" w:type="dxa"/>
            </w:tcMar>
          </w:tcPr>
          <w:p w14:paraId="018F9AAF" w14:textId="77777777" w:rsidR="004A0DE9" w:rsidRPr="00343B33" w:rsidRDefault="004A0DE9" w:rsidP="00874454">
            <w:pPr>
              <w:ind w:right="238"/>
              <w:rPr>
                <w:rFonts w:asciiTheme="majorHAnsi" w:hAnsiTheme="majorHAnsi" w:cstheme="majorHAnsi"/>
                <w:b/>
                <w:bCs/>
                <w:sz w:val="22"/>
                <w:szCs w:val="22"/>
              </w:rPr>
            </w:pPr>
            <w:r w:rsidRPr="00343B33">
              <w:rPr>
                <w:rFonts w:asciiTheme="majorHAnsi" w:hAnsiTheme="majorHAnsi" w:cstheme="majorHAnsi"/>
                <w:b/>
                <w:bCs/>
                <w:sz w:val="22"/>
                <w:szCs w:val="22"/>
              </w:rPr>
              <w:t>One (1)</w:t>
            </w:r>
          </w:p>
        </w:tc>
        <w:tc>
          <w:tcPr>
            <w:tcW w:w="1068" w:type="pct"/>
            <w:tcMar>
              <w:left w:w="0" w:type="dxa"/>
              <w:right w:w="0" w:type="dxa"/>
            </w:tcMar>
            <w:vAlign w:val="center"/>
          </w:tcPr>
          <w:p w14:paraId="7D2DD3F5"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sz w:val="22"/>
                <w:szCs w:val="22"/>
              </w:rPr>
              <w:t>Project Management Services</w:t>
            </w:r>
          </w:p>
        </w:tc>
        <w:tc>
          <w:tcPr>
            <w:tcW w:w="2220" w:type="pct"/>
            <w:tcMar>
              <w:left w:w="0" w:type="dxa"/>
              <w:right w:w="0" w:type="dxa"/>
            </w:tcMar>
            <w:vAlign w:val="center"/>
          </w:tcPr>
          <w:p w14:paraId="62295A89"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Project Management</w:t>
            </w:r>
          </w:p>
        </w:tc>
        <w:tc>
          <w:tcPr>
            <w:tcW w:w="519" w:type="pct"/>
            <w:tcMar>
              <w:left w:w="0" w:type="dxa"/>
              <w:right w:w="0" w:type="dxa"/>
            </w:tcMar>
            <w:vAlign w:val="center"/>
          </w:tcPr>
          <w:p w14:paraId="67831ACD"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 xml:space="preserve"> 3 years</w:t>
            </w:r>
          </w:p>
        </w:tc>
      </w:tr>
      <w:tr w:rsidR="004A0DE9" w:rsidRPr="00343B33" w14:paraId="08711385" w14:textId="77777777" w:rsidTr="004A0DE9">
        <w:trPr>
          <w:trHeight w:val="815"/>
          <w:tblHeader/>
        </w:trPr>
        <w:tc>
          <w:tcPr>
            <w:tcW w:w="589" w:type="pct"/>
            <w:tcMar>
              <w:left w:w="0" w:type="dxa"/>
              <w:right w:w="0" w:type="dxa"/>
            </w:tcMar>
            <w:vAlign w:val="center"/>
          </w:tcPr>
          <w:p w14:paraId="6904D3DC"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Change Manager</w:t>
            </w:r>
          </w:p>
        </w:tc>
        <w:tc>
          <w:tcPr>
            <w:tcW w:w="604" w:type="pct"/>
            <w:tcMar>
              <w:left w:w="0" w:type="dxa"/>
              <w:right w:w="0" w:type="dxa"/>
            </w:tcMar>
          </w:tcPr>
          <w:p w14:paraId="7940911C" w14:textId="77777777" w:rsidR="004A0DE9" w:rsidRPr="00343B33" w:rsidRDefault="004A0DE9" w:rsidP="00874454">
            <w:pPr>
              <w:ind w:right="238"/>
              <w:rPr>
                <w:rFonts w:asciiTheme="majorHAnsi" w:hAnsiTheme="majorHAnsi" w:cstheme="majorHAnsi"/>
                <w:b/>
                <w:bCs/>
                <w:sz w:val="22"/>
                <w:szCs w:val="22"/>
              </w:rPr>
            </w:pPr>
          </w:p>
          <w:p w14:paraId="3D0BD87B" w14:textId="77777777" w:rsidR="004A0DE9" w:rsidRPr="00343B33" w:rsidRDefault="004A0DE9" w:rsidP="00874454">
            <w:pPr>
              <w:ind w:right="238"/>
              <w:rPr>
                <w:rFonts w:asciiTheme="majorHAnsi" w:hAnsiTheme="majorHAnsi" w:cstheme="majorHAnsi"/>
                <w:b/>
                <w:bCs/>
                <w:sz w:val="22"/>
                <w:szCs w:val="22"/>
              </w:rPr>
            </w:pPr>
          </w:p>
          <w:p w14:paraId="0A7CC386" w14:textId="77777777" w:rsidR="004A0DE9" w:rsidRPr="00343B33" w:rsidRDefault="004A0DE9" w:rsidP="00874454">
            <w:pPr>
              <w:ind w:right="238"/>
              <w:rPr>
                <w:rFonts w:asciiTheme="majorHAnsi" w:hAnsiTheme="majorHAnsi" w:cstheme="majorHAnsi"/>
                <w:b/>
                <w:bCs/>
                <w:sz w:val="22"/>
                <w:szCs w:val="22"/>
              </w:rPr>
            </w:pPr>
          </w:p>
          <w:p w14:paraId="6F65A12D" w14:textId="77777777" w:rsidR="004A0DE9" w:rsidRPr="00343B33" w:rsidRDefault="004A0DE9" w:rsidP="00874454">
            <w:pPr>
              <w:ind w:right="238"/>
              <w:rPr>
                <w:rFonts w:asciiTheme="majorHAnsi" w:hAnsiTheme="majorHAnsi" w:cstheme="majorHAnsi"/>
                <w:b/>
                <w:bCs/>
                <w:sz w:val="22"/>
                <w:szCs w:val="22"/>
              </w:rPr>
            </w:pPr>
            <w:r w:rsidRPr="00343B33">
              <w:rPr>
                <w:rFonts w:asciiTheme="majorHAnsi" w:hAnsiTheme="majorHAnsi" w:cstheme="majorHAnsi"/>
                <w:b/>
                <w:bCs/>
                <w:sz w:val="22"/>
                <w:szCs w:val="22"/>
              </w:rPr>
              <w:t>One (1)</w:t>
            </w:r>
          </w:p>
        </w:tc>
        <w:tc>
          <w:tcPr>
            <w:tcW w:w="1068" w:type="pct"/>
            <w:tcMar>
              <w:left w:w="0" w:type="dxa"/>
              <w:right w:w="0" w:type="dxa"/>
            </w:tcMar>
            <w:vAlign w:val="center"/>
          </w:tcPr>
          <w:p w14:paraId="28E52FB7" w14:textId="77777777" w:rsidR="004A0DE9" w:rsidRPr="00343B33" w:rsidRDefault="004A0DE9" w:rsidP="00874454">
            <w:pPr>
              <w:ind w:right="238"/>
              <w:rPr>
                <w:rFonts w:asciiTheme="majorHAnsi" w:hAnsiTheme="majorHAnsi" w:cstheme="majorHAnsi"/>
                <w:sz w:val="22"/>
                <w:szCs w:val="22"/>
              </w:rPr>
            </w:pPr>
            <w:r w:rsidRPr="00343B33">
              <w:rPr>
                <w:rFonts w:asciiTheme="majorHAnsi" w:hAnsiTheme="majorHAnsi" w:cstheme="majorHAnsi"/>
                <w:sz w:val="22"/>
                <w:szCs w:val="22"/>
              </w:rPr>
              <w:t>Change Management Services</w:t>
            </w:r>
          </w:p>
        </w:tc>
        <w:tc>
          <w:tcPr>
            <w:tcW w:w="2220" w:type="pct"/>
            <w:tcMar>
              <w:left w:w="0" w:type="dxa"/>
              <w:right w:w="0" w:type="dxa"/>
            </w:tcMar>
            <w:vAlign w:val="center"/>
          </w:tcPr>
          <w:p w14:paraId="7B643666"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Certification(s) for Change Management</w:t>
            </w:r>
          </w:p>
          <w:p w14:paraId="4E87ECBA"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Experiences in developing change management strategy,</w:t>
            </w:r>
          </w:p>
          <w:p w14:paraId="4F917735"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Managing organizational change for cloud-based platforms, specifically SharePoint Online migration</w:t>
            </w:r>
          </w:p>
          <w:p w14:paraId="1A970BB7"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Cs/>
              </w:rPr>
            </w:pPr>
            <w:r w:rsidRPr="00343B33">
              <w:rPr>
                <w:rFonts w:asciiTheme="majorHAnsi" w:hAnsiTheme="majorHAnsi" w:cstheme="majorHAnsi"/>
                <w:bCs/>
              </w:rPr>
              <w:t>Key skills include stakeholder engagement, change impact analysis, communication, planning, and change management methodologies</w:t>
            </w:r>
          </w:p>
        </w:tc>
        <w:tc>
          <w:tcPr>
            <w:tcW w:w="519" w:type="pct"/>
            <w:tcMar>
              <w:left w:w="0" w:type="dxa"/>
              <w:right w:w="0" w:type="dxa"/>
            </w:tcMar>
            <w:vAlign w:val="center"/>
          </w:tcPr>
          <w:p w14:paraId="2FA92EB1"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0093DE56" w14:textId="77777777" w:rsidTr="004A0DE9">
        <w:trPr>
          <w:trHeight w:val="2980"/>
          <w:tblHeader/>
        </w:trPr>
        <w:tc>
          <w:tcPr>
            <w:tcW w:w="589" w:type="pct"/>
            <w:tcMar>
              <w:left w:w="0" w:type="dxa"/>
              <w:right w:w="0" w:type="dxa"/>
            </w:tcMar>
            <w:vAlign w:val="center"/>
          </w:tcPr>
          <w:p w14:paraId="75069946"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Business Analyst</w:t>
            </w:r>
          </w:p>
        </w:tc>
        <w:tc>
          <w:tcPr>
            <w:tcW w:w="604" w:type="pct"/>
            <w:tcMar>
              <w:left w:w="0" w:type="dxa"/>
              <w:right w:w="0" w:type="dxa"/>
            </w:tcMar>
          </w:tcPr>
          <w:p w14:paraId="193308F8" w14:textId="77777777" w:rsidR="004A0DE9" w:rsidRPr="00343B33" w:rsidRDefault="004A0DE9" w:rsidP="00874454">
            <w:pPr>
              <w:ind w:right="238"/>
              <w:jc w:val="center"/>
              <w:rPr>
                <w:rFonts w:asciiTheme="majorHAnsi" w:hAnsiTheme="majorHAnsi" w:cstheme="majorHAnsi"/>
                <w:b/>
                <w:bCs/>
                <w:sz w:val="22"/>
                <w:szCs w:val="22"/>
              </w:rPr>
            </w:pPr>
          </w:p>
          <w:p w14:paraId="55EBD35B" w14:textId="77777777" w:rsidR="004A0DE9" w:rsidRPr="00343B33" w:rsidRDefault="004A0DE9" w:rsidP="00874454">
            <w:pPr>
              <w:ind w:right="238"/>
              <w:jc w:val="center"/>
              <w:rPr>
                <w:rFonts w:asciiTheme="majorHAnsi" w:hAnsiTheme="majorHAnsi" w:cstheme="majorHAnsi"/>
                <w:b/>
                <w:bCs/>
                <w:sz w:val="22"/>
                <w:szCs w:val="22"/>
              </w:rPr>
            </w:pPr>
          </w:p>
          <w:p w14:paraId="53182BEA" w14:textId="77777777" w:rsidR="004A0DE9" w:rsidRPr="00343B33" w:rsidRDefault="004A0DE9" w:rsidP="00874454">
            <w:pPr>
              <w:ind w:right="238"/>
              <w:jc w:val="center"/>
              <w:rPr>
                <w:rFonts w:asciiTheme="majorHAnsi" w:hAnsiTheme="majorHAnsi" w:cstheme="majorHAnsi"/>
                <w:b/>
                <w:bCs/>
                <w:sz w:val="22"/>
                <w:szCs w:val="22"/>
              </w:rPr>
            </w:pPr>
          </w:p>
          <w:p w14:paraId="61599263" w14:textId="77777777" w:rsidR="004A0DE9" w:rsidRPr="00343B33" w:rsidRDefault="004A0DE9" w:rsidP="00874454">
            <w:pPr>
              <w:ind w:right="238"/>
              <w:rPr>
                <w:rFonts w:asciiTheme="majorHAnsi" w:hAnsiTheme="majorHAnsi" w:cstheme="majorHAnsi"/>
                <w:b/>
                <w:bCs/>
                <w:sz w:val="22"/>
                <w:szCs w:val="22"/>
              </w:rPr>
            </w:pPr>
            <w:r w:rsidRPr="00343B33">
              <w:rPr>
                <w:rFonts w:asciiTheme="majorHAnsi" w:hAnsiTheme="majorHAnsi" w:cstheme="majorHAnsi"/>
                <w:b/>
                <w:bCs/>
                <w:sz w:val="22"/>
                <w:szCs w:val="22"/>
              </w:rPr>
              <w:t>Two (2)</w:t>
            </w:r>
          </w:p>
        </w:tc>
        <w:tc>
          <w:tcPr>
            <w:tcW w:w="1068" w:type="pct"/>
            <w:tcMar>
              <w:left w:w="0" w:type="dxa"/>
              <w:right w:w="0" w:type="dxa"/>
            </w:tcMar>
            <w:vAlign w:val="center"/>
          </w:tcPr>
          <w:p w14:paraId="4451CCC3" w14:textId="77777777" w:rsidR="004A0DE9" w:rsidRPr="00343B33" w:rsidRDefault="004A0DE9" w:rsidP="00874454">
            <w:pPr>
              <w:ind w:right="238"/>
              <w:rPr>
                <w:rFonts w:asciiTheme="majorHAnsi" w:hAnsiTheme="majorHAnsi" w:cstheme="majorHAnsi"/>
                <w:bCs/>
                <w:sz w:val="22"/>
                <w:szCs w:val="22"/>
              </w:rPr>
            </w:pPr>
            <w:r w:rsidRPr="00343B33">
              <w:rPr>
                <w:rFonts w:asciiTheme="majorHAnsi" w:hAnsiTheme="majorHAnsi" w:cstheme="majorHAnsi"/>
                <w:bCs/>
                <w:sz w:val="22"/>
                <w:szCs w:val="22"/>
              </w:rPr>
              <w:t>Requirements gathering, process modelling, solution design, system testing, project management and documentation</w:t>
            </w:r>
          </w:p>
        </w:tc>
        <w:tc>
          <w:tcPr>
            <w:tcW w:w="2220" w:type="pct"/>
            <w:tcMar>
              <w:left w:w="0" w:type="dxa"/>
              <w:right w:w="0" w:type="dxa"/>
            </w:tcMar>
            <w:vAlign w:val="center"/>
          </w:tcPr>
          <w:p w14:paraId="112924CB"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
              </w:rPr>
            </w:pPr>
            <w:r w:rsidRPr="00343B33">
              <w:rPr>
                <w:rFonts w:asciiTheme="majorHAnsi" w:hAnsiTheme="majorHAnsi" w:cstheme="majorHAnsi"/>
                <w:spacing w:val="-1"/>
              </w:rPr>
              <w:t>Experience in business analysis, business process management and business process engineering</w:t>
            </w:r>
          </w:p>
          <w:p w14:paraId="72752BF3"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 xml:space="preserve">Knowledge on System development Life Cycle (SDLC) methodologies </w:t>
            </w:r>
            <w:r w:rsidRPr="00343B33">
              <w:rPr>
                <w:rFonts w:asciiTheme="majorHAnsi" w:hAnsiTheme="majorHAnsi" w:cstheme="majorHAnsi"/>
              </w:rPr>
              <w:t>such as agile, waterfall and experience on business processes and tool</w:t>
            </w:r>
          </w:p>
          <w:p w14:paraId="14240FED"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 xml:space="preserve">Experience with ICT solutions delivery, business logic modelling, design, and implementation. </w:t>
            </w:r>
          </w:p>
          <w:p w14:paraId="4683BA4F" w14:textId="77777777" w:rsidR="004A0DE9" w:rsidRPr="00343B33" w:rsidRDefault="004A0DE9" w:rsidP="00874454">
            <w:pPr>
              <w:pStyle w:val="ListParagraph"/>
              <w:numPr>
                <w:ilvl w:val="0"/>
                <w:numId w:val="29"/>
              </w:numPr>
              <w:spacing w:line="240" w:lineRule="auto"/>
              <w:ind w:right="34"/>
              <w:jc w:val="left"/>
              <w:rPr>
                <w:rFonts w:asciiTheme="majorHAnsi" w:hAnsiTheme="majorHAnsi" w:cstheme="majorHAnsi"/>
                <w:b/>
              </w:rPr>
            </w:pPr>
            <w:r w:rsidRPr="00343B33">
              <w:rPr>
                <w:rFonts w:asciiTheme="majorHAnsi" w:hAnsiTheme="majorHAnsi" w:cstheme="majorHAnsi"/>
                <w:spacing w:val="-1"/>
              </w:rPr>
              <w:t>Business Analytic Skills, business analysis methodology, assist with project requirements planning, process and Business Requirements specification documentation.</w:t>
            </w:r>
          </w:p>
        </w:tc>
        <w:tc>
          <w:tcPr>
            <w:tcW w:w="519" w:type="pct"/>
            <w:tcMar>
              <w:left w:w="0" w:type="dxa"/>
              <w:right w:w="0" w:type="dxa"/>
            </w:tcMar>
            <w:vAlign w:val="center"/>
          </w:tcPr>
          <w:p w14:paraId="468F3FEA"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28C64F7A" w14:textId="77777777" w:rsidTr="004A0DE9">
        <w:trPr>
          <w:trHeight w:val="1961"/>
          <w:tblHeader/>
        </w:trPr>
        <w:tc>
          <w:tcPr>
            <w:tcW w:w="589" w:type="pct"/>
            <w:tcMar>
              <w:left w:w="0" w:type="dxa"/>
              <w:right w:w="0" w:type="dxa"/>
            </w:tcMar>
            <w:vAlign w:val="center"/>
          </w:tcPr>
          <w:p w14:paraId="43C5330D"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SharePoint Migration Specialist</w:t>
            </w:r>
          </w:p>
        </w:tc>
        <w:tc>
          <w:tcPr>
            <w:tcW w:w="604" w:type="pct"/>
            <w:tcMar>
              <w:left w:w="0" w:type="dxa"/>
              <w:right w:w="0" w:type="dxa"/>
            </w:tcMar>
          </w:tcPr>
          <w:p w14:paraId="7F446132" w14:textId="77777777" w:rsidR="004A0DE9" w:rsidRPr="00343B33" w:rsidRDefault="004A0DE9" w:rsidP="00874454">
            <w:pPr>
              <w:ind w:right="238"/>
              <w:rPr>
                <w:rFonts w:asciiTheme="majorHAnsi" w:hAnsiTheme="majorHAnsi" w:cstheme="majorHAnsi"/>
                <w:b/>
                <w:sz w:val="22"/>
                <w:szCs w:val="22"/>
              </w:rPr>
            </w:pPr>
          </w:p>
          <w:p w14:paraId="7D51C0E8" w14:textId="77777777" w:rsidR="004A0DE9" w:rsidRPr="00343B33" w:rsidRDefault="004A0DE9" w:rsidP="00874454">
            <w:pPr>
              <w:ind w:right="238"/>
              <w:rPr>
                <w:rFonts w:asciiTheme="majorHAnsi" w:hAnsiTheme="majorHAnsi" w:cstheme="majorHAnsi"/>
                <w:b/>
                <w:sz w:val="22"/>
                <w:szCs w:val="22"/>
              </w:rPr>
            </w:pPr>
          </w:p>
          <w:p w14:paraId="44628D53" w14:textId="77777777" w:rsidR="004A0DE9" w:rsidRPr="00343B33" w:rsidRDefault="004A0DE9" w:rsidP="00874454">
            <w:pPr>
              <w:ind w:right="238"/>
              <w:rPr>
                <w:rFonts w:asciiTheme="majorHAnsi" w:hAnsiTheme="majorHAnsi" w:cstheme="majorHAnsi"/>
                <w:b/>
                <w:sz w:val="22"/>
                <w:szCs w:val="22"/>
              </w:rPr>
            </w:pPr>
          </w:p>
          <w:p w14:paraId="13D48B89"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One (1)</w:t>
            </w:r>
          </w:p>
        </w:tc>
        <w:tc>
          <w:tcPr>
            <w:tcW w:w="1068" w:type="pct"/>
            <w:tcMar>
              <w:left w:w="0" w:type="dxa"/>
              <w:right w:w="0" w:type="dxa"/>
            </w:tcMar>
            <w:vAlign w:val="center"/>
          </w:tcPr>
          <w:p w14:paraId="5BF9CD33"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Cs/>
                <w:sz w:val="22"/>
                <w:szCs w:val="22"/>
              </w:rPr>
              <w:t>SharePoint migration from SharePoint 2029 to SharePoint online</w:t>
            </w:r>
          </w:p>
        </w:tc>
        <w:tc>
          <w:tcPr>
            <w:tcW w:w="2220" w:type="pct"/>
            <w:tcMar>
              <w:left w:w="0" w:type="dxa"/>
              <w:right w:w="0" w:type="dxa"/>
            </w:tcMar>
            <w:vAlign w:val="center"/>
          </w:tcPr>
          <w:p w14:paraId="194213D8"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Experience in Microsoft Azure platform</w:t>
            </w:r>
          </w:p>
          <w:p w14:paraId="16FFF1AE"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Experience on configuring SharePoint O365 sites after migration and changing functionality, look and feel to match with O365.</w:t>
            </w:r>
          </w:p>
          <w:p w14:paraId="73E75A21"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Documentation skill for the SharePoint online configuration</w:t>
            </w:r>
          </w:p>
          <w:p w14:paraId="0D798D7E" w14:textId="77777777" w:rsidR="004A0DE9" w:rsidRPr="00343B33" w:rsidRDefault="004A0DE9" w:rsidP="00874454">
            <w:pPr>
              <w:pStyle w:val="ListParagraph"/>
              <w:numPr>
                <w:ilvl w:val="0"/>
                <w:numId w:val="30"/>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SharePoint Design</w:t>
            </w:r>
          </w:p>
        </w:tc>
        <w:tc>
          <w:tcPr>
            <w:tcW w:w="519" w:type="pct"/>
            <w:tcMar>
              <w:left w:w="0" w:type="dxa"/>
              <w:right w:w="0" w:type="dxa"/>
            </w:tcMar>
            <w:vAlign w:val="center"/>
          </w:tcPr>
          <w:p w14:paraId="0B35C4A9"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41BA28E2" w14:textId="77777777" w:rsidTr="004A0DE9">
        <w:trPr>
          <w:trHeight w:val="179"/>
          <w:tblHeader/>
        </w:trPr>
        <w:tc>
          <w:tcPr>
            <w:tcW w:w="589" w:type="pct"/>
            <w:tcMar>
              <w:left w:w="0" w:type="dxa"/>
              <w:right w:w="0" w:type="dxa"/>
            </w:tcMar>
            <w:vAlign w:val="center"/>
          </w:tcPr>
          <w:p w14:paraId="5AE3CB1E"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Microsoft Power Platform Developers</w:t>
            </w:r>
          </w:p>
        </w:tc>
        <w:tc>
          <w:tcPr>
            <w:tcW w:w="604" w:type="pct"/>
            <w:tcMar>
              <w:left w:w="0" w:type="dxa"/>
              <w:right w:w="0" w:type="dxa"/>
            </w:tcMar>
            <w:vAlign w:val="center"/>
          </w:tcPr>
          <w:p w14:paraId="6FF428E5"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Three (3)</w:t>
            </w:r>
          </w:p>
        </w:tc>
        <w:tc>
          <w:tcPr>
            <w:tcW w:w="1068" w:type="pct"/>
            <w:tcMar>
              <w:left w:w="0" w:type="dxa"/>
              <w:right w:w="0" w:type="dxa"/>
            </w:tcMar>
            <w:vAlign w:val="center"/>
          </w:tcPr>
          <w:p w14:paraId="04D1C1B8"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Cs/>
                <w:sz w:val="22"/>
                <w:szCs w:val="22"/>
              </w:rPr>
              <w:t>Power Apps and Power Automate development for Forms and Workflows</w:t>
            </w:r>
          </w:p>
        </w:tc>
        <w:tc>
          <w:tcPr>
            <w:tcW w:w="2220" w:type="pct"/>
            <w:tcMar>
              <w:left w:w="0" w:type="dxa"/>
              <w:right w:w="0" w:type="dxa"/>
            </w:tcMar>
            <w:vAlign w:val="center"/>
          </w:tcPr>
          <w:p w14:paraId="7E01724D" w14:textId="77777777" w:rsidR="004A0DE9" w:rsidRPr="00343B33" w:rsidRDefault="004A0DE9" w:rsidP="00874454">
            <w:pPr>
              <w:pStyle w:val="ListParagraph"/>
              <w:numPr>
                <w:ilvl w:val="0"/>
                <w:numId w:val="31"/>
              </w:numPr>
              <w:spacing w:line="240" w:lineRule="auto"/>
              <w:jc w:val="left"/>
              <w:rPr>
                <w:rFonts w:asciiTheme="majorHAnsi" w:hAnsiTheme="majorHAnsi" w:cstheme="majorHAnsi"/>
                <w:spacing w:val="-1"/>
              </w:rPr>
            </w:pPr>
            <w:r w:rsidRPr="00343B33">
              <w:rPr>
                <w:rFonts w:asciiTheme="majorHAnsi" w:hAnsiTheme="majorHAnsi" w:cstheme="majorHAnsi"/>
                <w:spacing w:val="-1"/>
              </w:rPr>
              <w:t>Certified Microsoft Power Platform Developer</w:t>
            </w:r>
          </w:p>
          <w:p w14:paraId="188AF899" w14:textId="77777777" w:rsidR="004A0DE9" w:rsidRPr="00343B33" w:rsidRDefault="004A0DE9" w:rsidP="00874454">
            <w:pPr>
              <w:pStyle w:val="ListParagraph"/>
              <w:numPr>
                <w:ilvl w:val="0"/>
                <w:numId w:val="31"/>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Experience in Microsoft Azure platform</w:t>
            </w:r>
          </w:p>
          <w:p w14:paraId="266FCC8A" w14:textId="77777777" w:rsidR="004A0DE9" w:rsidRPr="00343B33" w:rsidRDefault="004A0DE9" w:rsidP="00874454">
            <w:pPr>
              <w:pStyle w:val="ListParagraph"/>
              <w:numPr>
                <w:ilvl w:val="0"/>
                <w:numId w:val="31"/>
              </w:numPr>
              <w:spacing w:line="240" w:lineRule="auto"/>
              <w:jc w:val="left"/>
              <w:rPr>
                <w:rFonts w:asciiTheme="majorHAnsi" w:hAnsiTheme="majorHAnsi" w:cstheme="majorHAnsi"/>
                <w:spacing w:val="-1"/>
              </w:rPr>
            </w:pPr>
            <w:r w:rsidRPr="00343B33">
              <w:rPr>
                <w:rFonts w:asciiTheme="majorHAnsi" w:hAnsiTheme="majorHAnsi" w:cstheme="majorHAnsi"/>
                <w:spacing w:val="-1"/>
              </w:rPr>
              <w:t>Experience in Power Apps, Power Automate, Power BI, and Power Pages for Forms and Workflows development</w:t>
            </w:r>
          </w:p>
          <w:p w14:paraId="2A06A47F" w14:textId="77777777" w:rsidR="004A0DE9" w:rsidRPr="00343B33" w:rsidRDefault="004A0DE9" w:rsidP="00874454">
            <w:pPr>
              <w:pStyle w:val="ListParagraph"/>
              <w:numPr>
                <w:ilvl w:val="0"/>
                <w:numId w:val="31"/>
              </w:numPr>
              <w:spacing w:line="240" w:lineRule="auto"/>
              <w:jc w:val="left"/>
              <w:rPr>
                <w:rFonts w:asciiTheme="majorHAnsi" w:hAnsiTheme="majorHAnsi" w:cstheme="majorHAnsi"/>
                <w:b/>
              </w:rPr>
            </w:pPr>
            <w:r w:rsidRPr="00343B33">
              <w:rPr>
                <w:rFonts w:asciiTheme="majorHAnsi" w:hAnsiTheme="majorHAnsi" w:cstheme="majorHAnsi"/>
                <w:spacing w:val="-1"/>
              </w:rPr>
              <w:t>Experience in Microsoft Dataverse</w:t>
            </w:r>
          </w:p>
          <w:p w14:paraId="5BE17839" w14:textId="77777777" w:rsidR="004A0DE9" w:rsidRPr="00343B33" w:rsidRDefault="004A0DE9" w:rsidP="00874454">
            <w:pPr>
              <w:pStyle w:val="ListParagraph"/>
              <w:numPr>
                <w:ilvl w:val="0"/>
                <w:numId w:val="31"/>
              </w:numPr>
              <w:spacing w:line="240" w:lineRule="auto"/>
              <w:ind w:right="34"/>
              <w:jc w:val="left"/>
              <w:rPr>
                <w:rFonts w:asciiTheme="majorHAnsi" w:hAnsiTheme="majorHAnsi" w:cstheme="majorHAnsi"/>
                <w:spacing w:val="-1"/>
              </w:rPr>
            </w:pPr>
            <w:r w:rsidRPr="00343B33">
              <w:rPr>
                <w:rFonts w:asciiTheme="majorHAnsi" w:hAnsiTheme="majorHAnsi" w:cstheme="majorHAnsi"/>
                <w:spacing w:val="-1"/>
              </w:rPr>
              <w:t>Documentation skill for the technical configurations for eServices Applications</w:t>
            </w:r>
          </w:p>
        </w:tc>
        <w:tc>
          <w:tcPr>
            <w:tcW w:w="519" w:type="pct"/>
            <w:tcMar>
              <w:left w:w="0" w:type="dxa"/>
              <w:right w:w="0" w:type="dxa"/>
            </w:tcMar>
            <w:vAlign w:val="center"/>
          </w:tcPr>
          <w:p w14:paraId="73CE059C"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tr w:rsidR="004A0DE9" w:rsidRPr="00343B33" w14:paraId="099ABBCE" w14:textId="77777777" w:rsidTr="004A0DE9">
        <w:trPr>
          <w:trHeight w:val="179"/>
          <w:tblHeader/>
        </w:trPr>
        <w:tc>
          <w:tcPr>
            <w:tcW w:w="589" w:type="pct"/>
            <w:tcMar>
              <w:left w:w="0" w:type="dxa"/>
              <w:right w:w="0" w:type="dxa"/>
            </w:tcMar>
            <w:vAlign w:val="center"/>
          </w:tcPr>
          <w:p w14:paraId="1DBF3FA5"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Trainer</w:t>
            </w:r>
          </w:p>
        </w:tc>
        <w:tc>
          <w:tcPr>
            <w:tcW w:w="604" w:type="pct"/>
            <w:tcMar>
              <w:left w:w="0" w:type="dxa"/>
              <w:right w:w="0" w:type="dxa"/>
            </w:tcMar>
            <w:vAlign w:val="center"/>
          </w:tcPr>
          <w:p w14:paraId="4CF952BD"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
                <w:sz w:val="22"/>
                <w:szCs w:val="22"/>
              </w:rPr>
              <w:t>One (1)</w:t>
            </w:r>
          </w:p>
        </w:tc>
        <w:tc>
          <w:tcPr>
            <w:tcW w:w="1068" w:type="pct"/>
            <w:tcMar>
              <w:left w:w="0" w:type="dxa"/>
              <w:right w:w="0" w:type="dxa"/>
            </w:tcMar>
            <w:vAlign w:val="center"/>
          </w:tcPr>
          <w:p w14:paraId="13E80689" w14:textId="77777777" w:rsidR="004A0DE9" w:rsidRPr="00343B33" w:rsidRDefault="004A0DE9" w:rsidP="00874454">
            <w:pPr>
              <w:ind w:right="238"/>
              <w:rPr>
                <w:rFonts w:asciiTheme="majorHAnsi" w:hAnsiTheme="majorHAnsi" w:cstheme="majorHAnsi"/>
                <w:b/>
                <w:sz w:val="22"/>
                <w:szCs w:val="22"/>
              </w:rPr>
            </w:pPr>
            <w:r w:rsidRPr="00343B33">
              <w:rPr>
                <w:rFonts w:asciiTheme="majorHAnsi" w:hAnsiTheme="majorHAnsi" w:cstheme="majorHAnsi"/>
                <w:bCs/>
                <w:sz w:val="22"/>
                <w:szCs w:val="22"/>
              </w:rPr>
              <w:t>Prepare training materials and provide training on GCIS ECMS SharePoint online and all eService applications</w:t>
            </w:r>
          </w:p>
        </w:tc>
        <w:tc>
          <w:tcPr>
            <w:tcW w:w="2220" w:type="pct"/>
            <w:tcMar>
              <w:left w:w="0" w:type="dxa"/>
              <w:right w:w="0" w:type="dxa"/>
            </w:tcMar>
            <w:vAlign w:val="center"/>
          </w:tcPr>
          <w:p w14:paraId="474F827F"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Knowledge on SharePoint online</w:t>
            </w:r>
          </w:p>
          <w:p w14:paraId="504E1BFA"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Knowledge on Microsoft power platform</w:t>
            </w:r>
          </w:p>
          <w:p w14:paraId="5F94177E"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Training Skill</w:t>
            </w:r>
          </w:p>
          <w:p w14:paraId="4F56162A" w14:textId="77777777" w:rsidR="004A0DE9" w:rsidRPr="00343B33" w:rsidRDefault="004A0DE9" w:rsidP="00874454">
            <w:pPr>
              <w:pStyle w:val="ListParagraph"/>
              <w:numPr>
                <w:ilvl w:val="0"/>
                <w:numId w:val="32"/>
              </w:numPr>
              <w:spacing w:line="240" w:lineRule="auto"/>
              <w:ind w:left="284" w:hanging="283"/>
              <w:jc w:val="left"/>
              <w:rPr>
                <w:rFonts w:asciiTheme="majorHAnsi" w:hAnsiTheme="majorHAnsi" w:cstheme="majorHAnsi"/>
                <w:spacing w:val="-1"/>
              </w:rPr>
            </w:pPr>
            <w:r w:rsidRPr="00343B33">
              <w:rPr>
                <w:rFonts w:asciiTheme="majorHAnsi" w:hAnsiTheme="majorHAnsi" w:cstheme="majorHAnsi"/>
                <w:spacing w:val="-1"/>
              </w:rPr>
              <w:t>Documentation skill for training materials</w:t>
            </w:r>
          </w:p>
        </w:tc>
        <w:tc>
          <w:tcPr>
            <w:tcW w:w="519" w:type="pct"/>
            <w:tcMar>
              <w:left w:w="0" w:type="dxa"/>
              <w:right w:w="0" w:type="dxa"/>
            </w:tcMar>
            <w:vAlign w:val="center"/>
          </w:tcPr>
          <w:p w14:paraId="349D177C" w14:textId="77777777" w:rsidR="004A0DE9" w:rsidRPr="00343B33" w:rsidRDefault="004A0DE9" w:rsidP="00874454">
            <w:pPr>
              <w:rPr>
                <w:rFonts w:asciiTheme="majorHAnsi" w:hAnsiTheme="majorHAnsi" w:cstheme="majorHAnsi"/>
                <w:bCs/>
                <w:sz w:val="22"/>
                <w:szCs w:val="22"/>
              </w:rPr>
            </w:pPr>
            <w:r w:rsidRPr="00343B33">
              <w:rPr>
                <w:rFonts w:asciiTheme="majorHAnsi" w:hAnsiTheme="majorHAnsi" w:cstheme="majorHAnsi"/>
                <w:bCs/>
                <w:sz w:val="22"/>
                <w:szCs w:val="22"/>
              </w:rPr>
              <w:t>3 years</w:t>
            </w:r>
          </w:p>
        </w:tc>
      </w:tr>
      <w:bookmarkEnd w:id="19"/>
    </w:tbl>
    <w:p w14:paraId="1B2566F2" w14:textId="77777777" w:rsidR="00C727A3" w:rsidRDefault="00C727A3">
      <w:pPr>
        <w:rPr>
          <w:rFonts w:asciiTheme="majorHAnsi" w:eastAsiaTheme="majorEastAsia" w:hAnsiTheme="majorHAnsi" w:cstheme="majorHAnsi"/>
          <w:b/>
          <w:color w:val="0E1B8D"/>
          <w:lang w:val="en-GB" w:eastAsia="en-US"/>
        </w:rPr>
      </w:pPr>
      <w:r>
        <w:rPr>
          <w:rFonts w:cstheme="majorHAnsi"/>
        </w:rPr>
        <w:br w:type="page"/>
      </w:r>
    </w:p>
    <w:p w14:paraId="35B03DB0" w14:textId="6DB02FC4" w:rsidR="001C779F" w:rsidRPr="00343B33" w:rsidRDefault="001C779F" w:rsidP="006C6928">
      <w:pPr>
        <w:pStyle w:val="Heading4"/>
        <w:ind w:hanging="5246"/>
        <w:rPr>
          <w:rFonts w:cstheme="majorHAnsi"/>
          <w:szCs w:val="24"/>
        </w:rPr>
      </w:pPr>
      <w:r w:rsidRPr="00343B33">
        <w:rPr>
          <w:rFonts w:cstheme="majorHAnsi"/>
          <w:szCs w:val="24"/>
        </w:rPr>
        <w:lastRenderedPageBreak/>
        <w:t>Requirements for Documentation</w:t>
      </w:r>
    </w:p>
    <w:p w14:paraId="0040917C" w14:textId="55D4C397" w:rsidR="001C779F" w:rsidRPr="00343B33" w:rsidRDefault="001C779F" w:rsidP="004609A1">
      <w:pPr>
        <w:ind w:left="142" w:firstLine="567"/>
        <w:rPr>
          <w:rFonts w:asciiTheme="majorHAnsi" w:hAnsiTheme="majorHAnsi" w:cstheme="majorHAnsi"/>
          <w:sz w:val="22"/>
          <w:szCs w:val="22"/>
          <w:lang w:val="en-GB"/>
        </w:rPr>
      </w:pPr>
      <w:r w:rsidRPr="00343B33">
        <w:rPr>
          <w:rFonts w:asciiTheme="majorHAnsi" w:hAnsiTheme="majorHAnsi" w:cstheme="majorHAnsi"/>
          <w:sz w:val="22"/>
          <w:szCs w:val="22"/>
          <w:lang w:val="en-GB"/>
        </w:rPr>
        <w:t>The following documentation must be provided and approved for the project</w:t>
      </w:r>
    </w:p>
    <w:p w14:paraId="3286902E" w14:textId="5045E6DD"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Project Charter and Plan</w:t>
      </w:r>
    </w:p>
    <w:p w14:paraId="30A89E7E" w14:textId="058A6A6B"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SharePoint online configuration</w:t>
      </w:r>
    </w:p>
    <w:p w14:paraId="49584129" w14:textId="03EB6A0A"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Technical Configuration for the redeveloped eServices Applications</w:t>
      </w:r>
    </w:p>
    <w:p w14:paraId="74D1E049" w14:textId="77777777" w:rsidR="002001AD" w:rsidRPr="00343B33" w:rsidRDefault="00CC68AA"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Test Cases</w:t>
      </w:r>
    </w:p>
    <w:p w14:paraId="480D6B9E" w14:textId="2F80A1F4" w:rsidR="00CC68AA" w:rsidRPr="00343B33" w:rsidRDefault="00CC68AA"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User Acceptance Testing (UAT) Specification</w:t>
      </w:r>
    </w:p>
    <w:p w14:paraId="60BFB9AD" w14:textId="18885DE0" w:rsidR="00A95BDF" w:rsidRPr="00343B33" w:rsidRDefault="002001AD"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Training materials</w:t>
      </w:r>
    </w:p>
    <w:p w14:paraId="7F5D18EF" w14:textId="29FB1434" w:rsidR="001C779F" w:rsidRPr="00343B33" w:rsidRDefault="001C779F" w:rsidP="0088067F">
      <w:pPr>
        <w:pStyle w:val="ListParagraph"/>
        <w:numPr>
          <w:ilvl w:val="0"/>
          <w:numId w:val="70"/>
        </w:numPr>
        <w:tabs>
          <w:tab w:val="left" w:pos="770"/>
        </w:tabs>
        <w:rPr>
          <w:rFonts w:asciiTheme="majorHAnsi" w:hAnsiTheme="majorHAnsi" w:cstheme="majorHAnsi"/>
          <w:lang w:val="en-GB"/>
        </w:rPr>
      </w:pPr>
      <w:r w:rsidRPr="00343B33">
        <w:rPr>
          <w:rFonts w:asciiTheme="majorHAnsi" w:hAnsiTheme="majorHAnsi" w:cstheme="majorHAnsi"/>
          <w:lang w:val="en-GB"/>
        </w:rPr>
        <w:t>Project Exit Report</w:t>
      </w:r>
    </w:p>
    <w:p w14:paraId="0442A9C6" w14:textId="1AD0248B" w:rsidR="00D17C6F" w:rsidRPr="00343B33" w:rsidRDefault="00D17C6F" w:rsidP="006C6928">
      <w:pPr>
        <w:pStyle w:val="Heading4"/>
        <w:ind w:hanging="5246"/>
        <w:rPr>
          <w:rFonts w:cstheme="majorHAnsi"/>
          <w:szCs w:val="24"/>
        </w:rPr>
      </w:pPr>
      <w:r w:rsidRPr="00343B33">
        <w:rPr>
          <w:rFonts w:cstheme="majorHAnsi"/>
          <w:szCs w:val="24"/>
        </w:rPr>
        <w:t>Requirements for Change Management</w:t>
      </w:r>
    </w:p>
    <w:p w14:paraId="66AF9942" w14:textId="51D2A71B" w:rsidR="00D17C6F" w:rsidRPr="00343B33" w:rsidRDefault="007D0EFB" w:rsidP="0088067F">
      <w:pPr>
        <w:pStyle w:val="ListParagraph"/>
        <w:numPr>
          <w:ilvl w:val="0"/>
          <w:numId w:val="44"/>
        </w:numPr>
        <w:tabs>
          <w:tab w:val="left" w:pos="993"/>
        </w:tabs>
        <w:ind w:left="993" w:hanging="284"/>
        <w:rPr>
          <w:rFonts w:asciiTheme="majorHAnsi" w:hAnsiTheme="majorHAnsi" w:cstheme="majorHAnsi"/>
          <w:color w:val="000000" w:themeColor="text1"/>
        </w:rPr>
      </w:pPr>
      <w:r w:rsidRPr="00343B33">
        <w:rPr>
          <w:rFonts w:asciiTheme="majorHAnsi" w:hAnsiTheme="majorHAnsi" w:cstheme="majorHAnsi"/>
          <w:color w:val="000000" w:themeColor="text1"/>
        </w:rPr>
        <w:t>The migration from</w:t>
      </w:r>
      <w:r w:rsidR="00D17C6F" w:rsidRPr="00343B33">
        <w:rPr>
          <w:rFonts w:asciiTheme="majorHAnsi" w:hAnsiTheme="majorHAnsi" w:cstheme="majorHAnsi"/>
          <w:color w:val="000000" w:themeColor="text1"/>
        </w:rPr>
        <w:t xml:space="preserve"> SharePoint </w:t>
      </w:r>
      <w:r w:rsidR="00C45BB3" w:rsidRPr="00343B33">
        <w:rPr>
          <w:rFonts w:asciiTheme="majorHAnsi" w:hAnsiTheme="majorHAnsi" w:cstheme="majorHAnsi"/>
          <w:color w:val="000000" w:themeColor="text1"/>
        </w:rPr>
        <w:t>on-premises</w:t>
      </w:r>
      <w:r w:rsidR="0016146F" w:rsidRPr="00343B33">
        <w:rPr>
          <w:rFonts w:asciiTheme="majorHAnsi" w:hAnsiTheme="majorHAnsi" w:cstheme="majorHAnsi"/>
          <w:color w:val="000000" w:themeColor="text1"/>
        </w:rPr>
        <w:t xml:space="preserve"> to SharePoint Online</w:t>
      </w:r>
      <w:r w:rsidR="00D17C6F" w:rsidRPr="00343B33">
        <w:rPr>
          <w:rFonts w:asciiTheme="majorHAnsi" w:hAnsiTheme="majorHAnsi" w:cstheme="majorHAnsi"/>
          <w:color w:val="000000" w:themeColor="text1"/>
        </w:rPr>
        <w:t xml:space="preserve"> introduces both technical and organisational change, and clear stakeholder engagement and change management are essential to success. Change management is critical to mitigate adoption risk.</w:t>
      </w:r>
    </w:p>
    <w:p w14:paraId="3E2F9E25" w14:textId="350A6610" w:rsidR="00D17C6F" w:rsidRPr="00343B33" w:rsidRDefault="00D17C6F" w:rsidP="0088067F">
      <w:pPr>
        <w:pStyle w:val="ListParagraph"/>
        <w:numPr>
          <w:ilvl w:val="0"/>
          <w:numId w:val="44"/>
        </w:numPr>
        <w:tabs>
          <w:tab w:val="left" w:pos="993"/>
        </w:tabs>
        <w:ind w:left="993" w:hanging="284"/>
        <w:jc w:val="left"/>
        <w:rPr>
          <w:rFonts w:asciiTheme="majorHAnsi" w:hAnsiTheme="majorHAnsi" w:cstheme="majorHAnsi"/>
        </w:rPr>
      </w:pPr>
      <w:r w:rsidRPr="00343B33">
        <w:rPr>
          <w:rFonts w:asciiTheme="majorHAnsi" w:hAnsiTheme="majorHAnsi" w:cstheme="majorHAnsi"/>
        </w:rPr>
        <w:t xml:space="preserve">Bidder must provide high-level </w:t>
      </w:r>
      <w:r w:rsidRPr="00343B33">
        <w:rPr>
          <w:rFonts w:asciiTheme="majorHAnsi" w:hAnsiTheme="majorHAnsi" w:cstheme="majorHAnsi"/>
          <w:b/>
          <w:bCs/>
        </w:rPr>
        <w:t xml:space="preserve">change management </w:t>
      </w:r>
      <w:r w:rsidR="00172522" w:rsidRPr="00343B33">
        <w:rPr>
          <w:rFonts w:asciiTheme="majorHAnsi" w:hAnsiTheme="majorHAnsi" w:cstheme="majorHAnsi"/>
          <w:b/>
          <w:bCs/>
        </w:rPr>
        <w:t>strategy</w:t>
      </w:r>
      <w:r w:rsidRPr="00343B33">
        <w:rPr>
          <w:rFonts w:asciiTheme="majorHAnsi" w:hAnsiTheme="majorHAnsi" w:cstheme="majorHAnsi"/>
          <w:b/>
          <w:bCs/>
        </w:rPr>
        <w:t xml:space="preserve"> </w:t>
      </w:r>
      <w:r w:rsidRPr="00343B33">
        <w:rPr>
          <w:rFonts w:asciiTheme="majorHAnsi" w:hAnsiTheme="majorHAnsi" w:cstheme="majorHAnsi"/>
        </w:rPr>
        <w:t>outlining its proposed approach for mitigating adoption risks and effective change delivery, by including the following key focus areas:</w:t>
      </w:r>
    </w:p>
    <w:p w14:paraId="73DB9E32"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Risk Mitigation Strategy</w:t>
      </w:r>
    </w:p>
    <w:p w14:paraId="4B50E916"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Stakeholder Engagement</w:t>
      </w:r>
    </w:p>
    <w:p w14:paraId="7A0AD3D2"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Change Impact Assessment</w:t>
      </w:r>
    </w:p>
    <w:p w14:paraId="0C6D0F89"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User Training and Adoption</w:t>
      </w:r>
    </w:p>
    <w:p w14:paraId="4EF9B224"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Migration Readiness and Support</w:t>
      </w:r>
    </w:p>
    <w:p w14:paraId="5C33F1D5" w14:textId="77777777" w:rsidR="00172522"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Change Governance</w:t>
      </w:r>
    </w:p>
    <w:p w14:paraId="1F1DF0AC" w14:textId="523592D8" w:rsidR="00D17C6F" w:rsidRPr="00343B33" w:rsidRDefault="00172522" w:rsidP="0088067F">
      <w:pPr>
        <w:numPr>
          <w:ilvl w:val="0"/>
          <w:numId w:val="71"/>
        </w:numPr>
        <w:tabs>
          <w:tab w:val="left" w:pos="1276"/>
        </w:tabs>
        <w:rPr>
          <w:rFonts w:asciiTheme="majorHAnsi" w:hAnsiTheme="majorHAnsi" w:cstheme="majorHAnsi"/>
          <w:sz w:val="22"/>
          <w:szCs w:val="22"/>
        </w:rPr>
      </w:pPr>
      <w:r w:rsidRPr="00343B33">
        <w:rPr>
          <w:rFonts w:asciiTheme="majorHAnsi" w:hAnsiTheme="majorHAnsi" w:cstheme="majorHAnsi"/>
          <w:sz w:val="22"/>
          <w:szCs w:val="22"/>
        </w:rPr>
        <w:t>Resistance Management</w:t>
      </w:r>
    </w:p>
    <w:p w14:paraId="20D5E590" w14:textId="58F68D3B" w:rsidR="00CC68AA" w:rsidRPr="00343B33" w:rsidRDefault="00CC68AA" w:rsidP="006C6928">
      <w:pPr>
        <w:pStyle w:val="Heading4"/>
        <w:ind w:hanging="5246"/>
        <w:rPr>
          <w:rFonts w:cstheme="majorHAnsi"/>
          <w:szCs w:val="24"/>
        </w:rPr>
      </w:pPr>
      <w:r w:rsidRPr="00343B33">
        <w:rPr>
          <w:rFonts w:cstheme="majorHAnsi"/>
          <w:szCs w:val="24"/>
        </w:rPr>
        <w:t xml:space="preserve">Requirements for </w:t>
      </w:r>
      <w:r w:rsidR="00D738F6" w:rsidRPr="00343B33">
        <w:rPr>
          <w:rFonts w:cstheme="majorHAnsi"/>
          <w:szCs w:val="24"/>
        </w:rPr>
        <w:t>Training</w:t>
      </w:r>
    </w:p>
    <w:p w14:paraId="68D010F8" w14:textId="207184BB" w:rsidR="007C4B90" w:rsidRPr="00343B33" w:rsidRDefault="007C4B90" w:rsidP="007C4B90">
      <w:pPr>
        <w:pStyle w:val="Heading5"/>
        <w:rPr>
          <w:rFonts w:cstheme="majorHAnsi"/>
          <w:szCs w:val="24"/>
        </w:rPr>
      </w:pPr>
      <w:r w:rsidRPr="00343B33">
        <w:rPr>
          <w:rFonts w:cstheme="majorHAnsi"/>
          <w:szCs w:val="24"/>
        </w:rPr>
        <w:t>Technical Training</w:t>
      </w:r>
    </w:p>
    <w:p w14:paraId="327F4074" w14:textId="7C5F5DBC" w:rsidR="00B1717F" w:rsidRPr="00343B33" w:rsidRDefault="00471A14" w:rsidP="00C45BB3">
      <w:pPr>
        <w:pStyle w:val="Specification"/>
        <w:ind w:left="993"/>
        <w:jc w:val="both"/>
        <w:rPr>
          <w:rFonts w:asciiTheme="majorHAnsi" w:eastAsiaTheme="minorHAnsi" w:hAnsiTheme="majorHAnsi" w:cstheme="majorHAnsi"/>
          <w:sz w:val="22"/>
          <w:szCs w:val="22"/>
          <w:lang w:val="en-GB"/>
        </w:rPr>
      </w:pPr>
      <w:r w:rsidRPr="00343B33">
        <w:rPr>
          <w:rFonts w:asciiTheme="majorHAnsi" w:eastAsiaTheme="minorHAnsi" w:hAnsiTheme="majorHAnsi" w:cstheme="majorHAnsi"/>
          <w:sz w:val="22"/>
          <w:szCs w:val="22"/>
          <w:lang w:val="en-GB"/>
        </w:rPr>
        <w:t>The</w:t>
      </w:r>
      <w:r w:rsidR="00D738F6" w:rsidRPr="00343B33">
        <w:rPr>
          <w:rFonts w:asciiTheme="majorHAnsi" w:eastAsiaTheme="minorHAnsi" w:hAnsiTheme="majorHAnsi" w:cstheme="majorHAnsi"/>
          <w:sz w:val="22"/>
          <w:szCs w:val="22"/>
          <w:lang w:val="en-GB"/>
        </w:rPr>
        <w:t xml:space="preserve"> </w:t>
      </w:r>
      <w:r w:rsidR="003C2D3E" w:rsidRPr="00343B33">
        <w:rPr>
          <w:rFonts w:asciiTheme="majorHAnsi" w:hAnsiTheme="majorHAnsi" w:cstheme="majorHAnsi"/>
          <w:sz w:val="22"/>
          <w:szCs w:val="22"/>
          <w:lang w:val="en-GB"/>
        </w:rPr>
        <w:t xml:space="preserve">successful </w:t>
      </w:r>
      <w:r w:rsidR="00011B91" w:rsidRPr="00343B33">
        <w:rPr>
          <w:rFonts w:asciiTheme="majorHAnsi" w:hAnsiTheme="majorHAnsi" w:cstheme="majorHAnsi"/>
          <w:sz w:val="22"/>
          <w:szCs w:val="22"/>
          <w:lang w:val="en-GB"/>
        </w:rPr>
        <w:t>bidder</w:t>
      </w:r>
      <w:r w:rsidR="003C2D3E" w:rsidRPr="00343B33">
        <w:rPr>
          <w:rFonts w:asciiTheme="majorHAnsi" w:hAnsiTheme="majorHAnsi" w:cstheme="majorHAnsi"/>
          <w:sz w:val="22"/>
          <w:szCs w:val="22"/>
          <w:lang w:val="en-GB"/>
        </w:rPr>
        <w:t xml:space="preserve"> </w:t>
      </w:r>
      <w:r w:rsidR="00D738F6" w:rsidRPr="00343B33">
        <w:rPr>
          <w:rFonts w:asciiTheme="majorHAnsi" w:eastAsiaTheme="minorHAnsi" w:hAnsiTheme="majorHAnsi" w:cstheme="majorHAnsi"/>
          <w:sz w:val="22"/>
          <w:szCs w:val="22"/>
          <w:lang w:val="en-GB"/>
        </w:rPr>
        <w:t xml:space="preserve">must provide </w:t>
      </w:r>
      <w:r w:rsidR="00B1717F" w:rsidRPr="00343B33">
        <w:rPr>
          <w:rFonts w:asciiTheme="majorHAnsi" w:eastAsiaTheme="minorHAnsi" w:hAnsiTheme="majorHAnsi" w:cstheme="majorHAnsi"/>
          <w:sz w:val="22"/>
          <w:szCs w:val="22"/>
          <w:lang w:val="en-GB"/>
        </w:rPr>
        <w:t xml:space="preserve">technical </w:t>
      </w:r>
      <w:r w:rsidR="00D738F6" w:rsidRPr="00343B33">
        <w:rPr>
          <w:rFonts w:asciiTheme="majorHAnsi" w:eastAsiaTheme="minorHAnsi" w:hAnsiTheme="majorHAnsi" w:cstheme="majorHAnsi"/>
          <w:sz w:val="22"/>
          <w:szCs w:val="22"/>
          <w:lang w:val="en-GB"/>
        </w:rPr>
        <w:t>training</w:t>
      </w:r>
      <w:r w:rsidR="00B1717F" w:rsidRPr="00343B33">
        <w:rPr>
          <w:rFonts w:asciiTheme="majorHAnsi" w:eastAsiaTheme="minorHAnsi" w:hAnsiTheme="majorHAnsi" w:cstheme="majorHAnsi"/>
          <w:sz w:val="22"/>
          <w:szCs w:val="22"/>
          <w:lang w:val="en-GB"/>
        </w:rPr>
        <w:t xml:space="preserve"> </w:t>
      </w:r>
      <w:r w:rsidR="00D738F6" w:rsidRPr="00343B33">
        <w:rPr>
          <w:rFonts w:asciiTheme="majorHAnsi" w:eastAsiaTheme="minorHAnsi" w:hAnsiTheme="majorHAnsi" w:cstheme="majorHAnsi"/>
          <w:sz w:val="22"/>
          <w:szCs w:val="22"/>
          <w:lang w:val="en-GB"/>
        </w:rPr>
        <w:t>to GCIS</w:t>
      </w:r>
      <w:r w:rsidR="00B1717F" w:rsidRPr="00343B33">
        <w:rPr>
          <w:rFonts w:asciiTheme="majorHAnsi" w:eastAsiaTheme="minorHAnsi" w:hAnsiTheme="majorHAnsi" w:cstheme="majorHAnsi"/>
          <w:sz w:val="22"/>
          <w:szCs w:val="22"/>
          <w:lang w:val="en-GB"/>
        </w:rPr>
        <w:t xml:space="preserve"> technical team</w:t>
      </w:r>
      <w:r w:rsidR="00437F0E" w:rsidRPr="00343B33">
        <w:rPr>
          <w:rFonts w:asciiTheme="majorHAnsi" w:eastAsiaTheme="minorHAnsi" w:hAnsiTheme="majorHAnsi" w:cstheme="majorHAnsi"/>
          <w:sz w:val="22"/>
          <w:szCs w:val="22"/>
          <w:lang w:val="en-GB"/>
        </w:rPr>
        <w:t xml:space="preserve"> (</w:t>
      </w:r>
      <w:r w:rsidR="00261DBF" w:rsidRPr="00343B33">
        <w:rPr>
          <w:rFonts w:asciiTheme="majorHAnsi" w:eastAsiaTheme="minorHAnsi" w:hAnsiTheme="majorHAnsi" w:cstheme="majorHAnsi"/>
          <w:sz w:val="22"/>
          <w:szCs w:val="22"/>
          <w:lang w:val="en-GB"/>
        </w:rPr>
        <w:t>9</w:t>
      </w:r>
      <w:r w:rsidR="00437F0E" w:rsidRPr="00343B33">
        <w:rPr>
          <w:rFonts w:asciiTheme="majorHAnsi" w:eastAsiaTheme="minorHAnsi" w:hAnsiTheme="majorHAnsi" w:cstheme="majorHAnsi"/>
          <w:sz w:val="22"/>
          <w:szCs w:val="22"/>
          <w:lang w:val="en-GB"/>
        </w:rPr>
        <w:t>)</w:t>
      </w:r>
      <w:r w:rsidR="00B1717F" w:rsidRPr="00343B33">
        <w:rPr>
          <w:rFonts w:asciiTheme="majorHAnsi" w:eastAsiaTheme="minorHAnsi" w:hAnsiTheme="majorHAnsi" w:cstheme="majorHAnsi"/>
          <w:sz w:val="22"/>
          <w:szCs w:val="22"/>
          <w:lang w:val="en-GB"/>
        </w:rPr>
        <w:t xml:space="preserve"> on </w:t>
      </w:r>
      <w:r w:rsidR="00D738F6" w:rsidRPr="00343B33">
        <w:rPr>
          <w:rFonts w:asciiTheme="majorHAnsi" w:eastAsiaTheme="minorHAnsi" w:hAnsiTheme="majorHAnsi" w:cstheme="majorHAnsi"/>
          <w:sz w:val="22"/>
          <w:szCs w:val="22"/>
          <w:lang w:val="en-GB"/>
        </w:rPr>
        <w:t>the migrated SharePoint online</w:t>
      </w:r>
      <w:r w:rsidR="00B27CA8" w:rsidRPr="00343B33">
        <w:rPr>
          <w:rFonts w:asciiTheme="majorHAnsi" w:eastAsiaTheme="minorHAnsi" w:hAnsiTheme="majorHAnsi" w:cstheme="majorHAnsi"/>
          <w:sz w:val="22"/>
          <w:szCs w:val="22"/>
          <w:lang w:val="en-GB"/>
        </w:rPr>
        <w:t>,</w:t>
      </w:r>
      <w:r w:rsidR="00E75A03" w:rsidRPr="00343B33">
        <w:rPr>
          <w:rFonts w:asciiTheme="majorHAnsi" w:eastAsiaTheme="minorHAnsi" w:hAnsiTheme="majorHAnsi" w:cstheme="majorHAnsi"/>
          <w:sz w:val="22"/>
          <w:szCs w:val="22"/>
          <w:lang w:val="en-GB"/>
        </w:rPr>
        <w:t xml:space="preserve"> and</w:t>
      </w:r>
      <w:r w:rsidR="00B27CA8" w:rsidRPr="00343B33">
        <w:rPr>
          <w:rFonts w:asciiTheme="majorHAnsi" w:eastAsiaTheme="minorHAnsi" w:hAnsiTheme="majorHAnsi" w:cstheme="majorHAnsi"/>
          <w:sz w:val="22"/>
          <w:szCs w:val="22"/>
          <w:lang w:val="en-GB"/>
        </w:rPr>
        <w:t xml:space="preserve"> </w:t>
      </w:r>
      <w:r w:rsidR="00922067" w:rsidRPr="00343B33">
        <w:rPr>
          <w:rFonts w:asciiTheme="majorHAnsi" w:eastAsiaTheme="minorHAnsi" w:hAnsiTheme="majorHAnsi" w:cstheme="majorHAnsi"/>
          <w:sz w:val="22"/>
          <w:szCs w:val="22"/>
          <w:lang w:val="en-GB"/>
        </w:rPr>
        <w:t>on</w:t>
      </w:r>
      <w:r w:rsidR="00E75A03" w:rsidRPr="00343B33">
        <w:rPr>
          <w:rFonts w:asciiTheme="majorHAnsi" w:eastAsiaTheme="minorHAnsi" w:hAnsiTheme="majorHAnsi" w:cstheme="majorHAnsi"/>
          <w:sz w:val="22"/>
          <w:szCs w:val="22"/>
          <w:lang w:val="en-GB"/>
        </w:rPr>
        <w:t xml:space="preserve"> the</w:t>
      </w:r>
      <w:r w:rsidR="00D738F6" w:rsidRPr="00343B33">
        <w:rPr>
          <w:rFonts w:asciiTheme="majorHAnsi" w:eastAsiaTheme="minorHAnsi" w:hAnsiTheme="majorHAnsi" w:cstheme="majorHAnsi"/>
          <w:sz w:val="22"/>
          <w:szCs w:val="22"/>
          <w:lang w:val="en-GB"/>
        </w:rPr>
        <w:t xml:space="preserve"> redeveloped eServices applications</w:t>
      </w:r>
      <w:r w:rsidR="004173C2" w:rsidRPr="00343B33">
        <w:rPr>
          <w:rFonts w:asciiTheme="majorHAnsi" w:eastAsiaTheme="minorHAnsi" w:hAnsiTheme="majorHAnsi" w:cstheme="majorHAnsi"/>
          <w:sz w:val="22"/>
          <w:szCs w:val="22"/>
          <w:lang w:val="en-GB"/>
        </w:rPr>
        <w:t xml:space="preserve"> </w:t>
      </w:r>
      <w:r w:rsidR="00081758" w:rsidRPr="00343B33">
        <w:rPr>
          <w:rFonts w:asciiTheme="majorHAnsi" w:eastAsiaTheme="minorHAnsi" w:hAnsiTheme="majorHAnsi" w:cstheme="majorHAnsi"/>
          <w:sz w:val="22"/>
          <w:szCs w:val="22"/>
          <w:lang w:val="en-GB"/>
        </w:rPr>
        <w:t xml:space="preserve">per </w:t>
      </w:r>
      <w:r w:rsidR="008A48DD" w:rsidRPr="00343B33">
        <w:rPr>
          <w:rFonts w:asciiTheme="majorHAnsi" w:eastAsiaTheme="minorHAnsi" w:hAnsiTheme="majorHAnsi" w:cstheme="majorHAnsi"/>
          <w:sz w:val="22"/>
          <w:szCs w:val="22"/>
          <w:lang w:val="en-GB"/>
        </w:rPr>
        <w:t xml:space="preserve">project </w:t>
      </w:r>
      <w:r w:rsidR="00C45BB3" w:rsidRPr="00343B33">
        <w:rPr>
          <w:rFonts w:asciiTheme="majorHAnsi" w:eastAsiaTheme="minorHAnsi" w:hAnsiTheme="majorHAnsi" w:cstheme="majorHAnsi"/>
          <w:sz w:val="22"/>
          <w:szCs w:val="22"/>
          <w:lang w:val="en-GB"/>
        </w:rPr>
        <w:t>phase.</w:t>
      </w:r>
      <w:r w:rsidR="00B1717F" w:rsidRPr="00343B33">
        <w:rPr>
          <w:rFonts w:asciiTheme="majorHAnsi" w:eastAsiaTheme="minorHAnsi" w:hAnsiTheme="majorHAnsi" w:cstheme="majorHAnsi"/>
          <w:sz w:val="22"/>
          <w:szCs w:val="22"/>
          <w:lang w:val="en-GB"/>
        </w:rPr>
        <w:t xml:space="preserve"> This should enable </w:t>
      </w:r>
      <w:r w:rsidR="00D738F6" w:rsidRPr="00343B33">
        <w:rPr>
          <w:rFonts w:asciiTheme="majorHAnsi" w:eastAsiaTheme="minorHAnsi" w:hAnsiTheme="majorHAnsi" w:cstheme="majorHAnsi"/>
          <w:sz w:val="22"/>
          <w:szCs w:val="22"/>
          <w:lang w:val="en-GB"/>
        </w:rPr>
        <w:t xml:space="preserve">GCIS </w:t>
      </w:r>
      <w:r w:rsidR="00B1717F" w:rsidRPr="00343B33">
        <w:rPr>
          <w:rFonts w:asciiTheme="majorHAnsi" w:eastAsiaTheme="minorHAnsi" w:hAnsiTheme="majorHAnsi" w:cstheme="majorHAnsi"/>
          <w:sz w:val="22"/>
          <w:szCs w:val="22"/>
          <w:lang w:val="en-GB"/>
        </w:rPr>
        <w:t xml:space="preserve">technical </w:t>
      </w:r>
      <w:r w:rsidR="00D738F6" w:rsidRPr="00343B33">
        <w:rPr>
          <w:rFonts w:asciiTheme="majorHAnsi" w:eastAsiaTheme="minorHAnsi" w:hAnsiTheme="majorHAnsi" w:cstheme="majorHAnsi"/>
          <w:sz w:val="22"/>
          <w:szCs w:val="22"/>
          <w:lang w:val="en-GB"/>
        </w:rPr>
        <w:t>team to operate and support the system after implementation for the project</w:t>
      </w:r>
      <w:r w:rsidR="008E5AD2" w:rsidRPr="00343B33">
        <w:rPr>
          <w:rFonts w:asciiTheme="majorHAnsi" w:eastAsiaTheme="minorHAnsi" w:hAnsiTheme="majorHAnsi" w:cstheme="majorHAnsi"/>
          <w:sz w:val="22"/>
          <w:szCs w:val="22"/>
          <w:lang w:val="en-GB"/>
        </w:rPr>
        <w:t>.</w:t>
      </w:r>
    </w:p>
    <w:p w14:paraId="005EB17A" w14:textId="3CE1E9EE" w:rsidR="00E75A03" w:rsidRPr="00343B33" w:rsidRDefault="00E75A03" w:rsidP="00E75A03">
      <w:pPr>
        <w:pStyle w:val="Heading5"/>
        <w:rPr>
          <w:rFonts w:cstheme="majorHAnsi"/>
          <w:szCs w:val="24"/>
        </w:rPr>
      </w:pPr>
      <w:r w:rsidRPr="00343B33">
        <w:rPr>
          <w:rFonts w:cstheme="majorHAnsi"/>
          <w:szCs w:val="24"/>
        </w:rPr>
        <w:t>User Champions Training</w:t>
      </w:r>
    </w:p>
    <w:p w14:paraId="62A22A91" w14:textId="1F5B7EBC" w:rsidR="00EA6C01" w:rsidRPr="00343B33" w:rsidRDefault="00EA6C01" w:rsidP="00C45BB3">
      <w:pPr>
        <w:pStyle w:val="Specification"/>
        <w:ind w:left="851"/>
        <w:jc w:val="both"/>
        <w:rPr>
          <w:rFonts w:asciiTheme="majorHAnsi" w:eastAsiaTheme="minorHAnsi" w:hAnsiTheme="majorHAnsi" w:cstheme="majorHAnsi"/>
          <w:sz w:val="22"/>
          <w:szCs w:val="22"/>
          <w:lang w:val="en-GB"/>
        </w:rPr>
      </w:pPr>
      <w:r w:rsidRPr="00343B33">
        <w:rPr>
          <w:rFonts w:asciiTheme="majorHAnsi" w:eastAsiaTheme="minorHAnsi" w:hAnsiTheme="majorHAnsi" w:cstheme="majorHAnsi"/>
          <w:sz w:val="22"/>
          <w:szCs w:val="22"/>
          <w:lang w:val="en-GB"/>
        </w:rPr>
        <w:t xml:space="preserve">The </w:t>
      </w:r>
      <w:r w:rsidRPr="00343B33">
        <w:rPr>
          <w:rFonts w:asciiTheme="majorHAnsi" w:hAnsiTheme="majorHAnsi" w:cstheme="majorHAnsi"/>
          <w:sz w:val="22"/>
          <w:szCs w:val="22"/>
          <w:lang w:val="en-GB"/>
        </w:rPr>
        <w:t xml:space="preserve">successful bidder </w:t>
      </w:r>
      <w:r w:rsidRPr="00343B33">
        <w:rPr>
          <w:rFonts w:asciiTheme="majorHAnsi" w:eastAsiaTheme="minorHAnsi" w:hAnsiTheme="majorHAnsi" w:cstheme="majorHAnsi"/>
          <w:sz w:val="22"/>
          <w:szCs w:val="22"/>
          <w:lang w:val="en-GB"/>
        </w:rPr>
        <w:t>must provide user training to</w:t>
      </w:r>
      <w:r w:rsidR="007E5176" w:rsidRPr="00343B33">
        <w:rPr>
          <w:rFonts w:asciiTheme="majorHAnsi" w:eastAsiaTheme="minorHAnsi" w:hAnsiTheme="majorHAnsi" w:cstheme="majorHAnsi"/>
          <w:sz w:val="22"/>
          <w:szCs w:val="22"/>
          <w:lang w:val="en-GB"/>
        </w:rPr>
        <w:t xml:space="preserve"> the nominated </w:t>
      </w:r>
      <w:r w:rsidRPr="00343B33">
        <w:rPr>
          <w:rFonts w:asciiTheme="majorHAnsi" w:eastAsiaTheme="minorHAnsi" w:hAnsiTheme="majorHAnsi" w:cstheme="majorHAnsi"/>
          <w:sz w:val="22"/>
          <w:szCs w:val="22"/>
          <w:lang w:val="en-GB"/>
        </w:rPr>
        <w:t xml:space="preserve">GCIS </w:t>
      </w:r>
      <w:r w:rsidR="00E75A03" w:rsidRPr="00343B33">
        <w:rPr>
          <w:rFonts w:asciiTheme="majorHAnsi" w:eastAsiaTheme="minorHAnsi" w:hAnsiTheme="majorHAnsi" w:cstheme="majorHAnsi"/>
          <w:sz w:val="22"/>
          <w:szCs w:val="22"/>
          <w:lang w:val="en-GB"/>
        </w:rPr>
        <w:t>System champions</w:t>
      </w:r>
      <w:r w:rsidRPr="00343B33">
        <w:rPr>
          <w:rFonts w:asciiTheme="majorHAnsi" w:eastAsiaTheme="minorHAnsi" w:hAnsiTheme="majorHAnsi" w:cstheme="majorHAnsi"/>
          <w:sz w:val="22"/>
          <w:szCs w:val="22"/>
          <w:lang w:val="en-GB"/>
        </w:rPr>
        <w:t xml:space="preserve"> on the migrated SharePoint online</w:t>
      </w:r>
      <w:r w:rsidR="00E75A03" w:rsidRPr="00343B33">
        <w:rPr>
          <w:rFonts w:asciiTheme="majorHAnsi" w:eastAsiaTheme="minorHAnsi" w:hAnsiTheme="majorHAnsi" w:cstheme="majorHAnsi"/>
          <w:sz w:val="22"/>
          <w:szCs w:val="22"/>
          <w:lang w:val="en-GB"/>
        </w:rPr>
        <w:t xml:space="preserve"> and the</w:t>
      </w:r>
      <w:r w:rsidRPr="00343B33">
        <w:rPr>
          <w:rFonts w:asciiTheme="majorHAnsi" w:eastAsiaTheme="minorHAnsi" w:hAnsiTheme="majorHAnsi" w:cstheme="majorHAnsi"/>
          <w:sz w:val="22"/>
          <w:szCs w:val="22"/>
          <w:lang w:val="en-GB"/>
        </w:rPr>
        <w:t xml:space="preserve"> redeveloped eServices applications</w:t>
      </w:r>
      <w:r w:rsidR="007E5176" w:rsidRPr="00343B33">
        <w:rPr>
          <w:rFonts w:asciiTheme="majorHAnsi" w:eastAsiaTheme="minorHAnsi" w:hAnsiTheme="majorHAnsi" w:cstheme="majorHAnsi"/>
          <w:sz w:val="22"/>
          <w:szCs w:val="22"/>
          <w:lang w:val="en-GB"/>
        </w:rPr>
        <w:t xml:space="preserve"> for four (4) sessions, each session </w:t>
      </w:r>
      <w:r w:rsidR="00F71F90" w:rsidRPr="00343B33">
        <w:rPr>
          <w:rFonts w:asciiTheme="majorHAnsi" w:eastAsiaTheme="minorHAnsi" w:hAnsiTheme="majorHAnsi" w:cstheme="majorHAnsi"/>
          <w:sz w:val="22"/>
          <w:szCs w:val="22"/>
          <w:lang w:val="en-GB"/>
        </w:rPr>
        <w:t>consist</w:t>
      </w:r>
      <w:r w:rsidR="00BF512B" w:rsidRPr="00343B33">
        <w:rPr>
          <w:rFonts w:asciiTheme="majorHAnsi" w:eastAsiaTheme="minorHAnsi" w:hAnsiTheme="majorHAnsi" w:cstheme="majorHAnsi"/>
          <w:sz w:val="22"/>
          <w:szCs w:val="22"/>
          <w:lang w:val="en-GB"/>
        </w:rPr>
        <w:t>ing</w:t>
      </w:r>
      <w:r w:rsidR="00F71F90" w:rsidRPr="00343B33">
        <w:rPr>
          <w:rFonts w:asciiTheme="majorHAnsi" w:eastAsiaTheme="minorHAnsi" w:hAnsiTheme="majorHAnsi" w:cstheme="majorHAnsi"/>
          <w:sz w:val="22"/>
          <w:szCs w:val="22"/>
          <w:lang w:val="en-GB"/>
        </w:rPr>
        <w:t xml:space="preserve"> of 12 users</w:t>
      </w:r>
      <w:r w:rsidRPr="00343B33">
        <w:rPr>
          <w:rFonts w:asciiTheme="majorHAnsi" w:eastAsiaTheme="minorHAnsi" w:hAnsiTheme="majorHAnsi" w:cstheme="majorHAnsi"/>
          <w:sz w:val="22"/>
          <w:szCs w:val="22"/>
          <w:lang w:val="en-GB"/>
        </w:rPr>
        <w:t xml:space="preserve">. </w:t>
      </w:r>
    </w:p>
    <w:p w14:paraId="37A82E2C" w14:textId="34F1A769" w:rsidR="006600BE" w:rsidRPr="00343B33" w:rsidRDefault="006600BE" w:rsidP="00C45BB3">
      <w:pPr>
        <w:pStyle w:val="Heading3"/>
        <w:ind w:left="426" w:hanging="426"/>
        <w:rPr>
          <w:rFonts w:cstheme="majorHAnsi"/>
        </w:rPr>
      </w:pPr>
      <w:bookmarkStart w:id="20" w:name="_Toc203653585"/>
      <w:r w:rsidRPr="00343B33">
        <w:rPr>
          <w:rFonts w:cstheme="majorHAnsi"/>
        </w:rPr>
        <w:t>Requirements for Enhancements, Support and Maintenance</w:t>
      </w:r>
      <w:bookmarkEnd w:id="20"/>
    </w:p>
    <w:p w14:paraId="3D0F6175" w14:textId="77777777" w:rsidR="00494BC6" w:rsidRPr="00343B33" w:rsidRDefault="006600BE" w:rsidP="0088067F">
      <w:pPr>
        <w:pStyle w:val="ListParagraph"/>
        <w:numPr>
          <w:ilvl w:val="0"/>
          <w:numId w:val="45"/>
        </w:numPr>
        <w:ind w:left="993" w:hanging="426"/>
        <w:rPr>
          <w:rFonts w:asciiTheme="majorHAnsi" w:hAnsiTheme="majorHAnsi" w:cstheme="majorHAnsi"/>
          <w:lang w:val="en-GB"/>
        </w:rPr>
      </w:pPr>
      <w:r w:rsidRPr="00343B33">
        <w:rPr>
          <w:rFonts w:asciiTheme="majorHAnsi" w:hAnsiTheme="majorHAnsi" w:cstheme="majorHAnsi"/>
          <w:lang w:val="en-GB"/>
        </w:rPr>
        <w:t xml:space="preserve">The successful </w:t>
      </w:r>
      <w:r w:rsidR="00011B91" w:rsidRPr="00343B33">
        <w:rPr>
          <w:rFonts w:asciiTheme="majorHAnsi" w:hAnsiTheme="majorHAnsi" w:cstheme="majorHAnsi"/>
          <w:lang w:val="en-GB"/>
        </w:rPr>
        <w:t xml:space="preserve">bidder </w:t>
      </w:r>
      <w:r w:rsidRPr="00343B33">
        <w:rPr>
          <w:rFonts w:asciiTheme="majorHAnsi" w:hAnsiTheme="majorHAnsi" w:cstheme="majorHAnsi"/>
          <w:lang w:val="en-GB"/>
        </w:rPr>
        <w:t>will be required to provide</w:t>
      </w:r>
      <w:r w:rsidR="00011B91" w:rsidRPr="00343B33">
        <w:rPr>
          <w:rFonts w:asciiTheme="majorHAnsi" w:hAnsiTheme="majorHAnsi" w:cstheme="majorHAnsi"/>
          <w:lang w:val="en-GB"/>
        </w:rPr>
        <w:t xml:space="preserve"> </w:t>
      </w:r>
      <w:r w:rsidR="00003A22" w:rsidRPr="00343B33">
        <w:rPr>
          <w:rFonts w:asciiTheme="majorHAnsi" w:hAnsiTheme="majorHAnsi" w:cstheme="majorHAnsi"/>
          <w:lang w:val="en-GB"/>
        </w:rPr>
        <w:t>ad hoc</w:t>
      </w:r>
      <w:r w:rsidRPr="00343B33">
        <w:rPr>
          <w:rFonts w:asciiTheme="majorHAnsi" w:hAnsiTheme="majorHAnsi" w:cstheme="majorHAnsi"/>
          <w:lang w:val="en-GB"/>
        </w:rPr>
        <w:t xml:space="preserve"> enhancements, maintenance and support for the GCIS ECMS over a period of </w:t>
      </w:r>
      <w:r w:rsidR="002001AD" w:rsidRPr="00343B33">
        <w:rPr>
          <w:rFonts w:asciiTheme="majorHAnsi" w:hAnsiTheme="majorHAnsi" w:cstheme="majorHAnsi"/>
          <w:lang w:val="en-GB"/>
        </w:rPr>
        <w:t>three (</w:t>
      </w:r>
      <w:r w:rsidR="00080A7A" w:rsidRPr="00343B33">
        <w:rPr>
          <w:rFonts w:asciiTheme="majorHAnsi" w:hAnsiTheme="majorHAnsi" w:cstheme="majorHAnsi"/>
          <w:lang w:val="en-GB"/>
        </w:rPr>
        <w:t>3)</w:t>
      </w:r>
      <w:r w:rsidRPr="00343B33">
        <w:rPr>
          <w:rFonts w:asciiTheme="majorHAnsi" w:hAnsiTheme="majorHAnsi" w:cstheme="majorHAnsi"/>
          <w:lang w:val="en-GB"/>
        </w:rPr>
        <w:t xml:space="preserve"> years. </w:t>
      </w:r>
      <w:r w:rsidR="003C2D3E" w:rsidRPr="00343B33">
        <w:rPr>
          <w:rFonts w:asciiTheme="majorHAnsi" w:hAnsiTheme="majorHAnsi" w:cstheme="majorHAnsi"/>
          <w:lang w:val="en-GB"/>
        </w:rPr>
        <w:t xml:space="preserve">The contract should allocate </w:t>
      </w:r>
    </w:p>
    <w:p w14:paraId="47FBD791" w14:textId="6D9B498D" w:rsidR="00494BC6" w:rsidRPr="00343B33" w:rsidRDefault="00494BC6" w:rsidP="0088067F">
      <w:pPr>
        <w:pStyle w:val="ListParagraph"/>
        <w:numPr>
          <w:ilvl w:val="1"/>
          <w:numId w:val="72"/>
        </w:numPr>
        <w:rPr>
          <w:rFonts w:asciiTheme="majorHAnsi" w:hAnsiTheme="majorHAnsi" w:cstheme="majorHAnsi"/>
          <w:lang w:val="en-GB"/>
        </w:rPr>
      </w:pPr>
      <w:r w:rsidRPr="00343B33">
        <w:rPr>
          <w:rFonts w:asciiTheme="majorHAnsi" w:hAnsiTheme="majorHAnsi" w:cstheme="majorHAnsi"/>
          <w:lang w:val="en-GB"/>
        </w:rPr>
        <w:t>12</w:t>
      </w:r>
      <w:r w:rsidR="003C2D3E" w:rsidRPr="00343B33">
        <w:rPr>
          <w:rFonts w:asciiTheme="majorHAnsi" w:hAnsiTheme="majorHAnsi" w:cstheme="majorHAnsi"/>
          <w:lang w:val="en-GB"/>
        </w:rPr>
        <w:t xml:space="preserve">0 </w:t>
      </w:r>
      <w:r w:rsidR="00C45BB3" w:rsidRPr="00343B33">
        <w:rPr>
          <w:rFonts w:asciiTheme="majorHAnsi" w:hAnsiTheme="majorHAnsi" w:cstheme="majorHAnsi"/>
          <w:lang w:val="en-GB"/>
        </w:rPr>
        <w:t>hours for</w:t>
      </w:r>
      <w:r w:rsidRPr="00343B33">
        <w:rPr>
          <w:rFonts w:asciiTheme="majorHAnsi" w:hAnsiTheme="majorHAnsi" w:cstheme="majorHAnsi"/>
          <w:lang w:val="en-GB"/>
        </w:rPr>
        <w:t xml:space="preserve"> the 1</w:t>
      </w:r>
      <w:r w:rsidRPr="00343B33">
        <w:rPr>
          <w:rFonts w:asciiTheme="majorHAnsi" w:hAnsiTheme="majorHAnsi" w:cstheme="majorHAnsi"/>
          <w:vertAlign w:val="superscript"/>
          <w:lang w:val="en-GB"/>
        </w:rPr>
        <w:t>st</w:t>
      </w:r>
      <w:r w:rsidRPr="00343B33">
        <w:rPr>
          <w:rFonts w:asciiTheme="majorHAnsi" w:hAnsiTheme="majorHAnsi" w:cstheme="majorHAnsi"/>
          <w:lang w:val="en-GB"/>
        </w:rPr>
        <w:t xml:space="preserve"> year SharePoint 2019 environment ad-hoc support and maintenance per request / call logged</w:t>
      </w:r>
      <w:r w:rsidR="003C2D3E" w:rsidRPr="00343B33">
        <w:rPr>
          <w:rFonts w:asciiTheme="majorHAnsi" w:hAnsiTheme="majorHAnsi" w:cstheme="majorHAnsi"/>
          <w:lang w:val="en-GB"/>
        </w:rPr>
        <w:t>,</w:t>
      </w:r>
    </w:p>
    <w:p w14:paraId="3A545FBE" w14:textId="78BF3A0A" w:rsidR="00080A7A" w:rsidRPr="00343B33" w:rsidRDefault="00494BC6" w:rsidP="0088067F">
      <w:pPr>
        <w:pStyle w:val="ListParagraph"/>
        <w:numPr>
          <w:ilvl w:val="1"/>
          <w:numId w:val="72"/>
        </w:numPr>
        <w:rPr>
          <w:rFonts w:asciiTheme="majorHAnsi" w:hAnsiTheme="majorHAnsi" w:cstheme="majorHAnsi"/>
          <w:lang w:val="en-GB"/>
        </w:rPr>
      </w:pPr>
      <w:r w:rsidRPr="00343B33">
        <w:rPr>
          <w:rFonts w:asciiTheme="majorHAnsi" w:hAnsiTheme="majorHAnsi" w:cstheme="majorHAnsi"/>
          <w:lang w:val="en-GB"/>
        </w:rPr>
        <w:t>720 hours for 2</w:t>
      </w:r>
      <w:r w:rsidRPr="00343B33">
        <w:rPr>
          <w:rFonts w:asciiTheme="majorHAnsi" w:hAnsiTheme="majorHAnsi" w:cstheme="majorHAnsi"/>
          <w:vertAlign w:val="superscript"/>
          <w:lang w:val="en-GB"/>
        </w:rPr>
        <w:t>nd</w:t>
      </w:r>
      <w:r w:rsidRPr="00343B33">
        <w:rPr>
          <w:rFonts w:asciiTheme="majorHAnsi" w:hAnsiTheme="majorHAnsi" w:cstheme="majorHAnsi"/>
          <w:lang w:val="en-GB"/>
        </w:rPr>
        <w:t xml:space="preserve"> year for SharePoint online ad hoc enhancements, maintenance and support,</w:t>
      </w:r>
      <w:r w:rsidR="003C2D3E" w:rsidRPr="00343B33">
        <w:rPr>
          <w:rFonts w:asciiTheme="majorHAnsi" w:hAnsiTheme="majorHAnsi" w:cstheme="majorHAnsi"/>
          <w:lang w:val="en-GB"/>
        </w:rPr>
        <w:t xml:space="preserve"> specifically reserved for system enhancements</w:t>
      </w:r>
      <w:r w:rsidR="00541D80" w:rsidRPr="00343B33">
        <w:rPr>
          <w:rFonts w:asciiTheme="majorHAnsi" w:hAnsiTheme="majorHAnsi" w:cstheme="majorHAnsi"/>
          <w:lang w:val="en-GB"/>
        </w:rPr>
        <w:t>,</w:t>
      </w:r>
    </w:p>
    <w:p w14:paraId="79E4E75A" w14:textId="21E15FE7" w:rsidR="00494BC6" w:rsidRPr="00343B33" w:rsidRDefault="00494BC6" w:rsidP="0088067F">
      <w:pPr>
        <w:pStyle w:val="ListParagraph"/>
        <w:numPr>
          <w:ilvl w:val="1"/>
          <w:numId w:val="72"/>
        </w:numPr>
        <w:rPr>
          <w:rFonts w:asciiTheme="majorHAnsi" w:hAnsiTheme="majorHAnsi" w:cstheme="majorHAnsi"/>
          <w:lang w:val="en-GB"/>
        </w:rPr>
      </w:pPr>
      <w:r w:rsidRPr="00343B33">
        <w:rPr>
          <w:rFonts w:asciiTheme="majorHAnsi" w:hAnsiTheme="majorHAnsi" w:cstheme="majorHAnsi"/>
          <w:lang w:val="en-GB"/>
        </w:rPr>
        <w:t>720 hours for 3rd year for SharePoint online ad hoc enhancements, maintenance and support, specifically reserved for system enhancements.</w:t>
      </w:r>
    </w:p>
    <w:p w14:paraId="50E1BB57" w14:textId="5E28F656" w:rsidR="001C779F" w:rsidRPr="00343B33" w:rsidRDefault="001C779F" w:rsidP="0088067F">
      <w:pPr>
        <w:pStyle w:val="ListParagraph"/>
        <w:numPr>
          <w:ilvl w:val="0"/>
          <w:numId w:val="45"/>
        </w:numPr>
        <w:ind w:left="993" w:hanging="426"/>
        <w:rPr>
          <w:rFonts w:asciiTheme="majorHAnsi" w:hAnsiTheme="majorHAnsi" w:cstheme="majorHAnsi"/>
          <w:lang w:val="en-GB"/>
        </w:rPr>
      </w:pPr>
      <w:r w:rsidRPr="00343B33">
        <w:rPr>
          <w:rFonts w:asciiTheme="majorHAnsi" w:hAnsiTheme="majorHAnsi" w:cstheme="majorHAnsi"/>
          <w:lang w:val="en-GB"/>
        </w:rPr>
        <w:t xml:space="preserve">A formal Service Level Agreement </w:t>
      </w:r>
      <w:r w:rsidR="00CC68AA" w:rsidRPr="00343B33">
        <w:rPr>
          <w:rFonts w:asciiTheme="majorHAnsi" w:hAnsiTheme="majorHAnsi" w:cstheme="majorHAnsi"/>
          <w:lang w:val="en-GB"/>
        </w:rPr>
        <w:t>(SLA) will be entered into to manage the contract</w:t>
      </w:r>
      <w:r w:rsidR="003C2D3E" w:rsidRPr="00343B33">
        <w:rPr>
          <w:rFonts w:asciiTheme="majorHAnsi" w:hAnsiTheme="majorHAnsi" w:cstheme="majorHAnsi"/>
          <w:lang w:val="en-GB"/>
        </w:rPr>
        <w:t>.</w:t>
      </w:r>
    </w:p>
    <w:p w14:paraId="59C026A0" w14:textId="48B5AC36" w:rsidR="00923BA9" w:rsidRPr="00343B33" w:rsidRDefault="006600BE" w:rsidP="00C45BB3">
      <w:pPr>
        <w:tabs>
          <w:tab w:val="left" w:pos="993"/>
        </w:tabs>
        <w:ind w:left="993"/>
        <w:rPr>
          <w:rFonts w:asciiTheme="majorHAnsi" w:hAnsiTheme="majorHAnsi" w:cstheme="majorHAnsi"/>
          <w:sz w:val="22"/>
          <w:szCs w:val="22"/>
          <w:lang w:val="en-GB"/>
        </w:rPr>
      </w:pPr>
      <w:r w:rsidRPr="00343B33">
        <w:rPr>
          <w:rFonts w:asciiTheme="majorHAnsi" w:hAnsiTheme="majorHAnsi" w:cstheme="majorHAnsi"/>
          <w:sz w:val="22"/>
          <w:szCs w:val="22"/>
          <w:lang w:val="en-GB"/>
        </w:rPr>
        <w:t xml:space="preserve">The </w:t>
      </w:r>
      <w:r w:rsidR="003C2D3E" w:rsidRPr="00343B33">
        <w:rPr>
          <w:rFonts w:asciiTheme="majorHAnsi" w:hAnsiTheme="majorHAnsi" w:cstheme="majorHAnsi"/>
          <w:sz w:val="22"/>
          <w:szCs w:val="22"/>
          <w:lang w:val="en-GB"/>
        </w:rPr>
        <w:t>SLA</w:t>
      </w:r>
      <w:r w:rsidRPr="00343B33">
        <w:rPr>
          <w:rFonts w:asciiTheme="majorHAnsi" w:hAnsiTheme="majorHAnsi" w:cstheme="majorHAnsi"/>
          <w:sz w:val="22"/>
          <w:szCs w:val="22"/>
          <w:lang w:val="en-GB"/>
        </w:rPr>
        <w:t xml:space="preserve"> </w:t>
      </w:r>
      <w:r w:rsidR="003C2D3E" w:rsidRPr="00343B33">
        <w:rPr>
          <w:rFonts w:asciiTheme="majorHAnsi" w:hAnsiTheme="majorHAnsi" w:cstheme="majorHAnsi"/>
          <w:sz w:val="22"/>
          <w:szCs w:val="22"/>
          <w:lang w:val="en-GB"/>
        </w:rPr>
        <w:t xml:space="preserve">will </w:t>
      </w:r>
      <w:r w:rsidRPr="00343B33">
        <w:rPr>
          <w:rFonts w:asciiTheme="majorHAnsi" w:hAnsiTheme="majorHAnsi" w:cstheme="majorHAnsi"/>
          <w:sz w:val="22"/>
          <w:szCs w:val="22"/>
          <w:lang w:val="en-GB"/>
        </w:rPr>
        <w:t>appl</w:t>
      </w:r>
      <w:r w:rsidR="003C2D3E" w:rsidRPr="00343B33">
        <w:rPr>
          <w:rFonts w:asciiTheme="majorHAnsi" w:hAnsiTheme="majorHAnsi" w:cstheme="majorHAnsi"/>
          <w:sz w:val="22"/>
          <w:szCs w:val="22"/>
          <w:lang w:val="en-GB"/>
        </w:rPr>
        <w:t>y</w:t>
      </w:r>
      <w:r w:rsidRPr="00343B33">
        <w:rPr>
          <w:rFonts w:asciiTheme="majorHAnsi" w:hAnsiTheme="majorHAnsi" w:cstheme="majorHAnsi"/>
          <w:sz w:val="22"/>
          <w:szCs w:val="22"/>
          <w:lang w:val="en-GB"/>
        </w:rPr>
        <w:t xml:space="preserve"> to all activities within the GCIS ECMS SharePoint Environment, including enhancements, maintenance, </w:t>
      </w:r>
      <w:r w:rsidR="003C2D3E" w:rsidRPr="00343B33">
        <w:rPr>
          <w:rFonts w:asciiTheme="majorHAnsi" w:hAnsiTheme="majorHAnsi" w:cstheme="majorHAnsi"/>
          <w:sz w:val="22"/>
          <w:szCs w:val="22"/>
          <w:lang w:val="en-GB"/>
        </w:rPr>
        <w:t>g</w:t>
      </w:r>
      <w:r w:rsidRPr="00343B33">
        <w:rPr>
          <w:rFonts w:asciiTheme="majorHAnsi" w:hAnsiTheme="majorHAnsi" w:cstheme="majorHAnsi"/>
          <w:sz w:val="22"/>
          <w:szCs w:val="22"/>
          <w:lang w:val="en-GB"/>
        </w:rPr>
        <w:t>eneral and technical support. The bidders should clearly address the requirements outlined in the sections below.</w:t>
      </w:r>
    </w:p>
    <w:p w14:paraId="1BC22300" w14:textId="77777777" w:rsidR="006600BE" w:rsidRPr="00343B33" w:rsidRDefault="006600BE" w:rsidP="003C2D3E">
      <w:pPr>
        <w:pStyle w:val="Heading4"/>
        <w:ind w:left="1134" w:hanging="1135"/>
        <w:rPr>
          <w:rFonts w:cstheme="majorHAnsi"/>
          <w:szCs w:val="24"/>
        </w:rPr>
      </w:pPr>
      <w:r w:rsidRPr="00343B33">
        <w:rPr>
          <w:rFonts w:cstheme="majorHAnsi"/>
          <w:szCs w:val="24"/>
        </w:rPr>
        <w:lastRenderedPageBreak/>
        <w:t>Enhancements</w:t>
      </w:r>
    </w:p>
    <w:p w14:paraId="01C578B7" w14:textId="18A46CF9" w:rsidR="006600BE" w:rsidRPr="00343B33" w:rsidRDefault="006600BE" w:rsidP="0088067F">
      <w:pPr>
        <w:pStyle w:val="ListParagraph"/>
        <w:numPr>
          <w:ilvl w:val="0"/>
          <w:numId w:val="46"/>
        </w:numPr>
        <w:tabs>
          <w:tab w:val="left" w:pos="993"/>
        </w:tabs>
        <w:ind w:left="993" w:hanging="284"/>
        <w:rPr>
          <w:rFonts w:asciiTheme="majorHAnsi" w:hAnsiTheme="majorHAnsi" w:cstheme="majorHAnsi"/>
          <w:lang w:val="en-GB"/>
        </w:rPr>
      </w:pPr>
      <w:r w:rsidRPr="00343B33">
        <w:rPr>
          <w:rFonts w:asciiTheme="majorHAnsi" w:hAnsiTheme="majorHAnsi" w:cstheme="majorHAnsi"/>
          <w:lang w:val="en-GB"/>
        </w:rPr>
        <w:t xml:space="preserve">The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will be responsible for delivering enhancements based on change control requests approach. The enhancements include, but are not limited to:</w:t>
      </w:r>
    </w:p>
    <w:p w14:paraId="0FB4C36C"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Minor system changes based on business needs</w:t>
      </w:r>
    </w:p>
    <w:p w14:paraId="24B9CFE5"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New feature development to improve system efficiency and user experience</w:t>
      </w:r>
    </w:p>
    <w:p w14:paraId="07693D84"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User interface (UI) and functionality improvements for enhanced usability</w:t>
      </w:r>
    </w:p>
    <w:p w14:paraId="6B69A2B4"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System Performance optimization to ensure seamless system operations</w:t>
      </w:r>
    </w:p>
    <w:p w14:paraId="4E93C49B" w14:textId="77777777" w:rsidR="006600BE" w:rsidRPr="00343B33" w:rsidRDefault="006600BE" w:rsidP="0088067F">
      <w:pPr>
        <w:pStyle w:val="ListParagraph"/>
        <w:numPr>
          <w:ilvl w:val="0"/>
          <w:numId w:val="73"/>
        </w:numPr>
        <w:spacing w:after="200"/>
        <w:contextualSpacing/>
        <w:outlineLvl w:val="9"/>
        <w:rPr>
          <w:rFonts w:asciiTheme="majorHAnsi" w:hAnsiTheme="majorHAnsi" w:cstheme="majorHAnsi"/>
          <w:lang w:val="en-GB"/>
        </w:rPr>
      </w:pPr>
      <w:r w:rsidRPr="00343B33">
        <w:rPr>
          <w:rFonts w:asciiTheme="majorHAnsi" w:hAnsiTheme="majorHAnsi" w:cstheme="majorHAnsi"/>
          <w:lang w:val="en-GB"/>
        </w:rPr>
        <w:t>Compliance updates to align with government ICT policies and security standards</w:t>
      </w:r>
    </w:p>
    <w:p w14:paraId="15EA59D5" w14:textId="51FD9E0F" w:rsidR="006600BE" w:rsidRPr="00343B33" w:rsidRDefault="006600BE" w:rsidP="0088067F">
      <w:pPr>
        <w:pStyle w:val="ListParagraph"/>
        <w:numPr>
          <w:ilvl w:val="0"/>
          <w:numId w:val="46"/>
        </w:numPr>
        <w:ind w:left="993" w:hanging="284"/>
        <w:rPr>
          <w:rFonts w:asciiTheme="majorHAnsi" w:hAnsiTheme="majorHAnsi" w:cstheme="majorHAnsi"/>
          <w:lang w:val="en-GB"/>
        </w:rPr>
      </w:pPr>
      <w:r w:rsidRPr="00343B33">
        <w:rPr>
          <w:rFonts w:asciiTheme="majorHAnsi" w:hAnsiTheme="majorHAnsi" w:cstheme="majorHAnsi"/>
          <w:lang w:val="en-GB"/>
        </w:rPr>
        <w:t>The invoice should be issued when the Change Control request is completed and signed off.</w:t>
      </w:r>
    </w:p>
    <w:p w14:paraId="5A850CF4" w14:textId="0467EEC4" w:rsidR="006600BE" w:rsidRPr="00343B33" w:rsidRDefault="006600BE" w:rsidP="003C2D3E">
      <w:pPr>
        <w:pStyle w:val="Heading4"/>
        <w:ind w:left="1134" w:hanging="1135"/>
        <w:rPr>
          <w:rFonts w:cstheme="majorHAnsi"/>
          <w:szCs w:val="24"/>
        </w:rPr>
      </w:pPr>
      <w:r w:rsidRPr="00343B33">
        <w:rPr>
          <w:rFonts w:cstheme="majorHAnsi"/>
          <w:sz w:val="22"/>
        </w:rPr>
        <w:t xml:space="preserve"> </w:t>
      </w:r>
      <w:r w:rsidRPr="00343B33">
        <w:rPr>
          <w:rFonts w:cstheme="majorHAnsi"/>
          <w:szCs w:val="24"/>
        </w:rPr>
        <w:t>Maintenance</w:t>
      </w:r>
      <w:r w:rsidR="003C2D3E" w:rsidRPr="00343B33">
        <w:rPr>
          <w:rFonts w:cstheme="majorHAnsi"/>
          <w:szCs w:val="24"/>
        </w:rPr>
        <w:t xml:space="preserve"> and Support</w:t>
      </w:r>
    </w:p>
    <w:p w14:paraId="3D4EDEE8" w14:textId="77777777"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The support agreement can be requested for any activity pertaining to the GCIS ECMS:</w:t>
      </w:r>
    </w:p>
    <w:p w14:paraId="15CA4433" w14:textId="77777777" w:rsidR="006600BE" w:rsidRPr="00343B33" w:rsidRDefault="006600BE"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Bug fixes</w:t>
      </w:r>
    </w:p>
    <w:p w14:paraId="0BA70ACF" w14:textId="77777777" w:rsidR="006600BE" w:rsidRPr="00343B33" w:rsidRDefault="006600BE"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Third-line User support and troubleshooting</w:t>
      </w:r>
    </w:p>
    <w:p w14:paraId="2256561B" w14:textId="77777777" w:rsidR="006600BE" w:rsidRPr="00343B33" w:rsidRDefault="006600BE"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Ensuring system security</w:t>
      </w:r>
    </w:p>
    <w:p w14:paraId="0DD3384D" w14:textId="0F356A59" w:rsidR="007B18DD" w:rsidRPr="00343B33" w:rsidRDefault="007B18DD" w:rsidP="0088067F">
      <w:pPr>
        <w:pStyle w:val="ListParagraph"/>
        <w:numPr>
          <w:ilvl w:val="0"/>
          <w:numId w:val="74"/>
        </w:numPr>
        <w:spacing w:after="200"/>
        <w:contextualSpacing/>
        <w:jc w:val="left"/>
        <w:outlineLvl w:val="9"/>
        <w:rPr>
          <w:rFonts w:asciiTheme="majorHAnsi" w:hAnsiTheme="majorHAnsi" w:cstheme="majorHAnsi"/>
          <w:lang w:val="en-GB"/>
        </w:rPr>
      </w:pPr>
      <w:r w:rsidRPr="00343B33">
        <w:rPr>
          <w:rFonts w:asciiTheme="majorHAnsi" w:hAnsiTheme="majorHAnsi" w:cstheme="majorHAnsi"/>
          <w:lang w:val="en-GB"/>
        </w:rPr>
        <w:t>Quarterly SharePoint environment health check and provide reports</w:t>
      </w:r>
    </w:p>
    <w:p w14:paraId="65321868" w14:textId="38C80F53"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 xml:space="preserve">The appointed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should provide comprehensive support and maintenance procedure as part of the contract, ensuring uninterrupted assistance during official working hours on business days. </w:t>
      </w:r>
    </w:p>
    <w:p w14:paraId="4DDF3C60" w14:textId="2E45239A"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 xml:space="preserve">The contract must be structured to include ongoing system support and maintenance as an integral part of service delivery, without the need for GCIS to procure additional support hours. The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must ensure that all necessary technical assistance, troubleshooting are covered within the contractual scope to prevent disruptions to operations.</w:t>
      </w:r>
    </w:p>
    <w:p w14:paraId="081C0C9D" w14:textId="77777777" w:rsidR="006600BE" w:rsidRPr="00343B33" w:rsidRDefault="006600BE" w:rsidP="0088067F">
      <w:pPr>
        <w:pStyle w:val="ListParagraph"/>
        <w:numPr>
          <w:ilvl w:val="0"/>
          <w:numId w:val="47"/>
        </w:numPr>
        <w:ind w:left="993" w:hanging="284"/>
        <w:rPr>
          <w:rFonts w:asciiTheme="majorHAnsi" w:hAnsiTheme="majorHAnsi" w:cstheme="majorHAnsi"/>
          <w:lang w:val="en-GB"/>
        </w:rPr>
      </w:pPr>
      <w:r w:rsidRPr="00343B33">
        <w:rPr>
          <w:rFonts w:asciiTheme="majorHAnsi" w:hAnsiTheme="majorHAnsi" w:cstheme="majorHAnsi"/>
          <w:lang w:val="en-GB"/>
        </w:rPr>
        <w:t>The contract shall explicitly state that the GCIS shall not be held financially responsible for any defects, or issues arising from the work performed by the Contractor. Furthermore, the contract must clearly outline the procedures for resolving any disputes or disagreements related to such matters.</w:t>
      </w:r>
    </w:p>
    <w:p w14:paraId="2C3525F2" w14:textId="77777777" w:rsidR="00C65CBA" w:rsidRPr="0013034A" w:rsidRDefault="00A923DC">
      <w:pPr>
        <w:pStyle w:val="Heading1"/>
        <w:rPr>
          <w:rFonts w:cstheme="majorHAnsi"/>
          <w:sz w:val="24"/>
          <w:szCs w:val="24"/>
        </w:rPr>
      </w:pPr>
      <w:bookmarkStart w:id="21" w:name="_Toc203653586"/>
      <w:r w:rsidRPr="0013034A">
        <w:rPr>
          <w:rFonts w:cstheme="majorHAnsi"/>
          <w:sz w:val="24"/>
          <w:szCs w:val="24"/>
        </w:rPr>
        <w:t>Bid Evaluation Stages</w:t>
      </w:r>
      <w:bookmarkEnd w:id="21"/>
    </w:p>
    <w:p w14:paraId="2C3525F3" w14:textId="4F1FD26E" w:rsidR="00C65CBA" w:rsidRPr="00343B33" w:rsidRDefault="00A923DC" w:rsidP="00415E2E">
      <w:pPr>
        <w:ind w:left="567"/>
        <w:rPr>
          <w:rFonts w:asciiTheme="majorHAnsi" w:hAnsiTheme="majorHAnsi" w:cstheme="majorHAnsi"/>
          <w:sz w:val="22"/>
          <w:szCs w:val="22"/>
        </w:rPr>
      </w:pPr>
      <w:r w:rsidRPr="00343B33">
        <w:rPr>
          <w:rFonts w:asciiTheme="majorHAnsi" w:hAnsiTheme="majorHAnsi" w:cstheme="majorHAnsi"/>
          <w:sz w:val="22"/>
          <w:szCs w:val="22"/>
        </w:rPr>
        <w:t xml:space="preserve">The bid evaluation process consists of </w:t>
      </w:r>
      <w:r w:rsidR="00AB618D" w:rsidRPr="00343B33">
        <w:rPr>
          <w:rFonts w:asciiTheme="majorHAnsi" w:hAnsiTheme="majorHAnsi" w:cstheme="majorHAnsi"/>
          <w:sz w:val="22"/>
          <w:szCs w:val="22"/>
        </w:rPr>
        <w:t>five</w:t>
      </w:r>
      <w:r w:rsidRPr="00343B33">
        <w:rPr>
          <w:rFonts w:asciiTheme="majorHAnsi" w:hAnsiTheme="majorHAnsi" w:cstheme="majorHAnsi"/>
          <w:sz w:val="22"/>
          <w:szCs w:val="22"/>
        </w:rPr>
        <w:t xml:space="preserve"> stages, according to the nature of the bid. A bidder must qualify for each stage to be eligible to proceed to the next stage of the evaluation. The stages are:</w:t>
      </w:r>
    </w:p>
    <w:p w14:paraId="2C3525F4" w14:textId="0FC4B5EE" w:rsidR="00C65CBA" w:rsidRPr="00343B33" w:rsidRDefault="00A923DC">
      <w:pPr>
        <w:pStyle w:val="Caption"/>
        <w:rPr>
          <w:rFonts w:asciiTheme="majorHAnsi" w:hAnsiTheme="majorHAnsi" w:cstheme="majorHAnsi"/>
          <w:szCs w:val="22"/>
        </w:rPr>
      </w:pPr>
      <w:bookmarkStart w:id="22" w:name="_Toc203653614"/>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2</w:t>
      </w:r>
      <w:r w:rsidRPr="00343B33">
        <w:rPr>
          <w:rFonts w:asciiTheme="majorHAnsi" w:hAnsiTheme="majorHAnsi" w:cstheme="majorHAnsi"/>
          <w:szCs w:val="22"/>
        </w:rPr>
        <w:fldChar w:fldCharType="end"/>
      </w:r>
      <w:r w:rsidRPr="00343B33">
        <w:rPr>
          <w:rFonts w:asciiTheme="majorHAnsi" w:hAnsiTheme="majorHAnsi" w:cstheme="majorHAnsi"/>
          <w:szCs w:val="22"/>
        </w:rPr>
        <w:t>: Bid Evaluation Stages</w:t>
      </w:r>
      <w:bookmarkEnd w:id="22"/>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C65CBA" w:rsidRPr="00343B33" w14:paraId="2C3525F8" w14:textId="77777777" w:rsidTr="00DA3455">
        <w:tc>
          <w:tcPr>
            <w:tcW w:w="736" w:type="pct"/>
            <w:shd w:val="clear" w:color="auto" w:fill="DBE5F1" w:themeFill="accent1" w:themeFillTint="33"/>
            <w:vAlign w:val="center"/>
          </w:tcPr>
          <w:p w14:paraId="2C3525F5" w14:textId="77777777" w:rsidR="00C65CBA" w:rsidRPr="00343B33" w:rsidRDefault="00A923DC">
            <w:pPr>
              <w:jc w:val="center"/>
              <w:rPr>
                <w:rFonts w:asciiTheme="majorHAnsi" w:eastAsiaTheme="majorEastAsia" w:hAnsiTheme="majorHAnsi" w:cstheme="majorHAnsi"/>
                <w:b/>
                <w:color w:val="0E1B8D"/>
                <w:sz w:val="22"/>
                <w:szCs w:val="22"/>
              </w:rPr>
            </w:pPr>
            <w:r w:rsidRPr="00343B33">
              <w:rPr>
                <w:rFonts w:asciiTheme="majorHAnsi" w:eastAsiaTheme="majorEastAsia" w:hAnsiTheme="majorHAnsi" w:cstheme="majorHAnsi"/>
                <w:b/>
                <w:color w:val="0E1B8D"/>
                <w:sz w:val="22"/>
                <w:szCs w:val="22"/>
              </w:rPr>
              <w:t>Stage</w:t>
            </w:r>
          </w:p>
        </w:tc>
        <w:tc>
          <w:tcPr>
            <w:tcW w:w="2723" w:type="pct"/>
            <w:shd w:val="clear" w:color="auto" w:fill="DBE5F1" w:themeFill="accent1" w:themeFillTint="33"/>
            <w:vAlign w:val="center"/>
          </w:tcPr>
          <w:p w14:paraId="2C3525F6" w14:textId="77777777" w:rsidR="00C65CBA" w:rsidRPr="00343B33" w:rsidRDefault="00A923DC">
            <w:pPr>
              <w:jc w:val="center"/>
              <w:rPr>
                <w:rFonts w:asciiTheme="majorHAnsi" w:eastAsiaTheme="majorEastAsia" w:hAnsiTheme="majorHAnsi" w:cstheme="majorHAnsi"/>
                <w:b/>
                <w:color w:val="0E1B8D"/>
                <w:sz w:val="22"/>
                <w:szCs w:val="22"/>
              </w:rPr>
            </w:pPr>
            <w:r w:rsidRPr="00343B33">
              <w:rPr>
                <w:rFonts w:asciiTheme="majorHAnsi" w:eastAsiaTheme="majorEastAsia" w:hAnsiTheme="majorHAnsi" w:cstheme="majorHAnsi"/>
                <w:b/>
                <w:color w:val="0E1B8D"/>
                <w:sz w:val="22"/>
                <w:szCs w:val="22"/>
              </w:rPr>
              <w:t>Description</w:t>
            </w:r>
          </w:p>
        </w:tc>
        <w:tc>
          <w:tcPr>
            <w:tcW w:w="1541" w:type="pct"/>
            <w:shd w:val="clear" w:color="auto" w:fill="DBE5F1" w:themeFill="accent1" w:themeFillTint="33"/>
            <w:vAlign w:val="center"/>
          </w:tcPr>
          <w:p w14:paraId="2C3525F7" w14:textId="563E9B5A" w:rsidR="00C65CBA" w:rsidRPr="00343B33" w:rsidRDefault="00A923DC">
            <w:pPr>
              <w:jc w:val="center"/>
              <w:rPr>
                <w:rFonts w:asciiTheme="majorHAnsi" w:eastAsiaTheme="majorEastAsia" w:hAnsiTheme="majorHAnsi" w:cstheme="majorHAnsi"/>
                <w:b/>
                <w:color w:val="0E1B8D"/>
                <w:sz w:val="22"/>
                <w:szCs w:val="22"/>
              </w:rPr>
            </w:pPr>
            <w:r w:rsidRPr="00343B33">
              <w:rPr>
                <w:rFonts w:asciiTheme="majorHAnsi" w:eastAsiaTheme="majorEastAsia" w:hAnsiTheme="majorHAnsi" w:cstheme="majorHAnsi"/>
                <w:b/>
                <w:color w:val="0E1B8D"/>
                <w:sz w:val="22"/>
                <w:szCs w:val="22"/>
              </w:rPr>
              <w:t>Applicable for this bid YES</w:t>
            </w:r>
          </w:p>
        </w:tc>
      </w:tr>
      <w:tr w:rsidR="00C65CBA" w:rsidRPr="00343B33" w14:paraId="2C3525FC" w14:textId="77777777" w:rsidTr="00DA3455">
        <w:tc>
          <w:tcPr>
            <w:tcW w:w="736" w:type="pct"/>
            <w:vAlign w:val="center"/>
          </w:tcPr>
          <w:p w14:paraId="2C3525F9"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Stage 1</w:t>
            </w:r>
            <w:r w:rsidRPr="00343B33">
              <w:rPr>
                <w:rFonts w:asciiTheme="majorHAnsi" w:hAnsiTheme="majorHAnsi" w:cstheme="majorHAnsi"/>
                <w:sz w:val="22"/>
                <w:szCs w:val="22"/>
              </w:rPr>
              <w:tab/>
            </w:r>
          </w:p>
        </w:tc>
        <w:tc>
          <w:tcPr>
            <w:tcW w:w="2723" w:type="pct"/>
            <w:vAlign w:val="center"/>
          </w:tcPr>
          <w:p w14:paraId="2C3525FA" w14:textId="6E58BEA5" w:rsidR="00C65CBA" w:rsidRPr="00343B33" w:rsidRDefault="00687DC2">
            <w:pPr>
              <w:rPr>
                <w:rFonts w:asciiTheme="majorHAnsi" w:hAnsiTheme="majorHAnsi" w:cstheme="majorHAnsi"/>
                <w:sz w:val="22"/>
                <w:szCs w:val="22"/>
              </w:rPr>
            </w:pPr>
            <w:r w:rsidRPr="00343B33">
              <w:rPr>
                <w:rFonts w:asciiTheme="majorHAnsi" w:hAnsiTheme="majorHAnsi" w:cstheme="majorHAnsi"/>
                <w:sz w:val="22"/>
                <w:szCs w:val="22"/>
              </w:rPr>
              <w:t xml:space="preserve">Mandatory </w:t>
            </w:r>
            <w:r w:rsidR="00A923DC" w:rsidRPr="00343B33">
              <w:rPr>
                <w:rFonts w:asciiTheme="majorHAnsi" w:hAnsiTheme="majorHAnsi" w:cstheme="majorHAnsi"/>
                <w:sz w:val="22"/>
                <w:szCs w:val="22"/>
              </w:rPr>
              <w:t>Administrative responsiveness</w:t>
            </w:r>
          </w:p>
        </w:tc>
        <w:tc>
          <w:tcPr>
            <w:tcW w:w="1541" w:type="pct"/>
            <w:shd w:val="clear" w:color="auto" w:fill="DBE5F1" w:themeFill="accent1" w:themeFillTint="33"/>
            <w:vAlign w:val="center"/>
          </w:tcPr>
          <w:p w14:paraId="2C3525FB" w14:textId="3A680683" w:rsidR="00C65CBA" w:rsidRPr="00343B33" w:rsidRDefault="00A923DC">
            <w:pPr>
              <w:jc w:val="center"/>
              <w:rPr>
                <w:rFonts w:asciiTheme="majorHAnsi" w:hAnsiTheme="majorHAnsi" w:cstheme="majorHAnsi"/>
                <w:sz w:val="22"/>
                <w:szCs w:val="22"/>
                <w:highlight w:val="yellow"/>
              </w:rPr>
            </w:pPr>
            <w:r w:rsidRPr="00343B33">
              <w:rPr>
                <w:rFonts w:asciiTheme="majorHAnsi" w:hAnsiTheme="majorHAnsi" w:cstheme="majorHAnsi"/>
                <w:sz w:val="22"/>
                <w:szCs w:val="22"/>
              </w:rPr>
              <w:t>YES</w:t>
            </w:r>
          </w:p>
        </w:tc>
      </w:tr>
      <w:tr w:rsidR="00C65CBA" w:rsidRPr="00343B33" w14:paraId="2C352600" w14:textId="77777777" w:rsidTr="00DA3455">
        <w:tc>
          <w:tcPr>
            <w:tcW w:w="736" w:type="pct"/>
            <w:vAlign w:val="center"/>
          </w:tcPr>
          <w:p w14:paraId="2C3525FD"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Stage 2 </w:t>
            </w:r>
          </w:p>
        </w:tc>
        <w:tc>
          <w:tcPr>
            <w:tcW w:w="2723" w:type="pct"/>
            <w:vAlign w:val="center"/>
          </w:tcPr>
          <w:p w14:paraId="2C3525FE"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Technical Mandatory responsiveness </w:t>
            </w:r>
          </w:p>
        </w:tc>
        <w:tc>
          <w:tcPr>
            <w:tcW w:w="1541" w:type="pct"/>
            <w:shd w:val="clear" w:color="auto" w:fill="DBE5F1" w:themeFill="accent1" w:themeFillTint="33"/>
            <w:vAlign w:val="center"/>
          </w:tcPr>
          <w:p w14:paraId="2C3525FF" w14:textId="3A045DD9" w:rsidR="00C65CBA" w:rsidRPr="00343B33" w:rsidRDefault="00A923DC">
            <w:pPr>
              <w:jc w:val="center"/>
              <w:rPr>
                <w:rFonts w:asciiTheme="majorHAnsi" w:hAnsiTheme="majorHAnsi" w:cstheme="majorHAnsi"/>
                <w:sz w:val="22"/>
                <w:szCs w:val="22"/>
              </w:rPr>
            </w:pPr>
            <w:r w:rsidRPr="00343B33">
              <w:rPr>
                <w:rFonts w:asciiTheme="majorHAnsi" w:hAnsiTheme="majorHAnsi" w:cstheme="majorHAnsi"/>
                <w:sz w:val="22"/>
                <w:szCs w:val="22"/>
              </w:rPr>
              <w:t>YES</w:t>
            </w:r>
          </w:p>
        </w:tc>
      </w:tr>
      <w:tr w:rsidR="009F4116" w:rsidRPr="00343B33" w14:paraId="1566A892" w14:textId="77777777" w:rsidTr="00DA3455">
        <w:tc>
          <w:tcPr>
            <w:tcW w:w="736" w:type="pct"/>
            <w:vAlign w:val="center"/>
          </w:tcPr>
          <w:p w14:paraId="403251A1" w14:textId="2F8E70DA" w:rsidR="009F4116" w:rsidRPr="00343B33" w:rsidRDefault="009F4116" w:rsidP="009F4116">
            <w:pPr>
              <w:rPr>
                <w:rFonts w:asciiTheme="majorHAnsi" w:hAnsiTheme="majorHAnsi" w:cstheme="majorHAnsi"/>
                <w:sz w:val="22"/>
                <w:szCs w:val="22"/>
              </w:rPr>
            </w:pPr>
            <w:r w:rsidRPr="00343B33">
              <w:rPr>
                <w:rFonts w:asciiTheme="majorHAnsi" w:hAnsiTheme="majorHAnsi" w:cstheme="majorHAnsi"/>
                <w:sz w:val="22"/>
                <w:szCs w:val="22"/>
              </w:rPr>
              <w:t>Stage 3</w:t>
            </w:r>
          </w:p>
        </w:tc>
        <w:tc>
          <w:tcPr>
            <w:tcW w:w="2723" w:type="pct"/>
            <w:vAlign w:val="center"/>
          </w:tcPr>
          <w:p w14:paraId="657257BE" w14:textId="068C2767" w:rsidR="009F4116" w:rsidRPr="00343B33" w:rsidRDefault="009F4116" w:rsidP="009F4116">
            <w:pPr>
              <w:rPr>
                <w:rFonts w:asciiTheme="majorHAnsi" w:hAnsiTheme="majorHAnsi" w:cstheme="majorHAnsi"/>
                <w:sz w:val="22"/>
                <w:szCs w:val="22"/>
              </w:rPr>
            </w:pPr>
            <w:r w:rsidRPr="00343B33">
              <w:rPr>
                <w:rFonts w:asciiTheme="majorHAnsi" w:hAnsiTheme="majorHAnsi" w:cstheme="majorHAnsi"/>
                <w:sz w:val="22"/>
                <w:szCs w:val="22"/>
              </w:rPr>
              <w:t>Technical Functional Requirements</w:t>
            </w:r>
          </w:p>
        </w:tc>
        <w:tc>
          <w:tcPr>
            <w:tcW w:w="1541" w:type="pct"/>
            <w:shd w:val="clear" w:color="auto" w:fill="DBE5F1" w:themeFill="accent1" w:themeFillTint="33"/>
            <w:vAlign w:val="center"/>
          </w:tcPr>
          <w:p w14:paraId="6E9CEE16" w14:textId="756070D3" w:rsidR="009F4116" w:rsidRPr="00343B33" w:rsidRDefault="009F4116" w:rsidP="009F4116">
            <w:pPr>
              <w:jc w:val="center"/>
              <w:rPr>
                <w:rFonts w:asciiTheme="majorHAnsi" w:hAnsiTheme="majorHAnsi" w:cstheme="majorHAnsi"/>
                <w:b/>
                <w:bCs/>
                <w:sz w:val="22"/>
                <w:szCs w:val="22"/>
              </w:rPr>
            </w:pPr>
            <w:r w:rsidRPr="00343B33">
              <w:rPr>
                <w:rFonts w:asciiTheme="majorHAnsi" w:hAnsiTheme="majorHAnsi" w:cstheme="majorHAnsi"/>
                <w:sz w:val="22"/>
                <w:szCs w:val="22"/>
              </w:rPr>
              <w:t>YES</w:t>
            </w:r>
          </w:p>
        </w:tc>
      </w:tr>
      <w:tr w:rsidR="00C65CBA" w:rsidRPr="00343B33" w14:paraId="2C35260C" w14:textId="77777777" w:rsidTr="00DA3455">
        <w:tc>
          <w:tcPr>
            <w:tcW w:w="736" w:type="pct"/>
            <w:vAlign w:val="center"/>
          </w:tcPr>
          <w:p w14:paraId="2C352609" w14:textId="0CE02332"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Stage </w:t>
            </w:r>
            <w:r w:rsidR="009F4116" w:rsidRPr="00343B33">
              <w:rPr>
                <w:rFonts w:asciiTheme="majorHAnsi" w:hAnsiTheme="majorHAnsi" w:cstheme="majorHAnsi"/>
                <w:sz w:val="22"/>
                <w:szCs w:val="22"/>
              </w:rPr>
              <w:t>4</w:t>
            </w:r>
          </w:p>
        </w:tc>
        <w:tc>
          <w:tcPr>
            <w:tcW w:w="2723" w:type="pct"/>
            <w:vAlign w:val="center"/>
          </w:tcPr>
          <w:p w14:paraId="2C35260A"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Special Conditions of Contract verification</w:t>
            </w:r>
          </w:p>
        </w:tc>
        <w:tc>
          <w:tcPr>
            <w:tcW w:w="1541" w:type="pct"/>
            <w:shd w:val="clear" w:color="auto" w:fill="DBE5F1" w:themeFill="accent1" w:themeFillTint="33"/>
            <w:vAlign w:val="center"/>
          </w:tcPr>
          <w:p w14:paraId="2C35260B" w14:textId="07B918D1" w:rsidR="00C65CBA" w:rsidRPr="00343B33" w:rsidRDefault="00A923DC">
            <w:pPr>
              <w:jc w:val="center"/>
              <w:rPr>
                <w:rFonts w:asciiTheme="majorHAnsi" w:hAnsiTheme="majorHAnsi" w:cstheme="majorHAnsi"/>
                <w:sz w:val="22"/>
                <w:szCs w:val="22"/>
              </w:rPr>
            </w:pPr>
            <w:r w:rsidRPr="00343B33">
              <w:rPr>
                <w:rFonts w:asciiTheme="majorHAnsi" w:hAnsiTheme="majorHAnsi" w:cstheme="majorHAnsi"/>
                <w:sz w:val="22"/>
                <w:szCs w:val="22"/>
              </w:rPr>
              <w:t>YES</w:t>
            </w:r>
          </w:p>
        </w:tc>
      </w:tr>
      <w:tr w:rsidR="00C65CBA" w:rsidRPr="00343B33" w14:paraId="2C352610" w14:textId="77777777" w:rsidTr="00DA3455">
        <w:tc>
          <w:tcPr>
            <w:tcW w:w="736" w:type="pct"/>
            <w:vAlign w:val="center"/>
          </w:tcPr>
          <w:p w14:paraId="2C35260D" w14:textId="23AD8C1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 xml:space="preserve">Stage </w:t>
            </w:r>
            <w:r w:rsidR="009F4116" w:rsidRPr="00343B33">
              <w:rPr>
                <w:rFonts w:asciiTheme="majorHAnsi" w:hAnsiTheme="majorHAnsi" w:cstheme="majorHAnsi"/>
                <w:sz w:val="22"/>
                <w:szCs w:val="22"/>
              </w:rPr>
              <w:t>5</w:t>
            </w:r>
          </w:p>
        </w:tc>
        <w:tc>
          <w:tcPr>
            <w:tcW w:w="2723" w:type="pct"/>
            <w:vAlign w:val="center"/>
          </w:tcPr>
          <w:p w14:paraId="2C35260E"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Price / Preference points</w:t>
            </w:r>
          </w:p>
        </w:tc>
        <w:tc>
          <w:tcPr>
            <w:tcW w:w="1541" w:type="pct"/>
            <w:shd w:val="clear" w:color="auto" w:fill="DBE5F1" w:themeFill="accent1" w:themeFillTint="33"/>
            <w:vAlign w:val="center"/>
          </w:tcPr>
          <w:p w14:paraId="2C35260F" w14:textId="0D580AA1" w:rsidR="00C65CBA" w:rsidRPr="00343B33" w:rsidRDefault="00A923DC">
            <w:pPr>
              <w:jc w:val="center"/>
              <w:rPr>
                <w:rFonts w:asciiTheme="majorHAnsi" w:hAnsiTheme="majorHAnsi" w:cstheme="majorHAnsi"/>
                <w:sz w:val="22"/>
                <w:szCs w:val="22"/>
              </w:rPr>
            </w:pPr>
            <w:r w:rsidRPr="00343B33">
              <w:rPr>
                <w:rFonts w:asciiTheme="majorHAnsi" w:hAnsiTheme="majorHAnsi" w:cstheme="majorHAnsi"/>
                <w:sz w:val="22"/>
                <w:szCs w:val="22"/>
              </w:rPr>
              <w:t>YES</w:t>
            </w:r>
          </w:p>
        </w:tc>
      </w:tr>
    </w:tbl>
    <w:p w14:paraId="2C352612" w14:textId="63DA60A2" w:rsidR="00C65CBA" w:rsidRPr="0013034A" w:rsidRDefault="00687DC2">
      <w:pPr>
        <w:pStyle w:val="Heading2"/>
        <w:rPr>
          <w:rFonts w:cstheme="majorHAnsi"/>
          <w:sz w:val="24"/>
          <w:szCs w:val="24"/>
        </w:rPr>
      </w:pPr>
      <w:bookmarkStart w:id="23" w:name="_Toc203653587"/>
      <w:r w:rsidRPr="0013034A">
        <w:rPr>
          <w:rFonts w:cstheme="majorHAnsi"/>
          <w:sz w:val="24"/>
          <w:szCs w:val="24"/>
        </w:rPr>
        <w:t xml:space="preserve">Mandatory </w:t>
      </w:r>
      <w:r w:rsidR="00A923DC" w:rsidRPr="0013034A">
        <w:rPr>
          <w:rFonts w:cstheme="majorHAnsi"/>
          <w:sz w:val="24"/>
          <w:szCs w:val="24"/>
        </w:rPr>
        <w:t>Administrative responsiveness (Stage 1)</w:t>
      </w:r>
      <w:bookmarkEnd w:id="23"/>
    </w:p>
    <w:p w14:paraId="2C352613" w14:textId="77777777" w:rsidR="00C65CBA" w:rsidRPr="0013034A" w:rsidRDefault="00A923DC">
      <w:pPr>
        <w:pStyle w:val="Heading3"/>
        <w:rPr>
          <w:rFonts w:cstheme="majorHAnsi"/>
        </w:rPr>
      </w:pPr>
      <w:bookmarkStart w:id="24" w:name="_Toc203653588"/>
      <w:r w:rsidRPr="0013034A">
        <w:rPr>
          <w:rFonts w:cstheme="majorHAnsi"/>
        </w:rPr>
        <w:t>Attendance of briefing session</w:t>
      </w:r>
      <w:bookmarkEnd w:id="24"/>
    </w:p>
    <w:p w14:paraId="2C352614" w14:textId="598477BE" w:rsidR="00C65CBA" w:rsidRPr="00343B33" w:rsidRDefault="00A923DC" w:rsidP="00CD0CCE">
      <w:pPr>
        <w:ind w:left="567"/>
        <w:jc w:val="both"/>
        <w:rPr>
          <w:rFonts w:asciiTheme="majorHAnsi" w:hAnsiTheme="majorHAnsi" w:cstheme="majorHAnsi"/>
          <w:sz w:val="22"/>
          <w:szCs w:val="22"/>
        </w:rPr>
      </w:pPr>
      <w:r w:rsidRPr="00343B33">
        <w:rPr>
          <w:rFonts w:asciiTheme="majorHAnsi" w:hAnsiTheme="majorHAnsi" w:cstheme="majorHAnsi"/>
          <w:sz w:val="22"/>
          <w:szCs w:val="22"/>
        </w:rPr>
        <w:t>A Compulsory</w:t>
      </w:r>
      <w:r w:rsidR="00DA3455" w:rsidRPr="00343B33">
        <w:rPr>
          <w:rFonts w:asciiTheme="majorHAnsi" w:hAnsiTheme="majorHAnsi" w:cstheme="majorHAnsi"/>
          <w:sz w:val="22"/>
          <w:szCs w:val="22"/>
        </w:rPr>
        <w:t xml:space="preserve"> </w:t>
      </w:r>
      <w:r w:rsidRPr="00343B33">
        <w:rPr>
          <w:rFonts w:asciiTheme="majorHAnsi" w:hAnsiTheme="majorHAnsi" w:cstheme="majorHAnsi"/>
          <w:sz w:val="22"/>
          <w:szCs w:val="22"/>
        </w:rPr>
        <w:t>virtual briefing session will be held. The bidder must sign the briefing session attendance register using the same information (bidder company name, bidder representative person name and contact details) as submitted in the bidder’s response document. Any bidder who fails to attend the compulsory briefing session will be disqualified.</w:t>
      </w:r>
    </w:p>
    <w:p w14:paraId="2C352615" w14:textId="77777777" w:rsidR="00C65CBA" w:rsidRPr="0013034A" w:rsidRDefault="00A923DC" w:rsidP="00415E2E">
      <w:pPr>
        <w:pStyle w:val="Heading3"/>
        <w:rPr>
          <w:rFonts w:cstheme="majorHAnsi"/>
        </w:rPr>
      </w:pPr>
      <w:bookmarkStart w:id="25" w:name="_Toc203653589"/>
      <w:r w:rsidRPr="0013034A">
        <w:rPr>
          <w:rFonts w:cstheme="majorHAnsi"/>
        </w:rPr>
        <w:lastRenderedPageBreak/>
        <w:t>Registered Supplier</w:t>
      </w:r>
      <w:bookmarkEnd w:id="25"/>
    </w:p>
    <w:p w14:paraId="2C352616" w14:textId="5633C34F" w:rsidR="00C65CBA" w:rsidRPr="00343B33" w:rsidRDefault="00A923DC" w:rsidP="0088067F">
      <w:pPr>
        <w:pStyle w:val="ListParagraph"/>
        <w:numPr>
          <w:ilvl w:val="0"/>
          <w:numId w:val="75"/>
        </w:numPr>
        <w:rPr>
          <w:rFonts w:asciiTheme="majorHAnsi" w:hAnsiTheme="majorHAnsi" w:cstheme="majorHAnsi"/>
        </w:rPr>
      </w:pPr>
      <w:r w:rsidRPr="00343B33">
        <w:rPr>
          <w:rFonts w:asciiTheme="majorHAnsi" w:hAnsiTheme="majorHAnsi" w:cstheme="majorHAnsi"/>
        </w:rPr>
        <w:t>Only responses from bidders who are registered as a Supplier on National Treasury’s Central Supplier Database (CSD) in terms of National Treasury’s Instruction Note 4A of 2016/17 will be considered for award on this RF</w:t>
      </w:r>
      <w:r w:rsidR="00CD0CCE">
        <w:rPr>
          <w:rFonts w:asciiTheme="majorHAnsi" w:hAnsiTheme="majorHAnsi" w:cstheme="majorHAnsi"/>
        </w:rPr>
        <w:t>B</w:t>
      </w:r>
      <w:r w:rsidRPr="00343B33">
        <w:rPr>
          <w:rFonts w:asciiTheme="majorHAnsi" w:hAnsiTheme="majorHAnsi" w:cstheme="majorHAnsi"/>
        </w:rPr>
        <w:t>.</w:t>
      </w:r>
    </w:p>
    <w:p w14:paraId="2C352617" w14:textId="0B310FA6" w:rsidR="00C65CBA" w:rsidRPr="00343B33" w:rsidRDefault="00A923DC" w:rsidP="0088067F">
      <w:pPr>
        <w:pStyle w:val="ListParagraph"/>
        <w:numPr>
          <w:ilvl w:val="0"/>
          <w:numId w:val="75"/>
        </w:numPr>
        <w:rPr>
          <w:rFonts w:asciiTheme="majorHAnsi" w:hAnsiTheme="majorHAnsi" w:cstheme="majorHAnsi"/>
        </w:rPr>
      </w:pPr>
      <w:r w:rsidRPr="00343B33">
        <w:rPr>
          <w:rFonts w:asciiTheme="majorHAnsi" w:hAnsiTheme="majorHAnsi" w:cstheme="majorHAnsi"/>
        </w:rPr>
        <w:t xml:space="preserve">In the case of joint ventures or consortiums the bidder must demonstrate that </w:t>
      </w:r>
      <w:r w:rsidR="008B292B" w:rsidRPr="00343B33">
        <w:rPr>
          <w:rFonts w:asciiTheme="majorHAnsi" w:hAnsiTheme="majorHAnsi" w:cstheme="majorHAnsi"/>
        </w:rPr>
        <w:t>Minimum of</w:t>
      </w:r>
      <w:r w:rsidRPr="00343B33">
        <w:rPr>
          <w:rFonts w:asciiTheme="majorHAnsi" w:hAnsiTheme="majorHAnsi" w:cstheme="majorHAnsi"/>
        </w:rPr>
        <w:t xml:space="preserve"> one of the parties to the bid response attended the briefing session.</w:t>
      </w:r>
    </w:p>
    <w:p w14:paraId="2C352618" w14:textId="77777777" w:rsidR="00C65CBA" w:rsidRPr="0013034A" w:rsidRDefault="00A923DC">
      <w:pPr>
        <w:pStyle w:val="Heading2"/>
        <w:rPr>
          <w:rFonts w:cstheme="majorHAnsi"/>
          <w:sz w:val="24"/>
          <w:szCs w:val="24"/>
        </w:rPr>
      </w:pPr>
      <w:bookmarkStart w:id="26" w:name="_Toc203653590"/>
      <w:r w:rsidRPr="0013034A">
        <w:rPr>
          <w:rFonts w:cstheme="majorHAnsi"/>
          <w:sz w:val="24"/>
          <w:szCs w:val="24"/>
        </w:rPr>
        <w:t>Technical returnable documents</w:t>
      </w:r>
      <w:bookmarkEnd w:id="26"/>
    </w:p>
    <w:p w14:paraId="2C352619" w14:textId="77777777" w:rsidR="00C65CBA" w:rsidRPr="0013034A" w:rsidRDefault="00A923DC">
      <w:pPr>
        <w:pStyle w:val="Heading3"/>
        <w:rPr>
          <w:rFonts w:cstheme="majorHAnsi"/>
        </w:rPr>
      </w:pPr>
      <w:bookmarkStart w:id="27" w:name="_Toc203653591"/>
      <w:r w:rsidRPr="0013034A">
        <w:rPr>
          <w:rFonts w:cstheme="majorHAnsi"/>
        </w:rPr>
        <w:t>Instruction and evaluation criteria</w:t>
      </w:r>
      <w:bookmarkEnd w:id="27"/>
    </w:p>
    <w:p w14:paraId="2C35261A" w14:textId="77777777" w:rsidR="00C65CBA" w:rsidRPr="00343B33" w:rsidRDefault="00A923DC" w:rsidP="0088067F">
      <w:pPr>
        <w:pStyle w:val="ListParagraph"/>
        <w:numPr>
          <w:ilvl w:val="0"/>
          <w:numId w:val="76"/>
        </w:numPr>
        <w:rPr>
          <w:rFonts w:asciiTheme="majorHAnsi" w:hAnsiTheme="majorHAnsi" w:cstheme="majorHAnsi"/>
        </w:rPr>
      </w:pPr>
      <w:r w:rsidRPr="00343B33">
        <w:rPr>
          <w:rFonts w:asciiTheme="majorHAnsi" w:hAnsiTheme="majorHAnsi" w:cstheme="majorHAnsi"/>
        </w:rPr>
        <w:t>The bidder must comply with ALL the requirements as per the Technical Mandatory Requirements below by providing substantiating evidence in the form of documentation or information, failing which it will be regarded as “NOT COMPLY”.</w:t>
      </w:r>
    </w:p>
    <w:p w14:paraId="2C35261B" w14:textId="77777777" w:rsidR="00C65CBA" w:rsidRPr="00343B33" w:rsidRDefault="00A923DC" w:rsidP="0088067F">
      <w:pPr>
        <w:pStyle w:val="ListParagraph"/>
        <w:numPr>
          <w:ilvl w:val="0"/>
          <w:numId w:val="76"/>
        </w:numPr>
        <w:rPr>
          <w:rFonts w:asciiTheme="majorHAnsi" w:hAnsiTheme="majorHAnsi" w:cstheme="majorHAnsi"/>
        </w:rPr>
      </w:pPr>
      <w:r w:rsidRPr="00343B33">
        <w:rPr>
          <w:rFonts w:asciiTheme="majorHAnsi" w:hAnsiTheme="majorHAnsi" w:cstheme="majorHAnsi"/>
        </w:rPr>
        <w:t xml:space="preserve">The bidder must provide a unique reference number (e.g. binder/folio, chapter, section, page) to locate substantiating evidence in the bid response. </w:t>
      </w:r>
    </w:p>
    <w:p w14:paraId="2C35261C" w14:textId="77777777" w:rsidR="00C65CBA" w:rsidRPr="00343B33" w:rsidRDefault="00A923DC" w:rsidP="0088067F">
      <w:pPr>
        <w:pStyle w:val="ListParagraph"/>
        <w:numPr>
          <w:ilvl w:val="0"/>
          <w:numId w:val="76"/>
        </w:numPr>
        <w:rPr>
          <w:rFonts w:asciiTheme="majorHAnsi" w:hAnsiTheme="majorHAnsi" w:cstheme="majorHAnsi"/>
        </w:rPr>
      </w:pPr>
      <w:r w:rsidRPr="00343B33">
        <w:rPr>
          <w:rFonts w:asciiTheme="majorHAnsi" w:hAnsiTheme="majorHAnsi" w:cstheme="majorHAnsi"/>
        </w:rPr>
        <w:t>The bidder must comply with ALL the TECHNICAL MANDATORY REQUIREMENTS in order for the bid response to proceed to the next stage of the evaluation.</w:t>
      </w:r>
    </w:p>
    <w:p w14:paraId="2C35261E" w14:textId="77777777" w:rsidR="00C65CBA" w:rsidRPr="0013034A" w:rsidRDefault="00A923DC">
      <w:pPr>
        <w:pStyle w:val="Heading3"/>
        <w:rPr>
          <w:rFonts w:cstheme="majorHAnsi"/>
        </w:rPr>
      </w:pPr>
      <w:bookmarkStart w:id="28" w:name="_Toc203653592"/>
      <w:bookmarkStart w:id="29" w:name="_Hlk197074744"/>
      <w:r w:rsidRPr="0013034A">
        <w:rPr>
          <w:rFonts w:cstheme="majorHAnsi"/>
        </w:rPr>
        <w:t>Technical mandatory requirements (Stage 2)</w:t>
      </w:r>
      <w:bookmarkEnd w:id="28"/>
    </w:p>
    <w:p w14:paraId="2C35261F" w14:textId="0E70F2E2" w:rsidR="00C65CBA" w:rsidRPr="00343B33" w:rsidRDefault="00A923DC">
      <w:pPr>
        <w:pStyle w:val="Caption"/>
        <w:rPr>
          <w:rFonts w:asciiTheme="majorHAnsi" w:hAnsiTheme="majorHAnsi" w:cstheme="majorHAnsi"/>
          <w:szCs w:val="22"/>
        </w:rPr>
      </w:pPr>
      <w:bookmarkStart w:id="30" w:name="_Toc203653615"/>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3</w:t>
      </w:r>
      <w:r w:rsidRPr="00343B33">
        <w:rPr>
          <w:rFonts w:asciiTheme="majorHAnsi" w:hAnsiTheme="majorHAnsi" w:cstheme="majorHAnsi"/>
          <w:szCs w:val="22"/>
        </w:rPr>
        <w:fldChar w:fldCharType="end"/>
      </w:r>
      <w:r w:rsidRPr="00343B33">
        <w:rPr>
          <w:rFonts w:asciiTheme="majorHAnsi" w:hAnsiTheme="majorHAnsi" w:cstheme="majorHAnsi"/>
          <w:szCs w:val="22"/>
        </w:rPr>
        <w:t>: Technical Mandatory Requirements</w:t>
      </w:r>
      <w:bookmarkEnd w:id="30"/>
    </w:p>
    <w:tbl>
      <w:tblPr>
        <w:tblStyle w:val="TableGrid"/>
        <w:tblW w:w="1006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4299"/>
        <w:gridCol w:w="2553"/>
      </w:tblGrid>
      <w:tr w:rsidR="00C65CBA" w:rsidRPr="00343B33" w14:paraId="2C352623" w14:textId="77777777" w:rsidTr="00C11E1D">
        <w:trPr>
          <w:tblHeader/>
        </w:trPr>
        <w:tc>
          <w:tcPr>
            <w:tcW w:w="3209" w:type="dxa"/>
            <w:shd w:val="solid" w:color="DBE5F1" w:themeColor="accent1" w:themeTint="33" w:fill="DBE5F1" w:themeFill="accent1" w:themeFillTint="33"/>
          </w:tcPr>
          <w:p w14:paraId="2C352620" w14:textId="77777777" w:rsidR="00C65CBA" w:rsidRPr="00343B33" w:rsidRDefault="00A923DC">
            <w:pPr>
              <w:rPr>
                <w:rFonts w:asciiTheme="majorHAnsi" w:eastAsiaTheme="majorEastAsia" w:hAnsiTheme="majorHAnsi" w:cstheme="majorHAnsi"/>
                <w:b/>
                <w:iCs/>
                <w:color w:val="0E1B8D"/>
                <w:sz w:val="22"/>
                <w:szCs w:val="22"/>
                <w:lang w:val="en-GB"/>
              </w:rPr>
            </w:pPr>
            <w:r w:rsidRPr="00343B33">
              <w:rPr>
                <w:rFonts w:asciiTheme="majorHAnsi" w:eastAsiaTheme="majorEastAsia" w:hAnsiTheme="majorHAnsi" w:cstheme="majorHAnsi"/>
                <w:b/>
                <w:iCs/>
                <w:color w:val="0E1B8D"/>
                <w:sz w:val="22"/>
                <w:szCs w:val="22"/>
                <w:lang w:val="en-GB"/>
              </w:rPr>
              <w:t>Mandatory Requirements</w:t>
            </w:r>
          </w:p>
        </w:tc>
        <w:tc>
          <w:tcPr>
            <w:tcW w:w="4299" w:type="dxa"/>
            <w:shd w:val="solid" w:color="DBE5F1" w:themeColor="accent1" w:themeTint="33" w:fill="DBE5F1" w:themeFill="accent1" w:themeFillTint="33"/>
          </w:tcPr>
          <w:p w14:paraId="2C352621" w14:textId="77777777" w:rsidR="00C65CBA" w:rsidRPr="00343B33" w:rsidRDefault="00A923DC">
            <w:pPr>
              <w:rPr>
                <w:rFonts w:asciiTheme="majorHAnsi" w:eastAsiaTheme="majorEastAsia" w:hAnsiTheme="majorHAnsi" w:cstheme="majorHAnsi"/>
                <w:b/>
                <w:iCs/>
                <w:color w:val="0E1B8D"/>
                <w:sz w:val="22"/>
                <w:szCs w:val="22"/>
                <w:lang w:val="en-GB"/>
              </w:rPr>
            </w:pPr>
            <w:r w:rsidRPr="00343B33">
              <w:rPr>
                <w:rFonts w:asciiTheme="majorHAnsi" w:eastAsiaTheme="majorEastAsia" w:hAnsiTheme="majorHAnsi" w:cstheme="majorHAnsi"/>
                <w:b/>
                <w:iCs/>
                <w:color w:val="0E1B8D"/>
                <w:sz w:val="22"/>
                <w:szCs w:val="22"/>
                <w:lang w:val="en-GB"/>
              </w:rPr>
              <w:t>Substantiating evidence of compliance (used to evaluate bid)</w:t>
            </w:r>
          </w:p>
        </w:tc>
        <w:tc>
          <w:tcPr>
            <w:tcW w:w="2553" w:type="dxa"/>
            <w:shd w:val="solid" w:color="DBE5F1" w:themeColor="accent1" w:themeTint="33" w:fill="DBE5F1" w:themeFill="accent1" w:themeFillTint="33"/>
          </w:tcPr>
          <w:p w14:paraId="2C352622" w14:textId="77777777" w:rsidR="00C65CBA" w:rsidRPr="00343B33" w:rsidRDefault="00A923DC">
            <w:pPr>
              <w:rPr>
                <w:rFonts w:asciiTheme="majorHAnsi" w:eastAsiaTheme="majorEastAsia" w:hAnsiTheme="majorHAnsi" w:cstheme="majorHAnsi"/>
                <w:b/>
                <w:iCs/>
                <w:color w:val="0E1B8D"/>
                <w:sz w:val="22"/>
                <w:szCs w:val="22"/>
                <w:lang w:val="en-GB"/>
              </w:rPr>
            </w:pPr>
            <w:r w:rsidRPr="00343B33">
              <w:rPr>
                <w:rFonts w:asciiTheme="majorHAnsi" w:eastAsiaTheme="majorEastAsia" w:hAnsiTheme="majorHAnsi" w:cstheme="majorHAnsi"/>
                <w:b/>
                <w:iCs/>
                <w:color w:val="0E1B8D"/>
                <w:sz w:val="22"/>
                <w:szCs w:val="22"/>
                <w:lang w:val="en-GB"/>
              </w:rPr>
              <w:t>Evidence reference (to be completed by bidder)</w:t>
            </w:r>
          </w:p>
        </w:tc>
      </w:tr>
      <w:tr w:rsidR="00C65CBA" w:rsidRPr="00343B33" w14:paraId="2C352626" w14:textId="77777777" w:rsidTr="00BC3F32">
        <w:trPr>
          <w:trHeight w:val="229"/>
        </w:trPr>
        <w:tc>
          <w:tcPr>
            <w:tcW w:w="10061" w:type="dxa"/>
            <w:gridSpan w:val="3"/>
          </w:tcPr>
          <w:p w14:paraId="2C352625" w14:textId="62D54991" w:rsidR="00C65CBA" w:rsidRPr="005A4748" w:rsidRDefault="005A4748" w:rsidP="0088067F">
            <w:pPr>
              <w:pStyle w:val="ListParagraph"/>
              <w:numPr>
                <w:ilvl w:val="0"/>
                <w:numId w:val="81"/>
              </w:numPr>
              <w:ind w:left="318" w:hanging="318"/>
              <w:rPr>
                <w:rFonts w:asciiTheme="majorHAnsi" w:hAnsiTheme="majorHAnsi" w:cstheme="majorHAnsi"/>
                <w:lang w:val="en-GB"/>
              </w:rPr>
            </w:pPr>
            <w:r>
              <w:rPr>
                <w:rFonts w:asciiTheme="majorHAnsi" w:hAnsiTheme="majorHAnsi" w:cstheme="majorHAnsi"/>
                <w:b/>
                <w:bCs/>
                <w:lang w:val="en-GB"/>
              </w:rPr>
              <w:t xml:space="preserve"> </w:t>
            </w:r>
            <w:r w:rsidR="00A923DC" w:rsidRPr="005A4748">
              <w:rPr>
                <w:rFonts w:asciiTheme="majorHAnsi" w:hAnsiTheme="majorHAnsi" w:cstheme="majorHAnsi"/>
                <w:b/>
                <w:bCs/>
                <w:lang w:val="en-GB"/>
              </w:rPr>
              <w:t>Bidder Certification/ Affiliation Requirements</w:t>
            </w:r>
          </w:p>
        </w:tc>
      </w:tr>
      <w:tr w:rsidR="00C65CBA" w:rsidRPr="00343B33" w14:paraId="2C35262F" w14:textId="77777777" w:rsidTr="001D1967">
        <w:trPr>
          <w:trHeight w:val="6462"/>
        </w:trPr>
        <w:tc>
          <w:tcPr>
            <w:tcW w:w="3209" w:type="dxa"/>
          </w:tcPr>
          <w:p w14:paraId="676199BE" w14:textId="4372DC89" w:rsidR="00251AE9" w:rsidRPr="00343B33" w:rsidRDefault="00651759" w:rsidP="00C666FC">
            <w:pPr>
              <w:jc w:val="both"/>
              <w:rPr>
                <w:rFonts w:asciiTheme="majorHAnsi" w:hAnsiTheme="majorHAnsi" w:cstheme="majorHAnsi"/>
                <w:sz w:val="22"/>
                <w:szCs w:val="22"/>
                <w:lang w:val="en-GB"/>
              </w:rPr>
            </w:pPr>
            <w:r w:rsidRPr="00343B33">
              <w:rPr>
                <w:rFonts w:asciiTheme="majorHAnsi" w:hAnsiTheme="majorHAnsi" w:cstheme="majorHAnsi"/>
                <w:sz w:val="22"/>
                <w:szCs w:val="22"/>
                <w:lang w:val="en-GB"/>
              </w:rPr>
              <w:t xml:space="preserve">The bidder must be an accredited Microsoft Solution Partner </w:t>
            </w:r>
            <w:r w:rsidR="00251AE9" w:rsidRPr="00343B33">
              <w:rPr>
                <w:rFonts w:asciiTheme="majorHAnsi" w:hAnsiTheme="majorHAnsi" w:cstheme="majorHAnsi"/>
                <w:sz w:val="22"/>
                <w:szCs w:val="22"/>
                <w:lang w:val="en-GB"/>
              </w:rPr>
              <w:t>for</w:t>
            </w:r>
            <w:r w:rsidR="009571F7" w:rsidRPr="00343B33">
              <w:rPr>
                <w:rFonts w:asciiTheme="majorHAnsi" w:hAnsiTheme="majorHAnsi" w:cstheme="majorHAnsi"/>
                <w:sz w:val="22"/>
                <w:szCs w:val="22"/>
                <w:lang w:val="en-GB"/>
              </w:rPr>
              <w:t>:</w:t>
            </w:r>
          </w:p>
          <w:p w14:paraId="61BDF5CB" w14:textId="0E262FD4" w:rsidR="00251AE9" w:rsidRPr="00343B33" w:rsidRDefault="00251AE9" w:rsidP="0088067F">
            <w:pPr>
              <w:pStyle w:val="ListParagraph"/>
              <w:numPr>
                <w:ilvl w:val="0"/>
                <w:numId w:val="35"/>
              </w:numPr>
              <w:spacing w:line="240" w:lineRule="auto"/>
              <w:ind w:left="306" w:hanging="284"/>
              <w:jc w:val="left"/>
              <w:rPr>
                <w:rFonts w:asciiTheme="majorHAnsi" w:hAnsiTheme="majorHAnsi" w:cstheme="majorHAnsi"/>
                <w:b/>
                <w:bCs/>
              </w:rPr>
            </w:pPr>
            <w:r w:rsidRPr="00343B33">
              <w:rPr>
                <w:rFonts w:asciiTheme="majorHAnsi" w:hAnsiTheme="majorHAnsi" w:cstheme="majorHAnsi"/>
              </w:rPr>
              <w:t>Microsoft 365 Certified: Teams Administrator Associate - MS-700, as well as Microsoft 365 Certified: Enterprise Administrator Expert</w:t>
            </w:r>
          </w:p>
          <w:p w14:paraId="2C352627" w14:textId="083B9377" w:rsidR="00BC3F32" w:rsidRPr="00343B33" w:rsidRDefault="00251AE9" w:rsidP="0088067F">
            <w:pPr>
              <w:pStyle w:val="ListParagraph"/>
              <w:numPr>
                <w:ilvl w:val="0"/>
                <w:numId w:val="35"/>
              </w:numPr>
              <w:spacing w:line="240" w:lineRule="auto"/>
              <w:ind w:left="306" w:hanging="284"/>
              <w:jc w:val="left"/>
              <w:rPr>
                <w:rFonts w:asciiTheme="majorHAnsi" w:hAnsiTheme="majorHAnsi" w:cstheme="majorHAnsi"/>
              </w:rPr>
            </w:pPr>
            <w:r w:rsidRPr="00343B33">
              <w:rPr>
                <w:rFonts w:asciiTheme="majorHAnsi" w:hAnsiTheme="majorHAnsi" w:cstheme="majorHAnsi"/>
              </w:rPr>
              <w:t>Microsoft Certified: Power Platform Developer Associate and Microsoft Certified: Power Platform Solution Architect Expert</w:t>
            </w:r>
            <w:r w:rsidR="005A4748">
              <w:rPr>
                <w:rFonts w:asciiTheme="majorHAnsi" w:hAnsiTheme="majorHAnsi" w:cstheme="majorHAnsi"/>
              </w:rPr>
              <w:t>.</w:t>
            </w:r>
          </w:p>
        </w:tc>
        <w:tc>
          <w:tcPr>
            <w:tcW w:w="4299" w:type="dxa"/>
          </w:tcPr>
          <w:p w14:paraId="4DCC90D1" w14:textId="2E051742" w:rsidR="00251AE9" w:rsidRPr="00343B33" w:rsidRDefault="00415E2E" w:rsidP="00C666FC">
            <w:pPr>
              <w:pStyle w:val="ListParagraph"/>
              <w:spacing w:before="100" w:beforeAutospacing="1" w:after="100" w:afterAutospacing="1" w:line="240" w:lineRule="auto"/>
              <w:ind w:left="-59"/>
              <w:contextualSpacing/>
              <w:rPr>
                <w:rFonts w:asciiTheme="majorHAnsi" w:hAnsiTheme="majorHAnsi" w:cstheme="majorHAnsi"/>
                <w:lang w:val="en-GB"/>
              </w:rPr>
            </w:pPr>
            <w:bookmarkStart w:id="31" w:name="_Hlk202788254"/>
            <w:r w:rsidRPr="00343B33">
              <w:rPr>
                <w:rFonts w:asciiTheme="majorHAnsi" w:hAnsiTheme="majorHAnsi" w:cstheme="majorHAnsi"/>
                <w:lang w:val="en-GB"/>
              </w:rPr>
              <w:t>The bidder must attach to Annex copies</w:t>
            </w:r>
            <w:r w:rsidR="0064099F" w:rsidRPr="00343B33">
              <w:rPr>
                <w:rFonts w:asciiTheme="majorHAnsi" w:hAnsiTheme="majorHAnsi" w:cstheme="majorHAnsi"/>
                <w:lang w:val="en-GB"/>
              </w:rPr>
              <w:t xml:space="preserve"> </w:t>
            </w:r>
            <w:r w:rsidR="009571F7" w:rsidRPr="00343B33">
              <w:rPr>
                <w:rFonts w:asciiTheme="majorHAnsi" w:hAnsiTheme="majorHAnsi" w:cstheme="majorHAnsi"/>
                <w:lang w:val="en-GB"/>
              </w:rPr>
              <w:t>of valid</w:t>
            </w:r>
            <w:r w:rsidR="0064099F" w:rsidRPr="00343B33">
              <w:rPr>
                <w:rFonts w:asciiTheme="majorHAnsi" w:hAnsiTheme="majorHAnsi" w:cstheme="majorHAnsi"/>
                <w:lang w:val="en-GB"/>
              </w:rPr>
              <w:t xml:space="preserve"> Microsoft partner certificate</w:t>
            </w:r>
            <w:r w:rsidR="00251AE9" w:rsidRPr="00343B33">
              <w:rPr>
                <w:rFonts w:asciiTheme="majorHAnsi" w:hAnsiTheme="majorHAnsi" w:cstheme="majorHAnsi"/>
                <w:lang w:val="en-GB"/>
              </w:rPr>
              <w:t>s</w:t>
            </w:r>
            <w:r w:rsidR="0064099F" w:rsidRPr="00343B33">
              <w:rPr>
                <w:rFonts w:asciiTheme="majorHAnsi" w:hAnsiTheme="majorHAnsi" w:cstheme="majorHAnsi"/>
                <w:lang w:val="en-GB"/>
              </w:rPr>
              <w:t xml:space="preserve"> </w:t>
            </w:r>
            <w:r w:rsidRPr="00343B33">
              <w:rPr>
                <w:rFonts w:asciiTheme="majorHAnsi" w:hAnsiTheme="majorHAnsi" w:cstheme="majorHAnsi"/>
                <w:lang w:val="en-GB"/>
              </w:rPr>
              <w:t xml:space="preserve">as proof that the bidder is an accredited partner for </w:t>
            </w:r>
          </w:p>
          <w:p w14:paraId="6E5AA37D" w14:textId="77777777" w:rsidR="00251AE9" w:rsidRPr="00343B33" w:rsidRDefault="00251AE9" w:rsidP="0088067F">
            <w:pPr>
              <w:pStyle w:val="ListParagraph"/>
              <w:numPr>
                <w:ilvl w:val="0"/>
                <w:numId w:val="36"/>
              </w:numPr>
              <w:spacing w:line="240" w:lineRule="auto"/>
              <w:ind w:left="362" w:hanging="284"/>
              <w:rPr>
                <w:rFonts w:asciiTheme="majorHAnsi" w:hAnsiTheme="majorHAnsi" w:cstheme="majorHAnsi"/>
                <w:b/>
                <w:bCs/>
              </w:rPr>
            </w:pPr>
            <w:r w:rsidRPr="00343B33">
              <w:rPr>
                <w:rFonts w:asciiTheme="majorHAnsi" w:hAnsiTheme="majorHAnsi" w:cstheme="majorHAnsi"/>
              </w:rPr>
              <w:t>Microsoft 365 Certified: Teams Administrator Associate - MS-700, as well as Microsoft 365 Certified: Enterprise Administrator Expert</w:t>
            </w:r>
          </w:p>
          <w:p w14:paraId="263EE9D9" w14:textId="41786977" w:rsidR="00251AE9" w:rsidRPr="00343B33" w:rsidRDefault="00251AE9" w:rsidP="0088067F">
            <w:pPr>
              <w:pStyle w:val="ListParagraph"/>
              <w:numPr>
                <w:ilvl w:val="0"/>
                <w:numId w:val="36"/>
              </w:numPr>
              <w:spacing w:line="240" w:lineRule="auto"/>
              <w:ind w:left="362" w:hanging="284"/>
              <w:rPr>
                <w:rFonts w:asciiTheme="majorHAnsi" w:hAnsiTheme="majorHAnsi" w:cstheme="majorHAnsi"/>
                <w:lang w:val="en-GB"/>
              </w:rPr>
            </w:pPr>
            <w:r w:rsidRPr="00343B33">
              <w:rPr>
                <w:rFonts w:asciiTheme="majorHAnsi" w:hAnsiTheme="majorHAnsi" w:cstheme="majorHAnsi"/>
              </w:rPr>
              <w:t>Microsoft Certified: Power Platform Developer Associate and Microsoft Certified: Power Platform Solution Architect Expert</w:t>
            </w:r>
            <w:r w:rsidR="009571F7" w:rsidRPr="00343B33">
              <w:rPr>
                <w:rFonts w:asciiTheme="majorHAnsi" w:hAnsiTheme="majorHAnsi" w:cstheme="majorHAnsi"/>
              </w:rPr>
              <w:t>.</w:t>
            </w:r>
          </w:p>
          <w:p w14:paraId="09E2339A" w14:textId="759540DB" w:rsidR="00A0251A" w:rsidRPr="00343B33" w:rsidRDefault="00BB78C8" w:rsidP="00C666FC">
            <w:pPr>
              <w:tabs>
                <w:tab w:val="left" w:pos="567"/>
              </w:tabs>
              <w:jc w:val="both"/>
              <w:rPr>
                <w:rFonts w:asciiTheme="majorHAnsi" w:hAnsiTheme="majorHAnsi" w:cstheme="majorHAnsi"/>
                <w:b/>
                <w:bCs/>
                <w:sz w:val="22"/>
                <w:szCs w:val="22"/>
                <w:lang w:val="en-GB"/>
              </w:rPr>
            </w:pPr>
            <w:r w:rsidRPr="00343B33">
              <w:rPr>
                <w:rFonts w:asciiTheme="majorHAnsi" w:hAnsiTheme="majorHAnsi" w:cstheme="majorHAnsi"/>
                <w:b/>
                <w:bCs/>
                <w:sz w:val="22"/>
                <w:szCs w:val="22"/>
                <w:lang w:val="en-GB"/>
              </w:rPr>
              <w:t>The Microsoft partner certificate</w:t>
            </w:r>
            <w:r w:rsidR="00251AE9" w:rsidRPr="00343B33">
              <w:rPr>
                <w:rFonts w:asciiTheme="majorHAnsi" w:hAnsiTheme="majorHAnsi" w:cstheme="majorHAnsi"/>
                <w:b/>
                <w:bCs/>
                <w:sz w:val="22"/>
                <w:szCs w:val="22"/>
                <w:lang w:val="en-GB"/>
              </w:rPr>
              <w:t>s</w:t>
            </w:r>
            <w:r w:rsidR="0064099F" w:rsidRPr="00343B33">
              <w:rPr>
                <w:rFonts w:asciiTheme="majorHAnsi" w:hAnsiTheme="majorHAnsi" w:cstheme="majorHAnsi"/>
                <w:b/>
                <w:bCs/>
                <w:sz w:val="22"/>
                <w:szCs w:val="22"/>
                <w:lang w:val="en-GB"/>
              </w:rPr>
              <w:t xml:space="preserve"> </w:t>
            </w:r>
            <w:r w:rsidR="00A0251A" w:rsidRPr="00343B33">
              <w:rPr>
                <w:rFonts w:asciiTheme="majorHAnsi" w:hAnsiTheme="majorHAnsi" w:cstheme="majorHAnsi"/>
                <w:b/>
                <w:bCs/>
                <w:sz w:val="22"/>
                <w:szCs w:val="22"/>
                <w:lang w:val="en-GB"/>
              </w:rPr>
              <w:t>must</w:t>
            </w:r>
            <w:r w:rsidR="0064099F" w:rsidRPr="00343B33">
              <w:rPr>
                <w:rFonts w:asciiTheme="majorHAnsi" w:hAnsiTheme="majorHAnsi" w:cstheme="majorHAnsi"/>
                <w:b/>
                <w:bCs/>
                <w:sz w:val="22"/>
                <w:szCs w:val="22"/>
                <w:lang w:val="en-GB"/>
              </w:rPr>
              <w:t xml:space="preserve"> indicate clearly</w:t>
            </w:r>
            <w:r w:rsidR="009571F7" w:rsidRPr="00343B33">
              <w:rPr>
                <w:rFonts w:asciiTheme="majorHAnsi" w:hAnsiTheme="majorHAnsi" w:cstheme="majorHAnsi"/>
                <w:sz w:val="22"/>
                <w:szCs w:val="22"/>
                <w:lang w:val="en-GB"/>
              </w:rPr>
              <w:t xml:space="preserve"> </w:t>
            </w:r>
            <w:r w:rsidR="009571F7" w:rsidRPr="00343B33">
              <w:rPr>
                <w:rFonts w:asciiTheme="majorHAnsi" w:hAnsiTheme="majorHAnsi" w:cstheme="majorHAnsi"/>
                <w:b/>
                <w:bCs/>
                <w:sz w:val="22"/>
                <w:szCs w:val="22"/>
                <w:lang w:val="en-GB"/>
              </w:rPr>
              <w:t>the following information:</w:t>
            </w:r>
            <w:r w:rsidR="0064099F" w:rsidRPr="00343B33">
              <w:rPr>
                <w:rFonts w:asciiTheme="majorHAnsi" w:hAnsiTheme="majorHAnsi" w:cstheme="majorHAnsi"/>
                <w:b/>
                <w:bCs/>
                <w:sz w:val="22"/>
                <w:szCs w:val="22"/>
                <w:lang w:val="en-GB"/>
              </w:rPr>
              <w:t xml:space="preserve"> </w:t>
            </w:r>
          </w:p>
          <w:p w14:paraId="327A7BF4" w14:textId="2FE21849" w:rsidR="00A0251A" w:rsidRPr="00343B33" w:rsidRDefault="0064099F" w:rsidP="0088067F">
            <w:pPr>
              <w:pStyle w:val="ListParagraph"/>
              <w:numPr>
                <w:ilvl w:val="0"/>
                <w:numId w:val="48"/>
              </w:numPr>
              <w:tabs>
                <w:tab w:val="left" w:pos="362"/>
              </w:tabs>
              <w:spacing w:line="240" w:lineRule="auto"/>
              <w:ind w:hanging="927"/>
              <w:rPr>
                <w:rFonts w:asciiTheme="majorHAnsi" w:hAnsiTheme="majorHAnsi" w:cstheme="majorHAnsi"/>
                <w:lang w:val="en-GB"/>
              </w:rPr>
            </w:pPr>
            <w:r w:rsidRPr="00343B33">
              <w:rPr>
                <w:rFonts w:asciiTheme="majorHAnsi" w:hAnsiTheme="majorHAnsi" w:cstheme="majorHAnsi"/>
                <w:lang w:val="en-GB"/>
              </w:rPr>
              <w:t xml:space="preserve">the bidder’s name </w:t>
            </w:r>
          </w:p>
          <w:p w14:paraId="7B34F76B" w14:textId="2F2AAB27" w:rsidR="00A0251A" w:rsidRPr="00343B33" w:rsidRDefault="0064099F" w:rsidP="0088067F">
            <w:pPr>
              <w:pStyle w:val="ListParagraph"/>
              <w:numPr>
                <w:ilvl w:val="0"/>
                <w:numId w:val="48"/>
              </w:numPr>
              <w:tabs>
                <w:tab w:val="left" w:pos="362"/>
              </w:tabs>
              <w:spacing w:line="240" w:lineRule="auto"/>
              <w:ind w:hanging="927"/>
              <w:rPr>
                <w:rFonts w:asciiTheme="majorHAnsi" w:hAnsiTheme="majorHAnsi" w:cstheme="majorHAnsi"/>
                <w:lang w:val="en-GB"/>
              </w:rPr>
            </w:pPr>
            <w:r w:rsidRPr="00343B33">
              <w:rPr>
                <w:rFonts w:asciiTheme="majorHAnsi" w:hAnsiTheme="majorHAnsi" w:cstheme="majorHAnsi"/>
                <w:lang w:val="en-GB"/>
              </w:rPr>
              <w:t xml:space="preserve">the date it was issued </w:t>
            </w:r>
          </w:p>
          <w:p w14:paraId="18785DAD" w14:textId="66D8E7D9" w:rsidR="0064099F" w:rsidRDefault="0064099F" w:rsidP="0088067F">
            <w:pPr>
              <w:pStyle w:val="ListParagraph"/>
              <w:numPr>
                <w:ilvl w:val="0"/>
                <w:numId w:val="48"/>
              </w:numPr>
              <w:tabs>
                <w:tab w:val="left" w:pos="362"/>
              </w:tabs>
              <w:spacing w:line="240" w:lineRule="auto"/>
              <w:ind w:hanging="927"/>
              <w:rPr>
                <w:rFonts w:asciiTheme="majorHAnsi" w:hAnsiTheme="majorHAnsi" w:cstheme="majorHAnsi"/>
                <w:lang w:val="en-GB"/>
              </w:rPr>
            </w:pPr>
            <w:r w:rsidRPr="00343B33">
              <w:rPr>
                <w:rFonts w:asciiTheme="majorHAnsi" w:hAnsiTheme="majorHAnsi" w:cstheme="majorHAnsi"/>
                <w:lang w:val="en-GB"/>
              </w:rPr>
              <w:t>if applicable, the expiry date</w:t>
            </w:r>
          </w:p>
          <w:p w14:paraId="7B840534" w14:textId="77777777" w:rsidR="00293D0B" w:rsidRPr="00343B33" w:rsidRDefault="00293D0B" w:rsidP="00293D0B">
            <w:pPr>
              <w:pStyle w:val="ListParagraph"/>
              <w:tabs>
                <w:tab w:val="left" w:pos="362"/>
              </w:tabs>
              <w:spacing w:line="240" w:lineRule="auto"/>
              <w:ind w:left="927"/>
              <w:rPr>
                <w:rFonts w:asciiTheme="majorHAnsi" w:hAnsiTheme="majorHAnsi" w:cstheme="majorHAnsi"/>
                <w:lang w:val="en-GB"/>
              </w:rPr>
            </w:pPr>
          </w:p>
          <w:bookmarkEnd w:id="31"/>
          <w:p w14:paraId="0211E127" w14:textId="77777777" w:rsidR="00473C21" w:rsidRPr="00293D0B" w:rsidRDefault="00473C21" w:rsidP="00473C21">
            <w:pPr>
              <w:rPr>
                <w:rFonts w:asciiTheme="majorHAnsi" w:hAnsiTheme="majorHAnsi" w:cstheme="majorHAnsi"/>
                <w:b/>
                <w:bCs/>
                <w:sz w:val="22"/>
                <w:szCs w:val="22"/>
              </w:rPr>
            </w:pPr>
            <w:r w:rsidRPr="00293D0B">
              <w:rPr>
                <w:rFonts w:asciiTheme="majorHAnsi" w:hAnsiTheme="majorHAnsi" w:cstheme="majorHAnsi"/>
                <w:b/>
                <w:bCs/>
                <w:sz w:val="22"/>
                <w:szCs w:val="22"/>
              </w:rPr>
              <w:t xml:space="preserve">NOTE (1): </w:t>
            </w:r>
          </w:p>
          <w:p w14:paraId="5B82A526" w14:textId="1C63A5EA" w:rsidR="00C65CBA" w:rsidRPr="00293D0B" w:rsidRDefault="009571F7">
            <w:pPr>
              <w:rPr>
                <w:rFonts w:asciiTheme="majorHAnsi" w:hAnsiTheme="majorHAnsi" w:cstheme="majorHAnsi"/>
                <w:b/>
                <w:bCs/>
                <w:sz w:val="22"/>
                <w:szCs w:val="22"/>
                <w:lang w:val="en-GB"/>
              </w:rPr>
            </w:pPr>
            <w:r w:rsidRPr="00293D0B">
              <w:rPr>
                <w:rFonts w:asciiTheme="majorHAnsi" w:hAnsiTheme="majorHAnsi" w:cstheme="majorHAnsi"/>
                <w:b/>
                <w:bCs/>
                <w:sz w:val="22"/>
                <w:szCs w:val="22"/>
                <w:lang w:val="en-GB"/>
              </w:rPr>
              <w:t xml:space="preserve">GCIS </w:t>
            </w:r>
            <w:r w:rsidR="00A923DC" w:rsidRPr="00293D0B">
              <w:rPr>
                <w:rFonts w:asciiTheme="majorHAnsi" w:hAnsiTheme="majorHAnsi" w:cstheme="majorHAnsi"/>
                <w:b/>
                <w:bCs/>
                <w:sz w:val="22"/>
                <w:szCs w:val="22"/>
                <w:lang w:val="en-GB"/>
              </w:rPr>
              <w:t>reserves the right to verify information provided.</w:t>
            </w:r>
          </w:p>
          <w:p w14:paraId="681990DF" w14:textId="77777777" w:rsidR="00473C21" w:rsidRPr="00293D0B" w:rsidRDefault="00473C21">
            <w:pPr>
              <w:rPr>
                <w:rFonts w:asciiTheme="majorHAnsi" w:hAnsiTheme="majorHAnsi" w:cstheme="majorHAnsi"/>
                <w:b/>
                <w:bCs/>
                <w:sz w:val="22"/>
                <w:szCs w:val="22"/>
                <w:lang w:val="en-GB"/>
              </w:rPr>
            </w:pPr>
          </w:p>
          <w:p w14:paraId="3E06797F" w14:textId="77777777" w:rsidR="00473C21" w:rsidRPr="00293D0B" w:rsidRDefault="00473C21" w:rsidP="00473C21">
            <w:pPr>
              <w:rPr>
                <w:rFonts w:asciiTheme="majorHAnsi" w:hAnsiTheme="majorHAnsi" w:cstheme="majorHAnsi"/>
                <w:b/>
                <w:bCs/>
                <w:sz w:val="22"/>
                <w:szCs w:val="22"/>
              </w:rPr>
            </w:pPr>
            <w:r w:rsidRPr="00293D0B">
              <w:rPr>
                <w:rFonts w:asciiTheme="majorHAnsi" w:hAnsiTheme="majorHAnsi" w:cstheme="majorHAnsi"/>
                <w:b/>
                <w:bCs/>
                <w:sz w:val="22"/>
                <w:szCs w:val="22"/>
              </w:rPr>
              <w:t xml:space="preserve">Note (2): </w:t>
            </w:r>
          </w:p>
          <w:p w14:paraId="2C35262D" w14:textId="32C6A4D7" w:rsidR="00C727A3" w:rsidRPr="00343B33" w:rsidRDefault="00473C21" w:rsidP="005A4748">
            <w:pPr>
              <w:rPr>
                <w:rFonts w:asciiTheme="majorHAnsi" w:hAnsiTheme="majorHAnsi" w:cstheme="majorHAnsi"/>
                <w:b/>
                <w:bCs/>
                <w:color w:val="FF0000"/>
                <w:sz w:val="22"/>
                <w:szCs w:val="22"/>
                <w:lang w:val="en-GB"/>
              </w:rPr>
            </w:pPr>
            <w:r w:rsidRPr="00293D0B">
              <w:rPr>
                <w:rFonts w:asciiTheme="majorHAnsi" w:hAnsiTheme="majorHAnsi" w:cstheme="majorHAnsi"/>
                <w:b/>
                <w:bCs/>
                <w:sz w:val="22"/>
                <w:szCs w:val="22"/>
              </w:rPr>
              <w:t xml:space="preserve">Failure to submit the requested certificate / </w:t>
            </w:r>
            <w:r w:rsidR="0013034A" w:rsidRPr="00293D0B">
              <w:rPr>
                <w:rFonts w:asciiTheme="majorHAnsi" w:hAnsiTheme="majorHAnsi" w:cstheme="majorHAnsi"/>
                <w:b/>
                <w:bCs/>
                <w:sz w:val="22"/>
                <w:szCs w:val="22"/>
              </w:rPr>
              <w:t>letter will</w:t>
            </w:r>
            <w:r w:rsidRPr="00293D0B">
              <w:rPr>
                <w:rFonts w:asciiTheme="majorHAnsi" w:hAnsiTheme="majorHAnsi" w:cstheme="majorHAnsi"/>
                <w:b/>
                <w:bCs/>
                <w:sz w:val="22"/>
                <w:szCs w:val="22"/>
              </w:rPr>
              <w:t xml:space="preserve"> result in disqualification.</w:t>
            </w:r>
          </w:p>
        </w:tc>
        <w:tc>
          <w:tcPr>
            <w:tcW w:w="2553" w:type="dxa"/>
          </w:tcPr>
          <w:p w14:paraId="2C35262E" w14:textId="32269C1A" w:rsidR="00C65CBA" w:rsidRPr="00E71EB5" w:rsidRDefault="00A923DC" w:rsidP="00C666FC">
            <w:pPr>
              <w:jc w:val="both"/>
              <w:rPr>
                <w:rFonts w:asciiTheme="majorHAnsi" w:hAnsiTheme="majorHAnsi" w:cstheme="majorHAnsi"/>
                <w:sz w:val="22"/>
                <w:szCs w:val="22"/>
                <w:lang w:val="en-GB"/>
              </w:rPr>
            </w:pPr>
            <w:r w:rsidRPr="00E71EB5">
              <w:rPr>
                <w:rFonts w:asciiTheme="majorHAnsi" w:hAnsiTheme="majorHAnsi" w:cstheme="majorHAnsi"/>
                <w:sz w:val="22"/>
                <w:szCs w:val="22"/>
              </w:rPr>
              <w:t xml:space="preserve">&lt;provide unique reference to locate substantiating evidence in the bid response – </w:t>
            </w:r>
            <w:r w:rsidRPr="00E71EB5">
              <w:rPr>
                <w:rFonts w:asciiTheme="majorHAnsi" w:hAnsiTheme="majorHAnsi" w:cstheme="majorHAnsi"/>
                <w:b/>
                <w:bCs/>
                <w:sz w:val="22"/>
                <w:szCs w:val="22"/>
              </w:rPr>
              <w:t xml:space="preserve">see Annex A, </w:t>
            </w:r>
            <w:r w:rsidR="00945091" w:rsidRPr="00E71EB5">
              <w:rPr>
                <w:rFonts w:asciiTheme="majorHAnsi" w:hAnsiTheme="majorHAnsi" w:cstheme="majorHAnsi"/>
                <w:b/>
                <w:bCs/>
                <w:sz w:val="22"/>
                <w:szCs w:val="22"/>
              </w:rPr>
              <w:t xml:space="preserve">section </w:t>
            </w:r>
            <w:r w:rsidRPr="00E71EB5">
              <w:rPr>
                <w:rFonts w:asciiTheme="majorHAnsi" w:hAnsiTheme="majorHAnsi" w:cstheme="majorHAnsi"/>
                <w:b/>
                <w:bCs/>
                <w:sz w:val="22"/>
                <w:szCs w:val="22"/>
                <w:highlight w:val="darkGray"/>
              </w:rPr>
              <w:t>5.1</w:t>
            </w:r>
            <w:r w:rsidRPr="00E71EB5">
              <w:rPr>
                <w:rFonts w:asciiTheme="majorHAnsi" w:hAnsiTheme="majorHAnsi" w:cstheme="majorHAnsi"/>
                <w:sz w:val="22"/>
                <w:szCs w:val="22"/>
              </w:rPr>
              <w:t>&gt;</w:t>
            </w:r>
          </w:p>
        </w:tc>
      </w:tr>
      <w:tr w:rsidR="00C65CBA" w:rsidRPr="00343B33" w14:paraId="2C352632" w14:textId="77777777" w:rsidTr="005A4748">
        <w:trPr>
          <w:trHeight w:val="58"/>
        </w:trPr>
        <w:tc>
          <w:tcPr>
            <w:tcW w:w="10061" w:type="dxa"/>
            <w:gridSpan w:val="3"/>
          </w:tcPr>
          <w:p w14:paraId="2C352631" w14:textId="561192BA" w:rsidR="00C65CBA" w:rsidRPr="00343B33" w:rsidRDefault="00A923DC" w:rsidP="0088067F">
            <w:pPr>
              <w:pStyle w:val="ListParagraph"/>
              <w:numPr>
                <w:ilvl w:val="0"/>
                <w:numId w:val="81"/>
              </w:numPr>
              <w:ind w:left="318" w:hanging="318"/>
              <w:rPr>
                <w:rFonts w:asciiTheme="majorHAnsi" w:hAnsiTheme="majorHAnsi" w:cstheme="majorHAnsi"/>
                <w:lang w:val="en-GB"/>
              </w:rPr>
            </w:pPr>
            <w:r w:rsidRPr="005A4748">
              <w:rPr>
                <w:rFonts w:asciiTheme="majorHAnsi" w:hAnsiTheme="majorHAnsi" w:cstheme="majorHAnsi"/>
                <w:b/>
                <w:bCs/>
                <w:lang w:val="en-GB"/>
              </w:rPr>
              <w:t>Bidder Experience and Capability Requirements</w:t>
            </w:r>
          </w:p>
        </w:tc>
      </w:tr>
      <w:tr w:rsidR="00651759" w:rsidRPr="00343B33" w14:paraId="2C35263E" w14:textId="77777777" w:rsidTr="00945091">
        <w:tc>
          <w:tcPr>
            <w:tcW w:w="3209" w:type="dxa"/>
          </w:tcPr>
          <w:p w14:paraId="5252D7AF" w14:textId="63DC9F8E" w:rsidR="00651759" w:rsidRPr="00343B33" w:rsidRDefault="0094789E" w:rsidP="009571F7">
            <w:pPr>
              <w:jc w:val="both"/>
              <w:rPr>
                <w:rFonts w:asciiTheme="majorHAnsi" w:hAnsiTheme="majorHAnsi" w:cstheme="majorHAnsi"/>
                <w:sz w:val="22"/>
                <w:szCs w:val="22"/>
              </w:rPr>
            </w:pPr>
            <w:r w:rsidRPr="00343B33">
              <w:rPr>
                <w:rFonts w:asciiTheme="majorHAnsi" w:hAnsiTheme="majorHAnsi" w:cstheme="majorHAnsi"/>
                <w:b/>
                <w:bCs/>
                <w:sz w:val="22"/>
                <w:szCs w:val="22"/>
              </w:rPr>
              <w:t xml:space="preserve"> </w:t>
            </w:r>
            <w:r w:rsidR="00651759" w:rsidRPr="00343B33">
              <w:rPr>
                <w:rFonts w:asciiTheme="majorHAnsi" w:hAnsiTheme="majorHAnsi" w:cstheme="majorHAnsi"/>
                <w:sz w:val="22"/>
                <w:szCs w:val="22"/>
              </w:rPr>
              <w:t xml:space="preserve">The bidder must have successfully </w:t>
            </w:r>
            <w:r w:rsidR="009571F7" w:rsidRPr="00343B33">
              <w:rPr>
                <w:rFonts w:asciiTheme="majorHAnsi" w:hAnsiTheme="majorHAnsi" w:cstheme="majorHAnsi"/>
                <w:sz w:val="22"/>
                <w:szCs w:val="22"/>
              </w:rPr>
              <w:t xml:space="preserve">executed </w:t>
            </w:r>
            <w:r w:rsidR="00651759" w:rsidRPr="00343B33">
              <w:rPr>
                <w:rFonts w:asciiTheme="majorHAnsi" w:hAnsiTheme="majorHAnsi" w:cstheme="majorHAnsi"/>
                <w:sz w:val="22"/>
                <w:szCs w:val="22"/>
              </w:rPr>
              <w:t xml:space="preserve">Enterprise Content Management (ECM) </w:t>
            </w:r>
            <w:r w:rsidR="00651759" w:rsidRPr="00343B33">
              <w:rPr>
                <w:rFonts w:asciiTheme="majorHAnsi" w:hAnsiTheme="majorHAnsi" w:cstheme="majorHAnsi"/>
                <w:sz w:val="22"/>
                <w:szCs w:val="22"/>
              </w:rPr>
              <w:lastRenderedPageBreak/>
              <w:t>solutions</w:t>
            </w:r>
            <w:r w:rsidR="009571F7" w:rsidRPr="00343B33">
              <w:rPr>
                <w:rFonts w:asciiTheme="majorHAnsi" w:hAnsiTheme="majorHAnsi" w:cstheme="majorHAnsi"/>
                <w:sz w:val="22"/>
                <w:szCs w:val="22"/>
              </w:rPr>
              <w:t xml:space="preserve"> to the minimum of three customers within the past five years</w:t>
            </w:r>
            <w:r w:rsidR="00AD22FA" w:rsidRPr="00343B33">
              <w:rPr>
                <w:rFonts w:asciiTheme="majorHAnsi" w:hAnsiTheme="majorHAnsi" w:cstheme="majorHAnsi"/>
                <w:sz w:val="22"/>
                <w:szCs w:val="22"/>
              </w:rPr>
              <w:t xml:space="preserve"> from the publication date of this bid.</w:t>
            </w:r>
            <w:r w:rsidR="009571F7" w:rsidRPr="00343B33">
              <w:rPr>
                <w:rFonts w:asciiTheme="majorHAnsi" w:hAnsiTheme="majorHAnsi" w:cstheme="majorHAnsi"/>
                <w:sz w:val="22"/>
                <w:szCs w:val="22"/>
              </w:rPr>
              <w:t xml:space="preserve">  The solution must </w:t>
            </w:r>
            <w:r w:rsidR="00651759" w:rsidRPr="00343B33">
              <w:rPr>
                <w:rFonts w:asciiTheme="majorHAnsi" w:hAnsiTheme="majorHAnsi" w:cstheme="majorHAnsi"/>
                <w:sz w:val="22"/>
                <w:szCs w:val="22"/>
              </w:rPr>
              <w:t>in</w:t>
            </w:r>
            <w:r w:rsidR="009571F7" w:rsidRPr="00343B33">
              <w:rPr>
                <w:rFonts w:asciiTheme="majorHAnsi" w:hAnsiTheme="majorHAnsi" w:cstheme="majorHAnsi"/>
                <w:sz w:val="22"/>
                <w:szCs w:val="22"/>
              </w:rPr>
              <w:t>clude the following:</w:t>
            </w:r>
          </w:p>
          <w:p w14:paraId="4F2945F1" w14:textId="2FEA83B6" w:rsidR="00651759" w:rsidRPr="00343B33" w:rsidRDefault="00651759" w:rsidP="0088067F">
            <w:pPr>
              <w:pStyle w:val="ListParagraph"/>
              <w:numPr>
                <w:ilvl w:val="0"/>
                <w:numId w:val="19"/>
              </w:numPr>
              <w:spacing w:line="240" w:lineRule="auto"/>
              <w:ind w:left="454" w:hanging="425"/>
              <w:contextualSpacing/>
              <w:jc w:val="left"/>
              <w:outlineLvl w:val="9"/>
              <w:rPr>
                <w:rFonts w:asciiTheme="majorHAnsi" w:hAnsiTheme="majorHAnsi" w:cstheme="majorHAnsi"/>
              </w:rPr>
            </w:pPr>
            <w:r w:rsidRPr="00343B33">
              <w:rPr>
                <w:rFonts w:asciiTheme="majorHAnsi" w:hAnsiTheme="majorHAnsi" w:cstheme="majorHAnsi"/>
              </w:rPr>
              <w:t xml:space="preserve">Migration from SharePoint 2019 to SharePoint Online, </w:t>
            </w:r>
          </w:p>
          <w:p w14:paraId="7D6D0191" w14:textId="4E8D743A" w:rsidR="00651759" w:rsidRPr="00343B33" w:rsidRDefault="000344B6" w:rsidP="0088067F">
            <w:pPr>
              <w:pStyle w:val="ListParagraph"/>
              <w:numPr>
                <w:ilvl w:val="0"/>
                <w:numId w:val="19"/>
              </w:numPr>
              <w:spacing w:line="240" w:lineRule="auto"/>
              <w:ind w:left="453" w:hanging="425"/>
              <w:contextualSpacing/>
              <w:jc w:val="left"/>
              <w:outlineLvl w:val="9"/>
              <w:rPr>
                <w:rFonts w:asciiTheme="majorHAnsi" w:hAnsiTheme="majorHAnsi" w:cstheme="majorHAnsi"/>
              </w:rPr>
            </w:pPr>
            <w:r w:rsidRPr="00343B33">
              <w:rPr>
                <w:rFonts w:asciiTheme="majorHAnsi" w:hAnsiTheme="majorHAnsi" w:cstheme="majorHAnsi"/>
              </w:rPr>
              <w:t>D</w:t>
            </w:r>
            <w:r w:rsidR="00651759" w:rsidRPr="00343B33">
              <w:rPr>
                <w:rFonts w:asciiTheme="majorHAnsi" w:hAnsiTheme="majorHAnsi" w:cstheme="majorHAnsi"/>
              </w:rPr>
              <w:t>evelopment of forms and workflows using Power Platform technologies (Power Apps</w:t>
            </w:r>
            <w:r w:rsidR="000F1BE9" w:rsidRPr="00343B33">
              <w:rPr>
                <w:rFonts w:asciiTheme="majorHAnsi" w:hAnsiTheme="majorHAnsi" w:cstheme="majorHAnsi"/>
              </w:rPr>
              <w:t>, Power Pages</w:t>
            </w:r>
            <w:r w:rsidR="00651759" w:rsidRPr="00343B33">
              <w:rPr>
                <w:rFonts w:asciiTheme="majorHAnsi" w:hAnsiTheme="majorHAnsi" w:cstheme="majorHAnsi"/>
              </w:rPr>
              <w:t xml:space="preserve"> and Power Automate)</w:t>
            </w:r>
            <w:r w:rsidR="009571F7" w:rsidRPr="00343B33">
              <w:rPr>
                <w:rFonts w:asciiTheme="majorHAnsi" w:hAnsiTheme="majorHAnsi" w:cstheme="majorHAnsi"/>
              </w:rPr>
              <w:t>.</w:t>
            </w:r>
          </w:p>
          <w:p w14:paraId="2C352633" w14:textId="200DDABE" w:rsidR="00651759" w:rsidRPr="00343B33" w:rsidRDefault="00651759" w:rsidP="00651759">
            <w:pPr>
              <w:rPr>
                <w:rFonts w:asciiTheme="majorHAnsi" w:hAnsiTheme="majorHAnsi" w:cstheme="majorHAnsi"/>
                <w:sz w:val="22"/>
                <w:szCs w:val="22"/>
                <w:lang w:val="en-GB"/>
              </w:rPr>
            </w:pPr>
          </w:p>
        </w:tc>
        <w:tc>
          <w:tcPr>
            <w:tcW w:w="4299" w:type="dxa"/>
          </w:tcPr>
          <w:p w14:paraId="70A9AA74" w14:textId="4398FF99" w:rsidR="009571F7" w:rsidRPr="00343B33" w:rsidRDefault="009571F7" w:rsidP="00C666FC">
            <w:pPr>
              <w:contextualSpacing/>
              <w:jc w:val="both"/>
              <w:rPr>
                <w:rFonts w:asciiTheme="majorHAnsi" w:hAnsiTheme="majorHAnsi" w:cstheme="majorHAnsi"/>
                <w:sz w:val="22"/>
                <w:szCs w:val="22"/>
              </w:rPr>
            </w:pPr>
            <w:bookmarkStart w:id="32" w:name="_Hlk202788543"/>
            <w:r w:rsidRPr="00343B33">
              <w:rPr>
                <w:rFonts w:asciiTheme="majorHAnsi" w:hAnsiTheme="majorHAnsi" w:cstheme="majorHAnsi"/>
                <w:sz w:val="22"/>
                <w:szCs w:val="22"/>
              </w:rPr>
              <w:lastRenderedPageBreak/>
              <w:t>The bidder must provide to Annex A r</w:t>
            </w:r>
            <w:r w:rsidR="00651759" w:rsidRPr="00343B33">
              <w:rPr>
                <w:rFonts w:asciiTheme="majorHAnsi" w:hAnsiTheme="majorHAnsi" w:cstheme="majorHAnsi"/>
                <w:sz w:val="22"/>
                <w:szCs w:val="22"/>
              </w:rPr>
              <w:t xml:space="preserve">eference </w:t>
            </w:r>
            <w:r w:rsidRPr="00343B33">
              <w:rPr>
                <w:rFonts w:asciiTheme="majorHAnsi" w:hAnsiTheme="majorHAnsi" w:cstheme="majorHAnsi"/>
                <w:sz w:val="22"/>
                <w:szCs w:val="22"/>
              </w:rPr>
              <w:t xml:space="preserve">details from three customers to whom the </w:t>
            </w:r>
            <w:r w:rsidRPr="00343B33">
              <w:rPr>
                <w:rFonts w:asciiTheme="majorHAnsi" w:hAnsiTheme="majorHAnsi" w:cstheme="majorHAnsi"/>
                <w:sz w:val="22"/>
                <w:szCs w:val="22"/>
              </w:rPr>
              <w:lastRenderedPageBreak/>
              <w:t>Enterprise Content Management (ECM) solutions including:</w:t>
            </w:r>
          </w:p>
          <w:p w14:paraId="37FD131C" w14:textId="77777777" w:rsidR="009571F7" w:rsidRPr="00343B33" w:rsidRDefault="009571F7" w:rsidP="00C666FC">
            <w:pPr>
              <w:ind w:left="362" w:hanging="362"/>
              <w:contextualSpacing/>
              <w:jc w:val="both"/>
              <w:rPr>
                <w:rFonts w:asciiTheme="majorHAnsi" w:hAnsiTheme="majorHAnsi" w:cstheme="majorHAnsi"/>
                <w:sz w:val="22"/>
                <w:szCs w:val="22"/>
              </w:rPr>
            </w:pPr>
            <w:r w:rsidRPr="00343B33">
              <w:rPr>
                <w:rFonts w:asciiTheme="majorHAnsi" w:hAnsiTheme="majorHAnsi" w:cstheme="majorHAnsi"/>
                <w:sz w:val="22"/>
                <w:szCs w:val="22"/>
              </w:rPr>
              <w:t>a)</w:t>
            </w:r>
            <w:r w:rsidRPr="00343B33">
              <w:rPr>
                <w:rFonts w:asciiTheme="majorHAnsi" w:hAnsiTheme="majorHAnsi" w:cstheme="majorHAnsi"/>
                <w:sz w:val="22"/>
                <w:szCs w:val="22"/>
              </w:rPr>
              <w:tab/>
              <w:t xml:space="preserve">Migration from SharePoint 2019 to SharePoint Online, </w:t>
            </w:r>
          </w:p>
          <w:p w14:paraId="61929362" w14:textId="27560ED7" w:rsidR="009571F7" w:rsidRPr="00343B33" w:rsidRDefault="009571F7" w:rsidP="00C666FC">
            <w:pPr>
              <w:ind w:left="362" w:hanging="362"/>
              <w:contextualSpacing/>
              <w:jc w:val="both"/>
              <w:rPr>
                <w:rFonts w:asciiTheme="majorHAnsi" w:hAnsiTheme="majorHAnsi" w:cstheme="majorHAnsi"/>
                <w:sz w:val="22"/>
                <w:szCs w:val="22"/>
              </w:rPr>
            </w:pPr>
            <w:r w:rsidRPr="00343B33">
              <w:rPr>
                <w:rFonts w:asciiTheme="majorHAnsi" w:hAnsiTheme="majorHAnsi" w:cstheme="majorHAnsi"/>
                <w:sz w:val="22"/>
                <w:szCs w:val="22"/>
              </w:rPr>
              <w:t>b)</w:t>
            </w:r>
            <w:r w:rsidRPr="00343B33">
              <w:rPr>
                <w:rFonts w:asciiTheme="majorHAnsi" w:hAnsiTheme="majorHAnsi" w:cstheme="majorHAnsi"/>
                <w:sz w:val="22"/>
                <w:szCs w:val="22"/>
              </w:rPr>
              <w:tab/>
              <w:t>Development of forms and workflows using Power Platform technologies (Power Apps, Power Pages and Power Automate) was delivered within the past five years</w:t>
            </w:r>
            <w:r w:rsidR="00AD22FA" w:rsidRPr="00343B33">
              <w:rPr>
                <w:rFonts w:asciiTheme="majorHAnsi" w:hAnsiTheme="majorHAnsi" w:cstheme="majorHAnsi"/>
                <w:sz w:val="22"/>
                <w:szCs w:val="22"/>
              </w:rPr>
              <w:t xml:space="preserve"> from the publication date of this bid</w:t>
            </w:r>
            <w:r w:rsidRPr="00343B33">
              <w:rPr>
                <w:rFonts w:asciiTheme="majorHAnsi" w:hAnsiTheme="majorHAnsi" w:cstheme="majorHAnsi"/>
                <w:sz w:val="22"/>
                <w:szCs w:val="22"/>
              </w:rPr>
              <w:t>.</w:t>
            </w:r>
          </w:p>
          <w:p w14:paraId="492AF77E" w14:textId="77777777" w:rsidR="009571F7" w:rsidRPr="00343B33" w:rsidRDefault="009571F7" w:rsidP="009571F7">
            <w:pPr>
              <w:contextualSpacing/>
              <w:rPr>
                <w:rFonts w:asciiTheme="majorHAnsi" w:hAnsiTheme="majorHAnsi" w:cstheme="majorHAnsi"/>
                <w:sz w:val="22"/>
                <w:szCs w:val="22"/>
              </w:rPr>
            </w:pPr>
          </w:p>
          <w:bookmarkEnd w:id="32"/>
          <w:p w14:paraId="27875BBD" w14:textId="33FABCB7" w:rsidR="00651759" w:rsidRPr="00293D0B" w:rsidRDefault="00651759" w:rsidP="00C11E1D">
            <w:pPr>
              <w:spacing w:after="120"/>
              <w:ind w:left="79"/>
              <w:contextualSpacing/>
              <w:rPr>
                <w:rFonts w:asciiTheme="majorHAnsi" w:hAnsiTheme="majorHAnsi" w:cstheme="majorHAnsi"/>
                <w:b/>
                <w:bCs/>
                <w:sz w:val="22"/>
                <w:szCs w:val="22"/>
              </w:rPr>
            </w:pPr>
            <w:r w:rsidRPr="00293D0B">
              <w:rPr>
                <w:rFonts w:asciiTheme="majorHAnsi" w:hAnsiTheme="majorHAnsi" w:cstheme="majorHAnsi"/>
                <w:b/>
                <w:bCs/>
                <w:sz w:val="22"/>
                <w:szCs w:val="22"/>
              </w:rPr>
              <w:t xml:space="preserve">NOTE (1): </w:t>
            </w:r>
          </w:p>
          <w:p w14:paraId="0ED7350F" w14:textId="1D5DD4DE" w:rsidR="00651759" w:rsidRPr="00293D0B" w:rsidRDefault="00097311" w:rsidP="00293D0B">
            <w:pPr>
              <w:ind w:left="78"/>
              <w:rPr>
                <w:rFonts w:asciiTheme="majorHAnsi" w:hAnsiTheme="majorHAnsi" w:cstheme="majorHAnsi"/>
                <w:b/>
                <w:bCs/>
                <w:sz w:val="22"/>
                <w:szCs w:val="22"/>
              </w:rPr>
            </w:pPr>
            <w:r w:rsidRPr="00293D0B">
              <w:rPr>
                <w:rFonts w:asciiTheme="majorHAnsi" w:hAnsiTheme="majorHAnsi" w:cstheme="majorHAnsi"/>
                <w:b/>
                <w:bCs/>
                <w:sz w:val="22"/>
                <w:szCs w:val="22"/>
              </w:rPr>
              <w:t xml:space="preserve">GCIS </w:t>
            </w:r>
            <w:r w:rsidR="00651759" w:rsidRPr="00293D0B">
              <w:rPr>
                <w:rFonts w:asciiTheme="majorHAnsi" w:hAnsiTheme="majorHAnsi" w:cstheme="majorHAnsi"/>
                <w:b/>
                <w:bCs/>
                <w:sz w:val="22"/>
                <w:szCs w:val="22"/>
              </w:rPr>
              <w:t>reserves the right to verify information provided.</w:t>
            </w:r>
          </w:p>
          <w:p w14:paraId="711B3A4B" w14:textId="77777777" w:rsidR="00651759" w:rsidRPr="00293D0B" w:rsidRDefault="00651759" w:rsidP="00293D0B">
            <w:pPr>
              <w:ind w:left="78"/>
              <w:rPr>
                <w:rFonts w:asciiTheme="majorHAnsi" w:hAnsiTheme="majorHAnsi" w:cstheme="majorHAnsi"/>
                <w:b/>
                <w:bCs/>
                <w:sz w:val="22"/>
                <w:szCs w:val="22"/>
              </w:rPr>
            </w:pPr>
          </w:p>
          <w:p w14:paraId="3C9831C7" w14:textId="77777777" w:rsidR="00651759" w:rsidRPr="00293D0B" w:rsidRDefault="00651759" w:rsidP="00293D0B">
            <w:pPr>
              <w:ind w:left="78"/>
              <w:rPr>
                <w:rFonts w:asciiTheme="majorHAnsi" w:hAnsiTheme="majorHAnsi" w:cstheme="majorHAnsi"/>
                <w:b/>
                <w:bCs/>
                <w:sz w:val="22"/>
                <w:szCs w:val="22"/>
              </w:rPr>
            </w:pPr>
            <w:r w:rsidRPr="00293D0B">
              <w:rPr>
                <w:rFonts w:asciiTheme="majorHAnsi" w:hAnsiTheme="majorHAnsi" w:cstheme="majorHAnsi"/>
                <w:b/>
                <w:bCs/>
                <w:sz w:val="22"/>
                <w:szCs w:val="22"/>
              </w:rPr>
              <w:t xml:space="preserve">Note (2): </w:t>
            </w:r>
          </w:p>
          <w:p w14:paraId="2C35263C" w14:textId="2D4ADF5F" w:rsidR="00651759" w:rsidRPr="00343B33" w:rsidRDefault="00651759" w:rsidP="00293D0B">
            <w:pPr>
              <w:ind w:left="78"/>
              <w:rPr>
                <w:rFonts w:asciiTheme="majorHAnsi" w:hAnsiTheme="majorHAnsi" w:cstheme="majorHAnsi"/>
                <w:b/>
                <w:bCs/>
                <w:color w:val="FF0000"/>
                <w:sz w:val="22"/>
                <w:szCs w:val="22"/>
              </w:rPr>
            </w:pPr>
            <w:r w:rsidRPr="00293D0B">
              <w:rPr>
                <w:rFonts w:asciiTheme="majorHAnsi" w:hAnsiTheme="majorHAnsi" w:cstheme="majorHAnsi"/>
                <w:b/>
                <w:bCs/>
                <w:sz w:val="22"/>
                <w:szCs w:val="22"/>
              </w:rPr>
              <w:t xml:space="preserve">Failure to complete </w:t>
            </w:r>
            <w:r w:rsidR="00C666FC" w:rsidRPr="00293D0B">
              <w:rPr>
                <w:rFonts w:asciiTheme="majorHAnsi" w:hAnsiTheme="majorHAnsi" w:cstheme="majorHAnsi"/>
                <w:b/>
                <w:bCs/>
                <w:sz w:val="22"/>
                <w:szCs w:val="22"/>
              </w:rPr>
              <w:t>Table</w:t>
            </w:r>
            <w:r w:rsidR="00140053" w:rsidRPr="00293D0B">
              <w:rPr>
                <w:rFonts w:asciiTheme="majorHAnsi" w:hAnsiTheme="majorHAnsi" w:cstheme="majorHAnsi"/>
                <w:b/>
                <w:bCs/>
                <w:sz w:val="22"/>
                <w:szCs w:val="22"/>
              </w:rPr>
              <w:t xml:space="preserve"> 8</w:t>
            </w:r>
            <w:r w:rsidRPr="00293D0B">
              <w:rPr>
                <w:rFonts w:asciiTheme="majorHAnsi" w:hAnsiTheme="majorHAnsi" w:cstheme="majorHAnsi"/>
                <w:b/>
                <w:bCs/>
                <w:sz w:val="22"/>
                <w:szCs w:val="22"/>
              </w:rPr>
              <w:t xml:space="preserve"> fully as indicated above will result in disqualification.</w:t>
            </w:r>
          </w:p>
        </w:tc>
        <w:tc>
          <w:tcPr>
            <w:tcW w:w="2553" w:type="dxa"/>
          </w:tcPr>
          <w:p w14:paraId="2C35263D" w14:textId="0CD9A950" w:rsidR="00651759" w:rsidRPr="00343B33" w:rsidRDefault="00651759" w:rsidP="00C666FC">
            <w:pPr>
              <w:jc w:val="both"/>
              <w:rPr>
                <w:rFonts w:asciiTheme="majorHAnsi" w:hAnsiTheme="majorHAnsi" w:cstheme="majorHAnsi"/>
                <w:sz w:val="22"/>
                <w:szCs w:val="22"/>
                <w:lang w:val="en-GB"/>
              </w:rPr>
            </w:pPr>
            <w:r w:rsidRPr="00293D0B">
              <w:rPr>
                <w:rFonts w:asciiTheme="majorHAnsi" w:hAnsiTheme="majorHAnsi" w:cstheme="majorHAnsi"/>
                <w:sz w:val="22"/>
                <w:szCs w:val="22"/>
              </w:rPr>
              <w:lastRenderedPageBreak/>
              <w:t xml:space="preserve">&lt;provide unique reference to locate substantiating evidence in the bid </w:t>
            </w:r>
            <w:r w:rsidRPr="00293D0B">
              <w:rPr>
                <w:rFonts w:asciiTheme="majorHAnsi" w:hAnsiTheme="majorHAnsi" w:cstheme="majorHAnsi"/>
                <w:sz w:val="22"/>
                <w:szCs w:val="22"/>
              </w:rPr>
              <w:lastRenderedPageBreak/>
              <w:t>response –</w:t>
            </w:r>
            <w:r w:rsidRPr="00293D0B">
              <w:rPr>
                <w:rFonts w:asciiTheme="majorHAnsi" w:hAnsiTheme="majorHAnsi" w:cstheme="majorHAnsi"/>
                <w:b/>
                <w:bCs/>
                <w:sz w:val="22"/>
                <w:szCs w:val="22"/>
              </w:rPr>
              <w:t xml:space="preserve"> see Annex A, </w:t>
            </w:r>
            <w:r w:rsidR="00945091" w:rsidRPr="00293D0B">
              <w:rPr>
                <w:rFonts w:asciiTheme="majorHAnsi" w:hAnsiTheme="majorHAnsi" w:cstheme="majorHAnsi"/>
                <w:b/>
                <w:bCs/>
                <w:sz w:val="22"/>
                <w:szCs w:val="22"/>
              </w:rPr>
              <w:t>section</w:t>
            </w:r>
            <w:r w:rsidRPr="00293D0B">
              <w:rPr>
                <w:rFonts w:asciiTheme="majorHAnsi" w:hAnsiTheme="majorHAnsi" w:cstheme="majorHAnsi"/>
                <w:b/>
                <w:bCs/>
                <w:sz w:val="22"/>
                <w:szCs w:val="22"/>
              </w:rPr>
              <w:t xml:space="preserve"> 5.2, </w:t>
            </w:r>
          </w:p>
        </w:tc>
      </w:tr>
    </w:tbl>
    <w:tbl>
      <w:tblPr>
        <w:tblW w:w="10059" w:type="dxa"/>
        <w:shd w:val="clear" w:color="auto" w:fill="FFFFFF"/>
        <w:tblCellMar>
          <w:left w:w="0" w:type="dxa"/>
          <w:right w:w="0" w:type="dxa"/>
        </w:tblCellMar>
        <w:tblLook w:val="04A0" w:firstRow="1" w:lastRow="0" w:firstColumn="1" w:lastColumn="0" w:noHBand="0" w:noVBand="1"/>
      </w:tblPr>
      <w:tblGrid>
        <w:gridCol w:w="3251"/>
        <w:gridCol w:w="4252"/>
        <w:gridCol w:w="2556"/>
      </w:tblGrid>
      <w:tr w:rsidR="008F1D52" w:rsidRPr="00343B33" w14:paraId="4F84D8D6" w14:textId="77777777" w:rsidTr="005A4748">
        <w:trPr>
          <w:trHeight w:val="293"/>
        </w:trPr>
        <w:tc>
          <w:tcPr>
            <w:tcW w:w="10059" w:type="dxa"/>
            <w:gridSpan w:val="3"/>
            <w:tcBorders>
              <w:top w:val="nil"/>
              <w:left w:val="single" w:sz="8" w:space="0" w:color="156082"/>
              <w:bottom w:val="single" w:sz="8" w:space="0" w:color="156082"/>
              <w:right w:val="single" w:sz="8" w:space="0" w:color="156082"/>
            </w:tcBorders>
            <w:shd w:val="clear" w:color="auto" w:fill="FFFFFF"/>
            <w:tcMar>
              <w:top w:w="0" w:type="dxa"/>
              <w:left w:w="108" w:type="dxa"/>
              <w:bottom w:w="0" w:type="dxa"/>
              <w:right w:w="108" w:type="dxa"/>
            </w:tcMar>
            <w:hideMark/>
          </w:tcPr>
          <w:p w14:paraId="7DF8DEB6" w14:textId="220CCA36" w:rsidR="008F1D52" w:rsidRPr="007773E1" w:rsidRDefault="008F1D52" w:rsidP="0088067F">
            <w:pPr>
              <w:pStyle w:val="ListParagraph"/>
              <w:numPr>
                <w:ilvl w:val="0"/>
                <w:numId w:val="81"/>
              </w:numPr>
              <w:ind w:left="318" w:hanging="318"/>
              <w:rPr>
                <w:rFonts w:asciiTheme="majorHAnsi" w:hAnsiTheme="majorHAnsi" w:cstheme="majorHAnsi"/>
              </w:rPr>
            </w:pPr>
            <w:bookmarkStart w:id="33" w:name="_Hlk203472976"/>
            <w:r w:rsidRPr="007773E1">
              <w:rPr>
                <w:rFonts w:asciiTheme="majorHAnsi" w:hAnsiTheme="majorHAnsi" w:cstheme="majorHAnsi"/>
                <w:b/>
                <w:bCs/>
                <w:lang w:val="en-GB"/>
              </w:rPr>
              <w:lastRenderedPageBreak/>
              <w:t>SITA Certification Requirements</w:t>
            </w:r>
            <w:bookmarkEnd w:id="33"/>
          </w:p>
        </w:tc>
      </w:tr>
      <w:tr w:rsidR="008F1D52" w:rsidRPr="00343B33" w14:paraId="55BDD700" w14:textId="77777777" w:rsidTr="005A4748">
        <w:trPr>
          <w:trHeight w:val="2306"/>
        </w:trPr>
        <w:tc>
          <w:tcPr>
            <w:tcW w:w="3251" w:type="dxa"/>
            <w:tcBorders>
              <w:top w:val="nil"/>
              <w:left w:val="single" w:sz="8" w:space="0" w:color="156082"/>
              <w:bottom w:val="nil"/>
              <w:right w:val="single" w:sz="8" w:space="0" w:color="156082"/>
            </w:tcBorders>
            <w:shd w:val="clear" w:color="auto" w:fill="FFFFFF"/>
            <w:tcMar>
              <w:top w:w="0" w:type="dxa"/>
              <w:left w:w="108" w:type="dxa"/>
              <w:bottom w:w="0" w:type="dxa"/>
              <w:right w:w="108" w:type="dxa"/>
            </w:tcMar>
            <w:hideMark/>
          </w:tcPr>
          <w:p w14:paraId="367F7929" w14:textId="692AFAF8" w:rsidR="008F1D52" w:rsidRPr="005A4748" w:rsidRDefault="008F1D52" w:rsidP="0035152D">
            <w:pPr>
              <w:rPr>
                <w:rFonts w:asciiTheme="majorHAnsi" w:hAnsiTheme="majorHAnsi" w:cstheme="majorHAnsi"/>
                <w:sz w:val="22"/>
                <w:szCs w:val="22"/>
              </w:rPr>
            </w:pPr>
            <w:r w:rsidRPr="005A4748">
              <w:rPr>
                <w:rFonts w:asciiTheme="majorHAnsi" w:hAnsiTheme="majorHAnsi" w:cstheme="majorHAnsi"/>
                <w:sz w:val="22"/>
                <w:szCs w:val="22"/>
              </w:rPr>
              <w:t xml:space="preserve">The bidder must confirm compliance to SITA certification on proposed solution that includes Migration from </w:t>
            </w:r>
            <w:r w:rsidR="0035152D" w:rsidRPr="005A4748">
              <w:rPr>
                <w:rFonts w:asciiTheme="majorHAnsi" w:hAnsiTheme="majorHAnsi" w:cstheme="majorHAnsi"/>
                <w:sz w:val="22"/>
                <w:szCs w:val="22"/>
              </w:rPr>
              <w:t>SharePoint</w:t>
            </w:r>
            <w:r w:rsidRPr="005A4748">
              <w:rPr>
                <w:rFonts w:asciiTheme="majorHAnsi" w:hAnsiTheme="majorHAnsi" w:cstheme="majorHAnsi"/>
                <w:sz w:val="22"/>
                <w:szCs w:val="22"/>
              </w:rPr>
              <w:t xml:space="preserve"> 2019 to </w:t>
            </w:r>
            <w:r w:rsidR="0035152D" w:rsidRPr="005A4748">
              <w:rPr>
                <w:rFonts w:asciiTheme="majorHAnsi" w:hAnsiTheme="majorHAnsi" w:cstheme="majorHAnsi"/>
                <w:sz w:val="22"/>
                <w:szCs w:val="22"/>
              </w:rPr>
              <w:t>SharePoint</w:t>
            </w:r>
            <w:r w:rsidRPr="005A4748">
              <w:rPr>
                <w:rFonts w:asciiTheme="majorHAnsi" w:hAnsiTheme="majorHAnsi" w:cstheme="majorHAnsi"/>
                <w:sz w:val="22"/>
                <w:szCs w:val="22"/>
              </w:rPr>
              <w:t xml:space="preserve"> Online and Development of forms, workflow using power platform technologies (Power Apps, Power Pages and Power Automate).</w:t>
            </w:r>
          </w:p>
        </w:tc>
        <w:tc>
          <w:tcPr>
            <w:tcW w:w="4252" w:type="dxa"/>
            <w:tcBorders>
              <w:top w:val="nil"/>
              <w:left w:val="nil"/>
              <w:bottom w:val="nil"/>
              <w:right w:val="single" w:sz="8" w:space="0" w:color="156082"/>
            </w:tcBorders>
            <w:shd w:val="clear" w:color="auto" w:fill="FFFFFF"/>
            <w:tcMar>
              <w:top w:w="0" w:type="dxa"/>
              <w:left w:w="108" w:type="dxa"/>
              <w:bottom w:w="0" w:type="dxa"/>
              <w:right w:w="108" w:type="dxa"/>
            </w:tcMar>
            <w:hideMark/>
          </w:tcPr>
          <w:p w14:paraId="1D57427F" w14:textId="6B434AB2" w:rsidR="008F1D52" w:rsidRPr="005A4748" w:rsidRDefault="008F1D52" w:rsidP="005A4748">
            <w:pPr>
              <w:jc w:val="both"/>
              <w:rPr>
                <w:rFonts w:asciiTheme="majorHAnsi" w:hAnsiTheme="majorHAnsi" w:cstheme="majorHAnsi"/>
                <w:sz w:val="22"/>
                <w:szCs w:val="22"/>
                <w:lang w:val="en-GB"/>
              </w:rPr>
            </w:pPr>
            <w:bookmarkStart w:id="34" w:name="_Hlk191422826"/>
            <w:r w:rsidRPr="005A4748">
              <w:rPr>
                <w:rFonts w:asciiTheme="majorHAnsi" w:hAnsiTheme="majorHAnsi" w:cstheme="majorHAnsi"/>
                <w:sz w:val="22"/>
                <w:szCs w:val="22"/>
                <w:lang w:val="en-GB"/>
              </w:rPr>
              <w:t xml:space="preserve">The bidder </w:t>
            </w:r>
            <w:r w:rsidRPr="005A4748">
              <w:rPr>
                <w:rFonts w:asciiTheme="majorHAnsi" w:hAnsiTheme="majorHAnsi" w:cstheme="majorHAnsi"/>
                <w:b/>
                <w:bCs/>
                <w:sz w:val="22"/>
                <w:szCs w:val="22"/>
                <w:lang w:val="en-GB"/>
              </w:rPr>
              <w:t>must</w:t>
            </w:r>
            <w:r w:rsidRPr="005A4748">
              <w:rPr>
                <w:rFonts w:asciiTheme="majorHAnsi" w:hAnsiTheme="majorHAnsi" w:cstheme="majorHAnsi"/>
                <w:sz w:val="22"/>
                <w:szCs w:val="22"/>
                <w:lang w:val="en-GB"/>
              </w:rPr>
              <w:t xml:space="preserve"> fully complete and submit the MIOS Certification Requirements in </w:t>
            </w:r>
            <w:r w:rsidRPr="005A4748">
              <w:rPr>
                <w:rFonts w:asciiTheme="majorHAnsi" w:hAnsiTheme="majorHAnsi" w:cstheme="majorHAnsi"/>
                <w:b/>
                <w:bCs/>
                <w:sz w:val="22"/>
                <w:szCs w:val="22"/>
                <w:lang w:val="en-GB"/>
              </w:rPr>
              <w:t>Annex B</w:t>
            </w:r>
            <w:r w:rsidRPr="005A4748">
              <w:rPr>
                <w:rFonts w:asciiTheme="majorHAnsi" w:hAnsiTheme="majorHAnsi" w:cstheme="majorHAnsi"/>
                <w:sz w:val="22"/>
                <w:szCs w:val="22"/>
                <w:lang w:val="en-GB"/>
              </w:rPr>
              <w:t>. Further to this, the Bidder is required to submit additional information as per below:</w:t>
            </w:r>
          </w:p>
          <w:p w14:paraId="379EBCCE" w14:textId="77777777" w:rsidR="008F1D52" w:rsidRPr="005A4748" w:rsidRDefault="008F1D52" w:rsidP="005A4748">
            <w:pPr>
              <w:jc w:val="both"/>
              <w:rPr>
                <w:rFonts w:asciiTheme="majorHAnsi" w:hAnsiTheme="majorHAnsi" w:cstheme="majorHAnsi"/>
                <w:sz w:val="22"/>
                <w:szCs w:val="22"/>
                <w:lang w:val="en-GB"/>
              </w:rPr>
            </w:pPr>
          </w:p>
          <w:p w14:paraId="5FBE0D4A" w14:textId="2D0D813F" w:rsidR="008F1D52" w:rsidRPr="005A4748" w:rsidRDefault="008F1D52" w:rsidP="005A4748">
            <w:pPr>
              <w:autoSpaceDE w:val="0"/>
              <w:autoSpaceDN w:val="0"/>
              <w:adjustRightInd w:val="0"/>
              <w:jc w:val="both"/>
              <w:rPr>
                <w:rFonts w:asciiTheme="majorHAnsi" w:hAnsiTheme="majorHAnsi" w:cstheme="majorHAnsi"/>
                <w:sz w:val="22"/>
                <w:szCs w:val="22"/>
                <w:lang w:val="en-GB"/>
              </w:rPr>
            </w:pPr>
            <w:bookmarkStart w:id="35" w:name="_Hlk202963459"/>
            <w:r w:rsidRPr="005A4748">
              <w:rPr>
                <w:rFonts w:asciiTheme="majorHAnsi" w:hAnsiTheme="majorHAnsi" w:cstheme="majorHAnsi"/>
                <w:sz w:val="22"/>
                <w:szCs w:val="22"/>
                <w:lang w:val="en-GB"/>
              </w:rPr>
              <w:t xml:space="preserve">a) In the case of a “YES” answer in </w:t>
            </w:r>
            <w:r w:rsidRPr="005A4748">
              <w:rPr>
                <w:rFonts w:asciiTheme="majorHAnsi" w:hAnsiTheme="majorHAnsi" w:cstheme="majorHAnsi"/>
                <w:b/>
                <w:bCs/>
                <w:sz w:val="22"/>
                <w:szCs w:val="22"/>
                <w:lang w:val="en-GB"/>
              </w:rPr>
              <w:t xml:space="preserve">Annex </w:t>
            </w:r>
            <w:r w:rsidR="001A1985">
              <w:rPr>
                <w:rFonts w:asciiTheme="majorHAnsi" w:hAnsiTheme="majorHAnsi" w:cstheme="majorHAnsi"/>
                <w:b/>
                <w:bCs/>
                <w:sz w:val="22"/>
                <w:szCs w:val="22"/>
                <w:lang w:val="en-GB"/>
              </w:rPr>
              <w:t>B</w:t>
            </w:r>
            <w:r w:rsidRPr="005A4748">
              <w:rPr>
                <w:rFonts w:asciiTheme="majorHAnsi" w:hAnsiTheme="majorHAnsi" w:cstheme="majorHAnsi"/>
                <w:sz w:val="22"/>
                <w:szCs w:val="22"/>
                <w:lang w:val="en-GB"/>
              </w:rPr>
              <w:t>, t</w:t>
            </w:r>
            <w:r w:rsidRPr="005A4748">
              <w:rPr>
                <w:rFonts w:asciiTheme="majorHAnsi" w:hAnsiTheme="majorHAnsi" w:cstheme="majorHAnsi"/>
                <w:sz w:val="22"/>
                <w:szCs w:val="22"/>
                <w:lang w:val="en-GB" w:eastAsia="en-US"/>
              </w:rPr>
              <w:t xml:space="preserve">he </w:t>
            </w:r>
            <w:r w:rsidRPr="005A4748">
              <w:rPr>
                <w:rFonts w:asciiTheme="majorHAnsi" w:hAnsiTheme="majorHAnsi" w:cstheme="majorHAnsi"/>
                <w:sz w:val="22"/>
                <w:szCs w:val="22"/>
                <w:lang w:val="en-GB"/>
              </w:rPr>
              <w:t>independent</w:t>
            </w:r>
            <w:r w:rsidRPr="005A4748">
              <w:rPr>
                <w:rFonts w:asciiTheme="majorHAnsi" w:hAnsiTheme="majorHAnsi" w:cstheme="majorHAnsi"/>
                <w:sz w:val="22"/>
                <w:szCs w:val="22"/>
                <w:lang w:val="en-GB" w:eastAsia="en-US"/>
              </w:rPr>
              <w:t xml:space="preserve"> certificate(s) to substantiate the </w:t>
            </w:r>
            <w:r w:rsidRPr="005A4748">
              <w:rPr>
                <w:rFonts w:asciiTheme="majorHAnsi" w:hAnsiTheme="majorHAnsi" w:cstheme="majorHAnsi"/>
                <w:sz w:val="22"/>
                <w:szCs w:val="22"/>
                <w:lang w:val="en-GB"/>
              </w:rPr>
              <w:t>declaration.</w:t>
            </w:r>
            <w:r w:rsidRPr="005A4748">
              <w:rPr>
                <w:rFonts w:asciiTheme="majorHAnsi" w:hAnsiTheme="majorHAnsi" w:cstheme="majorHAnsi"/>
                <w:sz w:val="22"/>
                <w:szCs w:val="22"/>
                <w:lang w:val="en-GB" w:eastAsia="en-US"/>
              </w:rPr>
              <w:t xml:space="preserve"> </w:t>
            </w:r>
          </w:p>
          <w:p w14:paraId="332E8322" w14:textId="7787CCA0" w:rsidR="008F1D52" w:rsidRPr="005A4748" w:rsidRDefault="008F1D52" w:rsidP="005A4748">
            <w:pPr>
              <w:autoSpaceDE w:val="0"/>
              <w:autoSpaceDN w:val="0"/>
              <w:adjustRightInd w:val="0"/>
              <w:jc w:val="both"/>
              <w:rPr>
                <w:rFonts w:asciiTheme="majorHAnsi" w:hAnsiTheme="majorHAnsi" w:cstheme="majorHAnsi"/>
                <w:b/>
                <w:bCs/>
                <w:sz w:val="22"/>
                <w:szCs w:val="22"/>
                <w:lang w:val="en-GB"/>
              </w:rPr>
            </w:pPr>
            <w:r w:rsidRPr="005A4748">
              <w:rPr>
                <w:rFonts w:asciiTheme="majorHAnsi" w:hAnsiTheme="majorHAnsi" w:cstheme="majorHAnsi"/>
                <w:sz w:val="22"/>
                <w:szCs w:val="22"/>
                <w:lang w:val="en-GB"/>
              </w:rPr>
              <w:t xml:space="preserve"> </w:t>
            </w:r>
            <w:r w:rsidRPr="005A4748">
              <w:rPr>
                <w:rFonts w:asciiTheme="majorHAnsi" w:hAnsiTheme="majorHAnsi" w:cstheme="majorHAnsi"/>
                <w:b/>
                <w:bCs/>
                <w:sz w:val="22"/>
                <w:szCs w:val="22"/>
                <w:lang w:val="en-GB"/>
              </w:rPr>
              <w:t xml:space="preserve">Or </w:t>
            </w:r>
          </w:p>
          <w:p w14:paraId="5CB87A5F" w14:textId="54FB7FEF" w:rsidR="008F1D52" w:rsidRPr="005A4748" w:rsidRDefault="008F1D52" w:rsidP="005A4748">
            <w:pPr>
              <w:autoSpaceDE w:val="0"/>
              <w:autoSpaceDN w:val="0"/>
              <w:adjustRightInd w:val="0"/>
              <w:jc w:val="both"/>
              <w:rPr>
                <w:rFonts w:asciiTheme="majorHAnsi" w:hAnsiTheme="majorHAnsi" w:cstheme="majorHAnsi"/>
                <w:sz w:val="22"/>
                <w:szCs w:val="22"/>
                <w:lang w:val="en-GB"/>
              </w:rPr>
            </w:pPr>
            <w:r w:rsidRPr="005A4748">
              <w:rPr>
                <w:rFonts w:asciiTheme="majorHAnsi" w:hAnsiTheme="majorHAnsi" w:cstheme="majorHAnsi"/>
                <w:sz w:val="22"/>
                <w:szCs w:val="22"/>
                <w:lang w:val="en-GB"/>
              </w:rPr>
              <w:t xml:space="preserve">b) In the case of a “N/A” answer in </w:t>
            </w:r>
            <w:r w:rsidRPr="005A4748">
              <w:rPr>
                <w:rFonts w:asciiTheme="majorHAnsi" w:hAnsiTheme="majorHAnsi" w:cstheme="majorHAnsi"/>
                <w:b/>
                <w:bCs/>
                <w:sz w:val="22"/>
                <w:szCs w:val="22"/>
                <w:lang w:val="en-GB"/>
              </w:rPr>
              <w:t xml:space="preserve">Annex </w:t>
            </w:r>
            <w:r w:rsidR="001A1985">
              <w:rPr>
                <w:rFonts w:asciiTheme="majorHAnsi" w:hAnsiTheme="majorHAnsi" w:cstheme="majorHAnsi"/>
                <w:b/>
                <w:bCs/>
                <w:sz w:val="22"/>
                <w:szCs w:val="22"/>
                <w:lang w:val="en-GB"/>
              </w:rPr>
              <w:t>B</w:t>
            </w:r>
            <w:r w:rsidRPr="005A4748">
              <w:rPr>
                <w:rFonts w:asciiTheme="majorHAnsi" w:hAnsiTheme="majorHAnsi" w:cstheme="majorHAnsi"/>
                <w:sz w:val="22"/>
                <w:szCs w:val="22"/>
                <w:lang w:val="en-GB"/>
              </w:rPr>
              <w:t>, s</w:t>
            </w:r>
            <w:r w:rsidRPr="005A4748">
              <w:rPr>
                <w:rFonts w:asciiTheme="majorHAnsi" w:hAnsiTheme="majorHAnsi" w:cstheme="majorHAnsi"/>
                <w:sz w:val="22"/>
                <w:szCs w:val="22"/>
                <w:lang w:val="en-GB" w:eastAsia="en-US"/>
              </w:rPr>
              <w:t>ufficient motivation as to why the standard is not deemed applicable.</w:t>
            </w:r>
          </w:p>
          <w:p w14:paraId="7D615EE6" w14:textId="77777777" w:rsidR="008F1D52" w:rsidRPr="005A4748" w:rsidRDefault="008F1D52" w:rsidP="005A4748">
            <w:pPr>
              <w:autoSpaceDE w:val="0"/>
              <w:autoSpaceDN w:val="0"/>
              <w:adjustRightInd w:val="0"/>
              <w:jc w:val="both"/>
              <w:rPr>
                <w:rFonts w:asciiTheme="majorHAnsi" w:hAnsiTheme="majorHAnsi" w:cstheme="majorHAnsi"/>
                <w:sz w:val="22"/>
                <w:szCs w:val="22"/>
                <w:lang w:val="en-GB"/>
              </w:rPr>
            </w:pPr>
          </w:p>
          <w:bookmarkEnd w:id="35"/>
          <w:p w14:paraId="1B82A0C2" w14:textId="77777777" w:rsidR="008F1D52" w:rsidRPr="00293D0B" w:rsidRDefault="008F1D52" w:rsidP="005A4748">
            <w:pPr>
              <w:autoSpaceDE w:val="0"/>
              <w:autoSpaceDN w:val="0"/>
              <w:adjustRightInd w:val="0"/>
              <w:jc w:val="both"/>
              <w:rPr>
                <w:rFonts w:asciiTheme="majorHAnsi" w:hAnsiTheme="majorHAnsi" w:cstheme="majorHAnsi"/>
                <w:b/>
                <w:bCs/>
                <w:sz w:val="22"/>
                <w:szCs w:val="22"/>
                <w:lang w:val="en-GB" w:eastAsia="en-US"/>
              </w:rPr>
            </w:pPr>
            <w:r w:rsidRPr="00293D0B">
              <w:rPr>
                <w:rFonts w:asciiTheme="majorHAnsi" w:hAnsiTheme="majorHAnsi" w:cstheme="majorHAnsi"/>
                <w:b/>
                <w:bCs/>
                <w:sz w:val="22"/>
                <w:szCs w:val="22"/>
                <w:lang w:val="en-GB"/>
              </w:rPr>
              <w:t>NOTE (1):</w:t>
            </w:r>
          </w:p>
          <w:p w14:paraId="7D5DE80C" w14:textId="77777777" w:rsidR="008F1D52" w:rsidRPr="00293D0B" w:rsidRDefault="008F1D52" w:rsidP="005A4748">
            <w:pPr>
              <w:jc w:val="both"/>
              <w:rPr>
                <w:rFonts w:asciiTheme="majorHAnsi" w:hAnsiTheme="majorHAnsi" w:cstheme="majorHAnsi"/>
                <w:b/>
                <w:bCs/>
                <w:sz w:val="22"/>
                <w:szCs w:val="22"/>
                <w:lang w:val="en-GB"/>
              </w:rPr>
            </w:pPr>
            <w:bookmarkStart w:id="36" w:name="_Hlk202963605"/>
            <w:r w:rsidRPr="00293D0B">
              <w:rPr>
                <w:rFonts w:asciiTheme="majorHAnsi" w:hAnsiTheme="majorHAnsi" w:cstheme="majorHAnsi"/>
                <w:b/>
                <w:bCs/>
                <w:sz w:val="22"/>
                <w:szCs w:val="22"/>
                <w:lang w:val="en-GB" w:eastAsia="en-US"/>
              </w:rPr>
              <w:t>An empty declaration (no answer provided), or a "N/A" answer without sufficient motivation,</w:t>
            </w:r>
            <w:r w:rsidRPr="00293D0B">
              <w:rPr>
                <w:rFonts w:asciiTheme="majorHAnsi" w:hAnsiTheme="majorHAnsi" w:cstheme="majorHAnsi"/>
                <w:b/>
                <w:bCs/>
                <w:sz w:val="22"/>
                <w:szCs w:val="22"/>
                <w:lang w:val="en-GB"/>
              </w:rPr>
              <w:t xml:space="preserve"> will be regarded as a “NO” answer, and will be considered as non-compliant.</w:t>
            </w:r>
          </w:p>
          <w:bookmarkEnd w:id="34"/>
          <w:bookmarkEnd w:id="36"/>
          <w:p w14:paraId="169C0FB2" w14:textId="77777777" w:rsidR="008F1D52" w:rsidRPr="00293D0B" w:rsidRDefault="008F1D52" w:rsidP="005A4748">
            <w:pPr>
              <w:jc w:val="both"/>
              <w:rPr>
                <w:rFonts w:asciiTheme="majorHAnsi" w:hAnsiTheme="majorHAnsi" w:cstheme="majorHAnsi"/>
                <w:b/>
                <w:bCs/>
                <w:i/>
                <w:sz w:val="22"/>
                <w:szCs w:val="22"/>
              </w:rPr>
            </w:pPr>
          </w:p>
          <w:p w14:paraId="7C12D289" w14:textId="77777777" w:rsidR="008F1D52" w:rsidRPr="00293D0B" w:rsidRDefault="008F1D52" w:rsidP="005A4748">
            <w:pPr>
              <w:jc w:val="both"/>
              <w:rPr>
                <w:rFonts w:asciiTheme="majorHAnsi" w:hAnsiTheme="majorHAnsi" w:cstheme="majorHAnsi"/>
                <w:b/>
                <w:bCs/>
                <w:sz w:val="22"/>
                <w:szCs w:val="22"/>
              </w:rPr>
            </w:pPr>
            <w:r w:rsidRPr="00293D0B">
              <w:rPr>
                <w:rFonts w:asciiTheme="majorHAnsi" w:hAnsiTheme="majorHAnsi" w:cstheme="majorHAnsi"/>
                <w:b/>
                <w:bCs/>
                <w:sz w:val="22"/>
                <w:szCs w:val="22"/>
              </w:rPr>
              <w:t>NOTE (2):</w:t>
            </w:r>
          </w:p>
          <w:p w14:paraId="57F29F54" w14:textId="77777777" w:rsidR="008F1D52" w:rsidRPr="00293D0B" w:rsidRDefault="008F1D52" w:rsidP="005A4748">
            <w:pPr>
              <w:jc w:val="both"/>
              <w:rPr>
                <w:rFonts w:asciiTheme="majorHAnsi" w:hAnsiTheme="majorHAnsi" w:cstheme="majorHAnsi"/>
                <w:b/>
                <w:bCs/>
                <w:sz w:val="22"/>
                <w:szCs w:val="22"/>
              </w:rPr>
            </w:pPr>
            <w:r w:rsidRPr="00293D0B">
              <w:rPr>
                <w:rFonts w:asciiTheme="majorHAnsi" w:hAnsiTheme="majorHAnsi" w:cstheme="majorHAnsi"/>
                <w:b/>
                <w:bCs/>
                <w:sz w:val="22"/>
                <w:szCs w:val="22"/>
              </w:rPr>
              <w:t>SITA reserves the right to verify the information provided.</w:t>
            </w:r>
          </w:p>
          <w:p w14:paraId="3F544F08" w14:textId="77777777" w:rsidR="004A0DE9" w:rsidRDefault="004A0DE9" w:rsidP="005A4748">
            <w:pPr>
              <w:jc w:val="both"/>
              <w:rPr>
                <w:rFonts w:asciiTheme="majorHAnsi" w:hAnsiTheme="majorHAnsi" w:cstheme="majorHAnsi"/>
                <w:sz w:val="22"/>
                <w:szCs w:val="22"/>
              </w:rPr>
            </w:pPr>
          </w:p>
          <w:p w14:paraId="321FCFE8" w14:textId="7094F9D2" w:rsidR="004A0DE9" w:rsidRPr="005A4748" w:rsidRDefault="004A0DE9" w:rsidP="005A4748">
            <w:pPr>
              <w:jc w:val="both"/>
              <w:rPr>
                <w:rFonts w:asciiTheme="majorHAnsi" w:hAnsiTheme="majorHAnsi" w:cstheme="majorHAnsi"/>
                <w:sz w:val="22"/>
                <w:szCs w:val="22"/>
              </w:rPr>
            </w:pPr>
          </w:p>
        </w:tc>
        <w:tc>
          <w:tcPr>
            <w:tcW w:w="2556" w:type="dxa"/>
            <w:tcBorders>
              <w:top w:val="nil"/>
              <w:left w:val="nil"/>
              <w:bottom w:val="nil"/>
              <w:right w:val="single" w:sz="8" w:space="0" w:color="156082"/>
            </w:tcBorders>
            <w:shd w:val="clear" w:color="auto" w:fill="FFFFFF"/>
            <w:tcMar>
              <w:top w:w="0" w:type="dxa"/>
              <w:left w:w="108" w:type="dxa"/>
              <w:bottom w:w="0" w:type="dxa"/>
              <w:right w:w="108" w:type="dxa"/>
            </w:tcMar>
            <w:hideMark/>
          </w:tcPr>
          <w:p w14:paraId="0977D89E" w14:textId="31F84F67" w:rsidR="008F1D52" w:rsidRPr="005A4748" w:rsidRDefault="008F1D52" w:rsidP="005A4748">
            <w:pPr>
              <w:jc w:val="both"/>
              <w:rPr>
                <w:rFonts w:asciiTheme="majorHAnsi" w:hAnsiTheme="majorHAnsi" w:cstheme="majorHAnsi"/>
                <w:sz w:val="22"/>
                <w:szCs w:val="22"/>
              </w:rPr>
            </w:pPr>
            <w:r w:rsidRPr="00293D0B">
              <w:rPr>
                <w:rFonts w:asciiTheme="majorHAnsi" w:hAnsiTheme="majorHAnsi" w:cstheme="majorHAnsi"/>
                <w:sz w:val="22"/>
                <w:szCs w:val="22"/>
              </w:rPr>
              <w:t xml:space="preserve">&lt;provide unique reference to locate substantiating evidence in the bid response – see </w:t>
            </w:r>
            <w:r w:rsidRPr="00293D0B">
              <w:rPr>
                <w:rFonts w:asciiTheme="majorHAnsi" w:hAnsiTheme="majorHAnsi" w:cstheme="majorHAnsi"/>
                <w:b/>
                <w:sz w:val="22"/>
                <w:szCs w:val="22"/>
              </w:rPr>
              <w:t>Annex A, section 5.</w:t>
            </w:r>
            <w:r w:rsidR="001D1967" w:rsidRPr="00293D0B">
              <w:rPr>
                <w:rFonts w:asciiTheme="majorHAnsi" w:hAnsiTheme="majorHAnsi" w:cstheme="majorHAnsi"/>
                <w:b/>
                <w:sz w:val="22"/>
                <w:szCs w:val="22"/>
              </w:rPr>
              <w:t>3</w:t>
            </w:r>
            <w:r w:rsidRPr="00293D0B">
              <w:rPr>
                <w:rFonts w:asciiTheme="majorHAnsi" w:hAnsiTheme="majorHAnsi" w:cstheme="majorHAnsi"/>
                <w:b/>
                <w:sz w:val="22"/>
                <w:szCs w:val="22"/>
              </w:rPr>
              <w:t>, Annex B</w:t>
            </w:r>
            <w:r w:rsidRPr="005A4748">
              <w:rPr>
                <w:rFonts w:asciiTheme="majorHAnsi" w:hAnsiTheme="majorHAnsi" w:cstheme="majorHAnsi"/>
                <w:b/>
                <w:color w:val="FF0000"/>
                <w:sz w:val="22"/>
                <w:szCs w:val="22"/>
              </w:rPr>
              <w:t>&gt;</w:t>
            </w:r>
          </w:p>
        </w:tc>
      </w:tr>
      <w:tr w:rsidR="005A4748" w:rsidRPr="00343B33" w14:paraId="1C0CB716" w14:textId="77777777" w:rsidTr="005A4748">
        <w:trPr>
          <w:trHeight w:val="170"/>
        </w:trPr>
        <w:tc>
          <w:tcPr>
            <w:tcW w:w="3251" w:type="dxa"/>
            <w:tcBorders>
              <w:top w:val="nil"/>
              <w:left w:val="single" w:sz="8" w:space="0" w:color="156082"/>
              <w:bottom w:val="single" w:sz="8" w:space="0" w:color="156082"/>
              <w:right w:val="single" w:sz="8" w:space="0" w:color="156082"/>
            </w:tcBorders>
            <w:shd w:val="clear" w:color="auto" w:fill="FFFFFF"/>
            <w:tcMar>
              <w:top w:w="0" w:type="dxa"/>
              <w:left w:w="108" w:type="dxa"/>
              <w:bottom w:w="0" w:type="dxa"/>
              <w:right w:w="108" w:type="dxa"/>
            </w:tcMar>
          </w:tcPr>
          <w:p w14:paraId="6FF97B6C" w14:textId="77777777" w:rsidR="005A4748" w:rsidRPr="003E5594" w:rsidRDefault="005A4748" w:rsidP="008F1D52"/>
        </w:tc>
        <w:tc>
          <w:tcPr>
            <w:tcW w:w="4252" w:type="dxa"/>
            <w:tcBorders>
              <w:top w:val="nil"/>
              <w:left w:val="nil"/>
              <w:bottom w:val="single" w:sz="8" w:space="0" w:color="156082"/>
              <w:right w:val="single" w:sz="8" w:space="0" w:color="156082"/>
            </w:tcBorders>
            <w:shd w:val="clear" w:color="auto" w:fill="FFFFFF"/>
            <w:tcMar>
              <w:top w:w="0" w:type="dxa"/>
              <w:left w:w="108" w:type="dxa"/>
              <w:bottom w:w="0" w:type="dxa"/>
              <w:right w:w="108" w:type="dxa"/>
            </w:tcMar>
          </w:tcPr>
          <w:p w14:paraId="704C96A4" w14:textId="77777777" w:rsidR="00293D0B" w:rsidRPr="00293D0B" w:rsidRDefault="00293D0B" w:rsidP="00293D0B">
            <w:pPr>
              <w:rPr>
                <w:rFonts w:asciiTheme="majorHAnsi" w:hAnsiTheme="majorHAnsi" w:cstheme="majorHAnsi"/>
                <w:b/>
              </w:rPr>
            </w:pPr>
            <w:bookmarkStart w:id="37" w:name="_Hlk204150093"/>
            <w:r w:rsidRPr="00293D0B">
              <w:rPr>
                <w:rFonts w:asciiTheme="majorHAnsi" w:hAnsiTheme="majorHAnsi" w:cstheme="majorHAnsi"/>
                <w:b/>
              </w:rPr>
              <w:t>NOTE (3):</w:t>
            </w:r>
          </w:p>
          <w:p w14:paraId="5100D332" w14:textId="3BB1583F" w:rsidR="005A4748" w:rsidRPr="00293D0B" w:rsidRDefault="00293D0B" w:rsidP="00293D0B">
            <w:pPr>
              <w:rPr>
                <w:b/>
                <w:lang w:val="en-GB"/>
              </w:rPr>
            </w:pPr>
            <w:r w:rsidRPr="00293D0B">
              <w:rPr>
                <w:rFonts w:asciiTheme="majorHAnsi" w:hAnsiTheme="majorHAnsi" w:cstheme="majorHAnsi"/>
                <w:b/>
              </w:rPr>
              <w:t xml:space="preserve">If ‘Yes’ for compliance, please attach the required evidence. If N/A has been indicated and another security standard is being used, please provide the relevant certificate as evidence. </w:t>
            </w:r>
            <w:bookmarkEnd w:id="37"/>
          </w:p>
        </w:tc>
        <w:tc>
          <w:tcPr>
            <w:tcW w:w="2556" w:type="dxa"/>
            <w:tcBorders>
              <w:top w:val="nil"/>
              <w:left w:val="nil"/>
              <w:bottom w:val="single" w:sz="8" w:space="0" w:color="156082"/>
              <w:right w:val="single" w:sz="8" w:space="0" w:color="156082"/>
            </w:tcBorders>
            <w:shd w:val="clear" w:color="auto" w:fill="FFFFFF"/>
            <w:tcMar>
              <w:top w:w="0" w:type="dxa"/>
              <w:left w:w="108" w:type="dxa"/>
              <w:bottom w:w="0" w:type="dxa"/>
              <w:right w:w="108" w:type="dxa"/>
            </w:tcMar>
          </w:tcPr>
          <w:p w14:paraId="27B313D6" w14:textId="77777777" w:rsidR="005A4748" w:rsidRPr="003E5594" w:rsidRDefault="005A4748" w:rsidP="008F1D52">
            <w:pPr>
              <w:rPr>
                <w:rFonts w:cs="Calibri Light"/>
                <w:color w:val="FF0000"/>
              </w:rPr>
            </w:pPr>
          </w:p>
        </w:tc>
      </w:tr>
    </w:tbl>
    <w:tbl>
      <w:tblPr>
        <w:tblStyle w:val="TableGrid"/>
        <w:tblW w:w="10065" w:type="dxa"/>
        <w:tblInd w:w="-5" w:type="dxa"/>
        <w:tblLook w:val="04A0" w:firstRow="1" w:lastRow="0" w:firstColumn="1" w:lastColumn="0" w:noHBand="0" w:noVBand="1"/>
      </w:tblPr>
      <w:tblGrid>
        <w:gridCol w:w="3261"/>
        <w:gridCol w:w="4252"/>
        <w:gridCol w:w="2552"/>
      </w:tblGrid>
      <w:tr w:rsidR="005A4748" w14:paraId="0F7256E2" w14:textId="77777777" w:rsidTr="005A4748">
        <w:tc>
          <w:tcPr>
            <w:tcW w:w="10065" w:type="dxa"/>
            <w:gridSpan w:val="3"/>
          </w:tcPr>
          <w:p w14:paraId="4480776D" w14:textId="5C6F6B72" w:rsidR="005A4748" w:rsidRDefault="005A4748" w:rsidP="0088067F">
            <w:pPr>
              <w:pStyle w:val="ListParagraph"/>
              <w:numPr>
                <w:ilvl w:val="0"/>
                <w:numId w:val="81"/>
              </w:numPr>
              <w:ind w:left="318" w:hanging="318"/>
              <w:rPr>
                <w:rFonts w:cstheme="majorHAnsi"/>
              </w:rPr>
            </w:pPr>
            <w:bookmarkStart w:id="38" w:name="_Toc127818374"/>
            <w:bookmarkEnd w:id="29"/>
            <w:r w:rsidRPr="007773E1">
              <w:rPr>
                <w:rFonts w:asciiTheme="majorHAnsi" w:hAnsiTheme="majorHAnsi" w:cstheme="majorHAnsi"/>
                <w:b/>
                <w:bCs/>
                <w:lang w:val="en-GB"/>
              </w:rPr>
              <w:t>Special Condition of Contracts</w:t>
            </w:r>
          </w:p>
        </w:tc>
      </w:tr>
      <w:tr w:rsidR="005A4748" w:rsidRPr="00343B33" w14:paraId="2164F147" w14:textId="77777777" w:rsidTr="005A4748">
        <w:trPr>
          <w:trHeight w:val="2306"/>
        </w:trPr>
        <w:tc>
          <w:tcPr>
            <w:tcW w:w="3261" w:type="dxa"/>
            <w:hideMark/>
          </w:tcPr>
          <w:p w14:paraId="02BE384B" w14:textId="77777777" w:rsidR="005A4748" w:rsidRPr="00343B33" w:rsidRDefault="005A4748" w:rsidP="00FD1A44">
            <w:pPr>
              <w:rPr>
                <w:rFonts w:asciiTheme="majorHAnsi" w:hAnsiTheme="majorHAnsi" w:cstheme="majorHAnsi"/>
                <w:sz w:val="22"/>
                <w:szCs w:val="22"/>
              </w:rPr>
            </w:pPr>
            <w:r w:rsidRPr="00343B33">
              <w:rPr>
                <w:rFonts w:asciiTheme="majorHAnsi" w:hAnsiTheme="majorHAnsi" w:cstheme="majorHAnsi"/>
                <w:sz w:val="22"/>
                <w:szCs w:val="22"/>
              </w:rPr>
              <w:lastRenderedPageBreak/>
              <w:t>Bidder </w:t>
            </w:r>
            <w:r w:rsidRPr="00343B33">
              <w:rPr>
                <w:rFonts w:asciiTheme="majorHAnsi" w:hAnsiTheme="majorHAnsi" w:cstheme="majorHAnsi"/>
                <w:b/>
                <w:bCs/>
                <w:sz w:val="22"/>
                <w:szCs w:val="22"/>
              </w:rPr>
              <w:t>must accept </w:t>
            </w:r>
            <w:r w:rsidRPr="00343B33">
              <w:rPr>
                <w:rFonts w:asciiTheme="majorHAnsi" w:hAnsiTheme="majorHAnsi" w:cstheme="majorHAnsi"/>
                <w:b/>
                <w:bCs/>
                <w:sz w:val="22"/>
                <w:szCs w:val="22"/>
                <w:u w:val="single"/>
              </w:rPr>
              <w:t>ALL</w:t>
            </w:r>
            <w:r w:rsidRPr="00343B33">
              <w:rPr>
                <w:rFonts w:asciiTheme="majorHAnsi" w:hAnsiTheme="majorHAnsi" w:cstheme="majorHAnsi"/>
                <w:b/>
                <w:bCs/>
                <w:sz w:val="22"/>
                <w:szCs w:val="22"/>
              </w:rPr>
              <w:t> </w:t>
            </w:r>
            <w:r w:rsidRPr="00343B33">
              <w:rPr>
                <w:rFonts w:asciiTheme="majorHAnsi" w:hAnsiTheme="majorHAnsi" w:cstheme="majorHAnsi"/>
                <w:sz w:val="22"/>
                <w:szCs w:val="22"/>
              </w:rPr>
              <w:t>the Special Conditions of contract.</w:t>
            </w:r>
          </w:p>
        </w:tc>
        <w:tc>
          <w:tcPr>
            <w:tcW w:w="4252" w:type="dxa"/>
            <w:hideMark/>
          </w:tcPr>
          <w:p w14:paraId="568256F5" w14:textId="77777777" w:rsidR="005A4748" w:rsidRPr="00343B33" w:rsidRDefault="005A4748" w:rsidP="00FD1A44">
            <w:pPr>
              <w:rPr>
                <w:rFonts w:asciiTheme="majorHAnsi" w:hAnsiTheme="majorHAnsi" w:cstheme="majorHAnsi"/>
                <w:sz w:val="22"/>
                <w:szCs w:val="22"/>
              </w:rPr>
            </w:pPr>
            <w:r w:rsidRPr="00343B33">
              <w:rPr>
                <w:rFonts w:asciiTheme="majorHAnsi" w:hAnsiTheme="majorHAnsi" w:cstheme="majorHAnsi"/>
                <w:sz w:val="22"/>
                <w:szCs w:val="22"/>
              </w:rPr>
              <w:t>The Bidder </w:t>
            </w:r>
            <w:r w:rsidRPr="00343B33">
              <w:rPr>
                <w:rFonts w:asciiTheme="majorHAnsi" w:hAnsiTheme="majorHAnsi" w:cstheme="majorHAnsi"/>
                <w:b/>
                <w:bCs/>
                <w:sz w:val="22"/>
                <w:szCs w:val="22"/>
              </w:rPr>
              <w:t>must accept </w:t>
            </w:r>
            <w:r w:rsidRPr="00343B33">
              <w:rPr>
                <w:rFonts w:asciiTheme="majorHAnsi" w:hAnsiTheme="majorHAnsi" w:cstheme="majorHAnsi"/>
                <w:b/>
                <w:bCs/>
                <w:sz w:val="22"/>
                <w:szCs w:val="22"/>
                <w:u w:val="single"/>
              </w:rPr>
              <w:t>ALL</w:t>
            </w:r>
            <w:r w:rsidRPr="00343B33">
              <w:rPr>
                <w:rFonts w:asciiTheme="majorHAnsi" w:hAnsiTheme="majorHAnsi" w:cstheme="majorHAnsi"/>
                <w:b/>
                <w:bCs/>
                <w:sz w:val="22"/>
                <w:szCs w:val="22"/>
              </w:rPr>
              <w:t> </w:t>
            </w:r>
            <w:r w:rsidRPr="00343B33">
              <w:rPr>
                <w:rFonts w:asciiTheme="majorHAnsi" w:hAnsiTheme="majorHAnsi" w:cstheme="majorHAnsi"/>
                <w:sz w:val="22"/>
                <w:szCs w:val="22"/>
              </w:rPr>
              <w:t>the Special Conditions of Contract by completing and signing the declaration of Acceptance in Declaration of compliance and acceptance under the Special Conditions </w:t>
            </w:r>
            <w:r w:rsidRPr="00343B33">
              <w:rPr>
                <w:rFonts w:asciiTheme="majorHAnsi" w:hAnsiTheme="majorHAnsi" w:cstheme="majorHAnsi"/>
                <w:b/>
                <w:bCs/>
                <w:sz w:val="22"/>
                <w:szCs w:val="22"/>
              </w:rPr>
              <w:t>(Section 4.3.2)</w:t>
            </w:r>
            <w:r w:rsidRPr="00343B33">
              <w:rPr>
                <w:rFonts w:asciiTheme="majorHAnsi" w:hAnsiTheme="majorHAnsi" w:cstheme="majorHAnsi"/>
                <w:sz w:val="22"/>
                <w:szCs w:val="22"/>
              </w:rPr>
              <w:t>.</w:t>
            </w:r>
          </w:p>
          <w:p w14:paraId="614EDA4F" w14:textId="77777777" w:rsidR="005A4748" w:rsidRPr="00293D0B" w:rsidRDefault="005A4748" w:rsidP="00FD1A44">
            <w:pPr>
              <w:rPr>
                <w:rFonts w:asciiTheme="majorHAnsi" w:hAnsiTheme="majorHAnsi" w:cstheme="majorHAnsi"/>
                <w:sz w:val="22"/>
                <w:szCs w:val="22"/>
              </w:rPr>
            </w:pPr>
            <w:r w:rsidRPr="00293D0B">
              <w:rPr>
                <w:rFonts w:asciiTheme="majorHAnsi" w:hAnsiTheme="majorHAnsi" w:cstheme="majorHAnsi"/>
                <w:b/>
                <w:bCs/>
                <w:sz w:val="22"/>
                <w:szCs w:val="22"/>
              </w:rPr>
              <w:t>Note (1):</w:t>
            </w:r>
          </w:p>
          <w:p w14:paraId="2919E95C" w14:textId="77777777" w:rsidR="005A4748" w:rsidRPr="00343B33" w:rsidRDefault="005A4748" w:rsidP="00FD1A44">
            <w:pPr>
              <w:rPr>
                <w:rFonts w:asciiTheme="majorHAnsi" w:hAnsiTheme="majorHAnsi" w:cstheme="majorHAnsi"/>
                <w:sz w:val="22"/>
                <w:szCs w:val="22"/>
              </w:rPr>
            </w:pPr>
            <w:r w:rsidRPr="00293D0B">
              <w:rPr>
                <w:rFonts w:asciiTheme="majorHAnsi" w:hAnsiTheme="majorHAnsi" w:cstheme="majorHAnsi"/>
                <w:sz w:val="22"/>
                <w:szCs w:val="22"/>
              </w:rPr>
              <w:t>Failure to </w:t>
            </w:r>
            <w:r w:rsidRPr="00293D0B">
              <w:rPr>
                <w:rFonts w:asciiTheme="majorHAnsi" w:hAnsiTheme="majorHAnsi" w:cstheme="majorHAnsi"/>
                <w:b/>
                <w:bCs/>
                <w:sz w:val="22"/>
                <w:szCs w:val="22"/>
              </w:rPr>
              <w:t>accept </w:t>
            </w:r>
            <w:r w:rsidRPr="00293D0B">
              <w:rPr>
                <w:rFonts w:asciiTheme="majorHAnsi" w:hAnsiTheme="majorHAnsi" w:cstheme="majorHAnsi"/>
                <w:b/>
                <w:bCs/>
                <w:sz w:val="22"/>
                <w:szCs w:val="22"/>
                <w:u w:val="single"/>
              </w:rPr>
              <w:t>ALL</w:t>
            </w:r>
            <w:r w:rsidRPr="00293D0B">
              <w:rPr>
                <w:rFonts w:asciiTheme="majorHAnsi" w:hAnsiTheme="majorHAnsi" w:cstheme="majorHAnsi"/>
                <w:b/>
                <w:bCs/>
                <w:sz w:val="22"/>
                <w:szCs w:val="22"/>
              </w:rPr>
              <w:t> </w:t>
            </w:r>
            <w:r w:rsidRPr="00293D0B">
              <w:rPr>
                <w:rFonts w:asciiTheme="majorHAnsi" w:hAnsiTheme="majorHAnsi" w:cstheme="majorHAnsi"/>
                <w:sz w:val="22"/>
                <w:szCs w:val="22"/>
              </w:rPr>
              <w:t>the Special Conditions of Contract will result in disqualification</w:t>
            </w:r>
            <w:r w:rsidRPr="00343B33">
              <w:rPr>
                <w:rFonts w:asciiTheme="majorHAnsi" w:hAnsiTheme="majorHAnsi" w:cstheme="majorHAnsi"/>
                <w:color w:val="FF0000"/>
                <w:sz w:val="22"/>
                <w:szCs w:val="22"/>
              </w:rPr>
              <w:t>.</w:t>
            </w:r>
          </w:p>
        </w:tc>
        <w:tc>
          <w:tcPr>
            <w:tcW w:w="2552" w:type="dxa"/>
            <w:hideMark/>
          </w:tcPr>
          <w:p w14:paraId="621A2E09" w14:textId="25DE28C3" w:rsidR="005A4748" w:rsidRPr="00343B33" w:rsidRDefault="005A4748" w:rsidP="00FD1A44">
            <w:pPr>
              <w:rPr>
                <w:rFonts w:asciiTheme="majorHAnsi" w:hAnsiTheme="majorHAnsi" w:cstheme="majorHAnsi"/>
                <w:sz w:val="22"/>
                <w:szCs w:val="22"/>
              </w:rPr>
            </w:pPr>
            <w:r w:rsidRPr="00E71EB5">
              <w:rPr>
                <w:rFonts w:asciiTheme="majorHAnsi" w:hAnsiTheme="majorHAnsi" w:cstheme="majorHAnsi"/>
                <w:sz w:val="22"/>
                <w:szCs w:val="22"/>
              </w:rPr>
              <w:t>&lt;Provide unique reference to locate substantiating evidence in the bid response – see </w:t>
            </w:r>
            <w:r w:rsidRPr="00E71EB5">
              <w:rPr>
                <w:rFonts w:asciiTheme="majorHAnsi" w:hAnsiTheme="majorHAnsi" w:cstheme="majorHAnsi"/>
                <w:b/>
                <w:bCs/>
                <w:sz w:val="22"/>
                <w:szCs w:val="22"/>
              </w:rPr>
              <w:t>Annex A, section 5.</w:t>
            </w:r>
            <w:r w:rsidR="001D1967" w:rsidRPr="00E71EB5">
              <w:rPr>
                <w:rFonts w:asciiTheme="majorHAnsi" w:hAnsiTheme="majorHAnsi" w:cstheme="majorHAnsi"/>
                <w:b/>
                <w:bCs/>
                <w:sz w:val="22"/>
                <w:szCs w:val="22"/>
              </w:rPr>
              <w:t>4</w:t>
            </w:r>
            <w:r w:rsidRPr="00E71EB5">
              <w:rPr>
                <w:rFonts w:asciiTheme="majorHAnsi" w:hAnsiTheme="majorHAnsi" w:cstheme="majorHAnsi"/>
                <w:sz w:val="22"/>
                <w:szCs w:val="22"/>
              </w:rPr>
              <w:t> &gt;</w:t>
            </w:r>
          </w:p>
        </w:tc>
      </w:tr>
    </w:tbl>
    <w:p w14:paraId="6424EE77" w14:textId="77777777" w:rsidR="00C666FC" w:rsidRDefault="00C666FC" w:rsidP="00C666FC">
      <w:pPr>
        <w:pStyle w:val="Heading3"/>
        <w:numPr>
          <w:ilvl w:val="0"/>
          <w:numId w:val="0"/>
        </w:numPr>
        <w:ind w:left="567"/>
        <w:rPr>
          <w:rFonts w:cstheme="majorHAnsi"/>
          <w:sz w:val="22"/>
          <w:szCs w:val="22"/>
        </w:rPr>
      </w:pPr>
    </w:p>
    <w:p w14:paraId="6E853EAE" w14:textId="6E0580A3" w:rsidR="0083523F" w:rsidRPr="0013034A" w:rsidRDefault="0083523F" w:rsidP="0083523F">
      <w:pPr>
        <w:pStyle w:val="Heading3"/>
        <w:rPr>
          <w:rFonts w:cstheme="majorHAnsi"/>
        </w:rPr>
      </w:pPr>
      <w:bookmarkStart w:id="39" w:name="_Toc203653593"/>
      <w:r w:rsidRPr="0013034A">
        <w:rPr>
          <w:rFonts w:cstheme="majorHAnsi"/>
        </w:rPr>
        <w:t>Technical Functionality evaluation Requirements (Stage 3)</w:t>
      </w:r>
      <w:bookmarkEnd w:id="38"/>
      <w:bookmarkEnd w:id="39"/>
    </w:p>
    <w:p w14:paraId="2C422C28" w14:textId="77777777" w:rsidR="0083523F" w:rsidRPr="00343B33" w:rsidRDefault="0083523F" w:rsidP="0088067F">
      <w:pPr>
        <w:pStyle w:val="ListParagraph"/>
        <w:numPr>
          <w:ilvl w:val="0"/>
          <w:numId w:val="77"/>
        </w:numPr>
        <w:ind w:left="993" w:hanging="426"/>
        <w:rPr>
          <w:rFonts w:asciiTheme="majorHAnsi" w:hAnsiTheme="majorHAnsi" w:cstheme="majorHAnsi"/>
        </w:rPr>
      </w:pPr>
      <w:r w:rsidRPr="00343B33">
        <w:rPr>
          <w:rFonts w:asciiTheme="majorHAnsi" w:hAnsiTheme="majorHAnsi" w:cstheme="majorHAnsi"/>
        </w:rPr>
        <w:t>The bidder must complete in full all the TECHNICAL FUNCTIONALITY requirements.</w:t>
      </w:r>
    </w:p>
    <w:p w14:paraId="01A4BF9F" w14:textId="3BE60B1D" w:rsidR="0083523F" w:rsidRPr="00343B33" w:rsidRDefault="0083523F" w:rsidP="0088067F">
      <w:pPr>
        <w:pStyle w:val="ListParagraph"/>
        <w:numPr>
          <w:ilvl w:val="0"/>
          <w:numId w:val="77"/>
        </w:numPr>
        <w:ind w:left="993" w:hanging="426"/>
        <w:rPr>
          <w:rFonts w:asciiTheme="majorHAnsi" w:hAnsiTheme="majorHAnsi" w:cstheme="majorHAnsi"/>
        </w:rPr>
      </w:pPr>
      <w:r w:rsidRPr="00343B33">
        <w:rPr>
          <w:rFonts w:asciiTheme="majorHAnsi" w:hAnsiTheme="majorHAnsi" w:cstheme="majorHAnsi"/>
        </w:rPr>
        <w:t xml:space="preserve">The bidder </w:t>
      </w:r>
      <w:r w:rsidRPr="00343B33">
        <w:rPr>
          <w:rFonts w:asciiTheme="majorHAnsi" w:hAnsiTheme="majorHAnsi" w:cstheme="majorHAnsi"/>
          <w:b/>
        </w:rPr>
        <w:t>must provide a unique reference number</w:t>
      </w:r>
      <w:r w:rsidRPr="00343B33">
        <w:rPr>
          <w:rFonts w:asciiTheme="majorHAnsi" w:hAnsiTheme="majorHAnsi" w:cstheme="majorHAnsi"/>
        </w:rPr>
        <w:t xml:space="preserve"> (e.g. binder/folio, chapter, section, page) to locate substantiating evidence in the bid response. During evaluation, </w:t>
      </w:r>
      <w:r w:rsidR="003E75AB" w:rsidRPr="00343B33">
        <w:rPr>
          <w:rFonts w:asciiTheme="majorHAnsi" w:hAnsiTheme="majorHAnsi" w:cstheme="majorHAnsi"/>
        </w:rPr>
        <w:t>GCIS</w:t>
      </w:r>
      <w:r w:rsidRPr="00343B33">
        <w:rPr>
          <w:rFonts w:asciiTheme="majorHAnsi" w:hAnsiTheme="majorHAnsi" w:cstheme="majorHAnsi"/>
        </w:rPr>
        <w:t xml:space="preserve"> reserves the right to treat substantiation evidence that cannot be located in the bid response, as “NOT COMPLY”.</w:t>
      </w:r>
    </w:p>
    <w:p w14:paraId="01141C9C" w14:textId="763C40A8" w:rsidR="0083523F" w:rsidRPr="00343B33" w:rsidRDefault="0083523F" w:rsidP="0088067F">
      <w:pPr>
        <w:pStyle w:val="Specification"/>
        <w:numPr>
          <w:ilvl w:val="0"/>
          <w:numId w:val="77"/>
        </w:numPr>
        <w:ind w:left="993" w:hanging="426"/>
        <w:jc w:val="both"/>
        <w:rPr>
          <w:rFonts w:asciiTheme="majorHAnsi" w:eastAsiaTheme="minorHAnsi" w:hAnsiTheme="majorHAnsi" w:cstheme="majorHAnsi"/>
          <w:sz w:val="22"/>
          <w:szCs w:val="22"/>
        </w:rPr>
      </w:pPr>
      <w:r w:rsidRPr="00343B33">
        <w:rPr>
          <w:rFonts w:asciiTheme="majorHAnsi" w:eastAsiaTheme="minorHAnsi" w:hAnsiTheme="majorHAnsi" w:cstheme="majorHAnsi"/>
          <w:sz w:val="22"/>
          <w:szCs w:val="22"/>
        </w:rPr>
        <w:t xml:space="preserve">Evaluation per requirement. The evaluation (scoring) of bidders’ responses to the requirements will be determined by the completeness, relevance and accuracy of substantiating evidence. Each TECHNICAL FUNCTIONALITY requirement will be evaluated using the generic </w:t>
      </w:r>
      <w:r w:rsidR="000F06D0">
        <w:rPr>
          <w:rFonts w:asciiTheme="majorHAnsi" w:eastAsiaTheme="minorHAnsi" w:hAnsiTheme="majorHAnsi" w:cstheme="majorHAnsi"/>
          <w:sz w:val="22"/>
          <w:szCs w:val="22"/>
        </w:rPr>
        <w:t>3</w:t>
      </w:r>
      <w:r w:rsidR="00C666FC" w:rsidRPr="00343B33">
        <w:rPr>
          <w:rFonts w:asciiTheme="majorHAnsi" w:eastAsiaTheme="minorHAnsi" w:hAnsiTheme="majorHAnsi" w:cstheme="majorHAnsi"/>
          <w:sz w:val="22"/>
          <w:szCs w:val="22"/>
        </w:rPr>
        <w:t>-point</w:t>
      </w:r>
      <w:r w:rsidRPr="00343B33">
        <w:rPr>
          <w:rFonts w:asciiTheme="majorHAnsi" w:eastAsiaTheme="minorHAnsi" w:hAnsiTheme="majorHAnsi" w:cstheme="majorHAnsi"/>
          <w:sz w:val="22"/>
          <w:szCs w:val="22"/>
        </w:rPr>
        <w:t xml:space="preserve"> scale </w:t>
      </w:r>
      <w:r w:rsidR="00694A41" w:rsidRPr="00343B33">
        <w:rPr>
          <w:rFonts w:asciiTheme="majorHAnsi" w:eastAsiaTheme="minorHAnsi" w:hAnsiTheme="majorHAnsi" w:cstheme="majorHAnsi"/>
          <w:sz w:val="22"/>
          <w:szCs w:val="22"/>
        </w:rPr>
        <w:t xml:space="preserve">as indicated in table </w:t>
      </w:r>
      <w:r w:rsidR="000F06D0">
        <w:rPr>
          <w:rFonts w:asciiTheme="majorHAnsi" w:eastAsiaTheme="minorHAnsi" w:hAnsiTheme="majorHAnsi" w:cstheme="majorHAnsi"/>
          <w:sz w:val="22"/>
          <w:szCs w:val="22"/>
        </w:rPr>
        <w:t>4</w:t>
      </w:r>
      <w:r w:rsidR="00694A41" w:rsidRPr="00343B33">
        <w:rPr>
          <w:rFonts w:asciiTheme="majorHAnsi" w:eastAsiaTheme="minorHAnsi" w:hAnsiTheme="majorHAnsi" w:cstheme="majorHAnsi"/>
          <w:sz w:val="22"/>
          <w:szCs w:val="22"/>
        </w:rPr>
        <w:t xml:space="preserve"> below.</w:t>
      </w:r>
    </w:p>
    <w:p w14:paraId="1147C4DF" w14:textId="2A1B8EFF" w:rsidR="00694A41" w:rsidRPr="00343B33" w:rsidRDefault="00694A41" w:rsidP="0088067F">
      <w:pPr>
        <w:pStyle w:val="ListParagraph"/>
        <w:numPr>
          <w:ilvl w:val="0"/>
          <w:numId w:val="77"/>
        </w:numPr>
        <w:tabs>
          <w:tab w:val="left" w:pos="630"/>
        </w:tabs>
        <w:spacing w:line="240" w:lineRule="auto"/>
        <w:ind w:left="993" w:hanging="426"/>
        <w:rPr>
          <w:rFonts w:asciiTheme="majorHAnsi" w:hAnsiTheme="majorHAnsi" w:cstheme="majorHAnsi"/>
        </w:rPr>
      </w:pPr>
      <w:r w:rsidRPr="00343B33">
        <w:rPr>
          <w:rFonts w:asciiTheme="majorHAnsi" w:hAnsiTheme="majorHAnsi" w:cstheme="majorHAnsi"/>
        </w:rPr>
        <w:t xml:space="preserve">Each Bidder will be evaluated on each individual requirement as indicated </w:t>
      </w:r>
      <w:r w:rsidR="00C666FC" w:rsidRPr="00343B33">
        <w:rPr>
          <w:rFonts w:asciiTheme="majorHAnsi" w:hAnsiTheme="majorHAnsi" w:cstheme="majorHAnsi"/>
        </w:rPr>
        <w:t>in table</w:t>
      </w:r>
      <w:r w:rsidRPr="00343B33">
        <w:rPr>
          <w:rFonts w:asciiTheme="majorHAnsi" w:hAnsiTheme="majorHAnsi" w:cstheme="majorHAnsi"/>
        </w:rPr>
        <w:t xml:space="preserve"> </w:t>
      </w:r>
      <w:r w:rsidR="000F06D0">
        <w:rPr>
          <w:rFonts w:asciiTheme="majorHAnsi" w:hAnsiTheme="majorHAnsi" w:cstheme="majorHAnsi"/>
        </w:rPr>
        <w:t>5</w:t>
      </w:r>
      <w:r w:rsidRPr="00343B33">
        <w:rPr>
          <w:rFonts w:asciiTheme="majorHAnsi" w:hAnsiTheme="majorHAnsi" w:cstheme="majorHAnsi"/>
        </w:rPr>
        <w:t xml:space="preserve"> below. The value scored for each requirement will be multiplied with the specified weighting for the relevant requirement to obtain the percentage achieved for each requirement.</w:t>
      </w:r>
    </w:p>
    <w:p w14:paraId="75A5ECB8" w14:textId="0F6D2E18" w:rsidR="00694A41" w:rsidRDefault="003E75AB" w:rsidP="0088067F">
      <w:pPr>
        <w:numPr>
          <w:ilvl w:val="0"/>
          <w:numId w:val="77"/>
        </w:numPr>
        <w:ind w:left="993" w:hanging="426"/>
        <w:jc w:val="both"/>
        <w:rPr>
          <w:rFonts w:asciiTheme="majorHAnsi" w:hAnsiTheme="majorHAnsi" w:cstheme="majorHAnsi"/>
          <w:sz w:val="22"/>
          <w:szCs w:val="22"/>
        </w:rPr>
      </w:pPr>
      <w:r w:rsidRPr="00343B33">
        <w:rPr>
          <w:rFonts w:asciiTheme="majorHAnsi" w:hAnsiTheme="majorHAnsi" w:cstheme="majorHAnsi"/>
          <w:sz w:val="22"/>
          <w:szCs w:val="22"/>
        </w:rPr>
        <w:t>GCIS</w:t>
      </w:r>
      <w:r w:rsidR="00694A41" w:rsidRPr="00343B33">
        <w:rPr>
          <w:rFonts w:asciiTheme="majorHAnsi" w:hAnsiTheme="majorHAnsi" w:cstheme="majorHAnsi"/>
          <w:sz w:val="22"/>
          <w:szCs w:val="22"/>
        </w:rPr>
        <w:t xml:space="preserve"> reserves the right to verify information / evidence provided by the Bidder.</w:t>
      </w:r>
    </w:p>
    <w:p w14:paraId="5EB50DC4" w14:textId="77777777" w:rsidR="0035152D" w:rsidRPr="00343B33" w:rsidRDefault="0035152D" w:rsidP="0035152D">
      <w:pPr>
        <w:ind w:left="993"/>
        <w:jc w:val="both"/>
        <w:rPr>
          <w:rFonts w:asciiTheme="majorHAnsi" w:hAnsiTheme="majorHAnsi" w:cstheme="majorHAnsi"/>
          <w:sz w:val="22"/>
          <w:szCs w:val="22"/>
        </w:rPr>
      </w:pPr>
    </w:p>
    <w:p w14:paraId="4EED8F5A" w14:textId="7E49898D" w:rsidR="0083523F" w:rsidRPr="00343B33" w:rsidRDefault="0083523F" w:rsidP="00C666FC">
      <w:pPr>
        <w:pStyle w:val="Caption"/>
        <w:rPr>
          <w:rFonts w:asciiTheme="majorHAnsi" w:hAnsiTheme="majorHAnsi" w:cstheme="majorHAnsi"/>
          <w:szCs w:val="22"/>
        </w:rPr>
      </w:pPr>
      <w:bookmarkStart w:id="40" w:name="_Toc203653616"/>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4</w:t>
      </w:r>
      <w:r w:rsidRPr="00343B33">
        <w:rPr>
          <w:rFonts w:asciiTheme="majorHAnsi" w:hAnsiTheme="majorHAnsi" w:cstheme="majorHAnsi"/>
          <w:szCs w:val="22"/>
        </w:rPr>
        <w:fldChar w:fldCharType="end"/>
      </w:r>
      <w:r w:rsidRPr="00343B33">
        <w:rPr>
          <w:rFonts w:asciiTheme="majorHAnsi" w:hAnsiTheme="majorHAnsi" w:cstheme="majorHAnsi"/>
          <w:szCs w:val="22"/>
        </w:rPr>
        <w:t xml:space="preserve">: Technical </w:t>
      </w:r>
      <w:r w:rsidR="00694A41" w:rsidRPr="00343B33">
        <w:rPr>
          <w:rFonts w:asciiTheme="majorHAnsi" w:hAnsiTheme="majorHAnsi" w:cstheme="majorHAnsi"/>
          <w:szCs w:val="22"/>
        </w:rPr>
        <w:t xml:space="preserve">Functional Evaluation Score </w:t>
      </w:r>
      <w:r w:rsidR="00694A41" w:rsidRPr="00343B33">
        <w:rPr>
          <w:rFonts w:asciiTheme="majorHAnsi" w:eastAsiaTheme="minorHAnsi" w:hAnsiTheme="majorHAnsi" w:cstheme="majorHAnsi"/>
          <w:szCs w:val="22"/>
        </w:rPr>
        <w:t xml:space="preserve">generic </w:t>
      </w:r>
      <w:r w:rsidR="000F06D0">
        <w:rPr>
          <w:rFonts w:asciiTheme="majorHAnsi" w:eastAsiaTheme="minorHAnsi" w:hAnsiTheme="majorHAnsi" w:cstheme="majorHAnsi"/>
          <w:szCs w:val="22"/>
        </w:rPr>
        <w:t>3</w:t>
      </w:r>
      <w:r w:rsidR="00694A41" w:rsidRPr="00343B33">
        <w:rPr>
          <w:rFonts w:asciiTheme="majorHAnsi" w:eastAsiaTheme="minorHAnsi" w:hAnsiTheme="majorHAnsi" w:cstheme="majorHAnsi"/>
          <w:szCs w:val="22"/>
        </w:rPr>
        <w:t>-point scale</w:t>
      </w:r>
      <w:bookmarkEnd w:id="40"/>
    </w:p>
    <w:tbl>
      <w:tblPr>
        <w:tblStyle w:val="TableGrid"/>
        <w:tblW w:w="4373" w:type="pct"/>
        <w:tblInd w:w="50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78"/>
        <w:gridCol w:w="1843"/>
      </w:tblGrid>
      <w:tr w:rsidR="0083523F" w:rsidRPr="00343B33" w14:paraId="0B57536F" w14:textId="77777777" w:rsidTr="00C666FC">
        <w:trPr>
          <w:tblHeader/>
        </w:trPr>
        <w:tc>
          <w:tcPr>
            <w:tcW w:w="3906" w:type="pct"/>
            <w:shd w:val="clear" w:color="auto" w:fill="DBE5F1" w:themeFill="accent1" w:themeFillTint="33"/>
          </w:tcPr>
          <w:p w14:paraId="7B9A3042" w14:textId="77777777" w:rsidR="0083523F" w:rsidRPr="00343B33" w:rsidRDefault="0083523F" w:rsidP="009F3AB4">
            <w:pPr>
              <w:rPr>
                <w:rFonts w:asciiTheme="majorHAnsi" w:hAnsiTheme="majorHAnsi" w:cstheme="majorHAnsi"/>
                <w:b/>
                <w:sz w:val="22"/>
                <w:szCs w:val="22"/>
              </w:rPr>
            </w:pPr>
            <w:r w:rsidRPr="00343B33">
              <w:rPr>
                <w:rFonts w:asciiTheme="majorHAnsi" w:hAnsiTheme="majorHAnsi" w:cstheme="majorHAnsi"/>
                <w:b/>
                <w:sz w:val="22"/>
                <w:szCs w:val="22"/>
              </w:rPr>
              <w:t xml:space="preserve">Evaluation criteria </w:t>
            </w:r>
          </w:p>
        </w:tc>
        <w:tc>
          <w:tcPr>
            <w:tcW w:w="1094" w:type="pct"/>
            <w:shd w:val="clear" w:color="auto" w:fill="DBE5F1" w:themeFill="accent1" w:themeFillTint="33"/>
          </w:tcPr>
          <w:p w14:paraId="653A5EE5"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Score</w:t>
            </w:r>
          </w:p>
        </w:tc>
      </w:tr>
      <w:tr w:rsidR="0083523F" w:rsidRPr="00343B33" w14:paraId="5952173E" w14:textId="77777777" w:rsidTr="00C666FC">
        <w:tc>
          <w:tcPr>
            <w:tcW w:w="3906" w:type="pct"/>
          </w:tcPr>
          <w:p w14:paraId="30286D71" w14:textId="114BB70C" w:rsidR="0083523F" w:rsidRPr="00343B33" w:rsidRDefault="0083523F" w:rsidP="009F3AB4">
            <w:pPr>
              <w:rPr>
                <w:rFonts w:asciiTheme="majorHAnsi" w:hAnsiTheme="majorHAnsi" w:cstheme="majorHAnsi"/>
                <w:sz w:val="22"/>
                <w:szCs w:val="22"/>
              </w:rPr>
            </w:pPr>
            <w:r w:rsidRPr="00343B33">
              <w:rPr>
                <w:rFonts w:asciiTheme="majorHAnsi" w:hAnsiTheme="majorHAnsi" w:cstheme="majorHAnsi"/>
                <w:b/>
                <w:bCs/>
                <w:sz w:val="22"/>
                <w:szCs w:val="22"/>
              </w:rPr>
              <w:t>Irrelevant</w:t>
            </w:r>
            <w:r w:rsidRPr="00343B33">
              <w:rPr>
                <w:rFonts w:asciiTheme="majorHAnsi" w:hAnsiTheme="majorHAnsi" w:cstheme="majorHAnsi"/>
                <w:sz w:val="22"/>
                <w:szCs w:val="22"/>
              </w:rPr>
              <w:t xml:space="preserve"> (</w:t>
            </w:r>
            <w:r w:rsidR="000F06D0">
              <w:rPr>
                <w:rFonts w:asciiTheme="majorHAnsi" w:hAnsiTheme="majorHAnsi" w:cstheme="majorHAnsi"/>
                <w:sz w:val="22"/>
                <w:szCs w:val="22"/>
              </w:rPr>
              <w:t>D</w:t>
            </w:r>
            <w:r w:rsidRPr="00343B33">
              <w:rPr>
                <w:rFonts w:asciiTheme="majorHAnsi" w:hAnsiTheme="majorHAnsi" w:cstheme="majorHAnsi"/>
                <w:sz w:val="22"/>
                <w:szCs w:val="22"/>
              </w:rPr>
              <w:t>oes not meet requirement</w:t>
            </w:r>
            <w:r w:rsidR="000F06D0">
              <w:rPr>
                <w:rFonts w:asciiTheme="majorHAnsi" w:hAnsiTheme="majorHAnsi" w:cstheme="majorHAnsi"/>
                <w:sz w:val="22"/>
                <w:szCs w:val="22"/>
              </w:rPr>
              <w:t>s</w:t>
            </w:r>
            <w:r w:rsidRPr="00343B33">
              <w:rPr>
                <w:rFonts w:asciiTheme="majorHAnsi" w:hAnsiTheme="majorHAnsi" w:cstheme="majorHAnsi"/>
                <w:sz w:val="22"/>
                <w:szCs w:val="22"/>
              </w:rPr>
              <w:t>)</w:t>
            </w:r>
          </w:p>
        </w:tc>
        <w:tc>
          <w:tcPr>
            <w:tcW w:w="1094" w:type="pct"/>
          </w:tcPr>
          <w:p w14:paraId="19FB50A9"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0</w:t>
            </w:r>
          </w:p>
        </w:tc>
      </w:tr>
      <w:tr w:rsidR="0083523F" w:rsidRPr="00343B33" w14:paraId="6274B9B8" w14:textId="77777777" w:rsidTr="00C666FC">
        <w:tc>
          <w:tcPr>
            <w:tcW w:w="3906" w:type="pct"/>
          </w:tcPr>
          <w:p w14:paraId="20893F77" w14:textId="20BA0DA5" w:rsidR="0083523F" w:rsidRPr="00343B33" w:rsidRDefault="0083523F" w:rsidP="009F3AB4">
            <w:pPr>
              <w:rPr>
                <w:rFonts w:asciiTheme="majorHAnsi" w:hAnsiTheme="majorHAnsi" w:cstheme="majorHAnsi"/>
                <w:sz w:val="22"/>
                <w:szCs w:val="22"/>
              </w:rPr>
            </w:pPr>
            <w:r w:rsidRPr="00343B33">
              <w:rPr>
                <w:rFonts w:asciiTheme="majorHAnsi" w:hAnsiTheme="majorHAnsi" w:cstheme="majorHAnsi"/>
                <w:b/>
                <w:bCs/>
                <w:sz w:val="22"/>
                <w:szCs w:val="22"/>
              </w:rPr>
              <w:t>Good</w:t>
            </w:r>
            <w:r w:rsidRPr="00343B33">
              <w:rPr>
                <w:rFonts w:asciiTheme="majorHAnsi" w:hAnsiTheme="majorHAnsi" w:cstheme="majorHAnsi"/>
                <w:sz w:val="22"/>
                <w:szCs w:val="22"/>
              </w:rPr>
              <w:t xml:space="preserve"> (</w:t>
            </w:r>
            <w:r w:rsidR="000F06D0">
              <w:rPr>
                <w:rFonts w:asciiTheme="majorHAnsi" w:hAnsiTheme="majorHAnsi" w:cstheme="majorHAnsi"/>
                <w:sz w:val="22"/>
                <w:szCs w:val="22"/>
              </w:rPr>
              <w:t>M</w:t>
            </w:r>
            <w:r w:rsidRPr="00343B33">
              <w:rPr>
                <w:rFonts w:asciiTheme="majorHAnsi" w:hAnsiTheme="majorHAnsi" w:cstheme="majorHAnsi"/>
                <w:sz w:val="22"/>
                <w:szCs w:val="22"/>
              </w:rPr>
              <w:t xml:space="preserve">eets minimum requirements) </w:t>
            </w:r>
          </w:p>
        </w:tc>
        <w:tc>
          <w:tcPr>
            <w:tcW w:w="1094" w:type="pct"/>
          </w:tcPr>
          <w:p w14:paraId="4C548B67"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3</w:t>
            </w:r>
          </w:p>
        </w:tc>
      </w:tr>
      <w:tr w:rsidR="0083523F" w:rsidRPr="00343B33" w14:paraId="650D6C81" w14:textId="77777777" w:rsidTr="00C666FC">
        <w:tc>
          <w:tcPr>
            <w:tcW w:w="3906" w:type="pct"/>
          </w:tcPr>
          <w:p w14:paraId="519B2525" w14:textId="47FAF4AD" w:rsidR="0083523F" w:rsidRPr="00343B33" w:rsidRDefault="0083523F" w:rsidP="009F3AB4">
            <w:pPr>
              <w:rPr>
                <w:rFonts w:asciiTheme="majorHAnsi" w:hAnsiTheme="majorHAnsi" w:cstheme="majorHAnsi"/>
                <w:sz w:val="22"/>
                <w:szCs w:val="22"/>
              </w:rPr>
            </w:pPr>
            <w:r w:rsidRPr="00343B33">
              <w:rPr>
                <w:rFonts w:asciiTheme="majorHAnsi" w:hAnsiTheme="majorHAnsi" w:cstheme="majorHAnsi"/>
                <w:b/>
                <w:bCs/>
                <w:sz w:val="22"/>
                <w:szCs w:val="22"/>
              </w:rPr>
              <w:t>Excellent</w:t>
            </w:r>
            <w:r w:rsidRPr="00343B33">
              <w:rPr>
                <w:rFonts w:asciiTheme="majorHAnsi" w:hAnsiTheme="majorHAnsi" w:cstheme="majorHAnsi"/>
                <w:sz w:val="22"/>
                <w:szCs w:val="22"/>
              </w:rPr>
              <w:t xml:space="preserve"> (</w:t>
            </w:r>
            <w:r w:rsidR="000F06D0">
              <w:rPr>
                <w:rFonts w:asciiTheme="majorHAnsi" w:hAnsiTheme="majorHAnsi" w:cstheme="majorHAnsi"/>
                <w:sz w:val="22"/>
                <w:szCs w:val="22"/>
              </w:rPr>
              <w:t>E</w:t>
            </w:r>
            <w:r w:rsidRPr="00343B33">
              <w:rPr>
                <w:rFonts w:asciiTheme="majorHAnsi" w:hAnsiTheme="majorHAnsi" w:cstheme="majorHAnsi"/>
                <w:sz w:val="22"/>
                <w:szCs w:val="22"/>
              </w:rPr>
              <w:t>xceeds minimum requirements)</w:t>
            </w:r>
          </w:p>
        </w:tc>
        <w:tc>
          <w:tcPr>
            <w:tcW w:w="1094" w:type="pct"/>
          </w:tcPr>
          <w:p w14:paraId="47ECDDFF" w14:textId="77777777" w:rsidR="0083523F" w:rsidRPr="00343B33" w:rsidRDefault="0083523F" w:rsidP="009F3AB4">
            <w:pPr>
              <w:jc w:val="center"/>
              <w:rPr>
                <w:rFonts w:asciiTheme="majorHAnsi" w:hAnsiTheme="majorHAnsi" w:cstheme="majorHAnsi"/>
                <w:b/>
                <w:sz w:val="22"/>
                <w:szCs w:val="22"/>
              </w:rPr>
            </w:pPr>
            <w:r w:rsidRPr="00343B33">
              <w:rPr>
                <w:rFonts w:asciiTheme="majorHAnsi" w:hAnsiTheme="majorHAnsi" w:cstheme="majorHAnsi"/>
                <w:b/>
                <w:sz w:val="22"/>
                <w:szCs w:val="22"/>
              </w:rPr>
              <w:t>5</w:t>
            </w:r>
          </w:p>
        </w:tc>
      </w:tr>
    </w:tbl>
    <w:p w14:paraId="1B6285E3" w14:textId="77777777" w:rsidR="00C208F5" w:rsidRPr="003F5063" w:rsidRDefault="00C208F5" w:rsidP="0083523F">
      <w:pPr>
        <w:pStyle w:val="Specification"/>
        <w:rPr>
          <w:rFonts w:asciiTheme="majorHAnsi" w:hAnsiTheme="majorHAnsi" w:cstheme="majorHAnsi"/>
          <w:sz w:val="16"/>
          <w:szCs w:val="16"/>
        </w:rPr>
      </w:pPr>
    </w:p>
    <w:p w14:paraId="1641EFE5" w14:textId="77777777" w:rsidR="0083523F" w:rsidRPr="00343B33" w:rsidRDefault="0083523F" w:rsidP="0088067F">
      <w:pPr>
        <w:pStyle w:val="Specification"/>
        <w:numPr>
          <w:ilvl w:val="0"/>
          <w:numId w:val="77"/>
        </w:numPr>
        <w:ind w:left="993" w:hanging="426"/>
        <w:rPr>
          <w:rFonts w:asciiTheme="majorHAnsi" w:hAnsiTheme="majorHAnsi" w:cstheme="majorHAnsi"/>
          <w:sz w:val="22"/>
          <w:szCs w:val="22"/>
        </w:rPr>
      </w:pPr>
      <w:r w:rsidRPr="00343B33">
        <w:rPr>
          <w:rFonts w:asciiTheme="majorHAnsi" w:hAnsiTheme="majorHAnsi" w:cstheme="majorHAnsi"/>
          <w:b/>
          <w:sz w:val="22"/>
          <w:szCs w:val="22"/>
        </w:rPr>
        <w:t>Weighting of requirements</w:t>
      </w:r>
      <w:r w:rsidRPr="00343B33">
        <w:rPr>
          <w:rFonts w:asciiTheme="majorHAnsi" w:hAnsiTheme="majorHAnsi" w:cstheme="majorHAnsi"/>
          <w:sz w:val="22"/>
          <w:szCs w:val="22"/>
        </w:rPr>
        <w:t>: The full scope of requirements will be determined by the following weights:</w:t>
      </w:r>
    </w:p>
    <w:p w14:paraId="0C57888A" w14:textId="5C7FD179" w:rsidR="0083523F" w:rsidRDefault="0083523F" w:rsidP="0083523F">
      <w:pPr>
        <w:pStyle w:val="Caption"/>
        <w:rPr>
          <w:rFonts w:asciiTheme="majorHAnsi" w:hAnsiTheme="majorHAnsi" w:cstheme="majorHAnsi"/>
          <w:szCs w:val="22"/>
        </w:rPr>
      </w:pPr>
      <w:bookmarkStart w:id="41" w:name="_Hlk202789982"/>
      <w:bookmarkStart w:id="42" w:name="_Toc203653617"/>
      <w:r w:rsidRPr="00343B33">
        <w:rPr>
          <w:rFonts w:asciiTheme="majorHAnsi" w:hAnsiTheme="majorHAnsi" w:cstheme="majorHAnsi"/>
          <w:szCs w:val="22"/>
        </w:rPr>
        <w:t xml:space="preserve">Table </w:t>
      </w:r>
      <w:r w:rsidRPr="00343B33">
        <w:rPr>
          <w:rFonts w:asciiTheme="majorHAnsi" w:hAnsiTheme="majorHAnsi" w:cstheme="majorHAnsi"/>
          <w:szCs w:val="22"/>
        </w:rPr>
        <w:fldChar w:fldCharType="begin"/>
      </w:r>
      <w:r w:rsidRPr="00343B33">
        <w:rPr>
          <w:rFonts w:asciiTheme="majorHAnsi" w:hAnsiTheme="majorHAnsi" w:cstheme="majorHAnsi"/>
          <w:szCs w:val="22"/>
        </w:rPr>
        <w:instrText xml:space="preserve"> SEQ Table \* ARABIC </w:instrText>
      </w:r>
      <w:r w:rsidRPr="00343B33">
        <w:rPr>
          <w:rFonts w:asciiTheme="majorHAnsi" w:hAnsiTheme="majorHAnsi" w:cstheme="majorHAnsi"/>
          <w:szCs w:val="22"/>
        </w:rPr>
        <w:fldChar w:fldCharType="separate"/>
      </w:r>
      <w:r w:rsidR="00304D7C" w:rsidRPr="00343B33">
        <w:rPr>
          <w:rFonts w:asciiTheme="majorHAnsi" w:hAnsiTheme="majorHAnsi" w:cstheme="majorHAnsi"/>
          <w:noProof/>
          <w:szCs w:val="22"/>
        </w:rPr>
        <w:t>5</w:t>
      </w:r>
      <w:r w:rsidRPr="00343B33">
        <w:rPr>
          <w:rFonts w:asciiTheme="majorHAnsi" w:hAnsiTheme="majorHAnsi" w:cstheme="majorHAnsi"/>
          <w:szCs w:val="22"/>
        </w:rPr>
        <w:fldChar w:fldCharType="end"/>
      </w:r>
      <w:bookmarkEnd w:id="41"/>
      <w:r w:rsidRPr="00343B33">
        <w:rPr>
          <w:rFonts w:asciiTheme="majorHAnsi" w:hAnsiTheme="majorHAnsi" w:cstheme="majorHAnsi"/>
          <w:szCs w:val="22"/>
        </w:rPr>
        <w:t>: Technical Functionality Requirements</w:t>
      </w:r>
      <w:bookmarkEnd w:id="42"/>
    </w:p>
    <w:p w14:paraId="4C9C0416" w14:textId="77777777" w:rsidR="0088067F" w:rsidRPr="0088067F" w:rsidRDefault="0088067F" w:rsidP="0088067F">
      <w:pPr>
        <w:rPr>
          <w:lang w:val="en-GB" w:eastAsia="en-US"/>
        </w:rPr>
      </w:pPr>
    </w:p>
    <w:tbl>
      <w:tblPr>
        <w:tblW w:w="5208" w:type="pct"/>
        <w:tblInd w:w="-11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28"/>
        <w:gridCol w:w="3795"/>
        <w:gridCol w:w="1131"/>
        <w:gridCol w:w="2836"/>
        <w:gridCol w:w="1839"/>
      </w:tblGrid>
      <w:tr w:rsidR="00C666FC" w:rsidRPr="00343B33" w14:paraId="6E19EE48" w14:textId="77777777" w:rsidTr="00E71EB5">
        <w:trPr>
          <w:trHeight w:val="632"/>
          <w:tblHeader/>
        </w:trPr>
        <w:tc>
          <w:tcPr>
            <w:tcW w:w="213" w:type="pct"/>
            <w:shd w:val="clear" w:color="auto" w:fill="DBE5F1"/>
            <w:tcMar>
              <w:left w:w="57" w:type="dxa"/>
              <w:right w:w="57" w:type="dxa"/>
            </w:tcMar>
          </w:tcPr>
          <w:p w14:paraId="75D799FA"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No.</w:t>
            </w:r>
          </w:p>
        </w:tc>
        <w:tc>
          <w:tcPr>
            <w:tcW w:w="1892" w:type="pct"/>
            <w:shd w:val="clear" w:color="auto" w:fill="DBE5F1"/>
            <w:tcMar>
              <w:left w:w="57" w:type="dxa"/>
              <w:right w:w="57" w:type="dxa"/>
            </w:tcMar>
          </w:tcPr>
          <w:p w14:paraId="6B3AF1B8"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Technical Functionality Requirements</w:t>
            </w:r>
          </w:p>
        </w:tc>
        <w:tc>
          <w:tcPr>
            <w:tcW w:w="564" w:type="pct"/>
            <w:shd w:val="clear" w:color="auto" w:fill="DBE5F1"/>
          </w:tcPr>
          <w:p w14:paraId="4F58213F"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color w:val="0000FF"/>
                <w:sz w:val="22"/>
                <w:szCs w:val="22"/>
              </w:rPr>
              <w:t>Weighting</w:t>
            </w:r>
          </w:p>
        </w:tc>
        <w:tc>
          <w:tcPr>
            <w:tcW w:w="1414" w:type="pct"/>
            <w:shd w:val="clear" w:color="auto" w:fill="DBE5F1"/>
            <w:tcMar>
              <w:left w:w="57" w:type="dxa"/>
              <w:right w:w="57" w:type="dxa"/>
            </w:tcMar>
          </w:tcPr>
          <w:p w14:paraId="03003C0A"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Substantiating evidence and evaluation criteria</w:t>
            </w:r>
          </w:p>
          <w:p w14:paraId="3B0C106B" w14:textId="77777777" w:rsidR="001056C7" w:rsidRPr="00343B33" w:rsidRDefault="001056C7" w:rsidP="00F679B8">
            <w:pPr>
              <w:jc w:val="center"/>
              <w:rPr>
                <w:rFonts w:asciiTheme="majorHAnsi" w:hAnsiTheme="majorHAnsi" w:cstheme="majorHAnsi"/>
                <w:b/>
                <w:color w:val="0000FF"/>
                <w:sz w:val="22"/>
                <w:szCs w:val="22"/>
              </w:rPr>
            </w:pPr>
            <w:r w:rsidRPr="00343B33">
              <w:rPr>
                <w:rFonts w:asciiTheme="majorHAnsi" w:hAnsiTheme="majorHAnsi" w:cstheme="majorHAnsi"/>
                <w:iCs/>
                <w:color w:val="000066"/>
                <w:sz w:val="22"/>
                <w:szCs w:val="22"/>
              </w:rPr>
              <w:t>(used to evaluate bid)</w:t>
            </w:r>
          </w:p>
        </w:tc>
        <w:tc>
          <w:tcPr>
            <w:tcW w:w="917" w:type="pct"/>
            <w:shd w:val="clear" w:color="auto" w:fill="DBE5F1"/>
            <w:tcMar>
              <w:left w:w="57" w:type="dxa"/>
              <w:right w:w="57" w:type="dxa"/>
            </w:tcMar>
          </w:tcPr>
          <w:p w14:paraId="58DEA8F8" w14:textId="77777777" w:rsidR="001056C7" w:rsidRPr="00343B33" w:rsidRDefault="001056C7" w:rsidP="00F679B8">
            <w:pPr>
              <w:rPr>
                <w:rFonts w:asciiTheme="majorHAnsi" w:hAnsiTheme="majorHAnsi" w:cstheme="majorHAnsi"/>
                <w:b/>
                <w:iCs/>
                <w:color w:val="000066"/>
                <w:sz w:val="22"/>
                <w:szCs w:val="22"/>
              </w:rPr>
            </w:pPr>
            <w:r w:rsidRPr="00343B33">
              <w:rPr>
                <w:rFonts w:asciiTheme="majorHAnsi" w:hAnsiTheme="majorHAnsi" w:cstheme="majorHAnsi"/>
                <w:b/>
                <w:iCs/>
                <w:color w:val="000066"/>
                <w:sz w:val="22"/>
                <w:szCs w:val="22"/>
              </w:rPr>
              <w:t>Substantiation reference</w:t>
            </w:r>
          </w:p>
          <w:p w14:paraId="7105299A" w14:textId="77777777" w:rsidR="001056C7" w:rsidRPr="00343B33" w:rsidRDefault="001056C7" w:rsidP="00F679B8">
            <w:pPr>
              <w:jc w:val="center"/>
              <w:rPr>
                <w:rFonts w:asciiTheme="majorHAnsi" w:hAnsiTheme="majorHAnsi" w:cstheme="majorHAnsi"/>
                <w:b/>
                <w:color w:val="0000FF"/>
                <w:sz w:val="22"/>
                <w:szCs w:val="22"/>
              </w:rPr>
            </w:pPr>
            <w:r w:rsidRPr="00E71EB5">
              <w:rPr>
                <w:rFonts w:asciiTheme="majorHAnsi" w:hAnsiTheme="majorHAnsi" w:cstheme="majorHAnsi"/>
                <w:iCs/>
                <w:color w:val="1F497D" w:themeColor="text2"/>
                <w:sz w:val="22"/>
                <w:szCs w:val="22"/>
              </w:rPr>
              <w:t>(</w:t>
            </w:r>
            <w:r w:rsidRPr="00E71EB5">
              <w:rPr>
                <w:rFonts w:asciiTheme="majorHAnsi" w:hAnsiTheme="majorHAnsi" w:cstheme="majorHAnsi"/>
                <w:color w:val="1F497D" w:themeColor="text2"/>
                <w:sz w:val="22"/>
                <w:szCs w:val="22"/>
              </w:rPr>
              <w:t>to be completed by bidder)</w:t>
            </w:r>
          </w:p>
        </w:tc>
      </w:tr>
      <w:tr w:rsidR="00E71EB5" w:rsidRPr="00343B33" w14:paraId="24FAD46D" w14:textId="77777777" w:rsidTr="00E71EB5">
        <w:tc>
          <w:tcPr>
            <w:tcW w:w="213" w:type="pct"/>
            <w:tcMar>
              <w:left w:w="57" w:type="dxa"/>
              <w:right w:w="57" w:type="dxa"/>
            </w:tcMar>
          </w:tcPr>
          <w:p w14:paraId="73D72B60" w14:textId="77777777" w:rsidR="00E71EB5" w:rsidRPr="00343B33" w:rsidRDefault="00E71EB5" w:rsidP="00F679B8">
            <w:pPr>
              <w:rPr>
                <w:rFonts w:asciiTheme="majorHAnsi" w:hAnsiTheme="majorHAnsi" w:cstheme="majorHAnsi"/>
                <w:sz w:val="22"/>
                <w:szCs w:val="22"/>
              </w:rPr>
            </w:pPr>
            <w:r w:rsidRPr="00343B33">
              <w:rPr>
                <w:rFonts w:asciiTheme="majorHAnsi" w:hAnsiTheme="majorHAnsi" w:cstheme="majorHAnsi"/>
                <w:sz w:val="22"/>
                <w:szCs w:val="22"/>
              </w:rPr>
              <w:t>1.</w:t>
            </w:r>
          </w:p>
        </w:tc>
        <w:tc>
          <w:tcPr>
            <w:tcW w:w="1892" w:type="pct"/>
            <w:tcMar>
              <w:left w:w="57" w:type="dxa"/>
              <w:right w:w="57" w:type="dxa"/>
            </w:tcMar>
          </w:tcPr>
          <w:p w14:paraId="20A7FF62" w14:textId="77777777" w:rsidR="00E71EB5" w:rsidRPr="00343B33" w:rsidRDefault="00E71EB5" w:rsidP="00F679B8">
            <w:pPr>
              <w:rPr>
                <w:rFonts w:asciiTheme="majorHAnsi" w:hAnsiTheme="majorHAnsi" w:cstheme="majorHAnsi"/>
                <w:b/>
                <w:bCs/>
                <w:sz w:val="22"/>
                <w:szCs w:val="22"/>
              </w:rPr>
            </w:pPr>
            <w:bookmarkStart w:id="43" w:name="_Hlk202791383"/>
            <w:r w:rsidRPr="00343B33">
              <w:rPr>
                <w:rFonts w:asciiTheme="majorHAnsi" w:hAnsiTheme="majorHAnsi" w:cstheme="majorHAnsi"/>
                <w:b/>
                <w:bCs/>
                <w:sz w:val="22"/>
                <w:szCs w:val="22"/>
              </w:rPr>
              <w:t>Project Management</w:t>
            </w:r>
          </w:p>
          <w:bookmarkEnd w:id="43"/>
          <w:p w14:paraId="67FD0FAA" w14:textId="23C06BE1" w:rsidR="00E71EB5" w:rsidRPr="00343B33" w:rsidRDefault="00E71EB5" w:rsidP="00C666FC">
            <w:pPr>
              <w:jc w:val="both"/>
              <w:rPr>
                <w:rFonts w:asciiTheme="majorHAnsi" w:hAnsiTheme="majorHAnsi" w:cstheme="majorHAnsi"/>
                <w:sz w:val="22"/>
                <w:szCs w:val="22"/>
              </w:rPr>
            </w:pPr>
            <w:r w:rsidRPr="00343B33">
              <w:rPr>
                <w:rFonts w:asciiTheme="majorHAnsi" w:hAnsiTheme="majorHAnsi" w:cstheme="majorHAnsi"/>
                <w:sz w:val="22"/>
                <w:szCs w:val="22"/>
              </w:rPr>
              <w:t xml:space="preserve">Bidder must provide sample high-level project plan. The project plan should include the following </w:t>
            </w:r>
            <w:r>
              <w:rPr>
                <w:rFonts w:asciiTheme="majorHAnsi" w:hAnsiTheme="majorHAnsi" w:cstheme="majorHAnsi"/>
                <w:sz w:val="22"/>
                <w:szCs w:val="22"/>
              </w:rPr>
              <w:t xml:space="preserve">key </w:t>
            </w:r>
            <w:r w:rsidRPr="00343B33">
              <w:rPr>
                <w:rFonts w:asciiTheme="majorHAnsi" w:hAnsiTheme="majorHAnsi" w:cstheme="majorHAnsi"/>
                <w:sz w:val="22"/>
                <w:szCs w:val="22"/>
              </w:rPr>
              <w:t>elements:</w:t>
            </w:r>
          </w:p>
          <w:p w14:paraId="724EEE62" w14:textId="77777777" w:rsidR="00E71EB5" w:rsidRPr="00343B33" w:rsidRDefault="00E71EB5" w:rsidP="0088067F">
            <w:pPr>
              <w:pStyle w:val="ListParagraph"/>
              <w:numPr>
                <w:ilvl w:val="0"/>
                <w:numId w:val="34"/>
              </w:numPr>
              <w:tabs>
                <w:tab w:val="clear" w:pos="720"/>
                <w:tab w:val="num" w:pos="360"/>
              </w:tabs>
              <w:spacing w:line="240" w:lineRule="auto"/>
              <w:ind w:left="618" w:hanging="669"/>
              <w:rPr>
                <w:rFonts w:asciiTheme="majorHAnsi" w:hAnsiTheme="majorHAnsi" w:cstheme="majorHAnsi"/>
              </w:rPr>
            </w:pPr>
            <w:r w:rsidRPr="00343B33">
              <w:rPr>
                <w:rFonts w:asciiTheme="majorHAnsi" w:hAnsiTheme="majorHAnsi" w:cstheme="majorHAnsi"/>
              </w:rPr>
              <w:t>Project management methodology</w:t>
            </w:r>
          </w:p>
          <w:p w14:paraId="591C0895" w14:textId="77777777" w:rsidR="00E71EB5" w:rsidRPr="00343B33" w:rsidRDefault="00E71EB5" w:rsidP="0088067F">
            <w:pPr>
              <w:numPr>
                <w:ilvl w:val="0"/>
                <w:numId w:val="34"/>
              </w:numPr>
              <w:ind w:left="337" w:hanging="372"/>
              <w:jc w:val="both"/>
              <w:rPr>
                <w:rFonts w:asciiTheme="majorHAnsi" w:hAnsiTheme="majorHAnsi" w:cstheme="majorHAnsi"/>
                <w:sz w:val="22"/>
                <w:szCs w:val="22"/>
              </w:rPr>
            </w:pPr>
            <w:r w:rsidRPr="00343B33">
              <w:rPr>
                <w:rFonts w:asciiTheme="majorHAnsi" w:hAnsiTheme="majorHAnsi" w:cstheme="majorHAnsi"/>
                <w:sz w:val="22"/>
                <w:szCs w:val="22"/>
              </w:rPr>
              <w:t>Major phases for the 6 sub-projects as mentioned on par 3.1.1 according to the System Development Life Cycle methodology</w:t>
            </w:r>
          </w:p>
          <w:p w14:paraId="23821406" w14:textId="6C56A068" w:rsidR="00E71EB5" w:rsidRPr="00343B33" w:rsidRDefault="00E71EB5" w:rsidP="0088067F">
            <w:pPr>
              <w:numPr>
                <w:ilvl w:val="0"/>
                <w:numId w:val="34"/>
              </w:numPr>
              <w:ind w:left="337" w:hanging="372"/>
              <w:jc w:val="both"/>
              <w:rPr>
                <w:rFonts w:asciiTheme="majorHAnsi" w:hAnsiTheme="majorHAnsi" w:cstheme="majorHAnsi"/>
                <w:sz w:val="22"/>
                <w:szCs w:val="22"/>
              </w:rPr>
            </w:pPr>
            <w:r w:rsidRPr="00343B33">
              <w:rPr>
                <w:rFonts w:asciiTheme="majorHAnsi" w:hAnsiTheme="majorHAnsi" w:cstheme="majorHAnsi"/>
                <w:sz w:val="22"/>
                <w:szCs w:val="22"/>
              </w:rPr>
              <w:t xml:space="preserve">Milestone deliverables </w:t>
            </w:r>
          </w:p>
          <w:p w14:paraId="5046E021" w14:textId="77777777" w:rsidR="00E71EB5" w:rsidRPr="00343B33" w:rsidRDefault="00E71EB5" w:rsidP="0088067F">
            <w:pPr>
              <w:numPr>
                <w:ilvl w:val="0"/>
                <w:numId w:val="34"/>
              </w:numPr>
              <w:ind w:left="337" w:hanging="372"/>
              <w:jc w:val="both"/>
              <w:rPr>
                <w:rFonts w:asciiTheme="majorHAnsi" w:hAnsiTheme="majorHAnsi" w:cstheme="majorHAnsi"/>
                <w:b/>
                <w:sz w:val="22"/>
                <w:szCs w:val="22"/>
              </w:rPr>
            </w:pPr>
            <w:r w:rsidRPr="00343B33">
              <w:rPr>
                <w:rFonts w:asciiTheme="majorHAnsi" w:hAnsiTheme="majorHAnsi" w:cstheme="majorHAnsi"/>
                <w:sz w:val="22"/>
                <w:szCs w:val="22"/>
              </w:rPr>
              <w:t>Timelines</w:t>
            </w:r>
          </w:p>
          <w:p w14:paraId="58CFB1AE" w14:textId="77777777" w:rsidR="00E71EB5" w:rsidRDefault="00E71EB5" w:rsidP="0088067F">
            <w:pPr>
              <w:numPr>
                <w:ilvl w:val="0"/>
                <w:numId w:val="34"/>
              </w:numPr>
              <w:ind w:left="337" w:hanging="372"/>
              <w:jc w:val="both"/>
              <w:rPr>
                <w:rFonts w:asciiTheme="majorHAnsi" w:hAnsiTheme="majorHAnsi" w:cstheme="majorHAnsi"/>
                <w:sz w:val="22"/>
                <w:szCs w:val="22"/>
              </w:rPr>
            </w:pPr>
            <w:r w:rsidRPr="00343B33">
              <w:rPr>
                <w:rFonts w:asciiTheme="majorHAnsi" w:hAnsiTheme="majorHAnsi" w:cstheme="majorHAnsi"/>
                <w:sz w:val="22"/>
                <w:szCs w:val="22"/>
              </w:rPr>
              <w:lastRenderedPageBreak/>
              <w:t xml:space="preserve">Resources Management </w:t>
            </w:r>
          </w:p>
          <w:p w14:paraId="3A18657F" w14:textId="5DA360D5" w:rsidR="00E71EB5" w:rsidRDefault="00E71EB5" w:rsidP="00F76F4F">
            <w:pPr>
              <w:jc w:val="both"/>
              <w:rPr>
                <w:rFonts w:asciiTheme="majorHAnsi" w:hAnsiTheme="majorHAnsi" w:cstheme="majorHAnsi"/>
                <w:sz w:val="22"/>
                <w:szCs w:val="22"/>
              </w:rPr>
            </w:pPr>
            <w:r w:rsidRPr="0035152D">
              <w:rPr>
                <w:rFonts w:asciiTheme="majorHAnsi" w:hAnsiTheme="majorHAnsi" w:cstheme="majorHAnsi"/>
                <w:b/>
                <w:bCs/>
                <w:sz w:val="22"/>
                <w:szCs w:val="22"/>
                <w:u w:val="single"/>
              </w:rPr>
              <w:t>Optional elements</w:t>
            </w:r>
            <w:r>
              <w:rPr>
                <w:rFonts w:asciiTheme="majorHAnsi" w:hAnsiTheme="majorHAnsi" w:cstheme="majorHAnsi"/>
                <w:sz w:val="22"/>
                <w:szCs w:val="22"/>
              </w:rPr>
              <w:t>:</w:t>
            </w:r>
          </w:p>
          <w:p w14:paraId="1D289FF6" w14:textId="77777777" w:rsidR="00E71EB5" w:rsidRDefault="00E71EB5" w:rsidP="00F76F4F">
            <w:pPr>
              <w:jc w:val="both"/>
              <w:rPr>
                <w:rFonts w:asciiTheme="majorHAnsi" w:hAnsiTheme="majorHAnsi" w:cstheme="majorHAnsi"/>
                <w:sz w:val="22"/>
                <w:szCs w:val="22"/>
              </w:rPr>
            </w:pPr>
          </w:p>
          <w:p w14:paraId="3499116D" w14:textId="5AD4B8FF" w:rsidR="00E71EB5" w:rsidRPr="0035152D" w:rsidRDefault="00E71EB5" w:rsidP="0088067F">
            <w:pPr>
              <w:pStyle w:val="ListParagraph"/>
              <w:numPr>
                <w:ilvl w:val="0"/>
                <w:numId w:val="82"/>
              </w:numPr>
              <w:rPr>
                <w:rFonts w:asciiTheme="majorHAnsi" w:hAnsiTheme="majorHAnsi" w:cstheme="majorHAnsi"/>
              </w:rPr>
            </w:pPr>
            <w:r w:rsidRPr="0035152D">
              <w:rPr>
                <w:rFonts w:asciiTheme="majorHAnsi" w:hAnsiTheme="majorHAnsi" w:cstheme="majorHAnsi"/>
              </w:rPr>
              <w:t>Deployment plan</w:t>
            </w:r>
          </w:p>
          <w:p w14:paraId="78423A54" w14:textId="6B763AF0" w:rsidR="00E71EB5" w:rsidRPr="0035152D" w:rsidRDefault="00E71EB5" w:rsidP="0088067F">
            <w:pPr>
              <w:pStyle w:val="ListParagraph"/>
              <w:numPr>
                <w:ilvl w:val="0"/>
                <w:numId w:val="82"/>
              </w:numPr>
              <w:rPr>
                <w:rFonts w:asciiTheme="majorHAnsi" w:hAnsiTheme="majorHAnsi" w:cstheme="majorHAnsi"/>
              </w:rPr>
            </w:pPr>
            <w:r w:rsidRPr="0035152D">
              <w:rPr>
                <w:rFonts w:asciiTheme="majorHAnsi" w:hAnsiTheme="majorHAnsi" w:cstheme="majorHAnsi"/>
              </w:rPr>
              <w:t>Contingency plan</w:t>
            </w:r>
          </w:p>
          <w:p w14:paraId="798A3628" w14:textId="77777777" w:rsidR="00E71EB5" w:rsidRDefault="00E71EB5" w:rsidP="00F76F4F">
            <w:pPr>
              <w:jc w:val="both"/>
              <w:rPr>
                <w:rFonts w:asciiTheme="majorHAnsi" w:hAnsiTheme="majorHAnsi" w:cstheme="majorHAnsi"/>
                <w:sz w:val="22"/>
                <w:szCs w:val="22"/>
              </w:rPr>
            </w:pPr>
          </w:p>
          <w:p w14:paraId="64026DF1" w14:textId="77777777" w:rsidR="00E71EB5" w:rsidRPr="0035152D" w:rsidRDefault="00E71EB5" w:rsidP="00F76F4F">
            <w:pPr>
              <w:jc w:val="both"/>
              <w:rPr>
                <w:rFonts w:asciiTheme="majorHAnsi" w:hAnsiTheme="majorHAnsi" w:cstheme="majorHAnsi"/>
                <w:b/>
                <w:bCs/>
                <w:sz w:val="22"/>
                <w:szCs w:val="22"/>
              </w:rPr>
            </w:pPr>
            <w:r w:rsidRPr="0035152D">
              <w:rPr>
                <w:rFonts w:asciiTheme="majorHAnsi" w:hAnsiTheme="majorHAnsi" w:cstheme="majorHAnsi"/>
                <w:b/>
                <w:bCs/>
                <w:sz w:val="22"/>
                <w:szCs w:val="22"/>
              </w:rPr>
              <w:t>NOTE (1):</w:t>
            </w:r>
          </w:p>
          <w:p w14:paraId="3467E9FE" w14:textId="77777777" w:rsidR="00E71EB5" w:rsidRDefault="00E71EB5" w:rsidP="00F76F4F">
            <w:pPr>
              <w:jc w:val="both"/>
              <w:rPr>
                <w:rFonts w:asciiTheme="majorHAnsi" w:hAnsiTheme="majorHAnsi" w:cstheme="majorHAnsi"/>
                <w:sz w:val="22"/>
                <w:szCs w:val="22"/>
              </w:rPr>
            </w:pPr>
            <w:r w:rsidRPr="0035152D">
              <w:rPr>
                <w:rFonts w:asciiTheme="majorHAnsi" w:hAnsiTheme="majorHAnsi" w:cstheme="majorHAnsi"/>
                <w:b/>
                <w:bCs/>
                <w:sz w:val="22"/>
                <w:szCs w:val="22"/>
              </w:rPr>
              <w:t>Minimum Requirement</w:t>
            </w:r>
            <w:r w:rsidRPr="00F76F4F">
              <w:rPr>
                <w:rFonts w:asciiTheme="majorHAnsi" w:hAnsiTheme="majorHAnsi" w:cstheme="majorHAnsi"/>
                <w:sz w:val="22"/>
                <w:szCs w:val="22"/>
              </w:rPr>
              <w:t>:</w:t>
            </w:r>
          </w:p>
          <w:p w14:paraId="3E9C5E58" w14:textId="272C1F57" w:rsidR="00E71EB5" w:rsidRDefault="00E71EB5" w:rsidP="00F76F4F">
            <w:pPr>
              <w:jc w:val="both"/>
              <w:rPr>
                <w:rFonts w:asciiTheme="majorHAnsi" w:hAnsiTheme="majorHAnsi" w:cstheme="majorHAnsi"/>
                <w:sz w:val="22"/>
                <w:szCs w:val="22"/>
              </w:rPr>
            </w:pPr>
            <w:r w:rsidRPr="00F76F4F">
              <w:rPr>
                <w:rFonts w:asciiTheme="majorHAnsi" w:hAnsiTheme="majorHAnsi" w:cstheme="majorHAnsi"/>
                <w:sz w:val="22"/>
                <w:szCs w:val="22"/>
              </w:rPr>
              <w:t xml:space="preserve">The bidder must address </w:t>
            </w:r>
            <w:r>
              <w:rPr>
                <w:rFonts w:asciiTheme="majorHAnsi" w:hAnsiTheme="majorHAnsi" w:cstheme="majorHAnsi"/>
                <w:sz w:val="22"/>
                <w:szCs w:val="22"/>
              </w:rPr>
              <w:t xml:space="preserve">all key elements </w:t>
            </w:r>
            <w:r w:rsidRPr="00F76F4F">
              <w:rPr>
                <w:rFonts w:asciiTheme="majorHAnsi" w:hAnsiTheme="majorHAnsi" w:cstheme="majorHAnsi"/>
                <w:sz w:val="22"/>
                <w:szCs w:val="22"/>
              </w:rPr>
              <w:t xml:space="preserve">to meet minimum requirements: </w:t>
            </w:r>
          </w:p>
          <w:p w14:paraId="4A11236F" w14:textId="347D1BB2" w:rsidR="00E71EB5" w:rsidRPr="00343B33" w:rsidRDefault="00E71EB5" w:rsidP="0035152D">
            <w:pPr>
              <w:jc w:val="both"/>
              <w:rPr>
                <w:rFonts w:asciiTheme="majorHAnsi" w:hAnsiTheme="majorHAnsi" w:cstheme="majorHAnsi"/>
                <w:sz w:val="22"/>
                <w:szCs w:val="22"/>
              </w:rPr>
            </w:pPr>
            <w:r w:rsidRPr="00F76F4F">
              <w:rPr>
                <w:rFonts w:asciiTheme="majorHAnsi" w:hAnsiTheme="majorHAnsi" w:cstheme="majorHAnsi"/>
                <w:sz w:val="22"/>
                <w:szCs w:val="22"/>
              </w:rPr>
              <w:t>(a, b, c, d and e).</w:t>
            </w:r>
          </w:p>
        </w:tc>
        <w:tc>
          <w:tcPr>
            <w:tcW w:w="564" w:type="pct"/>
          </w:tcPr>
          <w:p w14:paraId="0E89442D" w14:textId="33E1469C" w:rsidR="00E71EB5" w:rsidRPr="00343B33" w:rsidRDefault="00E71EB5" w:rsidP="00C11E1D">
            <w:pPr>
              <w:jc w:val="center"/>
              <w:rPr>
                <w:rFonts w:asciiTheme="majorHAnsi" w:hAnsiTheme="majorHAnsi" w:cstheme="majorHAnsi"/>
                <w:b/>
                <w:bCs/>
                <w:color w:val="000000" w:themeColor="text1"/>
                <w:sz w:val="22"/>
                <w:szCs w:val="22"/>
              </w:rPr>
            </w:pPr>
            <w:r w:rsidRPr="00343B33">
              <w:rPr>
                <w:rFonts w:asciiTheme="majorHAnsi" w:hAnsiTheme="majorHAnsi" w:cstheme="majorHAnsi"/>
                <w:b/>
                <w:bCs/>
                <w:sz w:val="22"/>
                <w:szCs w:val="22"/>
              </w:rPr>
              <w:lastRenderedPageBreak/>
              <w:t>30%</w:t>
            </w:r>
          </w:p>
        </w:tc>
        <w:tc>
          <w:tcPr>
            <w:tcW w:w="1414" w:type="pct"/>
            <w:tcMar>
              <w:left w:w="57" w:type="dxa"/>
              <w:right w:w="57" w:type="dxa"/>
            </w:tcMar>
          </w:tcPr>
          <w:p w14:paraId="253D5E42" w14:textId="6263FD61" w:rsidR="00E71EB5" w:rsidRPr="0035152D" w:rsidRDefault="00E71EB5" w:rsidP="00F679B8">
            <w:pPr>
              <w:rPr>
                <w:rFonts w:asciiTheme="majorHAnsi" w:hAnsiTheme="majorHAnsi" w:cstheme="majorHAnsi"/>
                <w:b/>
                <w:bCs/>
                <w:color w:val="000000" w:themeColor="text1"/>
                <w:sz w:val="22"/>
                <w:szCs w:val="22"/>
                <w:u w:val="single"/>
              </w:rPr>
            </w:pPr>
            <w:r w:rsidRPr="0035152D">
              <w:rPr>
                <w:rFonts w:asciiTheme="majorHAnsi" w:hAnsiTheme="majorHAnsi" w:cstheme="majorHAnsi"/>
                <w:b/>
                <w:bCs/>
                <w:color w:val="000000" w:themeColor="text1"/>
                <w:sz w:val="22"/>
                <w:szCs w:val="22"/>
                <w:u w:val="single"/>
              </w:rPr>
              <w:t>Evidence</w:t>
            </w:r>
            <w:r>
              <w:rPr>
                <w:rFonts w:asciiTheme="majorHAnsi" w:hAnsiTheme="majorHAnsi" w:cstheme="majorHAnsi"/>
                <w:b/>
                <w:bCs/>
                <w:color w:val="000000" w:themeColor="text1"/>
                <w:sz w:val="22"/>
                <w:szCs w:val="22"/>
                <w:u w:val="single"/>
              </w:rPr>
              <w:t>:</w:t>
            </w:r>
          </w:p>
          <w:p w14:paraId="6536CAC9" w14:textId="77777777" w:rsidR="00E71EB5" w:rsidRDefault="00E71EB5" w:rsidP="00F679B8">
            <w:pPr>
              <w:rPr>
                <w:rFonts w:asciiTheme="majorHAnsi" w:hAnsiTheme="majorHAnsi" w:cstheme="majorHAnsi"/>
                <w:b/>
                <w:bCs/>
                <w:color w:val="000000" w:themeColor="text1"/>
                <w:sz w:val="22"/>
                <w:szCs w:val="22"/>
              </w:rPr>
            </w:pPr>
          </w:p>
          <w:p w14:paraId="43092693" w14:textId="6E49EE06" w:rsidR="00E71EB5" w:rsidRDefault="00E71EB5" w:rsidP="00F679B8">
            <w:pPr>
              <w:rPr>
                <w:rFonts w:asciiTheme="majorHAnsi" w:hAnsiTheme="majorHAnsi" w:cstheme="majorHAnsi"/>
                <w:b/>
                <w:bCs/>
                <w:color w:val="000000" w:themeColor="text1"/>
                <w:sz w:val="22"/>
                <w:szCs w:val="22"/>
              </w:rPr>
            </w:pPr>
            <w:r w:rsidRPr="00343B33">
              <w:rPr>
                <w:rFonts w:asciiTheme="majorHAnsi" w:hAnsiTheme="majorHAnsi" w:cstheme="majorHAnsi"/>
                <w:b/>
                <w:bCs/>
                <w:color w:val="000000" w:themeColor="text1"/>
                <w:sz w:val="22"/>
                <w:szCs w:val="22"/>
              </w:rPr>
              <w:t>The bidder must provide sample high-level project plan.</w:t>
            </w:r>
          </w:p>
          <w:p w14:paraId="12C0C133" w14:textId="77777777" w:rsidR="00E71EB5" w:rsidRPr="00343B33" w:rsidRDefault="00E71EB5" w:rsidP="00F679B8">
            <w:pPr>
              <w:rPr>
                <w:rFonts w:asciiTheme="majorHAnsi" w:hAnsiTheme="majorHAnsi" w:cstheme="majorHAnsi"/>
                <w:b/>
                <w:bCs/>
                <w:sz w:val="22"/>
                <w:szCs w:val="22"/>
              </w:rPr>
            </w:pPr>
          </w:p>
          <w:p w14:paraId="7CCBF2BF" w14:textId="77777777" w:rsidR="00E71EB5" w:rsidRDefault="00E71EB5" w:rsidP="00F679B8">
            <w:pPr>
              <w:rPr>
                <w:rFonts w:asciiTheme="majorHAnsi" w:hAnsiTheme="majorHAnsi" w:cstheme="majorHAnsi"/>
                <w:b/>
                <w:bCs/>
                <w:sz w:val="22"/>
                <w:szCs w:val="22"/>
              </w:rPr>
            </w:pPr>
            <w:r w:rsidRPr="00343B33">
              <w:rPr>
                <w:rFonts w:asciiTheme="majorHAnsi" w:hAnsiTheme="majorHAnsi" w:cstheme="majorHAnsi"/>
                <w:b/>
                <w:bCs/>
                <w:sz w:val="22"/>
                <w:szCs w:val="22"/>
              </w:rPr>
              <w:t>Evaluation criteria:</w:t>
            </w:r>
          </w:p>
          <w:p w14:paraId="2D6EC47C" w14:textId="77777777" w:rsidR="00E71EB5" w:rsidRPr="00343B33" w:rsidRDefault="00E71EB5" w:rsidP="00F679B8">
            <w:pPr>
              <w:rPr>
                <w:rFonts w:asciiTheme="majorHAnsi" w:hAnsiTheme="majorHAnsi" w:cstheme="majorHAnsi"/>
                <w:b/>
                <w:bCs/>
                <w:sz w:val="22"/>
                <w:szCs w:val="22"/>
              </w:rPr>
            </w:pPr>
          </w:p>
          <w:p w14:paraId="632E7871" w14:textId="26304874" w:rsidR="00E71EB5" w:rsidRPr="0035152D" w:rsidRDefault="00E71EB5" w:rsidP="0035152D">
            <w:pPr>
              <w:ind w:left="224" w:hanging="224"/>
              <w:rPr>
                <w:rFonts w:asciiTheme="majorHAnsi" w:hAnsiTheme="majorHAnsi" w:cstheme="majorHAnsi"/>
                <w:bCs/>
                <w:sz w:val="22"/>
                <w:szCs w:val="22"/>
              </w:rPr>
            </w:pPr>
            <w:r w:rsidRPr="0035152D">
              <w:rPr>
                <w:rFonts w:asciiTheme="majorHAnsi" w:hAnsiTheme="majorHAnsi" w:cstheme="majorHAnsi"/>
                <w:bCs/>
                <w:sz w:val="22"/>
                <w:szCs w:val="22"/>
              </w:rPr>
              <w:t>0</w:t>
            </w:r>
            <w:r>
              <w:rPr>
                <w:rFonts w:asciiTheme="majorHAnsi" w:hAnsiTheme="majorHAnsi" w:cstheme="majorHAnsi"/>
                <w:bCs/>
                <w:sz w:val="22"/>
                <w:szCs w:val="22"/>
              </w:rPr>
              <w:t xml:space="preserve"> </w:t>
            </w:r>
            <w:r w:rsidRPr="0035152D">
              <w:rPr>
                <w:rFonts w:asciiTheme="majorHAnsi" w:hAnsiTheme="majorHAnsi" w:cstheme="majorHAnsi"/>
                <w:bCs/>
                <w:sz w:val="22"/>
                <w:szCs w:val="22"/>
              </w:rPr>
              <w:t>- No Project Plan</w:t>
            </w:r>
            <w:r>
              <w:rPr>
                <w:rFonts w:asciiTheme="majorHAnsi" w:hAnsiTheme="majorHAnsi" w:cstheme="majorHAnsi"/>
                <w:bCs/>
                <w:sz w:val="22"/>
                <w:szCs w:val="22"/>
              </w:rPr>
              <w:t xml:space="preserve"> provided / Project plan does not meet minimum requirement</w:t>
            </w:r>
          </w:p>
          <w:p w14:paraId="3FE48B44" w14:textId="3350D49C" w:rsidR="00E71EB5" w:rsidRPr="00343B33" w:rsidRDefault="00E71EB5" w:rsidP="0035152D">
            <w:pPr>
              <w:ind w:left="365" w:hanging="365"/>
              <w:rPr>
                <w:rFonts w:asciiTheme="majorHAnsi" w:hAnsiTheme="majorHAnsi" w:cstheme="majorHAnsi"/>
                <w:bCs/>
                <w:sz w:val="22"/>
                <w:szCs w:val="22"/>
              </w:rPr>
            </w:pPr>
            <w:r w:rsidRPr="00343B33">
              <w:rPr>
                <w:rFonts w:asciiTheme="majorHAnsi" w:hAnsiTheme="majorHAnsi" w:cstheme="majorHAnsi"/>
                <w:bCs/>
                <w:sz w:val="22"/>
                <w:szCs w:val="22"/>
              </w:rPr>
              <w:lastRenderedPageBreak/>
              <w:t>3 -</w:t>
            </w:r>
            <w:r w:rsidRPr="00343B33">
              <w:rPr>
                <w:rFonts w:asciiTheme="majorHAnsi" w:hAnsiTheme="majorHAnsi" w:cstheme="majorHAnsi"/>
                <w:sz w:val="22"/>
                <w:szCs w:val="22"/>
              </w:rPr>
              <w:t xml:space="preserve"> </w:t>
            </w:r>
            <w:r w:rsidRPr="00343B33">
              <w:rPr>
                <w:rFonts w:asciiTheme="majorHAnsi" w:hAnsiTheme="majorHAnsi" w:cstheme="majorHAnsi"/>
                <w:bCs/>
                <w:sz w:val="22"/>
                <w:szCs w:val="22"/>
              </w:rPr>
              <w:t xml:space="preserve">Project plan reflects </w:t>
            </w:r>
            <w:r>
              <w:rPr>
                <w:rFonts w:asciiTheme="majorHAnsi" w:hAnsiTheme="majorHAnsi" w:cstheme="majorHAnsi"/>
                <w:bCs/>
                <w:sz w:val="22"/>
                <w:szCs w:val="22"/>
              </w:rPr>
              <w:t>all 5 key elements.</w:t>
            </w:r>
          </w:p>
          <w:p w14:paraId="78FDE04D" w14:textId="0E96A18E" w:rsidR="00E71EB5" w:rsidRPr="00343B33" w:rsidRDefault="00E71EB5" w:rsidP="0035152D">
            <w:pPr>
              <w:ind w:left="365" w:hanging="283"/>
              <w:rPr>
                <w:rFonts w:asciiTheme="majorHAnsi" w:hAnsiTheme="majorHAnsi" w:cstheme="majorHAnsi"/>
                <w:bCs/>
                <w:sz w:val="22"/>
                <w:szCs w:val="22"/>
              </w:rPr>
            </w:pPr>
            <w:r w:rsidRPr="00343B33">
              <w:rPr>
                <w:rFonts w:asciiTheme="majorHAnsi" w:hAnsiTheme="majorHAnsi" w:cstheme="majorHAnsi"/>
                <w:bCs/>
                <w:sz w:val="22"/>
                <w:szCs w:val="22"/>
              </w:rPr>
              <w:t xml:space="preserve">5 - </w:t>
            </w:r>
            <w:r>
              <w:rPr>
                <w:rFonts w:asciiTheme="majorHAnsi" w:hAnsiTheme="majorHAnsi" w:cstheme="majorHAnsi"/>
                <w:bCs/>
                <w:sz w:val="22"/>
                <w:szCs w:val="22"/>
              </w:rPr>
              <w:t xml:space="preserve">Project plan reflects all five key and optional elements. </w:t>
            </w:r>
          </w:p>
        </w:tc>
        <w:tc>
          <w:tcPr>
            <w:tcW w:w="917" w:type="pct"/>
            <w:vMerge w:val="restart"/>
            <w:tcMar>
              <w:left w:w="57" w:type="dxa"/>
              <w:right w:w="57" w:type="dxa"/>
            </w:tcMar>
          </w:tcPr>
          <w:p w14:paraId="4F05096D" w14:textId="77777777" w:rsidR="00E71EB5" w:rsidRPr="00343B33" w:rsidRDefault="00E71EB5" w:rsidP="00F679B8">
            <w:pPr>
              <w:rPr>
                <w:rFonts w:asciiTheme="majorHAnsi" w:hAnsiTheme="majorHAnsi" w:cstheme="majorHAnsi"/>
                <w:sz w:val="22"/>
                <w:szCs w:val="22"/>
              </w:rPr>
            </w:pPr>
            <w:r w:rsidRPr="00E71EB5">
              <w:rPr>
                <w:rFonts w:asciiTheme="majorHAnsi" w:hAnsiTheme="majorHAnsi" w:cstheme="majorHAnsi"/>
                <w:sz w:val="22"/>
                <w:szCs w:val="22"/>
              </w:rPr>
              <w:lastRenderedPageBreak/>
              <w:t>&lt;Provide unique reference to locate substantiating evidence&gt; Annex A, Section 6</w:t>
            </w:r>
          </w:p>
          <w:p w14:paraId="3E92E8D4" w14:textId="0F4774BD" w:rsidR="00E71EB5" w:rsidRPr="00343B33" w:rsidRDefault="00E71EB5" w:rsidP="00F679B8">
            <w:pPr>
              <w:rPr>
                <w:rFonts w:asciiTheme="majorHAnsi" w:hAnsiTheme="majorHAnsi" w:cstheme="majorHAnsi"/>
                <w:sz w:val="22"/>
                <w:szCs w:val="22"/>
              </w:rPr>
            </w:pPr>
            <w:r w:rsidRPr="00E71EB5">
              <w:rPr>
                <w:rFonts w:asciiTheme="majorHAnsi" w:hAnsiTheme="majorHAnsi" w:cstheme="majorHAnsi"/>
                <w:sz w:val="22"/>
                <w:szCs w:val="22"/>
              </w:rPr>
              <w:t>&lt;Provide unique reference to locate substantiating evidence&gt; Annex A, Section 6</w:t>
            </w:r>
          </w:p>
        </w:tc>
      </w:tr>
      <w:tr w:rsidR="00E71EB5" w:rsidRPr="00343B33" w14:paraId="674C6447" w14:textId="77777777" w:rsidTr="00E71EB5">
        <w:trPr>
          <w:trHeight w:val="2330"/>
        </w:trPr>
        <w:tc>
          <w:tcPr>
            <w:tcW w:w="213" w:type="pct"/>
            <w:tcMar>
              <w:left w:w="57" w:type="dxa"/>
              <w:right w:w="57" w:type="dxa"/>
            </w:tcMar>
          </w:tcPr>
          <w:p w14:paraId="45B4110B" w14:textId="77777777" w:rsidR="00E71EB5" w:rsidRPr="00343B33" w:rsidRDefault="00E71EB5" w:rsidP="00F679B8">
            <w:pPr>
              <w:rPr>
                <w:rFonts w:asciiTheme="majorHAnsi" w:hAnsiTheme="majorHAnsi" w:cstheme="majorHAnsi"/>
                <w:sz w:val="22"/>
                <w:szCs w:val="22"/>
              </w:rPr>
            </w:pPr>
            <w:r w:rsidRPr="00343B33">
              <w:rPr>
                <w:rFonts w:asciiTheme="majorHAnsi" w:hAnsiTheme="majorHAnsi" w:cstheme="majorHAnsi"/>
                <w:sz w:val="22"/>
                <w:szCs w:val="22"/>
              </w:rPr>
              <w:t>2.</w:t>
            </w:r>
          </w:p>
        </w:tc>
        <w:tc>
          <w:tcPr>
            <w:tcW w:w="1892" w:type="pct"/>
            <w:tcMar>
              <w:left w:w="57" w:type="dxa"/>
              <w:right w:w="57" w:type="dxa"/>
            </w:tcMar>
          </w:tcPr>
          <w:p w14:paraId="27FEBCB9" w14:textId="77777777" w:rsidR="00E71EB5" w:rsidRPr="00343B33" w:rsidRDefault="00E71EB5" w:rsidP="00F679B8">
            <w:pPr>
              <w:spacing w:after="60"/>
              <w:rPr>
                <w:rFonts w:asciiTheme="majorHAnsi" w:hAnsiTheme="majorHAnsi" w:cstheme="majorHAnsi"/>
                <w:b/>
                <w:sz w:val="22"/>
                <w:szCs w:val="22"/>
              </w:rPr>
            </w:pPr>
            <w:r w:rsidRPr="00343B33">
              <w:rPr>
                <w:rFonts w:asciiTheme="majorHAnsi" w:hAnsiTheme="majorHAnsi" w:cstheme="majorHAnsi"/>
                <w:b/>
                <w:bCs/>
                <w:sz w:val="22"/>
                <w:szCs w:val="22"/>
              </w:rPr>
              <w:t xml:space="preserve">Project Team / </w:t>
            </w:r>
            <w:r w:rsidRPr="00343B33">
              <w:rPr>
                <w:rFonts w:asciiTheme="majorHAnsi" w:hAnsiTheme="majorHAnsi" w:cstheme="majorHAnsi"/>
                <w:b/>
                <w:sz w:val="22"/>
                <w:szCs w:val="22"/>
              </w:rPr>
              <w:t>Technical resources to be assigned</w:t>
            </w:r>
          </w:p>
          <w:p w14:paraId="729AC3FF" w14:textId="77777777" w:rsidR="00E71EB5" w:rsidRPr="00343B33" w:rsidRDefault="00E71EB5" w:rsidP="00F679B8">
            <w:pPr>
              <w:spacing w:after="60"/>
              <w:rPr>
                <w:rFonts w:asciiTheme="majorHAnsi" w:hAnsiTheme="majorHAnsi" w:cstheme="majorHAnsi"/>
                <w:sz w:val="22"/>
                <w:szCs w:val="22"/>
              </w:rPr>
            </w:pPr>
            <w:r w:rsidRPr="00343B33">
              <w:rPr>
                <w:rFonts w:asciiTheme="majorHAnsi" w:hAnsiTheme="majorHAnsi" w:cstheme="majorHAnsi"/>
                <w:sz w:val="22"/>
                <w:szCs w:val="22"/>
              </w:rPr>
              <w:t xml:space="preserve">The bidder must propose a project team that include the following </w:t>
            </w:r>
            <w:r w:rsidRPr="00343B33">
              <w:rPr>
                <w:rFonts w:asciiTheme="majorHAnsi" w:hAnsiTheme="majorHAnsi" w:cstheme="majorHAnsi"/>
                <w:b/>
                <w:bCs/>
                <w:sz w:val="22"/>
                <w:szCs w:val="22"/>
              </w:rPr>
              <w:t>minimum roles and competencies</w:t>
            </w:r>
            <w:r w:rsidRPr="00343B33">
              <w:rPr>
                <w:rFonts w:asciiTheme="majorHAnsi" w:hAnsiTheme="majorHAnsi" w:cstheme="majorHAnsi"/>
                <w:sz w:val="22"/>
                <w:szCs w:val="22"/>
              </w:rPr>
              <w:t>:</w:t>
            </w:r>
          </w:p>
          <w:p w14:paraId="4CC236D7" w14:textId="77777777" w:rsidR="00E71EB5" w:rsidRPr="00343B33" w:rsidRDefault="00E71EB5" w:rsidP="00F679B8">
            <w:pPr>
              <w:spacing w:after="60"/>
              <w:ind w:left="413" w:hanging="413"/>
              <w:rPr>
                <w:rFonts w:asciiTheme="majorHAnsi" w:hAnsiTheme="majorHAnsi" w:cstheme="majorHAnsi"/>
                <w:b/>
                <w:bCs/>
                <w:sz w:val="22"/>
                <w:szCs w:val="22"/>
              </w:rPr>
            </w:pPr>
            <w:r w:rsidRPr="00343B33">
              <w:rPr>
                <w:rFonts w:asciiTheme="majorHAnsi" w:hAnsiTheme="majorHAnsi" w:cstheme="majorHAnsi"/>
                <w:b/>
                <w:bCs/>
                <w:sz w:val="22"/>
                <w:szCs w:val="22"/>
              </w:rPr>
              <w:t>2.1 One (1) Project Manager</w:t>
            </w:r>
            <w:r w:rsidRPr="00343B33">
              <w:rPr>
                <w:rFonts w:asciiTheme="majorHAnsi" w:hAnsiTheme="majorHAnsi" w:cstheme="majorHAnsi"/>
                <w:sz w:val="22"/>
                <w:szCs w:val="22"/>
              </w:rPr>
              <w:t xml:space="preserve"> with Minimum 3 years’ experience in coordinating SharePoint and Power Platform projects</w:t>
            </w:r>
          </w:p>
        </w:tc>
        <w:tc>
          <w:tcPr>
            <w:tcW w:w="564" w:type="pct"/>
          </w:tcPr>
          <w:p w14:paraId="51BEBD81" w14:textId="77777777" w:rsidR="00E71EB5" w:rsidRPr="00343B33" w:rsidRDefault="00E71EB5" w:rsidP="00F679B8">
            <w:pPr>
              <w:spacing w:after="60"/>
              <w:jc w:val="center"/>
              <w:rPr>
                <w:rFonts w:asciiTheme="majorHAnsi" w:hAnsiTheme="majorHAnsi" w:cstheme="majorHAnsi"/>
                <w:b/>
                <w:bCs/>
                <w:sz w:val="22"/>
                <w:szCs w:val="22"/>
              </w:rPr>
            </w:pPr>
          </w:p>
          <w:p w14:paraId="1D78F12E" w14:textId="77777777" w:rsidR="00E71EB5" w:rsidRPr="00343B33" w:rsidRDefault="00E71EB5" w:rsidP="00F679B8">
            <w:pPr>
              <w:spacing w:after="60"/>
              <w:jc w:val="center"/>
              <w:rPr>
                <w:rFonts w:asciiTheme="majorHAnsi" w:hAnsiTheme="majorHAnsi" w:cstheme="majorHAnsi"/>
                <w:b/>
                <w:bCs/>
                <w:sz w:val="22"/>
                <w:szCs w:val="22"/>
              </w:rPr>
            </w:pPr>
          </w:p>
          <w:p w14:paraId="43C93A17" w14:textId="77777777" w:rsidR="00E71EB5" w:rsidRPr="00343B33" w:rsidRDefault="00E71EB5" w:rsidP="00F679B8">
            <w:pPr>
              <w:spacing w:after="60"/>
              <w:jc w:val="center"/>
              <w:rPr>
                <w:rFonts w:asciiTheme="majorHAnsi" w:hAnsiTheme="majorHAnsi" w:cstheme="majorHAnsi"/>
                <w:b/>
                <w:bCs/>
                <w:sz w:val="22"/>
                <w:szCs w:val="22"/>
              </w:rPr>
            </w:pPr>
          </w:p>
          <w:p w14:paraId="19C67008" w14:textId="77777777" w:rsidR="00E71EB5" w:rsidRPr="00343B33" w:rsidRDefault="00E71EB5" w:rsidP="00F679B8">
            <w:pPr>
              <w:spacing w:after="60"/>
              <w:jc w:val="center"/>
              <w:rPr>
                <w:rFonts w:asciiTheme="majorHAnsi" w:hAnsiTheme="majorHAnsi" w:cstheme="majorHAnsi"/>
                <w:b/>
                <w:bCs/>
                <w:sz w:val="22"/>
                <w:szCs w:val="22"/>
              </w:rPr>
            </w:pPr>
          </w:p>
          <w:p w14:paraId="6CC4970E" w14:textId="77777777" w:rsidR="00E71EB5" w:rsidRPr="00343B33" w:rsidRDefault="00E71EB5" w:rsidP="00F679B8">
            <w:pPr>
              <w:spacing w:after="60"/>
              <w:jc w:val="center"/>
              <w:rPr>
                <w:rFonts w:asciiTheme="majorHAnsi" w:hAnsiTheme="majorHAnsi" w:cstheme="majorHAnsi"/>
                <w:b/>
                <w:bCs/>
                <w:sz w:val="22"/>
                <w:szCs w:val="22"/>
              </w:rPr>
            </w:pPr>
          </w:p>
          <w:p w14:paraId="4CE3DE1C" w14:textId="77777777" w:rsidR="00E71EB5" w:rsidRPr="00343B33" w:rsidRDefault="00E71EB5" w:rsidP="00F679B8">
            <w:pPr>
              <w:spacing w:after="60"/>
              <w:jc w:val="center"/>
              <w:rPr>
                <w:rFonts w:asciiTheme="majorHAnsi" w:hAnsiTheme="majorHAnsi" w:cstheme="majorHAnsi"/>
                <w:b/>
                <w:bCs/>
                <w:sz w:val="22"/>
                <w:szCs w:val="22"/>
              </w:rPr>
            </w:pPr>
          </w:p>
          <w:p w14:paraId="5CCCB2E9" w14:textId="77777777" w:rsidR="00E71EB5" w:rsidRPr="00343B33" w:rsidRDefault="00E71EB5" w:rsidP="00F679B8">
            <w:pPr>
              <w:spacing w:after="60"/>
              <w:jc w:val="center"/>
              <w:rPr>
                <w:rFonts w:asciiTheme="majorHAnsi" w:hAnsiTheme="majorHAnsi" w:cstheme="majorHAnsi"/>
                <w:color w:val="000000" w:themeColor="text1"/>
                <w:sz w:val="22"/>
                <w:szCs w:val="22"/>
              </w:rPr>
            </w:pPr>
            <w:r w:rsidRPr="00343B33">
              <w:rPr>
                <w:rFonts w:asciiTheme="majorHAnsi" w:hAnsiTheme="majorHAnsi" w:cstheme="majorHAnsi"/>
                <w:b/>
                <w:bCs/>
                <w:sz w:val="22"/>
                <w:szCs w:val="22"/>
              </w:rPr>
              <w:t>8%</w:t>
            </w:r>
          </w:p>
        </w:tc>
        <w:tc>
          <w:tcPr>
            <w:tcW w:w="1414" w:type="pct"/>
            <w:vMerge w:val="restart"/>
            <w:tcMar>
              <w:left w:w="57" w:type="dxa"/>
              <w:right w:w="57" w:type="dxa"/>
            </w:tcMar>
          </w:tcPr>
          <w:p w14:paraId="187AF094" w14:textId="26A0D7BD" w:rsidR="00E71EB5" w:rsidRPr="00343B33" w:rsidRDefault="00E71EB5" w:rsidP="003E75AB">
            <w:pPr>
              <w:jc w:val="both"/>
              <w:rPr>
                <w:rFonts w:asciiTheme="majorHAnsi" w:hAnsiTheme="majorHAnsi" w:cstheme="majorHAnsi"/>
                <w:b/>
                <w:bCs/>
                <w:color w:val="000000" w:themeColor="text1"/>
                <w:sz w:val="22"/>
                <w:szCs w:val="22"/>
              </w:rPr>
            </w:pPr>
            <w:r w:rsidRPr="00343B33">
              <w:rPr>
                <w:rFonts w:asciiTheme="majorHAnsi" w:hAnsiTheme="majorHAnsi" w:cstheme="majorHAnsi"/>
                <w:b/>
                <w:bCs/>
                <w:color w:val="000000" w:themeColor="text1"/>
                <w:sz w:val="22"/>
                <w:szCs w:val="22"/>
              </w:rPr>
              <w:t>The bidder must provide CVs of team, giving information on skills and years of experience.</w:t>
            </w:r>
          </w:p>
          <w:p w14:paraId="6D3E9023" w14:textId="77777777" w:rsidR="00E71EB5" w:rsidRDefault="00E71EB5" w:rsidP="00F679B8">
            <w:pPr>
              <w:rPr>
                <w:rFonts w:asciiTheme="majorHAnsi" w:hAnsiTheme="majorHAnsi" w:cstheme="majorHAnsi"/>
                <w:b/>
                <w:bCs/>
                <w:sz w:val="22"/>
                <w:szCs w:val="22"/>
              </w:rPr>
            </w:pPr>
          </w:p>
          <w:p w14:paraId="7C9D1602" w14:textId="2B51693A" w:rsidR="00E71EB5" w:rsidRDefault="00E71EB5" w:rsidP="00F679B8">
            <w:pPr>
              <w:rPr>
                <w:rFonts w:asciiTheme="majorHAnsi" w:hAnsiTheme="majorHAnsi" w:cstheme="majorHAnsi"/>
                <w:sz w:val="22"/>
                <w:szCs w:val="22"/>
              </w:rPr>
            </w:pPr>
            <w:r w:rsidRPr="0035152D">
              <w:rPr>
                <w:rFonts w:asciiTheme="majorHAnsi" w:hAnsiTheme="majorHAnsi" w:cstheme="majorHAnsi"/>
                <w:b/>
                <w:bCs/>
                <w:sz w:val="22"/>
                <w:szCs w:val="22"/>
              </w:rPr>
              <w:t>NB:</w:t>
            </w:r>
            <w:r w:rsidRPr="00343B33">
              <w:rPr>
                <w:rFonts w:asciiTheme="majorHAnsi" w:hAnsiTheme="majorHAnsi" w:cstheme="majorHAnsi"/>
                <w:sz w:val="22"/>
                <w:szCs w:val="22"/>
              </w:rPr>
              <w:t xml:space="preserve"> The CVs submitted by the bidder will be evaluated separately.</w:t>
            </w:r>
            <w:r>
              <w:rPr>
                <w:rFonts w:asciiTheme="majorHAnsi" w:hAnsiTheme="majorHAnsi" w:cstheme="majorHAnsi"/>
                <w:sz w:val="22"/>
                <w:szCs w:val="22"/>
              </w:rPr>
              <w:t xml:space="preserve"> For the roles which require more than one resource, the final score will be calculated in average. If more CVs provided for the specific role, the best CV(s) for the role will be applied</w:t>
            </w:r>
          </w:p>
          <w:p w14:paraId="67559326" w14:textId="77777777" w:rsidR="00E71EB5" w:rsidRPr="003F5063" w:rsidRDefault="00E71EB5" w:rsidP="00F679B8">
            <w:pPr>
              <w:rPr>
                <w:rFonts w:asciiTheme="majorHAnsi" w:hAnsiTheme="majorHAnsi" w:cstheme="majorHAnsi"/>
                <w:b/>
                <w:bCs/>
                <w:sz w:val="16"/>
                <w:szCs w:val="16"/>
              </w:rPr>
            </w:pPr>
          </w:p>
          <w:p w14:paraId="22E5CFBB" w14:textId="1A6054AC" w:rsidR="00E71EB5" w:rsidRDefault="00E71EB5" w:rsidP="00F679B8">
            <w:pPr>
              <w:rPr>
                <w:rFonts w:asciiTheme="majorHAnsi" w:hAnsiTheme="majorHAnsi" w:cstheme="majorHAnsi"/>
                <w:b/>
                <w:bCs/>
                <w:sz w:val="22"/>
                <w:szCs w:val="22"/>
              </w:rPr>
            </w:pPr>
            <w:r w:rsidRPr="00343B33">
              <w:rPr>
                <w:rFonts w:asciiTheme="majorHAnsi" w:hAnsiTheme="majorHAnsi" w:cstheme="majorHAnsi"/>
                <w:b/>
                <w:bCs/>
                <w:sz w:val="22"/>
                <w:szCs w:val="22"/>
              </w:rPr>
              <w:t>Evaluation criteria:</w:t>
            </w:r>
          </w:p>
          <w:p w14:paraId="610E49E3" w14:textId="77777777" w:rsidR="00E71EB5" w:rsidRPr="00343B33" w:rsidRDefault="00E71EB5" w:rsidP="00F679B8">
            <w:pPr>
              <w:rPr>
                <w:rFonts w:asciiTheme="majorHAnsi" w:hAnsiTheme="majorHAnsi" w:cstheme="majorHAnsi"/>
                <w:b/>
                <w:bCs/>
                <w:sz w:val="22"/>
                <w:szCs w:val="22"/>
              </w:rPr>
            </w:pPr>
          </w:p>
          <w:p w14:paraId="2CB4424D" w14:textId="5E083904" w:rsidR="00E71EB5" w:rsidRDefault="00E71EB5" w:rsidP="00EB4082">
            <w:pPr>
              <w:jc w:val="both"/>
              <w:rPr>
                <w:rFonts w:asciiTheme="majorHAnsi" w:hAnsiTheme="majorHAnsi" w:cstheme="majorHAnsi"/>
                <w:bCs/>
                <w:sz w:val="22"/>
                <w:szCs w:val="22"/>
              </w:rPr>
            </w:pPr>
            <w:r w:rsidRPr="00343B33">
              <w:rPr>
                <w:rFonts w:asciiTheme="majorHAnsi" w:hAnsiTheme="majorHAnsi" w:cstheme="majorHAnsi"/>
                <w:bCs/>
                <w:sz w:val="22"/>
                <w:szCs w:val="22"/>
              </w:rPr>
              <w:t>CVs reflect required skill sets and experience:</w:t>
            </w:r>
          </w:p>
          <w:p w14:paraId="50A53122" w14:textId="77777777" w:rsidR="00E71EB5" w:rsidRDefault="00E71EB5" w:rsidP="00EB4082">
            <w:pPr>
              <w:jc w:val="both"/>
              <w:rPr>
                <w:rFonts w:asciiTheme="majorHAnsi" w:hAnsiTheme="majorHAnsi" w:cstheme="majorHAnsi"/>
                <w:bCs/>
                <w:sz w:val="22"/>
                <w:szCs w:val="22"/>
              </w:rPr>
            </w:pPr>
          </w:p>
          <w:p w14:paraId="66C15323" w14:textId="66A08EE7" w:rsidR="00E71EB5" w:rsidRDefault="00E71EB5" w:rsidP="00EB4082">
            <w:pPr>
              <w:ind w:left="366" w:hanging="283"/>
              <w:jc w:val="both"/>
              <w:rPr>
                <w:rFonts w:asciiTheme="majorHAnsi" w:hAnsiTheme="majorHAnsi" w:cstheme="majorHAnsi"/>
                <w:bCs/>
                <w:sz w:val="22"/>
                <w:szCs w:val="22"/>
              </w:rPr>
            </w:pPr>
            <w:r>
              <w:rPr>
                <w:rFonts w:asciiTheme="majorHAnsi" w:hAnsiTheme="majorHAnsi" w:cstheme="majorHAnsi"/>
                <w:bCs/>
                <w:sz w:val="22"/>
                <w:szCs w:val="22"/>
              </w:rPr>
              <w:t>0 - CV</w:t>
            </w:r>
            <w:r w:rsidRPr="00343B33">
              <w:rPr>
                <w:rFonts w:asciiTheme="majorHAnsi" w:hAnsiTheme="majorHAnsi" w:cstheme="majorHAnsi"/>
                <w:bCs/>
                <w:sz w:val="22"/>
                <w:szCs w:val="22"/>
              </w:rPr>
              <w:t xml:space="preserve"> provided, does not </w:t>
            </w:r>
            <w:r>
              <w:rPr>
                <w:rFonts w:asciiTheme="majorHAnsi" w:hAnsiTheme="majorHAnsi" w:cstheme="majorHAnsi"/>
                <w:bCs/>
                <w:sz w:val="22"/>
                <w:szCs w:val="22"/>
              </w:rPr>
              <w:t>meet minimum requirement.</w:t>
            </w:r>
          </w:p>
          <w:p w14:paraId="0FE9DB3E" w14:textId="77777777" w:rsidR="00E71EB5" w:rsidRPr="00343B33" w:rsidRDefault="00E71EB5" w:rsidP="00EB4082">
            <w:pPr>
              <w:jc w:val="both"/>
              <w:rPr>
                <w:rFonts w:asciiTheme="majorHAnsi" w:hAnsiTheme="majorHAnsi" w:cstheme="majorHAnsi"/>
                <w:bCs/>
                <w:sz w:val="22"/>
                <w:szCs w:val="22"/>
              </w:rPr>
            </w:pPr>
          </w:p>
          <w:p w14:paraId="219F6698" w14:textId="08E9AF88" w:rsidR="00E71EB5" w:rsidRPr="00343B33" w:rsidRDefault="00E71EB5" w:rsidP="00EB4082">
            <w:pPr>
              <w:ind w:left="366" w:hanging="283"/>
              <w:jc w:val="both"/>
              <w:rPr>
                <w:rFonts w:asciiTheme="majorHAnsi" w:hAnsiTheme="majorHAnsi" w:cstheme="majorHAnsi"/>
                <w:bCs/>
                <w:sz w:val="22"/>
                <w:szCs w:val="22"/>
              </w:rPr>
            </w:pPr>
            <w:r w:rsidRPr="00343B33">
              <w:rPr>
                <w:rFonts w:asciiTheme="majorHAnsi" w:hAnsiTheme="majorHAnsi" w:cstheme="majorHAnsi"/>
                <w:bCs/>
                <w:sz w:val="22"/>
                <w:szCs w:val="22"/>
              </w:rPr>
              <w:t xml:space="preserve">3 </w:t>
            </w:r>
            <w:r>
              <w:rPr>
                <w:rFonts w:asciiTheme="majorHAnsi" w:hAnsiTheme="majorHAnsi" w:cstheme="majorHAnsi"/>
                <w:bCs/>
                <w:sz w:val="22"/>
                <w:szCs w:val="22"/>
              </w:rPr>
              <w:t>-</w:t>
            </w:r>
            <w:r w:rsidRPr="00343B33">
              <w:rPr>
                <w:rFonts w:asciiTheme="majorHAnsi" w:hAnsiTheme="majorHAnsi" w:cstheme="majorHAnsi"/>
                <w:bCs/>
                <w:sz w:val="22"/>
                <w:szCs w:val="22"/>
              </w:rPr>
              <w:t xml:space="preserve"> CV</w:t>
            </w:r>
            <w:r>
              <w:rPr>
                <w:rFonts w:asciiTheme="majorHAnsi" w:hAnsiTheme="majorHAnsi" w:cstheme="majorHAnsi"/>
                <w:bCs/>
                <w:sz w:val="22"/>
                <w:szCs w:val="22"/>
              </w:rPr>
              <w:t xml:space="preserve"> provided meet the required skill sets and the minimum years of experience required.</w:t>
            </w:r>
          </w:p>
          <w:p w14:paraId="7B2F98E0" w14:textId="7451789F" w:rsidR="00E71EB5" w:rsidRPr="00343B33" w:rsidRDefault="00E71EB5" w:rsidP="00F679B8">
            <w:pPr>
              <w:rPr>
                <w:rFonts w:asciiTheme="majorHAnsi" w:hAnsiTheme="majorHAnsi" w:cstheme="majorHAnsi"/>
                <w:bCs/>
                <w:sz w:val="22"/>
                <w:szCs w:val="22"/>
              </w:rPr>
            </w:pPr>
          </w:p>
          <w:p w14:paraId="36142626" w14:textId="31B74628" w:rsidR="00E71EB5" w:rsidRDefault="00E71EB5" w:rsidP="00EB4082">
            <w:pPr>
              <w:ind w:left="366" w:hanging="366"/>
              <w:jc w:val="both"/>
              <w:rPr>
                <w:rFonts w:asciiTheme="majorHAnsi" w:hAnsiTheme="majorHAnsi" w:cstheme="majorHAnsi"/>
                <w:bCs/>
                <w:sz w:val="22"/>
                <w:szCs w:val="22"/>
              </w:rPr>
            </w:pPr>
            <w:r w:rsidRPr="00343B33">
              <w:rPr>
                <w:rFonts w:asciiTheme="majorHAnsi" w:hAnsiTheme="majorHAnsi" w:cstheme="majorHAnsi"/>
                <w:bCs/>
                <w:sz w:val="22"/>
                <w:szCs w:val="22"/>
              </w:rPr>
              <w:t xml:space="preserve">5 - CV </w:t>
            </w:r>
            <w:r>
              <w:rPr>
                <w:rFonts w:asciiTheme="majorHAnsi" w:hAnsiTheme="majorHAnsi" w:cstheme="majorHAnsi"/>
                <w:bCs/>
                <w:sz w:val="22"/>
                <w:szCs w:val="22"/>
              </w:rPr>
              <w:t>provided has more than 4 years of experience and meet the required skill sets, plus supporting certificate.</w:t>
            </w:r>
          </w:p>
          <w:p w14:paraId="5A597CFD" w14:textId="77777777" w:rsidR="00E71EB5" w:rsidRDefault="00E71EB5" w:rsidP="00F679B8">
            <w:pPr>
              <w:rPr>
                <w:rFonts w:asciiTheme="majorHAnsi" w:hAnsiTheme="majorHAnsi" w:cstheme="majorHAnsi"/>
                <w:bCs/>
                <w:sz w:val="22"/>
                <w:szCs w:val="22"/>
              </w:rPr>
            </w:pPr>
          </w:p>
          <w:p w14:paraId="2849A32B" w14:textId="77777777" w:rsidR="00E71EB5" w:rsidRPr="00343B33" w:rsidRDefault="00E71EB5" w:rsidP="0035152D">
            <w:pPr>
              <w:rPr>
                <w:rFonts w:asciiTheme="majorHAnsi" w:hAnsiTheme="majorHAnsi" w:cstheme="majorHAnsi"/>
                <w:b/>
                <w:bCs/>
                <w:sz w:val="22"/>
                <w:szCs w:val="22"/>
              </w:rPr>
            </w:pPr>
          </w:p>
        </w:tc>
        <w:tc>
          <w:tcPr>
            <w:tcW w:w="917" w:type="pct"/>
            <w:vMerge/>
            <w:tcMar>
              <w:left w:w="57" w:type="dxa"/>
              <w:right w:w="57" w:type="dxa"/>
            </w:tcMar>
          </w:tcPr>
          <w:p w14:paraId="631993EA" w14:textId="77F3620A" w:rsidR="00E71EB5" w:rsidRPr="00343B33" w:rsidRDefault="00E71EB5" w:rsidP="00F679B8">
            <w:pPr>
              <w:rPr>
                <w:rFonts w:asciiTheme="majorHAnsi" w:hAnsiTheme="majorHAnsi" w:cstheme="majorHAnsi"/>
                <w:color w:val="FF0000"/>
                <w:sz w:val="22"/>
                <w:szCs w:val="22"/>
              </w:rPr>
            </w:pPr>
          </w:p>
        </w:tc>
      </w:tr>
      <w:tr w:rsidR="00E71EB5" w:rsidRPr="00343B33" w14:paraId="35A5DDA9" w14:textId="77777777" w:rsidTr="00E71EB5">
        <w:tc>
          <w:tcPr>
            <w:tcW w:w="213" w:type="pct"/>
            <w:tcMar>
              <w:left w:w="57" w:type="dxa"/>
              <w:right w:w="57" w:type="dxa"/>
            </w:tcMar>
          </w:tcPr>
          <w:p w14:paraId="78AFE3B0"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673DBEDF" w14:textId="77777777" w:rsidR="00E71EB5" w:rsidRDefault="00E71EB5" w:rsidP="003F5063">
            <w:pPr>
              <w:spacing w:after="60"/>
              <w:ind w:left="413" w:hanging="413"/>
              <w:rPr>
                <w:rFonts w:asciiTheme="majorHAnsi" w:hAnsiTheme="majorHAnsi" w:cstheme="majorHAnsi"/>
                <w:sz w:val="22"/>
                <w:szCs w:val="22"/>
              </w:rPr>
            </w:pPr>
            <w:r w:rsidRPr="00343B33">
              <w:rPr>
                <w:rFonts w:asciiTheme="majorHAnsi" w:hAnsiTheme="majorHAnsi" w:cstheme="majorHAnsi"/>
                <w:b/>
                <w:bCs/>
                <w:sz w:val="22"/>
                <w:szCs w:val="22"/>
              </w:rPr>
              <w:t>2.2 Two (2) Business Analysts</w:t>
            </w:r>
            <w:r w:rsidRPr="00343B33">
              <w:rPr>
                <w:rFonts w:asciiTheme="majorHAnsi" w:hAnsiTheme="majorHAnsi" w:cstheme="majorHAnsi"/>
                <w:sz w:val="22"/>
                <w:szCs w:val="22"/>
              </w:rPr>
              <w:t xml:space="preserve"> </w:t>
            </w:r>
          </w:p>
          <w:p w14:paraId="47CC6ECB" w14:textId="00C297BF" w:rsidR="00E71EB5" w:rsidRPr="003F5063" w:rsidRDefault="00E71EB5" w:rsidP="00EB4082">
            <w:pPr>
              <w:spacing w:after="60"/>
              <w:ind w:left="479"/>
              <w:rPr>
                <w:rFonts w:asciiTheme="majorHAnsi" w:hAnsiTheme="majorHAnsi" w:cstheme="majorHAnsi"/>
                <w:sz w:val="22"/>
                <w:szCs w:val="22"/>
              </w:rPr>
            </w:pPr>
            <w:r>
              <w:rPr>
                <w:rFonts w:asciiTheme="majorHAnsi" w:hAnsiTheme="majorHAnsi" w:cstheme="majorHAnsi"/>
                <w:sz w:val="22"/>
                <w:szCs w:val="22"/>
              </w:rPr>
              <w:t xml:space="preserve">Minimum 3 years </w:t>
            </w:r>
            <w:r w:rsidRPr="00343B33">
              <w:rPr>
                <w:rFonts w:asciiTheme="majorHAnsi" w:hAnsiTheme="majorHAnsi" w:cstheme="majorHAnsi"/>
                <w:sz w:val="22"/>
                <w:szCs w:val="22"/>
              </w:rPr>
              <w:t>experienced in gathering and translating business requirements into technical solutions for Microsoft 365 environments</w:t>
            </w:r>
          </w:p>
        </w:tc>
        <w:tc>
          <w:tcPr>
            <w:tcW w:w="564" w:type="pct"/>
          </w:tcPr>
          <w:p w14:paraId="08C34481"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8%</w:t>
            </w:r>
          </w:p>
        </w:tc>
        <w:tc>
          <w:tcPr>
            <w:tcW w:w="1414" w:type="pct"/>
            <w:vMerge/>
            <w:tcMar>
              <w:left w:w="57" w:type="dxa"/>
              <w:right w:w="57" w:type="dxa"/>
            </w:tcMar>
          </w:tcPr>
          <w:p w14:paraId="4627CBC6"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7FC14CA2" w14:textId="43885374" w:rsidR="00E71EB5" w:rsidRPr="00343B33" w:rsidRDefault="00E71EB5" w:rsidP="00F679B8">
            <w:pPr>
              <w:rPr>
                <w:rFonts w:asciiTheme="majorHAnsi" w:hAnsiTheme="majorHAnsi" w:cstheme="majorHAnsi"/>
                <w:color w:val="FF0000"/>
                <w:sz w:val="22"/>
                <w:szCs w:val="22"/>
              </w:rPr>
            </w:pPr>
          </w:p>
        </w:tc>
      </w:tr>
      <w:tr w:rsidR="00E71EB5" w:rsidRPr="00343B33" w14:paraId="3234E381" w14:textId="77777777" w:rsidTr="00E71EB5">
        <w:tc>
          <w:tcPr>
            <w:tcW w:w="213" w:type="pct"/>
            <w:tcMar>
              <w:left w:w="57" w:type="dxa"/>
              <w:right w:w="57" w:type="dxa"/>
            </w:tcMar>
          </w:tcPr>
          <w:p w14:paraId="37356B25"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175C409D" w14:textId="77777777" w:rsidR="00E71EB5" w:rsidRPr="00343B33" w:rsidRDefault="00E71EB5" w:rsidP="00F679B8">
            <w:pPr>
              <w:spacing w:after="60"/>
              <w:ind w:left="272" w:hanging="272"/>
              <w:rPr>
                <w:rFonts w:asciiTheme="majorHAnsi" w:hAnsiTheme="majorHAnsi" w:cstheme="majorHAnsi"/>
                <w:sz w:val="22"/>
                <w:szCs w:val="22"/>
              </w:rPr>
            </w:pPr>
            <w:r w:rsidRPr="00343B33">
              <w:rPr>
                <w:rFonts w:asciiTheme="majorHAnsi" w:hAnsiTheme="majorHAnsi" w:cstheme="majorHAnsi"/>
                <w:b/>
                <w:bCs/>
                <w:sz w:val="22"/>
                <w:szCs w:val="22"/>
              </w:rPr>
              <w:t>2.3 One (1) SharePoint Migration Specialists</w:t>
            </w:r>
            <w:r w:rsidRPr="00343B33">
              <w:rPr>
                <w:rFonts w:asciiTheme="majorHAnsi" w:hAnsiTheme="majorHAnsi" w:cstheme="majorHAnsi"/>
                <w:bCs/>
                <w:sz w:val="22"/>
                <w:szCs w:val="22"/>
              </w:rPr>
              <w:t xml:space="preserve"> with</w:t>
            </w:r>
          </w:p>
          <w:p w14:paraId="4927762A" w14:textId="77777777" w:rsidR="00E71EB5" w:rsidRPr="00343B33" w:rsidRDefault="00E71EB5" w:rsidP="0088067F">
            <w:pPr>
              <w:pStyle w:val="ListParagraph"/>
              <w:numPr>
                <w:ilvl w:val="1"/>
                <w:numId w:val="33"/>
              </w:numPr>
              <w:spacing w:after="60" w:line="240" w:lineRule="auto"/>
              <w:ind w:left="690" w:hanging="284"/>
              <w:jc w:val="left"/>
              <w:rPr>
                <w:rFonts w:asciiTheme="majorHAnsi" w:hAnsiTheme="majorHAnsi" w:cstheme="majorHAnsi"/>
              </w:rPr>
            </w:pPr>
            <w:r w:rsidRPr="00343B33">
              <w:rPr>
                <w:rFonts w:asciiTheme="majorHAnsi" w:hAnsiTheme="majorHAnsi" w:cstheme="majorHAnsi"/>
              </w:rPr>
              <w:t>Minimum 3</w:t>
            </w:r>
            <w:r w:rsidRPr="00343B33">
              <w:rPr>
                <w:rFonts w:asciiTheme="majorHAnsi" w:hAnsiTheme="majorHAnsi" w:cstheme="majorHAnsi"/>
                <w:b/>
                <w:bCs/>
              </w:rPr>
              <w:t xml:space="preserve"> </w:t>
            </w:r>
            <w:r w:rsidRPr="00343B33">
              <w:rPr>
                <w:rFonts w:asciiTheme="majorHAnsi" w:hAnsiTheme="majorHAnsi" w:cstheme="majorHAnsi"/>
              </w:rPr>
              <w:t>years of hands-on experience for SharePoint Migration</w:t>
            </w:r>
          </w:p>
          <w:p w14:paraId="09ED0CC4" w14:textId="0F98BB3D" w:rsidR="00E71EB5" w:rsidRPr="00343B33" w:rsidRDefault="00E71EB5" w:rsidP="0088067F">
            <w:pPr>
              <w:pStyle w:val="ListParagraph"/>
              <w:numPr>
                <w:ilvl w:val="1"/>
                <w:numId w:val="33"/>
              </w:numPr>
              <w:spacing w:after="60" w:line="240" w:lineRule="auto"/>
              <w:ind w:left="690" w:hanging="284"/>
              <w:jc w:val="left"/>
              <w:rPr>
                <w:rFonts w:asciiTheme="majorHAnsi" w:hAnsiTheme="majorHAnsi" w:cstheme="majorHAnsi"/>
              </w:rPr>
            </w:pPr>
            <w:r w:rsidRPr="00343B33">
              <w:rPr>
                <w:rFonts w:asciiTheme="majorHAnsi" w:hAnsiTheme="majorHAnsi" w:cstheme="majorHAnsi"/>
              </w:rPr>
              <w:t xml:space="preserve">Minimum </w:t>
            </w:r>
            <w:r>
              <w:rPr>
                <w:rFonts w:asciiTheme="majorHAnsi" w:hAnsiTheme="majorHAnsi" w:cstheme="majorHAnsi"/>
              </w:rPr>
              <w:t>3</w:t>
            </w:r>
            <w:r w:rsidRPr="00343B33">
              <w:rPr>
                <w:rFonts w:asciiTheme="majorHAnsi" w:hAnsiTheme="majorHAnsi" w:cstheme="majorHAnsi"/>
              </w:rPr>
              <w:t xml:space="preserve"> years’ experience on the proposed migration tool</w:t>
            </w:r>
          </w:p>
          <w:p w14:paraId="7A57CC65" w14:textId="1E4A31EC" w:rsidR="00E71EB5" w:rsidRPr="003F5063" w:rsidRDefault="00E71EB5" w:rsidP="0088067F">
            <w:pPr>
              <w:pStyle w:val="ListParagraph"/>
              <w:numPr>
                <w:ilvl w:val="1"/>
                <w:numId w:val="33"/>
              </w:numPr>
              <w:spacing w:after="60" w:line="240" w:lineRule="auto"/>
              <w:ind w:left="690" w:hanging="284"/>
              <w:jc w:val="left"/>
              <w:rPr>
                <w:rFonts w:asciiTheme="majorHAnsi" w:hAnsiTheme="majorHAnsi" w:cstheme="majorHAnsi"/>
              </w:rPr>
            </w:pPr>
            <w:r w:rsidRPr="00343B33">
              <w:rPr>
                <w:rFonts w:asciiTheme="majorHAnsi" w:hAnsiTheme="majorHAnsi" w:cstheme="majorHAnsi"/>
              </w:rPr>
              <w:t>SharePoint Design</w:t>
            </w:r>
          </w:p>
        </w:tc>
        <w:tc>
          <w:tcPr>
            <w:tcW w:w="564" w:type="pct"/>
          </w:tcPr>
          <w:p w14:paraId="15493D40"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8%</w:t>
            </w:r>
          </w:p>
        </w:tc>
        <w:tc>
          <w:tcPr>
            <w:tcW w:w="1414" w:type="pct"/>
            <w:vMerge/>
            <w:tcMar>
              <w:left w:w="57" w:type="dxa"/>
              <w:right w:w="57" w:type="dxa"/>
            </w:tcMar>
          </w:tcPr>
          <w:p w14:paraId="35BF6BC9"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0B96C5F4" w14:textId="1E9DA061" w:rsidR="00E71EB5" w:rsidRPr="00343B33" w:rsidRDefault="00E71EB5" w:rsidP="00F679B8">
            <w:pPr>
              <w:rPr>
                <w:rFonts w:asciiTheme="majorHAnsi" w:hAnsiTheme="majorHAnsi" w:cstheme="majorHAnsi"/>
                <w:color w:val="FF0000"/>
                <w:sz w:val="22"/>
                <w:szCs w:val="22"/>
              </w:rPr>
            </w:pPr>
          </w:p>
        </w:tc>
      </w:tr>
      <w:tr w:rsidR="00E71EB5" w:rsidRPr="00343B33" w14:paraId="22178FAE" w14:textId="77777777" w:rsidTr="00E71EB5">
        <w:tc>
          <w:tcPr>
            <w:tcW w:w="213" w:type="pct"/>
            <w:tcMar>
              <w:left w:w="57" w:type="dxa"/>
              <w:right w:w="57" w:type="dxa"/>
            </w:tcMar>
          </w:tcPr>
          <w:p w14:paraId="320898BE"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0ED87270" w14:textId="77777777" w:rsidR="00E71EB5" w:rsidRPr="00343B33" w:rsidRDefault="00E71EB5" w:rsidP="00F679B8">
            <w:pPr>
              <w:spacing w:after="60"/>
              <w:ind w:left="272" w:hanging="272"/>
              <w:rPr>
                <w:rFonts w:asciiTheme="majorHAnsi" w:hAnsiTheme="majorHAnsi" w:cstheme="majorHAnsi"/>
                <w:sz w:val="22"/>
                <w:szCs w:val="22"/>
              </w:rPr>
            </w:pPr>
            <w:r w:rsidRPr="00343B33">
              <w:rPr>
                <w:rFonts w:asciiTheme="majorHAnsi" w:hAnsiTheme="majorHAnsi" w:cstheme="majorHAnsi"/>
                <w:b/>
                <w:bCs/>
                <w:sz w:val="22"/>
                <w:szCs w:val="22"/>
              </w:rPr>
              <w:t>2.4 Three (3) MS Power Platforms Developers</w:t>
            </w:r>
            <w:r w:rsidRPr="00343B33">
              <w:rPr>
                <w:rFonts w:asciiTheme="majorHAnsi" w:hAnsiTheme="majorHAnsi" w:cstheme="majorHAnsi"/>
                <w:sz w:val="22"/>
                <w:szCs w:val="22"/>
              </w:rPr>
              <w:t xml:space="preserve"> with:</w:t>
            </w:r>
          </w:p>
          <w:p w14:paraId="69DD77D0" w14:textId="16100CEA" w:rsidR="00E71EB5" w:rsidRPr="0035152D" w:rsidRDefault="00E71EB5" w:rsidP="0088067F">
            <w:pPr>
              <w:numPr>
                <w:ilvl w:val="1"/>
                <w:numId w:val="33"/>
              </w:numPr>
              <w:tabs>
                <w:tab w:val="num" w:pos="1440"/>
              </w:tabs>
              <w:spacing w:after="60"/>
              <w:ind w:left="690" w:hanging="284"/>
              <w:rPr>
                <w:rFonts w:asciiTheme="majorHAnsi" w:hAnsiTheme="majorHAnsi" w:cstheme="majorHAnsi"/>
                <w:b/>
                <w:bCs/>
                <w:sz w:val="22"/>
                <w:szCs w:val="22"/>
              </w:rPr>
            </w:pPr>
            <w:r w:rsidRPr="00343B33">
              <w:rPr>
                <w:rFonts w:asciiTheme="majorHAnsi" w:hAnsiTheme="majorHAnsi" w:cstheme="majorHAnsi"/>
                <w:sz w:val="22"/>
                <w:szCs w:val="22"/>
              </w:rPr>
              <w:t>Minimum 3</w:t>
            </w:r>
            <w:r w:rsidRPr="00343B33">
              <w:rPr>
                <w:rFonts w:asciiTheme="majorHAnsi" w:hAnsiTheme="majorHAnsi" w:cstheme="majorHAnsi"/>
                <w:b/>
                <w:bCs/>
                <w:sz w:val="22"/>
                <w:szCs w:val="22"/>
              </w:rPr>
              <w:t xml:space="preserve"> </w:t>
            </w:r>
            <w:r w:rsidRPr="00343B33">
              <w:rPr>
                <w:rFonts w:asciiTheme="majorHAnsi" w:hAnsiTheme="majorHAnsi" w:cstheme="majorHAnsi"/>
                <w:sz w:val="22"/>
                <w:szCs w:val="22"/>
              </w:rPr>
              <w:t>years of hands-on experience in Power platforms: Power Apps, Power Automate, Power Pages and Power BI</w:t>
            </w:r>
          </w:p>
        </w:tc>
        <w:tc>
          <w:tcPr>
            <w:tcW w:w="564" w:type="pct"/>
          </w:tcPr>
          <w:p w14:paraId="704A55D4"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18%</w:t>
            </w:r>
          </w:p>
        </w:tc>
        <w:tc>
          <w:tcPr>
            <w:tcW w:w="1414" w:type="pct"/>
            <w:vMerge/>
            <w:tcMar>
              <w:left w:w="57" w:type="dxa"/>
              <w:right w:w="57" w:type="dxa"/>
            </w:tcMar>
          </w:tcPr>
          <w:p w14:paraId="6ECB9C1A"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1430757A" w14:textId="7E91BDD9" w:rsidR="00E71EB5" w:rsidRPr="00343B33" w:rsidRDefault="00E71EB5" w:rsidP="00F679B8">
            <w:pPr>
              <w:rPr>
                <w:rFonts w:asciiTheme="majorHAnsi" w:hAnsiTheme="majorHAnsi" w:cstheme="majorHAnsi"/>
                <w:color w:val="FF0000"/>
                <w:sz w:val="22"/>
                <w:szCs w:val="22"/>
              </w:rPr>
            </w:pPr>
          </w:p>
        </w:tc>
      </w:tr>
      <w:tr w:rsidR="00E71EB5" w:rsidRPr="00343B33" w14:paraId="4B724006" w14:textId="77777777" w:rsidTr="00E71EB5">
        <w:tc>
          <w:tcPr>
            <w:tcW w:w="213" w:type="pct"/>
            <w:tcMar>
              <w:left w:w="57" w:type="dxa"/>
              <w:right w:w="57" w:type="dxa"/>
            </w:tcMar>
          </w:tcPr>
          <w:p w14:paraId="7CEFCF30"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16EC617F" w14:textId="77777777" w:rsidR="00E71EB5" w:rsidRPr="00343B33" w:rsidRDefault="00E71EB5" w:rsidP="00F679B8">
            <w:pPr>
              <w:spacing w:after="60"/>
              <w:rPr>
                <w:rFonts w:asciiTheme="majorHAnsi" w:hAnsiTheme="majorHAnsi" w:cstheme="majorHAnsi"/>
                <w:sz w:val="22"/>
                <w:szCs w:val="22"/>
              </w:rPr>
            </w:pPr>
            <w:r w:rsidRPr="00343B33">
              <w:rPr>
                <w:rFonts w:asciiTheme="majorHAnsi" w:hAnsiTheme="majorHAnsi" w:cstheme="majorHAnsi"/>
                <w:b/>
                <w:bCs/>
                <w:sz w:val="22"/>
                <w:szCs w:val="22"/>
              </w:rPr>
              <w:t xml:space="preserve">2.5 </w:t>
            </w:r>
            <w:bookmarkStart w:id="44" w:name="_Hlk202792902"/>
            <w:r w:rsidRPr="00343B33">
              <w:rPr>
                <w:rFonts w:asciiTheme="majorHAnsi" w:hAnsiTheme="majorHAnsi" w:cstheme="majorHAnsi"/>
                <w:b/>
                <w:bCs/>
                <w:sz w:val="22"/>
                <w:szCs w:val="22"/>
              </w:rPr>
              <w:t xml:space="preserve">One (1) Change Manager </w:t>
            </w:r>
            <w:r w:rsidRPr="00343B33">
              <w:rPr>
                <w:rFonts w:asciiTheme="majorHAnsi" w:hAnsiTheme="majorHAnsi" w:cstheme="majorHAnsi"/>
                <w:sz w:val="22"/>
                <w:szCs w:val="22"/>
              </w:rPr>
              <w:t xml:space="preserve">with </w:t>
            </w:r>
          </w:p>
          <w:p w14:paraId="0E8E261B" w14:textId="2D3FDCF6" w:rsidR="00E71EB5" w:rsidRPr="00343B33" w:rsidRDefault="00E71EB5" w:rsidP="0088067F">
            <w:pPr>
              <w:numPr>
                <w:ilvl w:val="1"/>
                <w:numId w:val="33"/>
              </w:numPr>
              <w:spacing w:after="60"/>
              <w:ind w:left="690" w:hanging="284"/>
              <w:rPr>
                <w:rFonts w:asciiTheme="majorHAnsi" w:hAnsiTheme="majorHAnsi" w:cstheme="majorHAnsi"/>
                <w:sz w:val="22"/>
                <w:szCs w:val="22"/>
              </w:rPr>
            </w:pPr>
            <w:r w:rsidRPr="00343B33">
              <w:rPr>
                <w:rFonts w:asciiTheme="majorHAnsi" w:hAnsiTheme="majorHAnsi" w:cstheme="majorHAnsi"/>
                <w:sz w:val="22"/>
                <w:szCs w:val="22"/>
              </w:rPr>
              <w:t xml:space="preserve">Minimum </w:t>
            </w:r>
            <w:r>
              <w:rPr>
                <w:rFonts w:asciiTheme="majorHAnsi" w:hAnsiTheme="majorHAnsi" w:cstheme="majorHAnsi"/>
                <w:sz w:val="22"/>
                <w:szCs w:val="22"/>
              </w:rPr>
              <w:t>3</w:t>
            </w:r>
            <w:r w:rsidRPr="00343B33">
              <w:rPr>
                <w:rFonts w:asciiTheme="majorHAnsi" w:hAnsiTheme="majorHAnsi" w:cstheme="majorHAnsi"/>
                <w:sz w:val="22"/>
                <w:szCs w:val="22"/>
              </w:rPr>
              <w:t xml:space="preserve"> years experiences in developing change management strategy, and managing organizational change for cloud-</w:t>
            </w:r>
            <w:r w:rsidRPr="00343B33">
              <w:rPr>
                <w:rFonts w:asciiTheme="majorHAnsi" w:hAnsiTheme="majorHAnsi" w:cstheme="majorHAnsi"/>
                <w:sz w:val="22"/>
                <w:szCs w:val="22"/>
              </w:rPr>
              <w:lastRenderedPageBreak/>
              <w:t xml:space="preserve">based platforms, specifically SharePoint Online migration </w:t>
            </w:r>
          </w:p>
          <w:p w14:paraId="7E58942D" w14:textId="79DB5B9C" w:rsidR="00E71EB5" w:rsidRPr="0035152D" w:rsidRDefault="00E71EB5" w:rsidP="0088067F">
            <w:pPr>
              <w:numPr>
                <w:ilvl w:val="1"/>
                <w:numId w:val="33"/>
              </w:numPr>
              <w:spacing w:after="60"/>
              <w:ind w:left="690" w:hanging="284"/>
              <w:rPr>
                <w:rFonts w:asciiTheme="majorHAnsi" w:hAnsiTheme="majorHAnsi" w:cstheme="majorHAnsi"/>
                <w:sz w:val="22"/>
                <w:szCs w:val="22"/>
              </w:rPr>
            </w:pPr>
            <w:r w:rsidRPr="00343B33">
              <w:rPr>
                <w:rFonts w:asciiTheme="majorHAnsi" w:hAnsiTheme="majorHAnsi" w:cstheme="majorHAnsi"/>
                <w:sz w:val="22"/>
                <w:szCs w:val="22"/>
              </w:rPr>
              <w:t>Key skills include stakeholder engagement, change impact analysis, communication, planning, and change management methodologies</w:t>
            </w:r>
            <w:bookmarkEnd w:id="44"/>
          </w:p>
        </w:tc>
        <w:tc>
          <w:tcPr>
            <w:tcW w:w="564" w:type="pct"/>
          </w:tcPr>
          <w:p w14:paraId="27396F4C"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lastRenderedPageBreak/>
              <w:t>4%</w:t>
            </w:r>
          </w:p>
        </w:tc>
        <w:tc>
          <w:tcPr>
            <w:tcW w:w="1414" w:type="pct"/>
            <w:vMerge/>
            <w:tcMar>
              <w:left w:w="57" w:type="dxa"/>
              <w:right w:w="57" w:type="dxa"/>
            </w:tcMar>
          </w:tcPr>
          <w:p w14:paraId="616F6E48"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0AE6986D" w14:textId="77777777" w:rsidR="00E71EB5" w:rsidRPr="00343B33" w:rsidRDefault="00E71EB5" w:rsidP="00F679B8">
            <w:pPr>
              <w:rPr>
                <w:rFonts w:asciiTheme="majorHAnsi" w:hAnsiTheme="majorHAnsi" w:cstheme="majorHAnsi"/>
                <w:color w:val="FF0000"/>
                <w:sz w:val="22"/>
                <w:szCs w:val="22"/>
              </w:rPr>
            </w:pPr>
          </w:p>
        </w:tc>
      </w:tr>
      <w:tr w:rsidR="00E71EB5" w:rsidRPr="00343B33" w14:paraId="19E3A125" w14:textId="77777777" w:rsidTr="00E71EB5">
        <w:tc>
          <w:tcPr>
            <w:tcW w:w="213" w:type="pct"/>
            <w:tcMar>
              <w:left w:w="57" w:type="dxa"/>
              <w:right w:w="57" w:type="dxa"/>
            </w:tcMar>
          </w:tcPr>
          <w:p w14:paraId="790F0962" w14:textId="77777777" w:rsidR="00E71EB5" w:rsidRPr="00343B33" w:rsidRDefault="00E71EB5" w:rsidP="00F679B8">
            <w:pPr>
              <w:rPr>
                <w:rFonts w:asciiTheme="majorHAnsi" w:hAnsiTheme="majorHAnsi" w:cstheme="majorHAnsi"/>
                <w:sz w:val="22"/>
                <w:szCs w:val="22"/>
              </w:rPr>
            </w:pPr>
          </w:p>
        </w:tc>
        <w:tc>
          <w:tcPr>
            <w:tcW w:w="1892" w:type="pct"/>
            <w:tcMar>
              <w:left w:w="57" w:type="dxa"/>
              <w:right w:w="57" w:type="dxa"/>
            </w:tcMar>
          </w:tcPr>
          <w:p w14:paraId="50E7E152" w14:textId="1EADB49E" w:rsidR="00E71EB5" w:rsidRPr="00343B33" w:rsidRDefault="00E71EB5" w:rsidP="00F679B8">
            <w:pPr>
              <w:spacing w:after="60"/>
              <w:rPr>
                <w:rFonts w:asciiTheme="majorHAnsi" w:hAnsiTheme="majorHAnsi" w:cstheme="majorHAnsi"/>
                <w:b/>
                <w:bCs/>
                <w:sz w:val="22"/>
                <w:szCs w:val="22"/>
              </w:rPr>
            </w:pPr>
            <w:r w:rsidRPr="00343B33">
              <w:rPr>
                <w:rFonts w:asciiTheme="majorHAnsi" w:hAnsiTheme="majorHAnsi" w:cstheme="majorHAnsi"/>
                <w:b/>
                <w:bCs/>
                <w:sz w:val="22"/>
                <w:szCs w:val="22"/>
              </w:rPr>
              <w:t xml:space="preserve">2.6 One (1) Trainer </w:t>
            </w:r>
            <w:r w:rsidRPr="00343B33">
              <w:rPr>
                <w:rFonts w:asciiTheme="majorHAnsi" w:hAnsiTheme="majorHAnsi" w:cstheme="majorHAnsi"/>
                <w:sz w:val="22"/>
                <w:szCs w:val="22"/>
              </w:rPr>
              <w:t>with knowledge of the</w:t>
            </w:r>
            <w:r>
              <w:rPr>
                <w:rFonts w:asciiTheme="majorHAnsi" w:hAnsiTheme="majorHAnsi" w:cstheme="majorHAnsi"/>
                <w:sz w:val="22"/>
                <w:szCs w:val="22"/>
              </w:rPr>
              <w:t xml:space="preserve"> required </w:t>
            </w:r>
            <w:r w:rsidRPr="00343B33">
              <w:rPr>
                <w:rFonts w:asciiTheme="majorHAnsi" w:hAnsiTheme="majorHAnsi" w:cstheme="majorHAnsi"/>
                <w:sz w:val="22"/>
                <w:szCs w:val="22"/>
              </w:rPr>
              <w:t xml:space="preserve"> technologies and platforms and </w:t>
            </w:r>
            <w:r>
              <w:rPr>
                <w:rFonts w:asciiTheme="majorHAnsi" w:hAnsiTheme="majorHAnsi" w:cstheme="majorHAnsi"/>
                <w:sz w:val="22"/>
                <w:szCs w:val="22"/>
              </w:rPr>
              <w:t>3</w:t>
            </w:r>
            <w:r w:rsidRPr="00343B33">
              <w:rPr>
                <w:rFonts w:asciiTheme="majorHAnsi" w:hAnsiTheme="majorHAnsi" w:cstheme="majorHAnsi"/>
                <w:sz w:val="22"/>
                <w:szCs w:val="22"/>
              </w:rPr>
              <w:t xml:space="preserve"> years training experience</w:t>
            </w:r>
          </w:p>
        </w:tc>
        <w:tc>
          <w:tcPr>
            <w:tcW w:w="564" w:type="pct"/>
          </w:tcPr>
          <w:p w14:paraId="6ABBF635" w14:textId="77777777" w:rsidR="00E71EB5" w:rsidRPr="00343B33" w:rsidRDefault="00E71EB5" w:rsidP="00F679B8">
            <w:pPr>
              <w:spacing w:after="60"/>
              <w:jc w:val="center"/>
              <w:rPr>
                <w:rFonts w:asciiTheme="majorHAnsi" w:hAnsiTheme="majorHAnsi" w:cstheme="majorHAnsi"/>
                <w:b/>
                <w:bCs/>
                <w:sz w:val="22"/>
                <w:szCs w:val="22"/>
              </w:rPr>
            </w:pPr>
            <w:r w:rsidRPr="00343B33">
              <w:rPr>
                <w:rFonts w:asciiTheme="majorHAnsi" w:hAnsiTheme="majorHAnsi" w:cstheme="majorHAnsi"/>
                <w:b/>
                <w:bCs/>
                <w:sz w:val="22"/>
                <w:szCs w:val="22"/>
              </w:rPr>
              <w:t>4%</w:t>
            </w:r>
          </w:p>
        </w:tc>
        <w:tc>
          <w:tcPr>
            <w:tcW w:w="1414" w:type="pct"/>
            <w:vMerge/>
            <w:tcMar>
              <w:left w:w="57" w:type="dxa"/>
              <w:right w:w="57" w:type="dxa"/>
            </w:tcMar>
          </w:tcPr>
          <w:p w14:paraId="47E12CEA" w14:textId="77777777" w:rsidR="00E71EB5" w:rsidRPr="00343B33" w:rsidRDefault="00E71EB5" w:rsidP="00F679B8">
            <w:pPr>
              <w:rPr>
                <w:rFonts w:asciiTheme="majorHAnsi" w:hAnsiTheme="majorHAnsi" w:cstheme="majorHAnsi"/>
                <w:color w:val="000000" w:themeColor="text1"/>
                <w:sz w:val="22"/>
                <w:szCs w:val="22"/>
              </w:rPr>
            </w:pPr>
          </w:p>
        </w:tc>
        <w:tc>
          <w:tcPr>
            <w:tcW w:w="917" w:type="pct"/>
            <w:vMerge/>
            <w:tcMar>
              <w:left w:w="57" w:type="dxa"/>
              <w:right w:w="57" w:type="dxa"/>
            </w:tcMar>
          </w:tcPr>
          <w:p w14:paraId="2484E8CC" w14:textId="77777777" w:rsidR="00E71EB5" w:rsidRPr="00343B33" w:rsidRDefault="00E71EB5" w:rsidP="00F679B8">
            <w:pPr>
              <w:rPr>
                <w:rFonts w:asciiTheme="majorHAnsi" w:hAnsiTheme="majorHAnsi" w:cstheme="majorHAnsi"/>
                <w:color w:val="FF0000"/>
                <w:sz w:val="22"/>
                <w:szCs w:val="22"/>
              </w:rPr>
            </w:pPr>
          </w:p>
        </w:tc>
      </w:tr>
      <w:tr w:rsidR="00C666FC" w:rsidRPr="00343B33" w14:paraId="4B37661F" w14:textId="77777777" w:rsidTr="00E71EB5">
        <w:tc>
          <w:tcPr>
            <w:tcW w:w="213" w:type="pct"/>
            <w:tcMar>
              <w:left w:w="57" w:type="dxa"/>
              <w:right w:w="57" w:type="dxa"/>
            </w:tcMar>
          </w:tcPr>
          <w:p w14:paraId="4CA9C369" w14:textId="77777777" w:rsidR="001056C7" w:rsidRPr="00343B33" w:rsidRDefault="001056C7" w:rsidP="00F679B8">
            <w:pPr>
              <w:rPr>
                <w:rFonts w:asciiTheme="majorHAnsi" w:hAnsiTheme="majorHAnsi" w:cstheme="majorHAnsi"/>
                <w:sz w:val="22"/>
                <w:szCs w:val="22"/>
              </w:rPr>
            </w:pPr>
            <w:r w:rsidRPr="00343B33">
              <w:rPr>
                <w:rFonts w:asciiTheme="majorHAnsi" w:hAnsiTheme="majorHAnsi" w:cstheme="majorHAnsi"/>
                <w:sz w:val="22"/>
                <w:szCs w:val="22"/>
              </w:rPr>
              <w:t>3.</w:t>
            </w:r>
          </w:p>
        </w:tc>
        <w:tc>
          <w:tcPr>
            <w:tcW w:w="1892" w:type="pct"/>
            <w:tcMar>
              <w:left w:w="57" w:type="dxa"/>
              <w:right w:w="57" w:type="dxa"/>
            </w:tcMar>
          </w:tcPr>
          <w:p w14:paraId="27BA6B1D" w14:textId="77777777" w:rsidR="001056C7" w:rsidRPr="00343B33" w:rsidRDefault="001056C7" w:rsidP="00F679B8">
            <w:pPr>
              <w:rPr>
                <w:rFonts w:asciiTheme="majorHAnsi" w:hAnsiTheme="majorHAnsi" w:cstheme="majorHAnsi"/>
                <w:b/>
                <w:bCs/>
                <w:sz w:val="22"/>
                <w:szCs w:val="22"/>
              </w:rPr>
            </w:pPr>
            <w:r w:rsidRPr="00343B33">
              <w:rPr>
                <w:rFonts w:asciiTheme="majorHAnsi" w:hAnsiTheme="majorHAnsi" w:cstheme="majorHAnsi"/>
                <w:b/>
                <w:bCs/>
                <w:sz w:val="22"/>
                <w:szCs w:val="22"/>
              </w:rPr>
              <w:t>Change Management</w:t>
            </w:r>
          </w:p>
          <w:p w14:paraId="35ABF474" w14:textId="7EEEBC5D" w:rsidR="001056C7" w:rsidRDefault="001056C7" w:rsidP="00F679B8">
            <w:pPr>
              <w:rPr>
                <w:rFonts w:asciiTheme="majorHAnsi" w:hAnsiTheme="majorHAnsi" w:cstheme="majorHAnsi"/>
                <w:sz w:val="22"/>
                <w:szCs w:val="22"/>
              </w:rPr>
            </w:pPr>
            <w:r w:rsidRPr="00343B33">
              <w:rPr>
                <w:rFonts w:asciiTheme="majorHAnsi" w:hAnsiTheme="majorHAnsi" w:cstheme="majorHAnsi"/>
                <w:sz w:val="22"/>
                <w:szCs w:val="22"/>
              </w:rPr>
              <w:t xml:space="preserve">Bidder must provide change management plan. The change management plan should address </w:t>
            </w:r>
            <w:r w:rsidR="0088067F">
              <w:rPr>
                <w:rFonts w:asciiTheme="majorHAnsi" w:hAnsiTheme="majorHAnsi" w:cstheme="majorHAnsi"/>
                <w:sz w:val="22"/>
                <w:szCs w:val="22"/>
              </w:rPr>
              <w:t>the following</w:t>
            </w:r>
            <w:r w:rsidR="0055435E">
              <w:rPr>
                <w:rFonts w:asciiTheme="majorHAnsi" w:hAnsiTheme="majorHAnsi" w:cstheme="majorHAnsi"/>
                <w:sz w:val="22"/>
                <w:szCs w:val="22"/>
              </w:rPr>
              <w:t xml:space="preserve"> elements.</w:t>
            </w:r>
          </w:p>
          <w:p w14:paraId="6B72AC07" w14:textId="0FD0BBCC" w:rsidR="0055435E" w:rsidRPr="0088067F" w:rsidRDefault="0055435E" w:rsidP="00F679B8">
            <w:pPr>
              <w:rPr>
                <w:rFonts w:asciiTheme="majorHAnsi" w:hAnsiTheme="majorHAnsi" w:cstheme="majorHAnsi"/>
                <w:sz w:val="22"/>
                <w:szCs w:val="22"/>
                <w:u w:val="single"/>
              </w:rPr>
            </w:pPr>
            <w:r w:rsidRPr="0088067F">
              <w:rPr>
                <w:rFonts w:asciiTheme="majorHAnsi" w:hAnsiTheme="majorHAnsi" w:cstheme="majorHAnsi"/>
                <w:sz w:val="22"/>
                <w:szCs w:val="22"/>
                <w:u w:val="single"/>
              </w:rPr>
              <w:t>Key Elements:</w:t>
            </w:r>
          </w:p>
          <w:p w14:paraId="20CDD378" w14:textId="77777777" w:rsidR="001056C7" w:rsidRDefault="001056C7" w:rsidP="0088067F">
            <w:pPr>
              <w:pStyle w:val="ListParagraph"/>
              <w:numPr>
                <w:ilvl w:val="0"/>
                <w:numId w:val="49"/>
              </w:numPr>
              <w:spacing w:line="240" w:lineRule="auto"/>
              <w:rPr>
                <w:rFonts w:asciiTheme="majorHAnsi" w:hAnsiTheme="majorHAnsi" w:cstheme="majorHAnsi"/>
                <w:lang w:eastAsia="en-ZA"/>
              </w:rPr>
            </w:pPr>
            <w:r w:rsidRPr="00343B33">
              <w:rPr>
                <w:rFonts w:asciiTheme="majorHAnsi" w:hAnsiTheme="majorHAnsi" w:cstheme="majorHAnsi"/>
                <w:lang w:eastAsia="en-ZA"/>
              </w:rPr>
              <w:t>Risk Mitigation Plan</w:t>
            </w:r>
          </w:p>
          <w:p w14:paraId="4EE77D0B" w14:textId="336E87EB" w:rsidR="00E90B42" w:rsidRPr="0088067F" w:rsidRDefault="00E90B42"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Change Impact Assessment</w:t>
            </w:r>
          </w:p>
          <w:p w14:paraId="2349E7F7" w14:textId="77777777" w:rsidR="00E90B42" w:rsidRPr="00343B33" w:rsidRDefault="00E90B42"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Migration Readiness and Transition Support</w:t>
            </w:r>
          </w:p>
          <w:p w14:paraId="524E1BE5" w14:textId="079BB48F" w:rsidR="00E90B42" w:rsidRPr="00343B33" w:rsidRDefault="00E90B42" w:rsidP="0088067F">
            <w:pPr>
              <w:pStyle w:val="ListParagraph"/>
              <w:numPr>
                <w:ilvl w:val="0"/>
                <w:numId w:val="49"/>
              </w:numPr>
              <w:spacing w:line="240" w:lineRule="auto"/>
              <w:rPr>
                <w:rFonts w:asciiTheme="majorHAnsi" w:hAnsiTheme="majorHAnsi" w:cstheme="majorHAnsi"/>
                <w:lang w:eastAsia="en-ZA"/>
              </w:rPr>
            </w:pPr>
            <w:r w:rsidRPr="00343B33">
              <w:rPr>
                <w:rFonts w:asciiTheme="majorHAnsi" w:hAnsiTheme="majorHAnsi" w:cstheme="majorHAnsi"/>
                <w:lang w:eastAsia="en-ZA"/>
              </w:rPr>
              <w:t>Resistance management</w:t>
            </w:r>
          </w:p>
          <w:p w14:paraId="0A4761A5" w14:textId="77777777" w:rsidR="001056C7" w:rsidRDefault="001056C7"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User Adoption and Training Programme</w:t>
            </w:r>
          </w:p>
          <w:p w14:paraId="2077D595" w14:textId="77777777" w:rsidR="00E90B42" w:rsidRDefault="00E90B42" w:rsidP="0088067F">
            <w:pPr>
              <w:pStyle w:val="ListParagraph"/>
              <w:spacing w:line="240" w:lineRule="auto"/>
              <w:ind w:left="720"/>
              <w:jc w:val="left"/>
              <w:rPr>
                <w:rFonts w:asciiTheme="majorHAnsi" w:hAnsiTheme="majorHAnsi" w:cstheme="majorHAnsi"/>
                <w:lang w:eastAsia="en-ZA"/>
              </w:rPr>
            </w:pPr>
          </w:p>
          <w:p w14:paraId="6D03F654" w14:textId="47A48797" w:rsidR="00E90B42" w:rsidRPr="0088067F" w:rsidRDefault="00E90B42" w:rsidP="0088067F">
            <w:pPr>
              <w:rPr>
                <w:rFonts w:asciiTheme="majorHAnsi" w:hAnsiTheme="majorHAnsi" w:cstheme="majorHAnsi"/>
                <w:u w:val="single"/>
              </w:rPr>
            </w:pPr>
            <w:r w:rsidRPr="0088067F">
              <w:rPr>
                <w:rFonts w:asciiTheme="majorHAnsi" w:hAnsiTheme="majorHAnsi" w:cstheme="majorHAnsi"/>
                <w:sz w:val="22"/>
                <w:szCs w:val="22"/>
                <w:u w:val="single"/>
              </w:rPr>
              <w:t>Optional Elements</w:t>
            </w:r>
          </w:p>
          <w:p w14:paraId="2954FF00" w14:textId="77777777" w:rsidR="001056C7" w:rsidRPr="0088067F" w:rsidRDefault="001056C7" w:rsidP="0088067F">
            <w:pPr>
              <w:pStyle w:val="ListParagraph"/>
              <w:numPr>
                <w:ilvl w:val="0"/>
                <w:numId w:val="49"/>
              </w:numPr>
              <w:spacing w:line="240" w:lineRule="auto"/>
              <w:rPr>
                <w:rFonts w:asciiTheme="majorHAnsi" w:hAnsiTheme="majorHAnsi" w:cstheme="majorHAnsi"/>
                <w:lang w:eastAsia="en-ZA"/>
              </w:rPr>
            </w:pPr>
            <w:r w:rsidRPr="0088067F">
              <w:rPr>
                <w:rFonts w:asciiTheme="majorHAnsi" w:hAnsiTheme="majorHAnsi" w:cstheme="majorHAnsi"/>
                <w:lang w:eastAsia="en-ZA"/>
              </w:rPr>
              <w:t>Change governance and Monitoring</w:t>
            </w:r>
          </w:p>
          <w:p w14:paraId="44B3F841" w14:textId="77777777" w:rsidR="00E90B42" w:rsidRPr="00343B33" w:rsidRDefault="00E90B42" w:rsidP="0088067F">
            <w:pPr>
              <w:pStyle w:val="ListParagraph"/>
              <w:numPr>
                <w:ilvl w:val="0"/>
                <w:numId w:val="49"/>
              </w:numPr>
              <w:spacing w:line="240" w:lineRule="auto"/>
              <w:jc w:val="left"/>
              <w:rPr>
                <w:rFonts w:asciiTheme="majorHAnsi" w:hAnsiTheme="majorHAnsi" w:cstheme="majorHAnsi"/>
                <w:lang w:eastAsia="en-ZA"/>
              </w:rPr>
            </w:pPr>
            <w:r w:rsidRPr="00343B33">
              <w:rPr>
                <w:rFonts w:asciiTheme="majorHAnsi" w:hAnsiTheme="majorHAnsi" w:cstheme="majorHAnsi"/>
                <w:lang w:eastAsia="en-ZA"/>
              </w:rPr>
              <w:t>Stakeholder engagement and communication</w:t>
            </w:r>
          </w:p>
          <w:p w14:paraId="311144BF" w14:textId="77777777" w:rsidR="006821AC" w:rsidRDefault="006821AC">
            <w:pPr>
              <w:ind w:left="360"/>
              <w:rPr>
                <w:rFonts w:asciiTheme="majorHAnsi" w:hAnsiTheme="majorHAnsi" w:cstheme="majorHAnsi"/>
              </w:rPr>
            </w:pPr>
          </w:p>
          <w:p w14:paraId="41745CE4" w14:textId="77777777" w:rsidR="0087330B" w:rsidRPr="0088067F" w:rsidRDefault="0087330B" w:rsidP="0088067F">
            <w:pPr>
              <w:ind w:left="-90" w:firstLine="90"/>
              <w:jc w:val="both"/>
              <w:rPr>
                <w:rFonts w:asciiTheme="majorHAnsi" w:hAnsiTheme="majorHAnsi" w:cstheme="majorHAnsi"/>
                <w:b/>
                <w:bCs/>
              </w:rPr>
            </w:pPr>
            <w:r w:rsidRPr="0088067F">
              <w:rPr>
                <w:rFonts w:asciiTheme="majorHAnsi" w:hAnsiTheme="majorHAnsi" w:cstheme="majorHAnsi"/>
                <w:b/>
                <w:bCs/>
              </w:rPr>
              <w:t>NOTE (1):</w:t>
            </w:r>
          </w:p>
          <w:p w14:paraId="281C6A73" w14:textId="77777777" w:rsidR="0087330B" w:rsidRPr="0087330B" w:rsidRDefault="0087330B" w:rsidP="0088067F">
            <w:pPr>
              <w:jc w:val="both"/>
              <w:rPr>
                <w:rFonts w:asciiTheme="majorHAnsi" w:hAnsiTheme="majorHAnsi" w:cstheme="majorHAnsi"/>
              </w:rPr>
            </w:pPr>
            <w:r w:rsidRPr="0088067F">
              <w:rPr>
                <w:rFonts w:asciiTheme="majorHAnsi" w:hAnsiTheme="majorHAnsi" w:cstheme="majorHAnsi"/>
                <w:b/>
                <w:bCs/>
              </w:rPr>
              <w:t>Minimum Requirement</w:t>
            </w:r>
            <w:r w:rsidRPr="0087330B">
              <w:rPr>
                <w:rFonts w:asciiTheme="majorHAnsi" w:hAnsiTheme="majorHAnsi" w:cstheme="majorHAnsi"/>
              </w:rPr>
              <w:t>:</w:t>
            </w:r>
          </w:p>
          <w:p w14:paraId="5FC25349" w14:textId="77777777" w:rsidR="0088067F" w:rsidRDefault="0088067F" w:rsidP="0088067F">
            <w:pPr>
              <w:jc w:val="both"/>
              <w:rPr>
                <w:rFonts w:asciiTheme="majorHAnsi" w:hAnsiTheme="majorHAnsi" w:cstheme="majorHAnsi"/>
                <w:sz w:val="22"/>
                <w:szCs w:val="22"/>
              </w:rPr>
            </w:pPr>
            <w:r w:rsidRPr="00F76F4F">
              <w:rPr>
                <w:rFonts w:asciiTheme="majorHAnsi" w:hAnsiTheme="majorHAnsi" w:cstheme="majorHAnsi"/>
                <w:sz w:val="22"/>
                <w:szCs w:val="22"/>
              </w:rPr>
              <w:t xml:space="preserve">The bidder must address </w:t>
            </w:r>
            <w:r>
              <w:rPr>
                <w:rFonts w:asciiTheme="majorHAnsi" w:hAnsiTheme="majorHAnsi" w:cstheme="majorHAnsi"/>
                <w:sz w:val="22"/>
                <w:szCs w:val="22"/>
              </w:rPr>
              <w:t xml:space="preserve">all key elements </w:t>
            </w:r>
            <w:r w:rsidRPr="00F76F4F">
              <w:rPr>
                <w:rFonts w:asciiTheme="majorHAnsi" w:hAnsiTheme="majorHAnsi" w:cstheme="majorHAnsi"/>
                <w:sz w:val="22"/>
                <w:szCs w:val="22"/>
              </w:rPr>
              <w:t xml:space="preserve">to meet minimum requirements: </w:t>
            </w:r>
          </w:p>
          <w:p w14:paraId="3CC77E0A" w14:textId="2C4DA905" w:rsidR="006821AC" w:rsidRPr="0088067F" w:rsidRDefault="0087330B" w:rsidP="0088067F">
            <w:pPr>
              <w:tabs>
                <w:tab w:val="left" w:pos="188"/>
              </w:tabs>
              <w:jc w:val="both"/>
              <w:rPr>
                <w:rFonts w:asciiTheme="majorHAnsi" w:hAnsiTheme="majorHAnsi" w:cstheme="majorHAnsi"/>
              </w:rPr>
            </w:pPr>
            <w:r w:rsidRPr="0087330B">
              <w:rPr>
                <w:rFonts w:asciiTheme="majorHAnsi" w:hAnsiTheme="majorHAnsi" w:cstheme="majorHAnsi"/>
              </w:rPr>
              <w:t>(a</w:t>
            </w:r>
            <w:r>
              <w:rPr>
                <w:rFonts w:asciiTheme="majorHAnsi" w:hAnsiTheme="majorHAnsi" w:cstheme="majorHAnsi"/>
              </w:rPr>
              <w:t>, b, c, d and e</w:t>
            </w:r>
            <w:r w:rsidRPr="0087330B">
              <w:rPr>
                <w:rFonts w:asciiTheme="majorHAnsi" w:hAnsiTheme="majorHAnsi" w:cstheme="majorHAnsi"/>
              </w:rPr>
              <w:t>).</w:t>
            </w:r>
          </w:p>
        </w:tc>
        <w:tc>
          <w:tcPr>
            <w:tcW w:w="564" w:type="pct"/>
          </w:tcPr>
          <w:p w14:paraId="4C3B13B5" w14:textId="037FBDC0" w:rsidR="001056C7" w:rsidRPr="00343B33" w:rsidRDefault="00C86797" w:rsidP="00C11E1D">
            <w:pPr>
              <w:jc w:val="center"/>
              <w:rPr>
                <w:rFonts w:asciiTheme="majorHAnsi" w:hAnsiTheme="majorHAnsi" w:cstheme="majorHAnsi"/>
                <w:b/>
                <w:bCs/>
                <w:color w:val="000000" w:themeColor="text1"/>
                <w:sz w:val="22"/>
                <w:szCs w:val="22"/>
              </w:rPr>
            </w:pPr>
            <w:r w:rsidRPr="00343B33">
              <w:rPr>
                <w:rFonts w:asciiTheme="majorHAnsi" w:hAnsiTheme="majorHAnsi" w:cstheme="majorHAnsi"/>
                <w:b/>
                <w:bCs/>
                <w:sz w:val="22"/>
                <w:szCs w:val="22"/>
              </w:rPr>
              <w:t>20</w:t>
            </w:r>
            <w:r w:rsidR="001056C7" w:rsidRPr="00343B33">
              <w:rPr>
                <w:rFonts w:asciiTheme="majorHAnsi" w:hAnsiTheme="majorHAnsi" w:cstheme="majorHAnsi"/>
                <w:b/>
                <w:bCs/>
                <w:sz w:val="22"/>
                <w:szCs w:val="22"/>
              </w:rPr>
              <w:t>%</w:t>
            </w:r>
          </w:p>
        </w:tc>
        <w:tc>
          <w:tcPr>
            <w:tcW w:w="1414" w:type="pct"/>
            <w:tcMar>
              <w:left w:w="57" w:type="dxa"/>
              <w:right w:w="57" w:type="dxa"/>
            </w:tcMar>
          </w:tcPr>
          <w:p w14:paraId="1AD93122" w14:textId="21B2FACC" w:rsidR="001056C7" w:rsidRPr="00343B33" w:rsidRDefault="003E75AB" w:rsidP="00F679B8">
            <w:pPr>
              <w:rPr>
                <w:rFonts w:asciiTheme="majorHAnsi" w:hAnsiTheme="majorHAnsi" w:cstheme="majorHAnsi"/>
                <w:sz w:val="22"/>
                <w:szCs w:val="22"/>
              </w:rPr>
            </w:pPr>
            <w:r w:rsidRPr="00343B33">
              <w:rPr>
                <w:rFonts w:asciiTheme="majorHAnsi" w:hAnsiTheme="majorHAnsi" w:cstheme="majorHAnsi"/>
                <w:sz w:val="22"/>
                <w:szCs w:val="22"/>
              </w:rPr>
              <w:t xml:space="preserve">The bidder must provide </w:t>
            </w:r>
            <w:r w:rsidR="001056C7" w:rsidRPr="00343B33">
              <w:rPr>
                <w:rFonts w:asciiTheme="majorHAnsi" w:hAnsiTheme="majorHAnsi" w:cstheme="majorHAnsi"/>
                <w:sz w:val="22"/>
                <w:szCs w:val="22"/>
              </w:rPr>
              <w:t>Change Management Strategy</w:t>
            </w:r>
            <w:r w:rsidRPr="00343B33">
              <w:rPr>
                <w:rFonts w:asciiTheme="majorHAnsi" w:hAnsiTheme="majorHAnsi" w:cstheme="majorHAnsi"/>
                <w:sz w:val="22"/>
                <w:szCs w:val="22"/>
              </w:rPr>
              <w:t xml:space="preserve"> document:</w:t>
            </w:r>
          </w:p>
          <w:p w14:paraId="51350550" w14:textId="77777777" w:rsidR="00D774A6" w:rsidRDefault="00D774A6" w:rsidP="00F679B8">
            <w:pPr>
              <w:rPr>
                <w:rFonts w:asciiTheme="majorHAnsi" w:hAnsiTheme="majorHAnsi" w:cstheme="majorHAnsi"/>
                <w:b/>
                <w:sz w:val="22"/>
                <w:szCs w:val="22"/>
              </w:rPr>
            </w:pPr>
          </w:p>
          <w:p w14:paraId="193E9A8E" w14:textId="51DE1E16" w:rsidR="001056C7" w:rsidRDefault="001056C7" w:rsidP="00F679B8">
            <w:pPr>
              <w:rPr>
                <w:rFonts w:asciiTheme="majorHAnsi" w:hAnsiTheme="majorHAnsi" w:cstheme="majorHAnsi"/>
                <w:b/>
                <w:sz w:val="22"/>
                <w:szCs w:val="22"/>
              </w:rPr>
            </w:pPr>
            <w:r w:rsidRPr="00343B33">
              <w:rPr>
                <w:rFonts w:asciiTheme="majorHAnsi" w:hAnsiTheme="majorHAnsi" w:cstheme="majorHAnsi"/>
                <w:b/>
                <w:sz w:val="22"/>
                <w:szCs w:val="22"/>
              </w:rPr>
              <w:t>Evaluation criteria:</w:t>
            </w:r>
          </w:p>
          <w:p w14:paraId="0AC9DC75" w14:textId="77777777" w:rsidR="00D774A6" w:rsidRDefault="00D774A6" w:rsidP="00F679B8">
            <w:pPr>
              <w:rPr>
                <w:rFonts w:asciiTheme="majorHAnsi" w:hAnsiTheme="majorHAnsi" w:cstheme="majorHAnsi"/>
                <w:b/>
                <w:sz w:val="22"/>
                <w:szCs w:val="22"/>
              </w:rPr>
            </w:pPr>
          </w:p>
          <w:p w14:paraId="11BBEBB7" w14:textId="0B82D397" w:rsidR="001056C7" w:rsidRDefault="0055435E" w:rsidP="0088067F">
            <w:pPr>
              <w:ind w:left="176" w:hanging="176"/>
              <w:rPr>
                <w:rFonts w:asciiTheme="majorHAnsi" w:hAnsiTheme="majorHAnsi" w:cstheme="majorHAnsi"/>
                <w:bCs/>
                <w:sz w:val="22"/>
                <w:szCs w:val="22"/>
              </w:rPr>
            </w:pPr>
            <w:r w:rsidRPr="0088067F">
              <w:rPr>
                <w:rFonts w:asciiTheme="majorHAnsi" w:hAnsiTheme="majorHAnsi" w:cstheme="majorHAnsi"/>
                <w:sz w:val="22"/>
                <w:szCs w:val="22"/>
              </w:rPr>
              <w:t>0-No Change Management plan</w:t>
            </w:r>
            <w:r w:rsidRPr="0055435E">
              <w:rPr>
                <w:rFonts w:asciiTheme="majorHAnsi" w:hAnsiTheme="majorHAnsi" w:cstheme="majorHAnsi"/>
                <w:sz w:val="22"/>
                <w:szCs w:val="22"/>
              </w:rPr>
              <w:t xml:space="preserve"> provided</w:t>
            </w:r>
            <w:r w:rsidR="000F06D0">
              <w:rPr>
                <w:rFonts w:asciiTheme="majorHAnsi" w:hAnsiTheme="majorHAnsi" w:cstheme="majorHAnsi"/>
                <w:sz w:val="22"/>
                <w:szCs w:val="22"/>
              </w:rPr>
              <w:t>/</w:t>
            </w:r>
            <w:r w:rsidR="001056C7" w:rsidRPr="0055435E">
              <w:rPr>
                <w:rFonts w:asciiTheme="majorHAnsi" w:hAnsiTheme="majorHAnsi" w:cstheme="majorHAnsi"/>
                <w:sz w:val="22"/>
                <w:szCs w:val="22"/>
              </w:rPr>
              <w:t xml:space="preserve">does not reflect </w:t>
            </w:r>
            <w:r w:rsidR="0088067F">
              <w:rPr>
                <w:rFonts w:asciiTheme="majorHAnsi" w:hAnsiTheme="majorHAnsi" w:cstheme="majorHAnsi"/>
                <w:sz w:val="22"/>
                <w:szCs w:val="22"/>
              </w:rPr>
              <w:t>all</w:t>
            </w:r>
            <w:r w:rsidR="001056C7" w:rsidRPr="0055435E">
              <w:rPr>
                <w:rFonts w:asciiTheme="majorHAnsi" w:hAnsiTheme="majorHAnsi" w:cstheme="majorHAnsi"/>
                <w:sz w:val="22"/>
                <w:szCs w:val="22"/>
              </w:rPr>
              <w:t xml:space="preserve"> key </w:t>
            </w:r>
            <w:r w:rsidR="00E90B42">
              <w:rPr>
                <w:rFonts w:asciiTheme="majorHAnsi" w:hAnsiTheme="majorHAnsi" w:cstheme="majorHAnsi"/>
                <w:bCs/>
                <w:sz w:val="22"/>
                <w:szCs w:val="22"/>
              </w:rPr>
              <w:t>elements</w:t>
            </w:r>
          </w:p>
          <w:p w14:paraId="20AC65A5" w14:textId="77777777" w:rsidR="0088067F" w:rsidRPr="0055435E" w:rsidRDefault="0088067F" w:rsidP="0088067F">
            <w:pPr>
              <w:ind w:left="176" w:hanging="176"/>
              <w:rPr>
                <w:rFonts w:asciiTheme="majorHAnsi" w:hAnsiTheme="majorHAnsi" w:cstheme="majorHAnsi"/>
                <w:sz w:val="22"/>
                <w:szCs w:val="22"/>
              </w:rPr>
            </w:pPr>
          </w:p>
          <w:p w14:paraId="6E630C67" w14:textId="038B6EF3" w:rsidR="001056C7" w:rsidRDefault="001056C7" w:rsidP="00F679B8">
            <w:pPr>
              <w:ind w:left="176" w:hanging="176"/>
              <w:rPr>
                <w:rFonts w:asciiTheme="majorHAnsi" w:hAnsiTheme="majorHAnsi" w:cstheme="majorHAnsi"/>
                <w:bCs/>
                <w:sz w:val="22"/>
                <w:szCs w:val="22"/>
              </w:rPr>
            </w:pPr>
            <w:r w:rsidRPr="00343B33">
              <w:rPr>
                <w:rFonts w:asciiTheme="majorHAnsi" w:hAnsiTheme="majorHAnsi" w:cstheme="majorHAnsi"/>
                <w:sz w:val="22"/>
                <w:szCs w:val="22"/>
              </w:rPr>
              <w:t xml:space="preserve">3- Change Management </w:t>
            </w:r>
            <w:r w:rsidR="0055435E">
              <w:rPr>
                <w:rFonts w:asciiTheme="majorHAnsi" w:hAnsiTheme="majorHAnsi" w:cstheme="majorHAnsi"/>
                <w:sz w:val="22"/>
                <w:szCs w:val="22"/>
              </w:rPr>
              <w:t>Plan</w:t>
            </w:r>
            <w:r w:rsidR="0055435E" w:rsidRPr="00343B33">
              <w:rPr>
                <w:rFonts w:asciiTheme="majorHAnsi" w:hAnsiTheme="majorHAnsi" w:cstheme="majorHAnsi"/>
                <w:bCs/>
                <w:sz w:val="22"/>
                <w:szCs w:val="22"/>
              </w:rPr>
              <w:t xml:space="preserve"> reflects all the </w:t>
            </w:r>
            <w:r w:rsidR="006821AC">
              <w:rPr>
                <w:rFonts w:asciiTheme="majorHAnsi" w:hAnsiTheme="majorHAnsi" w:cstheme="majorHAnsi"/>
                <w:bCs/>
                <w:sz w:val="22"/>
                <w:szCs w:val="22"/>
              </w:rPr>
              <w:t>five (5) key element</w:t>
            </w:r>
            <w:r w:rsidR="0088067F">
              <w:rPr>
                <w:rFonts w:asciiTheme="majorHAnsi" w:hAnsiTheme="majorHAnsi" w:cstheme="majorHAnsi"/>
                <w:bCs/>
                <w:sz w:val="22"/>
                <w:szCs w:val="22"/>
              </w:rPr>
              <w:t>s</w:t>
            </w:r>
          </w:p>
          <w:p w14:paraId="64D8BC30" w14:textId="77777777" w:rsidR="0088067F" w:rsidRPr="00343B33" w:rsidRDefault="0088067F" w:rsidP="00F679B8">
            <w:pPr>
              <w:ind w:left="176" w:hanging="176"/>
              <w:rPr>
                <w:rFonts w:asciiTheme="majorHAnsi" w:hAnsiTheme="majorHAnsi" w:cstheme="majorHAnsi"/>
                <w:bCs/>
                <w:sz w:val="22"/>
                <w:szCs w:val="22"/>
              </w:rPr>
            </w:pPr>
          </w:p>
          <w:p w14:paraId="3E778A2F" w14:textId="07D0C963" w:rsidR="00E90B42" w:rsidRPr="00343B33" w:rsidRDefault="001056C7" w:rsidP="00E90B42">
            <w:pPr>
              <w:ind w:left="176" w:hanging="176"/>
              <w:rPr>
                <w:rFonts w:asciiTheme="majorHAnsi" w:hAnsiTheme="majorHAnsi" w:cstheme="majorHAnsi"/>
                <w:bCs/>
                <w:sz w:val="22"/>
                <w:szCs w:val="22"/>
              </w:rPr>
            </w:pPr>
            <w:r w:rsidRPr="00343B33">
              <w:rPr>
                <w:rFonts w:asciiTheme="majorHAnsi" w:hAnsiTheme="majorHAnsi" w:cstheme="majorHAnsi"/>
                <w:bCs/>
                <w:sz w:val="22"/>
                <w:szCs w:val="22"/>
              </w:rPr>
              <w:t>5-</w:t>
            </w:r>
            <w:r w:rsidRPr="00343B33">
              <w:rPr>
                <w:rFonts w:asciiTheme="majorHAnsi" w:hAnsiTheme="majorHAnsi" w:cstheme="majorHAnsi"/>
                <w:sz w:val="22"/>
                <w:szCs w:val="22"/>
              </w:rPr>
              <w:t xml:space="preserve"> Change Management </w:t>
            </w:r>
            <w:r w:rsidR="0055435E">
              <w:rPr>
                <w:rFonts w:asciiTheme="majorHAnsi" w:hAnsiTheme="majorHAnsi" w:cstheme="majorHAnsi"/>
                <w:sz w:val="22"/>
                <w:szCs w:val="22"/>
              </w:rPr>
              <w:t>Plan</w:t>
            </w:r>
            <w:r w:rsidR="0055435E" w:rsidRPr="00343B33">
              <w:rPr>
                <w:rFonts w:asciiTheme="majorHAnsi" w:hAnsiTheme="majorHAnsi" w:cstheme="majorHAnsi"/>
                <w:bCs/>
                <w:sz w:val="22"/>
                <w:szCs w:val="22"/>
              </w:rPr>
              <w:t xml:space="preserve"> </w:t>
            </w:r>
            <w:r w:rsidR="006821AC">
              <w:rPr>
                <w:rFonts w:asciiTheme="majorHAnsi" w:hAnsiTheme="majorHAnsi" w:cstheme="majorHAnsi"/>
                <w:bCs/>
                <w:sz w:val="22"/>
                <w:szCs w:val="22"/>
              </w:rPr>
              <w:t xml:space="preserve">reflect </w:t>
            </w:r>
            <w:r w:rsidR="00E90B42">
              <w:rPr>
                <w:rFonts w:asciiTheme="majorHAnsi" w:hAnsiTheme="majorHAnsi" w:cstheme="majorHAnsi"/>
                <w:bCs/>
                <w:sz w:val="22"/>
                <w:szCs w:val="22"/>
              </w:rPr>
              <w:t xml:space="preserve">all </w:t>
            </w:r>
            <w:r w:rsidR="00E90B42" w:rsidRPr="00343B33">
              <w:rPr>
                <w:rFonts w:asciiTheme="majorHAnsi" w:hAnsiTheme="majorHAnsi" w:cstheme="majorHAnsi"/>
                <w:bCs/>
                <w:sz w:val="22"/>
                <w:szCs w:val="22"/>
              </w:rPr>
              <w:t>key</w:t>
            </w:r>
            <w:r w:rsidR="006821AC">
              <w:rPr>
                <w:rFonts w:asciiTheme="majorHAnsi" w:hAnsiTheme="majorHAnsi" w:cstheme="majorHAnsi"/>
                <w:bCs/>
                <w:sz w:val="22"/>
                <w:szCs w:val="22"/>
              </w:rPr>
              <w:t xml:space="preserve"> </w:t>
            </w:r>
            <w:r w:rsidR="00E90B42">
              <w:rPr>
                <w:rFonts w:asciiTheme="majorHAnsi" w:hAnsiTheme="majorHAnsi" w:cstheme="majorHAnsi"/>
                <w:bCs/>
                <w:sz w:val="22"/>
                <w:szCs w:val="22"/>
              </w:rPr>
              <w:t>and optional elements.</w:t>
            </w:r>
          </w:p>
          <w:p w14:paraId="69D60410" w14:textId="49E3E9EB" w:rsidR="001056C7" w:rsidRPr="00343B33" w:rsidRDefault="001056C7" w:rsidP="00F679B8">
            <w:pPr>
              <w:ind w:left="176" w:hanging="176"/>
              <w:rPr>
                <w:rFonts w:asciiTheme="majorHAnsi" w:hAnsiTheme="majorHAnsi" w:cstheme="majorHAnsi"/>
                <w:bCs/>
                <w:sz w:val="22"/>
                <w:szCs w:val="22"/>
              </w:rPr>
            </w:pPr>
          </w:p>
        </w:tc>
        <w:tc>
          <w:tcPr>
            <w:tcW w:w="917" w:type="pct"/>
            <w:tcMar>
              <w:left w:w="57" w:type="dxa"/>
              <w:right w:w="57" w:type="dxa"/>
            </w:tcMar>
          </w:tcPr>
          <w:p w14:paraId="5266C243" w14:textId="5FA0583A" w:rsidR="001056C7" w:rsidRPr="00343B33" w:rsidRDefault="001056C7" w:rsidP="00F679B8">
            <w:pPr>
              <w:rPr>
                <w:rFonts w:asciiTheme="majorHAnsi" w:hAnsiTheme="majorHAnsi" w:cstheme="majorHAnsi"/>
                <w:sz w:val="22"/>
                <w:szCs w:val="22"/>
              </w:rPr>
            </w:pPr>
            <w:r w:rsidRPr="00343B33">
              <w:rPr>
                <w:rFonts w:asciiTheme="majorHAnsi" w:hAnsiTheme="majorHAnsi" w:cstheme="majorHAnsi"/>
                <w:color w:val="FF0000"/>
                <w:sz w:val="22"/>
                <w:szCs w:val="22"/>
              </w:rPr>
              <w:t>&lt;Provide unique reference to locate substantiating evidence&gt;</w:t>
            </w:r>
            <w:r w:rsidR="003E75AB" w:rsidRPr="00343B33">
              <w:rPr>
                <w:rFonts w:asciiTheme="majorHAnsi" w:hAnsiTheme="majorHAnsi" w:cstheme="majorHAnsi"/>
                <w:color w:val="FF0000"/>
                <w:sz w:val="22"/>
                <w:szCs w:val="22"/>
              </w:rPr>
              <w:t xml:space="preserve"> Annex A</w:t>
            </w:r>
            <w:r w:rsidR="00D20F55">
              <w:rPr>
                <w:rFonts w:asciiTheme="majorHAnsi" w:hAnsiTheme="majorHAnsi" w:cstheme="majorHAnsi"/>
                <w:color w:val="FF0000"/>
                <w:sz w:val="22"/>
                <w:szCs w:val="22"/>
              </w:rPr>
              <w:t>, Section 6</w:t>
            </w:r>
          </w:p>
        </w:tc>
      </w:tr>
    </w:tbl>
    <w:p w14:paraId="710DC137" w14:textId="77777777" w:rsidR="001056C7" w:rsidRPr="00343B33" w:rsidRDefault="001056C7" w:rsidP="001056C7">
      <w:pPr>
        <w:rPr>
          <w:rFonts w:asciiTheme="majorHAnsi" w:hAnsiTheme="majorHAnsi" w:cstheme="majorHAnsi"/>
          <w:sz w:val="22"/>
          <w:szCs w:val="22"/>
        </w:rPr>
      </w:pPr>
    </w:p>
    <w:p w14:paraId="18EBB317" w14:textId="5AA05C2B" w:rsidR="0088067F" w:rsidRDefault="0083523F" w:rsidP="00343B33">
      <w:pPr>
        <w:jc w:val="both"/>
        <w:rPr>
          <w:rFonts w:asciiTheme="majorHAnsi" w:hAnsiTheme="majorHAnsi" w:cstheme="majorHAnsi"/>
          <w:sz w:val="22"/>
          <w:szCs w:val="22"/>
        </w:rPr>
      </w:pPr>
      <w:r w:rsidRPr="00343B33">
        <w:rPr>
          <w:rFonts w:asciiTheme="majorHAnsi" w:hAnsiTheme="majorHAnsi" w:cstheme="majorHAnsi"/>
          <w:b/>
          <w:bCs/>
          <w:sz w:val="22"/>
          <w:szCs w:val="22"/>
        </w:rPr>
        <w:t>Minimum threshold.</w:t>
      </w:r>
      <w:r w:rsidRPr="00343B33">
        <w:rPr>
          <w:rFonts w:asciiTheme="majorHAnsi" w:hAnsiTheme="majorHAnsi" w:cstheme="majorHAnsi"/>
          <w:sz w:val="22"/>
          <w:szCs w:val="22"/>
        </w:rPr>
        <w:t xml:space="preserve"> The individual scores will be converted to a cumulative percentage and only those bidders that achieve or exceed the minimum threshold score of </w:t>
      </w:r>
      <w:r w:rsidR="007F27CE">
        <w:rPr>
          <w:rFonts w:asciiTheme="majorHAnsi" w:hAnsiTheme="majorHAnsi" w:cstheme="majorHAnsi"/>
          <w:b/>
          <w:bCs/>
          <w:sz w:val="22"/>
          <w:szCs w:val="22"/>
        </w:rPr>
        <w:t>60</w:t>
      </w:r>
      <w:r w:rsidR="000F3CAF" w:rsidRPr="00343B33">
        <w:rPr>
          <w:rFonts w:asciiTheme="majorHAnsi" w:hAnsiTheme="majorHAnsi" w:cstheme="majorHAnsi"/>
          <w:b/>
          <w:bCs/>
          <w:sz w:val="22"/>
          <w:szCs w:val="22"/>
        </w:rPr>
        <w:t xml:space="preserve"> </w:t>
      </w:r>
      <w:r w:rsidRPr="00343B33">
        <w:rPr>
          <w:rFonts w:asciiTheme="majorHAnsi" w:hAnsiTheme="majorHAnsi" w:cstheme="majorHAnsi"/>
          <w:b/>
          <w:bCs/>
          <w:sz w:val="22"/>
          <w:szCs w:val="22"/>
        </w:rPr>
        <w:t>%</w:t>
      </w:r>
      <w:r w:rsidRPr="00343B33">
        <w:rPr>
          <w:rFonts w:asciiTheme="majorHAnsi" w:hAnsiTheme="majorHAnsi" w:cstheme="majorHAnsi"/>
          <w:sz w:val="22"/>
          <w:szCs w:val="22"/>
        </w:rPr>
        <w:t xml:space="preserve"> will be eligible to proceed to the next stage</w:t>
      </w:r>
    </w:p>
    <w:p w14:paraId="120A07D0" w14:textId="77777777" w:rsidR="00E71EB5" w:rsidRDefault="00E71EB5">
      <w:pPr>
        <w:rPr>
          <w:rFonts w:asciiTheme="majorHAnsi" w:hAnsiTheme="majorHAnsi" w:cstheme="majorHAnsi"/>
          <w:sz w:val="22"/>
          <w:szCs w:val="22"/>
        </w:rPr>
      </w:pPr>
    </w:p>
    <w:p w14:paraId="2C3526CA" w14:textId="68839645" w:rsidR="00C65CBA" w:rsidRPr="0013034A" w:rsidRDefault="00A923DC">
      <w:pPr>
        <w:pStyle w:val="Heading2"/>
        <w:rPr>
          <w:rFonts w:cstheme="majorHAnsi"/>
          <w:sz w:val="24"/>
          <w:szCs w:val="24"/>
        </w:rPr>
      </w:pPr>
      <w:bookmarkStart w:id="45" w:name="_Toc203653594"/>
      <w:r w:rsidRPr="0013034A">
        <w:rPr>
          <w:rFonts w:cstheme="majorHAnsi"/>
          <w:sz w:val="24"/>
          <w:szCs w:val="24"/>
        </w:rPr>
        <w:t xml:space="preserve">Special Conditions of Contract Verification (Stage </w:t>
      </w:r>
      <w:r w:rsidR="00677AED" w:rsidRPr="0013034A">
        <w:rPr>
          <w:rFonts w:cstheme="majorHAnsi"/>
          <w:sz w:val="24"/>
          <w:szCs w:val="24"/>
        </w:rPr>
        <w:t>4</w:t>
      </w:r>
      <w:r w:rsidRPr="0013034A">
        <w:rPr>
          <w:rFonts w:cstheme="majorHAnsi"/>
          <w:sz w:val="24"/>
          <w:szCs w:val="24"/>
        </w:rPr>
        <w:t>)</w:t>
      </w:r>
      <w:bookmarkEnd w:id="45"/>
    </w:p>
    <w:p w14:paraId="2C3526CB" w14:textId="674FE5CF" w:rsidR="00C65CBA" w:rsidRPr="00343B33" w:rsidRDefault="00A923DC" w:rsidP="0088067F">
      <w:pPr>
        <w:pStyle w:val="ListParagraph"/>
        <w:numPr>
          <w:ilvl w:val="0"/>
          <w:numId w:val="78"/>
        </w:numPr>
        <w:rPr>
          <w:rFonts w:asciiTheme="majorHAnsi" w:hAnsiTheme="majorHAnsi" w:cstheme="majorHAnsi"/>
          <w:lang w:val="en-GB"/>
        </w:rPr>
      </w:pPr>
      <w:r w:rsidRPr="00343B33">
        <w:rPr>
          <w:rFonts w:asciiTheme="majorHAnsi" w:hAnsiTheme="majorHAnsi" w:cstheme="majorHAnsi"/>
          <w:lang w:val="en-GB"/>
        </w:rPr>
        <w:t xml:space="preserve">The successful supplier will be bound by Government Procurement: General Conditions of Contract (GCC) as well as this Special Conditions of Contract (SCC), which will form part of the signed contract with the successful Supplier. However, </w:t>
      </w:r>
      <w:r w:rsidR="003E75AB" w:rsidRPr="00343B33">
        <w:rPr>
          <w:rFonts w:asciiTheme="majorHAnsi" w:hAnsiTheme="majorHAnsi" w:cstheme="majorHAnsi"/>
          <w:lang w:val="en-GB"/>
        </w:rPr>
        <w:t>GCIS</w:t>
      </w:r>
      <w:r w:rsidRPr="00343B33">
        <w:rPr>
          <w:rFonts w:asciiTheme="majorHAnsi" w:hAnsiTheme="majorHAnsi" w:cstheme="majorHAnsi"/>
          <w:lang w:val="en-GB"/>
        </w:rPr>
        <w:t xml:space="preserve"> reserves the right to include or waive the condition in the signed contract.</w:t>
      </w:r>
    </w:p>
    <w:p w14:paraId="2C3526CC" w14:textId="6FDBBEA0" w:rsidR="00C65CBA" w:rsidRPr="00343B33" w:rsidRDefault="00291A44" w:rsidP="0088067F">
      <w:pPr>
        <w:pStyle w:val="ListParagraph"/>
        <w:numPr>
          <w:ilvl w:val="0"/>
          <w:numId w:val="78"/>
        </w:numPr>
        <w:rPr>
          <w:rFonts w:asciiTheme="majorHAnsi" w:hAnsiTheme="majorHAnsi" w:cstheme="majorHAnsi"/>
          <w:lang w:val="en-GB"/>
        </w:rPr>
      </w:pPr>
      <w:r w:rsidRPr="00343B33">
        <w:rPr>
          <w:rFonts w:asciiTheme="majorHAnsi" w:hAnsiTheme="majorHAnsi" w:cstheme="majorHAnsi"/>
          <w:lang w:val="en-GB"/>
        </w:rPr>
        <w:t xml:space="preserve">GCIS </w:t>
      </w:r>
      <w:r w:rsidR="00A923DC" w:rsidRPr="00343B33">
        <w:rPr>
          <w:rFonts w:asciiTheme="majorHAnsi" w:hAnsiTheme="majorHAnsi" w:cstheme="majorHAnsi"/>
          <w:lang w:val="en-GB"/>
        </w:rPr>
        <w:t>reserves the right to:</w:t>
      </w:r>
    </w:p>
    <w:p w14:paraId="2C3526CD" w14:textId="77777777" w:rsidR="00C65CBA" w:rsidRPr="00343B33" w:rsidRDefault="00A923DC" w:rsidP="00C727A3">
      <w:pPr>
        <w:pStyle w:val="ListParagraph"/>
        <w:numPr>
          <w:ilvl w:val="1"/>
          <w:numId w:val="3"/>
        </w:numPr>
        <w:rPr>
          <w:rFonts w:asciiTheme="majorHAnsi" w:hAnsiTheme="majorHAnsi" w:cstheme="majorHAnsi"/>
          <w:lang w:val="en-GB"/>
        </w:rPr>
      </w:pPr>
      <w:r w:rsidRPr="00343B33">
        <w:rPr>
          <w:rFonts w:asciiTheme="majorHAnsi" w:hAnsiTheme="majorHAnsi" w:cstheme="majorHAnsi"/>
          <w:lang w:val="en-GB"/>
        </w:rPr>
        <w:t>Negotiate the conditions; or</w:t>
      </w:r>
    </w:p>
    <w:p w14:paraId="2C3526CE" w14:textId="77777777" w:rsidR="00C65CBA" w:rsidRPr="00343B33" w:rsidRDefault="00A923DC" w:rsidP="00C727A3">
      <w:pPr>
        <w:pStyle w:val="ListParagraph"/>
        <w:numPr>
          <w:ilvl w:val="1"/>
          <w:numId w:val="3"/>
        </w:numPr>
        <w:rPr>
          <w:rFonts w:asciiTheme="majorHAnsi" w:hAnsiTheme="majorHAnsi" w:cstheme="majorHAnsi"/>
          <w:lang w:val="en-GB"/>
        </w:rPr>
      </w:pPr>
      <w:r w:rsidRPr="00343B33">
        <w:rPr>
          <w:rFonts w:asciiTheme="majorHAnsi" w:hAnsiTheme="majorHAnsi" w:cstheme="majorHAnsi"/>
          <w:lang w:val="en-GB"/>
        </w:rPr>
        <w:t>Automatically disqualify a bidder for not accepting these conditions; or</w:t>
      </w:r>
    </w:p>
    <w:p w14:paraId="2C3526D0" w14:textId="37D005F3" w:rsidR="00C65CBA" w:rsidRPr="00343B33" w:rsidRDefault="00A923DC" w:rsidP="0088067F">
      <w:pPr>
        <w:pStyle w:val="ListParagraph"/>
        <w:numPr>
          <w:ilvl w:val="0"/>
          <w:numId w:val="79"/>
        </w:numPr>
        <w:rPr>
          <w:rFonts w:asciiTheme="majorHAnsi" w:hAnsiTheme="majorHAnsi" w:cstheme="majorHAnsi"/>
          <w:lang w:val="en-GB"/>
        </w:rPr>
      </w:pPr>
      <w:r w:rsidRPr="00343B33">
        <w:rPr>
          <w:rFonts w:asciiTheme="majorHAnsi" w:hAnsiTheme="majorHAnsi" w:cstheme="majorHAnsi"/>
          <w:lang w:val="en-GB"/>
        </w:rPr>
        <w:lastRenderedPageBreak/>
        <w:t xml:space="preserve">In the event that the bidder qualifies the proposal with own conditions and does not specifically withdraw such own conditions when called upon to do so, </w:t>
      </w:r>
      <w:r w:rsidR="003E75AB" w:rsidRPr="00343B33">
        <w:rPr>
          <w:rFonts w:asciiTheme="majorHAnsi" w:hAnsiTheme="majorHAnsi" w:cstheme="majorHAnsi"/>
          <w:lang w:val="en-GB"/>
        </w:rPr>
        <w:t>GCIS</w:t>
      </w:r>
      <w:r w:rsidRPr="00343B33">
        <w:rPr>
          <w:rFonts w:asciiTheme="majorHAnsi" w:hAnsiTheme="majorHAnsi" w:cstheme="majorHAnsi"/>
          <w:lang w:val="en-GB"/>
        </w:rPr>
        <w:t xml:space="preserve"> will invoke the rights reserved in accordance with subsection 4.3. (b) above.</w:t>
      </w:r>
    </w:p>
    <w:p w14:paraId="2C3526D1" w14:textId="77777777" w:rsidR="00C65CBA" w:rsidRPr="00343B33" w:rsidRDefault="00C65CBA">
      <w:pPr>
        <w:rPr>
          <w:rFonts w:asciiTheme="majorHAnsi" w:hAnsiTheme="majorHAnsi" w:cstheme="majorHAnsi"/>
          <w:sz w:val="22"/>
          <w:szCs w:val="22"/>
        </w:rPr>
      </w:pPr>
    </w:p>
    <w:p w14:paraId="2C3526D2" w14:textId="77777777" w:rsidR="00C65CBA" w:rsidRPr="0013034A" w:rsidRDefault="00A923DC" w:rsidP="00351B2E">
      <w:pPr>
        <w:pStyle w:val="Heading3"/>
        <w:shd w:val="clear" w:color="auto" w:fill="FFFFFF" w:themeFill="background1"/>
        <w:rPr>
          <w:rFonts w:cstheme="majorHAnsi"/>
        </w:rPr>
      </w:pPr>
      <w:bookmarkStart w:id="46" w:name="_Toc203653595"/>
      <w:r w:rsidRPr="0013034A">
        <w:rPr>
          <w:rFonts w:cstheme="majorHAnsi"/>
        </w:rPr>
        <w:t>Special Conditions of Contract</w:t>
      </w:r>
      <w:bookmarkEnd w:id="46"/>
    </w:p>
    <w:p w14:paraId="2C3526D3" w14:textId="77777777" w:rsidR="00C65CBA" w:rsidRPr="0013034A" w:rsidRDefault="00A923DC" w:rsidP="006C6928">
      <w:pPr>
        <w:pStyle w:val="Heading4"/>
        <w:shd w:val="clear" w:color="auto" w:fill="FFFFFF" w:themeFill="background1"/>
        <w:ind w:left="709" w:hanging="709"/>
        <w:rPr>
          <w:rFonts w:cstheme="majorHAnsi"/>
          <w:szCs w:val="24"/>
        </w:rPr>
      </w:pPr>
      <w:r w:rsidRPr="0013034A">
        <w:rPr>
          <w:rFonts w:cstheme="majorHAnsi"/>
          <w:szCs w:val="24"/>
        </w:rPr>
        <w:t>Contracting Conditions</w:t>
      </w:r>
    </w:p>
    <w:p w14:paraId="2C3526D4" w14:textId="2E918052" w:rsidR="00C65CBA" w:rsidRPr="00343B33" w:rsidRDefault="00A923DC" w:rsidP="0088067F">
      <w:pPr>
        <w:pStyle w:val="ListParagraph"/>
        <w:numPr>
          <w:ilvl w:val="0"/>
          <w:numId w:val="80"/>
        </w:numPr>
        <w:shd w:val="clear" w:color="auto" w:fill="FFFFFF" w:themeFill="background1"/>
        <w:spacing w:line="252" w:lineRule="auto"/>
        <w:rPr>
          <w:rFonts w:asciiTheme="majorHAnsi" w:hAnsiTheme="majorHAnsi" w:cstheme="majorHAnsi"/>
          <w:lang w:val="en-GB"/>
        </w:rPr>
      </w:pPr>
      <w:r w:rsidRPr="00343B33">
        <w:rPr>
          <w:rFonts w:asciiTheme="majorHAnsi" w:hAnsiTheme="majorHAnsi" w:cstheme="majorHAnsi"/>
          <w:b/>
          <w:bCs/>
          <w:lang w:val="en-GB"/>
        </w:rPr>
        <w:t>Formal Contract</w:t>
      </w:r>
      <w:r w:rsidRPr="00343B33">
        <w:rPr>
          <w:rFonts w:asciiTheme="majorHAnsi" w:hAnsiTheme="majorHAnsi" w:cstheme="majorHAnsi"/>
          <w:lang w:val="en-GB"/>
        </w:rPr>
        <w:t xml:space="preserve"> - The supplier must enter into a formal written contract (agreement) with </w:t>
      </w:r>
      <w:r w:rsidR="00DA51D6" w:rsidRPr="00343B33">
        <w:rPr>
          <w:rFonts w:asciiTheme="majorHAnsi" w:hAnsiTheme="majorHAnsi" w:cstheme="majorHAnsi"/>
          <w:lang w:val="en-GB"/>
        </w:rPr>
        <w:t>GCIS</w:t>
      </w:r>
      <w:r w:rsidRPr="00343B33">
        <w:rPr>
          <w:rFonts w:asciiTheme="majorHAnsi" w:hAnsiTheme="majorHAnsi" w:cstheme="majorHAnsi"/>
          <w:lang w:val="en-GB"/>
        </w:rPr>
        <w:t>.</w:t>
      </w:r>
    </w:p>
    <w:p w14:paraId="2C3526D5" w14:textId="5806FD13" w:rsidR="00C65CBA" w:rsidRPr="00343B33" w:rsidRDefault="00A923DC" w:rsidP="0088067F">
      <w:pPr>
        <w:pStyle w:val="ListParagraph"/>
        <w:numPr>
          <w:ilvl w:val="0"/>
          <w:numId w:val="80"/>
        </w:numPr>
        <w:shd w:val="clear" w:color="auto" w:fill="FFFFFF" w:themeFill="background1"/>
        <w:spacing w:line="252" w:lineRule="auto"/>
        <w:rPr>
          <w:rFonts w:asciiTheme="majorHAnsi" w:hAnsiTheme="majorHAnsi" w:cstheme="majorHAnsi"/>
          <w:lang w:val="en-GB"/>
        </w:rPr>
      </w:pPr>
      <w:r w:rsidRPr="00343B33">
        <w:rPr>
          <w:rFonts w:asciiTheme="majorHAnsi" w:hAnsiTheme="majorHAnsi" w:cstheme="majorHAnsi"/>
          <w:b/>
          <w:bCs/>
          <w:lang w:val="en-GB"/>
        </w:rPr>
        <w:t>Right to Audit</w:t>
      </w:r>
      <w:r w:rsidRPr="00343B33">
        <w:rPr>
          <w:rFonts w:asciiTheme="majorHAnsi" w:hAnsiTheme="majorHAnsi" w:cstheme="majorHAnsi"/>
          <w:lang w:val="en-GB"/>
        </w:rPr>
        <w:t xml:space="preserve"> - </w:t>
      </w:r>
      <w:r w:rsidR="00DA51D6" w:rsidRPr="00343B33">
        <w:rPr>
          <w:rFonts w:asciiTheme="majorHAnsi" w:hAnsiTheme="majorHAnsi" w:cstheme="majorHAnsi"/>
          <w:lang w:val="en-GB"/>
        </w:rPr>
        <w:t>GCIS</w:t>
      </w:r>
      <w:r w:rsidRPr="00343B33">
        <w:rPr>
          <w:rFonts w:asciiTheme="majorHAnsi" w:hAnsiTheme="majorHAnsi" w:cstheme="majorHAnsi"/>
          <w:lang w:val="en-GB"/>
        </w:rPr>
        <w:t xml:space="preserve"> reserves the right, before entering into a contract, to conduct or commission an external </w:t>
      </w:r>
      <w:r w:rsidR="00011B91" w:rsidRPr="00343B33">
        <w:rPr>
          <w:rFonts w:asciiTheme="majorHAnsi" w:hAnsiTheme="majorHAnsi" w:cstheme="majorHAnsi"/>
          <w:lang w:val="en-GB"/>
        </w:rPr>
        <w:t>bidder</w:t>
      </w:r>
      <w:r w:rsidRPr="00343B33">
        <w:rPr>
          <w:rFonts w:asciiTheme="majorHAnsi" w:hAnsiTheme="majorHAnsi" w:cstheme="majorHAnsi"/>
          <w:lang w:val="en-GB"/>
        </w:rPr>
        <w:t xml:space="preserve"> to conduct a financial audit or probity to ascertain whether a qualifying bidder has the financial wherewithal or technical capability to provide the goods and services as required by this tender.</w:t>
      </w:r>
    </w:p>
    <w:p w14:paraId="2C3526D6" w14:textId="77777777" w:rsidR="00C65CBA" w:rsidRPr="0013034A" w:rsidRDefault="00A923DC" w:rsidP="006C6928">
      <w:pPr>
        <w:pStyle w:val="Heading4"/>
        <w:spacing w:before="0" w:after="0" w:line="252" w:lineRule="auto"/>
        <w:ind w:left="709" w:hanging="709"/>
        <w:rPr>
          <w:rFonts w:cstheme="majorHAnsi"/>
          <w:szCs w:val="24"/>
        </w:rPr>
      </w:pPr>
      <w:r w:rsidRPr="0013034A">
        <w:rPr>
          <w:rFonts w:cstheme="majorHAnsi"/>
          <w:szCs w:val="24"/>
        </w:rPr>
        <w:t>Delivery Address</w:t>
      </w:r>
    </w:p>
    <w:p w14:paraId="7C83E42C" w14:textId="57DE6B28" w:rsidR="00291A44" w:rsidRPr="00343B33" w:rsidRDefault="00A923DC" w:rsidP="001D7F75">
      <w:pPr>
        <w:spacing w:line="252" w:lineRule="auto"/>
        <w:ind w:left="709"/>
        <w:rPr>
          <w:rFonts w:asciiTheme="majorHAnsi" w:hAnsiTheme="majorHAnsi" w:cstheme="majorHAnsi"/>
          <w:sz w:val="22"/>
          <w:szCs w:val="22"/>
        </w:rPr>
      </w:pPr>
      <w:r w:rsidRPr="00343B33">
        <w:rPr>
          <w:rFonts w:asciiTheme="majorHAnsi" w:hAnsiTheme="majorHAnsi" w:cstheme="majorHAnsi"/>
          <w:sz w:val="22"/>
          <w:szCs w:val="22"/>
        </w:rPr>
        <w:t>The supplier must deliver the required products or services at as indicated in Section 2.2, Delivery Address</w:t>
      </w:r>
      <w:r w:rsidR="00291A44" w:rsidRPr="00343B33">
        <w:rPr>
          <w:rFonts w:asciiTheme="majorHAnsi" w:hAnsiTheme="majorHAnsi" w:cstheme="majorHAnsi"/>
          <w:sz w:val="22"/>
          <w:szCs w:val="22"/>
        </w:rPr>
        <w:t>.</w:t>
      </w:r>
    </w:p>
    <w:p w14:paraId="6BEF0A93" w14:textId="77777777" w:rsidR="00261DBF" w:rsidRPr="00343B33" w:rsidRDefault="00261DBF" w:rsidP="00C11E1D">
      <w:pPr>
        <w:pStyle w:val="ListParagraph"/>
        <w:spacing w:line="252" w:lineRule="auto"/>
        <w:ind w:left="1134"/>
        <w:rPr>
          <w:rFonts w:asciiTheme="majorHAnsi" w:hAnsiTheme="majorHAnsi" w:cstheme="majorHAnsi"/>
        </w:rPr>
      </w:pPr>
    </w:p>
    <w:p w14:paraId="2C3526D8" w14:textId="77777777" w:rsidR="00C65CBA" w:rsidRPr="0013034A" w:rsidRDefault="00A923DC" w:rsidP="006C6928">
      <w:pPr>
        <w:pStyle w:val="Heading4"/>
        <w:spacing w:before="0" w:after="0" w:line="252" w:lineRule="auto"/>
        <w:ind w:left="2835" w:hanging="2835"/>
        <w:rPr>
          <w:rFonts w:cstheme="majorHAnsi"/>
          <w:szCs w:val="24"/>
        </w:rPr>
      </w:pPr>
      <w:r w:rsidRPr="0013034A">
        <w:rPr>
          <w:rFonts w:cstheme="majorHAnsi"/>
          <w:szCs w:val="24"/>
        </w:rPr>
        <w:t>Services and Performance Metrics</w:t>
      </w:r>
    </w:p>
    <w:p w14:paraId="2C3526D9" w14:textId="7E3EDD2B" w:rsidR="00C65CBA" w:rsidRPr="00343B33" w:rsidRDefault="00A923DC" w:rsidP="0088067F">
      <w:pPr>
        <w:pStyle w:val="ListParagraph"/>
        <w:numPr>
          <w:ilvl w:val="0"/>
          <w:numId w:val="4"/>
        </w:numPr>
        <w:tabs>
          <w:tab w:val="left" w:pos="1134"/>
        </w:tabs>
        <w:spacing w:line="252" w:lineRule="auto"/>
        <w:ind w:left="993" w:hanging="284"/>
        <w:rPr>
          <w:rFonts w:asciiTheme="majorHAnsi" w:hAnsiTheme="majorHAnsi" w:cstheme="majorHAnsi"/>
        </w:rPr>
      </w:pPr>
      <w:r w:rsidRPr="00343B33">
        <w:rPr>
          <w:rFonts w:asciiTheme="majorHAnsi" w:hAnsiTheme="majorHAnsi" w:cstheme="majorHAnsi"/>
        </w:rPr>
        <w:t xml:space="preserve">The bidder is responsible to provide the following services as specified in the Service </w:t>
      </w:r>
      <w:r w:rsidRPr="00343B33">
        <w:rPr>
          <w:rFonts w:asciiTheme="majorHAnsi" w:hAnsiTheme="majorHAnsi" w:cstheme="majorHAnsi"/>
        </w:rPr>
        <w:tab/>
        <w:t>Breakdown Structure (SBS):</w:t>
      </w:r>
    </w:p>
    <w:p w14:paraId="2C3526DA" w14:textId="295B05CF" w:rsidR="00C65CBA" w:rsidRPr="00343B33" w:rsidRDefault="00237F75" w:rsidP="0088067F">
      <w:pPr>
        <w:pStyle w:val="ListParagraph"/>
        <w:numPr>
          <w:ilvl w:val="1"/>
          <w:numId w:val="4"/>
        </w:numPr>
        <w:spacing w:line="252" w:lineRule="auto"/>
        <w:ind w:left="1418" w:hanging="425"/>
        <w:rPr>
          <w:rFonts w:asciiTheme="majorHAnsi" w:hAnsiTheme="majorHAnsi" w:cstheme="majorHAnsi"/>
        </w:rPr>
      </w:pPr>
      <w:r w:rsidRPr="00343B33">
        <w:rPr>
          <w:rStyle w:val="Strong"/>
          <w:rFonts w:asciiTheme="majorHAnsi" w:hAnsiTheme="majorHAnsi" w:cstheme="majorHAnsi"/>
        </w:rPr>
        <w:t>Project: SharePoint Migration</w:t>
      </w:r>
      <w:r w:rsidRPr="00343B33">
        <w:rPr>
          <w:rFonts w:asciiTheme="majorHAnsi" w:hAnsiTheme="majorHAnsi" w:cstheme="majorHAnsi"/>
          <w:lang w:val="en-GB"/>
        </w:rPr>
        <w:t xml:space="preserve"> including the redevelopment of eService Applications, the project must be completed within </w:t>
      </w:r>
      <w:r w:rsidR="00B7311D" w:rsidRPr="00343B33">
        <w:rPr>
          <w:rFonts w:asciiTheme="majorHAnsi" w:hAnsiTheme="majorHAnsi" w:cstheme="majorHAnsi"/>
          <w:lang w:val="en-GB"/>
        </w:rPr>
        <w:t>twelve (12)</w:t>
      </w:r>
      <w:r w:rsidRPr="00343B33">
        <w:rPr>
          <w:rFonts w:asciiTheme="majorHAnsi" w:hAnsiTheme="majorHAnsi" w:cstheme="majorHAnsi"/>
          <w:lang w:val="en-GB"/>
        </w:rPr>
        <w:t xml:space="preserve"> months after the contract starts</w:t>
      </w:r>
    </w:p>
    <w:p w14:paraId="6AABB2AA" w14:textId="0FBCDD42" w:rsidR="00237F75" w:rsidRPr="00343B33" w:rsidRDefault="00237F75" w:rsidP="0088067F">
      <w:pPr>
        <w:pStyle w:val="ListParagraph"/>
        <w:numPr>
          <w:ilvl w:val="1"/>
          <w:numId w:val="4"/>
        </w:numPr>
        <w:spacing w:line="252" w:lineRule="auto"/>
        <w:ind w:left="1418" w:hanging="425"/>
        <w:rPr>
          <w:rFonts w:asciiTheme="majorHAnsi" w:hAnsiTheme="majorHAnsi" w:cstheme="majorHAnsi"/>
        </w:rPr>
      </w:pPr>
      <w:r w:rsidRPr="00343B33">
        <w:rPr>
          <w:rFonts w:asciiTheme="majorHAnsi" w:hAnsiTheme="majorHAnsi" w:cstheme="majorHAnsi"/>
        </w:rPr>
        <w:t>Enhance GCIS ECMS per request: follow the Change Request Management System</w:t>
      </w:r>
    </w:p>
    <w:p w14:paraId="208DFA15" w14:textId="007BED0C" w:rsidR="00237F75" w:rsidRPr="00343B33" w:rsidRDefault="00237F75" w:rsidP="0088067F">
      <w:pPr>
        <w:pStyle w:val="ListParagraph"/>
        <w:numPr>
          <w:ilvl w:val="1"/>
          <w:numId w:val="4"/>
        </w:numPr>
        <w:spacing w:line="252" w:lineRule="auto"/>
        <w:ind w:left="1418" w:hanging="425"/>
        <w:rPr>
          <w:rFonts w:asciiTheme="majorHAnsi" w:hAnsiTheme="majorHAnsi" w:cstheme="majorHAnsi"/>
          <w:b/>
          <w:bCs/>
        </w:rPr>
      </w:pPr>
      <w:r w:rsidRPr="00343B33">
        <w:rPr>
          <w:rFonts w:asciiTheme="majorHAnsi" w:hAnsiTheme="majorHAnsi" w:cstheme="majorHAnsi"/>
          <w:b/>
          <w:bCs/>
        </w:rPr>
        <w:t xml:space="preserve">Support and Maintenance GCIS SharePoint online environment: </w:t>
      </w:r>
      <w:r w:rsidRPr="00343B33">
        <w:rPr>
          <w:rFonts w:asciiTheme="majorHAnsi" w:hAnsiTheme="majorHAnsi" w:cstheme="majorHAnsi"/>
        </w:rPr>
        <w:t>The Bidder must perform corrective maintenance within predefined response and bug fixing times. Maximum Time To fix in all mission critical cases (</w:t>
      </w:r>
      <w:r w:rsidR="009B1BCE" w:rsidRPr="00343B33">
        <w:rPr>
          <w:rFonts w:asciiTheme="majorHAnsi" w:hAnsiTheme="majorHAnsi" w:cstheme="majorHAnsi"/>
        </w:rPr>
        <w:t>Full-Service</w:t>
      </w:r>
      <w:r w:rsidRPr="00343B33">
        <w:rPr>
          <w:rFonts w:asciiTheme="majorHAnsi" w:hAnsiTheme="majorHAnsi" w:cstheme="majorHAnsi"/>
        </w:rPr>
        <w:t xml:space="preserve"> Agreement) will be four (4) working hour</w:t>
      </w:r>
    </w:p>
    <w:p w14:paraId="79607273" w14:textId="53D8FB79" w:rsidR="00692A58" w:rsidRPr="00343B33" w:rsidRDefault="004B17F2" w:rsidP="0088067F">
      <w:pPr>
        <w:pStyle w:val="ListParagraph"/>
        <w:numPr>
          <w:ilvl w:val="0"/>
          <w:numId w:val="4"/>
        </w:numPr>
        <w:spacing w:line="252" w:lineRule="auto"/>
        <w:ind w:left="993" w:hanging="284"/>
        <w:rPr>
          <w:rFonts w:asciiTheme="majorHAnsi" w:hAnsiTheme="majorHAnsi" w:cstheme="majorHAnsi"/>
        </w:rPr>
      </w:pPr>
      <w:r w:rsidRPr="00343B33">
        <w:rPr>
          <w:rFonts w:asciiTheme="majorHAnsi" w:hAnsiTheme="majorHAnsi" w:cstheme="majorHAnsi"/>
        </w:rPr>
        <w:t>The winning bidder will be responsible to perform the work as outlined in the following Work Breakdown Structure (WBS) with the delivery Timeframe</w:t>
      </w:r>
    </w:p>
    <w:p w14:paraId="17630620" w14:textId="77777777" w:rsidR="001D7F75" w:rsidRPr="00343B33" w:rsidRDefault="001D7F75" w:rsidP="001D7F75">
      <w:pPr>
        <w:pStyle w:val="ListParagraph"/>
        <w:spacing w:line="252" w:lineRule="auto"/>
        <w:ind w:left="1134"/>
        <w:rPr>
          <w:rFonts w:asciiTheme="majorHAnsi" w:hAnsiTheme="majorHAnsi" w:cstheme="majorHAnsi"/>
        </w:rPr>
      </w:pPr>
    </w:p>
    <w:tbl>
      <w:tblPr>
        <w:tblStyle w:val="TableGrid"/>
        <w:tblW w:w="0" w:type="auto"/>
        <w:tblInd w:w="1134" w:type="dxa"/>
        <w:tblLook w:val="04A0" w:firstRow="1" w:lastRow="0" w:firstColumn="1" w:lastColumn="0" w:noHBand="0" w:noVBand="1"/>
      </w:tblPr>
      <w:tblGrid>
        <w:gridCol w:w="1555"/>
        <w:gridCol w:w="6939"/>
      </w:tblGrid>
      <w:tr w:rsidR="004B17F2" w:rsidRPr="00343B33" w14:paraId="3CEB7A6F" w14:textId="77777777" w:rsidTr="00C11E1D">
        <w:tc>
          <w:tcPr>
            <w:tcW w:w="1555" w:type="dxa"/>
            <w:shd w:val="clear" w:color="auto" w:fill="EEECE1" w:themeFill="background2"/>
          </w:tcPr>
          <w:p w14:paraId="73B26115" w14:textId="002D38F0" w:rsidR="004B17F2" w:rsidRPr="00343B33" w:rsidRDefault="004B17F2" w:rsidP="004B17F2">
            <w:pPr>
              <w:pStyle w:val="ListParagraph"/>
              <w:spacing w:line="252" w:lineRule="auto"/>
              <w:rPr>
                <w:rFonts w:asciiTheme="majorHAnsi" w:hAnsiTheme="majorHAnsi" w:cstheme="majorHAnsi"/>
                <w:b/>
                <w:bCs/>
              </w:rPr>
            </w:pPr>
            <w:r w:rsidRPr="00343B33">
              <w:rPr>
                <w:rFonts w:asciiTheme="majorHAnsi" w:hAnsiTheme="majorHAnsi" w:cstheme="majorHAnsi"/>
                <w:b/>
                <w:bCs/>
              </w:rPr>
              <w:t>WBS</w:t>
            </w:r>
          </w:p>
        </w:tc>
        <w:tc>
          <w:tcPr>
            <w:tcW w:w="6939" w:type="dxa"/>
            <w:shd w:val="clear" w:color="auto" w:fill="EEECE1" w:themeFill="background2"/>
          </w:tcPr>
          <w:p w14:paraId="1D4360F6" w14:textId="36A334AC" w:rsidR="004B17F2" w:rsidRPr="00343B33" w:rsidRDefault="004B17F2" w:rsidP="004B17F2">
            <w:pPr>
              <w:pStyle w:val="ListParagraph"/>
              <w:spacing w:line="252" w:lineRule="auto"/>
              <w:rPr>
                <w:rFonts w:asciiTheme="majorHAnsi" w:hAnsiTheme="majorHAnsi" w:cstheme="majorHAnsi"/>
                <w:b/>
                <w:bCs/>
              </w:rPr>
            </w:pPr>
            <w:r w:rsidRPr="00343B33">
              <w:rPr>
                <w:rFonts w:asciiTheme="majorHAnsi" w:hAnsiTheme="majorHAnsi" w:cstheme="majorHAnsi"/>
                <w:b/>
                <w:bCs/>
              </w:rPr>
              <w:t>Statement of Work</w:t>
            </w:r>
            <w:r w:rsidRPr="00343B33">
              <w:rPr>
                <w:rFonts w:asciiTheme="majorHAnsi" w:hAnsiTheme="majorHAnsi" w:cstheme="majorHAnsi"/>
                <w:b/>
                <w:bCs/>
              </w:rPr>
              <w:tab/>
              <w:t>Delivery Timeframe</w:t>
            </w:r>
          </w:p>
        </w:tc>
      </w:tr>
      <w:tr w:rsidR="004B17F2" w:rsidRPr="00343B33" w14:paraId="3F1F49C6" w14:textId="77777777" w:rsidTr="00C11E1D">
        <w:tc>
          <w:tcPr>
            <w:tcW w:w="1555" w:type="dxa"/>
          </w:tcPr>
          <w:p w14:paraId="30C4CF97" w14:textId="41E8FBB6" w:rsidR="004B17F2" w:rsidRPr="00343B33" w:rsidRDefault="001E3B0F" w:rsidP="004B17F2">
            <w:pPr>
              <w:pStyle w:val="ListParagraph"/>
              <w:spacing w:line="252" w:lineRule="auto"/>
              <w:rPr>
                <w:rFonts w:asciiTheme="majorHAnsi" w:hAnsiTheme="majorHAnsi" w:cstheme="majorHAnsi"/>
              </w:rPr>
            </w:pPr>
            <w:r w:rsidRPr="00343B33">
              <w:rPr>
                <w:rFonts w:asciiTheme="majorHAnsi" w:hAnsiTheme="majorHAnsi" w:cstheme="majorHAnsi"/>
              </w:rPr>
              <w:t>1</w:t>
            </w:r>
          </w:p>
        </w:tc>
        <w:tc>
          <w:tcPr>
            <w:tcW w:w="6939" w:type="dxa"/>
          </w:tcPr>
          <w:p w14:paraId="095C907A" w14:textId="5BCDE740" w:rsidR="004B17F2" w:rsidRPr="00343B33" w:rsidRDefault="00177AE3" w:rsidP="004B17F2">
            <w:pPr>
              <w:pStyle w:val="ListParagraph"/>
              <w:spacing w:line="252" w:lineRule="auto"/>
              <w:rPr>
                <w:rFonts w:asciiTheme="majorHAnsi" w:hAnsiTheme="majorHAnsi" w:cstheme="majorHAnsi"/>
              </w:rPr>
            </w:pPr>
            <w:r w:rsidRPr="00343B33">
              <w:rPr>
                <w:rFonts w:asciiTheme="majorHAnsi" w:hAnsiTheme="majorHAnsi" w:cstheme="majorHAnsi"/>
              </w:rPr>
              <w:t>Implement SharePoint online migration project including redevelopment of eService applications within twelve (12) months after the bid being rewarded</w:t>
            </w:r>
          </w:p>
        </w:tc>
      </w:tr>
      <w:tr w:rsidR="004B17F2" w:rsidRPr="00343B33" w14:paraId="3518A11C" w14:textId="77777777" w:rsidTr="00C11E1D">
        <w:tc>
          <w:tcPr>
            <w:tcW w:w="1555" w:type="dxa"/>
          </w:tcPr>
          <w:p w14:paraId="2E5E0646" w14:textId="215B53A7" w:rsidR="004B17F2" w:rsidRPr="00343B33" w:rsidRDefault="001E3B0F" w:rsidP="004B17F2">
            <w:pPr>
              <w:pStyle w:val="ListParagraph"/>
              <w:spacing w:line="252" w:lineRule="auto"/>
              <w:rPr>
                <w:rFonts w:asciiTheme="majorHAnsi" w:hAnsiTheme="majorHAnsi" w:cstheme="majorHAnsi"/>
              </w:rPr>
            </w:pPr>
            <w:r w:rsidRPr="00343B33">
              <w:rPr>
                <w:rFonts w:asciiTheme="majorHAnsi" w:hAnsiTheme="majorHAnsi" w:cstheme="majorHAnsi"/>
              </w:rPr>
              <w:t>2</w:t>
            </w:r>
          </w:p>
        </w:tc>
        <w:tc>
          <w:tcPr>
            <w:tcW w:w="6939" w:type="dxa"/>
          </w:tcPr>
          <w:p w14:paraId="682380FF" w14:textId="7D46020A" w:rsidR="004B17F2" w:rsidRPr="00343B33" w:rsidRDefault="001E3B0F" w:rsidP="001E3B0F">
            <w:pPr>
              <w:pStyle w:val="ListParagraph"/>
              <w:spacing w:line="252" w:lineRule="auto"/>
              <w:rPr>
                <w:rFonts w:asciiTheme="majorHAnsi" w:hAnsiTheme="majorHAnsi" w:cstheme="majorHAnsi"/>
              </w:rPr>
            </w:pPr>
            <w:r w:rsidRPr="00343B33">
              <w:rPr>
                <w:rFonts w:asciiTheme="majorHAnsi" w:hAnsiTheme="majorHAnsi" w:cstheme="majorHAnsi"/>
              </w:rPr>
              <w:t>Monthly Performance SLA report and (virtual/ face-to-face) meeting on</w:t>
            </w:r>
            <w:r w:rsidR="00B16AA9" w:rsidRPr="00343B33">
              <w:rPr>
                <w:rFonts w:asciiTheme="majorHAnsi" w:hAnsiTheme="majorHAnsi" w:cstheme="majorHAnsi"/>
              </w:rPr>
              <w:t xml:space="preserve"> the </w:t>
            </w:r>
            <w:r w:rsidRPr="00343B33">
              <w:rPr>
                <w:rFonts w:asciiTheme="majorHAnsi" w:hAnsiTheme="majorHAnsi" w:cstheme="majorHAnsi"/>
              </w:rPr>
              <w:t>2nd Thursday of each month for previous month</w:t>
            </w:r>
            <w:r w:rsidR="00B16AA9" w:rsidRPr="00343B33">
              <w:rPr>
                <w:rFonts w:asciiTheme="majorHAnsi" w:hAnsiTheme="majorHAnsi" w:cstheme="majorHAnsi"/>
              </w:rPr>
              <w:t xml:space="preserve"> activities</w:t>
            </w:r>
          </w:p>
        </w:tc>
      </w:tr>
      <w:tr w:rsidR="004B17F2" w:rsidRPr="00343B33" w14:paraId="3942EAFF" w14:textId="77777777" w:rsidTr="00C11E1D">
        <w:tc>
          <w:tcPr>
            <w:tcW w:w="1555" w:type="dxa"/>
          </w:tcPr>
          <w:p w14:paraId="0CE98D49" w14:textId="37ADB05E" w:rsidR="004B17F2" w:rsidRPr="00343B33" w:rsidRDefault="008A1EDF" w:rsidP="004B17F2">
            <w:pPr>
              <w:pStyle w:val="ListParagraph"/>
              <w:spacing w:line="252" w:lineRule="auto"/>
              <w:rPr>
                <w:rFonts w:asciiTheme="majorHAnsi" w:hAnsiTheme="majorHAnsi" w:cstheme="majorHAnsi"/>
              </w:rPr>
            </w:pPr>
            <w:r w:rsidRPr="00343B33">
              <w:rPr>
                <w:rFonts w:asciiTheme="majorHAnsi" w:hAnsiTheme="majorHAnsi" w:cstheme="majorHAnsi"/>
              </w:rPr>
              <w:t>3</w:t>
            </w:r>
          </w:p>
        </w:tc>
        <w:tc>
          <w:tcPr>
            <w:tcW w:w="6939" w:type="dxa"/>
          </w:tcPr>
          <w:p w14:paraId="76DDE263" w14:textId="173D0832" w:rsidR="004B17F2" w:rsidRPr="00343B33" w:rsidRDefault="008A1EDF" w:rsidP="004B17F2">
            <w:pPr>
              <w:pStyle w:val="ListParagraph"/>
              <w:spacing w:line="252" w:lineRule="auto"/>
              <w:rPr>
                <w:rFonts w:asciiTheme="majorHAnsi" w:hAnsiTheme="majorHAnsi" w:cstheme="majorHAnsi"/>
              </w:rPr>
            </w:pPr>
            <w:r w:rsidRPr="00343B33">
              <w:rPr>
                <w:rFonts w:asciiTheme="majorHAnsi" w:hAnsiTheme="majorHAnsi" w:cstheme="majorHAnsi"/>
              </w:rPr>
              <w:t>Enhance system per approved change control request based on agreed time frame per change control request</w:t>
            </w:r>
          </w:p>
        </w:tc>
      </w:tr>
    </w:tbl>
    <w:p w14:paraId="7D311C11" w14:textId="77777777" w:rsidR="001D7F75" w:rsidRPr="00343B33" w:rsidRDefault="001D7F75" w:rsidP="001D7F75">
      <w:pPr>
        <w:pStyle w:val="ListParagraph"/>
        <w:spacing w:line="252" w:lineRule="auto"/>
        <w:ind w:left="1134"/>
        <w:rPr>
          <w:rFonts w:asciiTheme="majorHAnsi" w:hAnsiTheme="majorHAnsi" w:cstheme="majorHAnsi"/>
        </w:rPr>
      </w:pPr>
    </w:p>
    <w:p w14:paraId="0A49FA8B" w14:textId="4CEEB8B7" w:rsidR="006B1E56" w:rsidRPr="00343B33" w:rsidRDefault="006B1E56" w:rsidP="0088067F">
      <w:pPr>
        <w:pStyle w:val="ListParagraph"/>
        <w:numPr>
          <w:ilvl w:val="0"/>
          <w:numId w:val="4"/>
        </w:numPr>
        <w:ind w:left="993" w:hanging="284"/>
        <w:rPr>
          <w:rFonts w:asciiTheme="majorHAnsi" w:hAnsiTheme="majorHAnsi" w:cstheme="majorHAnsi"/>
        </w:rPr>
      </w:pPr>
      <w:r w:rsidRPr="00343B33">
        <w:rPr>
          <w:rFonts w:asciiTheme="majorHAnsi" w:hAnsiTheme="majorHAnsi" w:cstheme="majorHAnsi"/>
        </w:rPr>
        <w:t>The contract should allocate 120 hours for the first year, then for the second and third year allocate 720 hours, specifically reserved for ad hoc system enhancements. The invoice should be issued when the Change Control request is completed and signed off. Unused hours during the contract will be carried over to the next financial year. Unused hours at the end of the contract period will lapse and not be invoiced by the service provider.</w:t>
      </w:r>
    </w:p>
    <w:p w14:paraId="49EBB7B4" w14:textId="4B1C76F4" w:rsidR="004B17F2" w:rsidRDefault="006B1E56" w:rsidP="0088067F">
      <w:pPr>
        <w:pStyle w:val="ListParagraph"/>
        <w:numPr>
          <w:ilvl w:val="0"/>
          <w:numId w:val="4"/>
        </w:numPr>
        <w:ind w:left="993" w:hanging="284"/>
        <w:rPr>
          <w:rFonts w:asciiTheme="majorHAnsi" w:hAnsiTheme="majorHAnsi" w:cstheme="majorHAnsi"/>
        </w:rPr>
      </w:pPr>
      <w:r w:rsidRPr="00343B33">
        <w:rPr>
          <w:rFonts w:asciiTheme="majorHAnsi" w:hAnsiTheme="majorHAnsi" w:cstheme="majorHAnsi"/>
        </w:rPr>
        <w:t>All enhancement work will be measured and managed based on the successful delivery of defined outputs, rather than on time-based billing. Ad</w:t>
      </w:r>
      <w:r w:rsidR="001D5C2B" w:rsidRPr="00343B33">
        <w:rPr>
          <w:rFonts w:asciiTheme="majorHAnsi" w:hAnsiTheme="majorHAnsi" w:cstheme="majorHAnsi"/>
        </w:rPr>
        <w:t>-</w:t>
      </w:r>
      <w:r w:rsidRPr="00343B33">
        <w:rPr>
          <w:rFonts w:asciiTheme="majorHAnsi" w:hAnsiTheme="majorHAnsi" w:cstheme="majorHAnsi"/>
        </w:rPr>
        <w:t>hoc services should be provided as and when required by the GCIS.</w:t>
      </w:r>
    </w:p>
    <w:p w14:paraId="20998338" w14:textId="77777777" w:rsidR="006C6928" w:rsidRDefault="006C6928" w:rsidP="006C6928">
      <w:pPr>
        <w:rPr>
          <w:rFonts w:asciiTheme="majorHAnsi" w:hAnsiTheme="majorHAnsi" w:cstheme="majorHAnsi"/>
        </w:rPr>
      </w:pPr>
    </w:p>
    <w:p w14:paraId="3FE6A79B" w14:textId="77777777" w:rsidR="006C6928" w:rsidRPr="006C6928" w:rsidRDefault="006C6928" w:rsidP="006C6928">
      <w:pPr>
        <w:pStyle w:val="Heading4"/>
        <w:spacing w:before="0" w:after="0" w:line="252" w:lineRule="auto"/>
        <w:ind w:left="709" w:hanging="709"/>
        <w:rPr>
          <w:rFonts w:cstheme="majorHAnsi"/>
          <w:szCs w:val="24"/>
        </w:rPr>
      </w:pPr>
      <w:r w:rsidRPr="006C6928">
        <w:rPr>
          <w:rFonts w:cstheme="majorHAnsi"/>
          <w:szCs w:val="24"/>
        </w:rPr>
        <w:t>Regulatory, Quality and Standards</w:t>
      </w:r>
    </w:p>
    <w:p w14:paraId="06FCC805" w14:textId="77777777" w:rsidR="006C6928" w:rsidRDefault="006C6928" w:rsidP="006C6928">
      <w:pPr>
        <w:rPr>
          <w:rFonts w:asciiTheme="majorHAnsi" w:hAnsiTheme="majorHAnsi" w:cstheme="majorHAnsi"/>
        </w:rPr>
      </w:pPr>
    </w:p>
    <w:p w14:paraId="25F911FE" w14:textId="77777777" w:rsidR="006C6928" w:rsidRPr="00293D0B" w:rsidRDefault="006C6928" w:rsidP="00293D0B">
      <w:pPr>
        <w:pStyle w:val="ListParagraph"/>
        <w:numPr>
          <w:ilvl w:val="0"/>
          <w:numId w:val="93"/>
        </w:numPr>
        <w:ind w:left="1134"/>
        <w:rPr>
          <w:rFonts w:asciiTheme="majorHAnsi" w:hAnsiTheme="majorHAnsi" w:cstheme="majorHAnsi"/>
        </w:rPr>
      </w:pPr>
      <w:r w:rsidRPr="00293D0B">
        <w:rPr>
          <w:rFonts w:asciiTheme="majorHAnsi" w:hAnsiTheme="majorHAnsi" w:cstheme="majorHAnsi"/>
        </w:rPr>
        <w:t>All products are subject to the relevant approved Minimum Interoperability Standards (MIOS) for</w:t>
      </w:r>
    </w:p>
    <w:p w14:paraId="42533C3D" w14:textId="1D77E440" w:rsidR="006C6928" w:rsidRPr="00293D0B" w:rsidRDefault="006C6928" w:rsidP="00293D0B">
      <w:pPr>
        <w:pStyle w:val="ListParagraph"/>
        <w:ind w:left="1134"/>
        <w:rPr>
          <w:rFonts w:asciiTheme="majorHAnsi" w:hAnsiTheme="majorHAnsi" w:cstheme="majorHAnsi"/>
        </w:rPr>
      </w:pPr>
      <w:r w:rsidRPr="00293D0B">
        <w:rPr>
          <w:rFonts w:asciiTheme="majorHAnsi" w:hAnsiTheme="majorHAnsi" w:cstheme="majorHAnsi"/>
        </w:rPr>
        <w:lastRenderedPageBreak/>
        <w:t>Government Information Systems, as prescribed by section 7(6)(b) of the State Information Technology Act (Act 88/1998 as amended by Act 38/2002) and section 5 of the Public Service Regulation Government Notice No. R.937 of 2 October 2009 with effect from 1 May 2009.</w:t>
      </w:r>
    </w:p>
    <w:p w14:paraId="2C2CB496" w14:textId="77777777" w:rsidR="00293D0B" w:rsidRDefault="00293D0B" w:rsidP="007F27CE">
      <w:pPr>
        <w:ind w:left="709"/>
        <w:jc w:val="both"/>
        <w:rPr>
          <w:rFonts w:asciiTheme="majorHAnsi" w:hAnsiTheme="majorHAnsi" w:cstheme="majorHAnsi"/>
          <w:sz w:val="22"/>
          <w:szCs w:val="22"/>
        </w:rPr>
      </w:pPr>
    </w:p>
    <w:p w14:paraId="30A5E380" w14:textId="6865D6EA" w:rsidR="00293D0B" w:rsidRPr="00293D0B" w:rsidRDefault="00293D0B" w:rsidP="00654614">
      <w:pPr>
        <w:pStyle w:val="ListParagraph"/>
        <w:numPr>
          <w:ilvl w:val="0"/>
          <w:numId w:val="93"/>
        </w:numPr>
        <w:ind w:left="1134"/>
        <w:rPr>
          <w:rFonts w:asciiTheme="majorHAnsi" w:hAnsiTheme="majorHAnsi" w:cstheme="majorHAnsi"/>
        </w:rPr>
      </w:pPr>
      <w:r w:rsidRPr="00293D0B">
        <w:rPr>
          <w:rFonts w:asciiTheme="majorHAnsi" w:hAnsiTheme="majorHAnsi" w:cstheme="majorHAnsi"/>
        </w:rPr>
        <w:t xml:space="preserve">For more clarity and OEM agreements, visit the Product Certification website with the Technology Certification Process at </w:t>
      </w:r>
      <w:hyperlink r:id="rId17" w:history="1">
        <w:r w:rsidRPr="00293D0B">
          <w:rPr>
            <w:rStyle w:val="Hyperlink"/>
            <w:rFonts w:asciiTheme="majorHAnsi" w:hAnsiTheme="majorHAnsi" w:cstheme="majorHAnsi"/>
          </w:rPr>
          <w:t>www.sita.co.za/prodcert.htm</w:t>
        </w:r>
      </w:hyperlink>
      <w:r w:rsidRPr="00293D0B">
        <w:rPr>
          <w:rFonts w:asciiTheme="majorHAnsi" w:hAnsiTheme="majorHAnsi" w:cstheme="majorHAnsi"/>
        </w:rPr>
        <w:t>.</w:t>
      </w:r>
    </w:p>
    <w:p w14:paraId="0503E81D" w14:textId="19870F0B" w:rsidR="006C6928" w:rsidRPr="006C6928" w:rsidRDefault="00293D0B" w:rsidP="00293D0B">
      <w:pPr>
        <w:tabs>
          <w:tab w:val="left" w:pos="1080"/>
        </w:tabs>
        <w:jc w:val="both"/>
        <w:rPr>
          <w:rFonts w:asciiTheme="majorHAnsi" w:hAnsiTheme="majorHAnsi" w:cstheme="majorHAnsi"/>
          <w:sz w:val="22"/>
          <w:szCs w:val="22"/>
        </w:rPr>
      </w:pPr>
      <w:r>
        <w:rPr>
          <w:rFonts w:asciiTheme="majorHAnsi" w:hAnsiTheme="majorHAnsi" w:cstheme="majorHAnsi"/>
          <w:sz w:val="22"/>
          <w:szCs w:val="22"/>
        </w:rPr>
        <w:tab/>
      </w:r>
    </w:p>
    <w:p w14:paraId="2C3526DC" w14:textId="77777777" w:rsidR="00C65CBA" w:rsidRPr="0013034A" w:rsidRDefault="00A923DC" w:rsidP="006C6928">
      <w:pPr>
        <w:pStyle w:val="Heading4"/>
        <w:spacing w:before="0" w:after="0" w:line="252" w:lineRule="auto"/>
        <w:ind w:left="3119" w:hanging="3119"/>
        <w:rPr>
          <w:rFonts w:cstheme="majorHAnsi"/>
          <w:szCs w:val="24"/>
        </w:rPr>
      </w:pPr>
      <w:r w:rsidRPr="0013034A">
        <w:rPr>
          <w:rFonts w:cstheme="majorHAnsi"/>
          <w:szCs w:val="24"/>
        </w:rPr>
        <w:t>Supplier Performance Reporting</w:t>
      </w:r>
    </w:p>
    <w:p w14:paraId="0DAD2DDA" w14:textId="77777777" w:rsidR="00FB69DD" w:rsidRPr="00343B33" w:rsidRDefault="00FB69DD" w:rsidP="0088067F">
      <w:pPr>
        <w:pStyle w:val="ListParagraph"/>
        <w:numPr>
          <w:ilvl w:val="0"/>
          <w:numId w:val="5"/>
        </w:numPr>
        <w:spacing w:line="252" w:lineRule="auto"/>
        <w:ind w:hanging="425"/>
        <w:jc w:val="left"/>
        <w:rPr>
          <w:rFonts w:asciiTheme="majorHAnsi" w:hAnsiTheme="majorHAnsi" w:cstheme="majorHAnsi"/>
        </w:rPr>
      </w:pPr>
      <w:r w:rsidRPr="00343B33">
        <w:rPr>
          <w:rFonts w:asciiTheme="majorHAnsi" w:hAnsiTheme="majorHAnsi" w:cstheme="majorHAnsi"/>
        </w:rPr>
        <w:t>Reporting structure and attendance of meetings conditions</w:t>
      </w:r>
    </w:p>
    <w:p w14:paraId="47C4CD7A" w14:textId="23973C5B"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Project kick-off meeting and Project progress meetings with client</w:t>
      </w:r>
    </w:p>
    <w:p w14:paraId="640B8D85" w14:textId="77777777"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Monthly reports containing details on hours used, including maintenance issues</w:t>
      </w:r>
    </w:p>
    <w:p w14:paraId="2A411D1B" w14:textId="038039E5"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Quarterly Services Level Performance meetings to discuss suggested improvements, prioritisation, scheduling and timelines.</w:t>
      </w:r>
    </w:p>
    <w:p w14:paraId="1F065CF8" w14:textId="04BF43CD" w:rsidR="00FB69DD" w:rsidRPr="00343B33" w:rsidRDefault="00FB69DD" w:rsidP="0088067F">
      <w:pPr>
        <w:pStyle w:val="ListParagraph"/>
        <w:numPr>
          <w:ilvl w:val="0"/>
          <w:numId w:val="5"/>
        </w:numPr>
        <w:spacing w:line="252" w:lineRule="auto"/>
        <w:ind w:hanging="425"/>
        <w:jc w:val="left"/>
        <w:rPr>
          <w:rFonts w:asciiTheme="majorHAnsi" w:hAnsiTheme="majorHAnsi" w:cstheme="majorHAnsi"/>
        </w:rPr>
      </w:pPr>
      <w:r w:rsidRPr="00343B33">
        <w:rPr>
          <w:rFonts w:asciiTheme="majorHAnsi" w:hAnsiTheme="majorHAnsi" w:cstheme="majorHAnsi"/>
        </w:rPr>
        <w:t>Project or service communication, escalations, workflow conditions</w:t>
      </w:r>
    </w:p>
    <w:p w14:paraId="5229467F" w14:textId="271435CA" w:rsidR="00FB69DD" w:rsidRPr="00343B33"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Use MS Project to keep client up to date about project progress.</w:t>
      </w:r>
      <w:r w:rsidRPr="00343B33">
        <w:rPr>
          <w:rFonts w:asciiTheme="majorHAnsi" w:hAnsiTheme="majorHAnsi" w:cstheme="majorHAnsi"/>
          <w:b/>
          <w:noProof/>
          <w:color w:val="0E1B8D"/>
        </w:rPr>
        <w:t xml:space="preserve"> </w:t>
      </w:r>
    </w:p>
    <w:p w14:paraId="14825D04" w14:textId="77777777" w:rsidR="00FB69DD" w:rsidRDefault="00FB69DD" w:rsidP="0088067F">
      <w:pPr>
        <w:pStyle w:val="ListParagraph"/>
        <w:numPr>
          <w:ilvl w:val="1"/>
          <w:numId w:val="5"/>
        </w:numPr>
        <w:spacing w:line="252" w:lineRule="auto"/>
        <w:jc w:val="left"/>
        <w:rPr>
          <w:rFonts w:asciiTheme="majorHAnsi" w:hAnsiTheme="majorHAnsi" w:cstheme="majorHAnsi"/>
        </w:rPr>
      </w:pPr>
      <w:r w:rsidRPr="00343B33">
        <w:rPr>
          <w:rFonts w:asciiTheme="majorHAnsi" w:hAnsiTheme="majorHAnsi" w:cstheme="majorHAnsi"/>
        </w:rPr>
        <w:t>Person to be appointed to be point of contact.</w:t>
      </w:r>
    </w:p>
    <w:p w14:paraId="3B6F7AFD" w14:textId="77777777" w:rsidR="00293D0B" w:rsidRPr="00343B33" w:rsidRDefault="00293D0B" w:rsidP="00293D0B">
      <w:pPr>
        <w:pStyle w:val="ListParagraph"/>
        <w:spacing w:line="252" w:lineRule="auto"/>
        <w:ind w:left="1701"/>
        <w:jc w:val="left"/>
        <w:rPr>
          <w:rFonts w:asciiTheme="majorHAnsi" w:hAnsiTheme="majorHAnsi" w:cstheme="majorHAnsi"/>
        </w:rPr>
      </w:pPr>
    </w:p>
    <w:p w14:paraId="260C29AD" w14:textId="7C23DAC9" w:rsidR="006F21B5" w:rsidRPr="0013034A" w:rsidRDefault="00891862" w:rsidP="006C6928">
      <w:pPr>
        <w:pStyle w:val="Heading4"/>
        <w:spacing w:before="0" w:after="0" w:line="252" w:lineRule="auto"/>
        <w:ind w:left="709" w:hanging="709"/>
        <w:rPr>
          <w:rFonts w:cstheme="majorHAnsi"/>
          <w:szCs w:val="24"/>
        </w:rPr>
      </w:pPr>
      <w:r w:rsidRPr="0013034A">
        <w:rPr>
          <w:rFonts w:cstheme="majorHAnsi"/>
          <w:szCs w:val="24"/>
        </w:rPr>
        <w:t xml:space="preserve">Service Level Agreement (SLA) and </w:t>
      </w:r>
      <w:r w:rsidR="006F21B5" w:rsidRPr="0013034A">
        <w:rPr>
          <w:rFonts w:cstheme="majorHAnsi"/>
          <w:szCs w:val="24"/>
        </w:rPr>
        <w:t>Response time and distance</w:t>
      </w:r>
    </w:p>
    <w:p w14:paraId="24523BF8" w14:textId="0CFA3FFE" w:rsidR="00891862" w:rsidRPr="00343B33" w:rsidRDefault="00891862" w:rsidP="0088067F">
      <w:pPr>
        <w:pStyle w:val="ListParagraph"/>
        <w:numPr>
          <w:ilvl w:val="0"/>
          <w:numId w:val="41"/>
        </w:numPr>
        <w:spacing w:line="252" w:lineRule="auto"/>
        <w:ind w:left="1276" w:hanging="425"/>
        <w:rPr>
          <w:rFonts w:asciiTheme="majorHAnsi" w:hAnsiTheme="majorHAnsi" w:cstheme="majorHAnsi"/>
        </w:rPr>
      </w:pPr>
      <w:r w:rsidRPr="00343B33">
        <w:rPr>
          <w:rFonts w:asciiTheme="majorHAnsi" w:hAnsiTheme="majorHAnsi" w:cstheme="majorHAnsi"/>
        </w:rPr>
        <w:t>The winning bidder will be requested to enter into an SLA with GCIS for a period of three (3) years</w:t>
      </w:r>
      <w:r w:rsidR="00CF4DDB" w:rsidRPr="00343B33">
        <w:rPr>
          <w:rFonts w:asciiTheme="majorHAnsi" w:hAnsiTheme="majorHAnsi" w:cstheme="majorHAnsi"/>
        </w:rPr>
        <w:t>, contract should include</w:t>
      </w:r>
      <w:r w:rsidRPr="00343B33">
        <w:rPr>
          <w:rFonts w:asciiTheme="majorHAnsi" w:hAnsiTheme="majorHAnsi" w:cstheme="majorHAnsi"/>
        </w:rPr>
        <w:t>.</w:t>
      </w:r>
    </w:p>
    <w:p w14:paraId="61624128"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 xml:space="preserve">A system development life cycle methodology in rolling out development and enhancement, i.e. development, testing and implementation, with associated version control </w:t>
      </w:r>
    </w:p>
    <w:p w14:paraId="116A9930"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 xml:space="preserve">Effective management of services provided to GCIS. </w:t>
      </w:r>
    </w:p>
    <w:p w14:paraId="4183915E"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A change management request system.</w:t>
      </w:r>
    </w:p>
    <w:p w14:paraId="6F6C8F33" w14:textId="5A85E702"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 xml:space="preserve">Effective communication with GCIS, including meetings, reports, </w:t>
      </w:r>
      <w:r w:rsidR="006C6928" w:rsidRPr="00343B33">
        <w:rPr>
          <w:rFonts w:asciiTheme="majorHAnsi" w:hAnsiTheme="majorHAnsi" w:cstheme="majorHAnsi"/>
        </w:rPr>
        <w:t>etc.</w:t>
      </w:r>
    </w:p>
    <w:p w14:paraId="32BE7F61" w14:textId="77777777" w:rsidR="00CF4DDB"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Monthly SLA reports detailing the deliverables achieved and services rendered.</w:t>
      </w:r>
    </w:p>
    <w:p w14:paraId="10542A16" w14:textId="51297CC9" w:rsidR="00BB1DC9" w:rsidRPr="00343B33" w:rsidRDefault="00CF4DDB" w:rsidP="0088067F">
      <w:pPr>
        <w:pStyle w:val="ListParagraph"/>
        <w:numPr>
          <w:ilvl w:val="1"/>
          <w:numId w:val="40"/>
        </w:numPr>
        <w:spacing w:line="252" w:lineRule="auto"/>
        <w:ind w:left="1843"/>
        <w:rPr>
          <w:rFonts w:asciiTheme="majorHAnsi" w:hAnsiTheme="majorHAnsi" w:cstheme="majorHAnsi"/>
        </w:rPr>
      </w:pPr>
      <w:r w:rsidRPr="00343B33">
        <w:rPr>
          <w:rFonts w:asciiTheme="majorHAnsi" w:hAnsiTheme="majorHAnsi" w:cstheme="majorHAnsi"/>
        </w:rPr>
        <w:t>Each individual person working on the project will be required to sign an Oath of Secrecy in her or his personal capacity.</w:t>
      </w:r>
    </w:p>
    <w:p w14:paraId="697F9958" w14:textId="01D35AE3" w:rsidR="006F21B5" w:rsidRPr="00343B33" w:rsidRDefault="00891862" w:rsidP="0088067F">
      <w:pPr>
        <w:pStyle w:val="ListParagraph"/>
        <w:numPr>
          <w:ilvl w:val="0"/>
          <w:numId w:val="41"/>
        </w:numPr>
        <w:spacing w:line="252" w:lineRule="auto"/>
        <w:ind w:hanging="425"/>
        <w:rPr>
          <w:rFonts w:asciiTheme="majorHAnsi" w:hAnsiTheme="majorHAnsi" w:cstheme="majorHAnsi"/>
        </w:rPr>
      </w:pPr>
      <w:r w:rsidRPr="00343B33">
        <w:rPr>
          <w:rFonts w:asciiTheme="majorHAnsi" w:hAnsiTheme="majorHAnsi" w:cstheme="majorHAnsi"/>
        </w:rPr>
        <w:t>For maintenance and support the bidder will be required to have a response time (resolution of issue) for emergencies of less than 4 hours up to 4 days for a general issue not impacting on the functioning of the application.</w:t>
      </w:r>
    </w:p>
    <w:p w14:paraId="3E0D40B4" w14:textId="730C8E20" w:rsidR="003E120E" w:rsidRPr="0013034A" w:rsidRDefault="00B85098" w:rsidP="006C6928">
      <w:pPr>
        <w:pStyle w:val="Heading4"/>
        <w:spacing w:before="0" w:after="0" w:line="252" w:lineRule="auto"/>
        <w:ind w:left="3686" w:hanging="3686"/>
        <w:rPr>
          <w:rFonts w:cstheme="majorHAnsi"/>
          <w:szCs w:val="24"/>
        </w:rPr>
      </w:pPr>
      <w:r w:rsidRPr="0013034A">
        <w:rPr>
          <w:rFonts w:cstheme="majorHAnsi"/>
          <w:szCs w:val="24"/>
        </w:rPr>
        <w:t>Customer Relationship Management</w:t>
      </w:r>
    </w:p>
    <w:p w14:paraId="08076160" w14:textId="586D0DF9" w:rsidR="00661CEA" w:rsidRPr="00343B33" w:rsidRDefault="00B85098" w:rsidP="00AD4099">
      <w:pPr>
        <w:spacing w:line="252" w:lineRule="auto"/>
        <w:ind w:left="709"/>
        <w:rPr>
          <w:rFonts w:asciiTheme="majorHAnsi" w:hAnsiTheme="majorHAnsi" w:cstheme="majorHAnsi"/>
          <w:sz w:val="22"/>
          <w:szCs w:val="22"/>
          <w:lang w:val="en-GB"/>
        </w:rPr>
      </w:pPr>
      <w:r w:rsidRPr="00343B33">
        <w:rPr>
          <w:rFonts w:asciiTheme="majorHAnsi" w:hAnsiTheme="majorHAnsi" w:cstheme="majorHAnsi"/>
          <w:sz w:val="22"/>
          <w:szCs w:val="22"/>
        </w:rPr>
        <w:t>The Bidder</w:t>
      </w:r>
      <w:r w:rsidRPr="00343B33">
        <w:rPr>
          <w:rFonts w:asciiTheme="majorHAnsi" w:hAnsiTheme="majorHAnsi" w:cstheme="majorHAnsi"/>
          <w:sz w:val="22"/>
          <w:szCs w:val="22"/>
          <w:lang w:val="en-GB"/>
        </w:rPr>
        <w:t xml:space="preserve"> must ensure that they have the Customer Relationship Management (CRM) System, </w:t>
      </w:r>
      <w:r w:rsidR="003925BE" w:rsidRPr="00343B33">
        <w:rPr>
          <w:rFonts w:asciiTheme="majorHAnsi" w:hAnsiTheme="majorHAnsi" w:cstheme="majorHAnsi"/>
          <w:sz w:val="22"/>
          <w:szCs w:val="22"/>
          <w:lang w:val="en-GB"/>
        </w:rPr>
        <w:t>in order to do the following:</w:t>
      </w:r>
    </w:p>
    <w:p w14:paraId="51650865" w14:textId="58BD9E07" w:rsidR="003925BE" w:rsidRPr="00343B33" w:rsidRDefault="00C93778" w:rsidP="0088067F">
      <w:pPr>
        <w:pStyle w:val="ListParagraph"/>
        <w:numPr>
          <w:ilvl w:val="1"/>
          <w:numId w:val="37"/>
        </w:numPr>
        <w:spacing w:line="252" w:lineRule="auto"/>
        <w:ind w:left="1134" w:hanging="425"/>
        <w:rPr>
          <w:rFonts w:asciiTheme="majorHAnsi" w:hAnsiTheme="majorHAnsi" w:cstheme="majorHAnsi"/>
        </w:rPr>
      </w:pPr>
      <w:r w:rsidRPr="00343B33">
        <w:rPr>
          <w:rFonts w:asciiTheme="majorHAnsi" w:hAnsiTheme="majorHAnsi" w:cstheme="majorHAnsi"/>
        </w:rPr>
        <w:t>Call Management</w:t>
      </w:r>
    </w:p>
    <w:p w14:paraId="0D1E8176" w14:textId="3E020218" w:rsidR="003925BE" w:rsidRPr="00343B33" w:rsidRDefault="007423F5" w:rsidP="0088067F">
      <w:pPr>
        <w:pStyle w:val="ListParagraph"/>
        <w:numPr>
          <w:ilvl w:val="1"/>
          <w:numId w:val="37"/>
        </w:numPr>
        <w:spacing w:line="252" w:lineRule="auto"/>
        <w:ind w:left="1134" w:hanging="425"/>
        <w:rPr>
          <w:rFonts w:asciiTheme="majorHAnsi" w:hAnsiTheme="majorHAnsi" w:cstheme="majorHAnsi"/>
        </w:rPr>
      </w:pPr>
      <w:r w:rsidRPr="00343B33">
        <w:rPr>
          <w:rFonts w:asciiTheme="majorHAnsi" w:hAnsiTheme="majorHAnsi" w:cstheme="majorHAnsi"/>
        </w:rPr>
        <w:t>Change Control Management</w:t>
      </w:r>
    </w:p>
    <w:p w14:paraId="2BBB29CB" w14:textId="09484E1D" w:rsidR="006B57A2" w:rsidRPr="0013034A" w:rsidRDefault="00B92C4D" w:rsidP="006C6928">
      <w:pPr>
        <w:pStyle w:val="Heading4"/>
        <w:spacing w:before="0" w:after="0" w:line="252" w:lineRule="auto"/>
        <w:ind w:hanging="5246"/>
        <w:rPr>
          <w:rFonts w:cstheme="majorHAnsi"/>
          <w:szCs w:val="24"/>
        </w:rPr>
      </w:pPr>
      <w:r w:rsidRPr="0013034A">
        <w:rPr>
          <w:rFonts w:cstheme="majorHAnsi"/>
          <w:szCs w:val="24"/>
        </w:rPr>
        <w:t xml:space="preserve">Skills and </w:t>
      </w:r>
      <w:r w:rsidR="00836A08" w:rsidRPr="0013034A">
        <w:rPr>
          <w:rFonts w:cstheme="majorHAnsi"/>
          <w:szCs w:val="24"/>
        </w:rPr>
        <w:t>Knowledge</w:t>
      </w:r>
      <w:r w:rsidR="006B57A2" w:rsidRPr="0013034A">
        <w:rPr>
          <w:rFonts w:cstheme="majorHAnsi"/>
          <w:szCs w:val="24"/>
        </w:rPr>
        <w:t xml:space="preserve"> </w:t>
      </w:r>
      <w:r w:rsidRPr="0013034A">
        <w:rPr>
          <w:rFonts w:cstheme="majorHAnsi"/>
          <w:szCs w:val="24"/>
        </w:rPr>
        <w:t>T</w:t>
      </w:r>
      <w:r w:rsidR="006B57A2" w:rsidRPr="0013034A">
        <w:rPr>
          <w:rFonts w:cstheme="majorHAnsi"/>
          <w:szCs w:val="24"/>
        </w:rPr>
        <w:t>ransfer</w:t>
      </w:r>
    </w:p>
    <w:p w14:paraId="2A7743D9" w14:textId="4C5CF6DC" w:rsidR="00F975E6" w:rsidRDefault="00F975E6" w:rsidP="0088067F">
      <w:pPr>
        <w:pStyle w:val="ListParagraph"/>
        <w:numPr>
          <w:ilvl w:val="1"/>
          <w:numId w:val="38"/>
        </w:numPr>
        <w:spacing w:line="252" w:lineRule="auto"/>
        <w:ind w:left="1276" w:hanging="425"/>
        <w:rPr>
          <w:rFonts w:asciiTheme="majorHAnsi" w:hAnsiTheme="majorHAnsi" w:cstheme="majorHAnsi"/>
        </w:rPr>
      </w:pPr>
      <w:r w:rsidRPr="00343B33">
        <w:rPr>
          <w:rFonts w:asciiTheme="majorHAnsi" w:hAnsiTheme="majorHAnsi" w:cstheme="majorHAnsi"/>
        </w:rPr>
        <w:t xml:space="preserve">Provision of the skills and knowledge transfer </w:t>
      </w:r>
      <w:r>
        <w:rPr>
          <w:rFonts w:asciiTheme="majorHAnsi" w:hAnsiTheme="majorHAnsi" w:cstheme="majorHAnsi"/>
        </w:rPr>
        <w:t xml:space="preserve">to the </w:t>
      </w:r>
      <w:r w:rsidRPr="00F975E6">
        <w:rPr>
          <w:rFonts w:asciiTheme="majorHAnsi" w:hAnsiTheme="majorHAnsi" w:cstheme="majorHAnsi"/>
        </w:rPr>
        <w:t>System administrators (7) on the migrated SharePoint online</w:t>
      </w:r>
      <w:r w:rsidR="00746576">
        <w:rPr>
          <w:rFonts w:asciiTheme="majorHAnsi" w:hAnsiTheme="majorHAnsi" w:cstheme="majorHAnsi"/>
        </w:rPr>
        <w:t>,</w:t>
      </w:r>
      <w:r w:rsidRPr="00F975E6">
        <w:rPr>
          <w:rFonts w:asciiTheme="majorHAnsi" w:hAnsiTheme="majorHAnsi" w:cstheme="majorHAnsi"/>
        </w:rPr>
        <w:t xml:space="preserve"> the redeveloped eServices applications per project phase</w:t>
      </w:r>
      <w:r w:rsidR="00746576">
        <w:rPr>
          <w:rFonts w:asciiTheme="majorHAnsi" w:hAnsiTheme="majorHAnsi" w:cstheme="majorHAnsi"/>
        </w:rPr>
        <w:t xml:space="preserve"> and </w:t>
      </w:r>
      <w:r w:rsidR="00746576" w:rsidRPr="00F975E6">
        <w:rPr>
          <w:rFonts w:asciiTheme="majorHAnsi" w:hAnsiTheme="majorHAnsi" w:cstheme="majorHAnsi"/>
        </w:rPr>
        <w:t>Power BI reports</w:t>
      </w:r>
      <w:r>
        <w:rPr>
          <w:rFonts w:asciiTheme="majorHAnsi" w:hAnsiTheme="majorHAnsi" w:cstheme="majorHAnsi"/>
        </w:rPr>
        <w:t>.</w:t>
      </w:r>
    </w:p>
    <w:p w14:paraId="3A5824B7" w14:textId="719A9CC2" w:rsidR="00F975E6" w:rsidRDefault="00F975E6" w:rsidP="0088067F">
      <w:pPr>
        <w:pStyle w:val="ListParagraph"/>
        <w:numPr>
          <w:ilvl w:val="1"/>
          <w:numId w:val="38"/>
        </w:numPr>
        <w:spacing w:line="252" w:lineRule="auto"/>
        <w:ind w:left="1276" w:hanging="425"/>
        <w:rPr>
          <w:rFonts w:asciiTheme="majorHAnsi" w:hAnsiTheme="majorHAnsi" w:cstheme="majorHAnsi"/>
        </w:rPr>
      </w:pPr>
      <w:r w:rsidRPr="00343B33">
        <w:rPr>
          <w:rFonts w:asciiTheme="majorHAnsi" w:hAnsiTheme="majorHAnsi" w:cstheme="majorHAnsi"/>
        </w:rPr>
        <w:t xml:space="preserve">Provision of the skills and knowledge transfer </w:t>
      </w:r>
      <w:r>
        <w:rPr>
          <w:rFonts w:asciiTheme="majorHAnsi" w:hAnsiTheme="majorHAnsi" w:cstheme="majorHAnsi"/>
        </w:rPr>
        <w:t>to the</w:t>
      </w:r>
      <w:r w:rsidRPr="00F975E6">
        <w:rPr>
          <w:rFonts w:asciiTheme="majorHAnsi" w:hAnsiTheme="majorHAnsi" w:cstheme="majorHAnsi"/>
        </w:rPr>
        <w:t xml:space="preserve"> Infrastructure </w:t>
      </w:r>
      <w:r>
        <w:rPr>
          <w:rFonts w:asciiTheme="majorHAnsi" w:hAnsiTheme="majorHAnsi" w:cstheme="majorHAnsi"/>
        </w:rPr>
        <w:t>A</w:t>
      </w:r>
      <w:r w:rsidRPr="00F975E6">
        <w:rPr>
          <w:rFonts w:asciiTheme="majorHAnsi" w:hAnsiTheme="majorHAnsi" w:cstheme="majorHAnsi"/>
        </w:rPr>
        <w:t>dministrators (5) on the cloud environment</w:t>
      </w:r>
      <w:r w:rsidR="00746576">
        <w:rPr>
          <w:rFonts w:asciiTheme="majorHAnsi" w:hAnsiTheme="majorHAnsi" w:cstheme="majorHAnsi"/>
        </w:rPr>
        <w:t xml:space="preserve"> configurations</w:t>
      </w:r>
      <w:r w:rsidRPr="00F975E6">
        <w:rPr>
          <w:rFonts w:asciiTheme="majorHAnsi" w:hAnsiTheme="majorHAnsi" w:cstheme="majorHAnsi"/>
        </w:rPr>
        <w:t xml:space="preserve"> for the GCIS ECMS solution</w:t>
      </w:r>
      <w:r>
        <w:rPr>
          <w:rFonts w:asciiTheme="majorHAnsi" w:hAnsiTheme="majorHAnsi" w:cstheme="majorHAnsi"/>
        </w:rPr>
        <w:t>.</w:t>
      </w:r>
    </w:p>
    <w:p w14:paraId="370712D1" w14:textId="6DF57BDF" w:rsidR="00852582" w:rsidRPr="00343B33" w:rsidRDefault="00B92C4D" w:rsidP="0088067F">
      <w:pPr>
        <w:pStyle w:val="ListParagraph"/>
        <w:numPr>
          <w:ilvl w:val="1"/>
          <w:numId w:val="38"/>
        </w:numPr>
        <w:spacing w:line="252" w:lineRule="auto"/>
        <w:ind w:left="1276" w:hanging="425"/>
        <w:rPr>
          <w:rFonts w:asciiTheme="majorHAnsi" w:hAnsiTheme="majorHAnsi" w:cstheme="majorHAnsi"/>
        </w:rPr>
      </w:pPr>
      <w:r w:rsidRPr="00343B33">
        <w:rPr>
          <w:rFonts w:asciiTheme="majorHAnsi" w:hAnsiTheme="majorHAnsi" w:cstheme="majorHAnsi"/>
        </w:rPr>
        <w:t>The awarded service provider will be required to p</w:t>
      </w:r>
      <w:r w:rsidR="00852582" w:rsidRPr="00343B33">
        <w:rPr>
          <w:rFonts w:asciiTheme="majorHAnsi" w:hAnsiTheme="majorHAnsi" w:cstheme="majorHAnsi"/>
        </w:rPr>
        <w:t xml:space="preserve">rovide the </w:t>
      </w:r>
      <w:r w:rsidR="00E5340F" w:rsidRPr="00343B33">
        <w:rPr>
          <w:rFonts w:asciiTheme="majorHAnsi" w:hAnsiTheme="majorHAnsi" w:cstheme="majorHAnsi"/>
        </w:rPr>
        <w:t xml:space="preserve">following </w:t>
      </w:r>
      <w:r w:rsidR="00AD4099" w:rsidRPr="00343B33">
        <w:rPr>
          <w:rFonts w:asciiTheme="majorHAnsi" w:hAnsiTheme="majorHAnsi" w:cstheme="majorHAnsi"/>
        </w:rPr>
        <w:t>documents</w:t>
      </w:r>
      <w:r w:rsidR="00746576">
        <w:rPr>
          <w:rFonts w:asciiTheme="majorHAnsi" w:hAnsiTheme="majorHAnsi" w:cstheme="majorHAnsi"/>
        </w:rPr>
        <w:t xml:space="preserve">: </w:t>
      </w:r>
      <w:r w:rsidR="00E5340F" w:rsidRPr="00343B33">
        <w:rPr>
          <w:rFonts w:asciiTheme="majorHAnsi" w:hAnsiTheme="majorHAnsi" w:cstheme="majorHAnsi"/>
        </w:rPr>
        <w:t xml:space="preserve">SharePoint online configuration, </w:t>
      </w:r>
      <w:r w:rsidR="001A1985">
        <w:rPr>
          <w:rFonts w:asciiTheme="majorHAnsi" w:hAnsiTheme="majorHAnsi" w:cstheme="majorHAnsi"/>
        </w:rPr>
        <w:t xml:space="preserve">Cloud platform configuration, </w:t>
      </w:r>
      <w:r w:rsidR="00E5340F" w:rsidRPr="00343B33">
        <w:rPr>
          <w:rFonts w:asciiTheme="majorHAnsi" w:hAnsiTheme="majorHAnsi" w:cstheme="majorHAnsi"/>
        </w:rPr>
        <w:t>Technical Configuration for the redeveloped eServices Applications, User Acceptance Testing (UAT) Specification,</w:t>
      </w:r>
      <w:r w:rsidR="006C37A5" w:rsidRPr="00343B33">
        <w:rPr>
          <w:rFonts w:asciiTheme="majorHAnsi" w:hAnsiTheme="majorHAnsi" w:cstheme="majorHAnsi"/>
        </w:rPr>
        <w:t xml:space="preserve"> </w:t>
      </w:r>
      <w:r w:rsidR="00746576">
        <w:rPr>
          <w:rFonts w:asciiTheme="majorHAnsi" w:hAnsiTheme="majorHAnsi" w:cstheme="majorHAnsi"/>
        </w:rPr>
        <w:t>T</w:t>
      </w:r>
      <w:r w:rsidR="00E5340F" w:rsidRPr="00343B33">
        <w:rPr>
          <w:rFonts w:asciiTheme="majorHAnsi" w:hAnsiTheme="majorHAnsi" w:cstheme="majorHAnsi"/>
        </w:rPr>
        <w:t xml:space="preserve">raining materials, </w:t>
      </w:r>
      <w:r w:rsidR="00746576">
        <w:rPr>
          <w:rFonts w:asciiTheme="majorHAnsi" w:hAnsiTheme="majorHAnsi" w:cstheme="majorHAnsi"/>
        </w:rPr>
        <w:t>P</w:t>
      </w:r>
      <w:r w:rsidR="006C37A5" w:rsidRPr="00343B33">
        <w:rPr>
          <w:rFonts w:asciiTheme="majorHAnsi" w:hAnsiTheme="majorHAnsi" w:cstheme="majorHAnsi"/>
        </w:rPr>
        <w:t>r</w:t>
      </w:r>
      <w:r w:rsidR="00E5340F" w:rsidRPr="00343B33">
        <w:rPr>
          <w:rFonts w:asciiTheme="majorHAnsi" w:hAnsiTheme="majorHAnsi" w:cstheme="majorHAnsi"/>
        </w:rPr>
        <w:t>oject Exit Report</w:t>
      </w:r>
      <w:r w:rsidR="00746576">
        <w:rPr>
          <w:rFonts w:asciiTheme="majorHAnsi" w:hAnsiTheme="majorHAnsi" w:cstheme="majorHAnsi"/>
        </w:rPr>
        <w:t>.</w:t>
      </w:r>
    </w:p>
    <w:p w14:paraId="2C3526DF" w14:textId="77777777" w:rsidR="00C65CBA" w:rsidRPr="0013034A" w:rsidRDefault="00A923DC" w:rsidP="006C6928">
      <w:pPr>
        <w:pStyle w:val="Heading4"/>
        <w:spacing w:before="0" w:after="0" w:line="252" w:lineRule="auto"/>
        <w:ind w:hanging="5246"/>
        <w:rPr>
          <w:rFonts w:cstheme="majorHAnsi"/>
          <w:szCs w:val="24"/>
        </w:rPr>
      </w:pPr>
      <w:r w:rsidRPr="0013034A">
        <w:rPr>
          <w:rFonts w:cstheme="majorHAnsi"/>
          <w:szCs w:val="24"/>
        </w:rPr>
        <w:t>Certification, Expertise and Qualification</w:t>
      </w:r>
    </w:p>
    <w:p w14:paraId="2C3526E0" w14:textId="77777777" w:rsidR="00C65CBA" w:rsidRPr="00343B33" w:rsidRDefault="00A923DC" w:rsidP="0088067F">
      <w:pPr>
        <w:pStyle w:val="ListParagraph"/>
        <w:numPr>
          <w:ilvl w:val="0"/>
          <w:numId w:val="6"/>
        </w:numPr>
        <w:spacing w:line="252" w:lineRule="auto"/>
        <w:ind w:hanging="425"/>
        <w:rPr>
          <w:rFonts w:asciiTheme="majorHAnsi" w:hAnsiTheme="majorHAnsi" w:cstheme="majorHAnsi"/>
        </w:rPr>
      </w:pPr>
      <w:r w:rsidRPr="00343B33">
        <w:rPr>
          <w:rFonts w:asciiTheme="majorHAnsi" w:hAnsiTheme="majorHAnsi" w:cstheme="majorHAnsi"/>
        </w:rPr>
        <w:t>The bidder certifies that:</w:t>
      </w:r>
    </w:p>
    <w:p w14:paraId="2C3526E1"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lastRenderedPageBreak/>
        <w:t>it has the necessary expertise, skill, qualifications and ability to undertake the work required in terms of the Statement of Work or Service Definition</w:t>
      </w:r>
    </w:p>
    <w:p w14:paraId="2C3526E2"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t>it is committed to provide the Products or Services; and</w:t>
      </w:r>
    </w:p>
    <w:p w14:paraId="2C3526E3"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t>perform all obligations detailed herein without any interruption to the Customer</w:t>
      </w:r>
    </w:p>
    <w:p w14:paraId="2C3526E4" w14:textId="77777777" w:rsidR="00C65CBA" w:rsidRPr="00343B33" w:rsidRDefault="00A923DC" w:rsidP="0088067F">
      <w:pPr>
        <w:pStyle w:val="ListParagraph"/>
        <w:numPr>
          <w:ilvl w:val="1"/>
          <w:numId w:val="6"/>
        </w:numPr>
        <w:spacing w:line="252" w:lineRule="auto"/>
        <w:rPr>
          <w:rFonts w:asciiTheme="majorHAnsi" w:hAnsiTheme="majorHAnsi" w:cstheme="majorHAnsi"/>
        </w:rPr>
      </w:pPr>
      <w:r w:rsidRPr="00343B33">
        <w:rPr>
          <w:rFonts w:asciiTheme="majorHAnsi" w:hAnsiTheme="majorHAnsi" w:cstheme="majorHAnsi"/>
        </w:rPr>
        <w:t>it has been certified for the Products and Services required</w:t>
      </w:r>
    </w:p>
    <w:p w14:paraId="2C3526E6" w14:textId="77777777" w:rsidR="00C65CBA" w:rsidRPr="0013034A" w:rsidRDefault="00A923DC" w:rsidP="006C6928">
      <w:pPr>
        <w:pStyle w:val="Heading4"/>
        <w:spacing w:before="0" w:after="0" w:line="252" w:lineRule="auto"/>
        <w:ind w:hanging="5246"/>
        <w:rPr>
          <w:rFonts w:cstheme="majorHAnsi"/>
          <w:szCs w:val="24"/>
        </w:rPr>
      </w:pPr>
      <w:r w:rsidRPr="0013034A">
        <w:rPr>
          <w:rFonts w:cstheme="majorHAnsi"/>
          <w:szCs w:val="24"/>
        </w:rPr>
        <w:t>Logistical Conditions</w:t>
      </w:r>
    </w:p>
    <w:p w14:paraId="2C3526E7" w14:textId="77777777" w:rsidR="00C65CBA" w:rsidRPr="00343B33" w:rsidRDefault="00A923DC" w:rsidP="0088067F">
      <w:pPr>
        <w:pStyle w:val="ListParagraph"/>
        <w:numPr>
          <w:ilvl w:val="0"/>
          <w:numId w:val="7"/>
        </w:numPr>
        <w:spacing w:line="252" w:lineRule="auto"/>
        <w:ind w:hanging="283"/>
        <w:rPr>
          <w:rFonts w:asciiTheme="majorHAnsi" w:hAnsiTheme="majorHAnsi" w:cstheme="majorHAnsi"/>
        </w:rPr>
      </w:pPr>
      <w:r w:rsidRPr="00343B33">
        <w:rPr>
          <w:rFonts w:asciiTheme="majorHAnsi" w:hAnsiTheme="majorHAnsi" w:cstheme="majorHAnsi"/>
          <w:b/>
          <w:bCs/>
        </w:rPr>
        <w:t>Hours of Work</w:t>
      </w:r>
      <w:r w:rsidRPr="00343B33">
        <w:rPr>
          <w:rFonts w:asciiTheme="majorHAnsi" w:hAnsiTheme="majorHAnsi" w:cstheme="majorHAnsi"/>
        </w:rPr>
        <w:t xml:space="preserve">  </w:t>
      </w:r>
    </w:p>
    <w:p w14:paraId="2C3526E8" w14:textId="3EDC3FF0" w:rsidR="00C65CBA" w:rsidRPr="00343B33" w:rsidRDefault="00A923DC" w:rsidP="0088067F">
      <w:pPr>
        <w:pStyle w:val="ListParagraph"/>
        <w:numPr>
          <w:ilvl w:val="1"/>
          <w:numId w:val="7"/>
        </w:numPr>
        <w:spacing w:line="252" w:lineRule="auto"/>
        <w:rPr>
          <w:rFonts w:asciiTheme="majorHAnsi" w:hAnsiTheme="majorHAnsi" w:cstheme="majorHAnsi"/>
        </w:rPr>
      </w:pPr>
      <w:r w:rsidRPr="00343B33">
        <w:rPr>
          <w:rFonts w:asciiTheme="majorHAnsi" w:hAnsiTheme="majorHAnsi" w:cstheme="majorHAnsi"/>
        </w:rPr>
        <w:t xml:space="preserve">Office hours are defined as business working hours of the </w:t>
      </w:r>
      <w:r w:rsidR="00467F9C" w:rsidRPr="00343B33">
        <w:rPr>
          <w:rFonts w:asciiTheme="majorHAnsi" w:hAnsiTheme="majorHAnsi" w:cstheme="majorHAnsi"/>
        </w:rPr>
        <w:t xml:space="preserve">GCIS </w:t>
      </w:r>
      <w:r w:rsidRPr="00343B33">
        <w:rPr>
          <w:rFonts w:asciiTheme="majorHAnsi" w:hAnsiTheme="majorHAnsi" w:cstheme="majorHAnsi"/>
        </w:rPr>
        <w:t>and is Mondays to Fridays between 0</w:t>
      </w:r>
      <w:r w:rsidR="00FA07A8" w:rsidRPr="00343B33">
        <w:rPr>
          <w:rFonts w:asciiTheme="majorHAnsi" w:hAnsiTheme="majorHAnsi" w:cstheme="majorHAnsi"/>
        </w:rPr>
        <w:t>8:00</w:t>
      </w:r>
      <w:r w:rsidR="00746576">
        <w:rPr>
          <w:rFonts w:asciiTheme="majorHAnsi" w:hAnsiTheme="majorHAnsi" w:cstheme="majorHAnsi"/>
        </w:rPr>
        <w:t xml:space="preserve"> </w:t>
      </w:r>
      <w:r w:rsidRPr="00343B33">
        <w:rPr>
          <w:rFonts w:asciiTheme="majorHAnsi" w:hAnsiTheme="majorHAnsi" w:cstheme="majorHAnsi"/>
        </w:rPr>
        <w:t>and 16:</w:t>
      </w:r>
      <w:r w:rsidR="00FA07A8" w:rsidRPr="00343B33">
        <w:rPr>
          <w:rFonts w:asciiTheme="majorHAnsi" w:hAnsiTheme="majorHAnsi" w:cstheme="majorHAnsi"/>
        </w:rPr>
        <w:t>3</w:t>
      </w:r>
      <w:r w:rsidRPr="00343B33">
        <w:rPr>
          <w:rFonts w:asciiTheme="majorHAnsi" w:hAnsiTheme="majorHAnsi" w:cstheme="majorHAnsi"/>
        </w:rPr>
        <w:t>0</w:t>
      </w:r>
      <w:r w:rsidR="00746576">
        <w:rPr>
          <w:rFonts w:asciiTheme="majorHAnsi" w:hAnsiTheme="majorHAnsi" w:cstheme="majorHAnsi"/>
        </w:rPr>
        <w:t>.</w:t>
      </w:r>
    </w:p>
    <w:p w14:paraId="486BBD19" w14:textId="34410EA9" w:rsidR="009B1BCE" w:rsidRPr="00343B33" w:rsidRDefault="00A923DC" w:rsidP="0088067F">
      <w:pPr>
        <w:pStyle w:val="ListParagraph"/>
        <w:numPr>
          <w:ilvl w:val="1"/>
          <w:numId w:val="7"/>
        </w:numPr>
        <w:spacing w:line="252" w:lineRule="auto"/>
        <w:rPr>
          <w:rFonts w:asciiTheme="majorHAnsi" w:hAnsiTheme="majorHAnsi" w:cstheme="majorHAnsi"/>
        </w:rPr>
      </w:pPr>
      <w:r w:rsidRPr="00343B33">
        <w:rPr>
          <w:rFonts w:asciiTheme="majorHAnsi" w:hAnsiTheme="majorHAnsi" w:cstheme="majorHAnsi"/>
        </w:rPr>
        <w:t xml:space="preserve">After hours of the </w:t>
      </w:r>
      <w:r w:rsidR="00467F9C" w:rsidRPr="00343B33">
        <w:rPr>
          <w:rFonts w:asciiTheme="majorHAnsi" w:hAnsiTheme="majorHAnsi" w:cstheme="majorHAnsi"/>
        </w:rPr>
        <w:t xml:space="preserve">GCIS </w:t>
      </w:r>
      <w:r w:rsidRPr="00343B33">
        <w:rPr>
          <w:rFonts w:asciiTheme="majorHAnsi" w:hAnsiTheme="majorHAnsi" w:cstheme="majorHAnsi"/>
        </w:rPr>
        <w:t xml:space="preserve">during </w:t>
      </w:r>
      <w:r w:rsidR="00411FA2" w:rsidRPr="00343B33">
        <w:rPr>
          <w:rFonts w:asciiTheme="majorHAnsi" w:hAnsiTheme="majorHAnsi" w:cstheme="majorHAnsi"/>
        </w:rPr>
        <w:t>weekdays</w:t>
      </w:r>
      <w:r w:rsidRPr="00343B33">
        <w:rPr>
          <w:rFonts w:asciiTheme="majorHAnsi" w:hAnsiTheme="majorHAnsi" w:cstheme="majorHAnsi"/>
        </w:rPr>
        <w:t xml:space="preserve"> are from</w:t>
      </w:r>
      <w:r w:rsidR="00DE52A5" w:rsidRPr="00343B33">
        <w:rPr>
          <w:rFonts w:asciiTheme="majorHAnsi" w:hAnsiTheme="majorHAnsi" w:cstheme="majorHAnsi"/>
        </w:rPr>
        <w:t xml:space="preserve"> </w:t>
      </w:r>
      <w:r w:rsidRPr="00343B33">
        <w:rPr>
          <w:rFonts w:asciiTheme="majorHAnsi" w:hAnsiTheme="majorHAnsi" w:cstheme="majorHAnsi"/>
        </w:rPr>
        <w:t>16:</w:t>
      </w:r>
      <w:r w:rsidR="00467F9C" w:rsidRPr="00343B33">
        <w:rPr>
          <w:rFonts w:asciiTheme="majorHAnsi" w:hAnsiTheme="majorHAnsi" w:cstheme="majorHAnsi"/>
        </w:rPr>
        <w:t>3</w:t>
      </w:r>
      <w:r w:rsidRPr="00343B33">
        <w:rPr>
          <w:rFonts w:asciiTheme="majorHAnsi" w:hAnsiTheme="majorHAnsi" w:cstheme="majorHAnsi"/>
        </w:rPr>
        <w:t>0 to 0</w:t>
      </w:r>
      <w:r w:rsidR="00467F9C" w:rsidRPr="00343B33">
        <w:rPr>
          <w:rFonts w:asciiTheme="majorHAnsi" w:hAnsiTheme="majorHAnsi" w:cstheme="majorHAnsi"/>
        </w:rPr>
        <w:t>8</w:t>
      </w:r>
      <w:r w:rsidRPr="00343B33">
        <w:rPr>
          <w:rFonts w:asciiTheme="majorHAnsi" w:hAnsiTheme="majorHAnsi" w:cstheme="majorHAnsi"/>
        </w:rPr>
        <w:t>:</w:t>
      </w:r>
      <w:r w:rsidR="00467F9C" w:rsidRPr="00343B33">
        <w:rPr>
          <w:rFonts w:asciiTheme="majorHAnsi" w:hAnsiTheme="majorHAnsi" w:cstheme="majorHAnsi"/>
        </w:rPr>
        <w:t>0</w:t>
      </w:r>
      <w:r w:rsidRPr="00343B33">
        <w:rPr>
          <w:rFonts w:asciiTheme="majorHAnsi" w:hAnsiTheme="majorHAnsi" w:cstheme="majorHAnsi"/>
        </w:rPr>
        <w:t>0</w:t>
      </w:r>
      <w:r w:rsidR="005369D1" w:rsidRPr="00343B33">
        <w:rPr>
          <w:rFonts w:asciiTheme="majorHAnsi" w:hAnsiTheme="majorHAnsi" w:cstheme="majorHAnsi"/>
        </w:rPr>
        <w:t>,</w:t>
      </w:r>
      <w:r w:rsidR="00225C98" w:rsidRPr="00343B33">
        <w:rPr>
          <w:rFonts w:asciiTheme="majorHAnsi" w:hAnsiTheme="majorHAnsi" w:cstheme="majorHAnsi"/>
        </w:rPr>
        <w:t xml:space="preserve"> weekends</w:t>
      </w:r>
      <w:r w:rsidR="005369D1" w:rsidRPr="00343B33">
        <w:rPr>
          <w:rFonts w:asciiTheme="majorHAnsi" w:hAnsiTheme="majorHAnsi" w:cstheme="majorHAnsi"/>
        </w:rPr>
        <w:t xml:space="preserve"> and public holidays</w:t>
      </w:r>
      <w:r w:rsidR="00746576">
        <w:rPr>
          <w:rFonts w:asciiTheme="majorHAnsi" w:hAnsiTheme="majorHAnsi" w:cstheme="majorHAnsi"/>
        </w:rPr>
        <w:t>.</w:t>
      </w:r>
    </w:p>
    <w:p w14:paraId="2C3526ED" w14:textId="77777777" w:rsidR="00C65CBA" w:rsidRPr="00343B33" w:rsidRDefault="00A923DC" w:rsidP="0088067F">
      <w:pPr>
        <w:pStyle w:val="ListParagraph"/>
        <w:numPr>
          <w:ilvl w:val="0"/>
          <w:numId w:val="7"/>
        </w:numPr>
        <w:spacing w:line="252" w:lineRule="auto"/>
        <w:ind w:hanging="283"/>
        <w:rPr>
          <w:rFonts w:asciiTheme="majorHAnsi" w:hAnsiTheme="majorHAnsi" w:cstheme="majorHAnsi"/>
          <w:b/>
          <w:bCs/>
        </w:rPr>
      </w:pPr>
      <w:r w:rsidRPr="00343B33">
        <w:rPr>
          <w:rFonts w:asciiTheme="majorHAnsi" w:hAnsiTheme="majorHAnsi" w:cstheme="majorHAnsi"/>
          <w:b/>
          <w:bCs/>
        </w:rPr>
        <w:t>Tools of Trade</w:t>
      </w:r>
    </w:p>
    <w:p w14:paraId="2C3526EE" w14:textId="362B1D56" w:rsidR="00C65CBA" w:rsidRPr="00343B33" w:rsidRDefault="00A923DC" w:rsidP="0088067F">
      <w:pPr>
        <w:pStyle w:val="ListParagraph"/>
        <w:numPr>
          <w:ilvl w:val="1"/>
          <w:numId w:val="7"/>
        </w:numPr>
        <w:spacing w:line="252" w:lineRule="auto"/>
        <w:rPr>
          <w:rFonts w:asciiTheme="majorHAnsi" w:hAnsiTheme="majorHAnsi" w:cstheme="majorHAnsi"/>
        </w:rPr>
      </w:pPr>
      <w:r w:rsidRPr="00343B33">
        <w:rPr>
          <w:rFonts w:asciiTheme="majorHAnsi" w:hAnsiTheme="majorHAnsi" w:cstheme="majorHAnsi"/>
        </w:rPr>
        <w:t xml:space="preserve">The bidder is expected to use its own resources (cell phone, laptops etc) to communicate </w:t>
      </w:r>
      <w:r w:rsidR="00A74271" w:rsidRPr="00343B33">
        <w:rPr>
          <w:rFonts w:asciiTheme="majorHAnsi" w:hAnsiTheme="majorHAnsi" w:cstheme="majorHAnsi"/>
        </w:rPr>
        <w:t>with</w:t>
      </w:r>
      <w:r w:rsidRPr="00343B33">
        <w:rPr>
          <w:rFonts w:asciiTheme="majorHAnsi" w:hAnsiTheme="majorHAnsi" w:cstheme="majorHAnsi"/>
        </w:rPr>
        <w:t xml:space="preserve"> </w:t>
      </w:r>
      <w:r w:rsidR="00FB69DD" w:rsidRPr="00343B33">
        <w:rPr>
          <w:rFonts w:asciiTheme="majorHAnsi" w:hAnsiTheme="majorHAnsi" w:cstheme="majorHAnsi"/>
        </w:rPr>
        <w:t>GCIS</w:t>
      </w:r>
      <w:r w:rsidRPr="00343B33">
        <w:rPr>
          <w:rFonts w:asciiTheme="majorHAnsi" w:hAnsiTheme="majorHAnsi" w:cstheme="majorHAnsi"/>
        </w:rPr>
        <w:t>, including all tools and equipment to render the services effectively.</w:t>
      </w:r>
    </w:p>
    <w:p w14:paraId="2C3526F5" w14:textId="77777777" w:rsidR="00C65CBA" w:rsidRPr="0013034A" w:rsidRDefault="00A923DC" w:rsidP="00E51B40">
      <w:pPr>
        <w:pStyle w:val="Heading4"/>
        <w:ind w:left="1134" w:hanging="1134"/>
        <w:rPr>
          <w:rFonts w:cstheme="majorHAnsi"/>
          <w:szCs w:val="24"/>
        </w:rPr>
      </w:pPr>
      <w:bookmarkStart w:id="47" w:name="_Hlk203463123"/>
      <w:r w:rsidRPr="0013034A">
        <w:rPr>
          <w:rFonts w:cstheme="majorHAnsi"/>
          <w:szCs w:val="24"/>
        </w:rPr>
        <w:t>Personnel Security Clearance</w:t>
      </w:r>
    </w:p>
    <w:p w14:paraId="73038600" w14:textId="77777777" w:rsidR="00FB69DD" w:rsidRPr="00343B33" w:rsidRDefault="00FB69DD" w:rsidP="0088067F">
      <w:pPr>
        <w:numPr>
          <w:ilvl w:val="0"/>
          <w:numId w:val="20"/>
        </w:numPr>
        <w:ind w:left="1276" w:hanging="425"/>
        <w:outlineLvl w:val="0"/>
        <w:rPr>
          <w:rFonts w:asciiTheme="majorHAnsi" w:hAnsiTheme="majorHAnsi" w:cstheme="majorHAnsi"/>
          <w:sz w:val="22"/>
          <w:szCs w:val="22"/>
        </w:rPr>
      </w:pPr>
      <w:r w:rsidRPr="00343B33">
        <w:rPr>
          <w:rFonts w:asciiTheme="majorHAnsi" w:hAnsiTheme="majorHAnsi" w:cstheme="majorHAnsi"/>
          <w:sz w:val="22"/>
          <w:szCs w:val="22"/>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6938B159" w14:textId="77777777" w:rsidR="00FB69DD" w:rsidRPr="00343B33" w:rsidRDefault="00FB69DD" w:rsidP="0088067F">
      <w:pPr>
        <w:numPr>
          <w:ilvl w:val="0"/>
          <w:numId w:val="53"/>
        </w:numPr>
        <w:ind w:left="1701" w:hanging="283"/>
        <w:outlineLvl w:val="0"/>
        <w:rPr>
          <w:rFonts w:asciiTheme="majorHAnsi" w:hAnsiTheme="majorHAnsi" w:cstheme="majorHAnsi"/>
          <w:sz w:val="22"/>
          <w:szCs w:val="22"/>
        </w:rPr>
      </w:pPr>
      <w:r w:rsidRPr="00343B33">
        <w:rPr>
          <w:rFonts w:asciiTheme="majorHAnsi" w:hAnsiTheme="majorHAnsi" w:cstheme="majorHAnsi"/>
          <w:sz w:val="22"/>
          <w:szCs w:val="22"/>
        </w:rPr>
        <w:t>Copy of company registration documentation.</w:t>
      </w:r>
    </w:p>
    <w:p w14:paraId="3EF88D35" w14:textId="77777777" w:rsidR="00FB69DD" w:rsidRPr="00343B33" w:rsidRDefault="00FB69DD" w:rsidP="0088067F">
      <w:pPr>
        <w:numPr>
          <w:ilvl w:val="0"/>
          <w:numId w:val="53"/>
        </w:numPr>
        <w:ind w:left="1701" w:hanging="283"/>
        <w:outlineLvl w:val="0"/>
        <w:rPr>
          <w:rFonts w:asciiTheme="majorHAnsi" w:hAnsiTheme="majorHAnsi" w:cstheme="majorHAnsi"/>
          <w:sz w:val="22"/>
          <w:szCs w:val="22"/>
        </w:rPr>
      </w:pPr>
      <w:r w:rsidRPr="00343B33">
        <w:rPr>
          <w:rFonts w:asciiTheme="majorHAnsi" w:hAnsiTheme="majorHAnsi" w:cstheme="majorHAnsi"/>
          <w:sz w:val="22"/>
          <w:szCs w:val="22"/>
        </w:rPr>
        <w:t xml:space="preserve">Copy(ies) of identity documentation of Director(s), Member(s) or Trustee(s); </w:t>
      </w:r>
    </w:p>
    <w:p w14:paraId="604DF6FB" w14:textId="77777777" w:rsidR="00FB69DD" w:rsidRPr="00343B33" w:rsidRDefault="00FB69DD" w:rsidP="0088067F">
      <w:pPr>
        <w:numPr>
          <w:ilvl w:val="0"/>
          <w:numId w:val="53"/>
        </w:numPr>
        <w:ind w:left="1701" w:hanging="283"/>
        <w:outlineLvl w:val="0"/>
        <w:rPr>
          <w:rFonts w:asciiTheme="majorHAnsi" w:hAnsiTheme="majorHAnsi" w:cstheme="majorHAnsi"/>
          <w:sz w:val="22"/>
          <w:szCs w:val="22"/>
        </w:rPr>
      </w:pPr>
      <w:r w:rsidRPr="00343B33">
        <w:rPr>
          <w:rFonts w:asciiTheme="majorHAnsi" w:hAnsiTheme="majorHAnsi" w:cstheme="majorHAnsi"/>
          <w:sz w:val="22"/>
          <w:szCs w:val="22"/>
        </w:rPr>
        <w:t xml:space="preserve">Copy of valid tax clearance certificate. </w:t>
      </w:r>
    </w:p>
    <w:p w14:paraId="2A08D506" w14:textId="4DDAC3AB" w:rsidR="00FB69DD" w:rsidRPr="00343B33" w:rsidRDefault="00FB69DD" w:rsidP="0088067F">
      <w:pPr>
        <w:numPr>
          <w:ilvl w:val="0"/>
          <w:numId w:val="20"/>
        </w:numPr>
        <w:ind w:left="1276" w:hanging="425"/>
        <w:outlineLvl w:val="0"/>
        <w:rPr>
          <w:rFonts w:asciiTheme="majorHAnsi" w:hAnsiTheme="majorHAnsi" w:cstheme="majorHAnsi"/>
          <w:sz w:val="22"/>
          <w:szCs w:val="22"/>
        </w:rPr>
      </w:pPr>
      <w:r w:rsidRPr="00343B33">
        <w:rPr>
          <w:rFonts w:asciiTheme="majorHAnsi" w:hAnsiTheme="majorHAnsi" w:cstheme="majorHAnsi"/>
          <w:sz w:val="22"/>
          <w:szCs w:val="22"/>
        </w:rPr>
        <w:t xml:space="preserve">Security suitability check for individuals: </w:t>
      </w:r>
      <w:r w:rsidRPr="00343B33">
        <w:rPr>
          <w:rFonts w:asciiTheme="majorHAnsi" w:hAnsiTheme="majorHAnsi" w:cstheme="majorHAnsi"/>
          <w:b/>
          <w:bCs/>
          <w:sz w:val="22"/>
          <w:szCs w:val="22"/>
        </w:rPr>
        <w:t>GCIS</w:t>
      </w:r>
      <w:r w:rsidRPr="00343B33">
        <w:rPr>
          <w:rFonts w:asciiTheme="majorHAnsi" w:hAnsiTheme="majorHAnsi" w:cstheme="majorHAnsi"/>
          <w:sz w:val="22"/>
          <w:szCs w:val="22"/>
        </w:rPr>
        <w:t xml:space="preserve"> may, at its own discretion and in line with its policies and procedures, require employees of the supplier to be subjected to a security suitability check before commencement of a project or delivering of a service. The security suitability check is conducted by </w:t>
      </w:r>
      <w:r w:rsidRPr="00343B33">
        <w:rPr>
          <w:rFonts w:asciiTheme="majorHAnsi" w:hAnsiTheme="majorHAnsi" w:cstheme="majorHAnsi"/>
          <w:b/>
          <w:bCs/>
          <w:sz w:val="22"/>
          <w:szCs w:val="22"/>
        </w:rPr>
        <w:t>GCIS</w:t>
      </w:r>
      <w:r w:rsidRPr="00343B33">
        <w:rPr>
          <w:rFonts w:asciiTheme="majorHAnsi" w:hAnsiTheme="majorHAnsi" w:cstheme="majorHAnsi"/>
          <w:sz w:val="22"/>
          <w:szCs w:val="22"/>
        </w:rPr>
        <w:t xml:space="preserve">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2FE118DA" w14:textId="77777777"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Copy of identity document.</w:t>
      </w:r>
    </w:p>
    <w:p w14:paraId="69833C95" w14:textId="5C91524F"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 xml:space="preserve">Copy(ies) of qualification(s) if </w:t>
      </w:r>
      <w:r w:rsidRPr="00343B33">
        <w:rPr>
          <w:rFonts w:asciiTheme="majorHAnsi" w:hAnsiTheme="majorHAnsi" w:cstheme="majorHAnsi"/>
          <w:b/>
          <w:bCs/>
          <w:sz w:val="22"/>
          <w:szCs w:val="22"/>
        </w:rPr>
        <w:t>GCIS</w:t>
      </w:r>
      <w:r w:rsidRPr="00343B33">
        <w:rPr>
          <w:rFonts w:asciiTheme="majorHAnsi" w:hAnsiTheme="majorHAnsi" w:cstheme="majorHAnsi"/>
          <w:sz w:val="22"/>
          <w:szCs w:val="22"/>
        </w:rPr>
        <w:t xml:space="preserve"> requires verification thereof.</w:t>
      </w:r>
    </w:p>
    <w:p w14:paraId="6AB814B7" w14:textId="77777777"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Fingerprints – will be taken electronically.</w:t>
      </w:r>
    </w:p>
    <w:p w14:paraId="32FFA299" w14:textId="77777777" w:rsidR="00FB69DD" w:rsidRPr="00343B33" w:rsidRDefault="00FB69DD" w:rsidP="0088067F">
      <w:pPr>
        <w:numPr>
          <w:ilvl w:val="0"/>
          <w:numId w:val="21"/>
        </w:numPr>
        <w:ind w:left="1560" w:hanging="142"/>
        <w:outlineLvl w:val="0"/>
        <w:rPr>
          <w:rFonts w:asciiTheme="majorHAnsi" w:hAnsiTheme="majorHAnsi" w:cstheme="majorHAnsi"/>
          <w:sz w:val="22"/>
          <w:szCs w:val="22"/>
        </w:rPr>
      </w:pPr>
      <w:r w:rsidRPr="00343B33">
        <w:rPr>
          <w:rFonts w:asciiTheme="majorHAnsi" w:hAnsiTheme="majorHAnsi" w:cstheme="majorHAnsi"/>
          <w:sz w:val="22"/>
          <w:szCs w:val="22"/>
        </w:rPr>
        <w:t xml:space="preserve">Signed consent form for the conduct of background checks. </w:t>
      </w:r>
    </w:p>
    <w:p w14:paraId="140D9390" w14:textId="4B99862D" w:rsidR="00FB69DD" w:rsidRPr="00343B33" w:rsidRDefault="00FB69DD" w:rsidP="0088067F">
      <w:pPr>
        <w:numPr>
          <w:ilvl w:val="0"/>
          <w:numId w:val="20"/>
        </w:numPr>
        <w:ind w:hanging="283"/>
        <w:outlineLvl w:val="0"/>
        <w:rPr>
          <w:rFonts w:asciiTheme="majorHAnsi" w:hAnsiTheme="majorHAnsi" w:cstheme="majorHAnsi"/>
          <w:sz w:val="22"/>
          <w:szCs w:val="22"/>
        </w:rPr>
      </w:pPr>
      <w:r w:rsidRPr="00343B33">
        <w:rPr>
          <w:rFonts w:asciiTheme="majorHAnsi" w:hAnsiTheme="majorHAnsi" w:cstheme="majorHAnsi"/>
          <w:sz w:val="22"/>
          <w:szCs w:val="22"/>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w:t>
      </w:r>
      <w:r w:rsidR="00746576">
        <w:rPr>
          <w:rFonts w:asciiTheme="majorHAnsi" w:hAnsiTheme="majorHAnsi" w:cstheme="majorHAnsi"/>
          <w:sz w:val="22"/>
          <w:szCs w:val="22"/>
        </w:rPr>
        <w:t xml:space="preserve">of </w:t>
      </w:r>
      <w:r w:rsidRPr="00343B33">
        <w:rPr>
          <w:rFonts w:asciiTheme="majorHAnsi" w:hAnsiTheme="majorHAnsi" w:cstheme="majorHAnsi"/>
          <w:b/>
          <w:bCs/>
          <w:sz w:val="22"/>
          <w:szCs w:val="22"/>
        </w:rPr>
        <w:t xml:space="preserve">GCIS. </w:t>
      </w:r>
      <w:r w:rsidRPr="00343B33">
        <w:rPr>
          <w:rFonts w:asciiTheme="majorHAnsi" w:hAnsiTheme="majorHAnsi" w:cstheme="majorHAnsi"/>
          <w:sz w:val="22"/>
          <w:szCs w:val="22"/>
        </w:rPr>
        <w:t xml:space="preserve"> The supplier will have to replace any employee who do not qualify for a security clearance or is found not suitable by the SSA or DI. The following documentation will be required for the security clearance process:</w:t>
      </w:r>
    </w:p>
    <w:p w14:paraId="67E2B5D4" w14:textId="77777777" w:rsidR="00FB69DD" w:rsidRPr="00343B33" w:rsidRDefault="00FB69DD" w:rsidP="0088067F">
      <w:pPr>
        <w:numPr>
          <w:ilvl w:val="0"/>
          <w:numId w:val="54"/>
        </w:numPr>
        <w:ind w:left="1560" w:hanging="284"/>
        <w:outlineLvl w:val="0"/>
        <w:rPr>
          <w:rFonts w:asciiTheme="majorHAnsi" w:hAnsiTheme="majorHAnsi" w:cstheme="majorHAnsi"/>
          <w:sz w:val="22"/>
          <w:szCs w:val="22"/>
        </w:rPr>
      </w:pPr>
      <w:r w:rsidRPr="00343B33">
        <w:rPr>
          <w:rFonts w:asciiTheme="majorHAnsi" w:hAnsiTheme="majorHAnsi" w:cstheme="majorHAnsi"/>
          <w:sz w:val="22"/>
          <w:szCs w:val="22"/>
        </w:rPr>
        <w:t>Completed Z204 or DD1057 security clearance application form.</w:t>
      </w:r>
    </w:p>
    <w:p w14:paraId="3CA1ED4A" w14:textId="77777777" w:rsidR="00FB69DD" w:rsidRPr="00343B33" w:rsidRDefault="00FB69DD" w:rsidP="0088067F">
      <w:pPr>
        <w:numPr>
          <w:ilvl w:val="0"/>
          <w:numId w:val="54"/>
        </w:numPr>
        <w:ind w:left="1560" w:hanging="284"/>
        <w:outlineLvl w:val="0"/>
        <w:rPr>
          <w:rFonts w:asciiTheme="majorHAnsi" w:hAnsiTheme="majorHAnsi" w:cstheme="majorHAnsi"/>
          <w:sz w:val="22"/>
          <w:szCs w:val="22"/>
        </w:rPr>
      </w:pPr>
      <w:r w:rsidRPr="00343B33">
        <w:rPr>
          <w:rFonts w:asciiTheme="majorHAnsi" w:hAnsiTheme="majorHAnsi" w:cstheme="majorHAnsi"/>
          <w:sz w:val="22"/>
          <w:szCs w:val="22"/>
        </w:rPr>
        <w:t xml:space="preserve"> Fingerprints.</w:t>
      </w:r>
      <w:r w:rsidRPr="00343B33">
        <w:rPr>
          <w:rFonts w:asciiTheme="majorHAnsi" w:hAnsiTheme="majorHAnsi" w:cstheme="majorHAnsi"/>
          <w:b/>
          <w:noProof/>
          <w:color w:val="0E1B8D"/>
          <w:sz w:val="22"/>
          <w:szCs w:val="22"/>
        </w:rPr>
        <w:t xml:space="preserve"> </w:t>
      </w:r>
    </w:p>
    <w:p w14:paraId="2C3526F8" w14:textId="71F3AF7D" w:rsidR="00C65CBA" w:rsidRPr="00343B33" w:rsidRDefault="00FB69DD" w:rsidP="0088067F">
      <w:pPr>
        <w:numPr>
          <w:ilvl w:val="0"/>
          <w:numId w:val="54"/>
        </w:numPr>
        <w:ind w:left="1560" w:hanging="284"/>
        <w:outlineLvl w:val="0"/>
        <w:rPr>
          <w:rFonts w:asciiTheme="majorHAnsi" w:hAnsiTheme="majorHAnsi" w:cstheme="majorHAnsi"/>
          <w:sz w:val="22"/>
          <w:szCs w:val="22"/>
        </w:rPr>
      </w:pPr>
      <w:r w:rsidRPr="00343B33">
        <w:rPr>
          <w:rFonts w:asciiTheme="majorHAnsi" w:hAnsiTheme="majorHAnsi" w:cstheme="majorHAnsi"/>
          <w:sz w:val="22"/>
          <w:szCs w:val="22"/>
        </w:rPr>
        <w:t xml:space="preserve">Personal documentation of the applicant, including but not limited to, identity document, passport, marriage certificate (if applicable), divorce order (if applicable), qualifications, salary advice and bank </w:t>
      </w:r>
      <w:r w:rsidR="009B1BCE" w:rsidRPr="00343B33">
        <w:rPr>
          <w:rFonts w:asciiTheme="majorHAnsi" w:hAnsiTheme="majorHAnsi" w:cstheme="majorHAnsi"/>
          <w:sz w:val="22"/>
          <w:szCs w:val="22"/>
        </w:rPr>
        <w:t>statements.</w:t>
      </w:r>
    </w:p>
    <w:bookmarkEnd w:id="47"/>
    <w:p w14:paraId="2C3526F9" w14:textId="77777777" w:rsidR="00C65CBA" w:rsidRPr="0013034A" w:rsidRDefault="00A923DC">
      <w:pPr>
        <w:pStyle w:val="Heading4"/>
        <w:ind w:left="567"/>
        <w:rPr>
          <w:rFonts w:cstheme="majorHAnsi"/>
          <w:szCs w:val="24"/>
        </w:rPr>
      </w:pPr>
      <w:r w:rsidRPr="0013034A">
        <w:rPr>
          <w:rFonts w:cstheme="majorHAnsi"/>
          <w:szCs w:val="24"/>
        </w:rPr>
        <w:t>Confidentiality and non -disclosure conditions</w:t>
      </w:r>
    </w:p>
    <w:p w14:paraId="6BD7DC50" w14:textId="77777777" w:rsidR="00FB69DD" w:rsidRPr="00343B33" w:rsidRDefault="00FB69DD" w:rsidP="0088067F">
      <w:pPr>
        <w:pStyle w:val="ListParagraph"/>
        <w:numPr>
          <w:ilvl w:val="0"/>
          <w:numId w:val="8"/>
        </w:numPr>
        <w:ind w:hanging="283"/>
        <w:rPr>
          <w:rFonts w:asciiTheme="majorHAnsi" w:hAnsiTheme="majorHAnsi" w:cstheme="majorHAnsi"/>
        </w:rPr>
      </w:pPr>
      <w:r w:rsidRPr="00343B33">
        <w:rPr>
          <w:rFonts w:asciiTheme="majorHAnsi" w:hAnsiTheme="majorHAnsi" w:cstheme="majorHAnsi"/>
        </w:rPr>
        <w:t>The Supplier, including its management and staff, must before commencement of the Contract, sign a non-disclosure agreement regarding Confidential Information</w:t>
      </w:r>
    </w:p>
    <w:p w14:paraId="532BD9AE" w14:textId="77777777" w:rsidR="00FB69DD" w:rsidRPr="00343B33" w:rsidRDefault="00FB69DD" w:rsidP="0088067F">
      <w:pPr>
        <w:pStyle w:val="ListParagraph"/>
        <w:numPr>
          <w:ilvl w:val="0"/>
          <w:numId w:val="8"/>
        </w:numPr>
        <w:ind w:hanging="283"/>
        <w:rPr>
          <w:rFonts w:asciiTheme="majorHAnsi" w:hAnsiTheme="majorHAnsi" w:cstheme="majorHAnsi"/>
        </w:rPr>
      </w:pPr>
      <w:r w:rsidRPr="00343B33">
        <w:rPr>
          <w:rFonts w:asciiTheme="majorHAnsi" w:hAnsiTheme="majorHAnsi" w:cstheme="majorHAnsi"/>
        </w:rPr>
        <w:lastRenderedPageBreak/>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44AC259" w14:textId="77777777" w:rsidR="00FB69DD" w:rsidRPr="00343B33" w:rsidRDefault="00FB69DD" w:rsidP="0088067F">
      <w:pPr>
        <w:pStyle w:val="ListParagraph"/>
        <w:numPr>
          <w:ilvl w:val="1"/>
          <w:numId w:val="8"/>
        </w:numPr>
        <w:ind w:left="1560" w:hanging="426"/>
        <w:rPr>
          <w:rFonts w:asciiTheme="majorHAnsi" w:hAnsiTheme="majorHAnsi" w:cstheme="majorHAnsi"/>
        </w:rPr>
      </w:pPr>
      <w:r w:rsidRPr="00343B33">
        <w:rPr>
          <w:rFonts w:asciiTheme="majorHAnsi" w:hAnsiTheme="majorHAnsi" w:cstheme="majorHAnsi"/>
        </w:rPr>
        <w:t>the Promotion of Access to Information Act, 2000 (Act no. 2 of 2000).</w:t>
      </w:r>
    </w:p>
    <w:p w14:paraId="530EBDE0" w14:textId="77777777" w:rsidR="00FB69DD" w:rsidRPr="00343B33" w:rsidRDefault="00FB69DD" w:rsidP="0088067F">
      <w:pPr>
        <w:pStyle w:val="ListParagraph"/>
        <w:numPr>
          <w:ilvl w:val="1"/>
          <w:numId w:val="8"/>
        </w:numPr>
        <w:ind w:left="1560" w:hanging="426"/>
        <w:rPr>
          <w:rFonts w:asciiTheme="majorHAnsi" w:hAnsiTheme="majorHAnsi" w:cstheme="majorHAnsi"/>
        </w:rPr>
      </w:pPr>
      <w:r w:rsidRPr="00343B33">
        <w:rPr>
          <w:rFonts w:asciiTheme="majorHAnsi" w:hAnsiTheme="majorHAnsi" w:cstheme="majorHAnsi"/>
        </w:rPr>
        <w:t>being clearly marked "Confidential" and which is provided by one Party to another Party in terms of this Contract.</w:t>
      </w:r>
    </w:p>
    <w:p w14:paraId="779729A4" w14:textId="77777777" w:rsidR="00FB69DD" w:rsidRPr="00343B33" w:rsidRDefault="00FB69DD" w:rsidP="0088067F">
      <w:pPr>
        <w:pStyle w:val="ListParagraph"/>
        <w:numPr>
          <w:ilvl w:val="1"/>
          <w:numId w:val="8"/>
        </w:numPr>
        <w:ind w:left="1560" w:hanging="426"/>
        <w:rPr>
          <w:rFonts w:asciiTheme="majorHAnsi" w:hAnsiTheme="majorHAnsi" w:cstheme="majorHAnsi"/>
        </w:rPr>
      </w:pPr>
      <w:r w:rsidRPr="00343B33">
        <w:rPr>
          <w:rFonts w:asciiTheme="majorHAnsi" w:hAnsiTheme="majorHAnsi" w:cstheme="majorHAnsi"/>
        </w:rPr>
        <w:t>being information or data, which one Party provides to another Party or to which a Party has access because of Services provided in terms of this Contract and in which a Party would have a reasonable expectation of confidentiality.</w:t>
      </w:r>
    </w:p>
    <w:p w14:paraId="7D256EA9"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information provided by one Party to another Party in the course of contractual or other negotiations, which could reasonably be expected to prejudice the right of the non-disclosing Party.</w:t>
      </w:r>
    </w:p>
    <w:p w14:paraId="201353CA"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information, the disclosure of which could reasonably be expected to endanger a life or physical security of a person.</w:t>
      </w:r>
    </w:p>
    <w:p w14:paraId="208232BE"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technical, scientific, commercial, financial and market-related information, know-how and trade secrets of a Party.</w:t>
      </w:r>
    </w:p>
    <w:p w14:paraId="3DE16C01"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financial, commercial, scientific or technical information, other than trade secrets, of a Party, the disclosure of which would be likely to cause harm to the commercial or financial interests of a non-disclosing Party; and</w:t>
      </w:r>
    </w:p>
    <w:p w14:paraId="0BF9390F"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being information supplied by a Party in confidence, the disclosure of which could reasonably be expected either to put the Party at a disadvantage in contractual or other negotiations or to prejudice the Party in commercial competition; or</w:t>
      </w:r>
    </w:p>
    <w:p w14:paraId="730EADFE" w14:textId="77777777" w:rsidR="00FB69DD" w:rsidRPr="00343B33" w:rsidRDefault="00FB69DD" w:rsidP="0088067F">
      <w:pPr>
        <w:pStyle w:val="ListParagraph"/>
        <w:numPr>
          <w:ilvl w:val="1"/>
          <w:numId w:val="8"/>
        </w:numPr>
        <w:spacing w:line="252" w:lineRule="auto"/>
        <w:ind w:left="1560" w:hanging="426"/>
        <w:rPr>
          <w:rFonts w:asciiTheme="majorHAnsi" w:hAnsiTheme="majorHAnsi" w:cstheme="majorHAnsi"/>
        </w:rPr>
      </w:pPr>
      <w:r w:rsidRPr="00343B33">
        <w:rPr>
          <w:rFonts w:asciiTheme="majorHAnsi" w:hAnsiTheme="majorHAnsi" w:cstheme="majorHAns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535D64C" w14:textId="3CCCA6A5" w:rsidR="00FB69DD" w:rsidRPr="00343B33" w:rsidRDefault="00FB69DD" w:rsidP="0088067F">
      <w:pPr>
        <w:pStyle w:val="ListParagraph"/>
        <w:numPr>
          <w:ilvl w:val="0"/>
          <w:numId w:val="8"/>
        </w:numPr>
        <w:spacing w:line="252" w:lineRule="auto"/>
        <w:ind w:hanging="425"/>
        <w:rPr>
          <w:rFonts w:asciiTheme="majorHAnsi" w:hAnsiTheme="majorHAnsi" w:cstheme="majorHAnsi"/>
        </w:rPr>
      </w:pPr>
      <w:r w:rsidRPr="00343B33">
        <w:rPr>
          <w:rFonts w:asciiTheme="majorHAnsi" w:hAnsiTheme="majorHAnsi" w:cstheme="majorHAnsi"/>
        </w:rPr>
        <w:t>Notwithstanding the provisions of this Contract, no Party is entitled to disclose Confidential Information, except where required to do so in terms of a law, without the prior written consent of any other Party having an interest in the disclosure.</w:t>
      </w:r>
      <w:r w:rsidRPr="00343B33">
        <w:rPr>
          <w:rFonts w:asciiTheme="majorHAnsi" w:hAnsiTheme="majorHAnsi" w:cstheme="majorHAnsi"/>
          <w:b/>
          <w:noProof/>
          <w:color w:val="0E1B8D"/>
        </w:rPr>
        <w:t xml:space="preserve"> </w:t>
      </w:r>
    </w:p>
    <w:p w14:paraId="4D6AE02D" w14:textId="77777777" w:rsidR="00FB69DD" w:rsidRPr="00343B33" w:rsidRDefault="00FB69DD" w:rsidP="0088067F">
      <w:pPr>
        <w:pStyle w:val="ListParagraph"/>
        <w:numPr>
          <w:ilvl w:val="0"/>
          <w:numId w:val="8"/>
        </w:numPr>
        <w:spacing w:line="252" w:lineRule="auto"/>
        <w:ind w:hanging="425"/>
        <w:rPr>
          <w:rFonts w:asciiTheme="majorHAnsi" w:hAnsiTheme="majorHAnsi" w:cstheme="majorHAnsi"/>
        </w:rPr>
      </w:pPr>
      <w:r w:rsidRPr="00343B33">
        <w:rPr>
          <w:rFonts w:asciiTheme="majorHAnsi" w:hAnsiTheme="majorHAnsi" w:cstheme="majorHAns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1826EB87" w14:textId="77777777" w:rsidR="00FB69DD" w:rsidRDefault="00FB69DD" w:rsidP="0088067F">
      <w:pPr>
        <w:pStyle w:val="ListParagraph"/>
        <w:numPr>
          <w:ilvl w:val="0"/>
          <w:numId w:val="8"/>
        </w:numPr>
        <w:spacing w:line="252" w:lineRule="auto"/>
        <w:ind w:hanging="425"/>
        <w:rPr>
          <w:rFonts w:asciiTheme="majorHAnsi" w:hAnsiTheme="majorHAnsi" w:cstheme="majorHAnsi"/>
        </w:rPr>
      </w:pPr>
      <w:r w:rsidRPr="00343B33">
        <w:rPr>
          <w:rFonts w:asciiTheme="majorHAnsi" w:hAnsiTheme="majorHAnsi" w:cstheme="majorHAns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1420F684" w14:textId="77777777" w:rsidR="0088067F" w:rsidRDefault="0088067F" w:rsidP="0088067F">
      <w:pPr>
        <w:spacing w:line="252" w:lineRule="auto"/>
        <w:rPr>
          <w:rFonts w:asciiTheme="majorHAnsi" w:hAnsiTheme="majorHAnsi" w:cstheme="majorHAnsi"/>
        </w:rPr>
      </w:pPr>
    </w:p>
    <w:p w14:paraId="3F2226A9" w14:textId="77777777" w:rsidR="0088067F" w:rsidRPr="0088067F" w:rsidRDefault="0088067F" w:rsidP="0088067F">
      <w:pPr>
        <w:spacing w:line="252" w:lineRule="auto"/>
        <w:rPr>
          <w:rFonts w:asciiTheme="majorHAnsi" w:hAnsiTheme="majorHAnsi" w:cstheme="majorHAnsi"/>
        </w:rPr>
      </w:pPr>
    </w:p>
    <w:p w14:paraId="2C352708" w14:textId="77777777" w:rsidR="00C65CBA" w:rsidRPr="0013034A" w:rsidRDefault="00A923DC" w:rsidP="009B1BCE">
      <w:pPr>
        <w:pStyle w:val="Heading4"/>
        <w:spacing w:before="0" w:after="0" w:line="252" w:lineRule="auto"/>
        <w:ind w:left="567"/>
        <w:rPr>
          <w:rFonts w:cstheme="majorHAnsi"/>
          <w:szCs w:val="24"/>
        </w:rPr>
      </w:pPr>
      <w:r w:rsidRPr="0013034A">
        <w:rPr>
          <w:rFonts w:cstheme="majorHAnsi"/>
          <w:szCs w:val="24"/>
        </w:rPr>
        <w:lastRenderedPageBreak/>
        <w:t>Guarantee and warranties</w:t>
      </w:r>
    </w:p>
    <w:p w14:paraId="2C352709" w14:textId="77777777" w:rsidR="00C65CBA" w:rsidRPr="00343B33" w:rsidRDefault="00A923DC" w:rsidP="0088067F">
      <w:pPr>
        <w:pStyle w:val="ListParagraph"/>
        <w:numPr>
          <w:ilvl w:val="0"/>
          <w:numId w:val="9"/>
        </w:numPr>
        <w:spacing w:line="252" w:lineRule="auto"/>
        <w:ind w:hanging="283"/>
        <w:rPr>
          <w:rFonts w:asciiTheme="majorHAnsi" w:hAnsiTheme="majorHAnsi" w:cstheme="majorHAnsi"/>
        </w:rPr>
      </w:pPr>
      <w:r w:rsidRPr="00343B33">
        <w:rPr>
          <w:rFonts w:asciiTheme="majorHAnsi" w:hAnsiTheme="majorHAnsi" w:cstheme="majorHAnsi"/>
        </w:rPr>
        <w:t>The supplier confirms that:</w:t>
      </w:r>
    </w:p>
    <w:p w14:paraId="2C35270A" w14:textId="77777777" w:rsidR="00C65CBA" w:rsidRPr="00343B33" w:rsidRDefault="00A923DC" w:rsidP="0088067F">
      <w:pPr>
        <w:pStyle w:val="ListParagraph"/>
        <w:numPr>
          <w:ilvl w:val="1"/>
          <w:numId w:val="9"/>
        </w:numPr>
        <w:spacing w:line="252" w:lineRule="auto"/>
        <w:rPr>
          <w:rFonts w:asciiTheme="majorHAnsi" w:hAnsiTheme="majorHAnsi" w:cstheme="majorHAnsi"/>
        </w:rPr>
      </w:pPr>
      <w:r w:rsidRPr="00343B33">
        <w:rPr>
          <w:rFonts w:asciiTheme="majorHAnsi" w:hAnsiTheme="majorHAnsi" w:cstheme="majorHAnsi"/>
        </w:rPr>
        <w:t>The warranty of goods supplied under this contract remains valid for the duration of the contract after the goods were delivered, installed and commissioned with a sign off, including the clients signature</w:t>
      </w:r>
    </w:p>
    <w:p w14:paraId="2C35270B" w14:textId="7D62C3B8" w:rsidR="00C65CBA" w:rsidRPr="00343B33" w:rsidRDefault="00A923DC" w:rsidP="0088067F">
      <w:pPr>
        <w:pStyle w:val="ListParagraph"/>
        <w:numPr>
          <w:ilvl w:val="1"/>
          <w:numId w:val="9"/>
        </w:numPr>
        <w:spacing w:line="252" w:lineRule="auto"/>
        <w:rPr>
          <w:rFonts w:asciiTheme="majorHAnsi" w:hAnsiTheme="majorHAnsi" w:cstheme="majorHAnsi"/>
        </w:rPr>
      </w:pPr>
      <w:r w:rsidRPr="00343B33">
        <w:rPr>
          <w:rFonts w:asciiTheme="majorHAnsi" w:hAnsiTheme="majorHAnsi" w:cstheme="majorHAnsi"/>
        </w:rPr>
        <w:t xml:space="preserve">as at Commencement Date, it has the rights, title and interest in and to the Product or Services to deliver such Product or Services in terms of the Contract and that such rights are free from any encumbrances </w:t>
      </w:r>
      <w:r w:rsidR="00F55262" w:rsidRPr="00343B33">
        <w:rPr>
          <w:rFonts w:asciiTheme="majorHAnsi" w:hAnsiTheme="majorHAnsi" w:cstheme="majorHAnsi"/>
        </w:rPr>
        <w:t>whatsoever.</w:t>
      </w:r>
    </w:p>
    <w:p w14:paraId="2C35270C" w14:textId="59791096" w:rsidR="00C65CBA" w:rsidRPr="00343B33" w:rsidRDefault="00A923DC" w:rsidP="0088067F">
      <w:pPr>
        <w:pStyle w:val="ListParagraph"/>
        <w:numPr>
          <w:ilvl w:val="1"/>
          <w:numId w:val="9"/>
        </w:numPr>
        <w:rPr>
          <w:rFonts w:asciiTheme="majorHAnsi" w:hAnsiTheme="majorHAnsi" w:cstheme="majorHAnsi"/>
        </w:rPr>
      </w:pPr>
      <w:r w:rsidRPr="00343B33">
        <w:rPr>
          <w:rFonts w:asciiTheme="majorHAnsi" w:hAnsiTheme="majorHAnsi" w:cstheme="majorHAnsi"/>
        </w:rPr>
        <w:t xml:space="preserve">the Product is in good working order, free from Defects in material and workmanship, and substantially conforms to the Specifications, for the duration of the Warranty </w:t>
      </w:r>
      <w:r w:rsidR="00F55262" w:rsidRPr="00343B33">
        <w:rPr>
          <w:rFonts w:asciiTheme="majorHAnsi" w:hAnsiTheme="majorHAnsi" w:cstheme="majorHAnsi"/>
        </w:rPr>
        <w:t>period.</w:t>
      </w:r>
    </w:p>
    <w:p w14:paraId="2C35270D" w14:textId="77777777" w:rsidR="00C65CBA" w:rsidRPr="0013034A" w:rsidRDefault="00A923DC">
      <w:pPr>
        <w:pStyle w:val="Heading4"/>
        <w:ind w:left="567"/>
        <w:rPr>
          <w:rFonts w:cstheme="majorHAnsi"/>
          <w:szCs w:val="24"/>
        </w:rPr>
      </w:pPr>
      <w:r w:rsidRPr="0013034A">
        <w:rPr>
          <w:rFonts w:cstheme="majorHAnsi"/>
          <w:szCs w:val="24"/>
        </w:rPr>
        <w:t>Intellectual Property Rights</w:t>
      </w:r>
    </w:p>
    <w:p w14:paraId="4213E218"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GCIS retains all Intellectual Property Rights in and to GCIS's Intellectual Property. As of the Effective Date, the Supplier is granted a non-exclusive license, for the continued duration of this Contract, to perform any lawful act including the right to use, copy, maintain, modify, enhance and create derivative works of GCIS's Intellectual Property for the sole purpose of providing the Products or Services to GCIS pursuant to this Contract; provided that the Supplier must not be permitted to use GCIS's Intellectual Property for the benefit of any entities other than GCIS without the written consent of GCIS, which consent may be withheld in GCIS's sole and absolute discretion. Except as otherwise requested or approved by GCIS, which approval is in GCIS's sole and absolute discretion, the Supplier must cease all use of GCIS's Intellectual Property, at of the earliest of:</w:t>
      </w:r>
    </w:p>
    <w:p w14:paraId="0FD58418" w14:textId="77777777" w:rsidR="00B3596E" w:rsidRPr="00343B33" w:rsidRDefault="00B3596E" w:rsidP="0088067F">
      <w:pPr>
        <w:pStyle w:val="ListParagraph"/>
        <w:numPr>
          <w:ilvl w:val="1"/>
          <w:numId w:val="10"/>
        </w:numPr>
        <w:spacing w:line="252" w:lineRule="auto"/>
        <w:ind w:hanging="425"/>
        <w:rPr>
          <w:rFonts w:asciiTheme="majorHAnsi" w:hAnsiTheme="majorHAnsi" w:cstheme="majorHAnsi"/>
        </w:rPr>
      </w:pPr>
      <w:r w:rsidRPr="00343B33">
        <w:rPr>
          <w:rFonts w:asciiTheme="majorHAnsi" w:hAnsiTheme="majorHAnsi" w:cstheme="majorHAnsi"/>
        </w:rPr>
        <w:t xml:space="preserve">termination or expiration date of this Contract. </w:t>
      </w:r>
    </w:p>
    <w:p w14:paraId="0D394A3D" w14:textId="77777777" w:rsidR="00B3596E" w:rsidRPr="00343B33" w:rsidRDefault="00B3596E" w:rsidP="0088067F">
      <w:pPr>
        <w:pStyle w:val="ListParagraph"/>
        <w:numPr>
          <w:ilvl w:val="1"/>
          <w:numId w:val="10"/>
        </w:numPr>
        <w:spacing w:line="252" w:lineRule="auto"/>
        <w:ind w:hanging="425"/>
        <w:rPr>
          <w:rFonts w:asciiTheme="majorHAnsi" w:hAnsiTheme="majorHAnsi" w:cstheme="majorHAnsi"/>
        </w:rPr>
      </w:pPr>
      <w:r w:rsidRPr="00343B33">
        <w:rPr>
          <w:rFonts w:asciiTheme="majorHAnsi" w:hAnsiTheme="majorHAnsi" w:cstheme="majorHAnsi"/>
        </w:rPr>
        <w:t xml:space="preserve">the date of completion of the Services; and </w:t>
      </w:r>
    </w:p>
    <w:p w14:paraId="69E1BE81" w14:textId="77777777" w:rsidR="00B3596E" w:rsidRPr="00343B33" w:rsidRDefault="00B3596E" w:rsidP="0088067F">
      <w:pPr>
        <w:pStyle w:val="ListParagraph"/>
        <w:numPr>
          <w:ilvl w:val="1"/>
          <w:numId w:val="10"/>
        </w:numPr>
        <w:spacing w:line="252" w:lineRule="auto"/>
        <w:ind w:hanging="425"/>
        <w:rPr>
          <w:rFonts w:asciiTheme="majorHAnsi" w:hAnsiTheme="majorHAnsi" w:cstheme="majorHAnsi"/>
        </w:rPr>
      </w:pPr>
      <w:r w:rsidRPr="00343B33">
        <w:rPr>
          <w:rFonts w:asciiTheme="majorHAnsi" w:hAnsiTheme="majorHAnsi" w:cstheme="majorHAnsi"/>
        </w:rPr>
        <w:t>the date of rendering of the last of the Deliverables</w:t>
      </w:r>
    </w:p>
    <w:p w14:paraId="14564B7C"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If so required by GCIS, the Supplier must certify in writing to GCIS that it has either returned all GCIS Intellectual Property to GCIS or destroyed or deleted all other GCIS Intellectual Property in its possession or under its control</w:t>
      </w:r>
    </w:p>
    <w:p w14:paraId="4D9A87BF"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 xml:space="preserve">GCIS, at all times, owns all Intellectual Property Rights in and to all Bespoke Intellectual Property. </w:t>
      </w:r>
    </w:p>
    <w:p w14:paraId="3C5690F7" w14:textId="77777777" w:rsidR="00B3596E" w:rsidRPr="00343B33" w:rsidRDefault="00B3596E" w:rsidP="0088067F">
      <w:pPr>
        <w:pStyle w:val="ListParagraph"/>
        <w:numPr>
          <w:ilvl w:val="0"/>
          <w:numId w:val="10"/>
        </w:numPr>
        <w:spacing w:line="252" w:lineRule="auto"/>
        <w:ind w:left="1276" w:hanging="425"/>
        <w:rPr>
          <w:rFonts w:asciiTheme="majorHAnsi" w:hAnsiTheme="majorHAnsi" w:cstheme="majorHAnsi"/>
        </w:rPr>
      </w:pPr>
      <w:r w:rsidRPr="00343B33">
        <w:rPr>
          <w:rFonts w:asciiTheme="majorHAnsi" w:hAnsiTheme="majorHAnsi" w:cstheme="majorHAnsi"/>
        </w:rPr>
        <w:t>Save for the license granted in terms of this Contract, the Supplier retains all Intellectual Property Rights in and to the Supplier’s pre-existing Intellectual Property that is used or supplied in connection with the Products or Services.</w:t>
      </w:r>
    </w:p>
    <w:p w14:paraId="2C352716" w14:textId="77777777" w:rsidR="00C65CBA" w:rsidRPr="0013034A" w:rsidRDefault="00A923DC" w:rsidP="0055682B">
      <w:pPr>
        <w:pStyle w:val="Heading4"/>
        <w:spacing w:before="0" w:after="0" w:line="252" w:lineRule="auto"/>
        <w:ind w:left="567"/>
        <w:rPr>
          <w:rFonts w:cstheme="majorHAnsi"/>
          <w:szCs w:val="24"/>
        </w:rPr>
      </w:pPr>
      <w:r w:rsidRPr="0013034A">
        <w:rPr>
          <w:rFonts w:cstheme="majorHAnsi"/>
          <w:szCs w:val="24"/>
        </w:rPr>
        <w:t>General</w:t>
      </w:r>
    </w:p>
    <w:p w14:paraId="2C352717" w14:textId="77777777" w:rsidR="00C65CBA" w:rsidRPr="00343B33" w:rsidRDefault="00A923DC" w:rsidP="0088067F">
      <w:pPr>
        <w:pStyle w:val="ListParagraph"/>
        <w:numPr>
          <w:ilvl w:val="0"/>
          <w:numId w:val="11"/>
        </w:numPr>
        <w:spacing w:line="252" w:lineRule="auto"/>
        <w:ind w:left="1276" w:hanging="425"/>
        <w:rPr>
          <w:rFonts w:asciiTheme="majorHAnsi" w:hAnsiTheme="majorHAnsi" w:cstheme="majorHAnsi"/>
        </w:rPr>
      </w:pPr>
      <w:r w:rsidRPr="00343B33">
        <w:rPr>
          <w:rFonts w:asciiTheme="majorHAnsi" w:hAnsiTheme="majorHAnsi" w:cstheme="majorHAnsi"/>
        </w:rPr>
        <w:t>The supplier will be bound by Government Procurement: General Conditions of Contract.</w:t>
      </w:r>
    </w:p>
    <w:p w14:paraId="2C352718" w14:textId="122C71D5" w:rsidR="00C65CBA" w:rsidRPr="00343B33" w:rsidRDefault="00A923DC" w:rsidP="0088067F">
      <w:pPr>
        <w:pStyle w:val="ListParagraph"/>
        <w:numPr>
          <w:ilvl w:val="0"/>
          <w:numId w:val="11"/>
        </w:numPr>
        <w:spacing w:line="252" w:lineRule="auto"/>
        <w:ind w:left="1276" w:hanging="425"/>
        <w:rPr>
          <w:rFonts w:asciiTheme="majorHAnsi" w:hAnsiTheme="majorHAnsi" w:cstheme="majorHAnsi"/>
        </w:rPr>
      </w:pPr>
      <w:r w:rsidRPr="00343B33">
        <w:rPr>
          <w:rFonts w:asciiTheme="majorHAnsi" w:hAnsiTheme="majorHAnsi" w:cstheme="majorHAnsi"/>
        </w:rPr>
        <w:t xml:space="preserve">(GCC) as well as this Special Conditions of Contract (SCC), which will form part of the signed contract with the Supplier. However, </w:t>
      </w:r>
      <w:r w:rsidR="003E75AB" w:rsidRPr="00343B33">
        <w:rPr>
          <w:rFonts w:asciiTheme="majorHAnsi" w:hAnsiTheme="majorHAnsi" w:cstheme="majorHAnsi"/>
        </w:rPr>
        <w:t>GCIS</w:t>
      </w:r>
      <w:r w:rsidRPr="00343B33">
        <w:rPr>
          <w:rFonts w:asciiTheme="majorHAnsi" w:hAnsiTheme="majorHAnsi" w:cstheme="majorHAnsi"/>
        </w:rPr>
        <w:t xml:space="preserve"> reserves the right to include or waive the condition in the signed contract.</w:t>
      </w:r>
    </w:p>
    <w:p w14:paraId="2C352719" w14:textId="70F11D15" w:rsidR="00C65CBA" w:rsidRPr="00343B33" w:rsidRDefault="00B3596E" w:rsidP="0088067F">
      <w:pPr>
        <w:pStyle w:val="ListParagraph"/>
        <w:numPr>
          <w:ilvl w:val="0"/>
          <w:numId w:val="11"/>
        </w:numPr>
        <w:tabs>
          <w:tab w:val="left" w:pos="851"/>
        </w:tabs>
        <w:spacing w:line="252" w:lineRule="auto"/>
        <w:ind w:left="1276" w:hanging="425"/>
        <w:rPr>
          <w:rFonts w:asciiTheme="majorHAnsi" w:hAnsiTheme="majorHAnsi" w:cstheme="majorHAnsi"/>
        </w:rPr>
      </w:pPr>
      <w:r w:rsidRPr="00343B33">
        <w:rPr>
          <w:rFonts w:asciiTheme="majorHAnsi" w:hAnsiTheme="majorHAnsi" w:cstheme="majorHAnsi"/>
        </w:rPr>
        <w:t>GCIS</w:t>
      </w:r>
      <w:r w:rsidR="00A923DC" w:rsidRPr="00343B33">
        <w:rPr>
          <w:rFonts w:asciiTheme="majorHAnsi" w:hAnsiTheme="majorHAnsi" w:cstheme="majorHAnsi"/>
        </w:rPr>
        <w:t xml:space="preserve"> reserves the right to:</w:t>
      </w:r>
    </w:p>
    <w:p w14:paraId="2C35271A" w14:textId="77777777" w:rsidR="00C65CBA" w:rsidRPr="00343B33" w:rsidRDefault="00A923DC" w:rsidP="0088067F">
      <w:pPr>
        <w:pStyle w:val="ListParagraph"/>
        <w:numPr>
          <w:ilvl w:val="1"/>
          <w:numId w:val="11"/>
        </w:numPr>
        <w:spacing w:line="252" w:lineRule="auto"/>
        <w:ind w:hanging="425"/>
        <w:rPr>
          <w:rFonts w:asciiTheme="majorHAnsi" w:hAnsiTheme="majorHAnsi" w:cstheme="majorHAnsi"/>
        </w:rPr>
      </w:pPr>
      <w:r w:rsidRPr="00343B33">
        <w:rPr>
          <w:rFonts w:asciiTheme="majorHAnsi" w:hAnsiTheme="majorHAnsi" w:cstheme="majorHAnsi"/>
        </w:rPr>
        <w:t>Negotiate the conditions, or</w:t>
      </w:r>
    </w:p>
    <w:p w14:paraId="2C35271B" w14:textId="77777777" w:rsidR="00C65CBA" w:rsidRPr="00343B33" w:rsidRDefault="00A923DC" w:rsidP="0088067F">
      <w:pPr>
        <w:pStyle w:val="ListParagraph"/>
        <w:numPr>
          <w:ilvl w:val="1"/>
          <w:numId w:val="11"/>
        </w:numPr>
        <w:spacing w:line="252" w:lineRule="auto"/>
        <w:ind w:hanging="425"/>
        <w:rPr>
          <w:rFonts w:asciiTheme="majorHAnsi" w:hAnsiTheme="majorHAnsi" w:cstheme="majorHAnsi"/>
        </w:rPr>
      </w:pPr>
      <w:r w:rsidRPr="00343B33">
        <w:rPr>
          <w:rFonts w:asciiTheme="majorHAnsi" w:hAnsiTheme="majorHAnsi" w:cstheme="majorHAnsi"/>
        </w:rPr>
        <w:t>Automatically disqualify a bidder for not accepting these conditions, or</w:t>
      </w:r>
    </w:p>
    <w:p w14:paraId="2C35271C" w14:textId="4D049FE7" w:rsidR="00C65CBA" w:rsidRPr="00343B33" w:rsidRDefault="00A923DC" w:rsidP="0088067F">
      <w:pPr>
        <w:pStyle w:val="ListParagraph"/>
        <w:numPr>
          <w:ilvl w:val="1"/>
          <w:numId w:val="11"/>
        </w:numPr>
        <w:spacing w:line="252" w:lineRule="auto"/>
        <w:ind w:hanging="425"/>
        <w:rPr>
          <w:rFonts w:asciiTheme="majorHAnsi" w:hAnsiTheme="majorHAnsi" w:cstheme="majorHAnsi"/>
        </w:rPr>
      </w:pPr>
      <w:r w:rsidRPr="00343B33">
        <w:rPr>
          <w:rFonts w:asciiTheme="majorHAnsi" w:hAnsiTheme="majorHAnsi" w:cstheme="majorHAnsi"/>
        </w:rPr>
        <w:t xml:space="preserve">Before entering into a contract, conduct or commission an external </w:t>
      </w:r>
      <w:r w:rsidR="00011B91" w:rsidRPr="00343B33">
        <w:rPr>
          <w:rFonts w:asciiTheme="majorHAnsi" w:hAnsiTheme="majorHAnsi" w:cstheme="majorHAnsi"/>
        </w:rPr>
        <w:t>bidder</w:t>
      </w:r>
      <w:r w:rsidRPr="00343B33">
        <w:rPr>
          <w:rFonts w:asciiTheme="majorHAnsi" w:hAnsiTheme="majorHAnsi" w:cstheme="majorHAnsi"/>
        </w:rPr>
        <w:t xml:space="preserve"> to audit or conduct probity to ascertain whether a qualifying bidder has the technical capability to provide the goods and services as required by this tender.</w:t>
      </w:r>
    </w:p>
    <w:p w14:paraId="2C35271E" w14:textId="77777777" w:rsidR="00C65CBA" w:rsidRPr="0013034A" w:rsidRDefault="00A923DC" w:rsidP="0055682B">
      <w:pPr>
        <w:pStyle w:val="Heading4"/>
        <w:spacing w:before="0" w:after="0" w:line="252" w:lineRule="auto"/>
        <w:ind w:left="567"/>
        <w:rPr>
          <w:rFonts w:cstheme="majorHAnsi"/>
          <w:szCs w:val="24"/>
        </w:rPr>
      </w:pPr>
      <w:r w:rsidRPr="0013034A">
        <w:rPr>
          <w:rFonts w:cstheme="majorHAnsi"/>
          <w:szCs w:val="24"/>
        </w:rPr>
        <w:t>Counter Conditions</w:t>
      </w:r>
    </w:p>
    <w:p w14:paraId="2C35271F" w14:textId="77777777" w:rsidR="00C65CBA" w:rsidRPr="00343B33" w:rsidRDefault="00A923DC" w:rsidP="00F55262">
      <w:pPr>
        <w:spacing w:line="252" w:lineRule="auto"/>
        <w:ind w:left="851"/>
        <w:rPr>
          <w:rFonts w:asciiTheme="majorHAnsi" w:hAnsiTheme="majorHAnsi" w:cstheme="majorHAnsi"/>
          <w:sz w:val="22"/>
          <w:szCs w:val="22"/>
        </w:rPr>
      </w:pPr>
      <w:r w:rsidRPr="00343B33">
        <w:rPr>
          <w:rFonts w:asciiTheme="majorHAnsi" w:hAnsiTheme="majorHAnsi" w:cstheme="majorHAnsi"/>
          <w:sz w:val="22"/>
          <w:szCs w:val="22"/>
        </w:rPr>
        <w:t>Bidders’ attention is drawn to the fact that amendments to any of the Bid Conditions or setting of counter conditions by bidders may result in the invalidation of such bids.</w:t>
      </w:r>
    </w:p>
    <w:p w14:paraId="2C352720" w14:textId="77777777" w:rsidR="00C65CBA" w:rsidRPr="0013034A" w:rsidRDefault="00A923DC" w:rsidP="0055682B">
      <w:pPr>
        <w:pStyle w:val="Heading4"/>
        <w:spacing w:before="0" w:after="0" w:line="252" w:lineRule="auto"/>
        <w:ind w:left="567"/>
        <w:rPr>
          <w:rFonts w:cstheme="majorHAnsi"/>
          <w:szCs w:val="24"/>
        </w:rPr>
      </w:pPr>
      <w:r w:rsidRPr="0013034A">
        <w:rPr>
          <w:rFonts w:cstheme="majorHAnsi"/>
          <w:szCs w:val="24"/>
        </w:rPr>
        <w:t>Fronting</w:t>
      </w:r>
    </w:p>
    <w:p w14:paraId="2C352721" w14:textId="71F1E433" w:rsidR="00C65CBA" w:rsidRPr="00343B33" w:rsidRDefault="00A923DC" w:rsidP="0088067F">
      <w:pPr>
        <w:pStyle w:val="ListParagraph"/>
        <w:numPr>
          <w:ilvl w:val="0"/>
          <w:numId w:val="12"/>
        </w:numPr>
        <w:spacing w:line="252" w:lineRule="auto"/>
        <w:ind w:left="1276" w:hanging="425"/>
        <w:rPr>
          <w:rFonts w:asciiTheme="majorHAnsi" w:hAnsiTheme="majorHAnsi" w:cstheme="majorHAnsi"/>
        </w:rPr>
      </w:pPr>
      <w:r w:rsidRPr="00343B33">
        <w:rPr>
          <w:rFonts w:asciiTheme="majorHAnsi" w:hAnsiTheme="majorHAnsi" w:cstheme="majorHAnsi"/>
        </w:rPr>
        <w:t xml:space="preserve">The </w:t>
      </w:r>
      <w:r w:rsidR="00B3596E" w:rsidRPr="00343B33">
        <w:rPr>
          <w:rFonts w:asciiTheme="majorHAnsi" w:hAnsiTheme="majorHAnsi" w:cstheme="majorHAnsi"/>
        </w:rPr>
        <w:t>GCIS</w:t>
      </w:r>
      <w:r w:rsidRPr="00343B33">
        <w:rPr>
          <w:rFonts w:asciiTheme="majorHAnsi" w:hAnsiTheme="majorHAnsi" w:cstheme="majorHAnsi"/>
        </w:rPr>
        <w:t xml:space="preserve"> supports the spirit of Broad Based Black Economic Empowerment and recognizes that real empowerment can only be achieved through individuals and businesses conducting themselves in accordance with the Constitution and in an honest, fair, equitable, transparent </w:t>
      </w:r>
      <w:r w:rsidRPr="00343B33">
        <w:rPr>
          <w:rFonts w:asciiTheme="majorHAnsi" w:hAnsiTheme="majorHAnsi" w:cstheme="majorHAnsi"/>
        </w:rPr>
        <w:lastRenderedPageBreak/>
        <w:t xml:space="preserve">and legally compliant manner. Against this background the </w:t>
      </w:r>
      <w:r w:rsidR="003E75AB" w:rsidRPr="00343B33">
        <w:rPr>
          <w:rFonts w:asciiTheme="majorHAnsi" w:hAnsiTheme="majorHAnsi" w:cstheme="majorHAnsi"/>
        </w:rPr>
        <w:t>GCIS</w:t>
      </w:r>
      <w:r w:rsidRPr="00343B33">
        <w:rPr>
          <w:rFonts w:asciiTheme="majorHAnsi" w:hAnsiTheme="majorHAnsi" w:cstheme="majorHAnsi"/>
        </w:rPr>
        <w:t xml:space="preserve"> will not condone any form of fronting.</w:t>
      </w:r>
    </w:p>
    <w:p w14:paraId="2C352722" w14:textId="2A458941" w:rsidR="00C65CBA" w:rsidRPr="00343B33" w:rsidRDefault="00A923DC" w:rsidP="0088067F">
      <w:pPr>
        <w:pStyle w:val="ListParagraph"/>
        <w:numPr>
          <w:ilvl w:val="0"/>
          <w:numId w:val="12"/>
        </w:numPr>
        <w:spacing w:line="252" w:lineRule="auto"/>
        <w:ind w:left="1276" w:hanging="425"/>
        <w:rPr>
          <w:rFonts w:asciiTheme="majorHAnsi" w:hAnsiTheme="majorHAnsi" w:cstheme="majorHAnsi"/>
        </w:rPr>
      </w:pPr>
      <w:r w:rsidRPr="00343B33">
        <w:rPr>
          <w:rFonts w:asciiTheme="majorHAnsi" w:hAnsiTheme="majorHAnsi" w:cstheme="majorHAnsi"/>
        </w:rPr>
        <w:t xml:space="preserve">The </w:t>
      </w:r>
      <w:r w:rsidR="003E75AB" w:rsidRPr="00343B33">
        <w:rPr>
          <w:rFonts w:asciiTheme="majorHAnsi" w:hAnsiTheme="majorHAnsi" w:cstheme="majorHAnsi"/>
        </w:rPr>
        <w:t>GCIS</w:t>
      </w:r>
      <w:r w:rsidRPr="00343B33">
        <w:rPr>
          <w:rFonts w:asciiTheme="majorHAnsi" w:hAnsiTheme="majorHAnsi" w:cstheme="majorHAnsi"/>
        </w:rPr>
        <w:t xml:space="preserve">,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w:t>
      </w:r>
      <w:r w:rsidR="003E75AB" w:rsidRPr="00343B33">
        <w:rPr>
          <w:rFonts w:asciiTheme="majorHAnsi" w:hAnsiTheme="majorHAnsi" w:cstheme="majorHAnsi"/>
        </w:rPr>
        <w:t>GCIS</w:t>
      </w:r>
      <w:r w:rsidRPr="00343B33">
        <w:rPr>
          <w:rFonts w:asciiTheme="majorHAnsi" w:hAnsiTheme="majorHAnsi" w:cstheme="majorHAnsi"/>
        </w:rPr>
        <w:t xml:space="preserve"> may have against the bidder/contractor concerned.</w:t>
      </w:r>
    </w:p>
    <w:p w14:paraId="2C352723" w14:textId="77777777" w:rsidR="00C65CBA" w:rsidRPr="0013034A" w:rsidRDefault="00A923DC">
      <w:pPr>
        <w:pStyle w:val="Heading4"/>
        <w:ind w:left="567"/>
        <w:rPr>
          <w:rFonts w:cstheme="majorHAnsi"/>
          <w:szCs w:val="24"/>
        </w:rPr>
      </w:pPr>
      <w:r w:rsidRPr="0013034A">
        <w:rPr>
          <w:rFonts w:cstheme="majorHAnsi"/>
          <w:szCs w:val="24"/>
        </w:rPr>
        <w:t>Business Continuity and Disaster Recovery Plans</w:t>
      </w:r>
    </w:p>
    <w:p w14:paraId="2C352724" w14:textId="77777777" w:rsidR="00C65CBA" w:rsidRPr="00343B33" w:rsidRDefault="00A923DC" w:rsidP="00F55262">
      <w:pPr>
        <w:pStyle w:val="ListParagraph"/>
        <w:ind w:left="851"/>
        <w:rPr>
          <w:rFonts w:asciiTheme="majorHAnsi" w:hAnsiTheme="majorHAnsi" w:cstheme="majorHAnsi"/>
        </w:rPr>
      </w:pPr>
      <w:r w:rsidRPr="00343B33">
        <w:rPr>
          <w:rFonts w:asciiTheme="majorHAnsi" w:hAnsiTheme="majorHAnsi" w:cstheme="majorHAnsi"/>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C352725" w14:textId="77777777" w:rsidR="00C65CBA" w:rsidRPr="0013034A" w:rsidRDefault="00A923DC">
      <w:pPr>
        <w:pStyle w:val="Heading4"/>
        <w:ind w:left="567"/>
        <w:rPr>
          <w:rFonts w:cstheme="majorHAnsi"/>
          <w:szCs w:val="24"/>
        </w:rPr>
      </w:pPr>
      <w:r w:rsidRPr="0013034A">
        <w:rPr>
          <w:rFonts w:cstheme="majorHAnsi"/>
          <w:szCs w:val="24"/>
        </w:rPr>
        <w:t>Supplier Due Diligence</w:t>
      </w:r>
    </w:p>
    <w:p w14:paraId="2C352726" w14:textId="54CD2087" w:rsidR="00C65CBA" w:rsidRPr="00343B33" w:rsidRDefault="00B3596E" w:rsidP="00F55262">
      <w:pPr>
        <w:pStyle w:val="ListParagraph"/>
        <w:ind w:left="851"/>
        <w:rPr>
          <w:rFonts w:asciiTheme="majorHAnsi" w:hAnsiTheme="majorHAnsi" w:cstheme="majorHAnsi"/>
        </w:rPr>
      </w:pPr>
      <w:r w:rsidRPr="00343B33">
        <w:rPr>
          <w:rFonts w:asciiTheme="majorHAnsi" w:hAnsiTheme="majorHAnsi" w:cstheme="majorHAnsi"/>
        </w:rPr>
        <w:t xml:space="preserve">GCIS </w:t>
      </w:r>
      <w:r w:rsidR="00A923DC" w:rsidRPr="00343B33">
        <w:rPr>
          <w:rFonts w:asciiTheme="majorHAnsi" w:hAnsiTheme="majorHAnsi" w:cstheme="majorHAnsi"/>
        </w:rPr>
        <w:t>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2C352727" w14:textId="77777777" w:rsidR="00C65CBA" w:rsidRPr="0013034A" w:rsidRDefault="00A923DC">
      <w:pPr>
        <w:pStyle w:val="Heading4"/>
        <w:ind w:left="567"/>
        <w:rPr>
          <w:rFonts w:cstheme="majorHAnsi"/>
          <w:szCs w:val="24"/>
        </w:rPr>
      </w:pPr>
      <w:r w:rsidRPr="0013034A">
        <w:rPr>
          <w:rFonts w:cstheme="majorHAnsi"/>
          <w:szCs w:val="24"/>
        </w:rPr>
        <w:t>Preference Goal Requirements conditions</w:t>
      </w:r>
    </w:p>
    <w:p w14:paraId="2C35272E" w14:textId="074756AD" w:rsidR="00C65CBA" w:rsidRPr="00343B33" w:rsidRDefault="00B3596E" w:rsidP="00F55262">
      <w:pPr>
        <w:ind w:left="851"/>
        <w:rPr>
          <w:rFonts w:asciiTheme="majorHAnsi" w:hAnsiTheme="majorHAnsi" w:cstheme="majorHAnsi"/>
          <w:sz w:val="22"/>
          <w:szCs w:val="22"/>
        </w:rPr>
      </w:pPr>
      <w:r w:rsidRPr="00343B33">
        <w:rPr>
          <w:rFonts w:asciiTheme="majorHAnsi" w:hAnsiTheme="majorHAnsi" w:cstheme="majorHAnsi"/>
          <w:sz w:val="22"/>
          <w:szCs w:val="22"/>
        </w:rPr>
        <w:t>GCIS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r w:rsidR="00A923DC" w:rsidRPr="00343B33">
        <w:rPr>
          <w:rFonts w:asciiTheme="majorHAnsi" w:hAnsiTheme="majorHAnsi" w:cstheme="majorHAnsi"/>
          <w:sz w:val="22"/>
          <w:szCs w:val="22"/>
        </w:rPr>
        <w:t>.</w:t>
      </w:r>
    </w:p>
    <w:p w14:paraId="2C35272F" w14:textId="77777777" w:rsidR="00C65CBA" w:rsidRPr="0013034A" w:rsidRDefault="00A923DC">
      <w:pPr>
        <w:pStyle w:val="Heading3"/>
        <w:rPr>
          <w:rFonts w:cstheme="majorHAnsi"/>
        </w:rPr>
      </w:pPr>
      <w:bookmarkStart w:id="48" w:name="_Toc106894479"/>
      <w:bookmarkStart w:id="49" w:name="_Toc203653596"/>
      <w:r w:rsidRPr="0013034A">
        <w:rPr>
          <w:rFonts w:cstheme="majorHAnsi"/>
        </w:rPr>
        <w:t>Declaration of compliance and acceptance SCC</w:t>
      </w:r>
      <w:bookmarkEnd w:id="48"/>
      <w:bookmarkEnd w:id="49"/>
    </w:p>
    <w:p w14:paraId="2C352730" w14:textId="77777777" w:rsidR="00C65CBA" w:rsidRPr="00343B33" w:rsidRDefault="00A923DC">
      <w:pPr>
        <w:rPr>
          <w:rFonts w:asciiTheme="majorHAnsi" w:hAnsiTheme="majorHAnsi" w:cstheme="majorHAnsi"/>
          <w:sz w:val="22"/>
          <w:szCs w:val="22"/>
          <w:lang w:val="en-GB"/>
        </w:rPr>
      </w:pPr>
      <w:r w:rsidRPr="00343B33">
        <w:rPr>
          <w:rFonts w:asciiTheme="majorHAnsi" w:hAnsiTheme="majorHAnsi" w:cstheme="majorHAnsi"/>
          <w:sz w:val="22"/>
          <w:szCs w:val="22"/>
          <w:lang w:val="en-GB"/>
        </w:rPr>
        <w:t>I (we), the bidder hereby declare that I (we) accept ALL the Special Conditions of Contract as specified in par 4.3.2 above and shall comply with all stated obligations:</w:t>
      </w:r>
    </w:p>
    <w:p w14:paraId="2C352731" w14:textId="77777777" w:rsidR="00C65CBA" w:rsidRPr="00343B33" w:rsidRDefault="00C65CBA">
      <w:pPr>
        <w:rPr>
          <w:rFonts w:asciiTheme="majorHAnsi" w:hAnsiTheme="majorHAnsi" w:cstheme="majorHAnsi"/>
          <w:sz w:val="22"/>
          <w:szCs w:val="22"/>
          <w:lang w:val="en-GB"/>
        </w:rPr>
      </w:pPr>
    </w:p>
    <w:p w14:paraId="2C352732" w14:textId="77777777" w:rsidR="00C65CBA" w:rsidRPr="00343B33" w:rsidRDefault="00A923DC">
      <w:pPr>
        <w:rPr>
          <w:rFonts w:asciiTheme="majorHAnsi" w:hAnsiTheme="majorHAnsi" w:cstheme="majorHAnsi"/>
          <w:sz w:val="22"/>
          <w:szCs w:val="22"/>
          <w:lang w:val="en-GB"/>
        </w:rPr>
      </w:pPr>
      <w:r w:rsidRPr="00343B33">
        <w:rPr>
          <w:rFonts w:asciiTheme="majorHAnsi" w:hAnsiTheme="majorHAnsi" w:cstheme="majorHAnsi"/>
          <w:sz w:val="22"/>
          <w:szCs w:val="22"/>
          <w:lang w:val="en-GB"/>
        </w:rPr>
        <w:t>Name of Bidder:_____________________________</w:t>
      </w:r>
      <w:r w:rsidRPr="00343B33">
        <w:rPr>
          <w:rFonts w:asciiTheme="majorHAnsi" w:hAnsiTheme="majorHAnsi" w:cstheme="majorHAnsi"/>
          <w:sz w:val="22"/>
          <w:szCs w:val="22"/>
          <w:lang w:val="en-GB"/>
        </w:rPr>
        <w:tab/>
        <w:t>Signature: _________________________</w:t>
      </w:r>
    </w:p>
    <w:p w14:paraId="2C352733" w14:textId="77777777" w:rsidR="00C65CBA" w:rsidRPr="00343B33" w:rsidRDefault="00C65CBA">
      <w:pPr>
        <w:rPr>
          <w:rFonts w:asciiTheme="majorHAnsi" w:hAnsiTheme="majorHAnsi" w:cstheme="majorHAnsi"/>
          <w:sz w:val="22"/>
          <w:szCs w:val="22"/>
        </w:rPr>
      </w:pPr>
    </w:p>
    <w:p w14:paraId="2C352734" w14:textId="77777777" w:rsidR="00C65CBA" w:rsidRPr="00343B33" w:rsidRDefault="00A923DC">
      <w:pPr>
        <w:rPr>
          <w:rFonts w:asciiTheme="majorHAnsi" w:hAnsiTheme="majorHAnsi" w:cstheme="majorHAnsi"/>
          <w:sz w:val="22"/>
          <w:szCs w:val="22"/>
        </w:rPr>
      </w:pPr>
      <w:r w:rsidRPr="00343B33">
        <w:rPr>
          <w:rFonts w:asciiTheme="majorHAnsi" w:hAnsiTheme="majorHAnsi" w:cstheme="majorHAnsi"/>
          <w:sz w:val="22"/>
          <w:szCs w:val="22"/>
        </w:rPr>
        <w:t>Date:______________</w:t>
      </w:r>
    </w:p>
    <w:p w14:paraId="2C352735" w14:textId="77777777" w:rsidR="00C65CBA" w:rsidRPr="00343B33" w:rsidRDefault="00C65CBA">
      <w:pPr>
        <w:rPr>
          <w:rFonts w:asciiTheme="majorHAnsi" w:hAnsiTheme="majorHAnsi" w:cstheme="majorHAnsi"/>
          <w:sz w:val="22"/>
          <w:szCs w:val="22"/>
        </w:rPr>
      </w:pPr>
    </w:p>
    <w:p w14:paraId="58D3063F" w14:textId="77777777" w:rsidR="002D1570" w:rsidRPr="00343B33" w:rsidRDefault="002D1570">
      <w:pPr>
        <w:rPr>
          <w:rFonts w:asciiTheme="majorHAnsi" w:eastAsiaTheme="majorEastAsia" w:hAnsiTheme="majorHAnsi" w:cstheme="majorHAnsi"/>
          <w:b/>
          <w:color w:val="0E1B8D"/>
          <w:sz w:val="22"/>
          <w:szCs w:val="22"/>
        </w:rPr>
      </w:pPr>
      <w:r w:rsidRPr="00343B33">
        <w:rPr>
          <w:rFonts w:asciiTheme="majorHAnsi" w:hAnsiTheme="majorHAnsi" w:cstheme="majorHAnsi"/>
          <w:sz w:val="22"/>
          <w:szCs w:val="22"/>
        </w:rPr>
        <w:br w:type="page"/>
      </w:r>
    </w:p>
    <w:p w14:paraId="508BC6E9" w14:textId="639341A7" w:rsidR="001D7F75" w:rsidRPr="0013034A" w:rsidRDefault="00D86190" w:rsidP="00D86190">
      <w:pPr>
        <w:pStyle w:val="Heading2"/>
        <w:rPr>
          <w:rFonts w:cstheme="majorHAnsi"/>
          <w:sz w:val="24"/>
          <w:szCs w:val="24"/>
          <w:lang w:val="en-GB"/>
          <w14:scene3d>
            <w14:camera w14:prst="orthographicFront"/>
            <w14:lightRig w14:rig="threePt" w14:dir="t">
              <w14:rot w14:lat="0" w14:lon="0" w14:rev="0"/>
            </w14:lightRig>
          </w14:scene3d>
        </w:rPr>
      </w:pPr>
      <w:bookmarkStart w:id="50" w:name="_Toc132720221"/>
      <w:bookmarkStart w:id="51" w:name="_Toc139372678"/>
      <w:r w:rsidRPr="00343B33">
        <w:rPr>
          <w:rFonts w:cstheme="majorHAnsi"/>
          <w:sz w:val="22"/>
          <w:szCs w:val="22"/>
          <w:lang w:val="en-GB"/>
          <w14:scene3d>
            <w14:camera w14:prst="orthographicFront"/>
            <w14:lightRig w14:rig="threePt" w14:dir="t">
              <w14:rot w14:lat="0" w14:lon="0" w14:rev="0"/>
            </w14:lightRig>
          </w14:scene3d>
        </w:rPr>
        <w:lastRenderedPageBreak/>
        <w:t xml:space="preserve"> </w:t>
      </w:r>
      <w:bookmarkStart w:id="52" w:name="_Toc203653597"/>
      <w:r w:rsidR="001D7F75" w:rsidRPr="0013034A">
        <w:rPr>
          <w:rFonts w:cstheme="majorHAnsi"/>
          <w:sz w:val="24"/>
          <w:szCs w:val="24"/>
          <w:lang w:val="en-GB"/>
          <w14:scene3d>
            <w14:camera w14:prst="orthographicFront"/>
            <w14:lightRig w14:rig="threePt" w14:dir="t">
              <w14:rot w14:lat="0" w14:lon="0" w14:rev="0"/>
            </w14:lightRig>
          </w14:scene3d>
        </w:rPr>
        <w:t xml:space="preserve">Costing </w:t>
      </w:r>
      <w:bookmarkEnd w:id="50"/>
      <w:r w:rsidR="001D7F75" w:rsidRPr="0013034A">
        <w:rPr>
          <w:rFonts w:cstheme="majorHAnsi"/>
          <w:sz w:val="24"/>
          <w:szCs w:val="24"/>
          <w:lang w:val="en-GB"/>
          <w14:scene3d>
            <w14:camera w14:prst="orthographicFront"/>
            <w14:lightRig w14:rig="threePt" w14:dir="t">
              <w14:rot w14:lat="0" w14:lon="0" w14:rev="0"/>
            </w14:lightRig>
          </w14:scene3d>
        </w:rPr>
        <w:t>and Preference Evaluation</w:t>
      </w:r>
      <w:bookmarkEnd w:id="52"/>
    </w:p>
    <w:p w14:paraId="06F9409C" w14:textId="77777777" w:rsidR="00140053" w:rsidRPr="0013034A" w:rsidRDefault="00140053" w:rsidP="00D86190">
      <w:pPr>
        <w:pStyle w:val="Heading3"/>
        <w:rPr>
          <w:rFonts w:cstheme="majorHAnsi"/>
        </w:rPr>
      </w:pPr>
      <w:bookmarkStart w:id="53" w:name="_Toc203653598"/>
      <w:bookmarkStart w:id="54" w:name="_Toc141871390"/>
      <w:r w:rsidRPr="0013034A">
        <w:rPr>
          <w:rFonts w:cstheme="majorHAnsi"/>
        </w:rPr>
        <w:t>Price and Preference Points Evaluation</w:t>
      </w:r>
      <w:bookmarkEnd w:id="53"/>
    </w:p>
    <w:p w14:paraId="23304A69" w14:textId="77777777" w:rsidR="00140053" w:rsidRPr="0014005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The proposal will be evaluated in terms of the Preferential Procurement Regulations of 2022 (PPR-2022) and the GCIS Supply Chain Management policy. Bidders will be evaluated in terms of the 80/20 preference point system, where 80 points for price and the 20 points for RDP/specific goals.</w:t>
      </w:r>
    </w:p>
    <w:p w14:paraId="0EA3584B" w14:textId="77777777" w:rsidR="00140053" w:rsidRPr="0014005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Bidders wishing to claim points in terms of the Preferential Procurement Regulations 2022 (PPR2022) should complete the SBD 6.1 and note the breakdown of points indicated on SBD 6.1.</w:t>
      </w:r>
    </w:p>
    <w:p w14:paraId="2B7EE6ED" w14:textId="77777777" w:rsidR="00140053" w:rsidRPr="0014005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Bidders who do not submit supporting documents for the preference points claimed will not be allocated points for the specific goals claimed as per below allocated points.</w:t>
      </w:r>
    </w:p>
    <w:p w14:paraId="3E6DD5FC" w14:textId="77777777" w:rsidR="00140053" w:rsidRPr="00343B33" w:rsidRDefault="00140053" w:rsidP="0088067F">
      <w:pPr>
        <w:numPr>
          <w:ilvl w:val="0"/>
          <w:numId w:val="28"/>
        </w:numPr>
        <w:outlineLvl w:val="0"/>
        <w:rPr>
          <w:rFonts w:asciiTheme="majorHAnsi" w:hAnsiTheme="majorHAnsi" w:cstheme="majorHAnsi"/>
          <w:sz w:val="22"/>
          <w:szCs w:val="22"/>
        </w:rPr>
      </w:pPr>
      <w:r w:rsidRPr="00140053">
        <w:rPr>
          <w:rFonts w:asciiTheme="majorHAnsi" w:hAnsiTheme="majorHAnsi" w:cstheme="majorHAnsi"/>
          <w:sz w:val="22"/>
          <w:szCs w:val="22"/>
        </w:rPr>
        <w:t>The breakdown of points for this phase will be as per the table below:</w:t>
      </w:r>
    </w:p>
    <w:p w14:paraId="6693FD93" w14:textId="77777777" w:rsidR="00016709" w:rsidRPr="00343B33" w:rsidRDefault="00016709" w:rsidP="00016709">
      <w:pPr>
        <w:outlineLvl w:val="0"/>
        <w:rPr>
          <w:rFonts w:asciiTheme="majorHAnsi" w:hAnsiTheme="majorHAnsi" w:cstheme="majorHAnsi"/>
          <w:sz w:val="22"/>
          <w:szCs w:val="22"/>
        </w:rPr>
      </w:pPr>
    </w:p>
    <w:p w14:paraId="364D19BA" w14:textId="2586C96D" w:rsidR="00016709" w:rsidRPr="00140053" w:rsidRDefault="00016709" w:rsidP="00016709">
      <w:pPr>
        <w:jc w:val="center"/>
        <w:outlineLvl w:val="0"/>
        <w:rPr>
          <w:rFonts w:asciiTheme="majorHAnsi" w:hAnsiTheme="majorHAnsi" w:cstheme="majorHAnsi"/>
          <w:sz w:val="22"/>
          <w:szCs w:val="22"/>
        </w:rPr>
      </w:pPr>
      <w:r w:rsidRPr="00343B33">
        <w:rPr>
          <w:rFonts w:asciiTheme="majorHAnsi" w:hAnsiTheme="majorHAnsi" w:cstheme="majorHAnsi"/>
          <w:sz w:val="22"/>
          <w:szCs w:val="22"/>
        </w:rPr>
        <w:t>Table 5: Points Evaluation</w:t>
      </w:r>
    </w:p>
    <w:p w14:paraId="16B6EDC1" w14:textId="77777777" w:rsidR="00140053" w:rsidRPr="00140053" w:rsidRDefault="00140053" w:rsidP="00140053">
      <w:pPr>
        <w:ind w:left="786"/>
        <w:rPr>
          <w:rFonts w:asciiTheme="majorHAnsi" w:eastAsiaTheme="minorEastAsia" w:hAnsiTheme="majorHAnsi" w:cstheme="majorHAnsi"/>
          <w:sz w:val="22"/>
          <w:szCs w:val="22"/>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276"/>
      </w:tblGrid>
      <w:tr w:rsidR="00140053" w:rsidRPr="00140053" w14:paraId="31E8FE86" w14:textId="77777777" w:rsidTr="00035944">
        <w:tc>
          <w:tcPr>
            <w:tcW w:w="6804" w:type="dxa"/>
          </w:tcPr>
          <w:p w14:paraId="02CBCA5A" w14:textId="77777777" w:rsidR="00140053" w:rsidRPr="00140053" w:rsidRDefault="00140053" w:rsidP="00140053">
            <w:pPr>
              <w:jc w:val="center"/>
              <w:rPr>
                <w:rFonts w:asciiTheme="majorHAnsi" w:hAnsiTheme="majorHAnsi" w:cstheme="majorHAnsi"/>
                <w:b/>
                <w:sz w:val="22"/>
                <w:szCs w:val="22"/>
              </w:rPr>
            </w:pPr>
            <w:r w:rsidRPr="00140053">
              <w:rPr>
                <w:rFonts w:asciiTheme="majorHAnsi" w:hAnsiTheme="majorHAnsi" w:cstheme="majorHAnsi"/>
                <w:b/>
                <w:sz w:val="22"/>
                <w:szCs w:val="22"/>
              </w:rPr>
              <w:t>Area of evaluation</w:t>
            </w:r>
          </w:p>
        </w:tc>
        <w:tc>
          <w:tcPr>
            <w:tcW w:w="1276" w:type="dxa"/>
          </w:tcPr>
          <w:p w14:paraId="5F1E8BE0" w14:textId="77777777" w:rsidR="00140053" w:rsidRPr="00140053" w:rsidRDefault="00140053" w:rsidP="00140053">
            <w:pPr>
              <w:jc w:val="center"/>
              <w:rPr>
                <w:rFonts w:asciiTheme="majorHAnsi" w:hAnsiTheme="majorHAnsi" w:cstheme="majorHAnsi"/>
                <w:b/>
                <w:sz w:val="22"/>
                <w:szCs w:val="22"/>
              </w:rPr>
            </w:pPr>
            <w:r w:rsidRPr="00140053">
              <w:rPr>
                <w:rFonts w:asciiTheme="majorHAnsi" w:hAnsiTheme="majorHAnsi" w:cstheme="majorHAnsi"/>
                <w:b/>
                <w:sz w:val="22"/>
                <w:szCs w:val="22"/>
              </w:rPr>
              <w:t>Points</w:t>
            </w:r>
          </w:p>
        </w:tc>
      </w:tr>
      <w:tr w:rsidR="00140053" w:rsidRPr="00140053" w14:paraId="2243AA0F" w14:textId="77777777" w:rsidTr="00035944">
        <w:tc>
          <w:tcPr>
            <w:tcW w:w="6804" w:type="dxa"/>
            <w:tcBorders>
              <w:bottom w:val="single" w:sz="4" w:space="0" w:color="auto"/>
            </w:tcBorders>
          </w:tcPr>
          <w:p w14:paraId="5279259B" w14:textId="77777777" w:rsidR="00140053" w:rsidRPr="00140053" w:rsidRDefault="00140053" w:rsidP="0088067F">
            <w:pPr>
              <w:numPr>
                <w:ilvl w:val="0"/>
                <w:numId w:val="27"/>
              </w:numPr>
              <w:ind w:left="284" w:hanging="284"/>
              <w:rPr>
                <w:rFonts w:asciiTheme="majorHAnsi" w:hAnsiTheme="majorHAnsi" w:cstheme="majorHAnsi"/>
                <w:sz w:val="22"/>
                <w:szCs w:val="22"/>
              </w:rPr>
            </w:pPr>
            <w:r w:rsidRPr="00140053">
              <w:rPr>
                <w:rFonts w:asciiTheme="majorHAnsi" w:hAnsiTheme="majorHAnsi" w:cstheme="majorHAnsi"/>
                <w:sz w:val="22"/>
                <w:szCs w:val="22"/>
              </w:rPr>
              <w:t xml:space="preserve"> Price</w:t>
            </w:r>
          </w:p>
        </w:tc>
        <w:tc>
          <w:tcPr>
            <w:tcW w:w="1276" w:type="dxa"/>
            <w:tcBorders>
              <w:bottom w:val="single" w:sz="4" w:space="0" w:color="auto"/>
            </w:tcBorders>
          </w:tcPr>
          <w:p w14:paraId="0CA49DBA" w14:textId="77777777" w:rsidR="00140053" w:rsidRPr="00140053" w:rsidRDefault="00140053" w:rsidP="00140053">
            <w:pPr>
              <w:jc w:val="center"/>
              <w:rPr>
                <w:rFonts w:asciiTheme="majorHAnsi" w:hAnsiTheme="majorHAnsi" w:cstheme="majorHAnsi"/>
                <w:sz w:val="22"/>
                <w:szCs w:val="22"/>
              </w:rPr>
            </w:pPr>
            <w:r w:rsidRPr="00140053">
              <w:rPr>
                <w:rFonts w:asciiTheme="majorHAnsi" w:hAnsiTheme="majorHAnsi" w:cstheme="majorHAnsi"/>
                <w:sz w:val="22"/>
                <w:szCs w:val="22"/>
              </w:rPr>
              <w:t>80</w:t>
            </w:r>
          </w:p>
        </w:tc>
      </w:tr>
      <w:tr w:rsidR="00140053" w:rsidRPr="00140053" w14:paraId="6A0B3DC0" w14:textId="77777777" w:rsidTr="00035944">
        <w:trPr>
          <w:trHeight w:val="196"/>
        </w:trPr>
        <w:tc>
          <w:tcPr>
            <w:tcW w:w="6804" w:type="dxa"/>
            <w:tcBorders>
              <w:bottom w:val="nil"/>
            </w:tcBorders>
          </w:tcPr>
          <w:p w14:paraId="18DFD1DA" w14:textId="77777777" w:rsidR="00140053" w:rsidRPr="00140053" w:rsidRDefault="00140053" w:rsidP="00140053">
            <w:pPr>
              <w:ind w:left="320" w:hanging="320"/>
              <w:rPr>
                <w:rFonts w:asciiTheme="majorHAnsi" w:hAnsiTheme="majorHAnsi" w:cstheme="majorHAnsi"/>
                <w:bCs/>
                <w:sz w:val="22"/>
                <w:szCs w:val="22"/>
              </w:rPr>
            </w:pPr>
            <w:r w:rsidRPr="00140053">
              <w:rPr>
                <w:rFonts w:asciiTheme="majorHAnsi" w:eastAsia="Calibri Light" w:hAnsiTheme="majorHAnsi" w:cstheme="majorHAnsi"/>
                <w:sz w:val="22"/>
                <w:szCs w:val="22"/>
              </w:rPr>
              <w:t xml:space="preserve">2. Specific Goal: </w:t>
            </w:r>
            <w:r w:rsidRPr="00140053">
              <w:rPr>
                <w:rFonts w:asciiTheme="majorHAnsi" w:hAnsiTheme="majorHAnsi" w:cstheme="majorHAnsi"/>
                <w:sz w:val="22"/>
                <w:szCs w:val="22"/>
              </w:rPr>
              <w:t>Qualifying Small Enterprise (QSE) or Exempted Micro Enterprise (EME) that may be in a City, Urban area, Province, Regional Area or Municipality in Gauteng</w:t>
            </w:r>
          </w:p>
        </w:tc>
        <w:tc>
          <w:tcPr>
            <w:tcW w:w="1276" w:type="dxa"/>
            <w:tcBorders>
              <w:bottom w:val="nil"/>
            </w:tcBorders>
          </w:tcPr>
          <w:p w14:paraId="5D8247D9" w14:textId="77777777" w:rsidR="00140053" w:rsidRPr="00140053" w:rsidRDefault="00140053" w:rsidP="00140053">
            <w:pPr>
              <w:jc w:val="center"/>
              <w:rPr>
                <w:rFonts w:asciiTheme="majorHAnsi" w:hAnsiTheme="majorHAnsi" w:cstheme="majorHAnsi"/>
                <w:b/>
                <w:sz w:val="22"/>
                <w:szCs w:val="22"/>
              </w:rPr>
            </w:pPr>
            <w:r w:rsidRPr="00140053">
              <w:rPr>
                <w:rFonts w:asciiTheme="majorHAnsi" w:eastAsia="Calibri Light" w:hAnsiTheme="majorHAnsi" w:cstheme="majorHAnsi"/>
                <w:sz w:val="22"/>
                <w:szCs w:val="22"/>
              </w:rPr>
              <w:t>10</w:t>
            </w:r>
          </w:p>
        </w:tc>
      </w:tr>
      <w:tr w:rsidR="00140053" w:rsidRPr="00140053" w14:paraId="7D9B624C" w14:textId="77777777" w:rsidTr="00035944">
        <w:trPr>
          <w:trHeight w:val="196"/>
        </w:trPr>
        <w:tc>
          <w:tcPr>
            <w:tcW w:w="6804" w:type="dxa"/>
            <w:tcBorders>
              <w:bottom w:val="nil"/>
            </w:tcBorders>
          </w:tcPr>
          <w:p w14:paraId="4C4CDA7F" w14:textId="77777777" w:rsidR="00140053" w:rsidRPr="00140053" w:rsidRDefault="00140053" w:rsidP="00140053">
            <w:pPr>
              <w:ind w:left="320" w:hanging="320"/>
              <w:rPr>
                <w:rFonts w:asciiTheme="majorHAnsi" w:hAnsiTheme="majorHAnsi" w:cstheme="majorHAnsi"/>
                <w:bCs/>
                <w:sz w:val="22"/>
                <w:szCs w:val="22"/>
              </w:rPr>
            </w:pPr>
            <w:r w:rsidRPr="00140053">
              <w:rPr>
                <w:rFonts w:asciiTheme="majorHAnsi" w:eastAsia="Calibri Light" w:hAnsiTheme="majorHAnsi" w:cstheme="majorHAnsi"/>
                <w:sz w:val="22"/>
                <w:szCs w:val="22"/>
              </w:rPr>
              <w:t xml:space="preserve">3. Specific Goal: </w:t>
            </w:r>
            <w:r w:rsidRPr="00140053">
              <w:rPr>
                <w:rFonts w:asciiTheme="majorHAnsi" w:hAnsiTheme="majorHAnsi" w:cstheme="majorHAnsi"/>
                <w:sz w:val="22"/>
                <w:szCs w:val="22"/>
              </w:rPr>
              <w:t>Suppliers / Enterprises that are owned by Historically Disadvantaged Individuals who had no franchise in the National Elections before the 1993 Constitution.  The suppliers / Enterprises must be 51% or more owned by black people</w:t>
            </w:r>
          </w:p>
        </w:tc>
        <w:tc>
          <w:tcPr>
            <w:tcW w:w="1276" w:type="dxa"/>
            <w:tcBorders>
              <w:bottom w:val="nil"/>
            </w:tcBorders>
          </w:tcPr>
          <w:p w14:paraId="3B671B9E" w14:textId="77777777" w:rsidR="00140053" w:rsidRPr="00140053" w:rsidRDefault="00140053" w:rsidP="00140053">
            <w:pPr>
              <w:jc w:val="center"/>
              <w:rPr>
                <w:rFonts w:asciiTheme="majorHAnsi" w:hAnsiTheme="majorHAnsi" w:cstheme="majorHAnsi"/>
                <w:b/>
                <w:sz w:val="22"/>
                <w:szCs w:val="22"/>
              </w:rPr>
            </w:pPr>
            <w:r w:rsidRPr="00140053">
              <w:rPr>
                <w:rFonts w:asciiTheme="majorHAnsi" w:eastAsia="Calibri Light" w:hAnsiTheme="majorHAnsi" w:cstheme="majorHAnsi"/>
                <w:sz w:val="22"/>
                <w:szCs w:val="22"/>
              </w:rPr>
              <w:t>5</w:t>
            </w:r>
          </w:p>
        </w:tc>
      </w:tr>
      <w:tr w:rsidR="00140053" w:rsidRPr="00140053" w14:paraId="28DDE34F" w14:textId="77777777" w:rsidTr="00035944">
        <w:trPr>
          <w:trHeight w:val="196"/>
        </w:trPr>
        <w:tc>
          <w:tcPr>
            <w:tcW w:w="6804" w:type="dxa"/>
            <w:tcBorders>
              <w:bottom w:val="nil"/>
            </w:tcBorders>
          </w:tcPr>
          <w:p w14:paraId="4D16FF03" w14:textId="77777777" w:rsidR="00140053" w:rsidRPr="00140053" w:rsidRDefault="00140053" w:rsidP="00140053">
            <w:pPr>
              <w:ind w:left="320" w:hanging="320"/>
              <w:rPr>
                <w:rFonts w:asciiTheme="majorHAnsi" w:hAnsiTheme="majorHAnsi" w:cstheme="majorHAnsi"/>
                <w:bCs/>
                <w:sz w:val="22"/>
                <w:szCs w:val="22"/>
              </w:rPr>
            </w:pPr>
            <w:r w:rsidRPr="00140053">
              <w:rPr>
                <w:rFonts w:asciiTheme="majorHAnsi" w:eastAsia="Calibri Light" w:hAnsiTheme="majorHAnsi" w:cstheme="majorHAnsi"/>
                <w:sz w:val="22"/>
                <w:szCs w:val="22"/>
              </w:rPr>
              <w:t>4.  Specific Goal: Promotion of Enterprises that are owned by youth. These are enterprises that are 20% or more owned by youth.</w:t>
            </w:r>
          </w:p>
        </w:tc>
        <w:tc>
          <w:tcPr>
            <w:tcW w:w="1276" w:type="dxa"/>
            <w:tcBorders>
              <w:bottom w:val="nil"/>
            </w:tcBorders>
          </w:tcPr>
          <w:p w14:paraId="0641E43E" w14:textId="77777777" w:rsidR="00140053" w:rsidRPr="00140053" w:rsidRDefault="00140053" w:rsidP="00140053">
            <w:pPr>
              <w:jc w:val="center"/>
              <w:rPr>
                <w:rFonts w:asciiTheme="majorHAnsi" w:hAnsiTheme="majorHAnsi" w:cstheme="majorHAnsi"/>
                <w:b/>
                <w:sz w:val="22"/>
                <w:szCs w:val="22"/>
              </w:rPr>
            </w:pPr>
            <w:r w:rsidRPr="00140053">
              <w:rPr>
                <w:rFonts w:asciiTheme="majorHAnsi" w:eastAsia="Calibri Light" w:hAnsiTheme="majorHAnsi" w:cstheme="majorHAnsi"/>
                <w:sz w:val="22"/>
                <w:szCs w:val="22"/>
              </w:rPr>
              <w:t>5</w:t>
            </w:r>
          </w:p>
        </w:tc>
      </w:tr>
      <w:tr w:rsidR="00140053" w:rsidRPr="00140053" w14:paraId="7E6EB470" w14:textId="77777777" w:rsidTr="00035944">
        <w:trPr>
          <w:trHeight w:val="208"/>
        </w:trPr>
        <w:tc>
          <w:tcPr>
            <w:tcW w:w="6804" w:type="dxa"/>
          </w:tcPr>
          <w:p w14:paraId="63661DCC" w14:textId="77777777" w:rsidR="00140053" w:rsidRPr="00140053" w:rsidRDefault="00140053" w:rsidP="00140053">
            <w:pPr>
              <w:jc w:val="right"/>
              <w:rPr>
                <w:rFonts w:asciiTheme="majorHAnsi" w:hAnsiTheme="majorHAnsi" w:cstheme="majorHAnsi"/>
                <w:b/>
                <w:sz w:val="22"/>
                <w:szCs w:val="22"/>
              </w:rPr>
            </w:pPr>
            <w:r w:rsidRPr="00140053">
              <w:rPr>
                <w:rFonts w:asciiTheme="majorHAnsi" w:hAnsiTheme="majorHAnsi" w:cstheme="majorHAnsi"/>
                <w:b/>
                <w:sz w:val="22"/>
                <w:szCs w:val="22"/>
              </w:rPr>
              <w:t>Total</w:t>
            </w:r>
          </w:p>
        </w:tc>
        <w:tc>
          <w:tcPr>
            <w:tcW w:w="1276" w:type="dxa"/>
          </w:tcPr>
          <w:p w14:paraId="5F91FB9E" w14:textId="77777777" w:rsidR="00140053" w:rsidRPr="00140053" w:rsidRDefault="00140053" w:rsidP="00140053">
            <w:pPr>
              <w:jc w:val="center"/>
              <w:rPr>
                <w:rFonts w:asciiTheme="majorHAnsi" w:hAnsiTheme="majorHAnsi" w:cstheme="majorHAnsi"/>
                <w:b/>
                <w:sz w:val="22"/>
                <w:szCs w:val="22"/>
              </w:rPr>
            </w:pPr>
            <w:r w:rsidRPr="00140053">
              <w:rPr>
                <w:rFonts w:asciiTheme="majorHAnsi" w:hAnsiTheme="majorHAnsi" w:cstheme="majorHAnsi"/>
                <w:b/>
                <w:sz w:val="22"/>
                <w:szCs w:val="22"/>
              </w:rPr>
              <w:t>100</w:t>
            </w:r>
          </w:p>
        </w:tc>
      </w:tr>
    </w:tbl>
    <w:p w14:paraId="780D16EF" w14:textId="77777777" w:rsidR="00140053" w:rsidRPr="00140053" w:rsidRDefault="00140053" w:rsidP="00140053">
      <w:pPr>
        <w:rPr>
          <w:rFonts w:asciiTheme="majorHAnsi" w:hAnsiTheme="majorHAnsi" w:cstheme="majorHAnsi"/>
          <w:sz w:val="22"/>
          <w:szCs w:val="22"/>
        </w:rPr>
      </w:pPr>
    </w:p>
    <w:p w14:paraId="1AA8C735" w14:textId="77777777" w:rsidR="001D7F75" w:rsidRPr="001D7F75" w:rsidRDefault="001D7F75" w:rsidP="00D86190">
      <w:pPr>
        <w:pStyle w:val="Heading3"/>
        <w:rPr>
          <w:rFonts w:eastAsia="Times New Roman" w:cstheme="majorHAnsi"/>
        </w:rPr>
      </w:pPr>
      <w:bookmarkStart w:id="55" w:name="_Toc203653599"/>
      <w:r w:rsidRPr="001D7F75">
        <w:rPr>
          <w:rFonts w:eastAsia="Times New Roman" w:cstheme="majorHAnsi"/>
        </w:rPr>
        <w:t>Costing and Pricing Conditions</w:t>
      </w:r>
      <w:bookmarkEnd w:id="54"/>
      <w:bookmarkEnd w:id="55"/>
    </w:p>
    <w:p w14:paraId="57EF0382" w14:textId="77777777" w:rsidR="001D7F75" w:rsidRPr="001D7F75" w:rsidRDefault="001D7F75" w:rsidP="0088067F">
      <w:pPr>
        <w:numPr>
          <w:ilvl w:val="6"/>
          <w:numId w:val="51"/>
        </w:numPr>
        <w:ind w:left="1134"/>
        <w:outlineLvl w:val="0"/>
        <w:rPr>
          <w:rFonts w:asciiTheme="majorHAnsi" w:eastAsia="Calibri Light" w:hAnsiTheme="majorHAnsi" w:cstheme="majorHAnsi"/>
          <w:sz w:val="22"/>
          <w:szCs w:val="22"/>
        </w:rPr>
      </w:pPr>
      <w:r w:rsidRPr="001D7F75">
        <w:rPr>
          <w:rFonts w:asciiTheme="majorHAnsi" w:eastAsia="Calibri Light" w:hAnsiTheme="majorHAnsi" w:cstheme="majorHAnsi"/>
          <w:b/>
          <w:bCs/>
          <w:sz w:val="22"/>
          <w:szCs w:val="22"/>
        </w:rPr>
        <w:t>South African Pricing</w:t>
      </w:r>
      <w:r w:rsidRPr="001D7F75">
        <w:rPr>
          <w:rFonts w:asciiTheme="majorHAnsi" w:eastAsia="Calibri Light" w:hAnsiTheme="majorHAnsi" w:cstheme="majorHAnsi"/>
          <w:sz w:val="22"/>
          <w:szCs w:val="22"/>
        </w:rPr>
        <w:t xml:space="preserve"> - The total price must be VAT inclusive and be quoted in South African Rand (ZAR).</w:t>
      </w:r>
    </w:p>
    <w:p w14:paraId="07668878" w14:textId="77777777" w:rsidR="001D7F75" w:rsidRPr="001D7F75" w:rsidRDefault="001D7F75" w:rsidP="0088067F">
      <w:pPr>
        <w:numPr>
          <w:ilvl w:val="6"/>
          <w:numId w:val="51"/>
        </w:numPr>
        <w:ind w:left="1134"/>
        <w:outlineLvl w:val="0"/>
        <w:rPr>
          <w:rFonts w:asciiTheme="majorHAnsi" w:eastAsia="Calibri Light" w:hAnsiTheme="majorHAnsi" w:cstheme="majorHAnsi"/>
          <w:b/>
          <w:bCs/>
          <w:sz w:val="22"/>
          <w:szCs w:val="22"/>
        </w:rPr>
      </w:pPr>
      <w:r w:rsidRPr="001D7F75">
        <w:rPr>
          <w:rFonts w:asciiTheme="majorHAnsi" w:eastAsia="Calibri Light" w:hAnsiTheme="majorHAnsi" w:cstheme="majorHAnsi"/>
          <w:b/>
          <w:bCs/>
          <w:sz w:val="22"/>
          <w:szCs w:val="22"/>
        </w:rPr>
        <w:t>Total Price</w:t>
      </w:r>
    </w:p>
    <w:p w14:paraId="038E08D6" w14:textId="77777777" w:rsidR="001D7F75" w:rsidRPr="001D7F75" w:rsidRDefault="001D7F75" w:rsidP="0088067F">
      <w:pPr>
        <w:numPr>
          <w:ilvl w:val="1"/>
          <w:numId w:val="13"/>
        </w:numPr>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All quoted prices are the total price for the entire scope of required services and deliverables to be provided by the bidder.</w:t>
      </w:r>
    </w:p>
    <w:p w14:paraId="7AF5B7C8" w14:textId="77777777" w:rsidR="001D7F75" w:rsidRPr="001D7F75" w:rsidRDefault="001D7F75" w:rsidP="0088067F">
      <w:pPr>
        <w:numPr>
          <w:ilvl w:val="1"/>
          <w:numId w:val="13"/>
        </w:numPr>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All additional costs as well as cost of delivery, labour, S&amp;T, overtime, etc. must be included in this bid.</w:t>
      </w:r>
    </w:p>
    <w:p w14:paraId="3F985CC8" w14:textId="77777777" w:rsidR="001D7F75" w:rsidRPr="001D7F75" w:rsidRDefault="001D7F75" w:rsidP="0088067F">
      <w:pPr>
        <w:numPr>
          <w:ilvl w:val="1"/>
          <w:numId w:val="13"/>
        </w:numPr>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All services, accessories, upgrades and options required by the solution or specified by the client must be included in the quoted price. If not included, suppliers will be required to supply these accessories at no cost to the client.</w:t>
      </w:r>
    </w:p>
    <w:p w14:paraId="532C3880" w14:textId="5ACFA60C" w:rsidR="001D7F75" w:rsidRPr="001D7F75" w:rsidRDefault="00140053" w:rsidP="0088067F">
      <w:pPr>
        <w:numPr>
          <w:ilvl w:val="1"/>
          <w:numId w:val="13"/>
        </w:numPr>
        <w:outlineLvl w:val="0"/>
        <w:rPr>
          <w:rFonts w:asciiTheme="majorHAnsi" w:eastAsia="Calibri Light" w:hAnsiTheme="majorHAnsi" w:cstheme="majorHAnsi"/>
          <w:sz w:val="22"/>
          <w:szCs w:val="22"/>
          <w:u w:val="single"/>
        </w:rPr>
      </w:pPr>
      <w:r w:rsidRPr="00343B33">
        <w:rPr>
          <w:rFonts w:asciiTheme="majorHAnsi" w:eastAsia="Calibri Light" w:hAnsiTheme="majorHAnsi" w:cstheme="majorHAnsi"/>
          <w:sz w:val="22"/>
          <w:szCs w:val="22"/>
          <w:u w:val="single"/>
        </w:rPr>
        <w:t xml:space="preserve">GCIS </w:t>
      </w:r>
      <w:r w:rsidR="001D7F75" w:rsidRPr="001D7F75">
        <w:rPr>
          <w:rFonts w:asciiTheme="majorHAnsi" w:eastAsia="Calibri Light" w:hAnsiTheme="majorHAnsi" w:cstheme="majorHAnsi"/>
          <w:sz w:val="22"/>
          <w:szCs w:val="22"/>
          <w:u w:val="single"/>
        </w:rPr>
        <w:t>reserves the right to negotiate pricing with the successful bidder prior to the award as well as envisaged quantities.</w:t>
      </w:r>
    </w:p>
    <w:p w14:paraId="62806A27" w14:textId="69094E5B" w:rsidR="001D7F75" w:rsidRPr="00343B33" w:rsidRDefault="001D7F75" w:rsidP="0088067F">
      <w:pPr>
        <w:numPr>
          <w:ilvl w:val="6"/>
          <w:numId w:val="51"/>
        </w:numPr>
        <w:ind w:left="1134"/>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 xml:space="preserve">These conditions will form part of the Contract between </w:t>
      </w:r>
      <w:r w:rsidRPr="00343B33">
        <w:rPr>
          <w:rFonts w:asciiTheme="majorHAnsi" w:eastAsia="Calibri Light" w:hAnsiTheme="majorHAnsi" w:cstheme="majorHAnsi"/>
          <w:sz w:val="22"/>
          <w:szCs w:val="22"/>
        </w:rPr>
        <w:t>GCIS</w:t>
      </w:r>
      <w:r w:rsidRPr="001D7F75">
        <w:rPr>
          <w:rFonts w:asciiTheme="majorHAnsi" w:eastAsia="Calibri Light" w:hAnsiTheme="majorHAnsi" w:cstheme="majorHAnsi"/>
          <w:sz w:val="22"/>
          <w:szCs w:val="22"/>
        </w:rPr>
        <w:t xml:space="preserve"> and the bidder. However, </w:t>
      </w:r>
      <w:r w:rsidRPr="00343B33">
        <w:rPr>
          <w:rFonts w:asciiTheme="majorHAnsi" w:eastAsia="Calibri Light" w:hAnsiTheme="majorHAnsi" w:cstheme="majorHAnsi"/>
          <w:sz w:val="22"/>
          <w:szCs w:val="22"/>
        </w:rPr>
        <w:t>GCIS</w:t>
      </w:r>
      <w:r w:rsidRPr="001D7F75">
        <w:rPr>
          <w:rFonts w:asciiTheme="majorHAnsi" w:eastAsia="Calibri Light" w:hAnsiTheme="majorHAnsi" w:cstheme="majorHAnsi"/>
          <w:sz w:val="22"/>
          <w:szCs w:val="22"/>
        </w:rPr>
        <w:t xml:space="preserve"> reserves the right to include or waive the condition in the Contract.</w:t>
      </w:r>
    </w:p>
    <w:p w14:paraId="20D11679" w14:textId="77777777" w:rsidR="00D86190" w:rsidRPr="00343B33" w:rsidRDefault="00D86190" w:rsidP="00D86190">
      <w:pPr>
        <w:outlineLvl w:val="0"/>
        <w:rPr>
          <w:rFonts w:asciiTheme="majorHAnsi" w:eastAsia="Calibri Light" w:hAnsiTheme="majorHAnsi" w:cstheme="majorHAnsi"/>
          <w:sz w:val="22"/>
          <w:szCs w:val="22"/>
        </w:rPr>
      </w:pPr>
    </w:p>
    <w:p w14:paraId="4588F24F" w14:textId="77777777" w:rsidR="00D86190" w:rsidRPr="001D7F75" w:rsidRDefault="00D86190" w:rsidP="0088067F">
      <w:pPr>
        <w:numPr>
          <w:ilvl w:val="6"/>
          <w:numId w:val="51"/>
        </w:numPr>
        <w:ind w:left="1134"/>
        <w:outlineLvl w:val="0"/>
        <w:rPr>
          <w:rFonts w:asciiTheme="majorHAnsi" w:eastAsia="Calibri Light" w:hAnsiTheme="majorHAnsi" w:cstheme="majorHAnsi"/>
          <w:b/>
          <w:bCs/>
          <w:sz w:val="22"/>
          <w:szCs w:val="22"/>
        </w:rPr>
      </w:pPr>
      <w:r w:rsidRPr="001D7F75">
        <w:rPr>
          <w:rFonts w:asciiTheme="majorHAnsi" w:eastAsia="Calibri Light" w:hAnsiTheme="majorHAnsi" w:cstheme="majorHAnsi"/>
          <w:b/>
          <w:bCs/>
          <w:sz w:val="22"/>
          <w:szCs w:val="22"/>
        </w:rPr>
        <w:t>Bidders must complete and submit their Costing Proposal in Excel spreadsheet format.</w:t>
      </w:r>
    </w:p>
    <w:p w14:paraId="31C4966B" w14:textId="77777777" w:rsidR="00D86190" w:rsidRPr="001D7F75" w:rsidRDefault="00D86190" w:rsidP="0088067F">
      <w:pPr>
        <w:numPr>
          <w:ilvl w:val="6"/>
          <w:numId w:val="52"/>
        </w:numPr>
        <w:ind w:left="851" w:hanging="425"/>
        <w:outlineLvl w:val="0"/>
        <w:rPr>
          <w:rFonts w:asciiTheme="majorHAnsi" w:eastAsia="Calibri Light" w:hAnsiTheme="majorHAnsi" w:cstheme="majorHAnsi"/>
          <w:sz w:val="22"/>
          <w:szCs w:val="22"/>
        </w:rPr>
      </w:pPr>
      <w:r w:rsidRPr="001D7F75">
        <w:rPr>
          <w:rFonts w:asciiTheme="majorHAnsi" w:eastAsia="Calibri Light" w:hAnsiTheme="majorHAnsi" w:cstheme="majorHAnsi"/>
          <w:sz w:val="22"/>
          <w:szCs w:val="22"/>
        </w:rPr>
        <w:t xml:space="preserve">The bidder must complete the declaration of acceptance as per </w:t>
      </w:r>
      <w:r w:rsidRPr="001D7F75">
        <w:rPr>
          <w:rFonts w:asciiTheme="majorHAnsi" w:eastAsia="Calibri Light" w:hAnsiTheme="majorHAnsi" w:cstheme="majorHAnsi"/>
          <w:b/>
          <w:bCs/>
          <w:sz w:val="22"/>
          <w:szCs w:val="22"/>
        </w:rPr>
        <w:t xml:space="preserve">par 4.4.4 </w:t>
      </w:r>
      <w:r w:rsidRPr="001D7F75">
        <w:rPr>
          <w:rFonts w:asciiTheme="majorHAnsi" w:eastAsia="Calibri Light" w:hAnsiTheme="majorHAnsi" w:cstheme="majorHAnsi"/>
          <w:sz w:val="22"/>
          <w:szCs w:val="22"/>
        </w:rPr>
        <w:t xml:space="preserve">below by marking with an “X” either “ACCEPT ALL”, or “DO NOT ACCEPT ALL”, failing which the declaration will be regarded as “DO NOT ACCEPT ALL” and the bid will be disqualified. </w:t>
      </w:r>
    </w:p>
    <w:p w14:paraId="5DCB58EB" w14:textId="77777777" w:rsidR="00D86190" w:rsidRPr="001D7F75" w:rsidRDefault="00D86190" w:rsidP="00D86190">
      <w:pPr>
        <w:pStyle w:val="Heading3"/>
        <w:rPr>
          <w:rFonts w:eastAsia="Calibri Light" w:cstheme="majorHAnsi"/>
          <w:color w:val="1F497D"/>
        </w:rPr>
      </w:pPr>
      <w:bookmarkStart w:id="56" w:name="_Toc203653600"/>
      <w:r w:rsidRPr="001D7F75">
        <w:rPr>
          <w:rFonts w:eastAsia="Calibri Light" w:cstheme="majorHAnsi"/>
          <w:color w:val="1F497D"/>
        </w:rPr>
        <w:lastRenderedPageBreak/>
        <w:t>Bid Exchange Rate Conditions</w:t>
      </w:r>
      <w:bookmarkEnd w:id="56"/>
    </w:p>
    <w:p w14:paraId="5D1F053D" w14:textId="77777777" w:rsidR="00D86190" w:rsidRPr="001D7F75" w:rsidRDefault="00D86190" w:rsidP="00D86190">
      <w:pPr>
        <w:ind w:left="567"/>
        <w:rPr>
          <w:rFonts w:asciiTheme="majorHAnsi" w:hAnsiTheme="majorHAnsi" w:cstheme="majorHAnsi"/>
          <w:b/>
          <w:sz w:val="22"/>
          <w:szCs w:val="22"/>
        </w:rPr>
      </w:pPr>
      <w:r w:rsidRPr="001D7F75">
        <w:rPr>
          <w:rFonts w:asciiTheme="majorHAnsi" w:hAnsiTheme="majorHAnsi" w:cstheme="majorHAnsi"/>
          <w:sz w:val="22"/>
          <w:szCs w:val="22"/>
        </w:rPr>
        <w:t xml:space="preserve">The bidders must use the exchange rate provided below to enable </w:t>
      </w:r>
      <w:r w:rsidRPr="00343B33">
        <w:rPr>
          <w:rFonts w:asciiTheme="majorHAnsi" w:hAnsiTheme="majorHAnsi" w:cstheme="majorHAnsi"/>
          <w:sz w:val="22"/>
          <w:szCs w:val="22"/>
        </w:rPr>
        <w:t>GCIS</w:t>
      </w:r>
      <w:r w:rsidRPr="001D7F75">
        <w:rPr>
          <w:rFonts w:asciiTheme="majorHAnsi" w:hAnsiTheme="majorHAnsi" w:cstheme="majorHAnsi"/>
          <w:sz w:val="22"/>
          <w:szCs w:val="22"/>
        </w:rPr>
        <w:t xml:space="preserve"> to compare the prices provided by using the same exchange rate:</w:t>
      </w:r>
    </w:p>
    <w:tbl>
      <w:tblPr>
        <w:tblStyle w:val="TableGrid3"/>
        <w:tblW w:w="9068" w:type="dxa"/>
        <w:tblInd w:w="56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509"/>
        <w:gridCol w:w="1559"/>
      </w:tblGrid>
      <w:tr w:rsidR="00D86190" w:rsidRPr="001D7F75" w14:paraId="57AFFEE8" w14:textId="77777777" w:rsidTr="00D84FA2">
        <w:tc>
          <w:tcPr>
            <w:tcW w:w="7509" w:type="dxa"/>
            <w:shd w:val="clear" w:color="auto" w:fill="C6D9F1"/>
          </w:tcPr>
          <w:p w14:paraId="0A18D526"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Foreign currency</w:t>
            </w:r>
          </w:p>
        </w:tc>
        <w:tc>
          <w:tcPr>
            <w:tcW w:w="1559" w:type="dxa"/>
            <w:shd w:val="clear" w:color="auto" w:fill="C6D9F1"/>
          </w:tcPr>
          <w:p w14:paraId="75B5BA10"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 xml:space="preserve">South African Rand (ZAR) exchange rate </w:t>
            </w:r>
          </w:p>
        </w:tc>
      </w:tr>
      <w:tr w:rsidR="00D86190" w:rsidRPr="001D7F75" w14:paraId="3F5F7039" w14:textId="77777777" w:rsidTr="00D84FA2">
        <w:tc>
          <w:tcPr>
            <w:tcW w:w="7509" w:type="dxa"/>
          </w:tcPr>
          <w:p w14:paraId="15D2F74E"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1 US Dollar</w:t>
            </w:r>
          </w:p>
        </w:tc>
        <w:tc>
          <w:tcPr>
            <w:tcW w:w="1559" w:type="dxa"/>
          </w:tcPr>
          <w:p w14:paraId="596629D3" w14:textId="73D2550A" w:rsidR="00D86190" w:rsidRPr="001D7F75" w:rsidRDefault="001167B3" w:rsidP="00035944">
            <w:pPr>
              <w:rPr>
                <w:rFonts w:asciiTheme="majorHAnsi" w:hAnsiTheme="majorHAnsi" w:cstheme="majorHAnsi"/>
                <w:color w:val="FF0000"/>
                <w:sz w:val="22"/>
                <w:szCs w:val="22"/>
              </w:rPr>
            </w:pPr>
            <w:r>
              <w:rPr>
                <w:rFonts w:asciiTheme="majorHAnsi" w:hAnsiTheme="majorHAnsi" w:cstheme="majorHAnsi"/>
                <w:color w:val="FF0000"/>
                <w:sz w:val="22"/>
                <w:szCs w:val="22"/>
              </w:rPr>
              <w:t>R</w:t>
            </w:r>
            <w:r w:rsidR="00D86190" w:rsidRPr="001D7F75">
              <w:rPr>
                <w:rFonts w:asciiTheme="majorHAnsi" w:hAnsiTheme="majorHAnsi" w:cstheme="majorHAnsi"/>
                <w:color w:val="FF0000"/>
                <w:sz w:val="22"/>
                <w:szCs w:val="22"/>
              </w:rPr>
              <w:t>1</w:t>
            </w:r>
            <w:r>
              <w:rPr>
                <w:rFonts w:asciiTheme="majorHAnsi" w:hAnsiTheme="majorHAnsi" w:cstheme="majorHAnsi"/>
                <w:color w:val="FF0000"/>
                <w:sz w:val="22"/>
                <w:szCs w:val="22"/>
              </w:rPr>
              <w:t>7</w:t>
            </w:r>
            <w:r w:rsidR="00D86190" w:rsidRPr="001D7F75">
              <w:rPr>
                <w:rFonts w:asciiTheme="majorHAnsi" w:hAnsiTheme="majorHAnsi" w:cstheme="majorHAnsi"/>
                <w:color w:val="FF0000"/>
                <w:sz w:val="22"/>
                <w:szCs w:val="22"/>
              </w:rPr>
              <w:t>.</w:t>
            </w:r>
            <w:r>
              <w:rPr>
                <w:rFonts w:asciiTheme="majorHAnsi" w:hAnsiTheme="majorHAnsi" w:cstheme="majorHAnsi"/>
                <w:color w:val="FF0000"/>
                <w:sz w:val="22"/>
                <w:szCs w:val="22"/>
              </w:rPr>
              <w:t>71</w:t>
            </w:r>
          </w:p>
        </w:tc>
      </w:tr>
      <w:tr w:rsidR="00D86190" w:rsidRPr="001D7F75" w14:paraId="4374D1C1" w14:textId="77777777" w:rsidTr="00D84FA2">
        <w:tc>
          <w:tcPr>
            <w:tcW w:w="7509" w:type="dxa"/>
          </w:tcPr>
          <w:p w14:paraId="4B611C1D"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1 Euro</w:t>
            </w:r>
          </w:p>
        </w:tc>
        <w:tc>
          <w:tcPr>
            <w:tcW w:w="1559" w:type="dxa"/>
          </w:tcPr>
          <w:p w14:paraId="67806378" w14:textId="26388967" w:rsidR="00D86190" w:rsidRPr="001D7F75" w:rsidRDefault="001167B3" w:rsidP="00035944">
            <w:pPr>
              <w:rPr>
                <w:rFonts w:asciiTheme="majorHAnsi" w:hAnsiTheme="majorHAnsi" w:cstheme="majorHAnsi"/>
                <w:color w:val="FF0000"/>
                <w:sz w:val="22"/>
                <w:szCs w:val="22"/>
              </w:rPr>
            </w:pPr>
            <w:r>
              <w:rPr>
                <w:rFonts w:asciiTheme="majorHAnsi" w:hAnsiTheme="majorHAnsi" w:cstheme="majorHAnsi"/>
                <w:color w:val="FF0000"/>
                <w:sz w:val="22"/>
                <w:szCs w:val="22"/>
              </w:rPr>
              <w:t>R</w:t>
            </w:r>
            <w:r w:rsidR="00D86190" w:rsidRPr="001D7F75">
              <w:rPr>
                <w:rFonts w:asciiTheme="majorHAnsi" w:hAnsiTheme="majorHAnsi" w:cstheme="majorHAnsi"/>
                <w:color w:val="FF0000"/>
                <w:sz w:val="22"/>
                <w:szCs w:val="22"/>
              </w:rPr>
              <w:t>20,6</w:t>
            </w:r>
            <w:r>
              <w:rPr>
                <w:rFonts w:asciiTheme="majorHAnsi" w:hAnsiTheme="majorHAnsi" w:cstheme="majorHAnsi"/>
                <w:color w:val="FF0000"/>
                <w:sz w:val="22"/>
                <w:szCs w:val="22"/>
              </w:rPr>
              <w:t>8</w:t>
            </w:r>
          </w:p>
        </w:tc>
      </w:tr>
      <w:tr w:rsidR="00D86190" w:rsidRPr="001D7F75" w14:paraId="04D3302B" w14:textId="77777777" w:rsidTr="00D84FA2">
        <w:tc>
          <w:tcPr>
            <w:tcW w:w="7509" w:type="dxa"/>
          </w:tcPr>
          <w:p w14:paraId="739FA6D0"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1 Pound</w:t>
            </w:r>
          </w:p>
        </w:tc>
        <w:tc>
          <w:tcPr>
            <w:tcW w:w="1559" w:type="dxa"/>
          </w:tcPr>
          <w:p w14:paraId="4ECF6143" w14:textId="56435781" w:rsidR="00D86190" w:rsidRPr="001D7F75" w:rsidRDefault="001167B3" w:rsidP="00035944">
            <w:pPr>
              <w:rPr>
                <w:rFonts w:asciiTheme="majorHAnsi" w:hAnsiTheme="majorHAnsi" w:cstheme="majorHAnsi"/>
                <w:color w:val="FF0000"/>
                <w:sz w:val="22"/>
                <w:szCs w:val="22"/>
              </w:rPr>
            </w:pPr>
            <w:r>
              <w:rPr>
                <w:rFonts w:asciiTheme="majorHAnsi" w:hAnsiTheme="majorHAnsi" w:cstheme="majorHAnsi"/>
                <w:color w:val="FF0000"/>
                <w:sz w:val="22"/>
                <w:szCs w:val="22"/>
              </w:rPr>
              <w:t>R</w:t>
            </w:r>
            <w:r w:rsidR="00D86190" w:rsidRPr="001D7F75">
              <w:rPr>
                <w:rFonts w:asciiTheme="majorHAnsi" w:hAnsiTheme="majorHAnsi" w:cstheme="majorHAnsi"/>
                <w:color w:val="FF0000"/>
                <w:sz w:val="22"/>
                <w:szCs w:val="22"/>
              </w:rPr>
              <w:t>23,</w:t>
            </w:r>
            <w:r>
              <w:rPr>
                <w:rFonts w:asciiTheme="majorHAnsi" w:hAnsiTheme="majorHAnsi" w:cstheme="majorHAnsi"/>
                <w:color w:val="FF0000"/>
                <w:sz w:val="22"/>
                <w:szCs w:val="22"/>
              </w:rPr>
              <w:t>67</w:t>
            </w:r>
          </w:p>
        </w:tc>
      </w:tr>
    </w:tbl>
    <w:p w14:paraId="34EB9985" w14:textId="77777777" w:rsidR="00D86190" w:rsidRPr="001D7F75" w:rsidRDefault="00D86190" w:rsidP="00D86190">
      <w:pPr>
        <w:ind w:left="567"/>
        <w:rPr>
          <w:rFonts w:asciiTheme="majorHAnsi" w:hAnsiTheme="majorHAnsi" w:cstheme="majorHAnsi"/>
          <w:sz w:val="22"/>
          <w:szCs w:val="22"/>
        </w:rPr>
      </w:pPr>
    </w:p>
    <w:p w14:paraId="4D6D4A20" w14:textId="77777777" w:rsidR="00D86190" w:rsidRPr="001D7F75" w:rsidRDefault="00D86190" w:rsidP="00D86190">
      <w:pPr>
        <w:ind w:left="567"/>
        <w:rPr>
          <w:rFonts w:asciiTheme="majorHAnsi" w:hAnsiTheme="majorHAnsi" w:cstheme="majorHAnsi"/>
          <w:sz w:val="22"/>
          <w:szCs w:val="22"/>
        </w:rPr>
      </w:pPr>
      <w:r w:rsidRPr="001D7F75">
        <w:rPr>
          <w:rFonts w:asciiTheme="majorHAnsi" w:hAnsiTheme="majorHAnsi" w:cstheme="majorHAnsi"/>
          <w:sz w:val="22"/>
          <w:szCs w:val="22"/>
        </w:rPr>
        <w:t>Note (1): This bid is subject to ROE</w:t>
      </w:r>
    </w:p>
    <w:p w14:paraId="74C17A0D" w14:textId="77777777" w:rsidR="00D86190" w:rsidRPr="001D7F75" w:rsidRDefault="00D86190" w:rsidP="00D86190">
      <w:pPr>
        <w:pStyle w:val="Heading3"/>
        <w:rPr>
          <w:rFonts w:eastAsia="Calibri Light" w:cstheme="majorHAnsi"/>
          <w:bCs/>
        </w:rPr>
      </w:pPr>
      <w:bookmarkStart w:id="57" w:name="_Toc203653601"/>
      <w:r w:rsidRPr="001D7F75">
        <w:rPr>
          <w:rFonts w:eastAsia="Calibri Light" w:cstheme="majorHAnsi"/>
          <w:bCs/>
          <w:color w:val="1F497D"/>
        </w:rPr>
        <w:t>Declaration of Acceptance</w:t>
      </w:r>
      <w:bookmarkEnd w:id="57"/>
    </w:p>
    <w:tbl>
      <w:tblPr>
        <w:tblStyle w:val="TableGrid3"/>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55"/>
        <w:gridCol w:w="1385"/>
        <w:gridCol w:w="1626"/>
      </w:tblGrid>
      <w:tr w:rsidR="00D86190" w:rsidRPr="001D7F75" w14:paraId="6E049AB0" w14:textId="77777777" w:rsidTr="00035944">
        <w:trPr>
          <w:tblHeader/>
        </w:trPr>
        <w:tc>
          <w:tcPr>
            <w:tcW w:w="3339" w:type="pct"/>
            <w:shd w:val="clear" w:color="auto" w:fill="C6D9F1"/>
          </w:tcPr>
          <w:p w14:paraId="3D74290D" w14:textId="77777777" w:rsidR="00D86190" w:rsidRPr="001D7F75" w:rsidRDefault="00D86190" w:rsidP="00035944">
            <w:pPr>
              <w:rPr>
                <w:rFonts w:asciiTheme="majorHAnsi" w:hAnsiTheme="majorHAnsi" w:cstheme="majorHAnsi"/>
                <w:sz w:val="22"/>
                <w:szCs w:val="22"/>
              </w:rPr>
            </w:pPr>
          </w:p>
        </w:tc>
        <w:tc>
          <w:tcPr>
            <w:tcW w:w="764" w:type="pct"/>
            <w:shd w:val="clear" w:color="auto" w:fill="C6D9F1"/>
          </w:tcPr>
          <w:p w14:paraId="2C57B9F5"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ACCEPT ALL</w:t>
            </w:r>
          </w:p>
        </w:tc>
        <w:tc>
          <w:tcPr>
            <w:tcW w:w="897" w:type="pct"/>
            <w:shd w:val="clear" w:color="auto" w:fill="C6D9F1"/>
          </w:tcPr>
          <w:p w14:paraId="3C85A480"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DO NOT ACCEPT ALL</w:t>
            </w:r>
          </w:p>
        </w:tc>
      </w:tr>
      <w:tr w:rsidR="00D86190" w:rsidRPr="001D7F75" w14:paraId="7A4F9DA3" w14:textId="77777777" w:rsidTr="00035944">
        <w:tc>
          <w:tcPr>
            <w:tcW w:w="3339" w:type="pct"/>
          </w:tcPr>
          <w:p w14:paraId="41AF4A1F" w14:textId="77777777" w:rsidR="00D86190" w:rsidRPr="001D7F75" w:rsidRDefault="00D86190" w:rsidP="0088067F">
            <w:pPr>
              <w:numPr>
                <w:ilvl w:val="0"/>
                <w:numId w:val="14"/>
              </w:numPr>
              <w:tabs>
                <w:tab w:val="num" w:pos="567"/>
              </w:tabs>
              <w:rPr>
                <w:rFonts w:asciiTheme="majorHAnsi" w:hAnsiTheme="majorHAnsi" w:cstheme="majorHAnsi"/>
                <w:color w:val="000000"/>
                <w:sz w:val="22"/>
                <w:szCs w:val="22"/>
              </w:rPr>
            </w:pPr>
            <w:r w:rsidRPr="001D7F75">
              <w:rPr>
                <w:rFonts w:asciiTheme="majorHAnsi" w:hAnsiTheme="majorHAnsi" w:cstheme="majorHAnsi"/>
                <w:sz w:val="22"/>
                <w:szCs w:val="22"/>
              </w:rPr>
              <w:t xml:space="preserve">The bidder declares to ACCEPT ALL the Costing and Pricing conditions as specified in </w:t>
            </w:r>
            <w:r w:rsidRPr="001D7F75">
              <w:rPr>
                <w:rFonts w:asciiTheme="majorHAnsi" w:hAnsiTheme="majorHAnsi" w:cstheme="majorHAnsi"/>
                <w:color w:val="000000"/>
                <w:sz w:val="22"/>
                <w:szCs w:val="22"/>
              </w:rPr>
              <w:t>par 4.4.2 above by indicating with an “X” in the “ACCEPT ALL” column, or</w:t>
            </w:r>
          </w:p>
          <w:p w14:paraId="7CBB6E96" w14:textId="77777777" w:rsidR="00D86190" w:rsidRPr="001D7F75" w:rsidRDefault="00D86190" w:rsidP="0088067F">
            <w:pPr>
              <w:numPr>
                <w:ilvl w:val="0"/>
                <w:numId w:val="14"/>
              </w:numPr>
              <w:tabs>
                <w:tab w:val="num" w:pos="567"/>
              </w:tabs>
              <w:rPr>
                <w:rFonts w:asciiTheme="majorHAnsi" w:hAnsiTheme="majorHAnsi" w:cstheme="majorHAnsi"/>
                <w:sz w:val="22"/>
                <w:szCs w:val="22"/>
              </w:rPr>
            </w:pPr>
            <w:r w:rsidRPr="001D7F75">
              <w:rPr>
                <w:rFonts w:asciiTheme="majorHAnsi" w:hAnsiTheme="majorHAnsi" w:cstheme="majorHAnsi"/>
                <w:color w:val="000000"/>
                <w:sz w:val="22"/>
                <w:szCs w:val="22"/>
              </w:rPr>
              <w:t xml:space="preserve">The bidder declares to NOT ACCEPT ALL the Costing and Pricing Conditions as specified in par 4.4.2 above </w:t>
            </w:r>
            <w:r w:rsidRPr="001D7F75">
              <w:rPr>
                <w:rFonts w:asciiTheme="majorHAnsi" w:hAnsiTheme="majorHAnsi" w:cstheme="majorHAnsi"/>
                <w:sz w:val="22"/>
                <w:szCs w:val="22"/>
              </w:rPr>
              <w:t xml:space="preserve">by - </w:t>
            </w:r>
          </w:p>
          <w:p w14:paraId="3D8E5CD7" w14:textId="77777777" w:rsidR="00D86190" w:rsidRPr="001D7F75" w:rsidRDefault="00D86190" w:rsidP="0088067F">
            <w:pPr>
              <w:numPr>
                <w:ilvl w:val="1"/>
                <w:numId w:val="14"/>
              </w:numPr>
              <w:tabs>
                <w:tab w:val="num" w:pos="993"/>
                <w:tab w:val="num" w:pos="1134"/>
              </w:tabs>
              <w:ind w:left="993"/>
              <w:rPr>
                <w:rFonts w:asciiTheme="majorHAnsi" w:hAnsiTheme="majorHAnsi" w:cstheme="majorHAnsi"/>
                <w:sz w:val="22"/>
                <w:szCs w:val="22"/>
              </w:rPr>
            </w:pPr>
            <w:r w:rsidRPr="001D7F75">
              <w:rPr>
                <w:rFonts w:asciiTheme="majorHAnsi" w:hAnsiTheme="majorHAnsi" w:cstheme="majorHAnsi"/>
                <w:sz w:val="22"/>
                <w:szCs w:val="22"/>
              </w:rPr>
              <w:t>Indicating with an “X” in the “DO NOT ACCEPT ALL” column, and.</w:t>
            </w:r>
          </w:p>
          <w:p w14:paraId="198C70C3" w14:textId="77777777" w:rsidR="00D86190" w:rsidRPr="001D7F75" w:rsidRDefault="00D86190" w:rsidP="0088067F">
            <w:pPr>
              <w:numPr>
                <w:ilvl w:val="1"/>
                <w:numId w:val="14"/>
              </w:numPr>
              <w:tabs>
                <w:tab w:val="num" w:pos="993"/>
                <w:tab w:val="num" w:pos="1134"/>
              </w:tabs>
              <w:ind w:left="993"/>
              <w:rPr>
                <w:rFonts w:asciiTheme="majorHAnsi" w:hAnsiTheme="majorHAnsi" w:cstheme="majorHAnsi"/>
                <w:sz w:val="22"/>
                <w:szCs w:val="22"/>
              </w:rPr>
            </w:pPr>
            <w:r w:rsidRPr="001D7F75">
              <w:rPr>
                <w:rFonts w:asciiTheme="majorHAnsi" w:hAnsiTheme="majorHAnsi" w:cstheme="majorHAnsi"/>
                <w:sz w:val="22"/>
                <w:szCs w:val="22"/>
              </w:rPr>
              <w:t xml:space="preserve">Provide reason and proposal for each of the condition not accepted. </w:t>
            </w:r>
          </w:p>
        </w:tc>
        <w:tc>
          <w:tcPr>
            <w:tcW w:w="764" w:type="pct"/>
          </w:tcPr>
          <w:p w14:paraId="3BCE9559" w14:textId="77777777" w:rsidR="00D86190" w:rsidRPr="001D7F75" w:rsidRDefault="00D86190" w:rsidP="00035944">
            <w:pPr>
              <w:rPr>
                <w:rFonts w:asciiTheme="majorHAnsi" w:hAnsiTheme="majorHAnsi" w:cstheme="majorHAnsi"/>
                <w:sz w:val="22"/>
                <w:szCs w:val="22"/>
              </w:rPr>
            </w:pPr>
          </w:p>
        </w:tc>
        <w:tc>
          <w:tcPr>
            <w:tcW w:w="897" w:type="pct"/>
          </w:tcPr>
          <w:p w14:paraId="7F444D1F" w14:textId="77777777" w:rsidR="00D86190" w:rsidRPr="001D7F75" w:rsidRDefault="00D86190" w:rsidP="00035944">
            <w:pPr>
              <w:rPr>
                <w:rFonts w:asciiTheme="majorHAnsi" w:hAnsiTheme="majorHAnsi" w:cstheme="majorHAnsi"/>
                <w:sz w:val="22"/>
                <w:szCs w:val="22"/>
              </w:rPr>
            </w:pPr>
          </w:p>
        </w:tc>
      </w:tr>
      <w:tr w:rsidR="00D86190" w:rsidRPr="001D7F75" w14:paraId="7958B990" w14:textId="77777777" w:rsidTr="00035944">
        <w:tc>
          <w:tcPr>
            <w:tcW w:w="5000" w:type="pct"/>
            <w:gridSpan w:val="3"/>
          </w:tcPr>
          <w:p w14:paraId="5B5F6E53"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Comments by bidder:</w:t>
            </w:r>
          </w:p>
          <w:p w14:paraId="77184695" w14:textId="77777777" w:rsidR="00D86190" w:rsidRPr="001D7F75" w:rsidRDefault="00D86190" w:rsidP="00035944">
            <w:pPr>
              <w:rPr>
                <w:rFonts w:asciiTheme="majorHAnsi" w:hAnsiTheme="majorHAnsi" w:cstheme="majorHAnsi"/>
                <w:sz w:val="22"/>
                <w:szCs w:val="22"/>
              </w:rPr>
            </w:pPr>
            <w:r w:rsidRPr="001D7F75">
              <w:rPr>
                <w:rFonts w:asciiTheme="majorHAnsi" w:hAnsiTheme="majorHAnsi" w:cstheme="majorHAnsi"/>
                <w:sz w:val="22"/>
                <w:szCs w:val="22"/>
              </w:rPr>
              <w:t>Provide the condition reference, the reasons for not accepting the condition.</w:t>
            </w:r>
          </w:p>
        </w:tc>
      </w:tr>
    </w:tbl>
    <w:p w14:paraId="04AF5DD9" w14:textId="77777777" w:rsidR="00D86190" w:rsidRPr="00343B33" w:rsidRDefault="00D86190" w:rsidP="00D86190">
      <w:pPr>
        <w:outlineLvl w:val="0"/>
        <w:rPr>
          <w:rFonts w:asciiTheme="majorHAnsi" w:eastAsia="Calibri Light" w:hAnsiTheme="majorHAnsi" w:cstheme="majorHAnsi"/>
          <w:sz w:val="22"/>
          <w:szCs w:val="22"/>
        </w:rPr>
      </w:pPr>
    </w:p>
    <w:p w14:paraId="4846B204" w14:textId="582DD29C" w:rsidR="00D86190" w:rsidRPr="0013034A" w:rsidRDefault="00D86190" w:rsidP="0013034A">
      <w:pPr>
        <w:pStyle w:val="Heading2"/>
        <w:tabs>
          <w:tab w:val="left" w:pos="426"/>
        </w:tabs>
        <w:ind w:left="284" w:hanging="284"/>
        <w:rPr>
          <w:rFonts w:cstheme="majorHAnsi"/>
          <w:sz w:val="24"/>
          <w:szCs w:val="24"/>
          <w:lang w:val="en-GB"/>
          <w14:scene3d>
            <w14:camera w14:prst="orthographicFront"/>
            <w14:lightRig w14:rig="threePt" w14:dir="t">
              <w14:rot w14:lat="0" w14:lon="0" w14:rev="0"/>
            </w14:lightRig>
          </w14:scene3d>
        </w:rPr>
      </w:pPr>
      <w:bookmarkStart w:id="58" w:name="_Toc203653602"/>
      <w:bookmarkStart w:id="59" w:name="_Hlk203576228"/>
      <w:r w:rsidRPr="0013034A">
        <w:rPr>
          <w:rFonts w:cstheme="majorHAnsi"/>
          <w:sz w:val="24"/>
          <w:szCs w:val="24"/>
          <w:lang w:val="en-GB"/>
          <w14:scene3d>
            <w14:camera w14:prst="orthographicFront"/>
            <w14:lightRig w14:rig="threePt" w14:dir="t">
              <w14:rot w14:lat="0" w14:lon="0" w14:rev="0"/>
            </w14:lightRig>
          </w14:scene3d>
        </w:rPr>
        <w:t>Preferential Requirements</w:t>
      </w:r>
      <w:bookmarkEnd w:id="58"/>
    </w:p>
    <w:p w14:paraId="435D6D63" w14:textId="77777777" w:rsidR="00D86190" w:rsidRPr="00140053" w:rsidRDefault="00D86190" w:rsidP="00E71EB5">
      <w:pPr>
        <w:keepNext/>
        <w:numPr>
          <w:ilvl w:val="0"/>
          <w:numId w:val="55"/>
        </w:numPr>
        <w:spacing w:before="120"/>
        <w:jc w:val="both"/>
        <w:outlineLvl w:val="3"/>
        <w:rPr>
          <w:rFonts w:asciiTheme="majorHAnsi" w:eastAsiaTheme="majorEastAsia" w:hAnsiTheme="majorHAnsi" w:cstheme="majorHAnsi"/>
          <w:b/>
          <w:color w:val="0E1B8D"/>
          <w:sz w:val="22"/>
          <w:szCs w:val="22"/>
          <w:lang w:val="en-GB"/>
        </w:rPr>
      </w:pPr>
      <w:r w:rsidRPr="00140053">
        <w:rPr>
          <w:rFonts w:asciiTheme="majorHAnsi" w:hAnsiTheme="majorHAnsi" w:cstheme="majorHAnsi"/>
          <w:sz w:val="22"/>
          <w:szCs w:val="22"/>
        </w:rPr>
        <w:t>In line with the Preferential Procurement Regulations of 2022 and the GCIS Supply Chain Management policy, for this RFB the specific goal for this bid is indicated on the paragraphs below</w:t>
      </w:r>
      <w:r w:rsidRPr="00140053">
        <w:rPr>
          <w:rFonts w:asciiTheme="majorHAnsi" w:eastAsiaTheme="majorEastAsia" w:hAnsiTheme="majorHAnsi" w:cstheme="majorHAnsi"/>
          <w:b/>
          <w:color w:val="0E1B8D"/>
          <w:sz w:val="22"/>
          <w:szCs w:val="22"/>
          <w:lang w:val="en-GB"/>
        </w:rPr>
        <w:t xml:space="preserve">. </w:t>
      </w:r>
    </w:p>
    <w:p w14:paraId="723A522B" w14:textId="77777777" w:rsidR="00D86190" w:rsidRPr="00140053" w:rsidRDefault="00D86190" w:rsidP="00E71EB5">
      <w:pPr>
        <w:keepNext/>
        <w:numPr>
          <w:ilvl w:val="0"/>
          <w:numId w:val="55"/>
        </w:numPr>
        <w:spacing w:before="120"/>
        <w:jc w:val="both"/>
        <w:outlineLvl w:val="3"/>
        <w:rPr>
          <w:rFonts w:asciiTheme="majorHAnsi" w:hAnsiTheme="majorHAnsi" w:cstheme="majorHAnsi"/>
          <w:sz w:val="22"/>
          <w:szCs w:val="22"/>
        </w:rPr>
      </w:pPr>
      <w:r w:rsidRPr="00140053">
        <w:rPr>
          <w:rFonts w:asciiTheme="majorHAnsi" w:hAnsiTheme="majorHAnsi" w:cstheme="majorHAnsi"/>
          <w:sz w:val="22"/>
          <w:szCs w:val="22"/>
        </w:rPr>
        <w:t xml:space="preserve">Bidders are to ensure that they provide all the relevant required supporting documentation to claim the preference points.  The required supporting documentation and descriptions thereof are also outlined in the paragraphs </w:t>
      </w:r>
      <w:r w:rsidRPr="00343B33">
        <w:rPr>
          <w:rFonts w:asciiTheme="majorHAnsi" w:hAnsiTheme="majorHAnsi" w:cstheme="majorHAnsi"/>
          <w:sz w:val="22"/>
          <w:szCs w:val="22"/>
        </w:rPr>
        <w:t>below.</w:t>
      </w:r>
    </w:p>
    <w:p w14:paraId="426F2858" w14:textId="77777777" w:rsidR="00D86190" w:rsidRPr="00140053" w:rsidRDefault="00D86190" w:rsidP="00E71EB5">
      <w:pPr>
        <w:numPr>
          <w:ilvl w:val="0"/>
          <w:numId w:val="56"/>
        </w:numPr>
        <w:tabs>
          <w:tab w:val="left" w:pos="567"/>
          <w:tab w:val="left" w:pos="2127"/>
        </w:tabs>
        <w:ind w:left="993" w:hanging="284"/>
        <w:jc w:val="both"/>
        <w:outlineLvl w:val="0"/>
        <w:rPr>
          <w:rFonts w:asciiTheme="majorHAnsi" w:hAnsiTheme="majorHAnsi" w:cstheme="majorHAnsi"/>
          <w:sz w:val="22"/>
          <w:szCs w:val="22"/>
        </w:rPr>
      </w:pPr>
      <w:r w:rsidRPr="00140053">
        <w:rPr>
          <w:rFonts w:asciiTheme="majorHAnsi" w:hAnsiTheme="majorHAnsi" w:cstheme="majorHAnsi"/>
          <w:sz w:val="22"/>
          <w:szCs w:val="22"/>
        </w:rPr>
        <w:t>Qualifying Small Enterprise (QSE) or Exempted Micro Enterprise (EME) that may be in a City, Urban area, Province, Regional Area or Municipality in Gauteng.</w:t>
      </w:r>
    </w:p>
    <w:p w14:paraId="3D6B8106" w14:textId="77777777" w:rsidR="00D86190" w:rsidRPr="00140053" w:rsidRDefault="00D86190" w:rsidP="00E71EB5">
      <w:pPr>
        <w:jc w:val="both"/>
        <w:rPr>
          <w:rFonts w:asciiTheme="majorHAnsi" w:hAnsiTheme="majorHAnsi" w:cstheme="majorHAnsi"/>
          <w:sz w:val="22"/>
          <w:szCs w:val="22"/>
        </w:rPr>
      </w:pPr>
    </w:p>
    <w:p w14:paraId="6041A0D7" w14:textId="77777777" w:rsidR="00D86190" w:rsidRPr="00140053" w:rsidRDefault="00D86190" w:rsidP="00E71EB5">
      <w:pPr>
        <w:ind w:left="1134" w:hanging="141"/>
        <w:jc w:val="both"/>
        <w:outlineLvl w:val="0"/>
        <w:rPr>
          <w:rFonts w:asciiTheme="majorHAnsi" w:hAnsiTheme="majorHAnsi" w:cstheme="majorHAnsi"/>
          <w:sz w:val="22"/>
          <w:szCs w:val="22"/>
        </w:rPr>
      </w:pPr>
      <w:r w:rsidRPr="00140053">
        <w:rPr>
          <w:rFonts w:asciiTheme="majorHAnsi" w:hAnsiTheme="majorHAnsi" w:cstheme="majorHAnsi"/>
          <w:sz w:val="22"/>
          <w:szCs w:val="22"/>
        </w:rPr>
        <w:t>To claim preference points in this regard, bidders are to provide the following information:</w:t>
      </w:r>
    </w:p>
    <w:p w14:paraId="50C433E4" w14:textId="77777777" w:rsidR="00D86190" w:rsidRPr="00140053" w:rsidRDefault="00D86190" w:rsidP="00E71EB5">
      <w:pPr>
        <w:ind w:left="1560" w:hanging="567"/>
        <w:jc w:val="both"/>
        <w:outlineLvl w:val="0"/>
        <w:rPr>
          <w:rFonts w:asciiTheme="majorHAnsi" w:hAnsiTheme="majorHAnsi" w:cstheme="majorHAnsi"/>
          <w:sz w:val="22"/>
          <w:szCs w:val="22"/>
        </w:rPr>
      </w:pPr>
      <w:r w:rsidRPr="00140053">
        <w:rPr>
          <w:rFonts w:asciiTheme="majorHAnsi" w:hAnsiTheme="majorHAnsi" w:cstheme="majorHAnsi"/>
          <w:sz w:val="22"/>
          <w:szCs w:val="22"/>
        </w:rPr>
        <w:t xml:space="preserve">(i)      BBBEEE Certificate or a sworn affidavit as proof of whether the supplier is classified as an Exempted Micro Enterprise (EME) or Qualifying Small Enterprise (QSE) </w:t>
      </w:r>
    </w:p>
    <w:p w14:paraId="12079F3A" w14:textId="77777777" w:rsidR="00D86190" w:rsidRPr="00140053" w:rsidRDefault="00D86190" w:rsidP="00E71EB5">
      <w:pPr>
        <w:jc w:val="both"/>
        <w:rPr>
          <w:rFonts w:asciiTheme="majorHAnsi" w:hAnsiTheme="majorHAnsi" w:cstheme="majorHAnsi"/>
          <w:sz w:val="22"/>
          <w:szCs w:val="22"/>
        </w:rPr>
      </w:pPr>
    </w:p>
    <w:p w14:paraId="49742F0A" w14:textId="77777777" w:rsidR="00D86190" w:rsidRPr="00140053" w:rsidRDefault="00D86190" w:rsidP="00E71EB5">
      <w:pPr>
        <w:keepNext/>
        <w:numPr>
          <w:ilvl w:val="0"/>
          <w:numId w:val="55"/>
        </w:numPr>
        <w:spacing w:before="120"/>
        <w:jc w:val="both"/>
        <w:outlineLvl w:val="3"/>
        <w:rPr>
          <w:rFonts w:asciiTheme="majorHAnsi" w:hAnsiTheme="majorHAnsi" w:cstheme="majorHAnsi"/>
          <w:sz w:val="22"/>
          <w:szCs w:val="22"/>
        </w:rPr>
      </w:pPr>
      <w:r w:rsidRPr="00140053">
        <w:rPr>
          <w:rFonts w:asciiTheme="majorHAnsi" w:hAnsiTheme="majorHAnsi" w:cstheme="majorHAnsi"/>
          <w:sz w:val="22"/>
          <w:szCs w:val="22"/>
        </w:rPr>
        <w:t>Bidders that are owned by Historically Disadvantaged Individuals who had no franchise in the National Elections before the 1993 Constitution.  The Bidders must be 51% or more owned by black people.</w:t>
      </w:r>
    </w:p>
    <w:p w14:paraId="093D6A9A" w14:textId="77777777" w:rsidR="00D86190" w:rsidRPr="0088067F" w:rsidRDefault="00D86190" w:rsidP="00E71EB5">
      <w:pPr>
        <w:keepNext/>
        <w:numPr>
          <w:ilvl w:val="0"/>
          <w:numId w:val="55"/>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To claim preference points in this regard, bidders are to provide the following information.</w:t>
      </w:r>
    </w:p>
    <w:p w14:paraId="142F52DD" w14:textId="77777777" w:rsidR="00D86190" w:rsidRPr="00140053" w:rsidRDefault="00D86190" w:rsidP="00E71EB5">
      <w:pPr>
        <w:numPr>
          <w:ilvl w:val="0"/>
          <w:numId w:val="24"/>
        </w:numPr>
        <w:ind w:left="1134" w:hanging="425"/>
        <w:contextualSpacing/>
        <w:jc w:val="both"/>
        <w:rPr>
          <w:rFonts w:asciiTheme="majorHAnsi" w:hAnsiTheme="majorHAnsi" w:cstheme="majorHAnsi"/>
          <w:sz w:val="22"/>
          <w:szCs w:val="22"/>
        </w:rPr>
      </w:pPr>
      <w:r w:rsidRPr="00140053">
        <w:rPr>
          <w:rFonts w:asciiTheme="majorHAnsi" w:hAnsiTheme="majorHAnsi" w:cstheme="majorHAnsi"/>
          <w:sz w:val="22"/>
          <w:szCs w:val="22"/>
        </w:rPr>
        <w:t>Valid BBBEE Certificate or a sworn affidavit to support proof of ownership by HDI.</w:t>
      </w:r>
    </w:p>
    <w:p w14:paraId="768AB59C" w14:textId="77777777" w:rsidR="00D86190" w:rsidRPr="0088067F" w:rsidRDefault="00D86190" w:rsidP="00E71EB5">
      <w:pPr>
        <w:ind w:left="709" w:firstLine="11"/>
        <w:jc w:val="both"/>
        <w:rPr>
          <w:rFonts w:asciiTheme="majorHAnsi" w:hAnsiTheme="majorHAnsi" w:cstheme="majorHAnsi"/>
          <w:sz w:val="22"/>
          <w:szCs w:val="22"/>
        </w:rPr>
      </w:pPr>
    </w:p>
    <w:p w14:paraId="42660CE5" w14:textId="77777777" w:rsidR="00D86190" w:rsidRPr="0088067F" w:rsidRDefault="00D86190" w:rsidP="00E71EB5">
      <w:pPr>
        <w:keepNext/>
        <w:numPr>
          <w:ilvl w:val="0"/>
          <w:numId w:val="55"/>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Promotion of Enterprises that are owned by youth. These are enterprises that are 20% or more owned by youth.</w:t>
      </w:r>
    </w:p>
    <w:p w14:paraId="60098455" w14:textId="77777777" w:rsidR="00D86190" w:rsidRPr="0088067F" w:rsidRDefault="00D86190" w:rsidP="00E71EB5">
      <w:pPr>
        <w:keepNext/>
        <w:numPr>
          <w:ilvl w:val="0"/>
          <w:numId w:val="55"/>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To claim preference points in this regard, bidders are to provide the following information.</w:t>
      </w:r>
    </w:p>
    <w:p w14:paraId="6826943B" w14:textId="77777777" w:rsidR="00D86190" w:rsidRPr="00140053" w:rsidRDefault="00D86190" w:rsidP="00E71EB5">
      <w:pPr>
        <w:numPr>
          <w:ilvl w:val="0"/>
          <w:numId w:val="26"/>
        </w:numPr>
        <w:ind w:left="1134" w:hanging="425"/>
        <w:contextualSpacing/>
        <w:jc w:val="both"/>
        <w:rPr>
          <w:rFonts w:asciiTheme="majorHAnsi" w:hAnsiTheme="majorHAnsi" w:cstheme="majorHAnsi"/>
          <w:sz w:val="22"/>
          <w:szCs w:val="22"/>
        </w:rPr>
      </w:pPr>
      <w:r w:rsidRPr="00140053">
        <w:rPr>
          <w:rFonts w:asciiTheme="majorHAnsi" w:hAnsiTheme="majorHAnsi" w:cstheme="majorHAnsi"/>
          <w:sz w:val="22"/>
          <w:szCs w:val="22"/>
        </w:rPr>
        <w:t>Valid BBBEE Certificate or a sworn affidavit to support proof of ownership by Youth.</w:t>
      </w:r>
    </w:p>
    <w:p w14:paraId="2B119618" w14:textId="77777777" w:rsidR="00D86190" w:rsidRPr="00140053" w:rsidRDefault="00D86190" w:rsidP="00E71EB5">
      <w:pPr>
        <w:ind w:left="993" w:hanging="273"/>
        <w:jc w:val="both"/>
        <w:rPr>
          <w:rFonts w:asciiTheme="majorHAnsi" w:hAnsiTheme="majorHAnsi" w:cstheme="majorHAnsi"/>
          <w:color w:val="000000"/>
          <w:sz w:val="22"/>
          <w:szCs w:val="22"/>
          <w:lang w:val="en-US"/>
        </w:rPr>
      </w:pPr>
    </w:p>
    <w:p w14:paraId="5CB7D775" w14:textId="77777777" w:rsidR="00D86190" w:rsidRPr="00140053" w:rsidRDefault="00D86190" w:rsidP="00E71EB5">
      <w:pPr>
        <w:ind w:left="709" w:firstLine="11"/>
        <w:jc w:val="both"/>
        <w:rPr>
          <w:rFonts w:asciiTheme="majorHAnsi" w:hAnsiTheme="majorHAnsi" w:cstheme="majorHAnsi"/>
          <w:sz w:val="22"/>
          <w:szCs w:val="22"/>
        </w:rPr>
      </w:pPr>
      <w:r w:rsidRPr="00140053">
        <w:rPr>
          <w:rFonts w:asciiTheme="majorHAnsi" w:hAnsiTheme="majorHAnsi" w:cstheme="majorHAnsi"/>
          <w:sz w:val="22"/>
          <w:szCs w:val="22"/>
        </w:rPr>
        <w:lastRenderedPageBreak/>
        <w:t>NB:Failure to provide a valid BBBEE certificate or sworn affidavit will result in the prospective bidder not being allocated the points relating to specific RDP goals indicated in this RFB.</w:t>
      </w:r>
    </w:p>
    <w:p w14:paraId="13D17AF3" w14:textId="77777777" w:rsidR="00D86190" w:rsidRPr="00140053" w:rsidRDefault="00D86190" w:rsidP="00E71EB5">
      <w:pPr>
        <w:numPr>
          <w:ilvl w:val="0"/>
          <w:numId w:val="25"/>
        </w:numPr>
        <w:jc w:val="both"/>
        <w:outlineLvl w:val="0"/>
        <w:rPr>
          <w:rFonts w:asciiTheme="majorHAnsi" w:hAnsiTheme="majorHAnsi" w:cstheme="majorHAnsi"/>
          <w:sz w:val="22"/>
          <w:szCs w:val="22"/>
        </w:rPr>
      </w:pPr>
      <w:r w:rsidRPr="00140053">
        <w:rPr>
          <w:rFonts w:asciiTheme="majorHAnsi" w:hAnsiTheme="majorHAnsi" w:cstheme="majorHAnsi"/>
          <w:sz w:val="22"/>
          <w:szCs w:val="22"/>
        </w:rPr>
        <w:t>Preference Goal Requirements</w:t>
      </w:r>
    </w:p>
    <w:p w14:paraId="66666EC7" w14:textId="77777777" w:rsidR="00D86190" w:rsidRPr="00140053" w:rsidRDefault="00D86190" w:rsidP="00D86190">
      <w:pPr>
        <w:keepNext/>
        <w:spacing w:before="120"/>
        <w:jc w:val="center"/>
        <w:rPr>
          <w:rFonts w:asciiTheme="majorHAnsi" w:hAnsiTheme="majorHAnsi" w:cstheme="majorHAnsi"/>
          <w:b/>
          <w:sz w:val="22"/>
          <w:szCs w:val="22"/>
        </w:rPr>
      </w:pPr>
      <w:r w:rsidRPr="00140053">
        <w:rPr>
          <w:rFonts w:asciiTheme="majorHAnsi" w:hAnsiTheme="majorHAnsi" w:cstheme="majorHAnsi"/>
          <w:b/>
          <w:sz w:val="22"/>
          <w:szCs w:val="22"/>
          <w:lang w:val="en-GB"/>
        </w:rPr>
        <w:t>Table 7: Preference Goal Requirements</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9"/>
        <w:gridCol w:w="993"/>
      </w:tblGrid>
      <w:tr w:rsidR="00D86190" w:rsidRPr="00140053" w14:paraId="5AAF1FBC" w14:textId="77777777" w:rsidTr="00035944">
        <w:trPr>
          <w:trHeight w:val="331"/>
        </w:trPr>
        <w:tc>
          <w:tcPr>
            <w:tcW w:w="8869" w:type="dxa"/>
          </w:tcPr>
          <w:p w14:paraId="02B4B278" w14:textId="77777777" w:rsidR="00D86190" w:rsidRPr="00140053" w:rsidRDefault="00D86190" w:rsidP="00035944">
            <w:pPr>
              <w:ind w:left="142"/>
              <w:jc w:val="cente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Area of evaluation</w:t>
            </w:r>
          </w:p>
        </w:tc>
        <w:tc>
          <w:tcPr>
            <w:tcW w:w="993" w:type="dxa"/>
          </w:tcPr>
          <w:p w14:paraId="692F67D4" w14:textId="77777777" w:rsidR="00D86190" w:rsidRPr="00D84FA2" w:rsidRDefault="00D86190" w:rsidP="00035944">
            <w:pPr>
              <w:ind w:left="142"/>
              <w:rPr>
                <w:rFonts w:asciiTheme="majorHAnsi" w:eastAsia="Calibri Light" w:hAnsiTheme="majorHAnsi" w:cstheme="majorHAnsi"/>
                <w:b/>
                <w:bCs/>
                <w:sz w:val="22"/>
                <w:szCs w:val="22"/>
              </w:rPr>
            </w:pPr>
            <w:r w:rsidRPr="00D84FA2">
              <w:rPr>
                <w:rFonts w:asciiTheme="majorHAnsi" w:eastAsia="Calibri Light" w:hAnsiTheme="majorHAnsi" w:cstheme="majorHAnsi"/>
                <w:b/>
                <w:bCs/>
                <w:sz w:val="22"/>
                <w:szCs w:val="22"/>
              </w:rPr>
              <w:t>Points</w:t>
            </w:r>
          </w:p>
        </w:tc>
      </w:tr>
      <w:tr w:rsidR="00D86190" w:rsidRPr="00140053" w14:paraId="4048FC85" w14:textId="77777777" w:rsidTr="00035944">
        <w:trPr>
          <w:trHeight w:val="322"/>
        </w:trPr>
        <w:tc>
          <w:tcPr>
            <w:tcW w:w="8869" w:type="dxa"/>
            <w:tcBorders>
              <w:bottom w:val="nil"/>
            </w:tcBorders>
          </w:tcPr>
          <w:p w14:paraId="0B615979" w14:textId="77777777" w:rsidR="00D86190" w:rsidRPr="00140053" w:rsidRDefault="00D86190" w:rsidP="0088067F">
            <w:pPr>
              <w:numPr>
                <w:ilvl w:val="0"/>
                <w:numId w:val="22"/>
              </w:numP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 xml:space="preserve">Specific Goal: </w:t>
            </w:r>
            <w:r w:rsidRPr="00140053">
              <w:rPr>
                <w:rFonts w:asciiTheme="majorHAnsi" w:hAnsiTheme="majorHAnsi" w:cstheme="majorHAnsi"/>
                <w:sz w:val="22"/>
                <w:szCs w:val="22"/>
              </w:rPr>
              <w:t>Qualifying Small Enterprise (QSE) or Exempted Micro Enterprise (EME) that may be in a City, Urban area, Province, Regional Area or Municipality in Gauteng</w:t>
            </w:r>
          </w:p>
        </w:tc>
        <w:tc>
          <w:tcPr>
            <w:tcW w:w="993" w:type="dxa"/>
            <w:tcBorders>
              <w:bottom w:val="nil"/>
            </w:tcBorders>
          </w:tcPr>
          <w:p w14:paraId="30B23932" w14:textId="77777777" w:rsidR="00D86190" w:rsidRPr="00140053" w:rsidRDefault="00D86190" w:rsidP="00035944">
            <w:pPr>
              <w:ind w:left="142"/>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10</w:t>
            </w:r>
          </w:p>
        </w:tc>
      </w:tr>
      <w:tr w:rsidR="00D86190" w:rsidRPr="00140053" w14:paraId="18015804" w14:textId="77777777" w:rsidTr="00035944">
        <w:trPr>
          <w:trHeight w:val="557"/>
        </w:trPr>
        <w:tc>
          <w:tcPr>
            <w:tcW w:w="8869" w:type="dxa"/>
          </w:tcPr>
          <w:p w14:paraId="4B0C4D7D" w14:textId="77777777" w:rsidR="00D86190" w:rsidRPr="00140053" w:rsidRDefault="00D86190" w:rsidP="0088067F">
            <w:pPr>
              <w:numPr>
                <w:ilvl w:val="0"/>
                <w:numId w:val="22"/>
              </w:numP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 xml:space="preserve">Specific Goal: </w:t>
            </w:r>
            <w:r w:rsidRPr="00140053">
              <w:rPr>
                <w:rFonts w:asciiTheme="majorHAnsi" w:hAnsiTheme="majorHAnsi" w:cstheme="majorHAnsi"/>
                <w:sz w:val="22"/>
                <w:szCs w:val="22"/>
              </w:rPr>
              <w:t>Suppliers / Enterprises that are owned by Historically Disadvantaged Individuals who had no franchise in the National Elections before the 1993 Constitution.  The suppliers / Enterprises must be 51% or more owned by black people</w:t>
            </w:r>
          </w:p>
        </w:tc>
        <w:tc>
          <w:tcPr>
            <w:tcW w:w="993" w:type="dxa"/>
          </w:tcPr>
          <w:p w14:paraId="32057FB7" w14:textId="77777777" w:rsidR="00D86190" w:rsidRPr="00140053" w:rsidRDefault="00D86190" w:rsidP="00035944">
            <w:pPr>
              <w:ind w:left="142"/>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5</w:t>
            </w:r>
          </w:p>
        </w:tc>
      </w:tr>
      <w:tr w:rsidR="00D86190" w:rsidRPr="00140053" w14:paraId="1535FB5E" w14:textId="77777777" w:rsidTr="00035944">
        <w:trPr>
          <w:trHeight w:val="557"/>
        </w:trPr>
        <w:tc>
          <w:tcPr>
            <w:tcW w:w="8869" w:type="dxa"/>
          </w:tcPr>
          <w:p w14:paraId="069A3E57" w14:textId="77777777" w:rsidR="00D86190" w:rsidRPr="00140053" w:rsidRDefault="00D86190" w:rsidP="0088067F">
            <w:pPr>
              <w:numPr>
                <w:ilvl w:val="0"/>
                <w:numId w:val="22"/>
              </w:numPr>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Specific Goal: Promotion of Enterprises that are owned by youth. These are enterprises that are 20% or more owned by youth.</w:t>
            </w:r>
          </w:p>
        </w:tc>
        <w:tc>
          <w:tcPr>
            <w:tcW w:w="993" w:type="dxa"/>
          </w:tcPr>
          <w:p w14:paraId="66563B83" w14:textId="77777777" w:rsidR="00D86190" w:rsidRPr="00140053" w:rsidRDefault="00D86190" w:rsidP="00035944">
            <w:pPr>
              <w:ind w:left="142"/>
              <w:rPr>
                <w:rFonts w:asciiTheme="majorHAnsi" w:eastAsia="Calibri Light" w:hAnsiTheme="majorHAnsi" w:cstheme="majorHAnsi"/>
                <w:sz w:val="22"/>
                <w:szCs w:val="22"/>
              </w:rPr>
            </w:pPr>
            <w:r w:rsidRPr="00140053">
              <w:rPr>
                <w:rFonts w:asciiTheme="majorHAnsi" w:eastAsia="Calibri Light" w:hAnsiTheme="majorHAnsi" w:cstheme="majorHAnsi"/>
                <w:sz w:val="22"/>
                <w:szCs w:val="22"/>
              </w:rPr>
              <w:t>5</w:t>
            </w:r>
          </w:p>
        </w:tc>
      </w:tr>
      <w:tr w:rsidR="00D86190" w:rsidRPr="00140053" w14:paraId="29698D93" w14:textId="77777777" w:rsidTr="00035944">
        <w:trPr>
          <w:trHeight w:val="557"/>
        </w:trPr>
        <w:tc>
          <w:tcPr>
            <w:tcW w:w="8869" w:type="dxa"/>
          </w:tcPr>
          <w:p w14:paraId="52F8F268" w14:textId="77777777" w:rsidR="00D86190" w:rsidRPr="00D84FA2" w:rsidRDefault="00D86190" w:rsidP="00035944">
            <w:pPr>
              <w:ind w:left="142"/>
              <w:rPr>
                <w:rFonts w:asciiTheme="majorHAnsi" w:eastAsia="Calibri Light" w:hAnsiTheme="majorHAnsi" w:cstheme="majorHAnsi"/>
                <w:b/>
                <w:bCs/>
                <w:sz w:val="22"/>
                <w:szCs w:val="22"/>
              </w:rPr>
            </w:pPr>
            <w:r w:rsidRPr="00D84FA2">
              <w:rPr>
                <w:rFonts w:asciiTheme="majorHAnsi" w:eastAsia="Calibri Light" w:hAnsiTheme="majorHAnsi" w:cstheme="majorHAnsi"/>
                <w:b/>
                <w:bCs/>
                <w:sz w:val="22"/>
                <w:szCs w:val="22"/>
              </w:rPr>
              <w:t>TOTAL</w:t>
            </w:r>
          </w:p>
        </w:tc>
        <w:tc>
          <w:tcPr>
            <w:tcW w:w="993" w:type="dxa"/>
          </w:tcPr>
          <w:p w14:paraId="33784E88" w14:textId="77777777" w:rsidR="00D86190" w:rsidRPr="00D84FA2" w:rsidRDefault="00D86190" w:rsidP="00035944">
            <w:pPr>
              <w:ind w:left="142"/>
              <w:rPr>
                <w:rFonts w:asciiTheme="majorHAnsi" w:eastAsia="Calibri Light" w:hAnsiTheme="majorHAnsi" w:cstheme="majorHAnsi"/>
                <w:b/>
                <w:bCs/>
                <w:sz w:val="22"/>
                <w:szCs w:val="22"/>
              </w:rPr>
            </w:pPr>
            <w:r w:rsidRPr="00D84FA2">
              <w:rPr>
                <w:rFonts w:asciiTheme="majorHAnsi" w:eastAsia="Calibri Light" w:hAnsiTheme="majorHAnsi" w:cstheme="majorHAnsi"/>
                <w:b/>
                <w:bCs/>
                <w:sz w:val="22"/>
                <w:szCs w:val="22"/>
              </w:rPr>
              <w:t>20</w:t>
            </w:r>
          </w:p>
        </w:tc>
      </w:tr>
    </w:tbl>
    <w:p w14:paraId="0FCBFCC4" w14:textId="77777777" w:rsidR="00D86190" w:rsidRPr="001D7F75" w:rsidRDefault="00D86190" w:rsidP="00D86190">
      <w:pPr>
        <w:outlineLvl w:val="0"/>
        <w:rPr>
          <w:rFonts w:asciiTheme="majorHAnsi" w:eastAsia="Calibri Light" w:hAnsiTheme="majorHAnsi" w:cstheme="majorHAnsi"/>
          <w:sz w:val="22"/>
          <w:szCs w:val="22"/>
        </w:rPr>
      </w:pPr>
    </w:p>
    <w:bookmarkEnd w:id="51"/>
    <w:bookmarkEnd w:id="59"/>
    <w:p w14:paraId="07705270" w14:textId="77777777" w:rsidR="0020542E" w:rsidRPr="00343B33" w:rsidRDefault="0020542E">
      <w:pPr>
        <w:rPr>
          <w:rFonts w:asciiTheme="majorHAnsi" w:hAnsiTheme="majorHAnsi" w:cstheme="majorHAnsi"/>
          <w:sz w:val="22"/>
          <w:szCs w:val="22"/>
        </w:rPr>
      </w:pPr>
      <w:r w:rsidRPr="00343B33">
        <w:rPr>
          <w:rFonts w:asciiTheme="majorHAnsi" w:hAnsiTheme="majorHAnsi" w:cstheme="majorHAnsi"/>
          <w:sz w:val="22"/>
          <w:szCs w:val="22"/>
        </w:rPr>
        <w:br w:type="page"/>
      </w:r>
    </w:p>
    <w:p w14:paraId="2C352783" w14:textId="77777777" w:rsidR="00C65CBA" w:rsidRPr="00343B33" w:rsidRDefault="00A923DC" w:rsidP="00EC2976">
      <w:pPr>
        <w:pStyle w:val="AnnexH1"/>
      </w:pPr>
      <w:bookmarkStart w:id="60" w:name="_Toc203653603"/>
      <w:r w:rsidRPr="00343B33">
        <w:lastRenderedPageBreak/>
        <w:t>Bidder substantiating evidence</w:t>
      </w:r>
      <w:bookmarkEnd w:id="60"/>
    </w:p>
    <w:p w14:paraId="2C352784" w14:textId="77777777" w:rsidR="00C65CBA" w:rsidRPr="0013034A" w:rsidRDefault="00A923DC">
      <w:pPr>
        <w:pStyle w:val="Heading1"/>
        <w:rPr>
          <w:rFonts w:cstheme="majorHAnsi"/>
          <w:sz w:val="24"/>
          <w:szCs w:val="24"/>
        </w:rPr>
      </w:pPr>
      <w:bookmarkStart w:id="61" w:name="_Toc203653604"/>
      <w:r w:rsidRPr="0013034A">
        <w:rPr>
          <w:rFonts w:cstheme="majorHAnsi"/>
          <w:sz w:val="24"/>
          <w:szCs w:val="24"/>
        </w:rPr>
        <w:t>Technical Mandatory Requirement Evidence</w:t>
      </w:r>
      <w:bookmarkEnd w:id="61"/>
    </w:p>
    <w:p w14:paraId="2C352785" w14:textId="77777777" w:rsidR="00C65CBA" w:rsidRPr="0013034A" w:rsidRDefault="00A923DC">
      <w:pPr>
        <w:pStyle w:val="Heading2"/>
        <w:rPr>
          <w:rFonts w:cstheme="majorHAnsi"/>
          <w:sz w:val="24"/>
          <w:szCs w:val="24"/>
        </w:rPr>
      </w:pPr>
      <w:bookmarkStart w:id="62" w:name="_Toc203653605"/>
      <w:r w:rsidRPr="0013034A">
        <w:rPr>
          <w:rFonts w:cstheme="majorHAnsi"/>
          <w:sz w:val="24"/>
          <w:szCs w:val="24"/>
        </w:rPr>
        <w:t>Bidder Certification / Affiliation Requirements</w:t>
      </w:r>
      <w:bookmarkEnd w:id="62"/>
    </w:p>
    <w:p w14:paraId="1574FDDC" w14:textId="399EA987" w:rsidR="00D62985" w:rsidRPr="00343B33" w:rsidRDefault="00D62985" w:rsidP="0088067F">
      <w:pPr>
        <w:pStyle w:val="ListParagraph"/>
        <w:numPr>
          <w:ilvl w:val="0"/>
          <w:numId w:val="15"/>
        </w:numPr>
        <w:rPr>
          <w:rFonts w:asciiTheme="majorHAnsi" w:hAnsiTheme="majorHAnsi" w:cstheme="majorHAnsi"/>
          <w:lang w:val="en-GB"/>
        </w:rPr>
      </w:pPr>
      <w:r w:rsidRPr="00343B33">
        <w:rPr>
          <w:rFonts w:asciiTheme="majorHAnsi" w:hAnsiTheme="majorHAnsi" w:cstheme="majorHAnsi"/>
          <w:lang w:val="en-GB"/>
        </w:rPr>
        <w:t>The bidder must attach copies of valid Microsoft partner certificates as proof that the bidder is an accredited partner for Microsoft 365 Certified: Teams Administrator Associate - MS-700, as well as Microsoft 365 Certified: Enterprise Administrator Expert,</w:t>
      </w:r>
    </w:p>
    <w:p w14:paraId="443B8B1B" w14:textId="77777777" w:rsidR="00D62985" w:rsidRPr="00343B33" w:rsidRDefault="00D62985" w:rsidP="0088067F">
      <w:pPr>
        <w:pStyle w:val="ListParagraph"/>
        <w:numPr>
          <w:ilvl w:val="0"/>
          <w:numId w:val="15"/>
        </w:numPr>
        <w:rPr>
          <w:rFonts w:asciiTheme="majorHAnsi" w:hAnsiTheme="majorHAnsi" w:cstheme="majorHAnsi"/>
          <w:lang w:val="en-GB"/>
        </w:rPr>
      </w:pPr>
      <w:r w:rsidRPr="00343B33">
        <w:rPr>
          <w:rFonts w:asciiTheme="majorHAnsi" w:hAnsiTheme="majorHAnsi" w:cstheme="majorHAnsi"/>
          <w:lang w:val="en-GB"/>
        </w:rPr>
        <w:t xml:space="preserve">The Microsoft partner certificates must indicate clearly the following information: </w:t>
      </w:r>
    </w:p>
    <w:p w14:paraId="3B546EC3" w14:textId="77777777" w:rsidR="00D62985" w:rsidRPr="00343B33" w:rsidRDefault="00D62985" w:rsidP="0088067F">
      <w:pPr>
        <w:pStyle w:val="ListParagraph"/>
        <w:numPr>
          <w:ilvl w:val="0"/>
          <w:numId w:val="57"/>
        </w:numPr>
        <w:ind w:left="1560" w:hanging="284"/>
        <w:rPr>
          <w:rFonts w:asciiTheme="majorHAnsi" w:hAnsiTheme="majorHAnsi" w:cstheme="majorHAnsi"/>
          <w:lang w:val="en-GB"/>
        </w:rPr>
      </w:pPr>
      <w:r w:rsidRPr="00343B33">
        <w:rPr>
          <w:rFonts w:asciiTheme="majorHAnsi" w:hAnsiTheme="majorHAnsi" w:cstheme="majorHAnsi"/>
          <w:lang w:val="en-GB"/>
        </w:rPr>
        <w:t xml:space="preserve">the bidder’s name </w:t>
      </w:r>
    </w:p>
    <w:p w14:paraId="312A1485" w14:textId="77777777" w:rsidR="00D62985" w:rsidRPr="00343B33" w:rsidRDefault="00D62985" w:rsidP="0088067F">
      <w:pPr>
        <w:pStyle w:val="ListParagraph"/>
        <w:numPr>
          <w:ilvl w:val="0"/>
          <w:numId w:val="57"/>
        </w:numPr>
        <w:ind w:left="1560" w:hanging="284"/>
        <w:rPr>
          <w:rFonts w:asciiTheme="majorHAnsi" w:hAnsiTheme="majorHAnsi" w:cstheme="majorHAnsi"/>
          <w:lang w:val="en-GB"/>
        </w:rPr>
      </w:pPr>
      <w:r w:rsidRPr="00343B33">
        <w:rPr>
          <w:rFonts w:asciiTheme="majorHAnsi" w:hAnsiTheme="majorHAnsi" w:cstheme="majorHAnsi"/>
          <w:lang w:val="en-GB"/>
        </w:rPr>
        <w:t xml:space="preserve">the date it was issued </w:t>
      </w:r>
    </w:p>
    <w:p w14:paraId="3661F873" w14:textId="77777777" w:rsidR="00D62985" w:rsidRPr="00343B33" w:rsidRDefault="00D62985" w:rsidP="0088067F">
      <w:pPr>
        <w:pStyle w:val="ListParagraph"/>
        <w:numPr>
          <w:ilvl w:val="0"/>
          <w:numId w:val="57"/>
        </w:numPr>
        <w:ind w:left="1560" w:hanging="284"/>
        <w:rPr>
          <w:rFonts w:asciiTheme="majorHAnsi" w:hAnsiTheme="majorHAnsi" w:cstheme="majorHAnsi"/>
          <w:lang w:val="en-GB"/>
        </w:rPr>
      </w:pPr>
      <w:r w:rsidRPr="00343B33">
        <w:rPr>
          <w:rFonts w:asciiTheme="majorHAnsi" w:hAnsiTheme="majorHAnsi" w:cstheme="majorHAnsi"/>
          <w:lang w:val="en-GB"/>
        </w:rPr>
        <w:t>if applicable, the expiry date</w:t>
      </w:r>
    </w:p>
    <w:p w14:paraId="2C352786" w14:textId="7B95D4C8" w:rsidR="00C65CBA" w:rsidRPr="00343B33" w:rsidRDefault="00C65CBA" w:rsidP="00D62985">
      <w:pPr>
        <w:pStyle w:val="ListParagraph"/>
        <w:ind w:left="1134"/>
        <w:rPr>
          <w:rFonts w:asciiTheme="majorHAnsi" w:hAnsiTheme="majorHAnsi" w:cstheme="majorHAnsi"/>
          <w:lang w:val="en-GB"/>
        </w:rPr>
      </w:pPr>
    </w:p>
    <w:p w14:paraId="2C352787" w14:textId="77777777" w:rsidR="00C65CBA" w:rsidRPr="00343B33" w:rsidRDefault="00A923DC">
      <w:pPr>
        <w:ind w:left="567"/>
        <w:rPr>
          <w:rFonts w:asciiTheme="majorHAnsi" w:hAnsiTheme="majorHAnsi" w:cstheme="majorHAnsi"/>
          <w:b/>
          <w:bCs/>
          <w:color w:val="FF0000"/>
          <w:sz w:val="22"/>
          <w:szCs w:val="22"/>
          <w:lang w:val="en-GB"/>
        </w:rPr>
      </w:pPr>
      <w:r w:rsidRPr="00343B33">
        <w:rPr>
          <w:rFonts w:asciiTheme="majorHAnsi" w:hAnsiTheme="majorHAnsi" w:cstheme="majorHAnsi"/>
          <w:b/>
          <w:bCs/>
          <w:color w:val="FF0000"/>
          <w:sz w:val="22"/>
          <w:szCs w:val="22"/>
          <w:lang w:val="en-GB"/>
        </w:rPr>
        <w:t xml:space="preserve">NOTE (1): </w:t>
      </w:r>
    </w:p>
    <w:p w14:paraId="2C352788" w14:textId="50FF0B5C" w:rsidR="00C65CBA" w:rsidRPr="00343B33" w:rsidRDefault="003E75AB">
      <w:pPr>
        <w:ind w:firstLine="567"/>
        <w:rPr>
          <w:rFonts w:asciiTheme="majorHAnsi" w:hAnsiTheme="majorHAnsi" w:cstheme="majorHAnsi"/>
          <w:b/>
          <w:bCs/>
          <w:color w:val="FF0000"/>
          <w:sz w:val="22"/>
          <w:szCs w:val="22"/>
          <w:lang w:val="en-GB"/>
        </w:rPr>
      </w:pPr>
      <w:r w:rsidRPr="00343B33">
        <w:rPr>
          <w:rFonts w:asciiTheme="majorHAnsi" w:hAnsiTheme="majorHAnsi" w:cstheme="majorHAnsi"/>
          <w:b/>
          <w:bCs/>
          <w:color w:val="FF0000"/>
          <w:sz w:val="22"/>
          <w:szCs w:val="22"/>
          <w:lang w:val="en-GB"/>
        </w:rPr>
        <w:t>GCIS</w:t>
      </w:r>
      <w:r w:rsidR="00A923DC" w:rsidRPr="00343B33">
        <w:rPr>
          <w:rFonts w:asciiTheme="majorHAnsi" w:hAnsiTheme="majorHAnsi" w:cstheme="majorHAnsi"/>
          <w:b/>
          <w:bCs/>
          <w:color w:val="FF0000"/>
          <w:sz w:val="22"/>
          <w:szCs w:val="22"/>
          <w:lang w:val="en-GB"/>
        </w:rPr>
        <w:t xml:space="preserve"> reserves the right to verify information provided.</w:t>
      </w:r>
    </w:p>
    <w:p w14:paraId="3D1D36DD" w14:textId="6377DB4D" w:rsidR="008B7283" w:rsidRPr="0013034A" w:rsidRDefault="00A923DC" w:rsidP="00140053">
      <w:pPr>
        <w:pStyle w:val="Heading2"/>
        <w:rPr>
          <w:rFonts w:cstheme="majorHAnsi"/>
          <w:sz w:val="24"/>
          <w:szCs w:val="24"/>
        </w:rPr>
      </w:pPr>
      <w:bookmarkStart w:id="63" w:name="_Toc203653606"/>
      <w:r w:rsidRPr="0013034A">
        <w:rPr>
          <w:rFonts w:cstheme="majorHAnsi"/>
          <w:sz w:val="24"/>
          <w:szCs w:val="24"/>
        </w:rPr>
        <w:t>Bidder Experience and Capability Requirements</w:t>
      </w:r>
      <w:bookmarkEnd w:id="63"/>
    </w:p>
    <w:p w14:paraId="2C35278B" w14:textId="5ACDDD20" w:rsidR="00C65CBA" w:rsidRPr="00343B33" w:rsidRDefault="008B7283" w:rsidP="008B7283">
      <w:pPr>
        <w:rPr>
          <w:rFonts w:asciiTheme="majorHAnsi" w:hAnsiTheme="majorHAnsi" w:cstheme="majorHAnsi"/>
          <w:sz w:val="22"/>
          <w:szCs w:val="22"/>
        </w:rPr>
      </w:pPr>
      <w:r w:rsidRPr="00343B33">
        <w:rPr>
          <w:rFonts w:asciiTheme="majorHAnsi" w:hAnsiTheme="majorHAnsi" w:cstheme="majorHAnsi"/>
          <w:sz w:val="22"/>
          <w:szCs w:val="22"/>
        </w:rPr>
        <w:t xml:space="preserve">           </w:t>
      </w:r>
      <w:r w:rsidR="00A923DC" w:rsidRPr="00343B33">
        <w:rPr>
          <w:rFonts w:asciiTheme="majorHAnsi" w:hAnsiTheme="majorHAnsi" w:cstheme="majorHAnsi"/>
          <w:sz w:val="22"/>
          <w:szCs w:val="22"/>
        </w:rPr>
        <w:t>Complete table below, noting that:</w:t>
      </w:r>
    </w:p>
    <w:p w14:paraId="5BCCD717" w14:textId="450EDFE8" w:rsidR="00D62985" w:rsidRPr="00343B33" w:rsidRDefault="00D62985" w:rsidP="0088067F">
      <w:pPr>
        <w:pStyle w:val="ListParagraph"/>
        <w:numPr>
          <w:ilvl w:val="0"/>
          <w:numId w:val="23"/>
        </w:numPr>
        <w:rPr>
          <w:rFonts w:asciiTheme="majorHAnsi" w:hAnsiTheme="majorHAnsi" w:cstheme="majorHAnsi"/>
        </w:rPr>
      </w:pPr>
      <w:r w:rsidRPr="00343B33">
        <w:rPr>
          <w:rFonts w:asciiTheme="majorHAnsi" w:hAnsiTheme="majorHAnsi" w:cstheme="majorHAnsi"/>
        </w:rPr>
        <w:t>The bidder must provide reference details from three customers to whom the Enterprise Content Management (ECM) solutions including:</w:t>
      </w:r>
    </w:p>
    <w:p w14:paraId="5C6483E4" w14:textId="5AC3A3D9" w:rsidR="00D62985" w:rsidRPr="00343B33" w:rsidRDefault="00D62985" w:rsidP="0088067F">
      <w:pPr>
        <w:pStyle w:val="ListParagraph"/>
        <w:numPr>
          <w:ilvl w:val="1"/>
          <w:numId w:val="58"/>
        </w:numPr>
        <w:ind w:left="1560" w:hanging="284"/>
        <w:rPr>
          <w:rFonts w:asciiTheme="majorHAnsi" w:hAnsiTheme="majorHAnsi" w:cstheme="majorHAnsi"/>
        </w:rPr>
      </w:pPr>
      <w:r w:rsidRPr="00343B33">
        <w:rPr>
          <w:rFonts w:asciiTheme="majorHAnsi" w:hAnsiTheme="majorHAnsi" w:cstheme="majorHAnsi"/>
        </w:rPr>
        <w:t xml:space="preserve">Migration from SharePoint 2019 to SharePoint Online, </w:t>
      </w:r>
    </w:p>
    <w:p w14:paraId="1724A94F" w14:textId="385E21F3" w:rsidR="00D62985" w:rsidRPr="00343B33" w:rsidRDefault="00D62985" w:rsidP="0088067F">
      <w:pPr>
        <w:pStyle w:val="ListParagraph"/>
        <w:numPr>
          <w:ilvl w:val="1"/>
          <w:numId w:val="58"/>
        </w:numPr>
        <w:ind w:left="1560" w:hanging="284"/>
        <w:rPr>
          <w:rFonts w:asciiTheme="majorHAnsi" w:hAnsiTheme="majorHAnsi" w:cstheme="majorHAnsi"/>
        </w:rPr>
      </w:pPr>
      <w:r w:rsidRPr="00343B33">
        <w:rPr>
          <w:rFonts w:asciiTheme="majorHAnsi" w:hAnsiTheme="majorHAnsi" w:cstheme="majorHAnsi"/>
        </w:rPr>
        <w:t>Development of forms and workflows using Power Platform technologies (Power Apps, Power Pages and Power Automate) was delivered within the past five years from the publication date of this bid.</w:t>
      </w:r>
    </w:p>
    <w:p w14:paraId="2C352791" w14:textId="712DD0ED" w:rsidR="00C65CBA" w:rsidRPr="00343B33" w:rsidRDefault="00A923DC">
      <w:pPr>
        <w:pStyle w:val="Caption"/>
        <w:rPr>
          <w:rFonts w:asciiTheme="majorHAnsi" w:hAnsiTheme="majorHAnsi" w:cstheme="majorHAnsi"/>
          <w:szCs w:val="22"/>
          <w:highlight w:val="yellow"/>
        </w:rPr>
      </w:pPr>
      <w:r w:rsidRPr="00343B33">
        <w:rPr>
          <w:rFonts w:asciiTheme="majorHAnsi" w:hAnsiTheme="majorHAnsi" w:cstheme="majorHAnsi"/>
          <w:szCs w:val="22"/>
        </w:rPr>
        <w:t xml:space="preserve">Table </w:t>
      </w:r>
      <w:r w:rsidR="00140053" w:rsidRPr="00343B33">
        <w:rPr>
          <w:rFonts w:asciiTheme="majorHAnsi" w:hAnsiTheme="majorHAnsi" w:cstheme="majorHAnsi"/>
          <w:szCs w:val="22"/>
        </w:rPr>
        <w:t>8</w:t>
      </w:r>
      <w:r w:rsidRPr="00343B33">
        <w:rPr>
          <w:rFonts w:asciiTheme="majorHAnsi" w:hAnsiTheme="majorHAnsi" w:cstheme="majorHAnsi"/>
          <w:szCs w:val="22"/>
        </w:rPr>
        <w:t>:</w:t>
      </w:r>
      <w:r w:rsidR="00C93464" w:rsidRPr="00343B33">
        <w:rPr>
          <w:rFonts w:asciiTheme="majorHAnsi" w:hAnsiTheme="majorHAnsi" w:cstheme="majorHAnsi"/>
          <w:szCs w:val="22"/>
        </w:rPr>
        <w:t xml:space="preserve"> </w:t>
      </w:r>
      <w:r w:rsidRPr="00343B33">
        <w:rPr>
          <w:rFonts w:asciiTheme="majorHAnsi" w:hAnsiTheme="majorHAnsi" w:cstheme="majorHAnsi"/>
          <w:szCs w:val="22"/>
        </w:rPr>
        <w:t xml:space="preserve"> References</w:t>
      </w:r>
    </w:p>
    <w:tbl>
      <w:tblPr>
        <w:tblStyle w:val="TableGrid"/>
        <w:tblW w:w="10058"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1964"/>
        <w:gridCol w:w="4253"/>
        <w:gridCol w:w="1694"/>
      </w:tblGrid>
      <w:tr w:rsidR="00C65CBA" w:rsidRPr="00343B33" w14:paraId="2C352797" w14:textId="77777777" w:rsidTr="00C93464">
        <w:tc>
          <w:tcPr>
            <w:tcW w:w="495" w:type="dxa"/>
            <w:shd w:val="solid" w:color="DBE5F1" w:themeColor="accent1" w:themeTint="33" w:fill="DBE5F1" w:themeFill="accent1" w:themeFillTint="33"/>
          </w:tcPr>
          <w:p w14:paraId="2C352792"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No</w:t>
            </w:r>
          </w:p>
        </w:tc>
        <w:tc>
          <w:tcPr>
            <w:tcW w:w="1652" w:type="dxa"/>
            <w:shd w:val="solid" w:color="DBE5F1" w:themeColor="accent1" w:themeTint="33" w:fill="DBE5F1" w:themeFill="accent1" w:themeFillTint="33"/>
          </w:tcPr>
          <w:p w14:paraId="2C352793"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Company Name</w:t>
            </w:r>
          </w:p>
        </w:tc>
        <w:tc>
          <w:tcPr>
            <w:tcW w:w="1964" w:type="dxa"/>
            <w:shd w:val="solid" w:color="DBE5F1" w:themeColor="accent1" w:themeTint="33" w:fill="DBE5F1" w:themeFill="accent1" w:themeFillTint="33"/>
          </w:tcPr>
          <w:p w14:paraId="2C352794"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Reference person name, contact details</w:t>
            </w:r>
          </w:p>
        </w:tc>
        <w:tc>
          <w:tcPr>
            <w:tcW w:w="4253" w:type="dxa"/>
            <w:shd w:val="solid" w:color="DBE5F1" w:themeColor="accent1" w:themeTint="33" w:fill="DBE5F1" w:themeFill="accent1" w:themeFillTint="33"/>
          </w:tcPr>
          <w:p w14:paraId="2C352795"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Project Scope of Work</w:t>
            </w:r>
          </w:p>
        </w:tc>
        <w:tc>
          <w:tcPr>
            <w:tcW w:w="1694" w:type="dxa"/>
            <w:shd w:val="solid" w:color="DBE5F1" w:themeColor="accent1" w:themeTint="33" w:fill="DBE5F1" w:themeFill="accent1" w:themeFillTint="33"/>
          </w:tcPr>
          <w:p w14:paraId="2C352796" w14:textId="77777777" w:rsidR="00C65CBA" w:rsidRPr="00343B33" w:rsidRDefault="00A923DC">
            <w:pPr>
              <w:pStyle w:val="ListParagraph"/>
              <w:spacing w:line="240" w:lineRule="auto"/>
              <w:jc w:val="left"/>
              <w:rPr>
                <w:rFonts w:asciiTheme="majorHAnsi" w:eastAsiaTheme="majorEastAsia" w:hAnsiTheme="majorHAnsi" w:cstheme="majorHAnsi"/>
                <w:b/>
                <w:color w:val="0E1B8D"/>
              </w:rPr>
            </w:pPr>
            <w:r w:rsidRPr="00343B33">
              <w:rPr>
                <w:rFonts w:asciiTheme="majorHAnsi" w:eastAsiaTheme="majorEastAsia" w:hAnsiTheme="majorHAnsi" w:cstheme="majorHAnsi"/>
                <w:b/>
                <w:color w:val="0E1B8D"/>
              </w:rPr>
              <w:t>Project start and end date</w:t>
            </w:r>
          </w:p>
        </w:tc>
      </w:tr>
      <w:tr w:rsidR="00E71EB5" w:rsidRPr="00E71EB5" w14:paraId="2C3527A2" w14:textId="77777777" w:rsidTr="00C93464">
        <w:tc>
          <w:tcPr>
            <w:tcW w:w="495" w:type="dxa"/>
          </w:tcPr>
          <w:p w14:paraId="2C352798"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1</w:t>
            </w:r>
          </w:p>
        </w:tc>
        <w:tc>
          <w:tcPr>
            <w:tcW w:w="1652" w:type="dxa"/>
          </w:tcPr>
          <w:p w14:paraId="2C352799"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&lt;Company name&gt;</w:t>
            </w:r>
          </w:p>
          <w:p w14:paraId="2C35279A"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ab/>
            </w:r>
            <w:r w:rsidRPr="00E71EB5">
              <w:rPr>
                <w:rFonts w:asciiTheme="majorHAnsi" w:hAnsiTheme="majorHAnsi" w:cstheme="majorHAnsi"/>
              </w:rPr>
              <w:tab/>
            </w:r>
          </w:p>
          <w:p w14:paraId="2C35279B" w14:textId="77777777" w:rsidR="00C65CBA" w:rsidRPr="00E71EB5" w:rsidRDefault="00C65CBA">
            <w:pPr>
              <w:pStyle w:val="ListParagraph"/>
              <w:spacing w:line="240" w:lineRule="auto"/>
              <w:rPr>
                <w:rFonts w:asciiTheme="majorHAnsi" w:hAnsiTheme="majorHAnsi" w:cstheme="majorHAnsi"/>
                <w:highlight w:val="yellow"/>
              </w:rPr>
            </w:pPr>
          </w:p>
        </w:tc>
        <w:tc>
          <w:tcPr>
            <w:tcW w:w="1964" w:type="dxa"/>
          </w:tcPr>
          <w:p w14:paraId="2C35279C"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&lt;Person Name&gt;</w:t>
            </w:r>
          </w:p>
          <w:p w14:paraId="2C35279D"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&lt;Tel&gt;</w:t>
            </w:r>
          </w:p>
          <w:p w14:paraId="2C35279E" w14:textId="77777777" w:rsidR="00C65CBA" w:rsidRPr="00E71EB5" w:rsidRDefault="00A923DC">
            <w:pPr>
              <w:pStyle w:val="ListParagraph"/>
              <w:spacing w:line="240" w:lineRule="auto"/>
              <w:rPr>
                <w:rFonts w:asciiTheme="majorHAnsi" w:hAnsiTheme="majorHAnsi" w:cstheme="majorHAnsi"/>
                <w:highlight w:val="yellow"/>
              </w:rPr>
            </w:pPr>
            <w:r w:rsidRPr="00E71EB5">
              <w:rPr>
                <w:rFonts w:asciiTheme="majorHAnsi" w:hAnsiTheme="majorHAnsi" w:cstheme="majorHAnsi"/>
              </w:rPr>
              <w:t>&lt;email&gt;</w:t>
            </w:r>
          </w:p>
        </w:tc>
        <w:tc>
          <w:tcPr>
            <w:tcW w:w="4253" w:type="dxa"/>
          </w:tcPr>
          <w:p w14:paraId="6A4E0AB1" w14:textId="1ACE2B2D" w:rsidR="007A1BE1" w:rsidRPr="00E71EB5" w:rsidRDefault="00A923DC" w:rsidP="00D330A5">
            <w:pPr>
              <w:pStyle w:val="ListParagraph"/>
              <w:spacing w:line="240" w:lineRule="auto"/>
              <w:rPr>
                <w:rFonts w:asciiTheme="majorHAnsi" w:hAnsiTheme="majorHAnsi" w:cstheme="majorHAnsi"/>
              </w:rPr>
            </w:pPr>
            <w:r w:rsidRPr="00E71EB5">
              <w:rPr>
                <w:rFonts w:asciiTheme="majorHAnsi" w:hAnsiTheme="majorHAnsi" w:cstheme="majorHAnsi"/>
              </w:rPr>
              <w:t xml:space="preserve">Provide scope details of a project from a customer to </w:t>
            </w:r>
            <w:r w:rsidR="00C93464" w:rsidRPr="00E71EB5">
              <w:rPr>
                <w:rFonts w:asciiTheme="majorHAnsi" w:hAnsiTheme="majorHAnsi" w:cstheme="majorHAnsi"/>
              </w:rPr>
              <w:t xml:space="preserve">whom </w:t>
            </w:r>
            <w:r w:rsidR="007A1BE1" w:rsidRPr="00E71EB5">
              <w:rPr>
                <w:rFonts w:asciiTheme="majorHAnsi" w:hAnsiTheme="majorHAnsi" w:cstheme="majorHAnsi"/>
              </w:rPr>
              <w:t>the Enterprise Content Management (ECM) solutions including:</w:t>
            </w:r>
          </w:p>
          <w:p w14:paraId="4EFD182B" w14:textId="77777777" w:rsidR="007A1BE1" w:rsidRPr="00E71EB5" w:rsidRDefault="007A1BE1" w:rsidP="0098455E">
            <w:pPr>
              <w:pStyle w:val="ListParagraph"/>
              <w:spacing w:line="240" w:lineRule="auto"/>
              <w:ind w:left="312" w:hanging="312"/>
              <w:rPr>
                <w:rFonts w:asciiTheme="majorHAnsi" w:hAnsiTheme="majorHAnsi" w:cstheme="majorHAnsi"/>
              </w:rPr>
            </w:pPr>
            <w:r w:rsidRPr="00E71EB5">
              <w:rPr>
                <w:rFonts w:asciiTheme="majorHAnsi" w:hAnsiTheme="majorHAnsi" w:cstheme="majorHAnsi"/>
              </w:rPr>
              <w:t>i.</w:t>
            </w:r>
            <w:r w:rsidRPr="00E71EB5">
              <w:rPr>
                <w:rFonts w:asciiTheme="majorHAnsi" w:hAnsiTheme="majorHAnsi" w:cstheme="majorHAnsi"/>
              </w:rPr>
              <w:tab/>
              <w:t xml:space="preserve">Migration from SharePoint 2019 to SharePoint Online, </w:t>
            </w:r>
          </w:p>
          <w:p w14:paraId="2C35279F" w14:textId="725B0DC0" w:rsidR="00C65CBA" w:rsidRPr="00E71EB5" w:rsidRDefault="007A1BE1" w:rsidP="0098455E">
            <w:pPr>
              <w:pStyle w:val="ListParagraph"/>
              <w:spacing w:line="240" w:lineRule="auto"/>
              <w:ind w:left="312" w:hanging="312"/>
              <w:rPr>
                <w:rFonts w:asciiTheme="majorHAnsi" w:hAnsiTheme="majorHAnsi" w:cstheme="majorHAnsi"/>
              </w:rPr>
            </w:pPr>
            <w:r w:rsidRPr="00E71EB5">
              <w:rPr>
                <w:rFonts w:asciiTheme="majorHAnsi" w:hAnsiTheme="majorHAnsi" w:cstheme="majorHAnsi"/>
              </w:rPr>
              <w:t>ii.</w:t>
            </w:r>
            <w:r w:rsidRPr="00E71EB5">
              <w:rPr>
                <w:rFonts w:asciiTheme="majorHAnsi" w:hAnsiTheme="majorHAnsi" w:cstheme="majorHAnsi"/>
              </w:rPr>
              <w:tab/>
              <w:t>Development of forms and workflows using Power Platform technologies (Power Apps, Power Pages and Power Automate) was delivered within the past five years.</w:t>
            </w:r>
          </w:p>
        </w:tc>
        <w:tc>
          <w:tcPr>
            <w:tcW w:w="1694" w:type="dxa"/>
          </w:tcPr>
          <w:p w14:paraId="2C3527A0"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Start Date:</w:t>
            </w:r>
          </w:p>
          <w:p w14:paraId="2C3527A1" w14:textId="77777777" w:rsidR="00C65CBA" w:rsidRPr="00E71EB5" w:rsidRDefault="00A923DC">
            <w:pPr>
              <w:pStyle w:val="ListParagraph"/>
              <w:spacing w:line="240" w:lineRule="auto"/>
              <w:rPr>
                <w:rFonts w:asciiTheme="majorHAnsi" w:hAnsiTheme="majorHAnsi" w:cstheme="majorHAnsi"/>
                <w:highlight w:val="yellow"/>
              </w:rPr>
            </w:pPr>
            <w:r w:rsidRPr="00E71EB5">
              <w:rPr>
                <w:rFonts w:asciiTheme="majorHAnsi" w:hAnsiTheme="majorHAnsi" w:cstheme="majorHAnsi"/>
              </w:rPr>
              <w:t>End Date:</w:t>
            </w:r>
          </w:p>
        </w:tc>
      </w:tr>
      <w:tr w:rsidR="00E71EB5" w:rsidRPr="00E71EB5" w14:paraId="2C3527AC" w14:textId="77777777" w:rsidTr="00C93464">
        <w:tc>
          <w:tcPr>
            <w:tcW w:w="495" w:type="dxa"/>
          </w:tcPr>
          <w:p w14:paraId="2C3527A3"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2</w:t>
            </w:r>
          </w:p>
        </w:tc>
        <w:tc>
          <w:tcPr>
            <w:tcW w:w="1652" w:type="dxa"/>
          </w:tcPr>
          <w:p w14:paraId="2C3527A4"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&lt;Company name&gt;</w:t>
            </w:r>
          </w:p>
          <w:p w14:paraId="2C3527A5"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ab/>
            </w:r>
            <w:r w:rsidRPr="00E71EB5">
              <w:rPr>
                <w:rFonts w:asciiTheme="majorHAnsi" w:hAnsiTheme="majorHAnsi" w:cstheme="majorHAnsi"/>
              </w:rPr>
              <w:tab/>
            </w:r>
          </w:p>
          <w:p w14:paraId="2C3527A6" w14:textId="77777777" w:rsidR="00C65CBA" w:rsidRPr="00E71EB5" w:rsidRDefault="00C65CBA">
            <w:pPr>
              <w:pStyle w:val="ListParagraph"/>
              <w:spacing w:line="240" w:lineRule="auto"/>
              <w:rPr>
                <w:rFonts w:asciiTheme="majorHAnsi" w:hAnsiTheme="majorHAnsi" w:cstheme="majorHAnsi"/>
                <w:highlight w:val="yellow"/>
              </w:rPr>
            </w:pPr>
          </w:p>
        </w:tc>
        <w:tc>
          <w:tcPr>
            <w:tcW w:w="1964" w:type="dxa"/>
          </w:tcPr>
          <w:p w14:paraId="2C3527A7"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&lt;Person Name&gt;</w:t>
            </w:r>
          </w:p>
          <w:p w14:paraId="2C3527A8" w14:textId="77777777" w:rsidR="00C65CBA" w:rsidRPr="00E71EB5" w:rsidRDefault="00A923DC">
            <w:pPr>
              <w:pStyle w:val="ListParagraph"/>
              <w:spacing w:line="240" w:lineRule="auto"/>
              <w:rPr>
                <w:rFonts w:asciiTheme="majorHAnsi" w:hAnsiTheme="majorHAnsi" w:cstheme="majorHAnsi"/>
              </w:rPr>
            </w:pPr>
            <w:r w:rsidRPr="00E71EB5">
              <w:rPr>
                <w:rFonts w:asciiTheme="majorHAnsi" w:hAnsiTheme="majorHAnsi" w:cstheme="majorHAnsi"/>
              </w:rPr>
              <w:t>&lt;Tel&gt;</w:t>
            </w:r>
          </w:p>
          <w:p w14:paraId="2C3527A9" w14:textId="77777777" w:rsidR="00C65CBA" w:rsidRPr="00E71EB5" w:rsidRDefault="00A923DC">
            <w:pPr>
              <w:pStyle w:val="ListParagraph"/>
              <w:spacing w:line="240" w:lineRule="auto"/>
              <w:rPr>
                <w:rFonts w:asciiTheme="majorHAnsi" w:hAnsiTheme="majorHAnsi" w:cstheme="majorHAnsi"/>
                <w:highlight w:val="yellow"/>
              </w:rPr>
            </w:pPr>
            <w:r w:rsidRPr="00E71EB5">
              <w:rPr>
                <w:rFonts w:asciiTheme="majorHAnsi" w:hAnsiTheme="majorHAnsi" w:cstheme="majorHAnsi"/>
              </w:rPr>
              <w:t>&lt;email&gt;</w:t>
            </w:r>
          </w:p>
        </w:tc>
        <w:tc>
          <w:tcPr>
            <w:tcW w:w="4253" w:type="dxa"/>
          </w:tcPr>
          <w:p w14:paraId="6C659FD9" w14:textId="77777777" w:rsidR="00D330A5" w:rsidRPr="00E71EB5" w:rsidRDefault="00D330A5" w:rsidP="0098455E">
            <w:pPr>
              <w:pStyle w:val="ListParagraph"/>
              <w:spacing w:line="240" w:lineRule="auto"/>
              <w:rPr>
                <w:rFonts w:asciiTheme="majorHAnsi" w:hAnsiTheme="majorHAnsi" w:cstheme="majorHAnsi"/>
              </w:rPr>
            </w:pPr>
            <w:r w:rsidRPr="00E71EB5">
              <w:rPr>
                <w:rFonts w:asciiTheme="majorHAnsi" w:hAnsiTheme="majorHAnsi" w:cstheme="majorHAnsi"/>
              </w:rPr>
              <w:t>Provide scope details of a project from a customer to whom the Enterprise Content Management (ECM) solutions including:</w:t>
            </w:r>
          </w:p>
          <w:p w14:paraId="11B24497" w14:textId="77777777" w:rsidR="00D330A5" w:rsidRPr="00E71EB5" w:rsidRDefault="00D330A5" w:rsidP="0098455E">
            <w:pPr>
              <w:pStyle w:val="ListParagraph"/>
              <w:spacing w:line="240" w:lineRule="auto"/>
              <w:ind w:left="312" w:hanging="283"/>
              <w:rPr>
                <w:rFonts w:asciiTheme="majorHAnsi" w:hAnsiTheme="majorHAnsi" w:cstheme="majorHAnsi"/>
              </w:rPr>
            </w:pPr>
            <w:r w:rsidRPr="00E71EB5">
              <w:rPr>
                <w:rFonts w:asciiTheme="majorHAnsi" w:hAnsiTheme="majorHAnsi" w:cstheme="majorHAnsi"/>
              </w:rPr>
              <w:t>i.</w:t>
            </w:r>
            <w:r w:rsidRPr="00E71EB5">
              <w:rPr>
                <w:rFonts w:asciiTheme="majorHAnsi" w:hAnsiTheme="majorHAnsi" w:cstheme="majorHAnsi"/>
              </w:rPr>
              <w:tab/>
              <w:t xml:space="preserve">Migration from SharePoint 2019 to SharePoint Online, </w:t>
            </w:r>
          </w:p>
          <w:p w14:paraId="2C3527AA" w14:textId="7EFE18F6" w:rsidR="00C65CBA" w:rsidRPr="00E71EB5" w:rsidRDefault="00D330A5" w:rsidP="0098455E">
            <w:pPr>
              <w:pStyle w:val="ListParagraph"/>
              <w:spacing w:line="240" w:lineRule="auto"/>
              <w:ind w:left="312" w:hanging="312"/>
              <w:rPr>
                <w:rFonts w:asciiTheme="majorHAnsi" w:hAnsiTheme="majorHAnsi" w:cstheme="majorHAnsi"/>
              </w:rPr>
            </w:pPr>
            <w:r w:rsidRPr="00E71EB5">
              <w:rPr>
                <w:rFonts w:asciiTheme="majorHAnsi" w:hAnsiTheme="majorHAnsi" w:cstheme="majorHAnsi"/>
              </w:rPr>
              <w:t>ii.</w:t>
            </w:r>
            <w:r w:rsidRPr="00E71EB5">
              <w:rPr>
                <w:rFonts w:asciiTheme="majorHAnsi" w:hAnsiTheme="majorHAnsi" w:cstheme="majorHAnsi"/>
              </w:rPr>
              <w:tab/>
              <w:t>Development of forms and workflows using Power Platform technologies (Power Apps, Power Pages and Power Automate) was delivered within the past five years.</w:t>
            </w:r>
          </w:p>
        </w:tc>
        <w:tc>
          <w:tcPr>
            <w:tcW w:w="1694" w:type="dxa"/>
          </w:tcPr>
          <w:p w14:paraId="491C20E3" w14:textId="77777777" w:rsidR="00C93464" w:rsidRPr="00E71EB5" w:rsidRDefault="00C93464" w:rsidP="00C93464">
            <w:pPr>
              <w:pStyle w:val="ListParagraph"/>
              <w:rPr>
                <w:rFonts w:asciiTheme="majorHAnsi" w:hAnsiTheme="majorHAnsi" w:cstheme="majorHAnsi"/>
              </w:rPr>
            </w:pPr>
            <w:r w:rsidRPr="00E71EB5">
              <w:rPr>
                <w:rFonts w:asciiTheme="majorHAnsi" w:hAnsiTheme="majorHAnsi" w:cstheme="majorHAnsi"/>
              </w:rPr>
              <w:t>Start Date:</w:t>
            </w:r>
          </w:p>
          <w:p w14:paraId="2C3527AB" w14:textId="57269142" w:rsidR="00C65CBA" w:rsidRPr="00E71EB5" w:rsidRDefault="00C93464" w:rsidP="00C93464">
            <w:pPr>
              <w:pStyle w:val="ListParagraph"/>
              <w:spacing w:line="240" w:lineRule="auto"/>
              <w:rPr>
                <w:rFonts w:asciiTheme="majorHAnsi" w:hAnsiTheme="majorHAnsi" w:cstheme="majorHAnsi"/>
                <w:highlight w:val="yellow"/>
              </w:rPr>
            </w:pPr>
            <w:r w:rsidRPr="00E71EB5">
              <w:rPr>
                <w:rFonts w:asciiTheme="majorHAnsi" w:hAnsiTheme="majorHAnsi" w:cstheme="majorHAnsi"/>
              </w:rPr>
              <w:t>End Date:</w:t>
            </w:r>
          </w:p>
        </w:tc>
      </w:tr>
      <w:tr w:rsidR="00E71EB5" w:rsidRPr="00E71EB5" w14:paraId="2C3527B2" w14:textId="77777777" w:rsidTr="00C93464">
        <w:trPr>
          <w:trHeight w:val="695"/>
        </w:trPr>
        <w:tc>
          <w:tcPr>
            <w:tcW w:w="495" w:type="dxa"/>
          </w:tcPr>
          <w:p w14:paraId="2C3527AD" w14:textId="77777777" w:rsidR="00C93464" w:rsidRPr="00E71EB5" w:rsidRDefault="00C93464" w:rsidP="00C93464">
            <w:pPr>
              <w:pStyle w:val="ListParagraph"/>
              <w:spacing w:line="240" w:lineRule="auto"/>
              <w:rPr>
                <w:rFonts w:asciiTheme="majorHAnsi" w:hAnsiTheme="majorHAnsi" w:cstheme="majorHAnsi"/>
              </w:rPr>
            </w:pPr>
            <w:r w:rsidRPr="00E71EB5">
              <w:rPr>
                <w:rFonts w:asciiTheme="majorHAnsi" w:hAnsiTheme="majorHAnsi" w:cstheme="majorHAnsi"/>
              </w:rPr>
              <w:t>3</w:t>
            </w:r>
          </w:p>
        </w:tc>
        <w:tc>
          <w:tcPr>
            <w:tcW w:w="1652" w:type="dxa"/>
          </w:tcPr>
          <w:p w14:paraId="354193CA" w14:textId="77777777" w:rsidR="00C93464" w:rsidRPr="00E71EB5" w:rsidRDefault="00C93464" w:rsidP="00C93464">
            <w:pPr>
              <w:pStyle w:val="ListParagraph"/>
              <w:rPr>
                <w:rFonts w:asciiTheme="majorHAnsi" w:hAnsiTheme="majorHAnsi" w:cstheme="majorHAnsi"/>
              </w:rPr>
            </w:pPr>
            <w:r w:rsidRPr="00E71EB5">
              <w:rPr>
                <w:rFonts w:asciiTheme="majorHAnsi" w:hAnsiTheme="majorHAnsi" w:cstheme="majorHAnsi"/>
              </w:rPr>
              <w:t>Company name&gt;</w:t>
            </w:r>
          </w:p>
          <w:p w14:paraId="2C3527AE" w14:textId="77777777" w:rsidR="00C93464" w:rsidRPr="00E71EB5" w:rsidRDefault="00C93464" w:rsidP="00C93464">
            <w:pPr>
              <w:pStyle w:val="ListParagraph"/>
              <w:spacing w:line="240" w:lineRule="auto"/>
              <w:rPr>
                <w:rFonts w:asciiTheme="majorHAnsi" w:hAnsiTheme="majorHAnsi" w:cstheme="majorHAnsi"/>
                <w:highlight w:val="yellow"/>
              </w:rPr>
            </w:pPr>
          </w:p>
        </w:tc>
        <w:tc>
          <w:tcPr>
            <w:tcW w:w="1964" w:type="dxa"/>
          </w:tcPr>
          <w:p w14:paraId="2FCF79EF" w14:textId="77777777" w:rsidR="00C93464" w:rsidRPr="00E71EB5" w:rsidRDefault="00C93464" w:rsidP="00C93464">
            <w:pPr>
              <w:pStyle w:val="ListParagraph"/>
              <w:rPr>
                <w:rFonts w:asciiTheme="majorHAnsi" w:hAnsiTheme="majorHAnsi" w:cstheme="majorHAnsi"/>
                <w:b/>
                <w:bCs/>
              </w:rPr>
            </w:pPr>
            <w:r w:rsidRPr="00E71EB5">
              <w:rPr>
                <w:rFonts w:asciiTheme="majorHAnsi" w:hAnsiTheme="majorHAnsi" w:cstheme="majorHAnsi"/>
              </w:rPr>
              <w:t>&lt;</w:t>
            </w:r>
            <w:r w:rsidRPr="00E71EB5">
              <w:rPr>
                <w:rFonts w:asciiTheme="majorHAnsi" w:hAnsiTheme="majorHAnsi" w:cstheme="majorHAnsi"/>
                <w:b/>
                <w:bCs/>
              </w:rPr>
              <w:t>Person Name&gt;</w:t>
            </w:r>
          </w:p>
          <w:p w14:paraId="45859F97" w14:textId="77777777" w:rsidR="00C93464" w:rsidRPr="00E71EB5" w:rsidRDefault="00C93464" w:rsidP="00C93464">
            <w:pPr>
              <w:pStyle w:val="ListParagraph"/>
              <w:rPr>
                <w:rFonts w:asciiTheme="majorHAnsi" w:hAnsiTheme="majorHAnsi" w:cstheme="majorHAnsi"/>
                <w:b/>
                <w:bCs/>
              </w:rPr>
            </w:pPr>
            <w:r w:rsidRPr="00E71EB5">
              <w:rPr>
                <w:rFonts w:asciiTheme="majorHAnsi" w:hAnsiTheme="majorHAnsi" w:cstheme="majorHAnsi"/>
                <w:b/>
                <w:bCs/>
              </w:rPr>
              <w:t>&lt;Tel&gt;</w:t>
            </w:r>
          </w:p>
          <w:p w14:paraId="2C3527AF" w14:textId="32482E8F" w:rsidR="00C93464" w:rsidRPr="00E71EB5" w:rsidRDefault="00C93464" w:rsidP="00C93464">
            <w:pPr>
              <w:pStyle w:val="ListParagraph"/>
              <w:spacing w:line="240" w:lineRule="auto"/>
              <w:rPr>
                <w:rFonts w:asciiTheme="majorHAnsi" w:hAnsiTheme="majorHAnsi" w:cstheme="majorHAnsi"/>
                <w:highlight w:val="yellow"/>
              </w:rPr>
            </w:pPr>
            <w:r w:rsidRPr="00E71EB5">
              <w:rPr>
                <w:rFonts w:asciiTheme="majorHAnsi" w:hAnsiTheme="majorHAnsi" w:cstheme="majorHAnsi"/>
                <w:b/>
                <w:bCs/>
              </w:rPr>
              <w:t>&lt;email&gt;</w:t>
            </w:r>
          </w:p>
        </w:tc>
        <w:tc>
          <w:tcPr>
            <w:tcW w:w="4253" w:type="dxa"/>
          </w:tcPr>
          <w:p w14:paraId="50B5CC08" w14:textId="77777777" w:rsidR="00D330A5" w:rsidRPr="00E71EB5" w:rsidRDefault="00D330A5" w:rsidP="00D330A5">
            <w:pPr>
              <w:rPr>
                <w:rFonts w:asciiTheme="majorHAnsi" w:hAnsiTheme="majorHAnsi" w:cstheme="majorHAnsi"/>
                <w:sz w:val="22"/>
                <w:szCs w:val="22"/>
              </w:rPr>
            </w:pPr>
            <w:r w:rsidRPr="00E71EB5">
              <w:rPr>
                <w:rFonts w:asciiTheme="majorHAnsi" w:hAnsiTheme="majorHAnsi" w:cstheme="majorHAnsi"/>
                <w:sz w:val="22"/>
                <w:szCs w:val="22"/>
              </w:rPr>
              <w:t>Provide scope details of a project from a customer to whom the Enterprise Content Management (ECM) solutions including:</w:t>
            </w:r>
          </w:p>
          <w:p w14:paraId="6961285E" w14:textId="77777777" w:rsidR="00D330A5" w:rsidRPr="00E71EB5" w:rsidRDefault="00D330A5" w:rsidP="0098455E">
            <w:pPr>
              <w:ind w:left="312" w:hanging="283"/>
              <w:jc w:val="both"/>
              <w:rPr>
                <w:rFonts w:asciiTheme="majorHAnsi" w:hAnsiTheme="majorHAnsi" w:cstheme="majorHAnsi"/>
                <w:sz w:val="22"/>
                <w:szCs w:val="22"/>
              </w:rPr>
            </w:pPr>
            <w:r w:rsidRPr="00E71EB5">
              <w:rPr>
                <w:rFonts w:asciiTheme="majorHAnsi" w:hAnsiTheme="majorHAnsi" w:cstheme="majorHAnsi"/>
                <w:sz w:val="22"/>
                <w:szCs w:val="22"/>
              </w:rPr>
              <w:lastRenderedPageBreak/>
              <w:t>i.</w:t>
            </w:r>
            <w:r w:rsidRPr="00E71EB5">
              <w:rPr>
                <w:rFonts w:asciiTheme="majorHAnsi" w:hAnsiTheme="majorHAnsi" w:cstheme="majorHAnsi"/>
                <w:sz w:val="22"/>
                <w:szCs w:val="22"/>
              </w:rPr>
              <w:tab/>
              <w:t xml:space="preserve">Migration from SharePoint 2019 to SharePoint Online, </w:t>
            </w:r>
          </w:p>
          <w:p w14:paraId="2C3527B0" w14:textId="4F5699B4" w:rsidR="00C93464" w:rsidRPr="00E71EB5" w:rsidRDefault="00D330A5" w:rsidP="0098455E">
            <w:pPr>
              <w:ind w:left="312" w:hanging="283"/>
              <w:jc w:val="both"/>
              <w:rPr>
                <w:rFonts w:asciiTheme="majorHAnsi" w:hAnsiTheme="majorHAnsi" w:cstheme="majorHAnsi"/>
                <w:sz w:val="22"/>
                <w:szCs w:val="22"/>
              </w:rPr>
            </w:pPr>
            <w:r w:rsidRPr="00E71EB5">
              <w:rPr>
                <w:rFonts w:asciiTheme="majorHAnsi" w:hAnsiTheme="majorHAnsi" w:cstheme="majorHAnsi"/>
                <w:sz w:val="22"/>
                <w:szCs w:val="22"/>
              </w:rPr>
              <w:t>ii.</w:t>
            </w:r>
            <w:r w:rsidRPr="00E71EB5">
              <w:rPr>
                <w:rFonts w:asciiTheme="majorHAnsi" w:hAnsiTheme="majorHAnsi" w:cstheme="majorHAnsi"/>
                <w:sz w:val="22"/>
                <w:szCs w:val="22"/>
              </w:rPr>
              <w:tab/>
              <w:t>Development of forms and workflows using Power Platform technologies (Power Apps, Power Pages and Power Automate) was delivered within the past five years.</w:t>
            </w:r>
          </w:p>
        </w:tc>
        <w:tc>
          <w:tcPr>
            <w:tcW w:w="1694" w:type="dxa"/>
          </w:tcPr>
          <w:p w14:paraId="2457D9B8" w14:textId="77777777" w:rsidR="00C93464" w:rsidRPr="00E71EB5" w:rsidRDefault="00C93464" w:rsidP="00C93464">
            <w:pPr>
              <w:pStyle w:val="ListParagraph"/>
              <w:rPr>
                <w:rFonts w:asciiTheme="majorHAnsi" w:hAnsiTheme="majorHAnsi" w:cstheme="majorHAnsi"/>
              </w:rPr>
            </w:pPr>
            <w:r w:rsidRPr="00E71EB5">
              <w:rPr>
                <w:rFonts w:asciiTheme="majorHAnsi" w:hAnsiTheme="majorHAnsi" w:cstheme="majorHAnsi"/>
              </w:rPr>
              <w:lastRenderedPageBreak/>
              <w:t>Start Date:</w:t>
            </w:r>
          </w:p>
          <w:p w14:paraId="2C3527B1" w14:textId="5948371E" w:rsidR="00C93464" w:rsidRPr="00E71EB5" w:rsidRDefault="00C93464" w:rsidP="00C93464">
            <w:pPr>
              <w:pStyle w:val="ListParagraph"/>
              <w:spacing w:line="240" w:lineRule="auto"/>
              <w:rPr>
                <w:rFonts w:asciiTheme="majorHAnsi" w:hAnsiTheme="majorHAnsi" w:cstheme="majorHAnsi"/>
                <w:highlight w:val="yellow"/>
              </w:rPr>
            </w:pPr>
            <w:r w:rsidRPr="00E71EB5">
              <w:rPr>
                <w:rFonts w:asciiTheme="majorHAnsi" w:hAnsiTheme="majorHAnsi" w:cstheme="majorHAnsi"/>
              </w:rPr>
              <w:t>End Date:</w:t>
            </w:r>
          </w:p>
        </w:tc>
      </w:tr>
    </w:tbl>
    <w:p w14:paraId="6A495537" w14:textId="77777777" w:rsidR="007A1BE1" w:rsidRPr="00E71EB5" w:rsidRDefault="007A1BE1" w:rsidP="00C93464">
      <w:pPr>
        <w:rPr>
          <w:rFonts w:asciiTheme="majorHAnsi" w:hAnsiTheme="majorHAnsi" w:cstheme="majorHAnsi"/>
          <w:b/>
          <w:sz w:val="22"/>
          <w:szCs w:val="22"/>
        </w:rPr>
      </w:pPr>
    </w:p>
    <w:p w14:paraId="1AEAF787" w14:textId="3BEF66D9" w:rsidR="008B7283" w:rsidRDefault="00A923DC" w:rsidP="00C93464">
      <w:pPr>
        <w:rPr>
          <w:rFonts w:asciiTheme="majorHAnsi" w:hAnsiTheme="majorHAnsi" w:cstheme="majorHAnsi"/>
          <w:sz w:val="22"/>
          <w:szCs w:val="22"/>
        </w:rPr>
      </w:pPr>
      <w:r w:rsidRPr="00E71EB5">
        <w:rPr>
          <w:rFonts w:asciiTheme="majorHAnsi" w:hAnsiTheme="majorHAnsi" w:cstheme="majorHAnsi"/>
          <w:b/>
          <w:sz w:val="22"/>
          <w:szCs w:val="22"/>
        </w:rPr>
        <w:t>NOTE (1):</w:t>
      </w:r>
      <w:r w:rsidRPr="00E71EB5">
        <w:rPr>
          <w:rFonts w:asciiTheme="majorHAnsi" w:hAnsiTheme="majorHAnsi" w:cstheme="majorHAnsi"/>
          <w:sz w:val="22"/>
          <w:szCs w:val="22"/>
        </w:rPr>
        <w:t xml:space="preserve"> </w:t>
      </w:r>
      <w:r w:rsidR="008B7283" w:rsidRPr="00E71EB5">
        <w:rPr>
          <w:rFonts w:asciiTheme="majorHAnsi" w:hAnsiTheme="majorHAnsi" w:cstheme="majorHAnsi"/>
          <w:sz w:val="22"/>
          <w:szCs w:val="22"/>
        </w:rPr>
        <w:t xml:space="preserve"> </w:t>
      </w:r>
    </w:p>
    <w:p w14:paraId="221952C6" w14:textId="77777777" w:rsidR="00E71EB5" w:rsidRPr="00E71EB5" w:rsidRDefault="00E71EB5" w:rsidP="00C93464">
      <w:pPr>
        <w:rPr>
          <w:rFonts w:asciiTheme="majorHAnsi" w:hAnsiTheme="majorHAnsi" w:cstheme="majorHAnsi"/>
          <w:sz w:val="22"/>
          <w:szCs w:val="22"/>
        </w:rPr>
      </w:pPr>
    </w:p>
    <w:p w14:paraId="104CF036" w14:textId="45C14336" w:rsidR="00C93464" w:rsidRDefault="003E75AB" w:rsidP="00C93464">
      <w:pPr>
        <w:rPr>
          <w:rFonts w:asciiTheme="majorHAnsi" w:hAnsiTheme="majorHAnsi" w:cstheme="majorHAnsi"/>
          <w:b/>
          <w:bCs/>
          <w:sz w:val="22"/>
          <w:szCs w:val="22"/>
        </w:rPr>
      </w:pPr>
      <w:r w:rsidRPr="00E71EB5">
        <w:rPr>
          <w:rFonts w:asciiTheme="majorHAnsi" w:hAnsiTheme="majorHAnsi" w:cstheme="majorHAnsi"/>
          <w:b/>
          <w:bCs/>
          <w:sz w:val="22"/>
          <w:szCs w:val="22"/>
        </w:rPr>
        <w:t>GCIS</w:t>
      </w:r>
      <w:r w:rsidR="00A923DC" w:rsidRPr="00E71EB5">
        <w:rPr>
          <w:rFonts w:asciiTheme="majorHAnsi" w:hAnsiTheme="majorHAnsi" w:cstheme="majorHAnsi"/>
          <w:b/>
          <w:bCs/>
          <w:sz w:val="22"/>
          <w:szCs w:val="22"/>
        </w:rPr>
        <w:t xml:space="preserve"> reserves the right to verify information provided.</w:t>
      </w:r>
      <w:r w:rsidR="00C93464" w:rsidRPr="00E71EB5">
        <w:rPr>
          <w:rFonts w:asciiTheme="majorHAnsi" w:hAnsiTheme="majorHAnsi" w:cstheme="majorHAnsi"/>
          <w:b/>
          <w:bCs/>
          <w:sz w:val="22"/>
          <w:szCs w:val="22"/>
        </w:rPr>
        <w:t xml:space="preserve"> Should your company be in possession of a reference letter received from client where you have performed such work, it will be acceptable to submit a reference letter.  However, even in submission of the reference letter you are still required to complete Table </w:t>
      </w:r>
      <w:r w:rsidR="0098455E" w:rsidRPr="00E71EB5">
        <w:rPr>
          <w:rFonts w:asciiTheme="majorHAnsi" w:hAnsiTheme="majorHAnsi" w:cstheme="majorHAnsi"/>
          <w:b/>
          <w:bCs/>
          <w:sz w:val="22"/>
          <w:szCs w:val="22"/>
        </w:rPr>
        <w:t>8</w:t>
      </w:r>
      <w:r w:rsidR="00E71EB5">
        <w:rPr>
          <w:rFonts w:asciiTheme="majorHAnsi" w:hAnsiTheme="majorHAnsi" w:cstheme="majorHAnsi"/>
          <w:b/>
          <w:bCs/>
          <w:sz w:val="22"/>
          <w:szCs w:val="22"/>
        </w:rPr>
        <w:t>.</w:t>
      </w:r>
    </w:p>
    <w:p w14:paraId="7EDC94DA" w14:textId="77777777" w:rsidR="00E71EB5" w:rsidRPr="00E71EB5" w:rsidRDefault="00E71EB5" w:rsidP="00C93464">
      <w:pPr>
        <w:rPr>
          <w:rFonts w:asciiTheme="majorHAnsi" w:hAnsiTheme="majorHAnsi" w:cstheme="majorHAnsi"/>
          <w:b/>
          <w:bCs/>
          <w:sz w:val="22"/>
          <w:szCs w:val="22"/>
        </w:rPr>
      </w:pPr>
    </w:p>
    <w:p w14:paraId="3E3959DE" w14:textId="77777777" w:rsidR="008B7283" w:rsidRDefault="00A923DC">
      <w:pPr>
        <w:rPr>
          <w:rFonts w:asciiTheme="majorHAnsi" w:hAnsiTheme="majorHAnsi" w:cstheme="majorHAnsi"/>
          <w:b/>
          <w:sz w:val="22"/>
          <w:szCs w:val="22"/>
        </w:rPr>
      </w:pPr>
      <w:r w:rsidRPr="00E71EB5">
        <w:rPr>
          <w:rFonts w:asciiTheme="majorHAnsi" w:hAnsiTheme="majorHAnsi" w:cstheme="majorHAnsi"/>
          <w:b/>
          <w:sz w:val="22"/>
          <w:szCs w:val="22"/>
        </w:rPr>
        <w:t xml:space="preserve">Note (2): </w:t>
      </w:r>
      <w:r w:rsidR="00C93464" w:rsidRPr="00E71EB5">
        <w:rPr>
          <w:rFonts w:asciiTheme="majorHAnsi" w:hAnsiTheme="majorHAnsi" w:cstheme="majorHAnsi"/>
          <w:b/>
          <w:sz w:val="22"/>
          <w:szCs w:val="22"/>
        </w:rPr>
        <w:t xml:space="preserve"> </w:t>
      </w:r>
    </w:p>
    <w:p w14:paraId="6A0EC08E" w14:textId="77777777" w:rsidR="00E71EB5" w:rsidRPr="00E71EB5" w:rsidRDefault="00E71EB5">
      <w:pPr>
        <w:rPr>
          <w:rFonts w:asciiTheme="majorHAnsi" w:hAnsiTheme="majorHAnsi" w:cstheme="majorHAnsi"/>
          <w:b/>
          <w:sz w:val="22"/>
          <w:szCs w:val="22"/>
        </w:rPr>
      </w:pPr>
    </w:p>
    <w:p w14:paraId="2C3527B8" w14:textId="353054CE" w:rsidR="00C65CBA" w:rsidRPr="00E71EB5" w:rsidRDefault="00A923DC">
      <w:pPr>
        <w:rPr>
          <w:rFonts w:asciiTheme="majorHAnsi" w:hAnsiTheme="majorHAnsi" w:cstheme="majorHAnsi"/>
          <w:b/>
          <w:sz w:val="22"/>
          <w:szCs w:val="22"/>
        </w:rPr>
      </w:pPr>
      <w:r w:rsidRPr="00E71EB5">
        <w:rPr>
          <w:rFonts w:asciiTheme="majorHAnsi" w:hAnsiTheme="majorHAnsi" w:cstheme="majorHAnsi"/>
          <w:b/>
          <w:sz w:val="22"/>
          <w:szCs w:val="22"/>
        </w:rPr>
        <w:t xml:space="preserve">Failure to complete Table </w:t>
      </w:r>
      <w:r w:rsidR="00016709" w:rsidRPr="00E71EB5">
        <w:rPr>
          <w:rFonts w:asciiTheme="majorHAnsi" w:hAnsiTheme="majorHAnsi" w:cstheme="majorHAnsi"/>
          <w:b/>
          <w:sz w:val="22"/>
          <w:szCs w:val="22"/>
        </w:rPr>
        <w:t>8</w:t>
      </w:r>
      <w:r w:rsidRPr="00E71EB5">
        <w:rPr>
          <w:rFonts w:asciiTheme="majorHAnsi" w:hAnsiTheme="majorHAnsi" w:cstheme="majorHAnsi"/>
          <w:b/>
          <w:sz w:val="22"/>
          <w:szCs w:val="22"/>
        </w:rPr>
        <w:t xml:space="preserve"> </w:t>
      </w:r>
      <w:r w:rsidRPr="00E71EB5">
        <w:rPr>
          <w:rFonts w:asciiTheme="majorHAnsi" w:hAnsiTheme="majorHAnsi" w:cstheme="majorHAnsi"/>
          <w:b/>
          <w:sz w:val="22"/>
          <w:szCs w:val="22"/>
          <w:u w:val="single"/>
        </w:rPr>
        <w:t>fully</w:t>
      </w:r>
      <w:r w:rsidRPr="00E71EB5">
        <w:rPr>
          <w:rFonts w:asciiTheme="majorHAnsi" w:hAnsiTheme="majorHAnsi" w:cstheme="majorHAnsi"/>
          <w:b/>
          <w:sz w:val="22"/>
          <w:szCs w:val="22"/>
        </w:rPr>
        <w:t xml:space="preserve"> as indicated above will result in disqualification.</w:t>
      </w:r>
    </w:p>
    <w:p w14:paraId="1587DC6D" w14:textId="77777777" w:rsidR="00016709" w:rsidRPr="00343B33" w:rsidRDefault="00016709">
      <w:pPr>
        <w:rPr>
          <w:rFonts w:asciiTheme="majorHAnsi" w:hAnsiTheme="majorHAnsi" w:cstheme="majorHAnsi"/>
          <w:b/>
          <w:color w:val="FF0000"/>
          <w:sz w:val="22"/>
          <w:szCs w:val="22"/>
        </w:rPr>
      </w:pPr>
    </w:p>
    <w:p w14:paraId="0F30D0AD" w14:textId="264849C2" w:rsidR="007773E1" w:rsidRDefault="007773E1" w:rsidP="00016709">
      <w:pPr>
        <w:pStyle w:val="Heading2"/>
        <w:rPr>
          <w:rFonts w:cstheme="majorHAnsi"/>
          <w:sz w:val="24"/>
          <w:szCs w:val="24"/>
        </w:rPr>
      </w:pPr>
      <w:bookmarkStart w:id="64" w:name="_Toc203653607"/>
      <w:r w:rsidRPr="007773E1">
        <w:rPr>
          <w:rFonts w:cstheme="majorHAnsi"/>
          <w:sz w:val="24"/>
          <w:szCs w:val="24"/>
        </w:rPr>
        <w:t>SITA Certification Requirements</w:t>
      </w:r>
      <w:bookmarkEnd w:id="64"/>
    </w:p>
    <w:p w14:paraId="10FFFBC8" w14:textId="77777777" w:rsidR="007773E1" w:rsidRDefault="007773E1" w:rsidP="007773E1">
      <w:pPr>
        <w:rPr>
          <w:lang w:eastAsia="en-US"/>
        </w:rPr>
      </w:pPr>
    </w:p>
    <w:p w14:paraId="60EF490B" w14:textId="77777777"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The bidder must fully complete and submit the MIOS Certification Requirements in Annex B. Further to this, the Bidder is required to submit additional information as per below:</w:t>
      </w:r>
    </w:p>
    <w:p w14:paraId="56D216F7" w14:textId="77777777" w:rsidR="007773E1" w:rsidRPr="007773E1" w:rsidRDefault="007773E1" w:rsidP="007773E1">
      <w:pPr>
        <w:ind w:left="567"/>
        <w:jc w:val="both"/>
        <w:rPr>
          <w:rFonts w:asciiTheme="majorHAnsi" w:hAnsiTheme="majorHAnsi" w:cstheme="majorHAnsi"/>
          <w:sz w:val="22"/>
          <w:szCs w:val="22"/>
          <w:lang w:eastAsia="en-US"/>
        </w:rPr>
      </w:pPr>
    </w:p>
    <w:p w14:paraId="54C7F81E" w14:textId="593DE7B2"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 xml:space="preserve">a) In the case of a “YES” answer in Annex </w:t>
      </w:r>
      <w:r w:rsidR="00F975E6">
        <w:rPr>
          <w:rFonts w:asciiTheme="majorHAnsi" w:hAnsiTheme="majorHAnsi" w:cstheme="majorHAnsi"/>
          <w:sz w:val="22"/>
          <w:szCs w:val="22"/>
          <w:lang w:eastAsia="en-US"/>
        </w:rPr>
        <w:t>B</w:t>
      </w:r>
      <w:r w:rsidRPr="007773E1">
        <w:rPr>
          <w:rFonts w:asciiTheme="majorHAnsi" w:hAnsiTheme="majorHAnsi" w:cstheme="majorHAnsi"/>
          <w:sz w:val="22"/>
          <w:szCs w:val="22"/>
          <w:lang w:eastAsia="en-US"/>
        </w:rPr>
        <w:t xml:space="preserve">, the independent certificate(s) to substantiate the declaration. </w:t>
      </w:r>
    </w:p>
    <w:p w14:paraId="16867071" w14:textId="77777777"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 xml:space="preserve"> Or </w:t>
      </w:r>
    </w:p>
    <w:p w14:paraId="3E9454DA" w14:textId="78032B50" w:rsidR="007773E1" w:rsidRPr="007773E1" w:rsidRDefault="007773E1" w:rsidP="007773E1">
      <w:pPr>
        <w:ind w:left="567"/>
        <w:jc w:val="both"/>
        <w:rPr>
          <w:rFonts w:asciiTheme="majorHAnsi" w:hAnsiTheme="majorHAnsi" w:cstheme="majorHAnsi"/>
          <w:sz w:val="22"/>
          <w:szCs w:val="22"/>
          <w:lang w:eastAsia="en-US"/>
        </w:rPr>
      </w:pPr>
      <w:r w:rsidRPr="007773E1">
        <w:rPr>
          <w:rFonts w:asciiTheme="majorHAnsi" w:hAnsiTheme="majorHAnsi" w:cstheme="majorHAnsi"/>
          <w:sz w:val="22"/>
          <w:szCs w:val="22"/>
          <w:lang w:eastAsia="en-US"/>
        </w:rPr>
        <w:t xml:space="preserve">b) In the case of a “N/A” answer in Annex </w:t>
      </w:r>
      <w:r w:rsidR="00F975E6">
        <w:rPr>
          <w:rFonts w:asciiTheme="majorHAnsi" w:hAnsiTheme="majorHAnsi" w:cstheme="majorHAnsi"/>
          <w:sz w:val="22"/>
          <w:szCs w:val="22"/>
          <w:lang w:eastAsia="en-US"/>
        </w:rPr>
        <w:t>B</w:t>
      </w:r>
      <w:r w:rsidRPr="007773E1">
        <w:rPr>
          <w:rFonts w:asciiTheme="majorHAnsi" w:hAnsiTheme="majorHAnsi" w:cstheme="majorHAnsi"/>
          <w:sz w:val="22"/>
          <w:szCs w:val="22"/>
          <w:lang w:eastAsia="en-US"/>
        </w:rPr>
        <w:t>, sufficient motivation as to why the standard is not deemed applicable.</w:t>
      </w:r>
    </w:p>
    <w:p w14:paraId="5B87F2B4" w14:textId="77777777" w:rsidR="007773E1" w:rsidRPr="007773E1" w:rsidRDefault="007773E1" w:rsidP="007773E1">
      <w:pPr>
        <w:ind w:left="567"/>
        <w:jc w:val="both"/>
        <w:rPr>
          <w:rFonts w:asciiTheme="majorHAnsi" w:hAnsiTheme="majorHAnsi" w:cstheme="majorHAnsi"/>
          <w:sz w:val="22"/>
          <w:szCs w:val="22"/>
          <w:lang w:eastAsia="en-US"/>
        </w:rPr>
      </w:pPr>
    </w:p>
    <w:p w14:paraId="0976D67C" w14:textId="77777777" w:rsidR="007773E1" w:rsidRPr="00E71EB5" w:rsidRDefault="007773E1" w:rsidP="007773E1">
      <w:pPr>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NOTE (1):</w:t>
      </w:r>
    </w:p>
    <w:p w14:paraId="2F0F0686" w14:textId="77777777" w:rsidR="007773E1" w:rsidRPr="00E71EB5" w:rsidRDefault="007773E1" w:rsidP="007773E1">
      <w:pPr>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An empty declaration (no answer provided), or a "N/A" answer without sufficient motivation, will be regarded as a “NO” answer, and will be considered as non-compliant.</w:t>
      </w:r>
    </w:p>
    <w:p w14:paraId="6E7A1459" w14:textId="77777777" w:rsidR="007773E1" w:rsidRPr="00E71EB5" w:rsidRDefault="007773E1" w:rsidP="007773E1">
      <w:pPr>
        <w:ind w:left="567"/>
        <w:jc w:val="both"/>
        <w:rPr>
          <w:rFonts w:asciiTheme="majorHAnsi" w:hAnsiTheme="majorHAnsi" w:cstheme="majorHAnsi"/>
          <w:b/>
          <w:bCs/>
          <w:sz w:val="22"/>
          <w:szCs w:val="22"/>
          <w:lang w:eastAsia="en-US"/>
        </w:rPr>
      </w:pPr>
    </w:p>
    <w:p w14:paraId="5C6B9A15" w14:textId="18377FC5" w:rsidR="007773E1" w:rsidRPr="00E71EB5" w:rsidRDefault="007773E1" w:rsidP="00E71EB5">
      <w:pPr>
        <w:tabs>
          <w:tab w:val="left" w:pos="3444"/>
        </w:tabs>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NOTE (2):</w:t>
      </w:r>
      <w:r w:rsidR="00E71EB5">
        <w:rPr>
          <w:rFonts w:asciiTheme="majorHAnsi" w:hAnsiTheme="majorHAnsi" w:cstheme="majorHAnsi"/>
          <w:b/>
          <w:bCs/>
          <w:sz w:val="22"/>
          <w:szCs w:val="22"/>
          <w:lang w:eastAsia="en-US"/>
        </w:rPr>
        <w:tab/>
      </w:r>
    </w:p>
    <w:p w14:paraId="68CFFFBF" w14:textId="27030C4B" w:rsidR="007773E1" w:rsidRPr="00E71EB5" w:rsidRDefault="007773E1" w:rsidP="007773E1">
      <w:pPr>
        <w:ind w:left="567"/>
        <w:jc w:val="both"/>
        <w:rPr>
          <w:rFonts w:asciiTheme="majorHAnsi" w:hAnsiTheme="majorHAnsi" w:cstheme="majorHAnsi"/>
          <w:b/>
          <w:bCs/>
          <w:sz w:val="22"/>
          <w:szCs w:val="22"/>
          <w:lang w:eastAsia="en-US"/>
        </w:rPr>
      </w:pPr>
      <w:r w:rsidRPr="00E71EB5">
        <w:rPr>
          <w:rFonts w:asciiTheme="majorHAnsi" w:hAnsiTheme="majorHAnsi" w:cstheme="majorHAnsi"/>
          <w:b/>
          <w:bCs/>
          <w:sz w:val="22"/>
          <w:szCs w:val="22"/>
          <w:lang w:eastAsia="en-US"/>
        </w:rPr>
        <w:t>SITA reserves the right to verify the information provided.</w:t>
      </w:r>
    </w:p>
    <w:p w14:paraId="682FB5C0" w14:textId="77777777" w:rsidR="00E71EB5" w:rsidRDefault="00E71EB5" w:rsidP="007773E1">
      <w:pPr>
        <w:ind w:left="567"/>
        <w:jc w:val="both"/>
        <w:rPr>
          <w:rFonts w:asciiTheme="majorHAnsi" w:hAnsiTheme="majorHAnsi" w:cstheme="majorHAnsi"/>
          <w:sz w:val="22"/>
          <w:szCs w:val="22"/>
          <w:lang w:eastAsia="en-US"/>
        </w:rPr>
      </w:pPr>
    </w:p>
    <w:p w14:paraId="079E0112" w14:textId="77777777" w:rsidR="00E71EB5" w:rsidRPr="00E71EB5" w:rsidRDefault="00E71EB5" w:rsidP="00E71EB5">
      <w:pPr>
        <w:ind w:left="567"/>
        <w:jc w:val="both"/>
        <w:rPr>
          <w:rFonts w:asciiTheme="majorHAnsi" w:hAnsiTheme="majorHAnsi" w:cstheme="majorHAnsi"/>
          <w:b/>
          <w:sz w:val="22"/>
          <w:szCs w:val="22"/>
          <w:lang w:eastAsia="en-US"/>
        </w:rPr>
      </w:pPr>
      <w:r w:rsidRPr="00E71EB5">
        <w:rPr>
          <w:rFonts w:asciiTheme="majorHAnsi" w:hAnsiTheme="majorHAnsi" w:cstheme="majorHAnsi"/>
          <w:b/>
          <w:sz w:val="22"/>
          <w:szCs w:val="22"/>
          <w:lang w:eastAsia="en-US"/>
        </w:rPr>
        <w:t>NOTE (3):</w:t>
      </w:r>
    </w:p>
    <w:p w14:paraId="42B17871" w14:textId="539BCDF4" w:rsidR="00050420" w:rsidRPr="007773E1" w:rsidRDefault="00E71EB5" w:rsidP="00E71EB5">
      <w:pPr>
        <w:ind w:left="567"/>
        <w:jc w:val="both"/>
        <w:rPr>
          <w:rFonts w:asciiTheme="majorHAnsi" w:hAnsiTheme="majorHAnsi" w:cstheme="majorHAnsi"/>
          <w:sz w:val="22"/>
          <w:szCs w:val="22"/>
          <w:lang w:eastAsia="en-US"/>
        </w:rPr>
      </w:pPr>
      <w:r w:rsidRPr="00E71EB5">
        <w:rPr>
          <w:rFonts w:asciiTheme="majorHAnsi" w:hAnsiTheme="majorHAnsi" w:cstheme="majorHAnsi"/>
          <w:b/>
          <w:sz w:val="22"/>
          <w:szCs w:val="22"/>
          <w:lang w:eastAsia="en-US"/>
        </w:rPr>
        <w:t>If ‘Yes’ for compliance, please attach the required evidence. If N/A has been indicated and another security standard is being used, please provide the relevant certificate as evidence.</w:t>
      </w:r>
    </w:p>
    <w:p w14:paraId="1EA4B915" w14:textId="490991F2" w:rsidR="00016709" w:rsidRPr="0013034A" w:rsidRDefault="00016709" w:rsidP="00016709">
      <w:pPr>
        <w:pStyle w:val="Heading2"/>
        <w:rPr>
          <w:rFonts w:cstheme="majorHAnsi"/>
          <w:sz w:val="24"/>
          <w:szCs w:val="24"/>
        </w:rPr>
      </w:pPr>
      <w:bookmarkStart w:id="65" w:name="_Toc203653608"/>
      <w:r w:rsidRPr="0013034A">
        <w:rPr>
          <w:rFonts w:cstheme="majorHAnsi"/>
          <w:sz w:val="24"/>
          <w:szCs w:val="24"/>
        </w:rPr>
        <w:t>Special Conditions of Contracts</w:t>
      </w:r>
      <w:bookmarkEnd w:id="65"/>
    </w:p>
    <w:p w14:paraId="62AADC70" w14:textId="77777777" w:rsidR="00016709" w:rsidRPr="00343B33" w:rsidRDefault="00016709" w:rsidP="00016709">
      <w:pPr>
        <w:ind w:left="567"/>
        <w:rPr>
          <w:rFonts w:asciiTheme="majorHAnsi" w:hAnsiTheme="majorHAnsi" w:cstheme="majorHAnsi"/>
          <w:sz w:val="22"/>
          <w:szCs w:val="22"/>
        </w:rPr>
      </w:pPr>
      <w:r w:rsidRPr="00343B33">
        <w:rPr>
          <w:rFonts w:asciiTheme="majorHAnsi" w:hAnsiTheme="majorHAnsi" w:cstheme="majorHAnsi"/>
          <w:sz w:val="22"/>
          <w:szCs w:val="22"/>
        </w:rPr>
        <w:t>The Bidder must accept ALL the Special Conditions of Contract by completing and signing the declaration of Acceptance in Declaration of compliance and acceptance under the Special Conditions (Section 4.3.2).</w:t>
      </w:r>
    </w:p>
    <w:p w14:paraId="4FD794AC" w14:textId="77777777" w:rsidR="00016709" w:rsidRPr="00343B33" w:rsidRDefault="00016709" w:rsidP="00016709">
      <w:pPr>
        <w:ind w:left="567"/>
        <w:rPr>
          <w:rFonts w:asciiTheme="majorHAnsi" w:hAnsiTheme="majorHAnsi" w:cstheme="majorHAnsi"/>
          <w:color w:val="EE0000"/>
          <w:sz w:val="22"/>
          <w:szCs w:val="22"/>
        </w:rPr>
      </w:pPr>
      <w:r w:rsidRPr="00343B33">
        <w:rPr>
          <w:rFonts w:asciiTheme="majorHAnsi" w:hAnsiTheme="majorHAnsi" w:cstheme="majorHAnsi"/>
          <w:color w:val="EE0000"/>
          <w:sz w:val="22"/>
          <w:szCs w:val="22"/>
        </w:rPr>
        <w:t>Note (1):</w:t>
      </w:r>
    </w:p>
    <w:p w14:paraId="50214CF4" w14:textId="1C6F581D" w:rsidR="00864ADF" w:rsidRDefault="00016709" w:rsidP="00016709">
      <w:pPr>
        <w:ind w:left="567"/>
        <w:rPr>
          <w:rFonts w:asciiTheme="majorHAnsi" w:hAnsiTheme="majorHAnsi" w:cstheme="majorHAnsi"/>
          <w:sz w:val="22"/>
          <w:szCs w:val="22"/>
        </w:rPr>
      </w:pPr>
      <w:r w:rsidRPr="00343B33">
        <w:rPr>
          <w:rFonts w:asciiTheme="majorHAnsi" w:hAnsiTheme="majorHAnsi" w:cstheme="majorHAnsi"/>
          <w:color w:val="EE0000"/>
          <w:sz w:val="22"/>
          <w:szCs w:val="22"/>
        </w:rPr>
        <w:t>Failure to accept ALL the Special Conditions of Contract will result in disqualification</w:t>
      </w:r>
      <w:r w:rsidRPr="00343B33">
        <w:rPr>
          <w:rFonts w:asciiTheme="majorHAnsi" w:hAnsiTheme="majorHAnsi" w:cstheme="majorHAnsi"/>
          <w:sz w:val="22"/>
          <w:szCs w:val="22"/>
        </w:rPr>
        <w:t>.</w:t>
      </w:r>
    </w:p>
    <w:p w14:paraId="1E7E9A48" w14:textId="7A992849" w:rsidR="00050420" w:rsidRDefault="00050420">
      <w:pPr>
        <w:rPr>
          <w:rFonts w:asciiTheme="majorHAnsi" w:hAnsiTheme="majorHAnsi" w:cstheme="majorHAnsi"/>
          <w:sz w:val="22"/>
          <w:szCs w:val="22"/>
        </w:rPr>
      </w:pPr>
      <w:r>
        <w:rPr>
          <w:rFonts w:asciiTheme="majorHAnsi" w:hAnsiTheme="majorHAnsi" w:cstheme="majorHAnsi"/>
          <w:sz w:val="22"/>
          <w:szCs w:val="22"/>
        </w:rPr>
        <w:br w:type="page"/>
      </w:r>
    </w:p>
    <w:p w14:paraId="4AE48192" w14:textId="3406B7E6" w:rsidR="003903B3" w:rsidRPr="0013034A" w:rsidRDefault="00016709" w:rsidP="0088067F">
      <w:pPr>
        <w:pStyle w:val="Heading2"/>
        <w:rPr>
          <w:rFonts w:cstheme="majorHAnsi"/>
          <w:sz w:val="24"/>
          <w:szCs w:val="24"/>
        </w:rPr>
      </w:pPr>
      <w:bookmarkStart w:id="66" w:name="_Toc203653609"/>
      <w:r w:rsidRPr="0013034A">
        <w:rPr>
          <w:rFonts w:cstheme="majorHAnsi"/>
          <w:sz w:val="24"/>
          <w:szCs w:val="24"/>
        </w:rPr>
        <w:lastRenderedPageBreak/>
        <w:t xml:space="preserve">Technical </w:t>
      </w:r>
      <w:r w:rsidR="0098455E" w:rsidRPr="0013034A">
        <w:rPr>
          <w:rFonts w:cstheme="majorHAnsi"/>
          <w:sz w:val="24"/>
          <w:szCs w:val="24"/>
        </w:rPr>
        <w:t>Functionality Requirements</w:t>
      </w:r>
      <w:r w:rsidR="003903B3" w:rsidRPr="0013034A">
        <w:rPr>
          <w:rFonts w:cstheme="majorHAnsi"/>
          <w:sz w:val="24"/>
          <w:szCs w:val="24"/>
        </w:rPr>
        <w:t xml:space="preserve"> Evidence</w:t>
      </w:r>
      <w:bookmarkEnd w:id="66"/>
    </w:p>
    <w:p w14:paraId="5C515CEF" w14:textId="62554A7E" w:rsidR="0098455E" w:rsidRPr="00343B33" w:rsidRDefault="0098455E" w:rsidP="0098455E">
      <w:pPr>
        <w:pStyle w:val="Heading3"/>
        <w:rPr>
          <w:rFonts w:cstheme="majorHAnsi"/>
          <w:sz w:val="22"/>
          <w:szCs w:val="22"/>
        </w:rPr>
      </w:pPr>
      <w:bookmarkStart w:id="67" w:name="_Toc203653610"/>
      <w:r w:rsidRPr="00343B33">
        <w:rPr>
          <w:rFonts w:cstheme="majorHAnsi"/>
          <w:sz w:val="22"/>
          <w:szCs w:val="22"/>
        </w:rPr>
        <w:t>Project Management</w:t>
      </w:r>
      <w:bookmarkEnd w:id="67"/>
    </w:p>
    <w:p w14:paraId="1F7B1530" w14:textId="4A2F62C7" w:rsidR="000B5885" w:rsidRPr="000B5885" w:rsidRDefault="0098455E" w:rsidP="000B5885">
      <w:pPr>
        <w:rPr>
          <w:rFonts w:asciiTheme="majorHAnsi" w:hAnsiTheme="majorHAnsi" w:cstheme="majorHAnsi"/>
          <w:sz w:val="22"/>
          <w:szCs w:val="22"/>
          <w:lang w:val="en-GB"/>
        </w:rPr>
      </w:pPr>
      <w:r w:rsidRPr="00343B33">
        <w:rPr>
          <w:rFonts w:asciiTheme="majorHAnsi" w:hAnsiTheme="majorHAnsi" w:cstheme="majorHAnsi"/>
          <w:sz w:val="22"/>
          <w:szCs w:val="22"/>
          <w:lang w:val="en-GB"/>
        </w:rPr>
        <w:t>The bidder must provide sample high-level project plan.</w:t>
      </w:r>
      <w:r w:rsidR="000B5885">
        <w:rPr>
          <w:rFonts w:asciiTheme="majorHAnsi" w:hAnsiTheme="majorHAnsi" w:cstheme="majorHAnsi"/>
          <w:sz w:val="22"/>
          <w:szCs w:val="22"/>
          <w:lang w:val="en-GB"/>
        </w:rPr>
        <w:t xml:space="preserve"> T</w:t>
      </w:r>
      <w:r w:rsidR="000B5885" w:rsidRPr="000B5885">
        <w:rPr>
          <w:rFonts w:asciiTheme="majorHAnsi" w:hAnsiTheme="majorHAnsi" w:cstheme="majorHAnsi"/>
          <w:sz w:val="22"/>
          <w:szCs w:val="22"/>
          <w:lang w:val="en-GB"/>
        </w:rPr>
        <w:t>he project plan should include the following key elements:</w:t>
      </w:r>
    </w:p>
    <w:p w14:paraId="4FE89F9D" w14:textId="1DE12180"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Project management methodology</w:t>
      </w:r>
    </w:p>
    <w:p w14:paraId="2A402753" w14:textId="0D9048C0"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Major phases for the 6 sub-projects as mentioned on par 3.1.1 according to the System Development Life Cycle methodology</w:t>
      </w:r>
    </w:p>
    <w:p w14:paraId="7A315418" w14:textId="7D59B527"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 xml:space="preserve">Milestone deliverables </w:t>
      </w:r>
    </w:p>
    <w:p w14:paraId="51741EB8" w14:textId="4B2A2C1C"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Timelines</w:t>
      </w:r>
    </w:p>
    <w:p w14:paraId="6ECB5860" w14:textId="4C0F964D" w:rsidR="000B5885" w:rsidRPr="000B5885" w:rsidRDefault="000B5885" w:rsidP="000B5885">
      <w:pPr>
        <w:pStyle w:val="ListParagraph"/>
        <w:numPr>
          <w:ilvl w:val="0"/>
          <w:numId w:val="86"/>
        </w:numPr>
        <w:rPr>
          <w:rFonts w:asciiTheme="majorHAnsi" w:hAnsiTheme="majorHAnsi" w:cstheme="majorHAnsi"/>
          <w:lang w:val="en-GB"/>
        </w:rPr>
      </w:pPr>
      <w:r w:rsidRPr="000B5885">
        <w:rPr>
          <w:rFonts w:asciiTheme="majorHAnsi" w:hAnsiTheme="majorHAnsi" w:cstheme="majorHAnsi"/>
          <w:lang w:val="en-GB"/>
        </w:rPr>
        <w:t xml:space="preserve">Resources Management </w:t>
      </w:r>
    </w:p>
    <w:p w14:paraId="1B75C6F9" w14:textId="77777777" w:rsidR="000B5885" w:rsidRDefault="000B5885" w:rsidP="000B5885">
      <w:pPr>
        <w:ind w:firstLine="567"/>
        <w:rPr>
          <w:rFonts w:asciiTheme="majorHAnsi" w:hAnsiTheme="majorHAnsi" w:cstheme="majorHAnsi"/>
          <w:sz w:val="22"/>
          <w:szCs w:val="22"/>
          <w:lang w:val="en-GB"/>
        </w:rPr>
      </w:pPr>
    </w:p>
    <w:p w14:paraId="0A0A4B6C" w14:textId="7CA33002" w:rsidR="000B5885" w:rsidRPr="000B5885" w:rsidRDefault="000B5885" w:rsidP="000B5885">
      <w:pPr>
        <w:ind w:firstLine="567"/>
        <w:rPr>
          <w:rFonts w:asciiTheme="majorHAnsi" w:hAnsiTheme="majorHAnsi" w:cstheme="majorHAnsi"/>
          <w:sz w:val="22"/>
          <w:szCs w:val="22"/>
          <w:lang w:val="en-GB"/>
        </w:rPr>
      </w:pPr>
      <w:r w:rsidRPr="000B5885">
        <w:rPr>
          <w:rFonts w:asciiTheme="majorHAnsi" w:hAnsiTheme="majorHAnsi" w:cstheme="majorHAnsi"/>
          <w:sz w:val="22"/>
          <w:szCs w:val="22"/>
          <w:lang w:val="en-GB"/>
        </w:rPr>
        <w:t>Optional elements:</w:t>
      </w:r>
    </w:p>
    <w:p w14:paraId="2DA9202C" w14:textId="632797FA" w:rsidR="000B5885" w:rsidRPr="000B5885" w:rsidRDefault="000B5885" w:rsidP="000B5885">
      <w:pPr>
        <w:pStyle w:val="ListParagraph"/>
        <w:numPr>
          <w:ilvl w:val="1"/>
          <w:numId w:val="88"/>
        </w:numPr>
        <w:rPr>
          <w:rFonts w:asciiTheme="majorHAnsi" w:hAnsiTheme="majorHAnsi" w:cstheme="majorHAnsi"/>
          <w:lang w:val="en-GB"/>
        </w:rPr>
      </w:pPr>
      <w:r w:rsidRPr="000B5885">
        <w:rPr>
          <w:rFonts w:asciiTheme="majorHAnsi" w:hAnsiTheme="majorHAnsi" w:cstheme="majorHAnsi"/>
          <w:lang w:val="en-GB"/>
        </w:rPr>
        <w:t>Deployment plan</w:t>
      </w:r>
    </w:p>
    <w:p w14:paraId="112D676A" w14:textId="617F8C23" w:rsidR="000B5885" w:rsidRPr="000B5885" w:rsidRDefault="000B5885" w:rsidP="000B5885">
      <w:pPr>
        <w:pStyle w:val="ListParagraph"/>
        <w:numPr>
          <w:ilvl w:val="1"/>
          <w:numId w:val="88"/>
        </w:numPr>
        <w:rPr>
          <w:rFonts w:asciiTheme="majorHAnsi" w:hAnsiTheme="majorHAnsi" w:cstheme="majorHAnsi"/>
          <w:lang w:val="en-GB"/>
        </w:rPr>
      </w:pPr>
      <w:r w:rsidRPr="000B5885">
        <w:rPr>
          <w:rFonts w:asciiTheme="majorHAnsi" w:hAnsiTheme="majorHAnsi" w:cstheme="majorHAnsi"/>
          <w:lang w:val="en-GB"/>
        </w:rPr>
        <w:t>Contingency plan</w:t>
      </w:r>
    </w:p>
    <w:p w14:paraId="50D5B437" w14:textId="510853AE" w:rsidR="0098455E" w:rsidRPr="0013034A" w:rsidRDefault="0098455E" w:rsidP="0098455E">
      <w:pPr>
        <w:pStyle w:val="Heading3"/>
        <w:rPr>
          <w:rFonts w:cstheme="majorHAnsi"/>
          <w:color w:val="auto"/>
          <w:sz w:val="22"/>
          <w:szCs w:val="22"/>
        </w:rPr>
      </w:pPr>
      <w:bookmarkStart w:id="68" w:name="_Toc203653611"/>
      <w:r w:rsidRPr="0013034A">
        <w:rPr>
          <w:rFonts w:cstheme="majorHAnsi"/>
          <w:color w:val="auto"/>
          <w:sz w:val="22"/>
          <w:szCs w:val="22"/>
        </w:rPr>
        <w:t>Project Team / Technical resources to be assigned</w:t>
      </w:r>
      <w:bookmarkEnd w:id="68"/>
    </w:p>
    <w:p w14:paraId="72227D87" w14:textId="54793F73" w:rsidR="0098455E" w:rsidRPr="00343B33" w:rsidRDefault="0098455E" w:rsidP="005F5563">
      <w:pPr>
        <w:pStyle w:val="Heading4"/>
        <w:numPr>
          <w:ilvl w:val="0"/>
          <w:numId w:val="0"/>
        </w:numPr>
        <w:ind w:left="709"/>
        <w:rPr>
          <w:rFonts w:cstheme="majorHAnsi"/>
          <w:b w:val="0"/>
          <w:bCs/>
          <w:color w:val="auto"/>
          <w:sz w:val="22"/>
        </w:rPr>
      </w:pPr>
      <w:r w:rsidRPr="00343B33">
        <w:rPr>
          <w:rFonts w:cstheme="majorHAnsi"/>
          <w:b w:val="0"/>
          <w:bCs/>
          <w:color w:val="auto"/>
          <w:sz w:val="22"/>
        </w:rPr>
        <w:t xml:space="preserve">The bidder must provide CVs of </w:t>
      </w:r>
      <w:r w:rsidR="00080BCF" w:rsidRPr="00343B33">
        <w:rPr>
          <w:rFonts w:cstheme="majorHAnsi"/>
          <w:b w:val="0"/>
          <w:bCs/>
          <w:color w:val="auto"/>
          <w:sz w:val="22"/>
        </w:rPr>
        <w:t xml:space="preserve">the following project </w:t>
      </w:r>
      <w:r w:rsidRPr="00343B33">
        <w:rPr>
          <w:rFonts w:cstheme="majorHAnsi"/>
          <w:b w:val="0"/>
          <w:bCs/>
          <w:color w:val="auto"/>
          <w:sz w:val="22"/>
        </w:rPr>
        <w:t>team</w:t>
      </w:r>
      <w:r w:rsidR="00080BCF" w:rsidRPr="00343B33">
        <w:rPr>
          <w:rFonts w:cstheme="majorHAnsi"/>
          <w:b w:val="0"/>
          <w:bCs/>
          <w:color w:val="auto"/>
          <w:sz w:val="22"/>
        </w:rPr>
        <w:t xml:space="preserve">/Technical resources with </w:t>
      </w:r>
      <w:r w:rsidRPr="00343B33">
        <w:rPr>
          <w:rFonts w:cstheme="majorHAnsi"/>
          <w:b w:val="0"/>
          <w:bCs/>
          <w:color w:val="auto"/>
          <w:sz w:val="22"/>
        </w:rPr>
        <w:t>information on skills and years of experience.</w:t>
      </w:r>
    </w:p>
    <w:p w14:paraId="46B436BD" w14:textId="1026FBC6" w:rsidR="00080BCF" w:rsidRPr="00343B33" w:rsidRDefault="00080BCF" w:rsidP="005F5563">
      <w:pPr>
        <w:pStyle w:val="Heading4"/>
        <w:ind w:left="851" w:hanging="709"/>
        <w:rPr>
          <w:rFonts w:cstheme="majorHAnsi"/>
          <w:b w:val="0"/>
          <w:bCs/>
          <w:color w:val="auto"/>
          <w:sz w:val="22"/>
        </w:rPr>
      </w:pPr>
      <w:r w:rsidRPr="00343B33">
        <w:rPr>
          <w:rFonts w:cstheme="majorHAnsi"/>
          <w:color w:val="auto"/>
          <w:sz w:val="22"/>
        </w:rPr>
        <w:t>One (1) Project Manager</w:t>
      </w:r>
      <w:r w:rsidRPr="00343B33">
        <w:rPr>
          <w:rFonts w:cstheme="majorHAnsi"/>
          <w:b w:val="0"/>
          <w:bCs/>
          <w:color w:val="auto"/>
          <w:sz w:val="22"/>
        </w:rPr>
        <w:t xml:space="preserve"> with minimum </w:t>
      </w:r>
      <w:r w:rsidR="005F5563" w:rsidRPr="00343B33">
        <w:rPr>
          <w:rFonts w:cstheme="majorHAnsi"/>
          <w:b w:val="0"/>
          <w:bCs/>
          <w:color w:val="auto"/>
          <w:sz w:val="22"/>
        </w:rPr>
        <w:t xml:space="preserve">of </w:t>
      </w:r>
      <w:r w:rsidRPr="00343B33">
        <w:rPr>
          <w:rFonts w:cstheme="majorHAnsi"/>
          <w:b w:val="0"/>
          <w:bCs/>
          <w:color w:val="auto"/>
          <w:sz w:val="22"/>
        </w:rPr>
        <w:t xml:space="preserve">3 years’ experience in coordinating SharePoint </w:t>
      </w:r>
      <w:r w:rsidR="000B5885">
        <w:rPr>
          <w:rFonts w:cstheme="majorHAnsi"/>
          <w:b w:val="0"/>
          <w:bCs/>
          <w:color w:val="auto"/>
          <w:sz w:val="22"/>
        </w:rPr>
        <w:t xml:space="preserve">Online </w:t>
      </w:r>
      <w:r w:rsidRPr="00343B33">
        <w:rPr>
          <w:rFonts w:cstheme="majorHAnsi"/>
          <w:b w:val="0"/>
          <w:bCs/>
          <w:color w:val="auto"/>
          <w:sz w:val="22"/>
        </w:rPr>
        <w:t>and Power Platform projects.</w:t>
      </w:r>
    </w:p>
    <w:p w14:paraId="00EC3886" w14:textId="78BC377B" w:rsidR="00080BCF" w:rsidRPr="00343B33" w:rsidRDefault="00080BCF" w:rsidP="005F5563">
      <w:pPr>
        <w:pStyle w:val="Heading4"/>
        <w:ind w:left="851" w:hanging="709"/>
        <w:rPr>
          <w:rFonts w:cstheme="majorHAnsi"/>
          <w:b w:val="0"/>
          <w:bCs/>
          <w:color w:val="auto"/>
          <w:sz w:val="22"/>
        </w:rPr>
      </w:pPr>
      <w:r w:rsidRPr="00343B33">
        <w:rPr>
          <w:rFonts w:cstheme="majorHAnsi"/>
          <w:color w:val="auto"/>
          <w:sz w:val="22"/>
        </w:rPr>
        <w:t>Two (2) Business Analysts</w:t>
      </w:r>
      <w:r w:rsidRPr="00343B33">
        <w:rPr>
          <w:rFonts w:cstheme="majorHAnsi"/>
          <w:b w:val="0"/>
          <w:bCs/>
          <w:color w:val="auto"/>
          <w:sz w:val="22"/>
        </w:rPr>
        <w:t xml:space="preserve"> </w:t>
      </w:r>
      <w:r w:rsidR="000B5885" w:rsidRPr="000B5885">
        <w:rPr>
          <w:rFonts w:cstheme="majorHAnsi"/>
          <w:b w:val="0"/>
          <w:bCs/>
          <w:color w:val="auto"/>
          <w:sz w:val="22"/>
        </w:rPr>
        <w:t>Minimum 3 years experienced in gathering and translating business requirements into technical solutions for Microsoft 365 environments</w:t>
      </w:r>
    </w:p>
    <w:p w14:paraId="750D2617" w14:textId="71B47A08" w:rsidR="00080BCF" w:rsidRPr="00343B33" w:rsidRDefault="00080BCF" w:rsidP="005F5563">
      <w:pPr>
        <w:pStyle w:val="Heading4"/>
        <w:ind w:left="851" w:hanging="709"/>
        <w:rPr>
          <w:rFonts w:cstheme="majorHAnsi"/>
          <w:b w:val="0"/>
          <w:bCs/>
          <w:color w:val="auto"/>
          <w:sz w:val="22"/>
        </w:rPr>
      </w:pPr>
      <w:r w:rsidRPr="00343B33">
        <w:rPr>
          <w:rFonts w:cstheme="majorHAnsi"/>
          <w:color w:val="auto"/>
          <w:sz w:val="22"/>
        </w:rPr>
        <w:t>One (1) SharePoint Migration Specialists</w:t>
      </w:r>
      <w:r w:rsidRPr="00343B33">
        <w:rPr>
          <w:rFonts w:cstheme="majorHAnsi"/>
          <w:b w:val="0"/>
          <w:bCs/>
          <w:color w:val="auto"/>
          <w:sz w:val="22"/>
        </w:rPr>
        <w:t xml:space="preserve"> </w:t>
      </w:r>
      <w:r w:rsidR="005F5563" w:rsidRPr="00343B33">
        <w:rPr>
          <w:rFonts w:cstheme="majorHAnsi"/>
          <w:b w:val="0"/>
          <w:bCs/>
          <w:color w:val="auto"/>
          <w:sz w:val="22"/>
        </w:rPr>
        <w:t>with minimum</w:t>
      </w:r>
      <w:r w:rsidRPr="00343B33">
        <w:rPr>
          <w:rFonts w:cstheme="majorHAnsi"/>
          <w:b w:val="0"/>
          <w:bCs/>
          <w:color w:val="auto"/>
          <w:sz w:val="22"/>
        </w:rPr>
        <w:t xml:space="preserve"> </w:t>
      </w:r>
      <w:r w:rsidR="005F5563" w:rsidRPr="00343B33">
        <w:rPr>
          <w:rFonts w:cstheme="majorHAnsi"/>
          <w:b w:val="0"/>
          <w:bCs/>
          <w:color w:val="auto"/>
          <w:sz w:val="22"/>
        </w:rPr>
        <w:t xml:space="preserve">of </w:t>
      </w:r>
      <w:r w:rsidRPr="00343B33">
        <w:rPr>
          <w:rFonts w:cstheme="majorHAnsi"/>
          <w:b w:val="0"/>
          <w:bCs/>
          <w:color w:val="auto"/>
          <w:sz w:val="22"/>
        </w:rPr>
        <w:t>3 years of hands-on experience for SharePoint Migration</w:t>
      </w:r>
      <w:r w:rsidR="005F5563" w:rsidRPr="00343B33">
        <w:rPr>
          <w:rFonts w:cstheme="majorHAnsi"/>
          <w:b w:val="0"/>
          <w:bCs/>
          <w:color w:val="auto"/>
          <w:sz w:val="22"/>
        </w:rPr>
        <w:t>, minimum</w:t>
      </w:r>
      <w:r w:rsidRPr="00343B33">
        <w:rPr>
          <w:rFonts w:cstheme="majorHAnsi"/>
          <w:b w:val="0"/>
          <w:bCs/>
          <w:color w:val="auto"/>
          <w:sz w:val="22"/>
        </w:rPr>
        <w:t xml:space="preserve"> </w:t>
      </w:r>
      <w:r w:rsidR="000B5885">
        <w:rPr>
          <w:rFonts w:cstheme="majorHAnsi"/>
          <w:b w:val="0"/>
          <w:bCs/>
          <w:color w:val="auto"/>
          <w:sz w:val="22"/>
        </w:rPr>
        <w:t>3</w:t>
      </w:r>
      <w:r w:rsidRPr="00343B33">
        <w:rPr>
          <w:rFonts w:cstheme="majorHAnsi"/>
          <w:b w:val="0"/>
          <w:bCs/>
          <w:color w:val="auto"/>
          <w:sz w:val="22"/>
        </w:rPr>
        <w:t xml:space="preserve"> years’ experience on the proposed migration tool</w:t>
      </w:r>
      <w:r w:rsidR="005F5563" w:rsidRPr="00343B33">
        <w:rPr>
          <w:rFonts w:cstheme="majorHAnsi"/>
          <w:b w:val="0"/>
          <w:bCs/>
          <w:color w:val="auto"/>
          <w:sz w:val="22"/>
        </w:rPr>
        <w:t xml:space="preserve"> and SharePoint Design.</w:t>
      </w:r>
    </w:p>
    <w:p w14:paraId="3238C5E8" w14:textId="1DAFE0FF" w:rsidR="005F5563" w:rsidRPr="00343B33" w:rsidRDefault="005F5563" w:rsidP="005F5563">
      <w:pPr>
        <w:pStyle w:val="Heading4"/>
        <w:tabs>
          <w:tab w:val="num" w:pos="1440"/>
        </w:tabs>
        <w:ind w:left="851" w:hanging="709"/>
        <w:rPr>
          <w:rFonts w:cstheme="majorHAnsi"/>
          <w:b w:val="0"/>
          <w:bCs/>
          <w:color w:val="auto"/>
          <w:sz w:val="22"/>
        </w:rPr>
      </w:pPr>
      <w:r w:rsidRPr="00343B33">
        <w:rPr>
          <w:rFonts w:cstheme="majorHAnsi"/>
          <w:color w:val="auto"/>
          <w:sz w:val="22"/>
        </w:rPr>
        <w:t>Three (3) MS Power Platforms Developers</w:t>
      </w:r>
      <w:r w:rsidRPr="00343B33">
        <w:rPr>
          <w:rFonts w:cstheme="majorHAnsi"/>
          <w:b w:val="0"/>
          <w:bCs/>
          <w:color w:val="auto"/>
          <w:sz w:val="22"/>
        </w:rPr>
        <w:t xml:space="preserve"> with minimum of 3 years of hands-on experience in Power platforms: Power Apps, Power Automate, Power Pages and Power</w:t>
      </w:r>
      <w:r w:rsidR="009E69DB">
        <w:rPr>
          <w:rFonts w:cstheme="majorHAnsi"/>
          <w:b w:val="0"/>
          <w:bCs/>
          <w:color w:val="auto"/>
          <w:sz w:val="22"/>
        </w:rPr>
        <w:t xml:space="preserve"> BI.</w:t>
      </w:r>
    </w:p>
    <w:p w14:paraId="3C76F2DB" w14:textId="6BF14FB1" w:rsidR="005F5563" w:rsidRPr="00343B33" w:rsidRDefault="005F5563" w:rsidP="00DC0A75">
      <w:pPr>
        <w:pStyle w:val="Heading4"/>
        <w:tabs>
          <w:tab w:val="num" w:pos="1440"/>
        </w:tabs>
        <w:ind w:left="851" w:hanging="709"/>
        <w:rPr>
          <w:rFonts w:cstheme="majorHAnsi"/>
          <w:b w:val="0"/>
          <w:bCs/>
          <w:color w:val="auto"/>
          <w:sz w:val="22"/>
        </w:rPr>
      </w:pPr>
      <w:r w:rsidRPr="00343B33">
        <w:rPr>
          <w:rFonts w:cstheme="majorHAnsi"/>
          <w:color w:val="auto"/>
          <w:sz w:val="22"/>
        </w:rPr>
        <w:t>One (1) Change Manager</w:t>
      </w:r>
      <w:r w:rsidRPr="00343B33">
        <w:rPr>
          <w:rFonts w:cstheme="majorHAnsi"/>
          <w:b w:val="0"/>
          <w:bCs/>
          <w:color w:val="auto"/>
          <w:sz w:val="22"/>
        </w:rPr>
        <w:t xml:space="preserve"> </w:t>
      </w:r>
      <w:r w:rsidR="00DC0A75" w:rsidRPr="00343B33">
        <w:rPr>
          <w:rFonts w:cstheme="majorHAnsi"/>
          <w:b w:val="0"/>
          <w:bCs/>
          <w:color w:val="auto"/>
          <w:sz w:val="22"/>
        </w:rPr>
        <w:t>with Certification</w:t>
      </w:r>
      <w:r w:rsidRPr="00343B33">
        <w:rPr>
          <w:rFonts w:cstheme="majorHAnsi"/>
          <w:b w:val="0"/>
          <w:bCs/>
          <w:color w:val="auto"/>
          <w:sz w:val="22"/>
        </w:rPr>
        <w:t>(s) for Change Management</w:t>
      </w:r>
    </w:p>
    <w:p w14:paraId="718212AE" w14:textId="77777777" w:rsidR="009E69DB" w:rsidRDefault="005F5563" w:rsidP="00702147">
      <w:pPr>
        <w:pStyle w:val="ListParagraph"/>
        <w:numPr>
          <w:ilvl w:val="0"/>
          <w:numId w:val="59"/>
        </w:numPr>
        <w:ind w:left="1276"/>
        <w:rPr>
          <w:rFonts w:asciiTheme="majorHAnsi" w:eastAsiaTheme="majorEastAsia" w:hAnsiTheme="majorHAnsi" w:cstheme="majorHAnsi"/>
          <w:bCs/>
          <w:lang w:val="en-GB"/>
        </w:rPr>
      </w:pPr>
      <w:r w:rsidRPr="009E69DB">
        <w:rPr>
          <w:rFonts w:asciiTheme="majorHAnsi" w:eastAsiaTheme="majorEastAsia" w:hAnsiTheme="majorHAnsi" w:cstheme="majorHAnsi"/>
          <w:bCs/>
          <w:lang w:val="en-GB"/>
        </w:rPr>
        <w:t>M</w:t>
      </w:r>
      <w:r w:rsidR="009E69DB" w:rsidRPr="009E69DB">
        <w:rPr>
          <w:rFonts w:asciiTheme="majorHAnsi" w:eastAsiaTheme="majorEastAsia" w:hAnsiTheme="majorHAnsi" w:cstheme="majorHAnsi"/>
          <w:bCs/>
          <w:lang w:val="en-GB"/>
        </w:rPr>
        <w:t>inimum 3 years experiences in developing change management strategy, and managing organizational change for cloud-based platforms, specifically SharePoint Online migration</w:t>
      </w:r>
    </w:p>
    <w:p w14:paraId="03DF92A4" w14:textId="263C4725" w:rsidR="005F5563" w:rsidRPr="009E69DB" w:rsidRDefault="005F5563" w:rsidP="00702147">
      <w:pPr>
        <w:pStyle w:val="ListParagraph"/>
        <w:numPr>
          <w:ilvl w:val="0"/>
          <w:numId w:val="59"/>
        </w:numPr>
        <w:ind w:left="1276"/>
        <w:rPr>
          <w:rFonts w:asciiTheme="majorHAnsi" w:eastAsiaTheme="majorEastAsia" w:hAnsiTheme="majorHAnsi" w:cstheme="majorHAnsi"/>
          <w:bCs/>
          <w:lang w:val="en-GB"/>
        </w:rPr>
      </w:pPr>
      <w:r w:rsidRPr="009E69DB">
        <w:rPr>
          <w:rFonts w:asciiTheme="majorHAnsi" w:eastAsiaTheme="majorEastAsia" w:hAnsiTheme="majorHAnsi" w:cstheme="majorHAnsi"/>
          <w:bCs/>
          <w:lang w:val="en-GB"/>
        </w:rPr>
        <w:t>Key skills include stakeholder engagement, change impact analysis, communication, planning, and change management methodologies</w:t>
      </w:r>
      <w:r w:rsidR="00DC0A75" w:rsidRPr="009E69DB">
        <w:rPr>
          <w:rFonts w:asciiTheme="majorHAnsi" w:eastAsiaTheme="majorEastAsia" w:hAnsiTheme="majorHAnsi" w:cstheme="majorHAnsi"/>
          <w:bCs/>
          <w:lang w:val="en-GB"/>
        </w:rPr>
        <w:t>.</w:t>
      </w:r>
    </w:p>
    <w:p w14:paraId="550EFCF1" w14:textId="7E727E29" w:rsidR="00DC0A75" w:rsidRPr="00343B33" w:rsidRDefault="00DC0A75" w:rsidP="00DC0A75">
      <w:pPr>
        <w:pStyle w:val="Heading4"/>
        <w:tabs>
          <w:tab w:val="num" w:pos="1440"/>
        </w:tabs>
        <w:ind w:left="851" w:hanging="709"/>
        <w:rPr>
          <w:rFonts w:cstheme="majorHAnsi"/>
          <w:b w:val="0"/>
          <w:bCs/>
          <w:color w:val="auto"/>
          <w:sz w:val="22"/>
        </w:rPr>
      </w:pPr>
      <w:r w:rsidRPr="00343B33">
        <w:rPr>
          <w:rFonts w:cstheme="majorHAnsi"/>
          <w:color w:val="auto"/>
          <w:sz w:val="22"/>
        </w:rPr>
        <w:t xml:space="preserve">One (1) Trainer </w:t>
      </w:r>
      <w:r w:rsidR="009E69DB" w:rsidRPr="009E69DB">
        <w:rPr>
          <w:rFonts w:cstheme="majorHAnsi"/>
          <w:b w:val="0"/>
          <w:bCs/>
          <w:color w:val="auto"/>
          <w:sz w:val="22"/>
        </w:rPr>
        <w:t xml:space="preserve">with knowledge of the </w:t>
      </w:r>
      <w:r w:rsidR="00E71EB5" w:rsidRPr="009E69DB">
        <w:rPr>
          <w:rFonts w:cstheme="majorHAnsi"/>
          <w:b w:val="0"/>
          <w:bCs/>
          <w:color w:val="auto"/>
          <w:sz w:val="22"/>
        </w:rPr>
        <w:t>required technologies</w:t>
      </w:r>
      <w:r w:rsidR="009E69DB" w:rsidRPr="009E69DB">
        <w:rPr>
          <w:rFonts w:cstheme="majorHAnsi"/>
          <w:b w:val="0"/>
          <w:bCs/>
          <w:color w:val="auto"/>
          <w:sz w:val="22"/>
        </w:rPr>
        <w:t xml:space="preserve"> and platforms and 3 years training experience</w:t>
      </w:r>
      <w:r w:rsidR="00343B33" w:rsidRPr="00343B33">
        <w:rPr>
          <w:rFonts w:cstheme="majorHAnsi"/>
          <w:b w:val="0"/>
          <w:bCs/>
          <w:color w:val="auto"/>
          <w:sz w:val="22"/>
        </w:rPr>
        <w:t>.</w:t>
      </w:r>
    </w:p>
    <w:p w14:paraId="004B848C" w14:textId="785F2B97" w:rsidR="000B5885" w:rsidRPr="000B5885" w:rsidRDefault="00343B33" w:rsidP="009E69DB">
      <w:pPr>
        <w:pStyle w:val="Heading3"/>
        <w:rPr>
          <w:rFonts w:cstheme="majorHAnsi"/>
          <w:sz w:val="22"/>
          <w:szCs w:val="22"/>
        </w:rPr>
      </w:pPr>
      <w:r w:rsidRPr="000B5885">
        <w:rPr>
          <w:rFonts w:cstheme="majorHAnsi"/>
          <w:color w:val="auto"/>
          <w:sz w:val="22"/>
        </w:rPr>
        <w:t xml:space="preserve">Change Management, </w:t>
      </w:r>
      <w:r w:rsidRPr="000B5885">
        <w:rPr>
          <w:rFonts w:cstheme="majorHAnsi"/>
          <w:b w:val="0"/>
          <w:bCs/>
          <w:color w:val="auto"/>
          <w:sz w:val="22"/>
        </w:rPr>
        <w:t xml:space="preserve">the bidder </w:t>
      </w:r>
      <w:r w:rsidR="000B5885" w:rsidRPr="000B5885">
        <w:rPr>
          <w:rFonts w:cstheme="majorHAnsi"/>
          <w:b w:val="0"/>
          <w:bCs/>
          <w:color w:val="auto"/>
          <w:sz w:val="22"/>
          <w:szCs w:val="22"/>
        </w:rPr>
        <w:t>must provide change management plan. The change management plan should address the following elements.</w:t>
      </w:r>
    </w:p>
    <w:p w14:paraId="6C288F73" w14:textId="77777777" w:rsidR="000B5885" w:rsidRPr="000B5885" w:rsidRDefault="000B5885" w:rsidP="009E69DB">
      <w:pPr>
        <w:ind w:left="567"/>
        <w:rPr>
          <w:rFonts w:asciiTheme="majorHAnsi" w:eastAsiaTheme="majorEastAsia" w:hAnsiTheme="majorHAnsi" w:cstheme="majorHAnsi"/>
          <w:sz w:val="22"/>
          <w:szCs w:val="22"/>
          <w:lang w:val="en-GB"/>
        </w:rPr>
      </w:pPr>
      <w:r w:rsidRPr="000B5885">
        <w:rPr>
          <w:rFonts w:asciiTheme="majorHAnsi" w:eastAsiaTheme="majorEastAsia" w:hAnsiTheme="majorHAnsi" w:cstheme="majorHAnsi"/>
          <w:sz w:val="22"/>
          <w:szCs w:val="22"/>
          <w:lang w:val="en-GB"/>
        </w:rPr>
        <w:t>Key Elements:</w:t>
      </w:r>
    </w:p>
    <w:p w14:paraId="6B142F81" w14:textId="71AD22CE"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Risk Mitigation Plan</w:t>
      </w:r>
    </w:p>
    <w:p w14:paraId="006F5257" w14:textId="6E49A182"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Change Impact Assessment</w:t>
      </w:r>
    </w:p>
    <w:p w14:paraId="49B68B6D" w14:textId="28DA64F0"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Migration Readiness and Transition Support</w:t>
      </w:r>
    </w:p>
    <w:p w14:paraId="7B0FBACC" w14:textId="056230DD"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Resistance management</w:t>
      </w:r>
    </w:p>
    <w:p w14:paraId="257E267D" w14:textId="7DA2A5AD" w:rsidR="000B5885" w:rsidRPr="009E69DB" w:rsidRDefault="000B5885" w:rsidP="009E69DB">
      <w:pPr>
        <w:pStyle w:val="ListParagraph"/>
        <w:numPr>
          <w:ilvl w:val="1"/>
          <w:numId w:val="90"/>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User Adoption and Training Programme</w:t>
      </w:r>
    </w:p>
    <w:p w14:paraId="0C581E85" w14:textId="77777777" w:rsidR="000B5885" w:rsidRPr="000B5885" w:rsidRDefault="000B5885" w:rsidP="009E69DB">
      <w:pPr>
        <w:ind w:left="567"/>
        <w:rPr>
          <w:rFonts w:asciiTheme="majorHAnsi" w:eastAsiaTheme="majorEastAsia" w:hAnsiTheme="majorHAnsi" w:cstheme="majorHAnsi"/>
          <w:sz w:val="22"/>
          <w:szCs w:val="22"/>
          <w:lang w:val="en-GB"/>
        </w:rPr>
      </w:pPr>
      <w:r w:rsidRPr="000B5885">
        <w:rPr>
          <w:rFonts w:asciiTheme="majorHAnsi" w:eastAsiaTheme="majorEastAsia" w:hAnsiTheme="majorHAnsi" w:cstheme="majorHAnsi"/>
          <w:sz w:val="22"/>
          <w:szCs w:val="22"/>
          <w:lang w:val="en-GB"/>
        </w:rPr>
        <w:t>Optional Elements</w:t>
      </w:r>
    </w:p>
    <w:p w14:paraId="2B978732" w14:textId="2706DAD0" w:rsidR="000B5885" w:rsidRPr="009E69DB" w:rsidRDefault="000B5885" w:rsidP="009E69DB">
      <w:pPr>
        <w:pStyle w:val="ListParagraph"/>
        <w:numPr>
          <w:ilvl w:val="0"/>
          <w:numId w:val="91"/>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Change governance and Monitoring</w:t>
      </w:r>
    </w:p>
    <w:p w14:paraId="5C572D32" w14:textId="11E14FAA" w:rsidR="00DC0A75" w:rsidRPr="009E69DB" w:rsidRDefault="000B5885" w:rsidP="009E69DB">
      <w:pPr>
        <w:pStyle w:val="ListParagraph"/>
        <w:numPr>
          <w:ilvl w:val="0"/>
          <w:numId w:val="91"/>
        </w:numPr>
        <w:ind w:left="1287"/>
        <w:rPr>
          <w:rFonts w:asciiTheme="majorHAnsi" w:eastAsiaTheme="majorEastAsia" w:hAnsiTheme="majorHAnsi" w:cstheme="majorHAnsi"/>
          <w:lang w:val="en-GB"/>
        </w:rPr>
      </w:pPr>
      <w:r w:rsidRPr="009E69DB">
        <w:rPr>
          <w:rFonts w:asciiTheme="majorHAnsi" w:eastAsiaTheme="majorEastAsia" w:hAnsiTheme="majorHAnsi" w:cstheme="majorHAnsi"/>
          <w:lang w:val="en-GB"/>
        </w:rPr>
        <w:t>Stakeholder engagement and communication</w:t>
      </w:r>
    </w:p>
    <w:p w14:paraId="69737251" w14:textId="095EE4CE" w:rsidR="00050420" w:rsidRDefault="00080BCF" w:rsidP="00E71EB5">
      <w:pPr>
        <w:ind w:firstLine="567"/>
        <w:rPr>
          <w:rFonts w:asciiTheme="majorHAnsi" w:hAnsiTheme="majorHAnsi" w:cstheme="majorHAnsi"/>
          <w:b/>
          <w:bCs/>
          <w:sz w:val="22"/>
          <w:szCs w:val="22"/>
          <w:lang w:val="en-GB"/>
        </w:rPr>
      </w:pPr>
      <w:r w:rsidRPr="0013034A">
        <w:rPr>
          <w:rFonts w:asciiTheme="majorHAnsi" w:hAnsiTheme="majorHAnsi" w:cstheme="majorHAnsi"/>
          <w:b/>
          <w:bCs/>
          <w:sz w:val="22"/>
          <w:szCs w:val="22"/>
          <w:lang w:val="en-GB"/>
        </w:rPr>
        <w:t>NB: CVs will be evaluated separately.</w:t>
      </w:r>
      <w:r w:rsidR="00050420">
        <w:rPr>
          <w:rFonts w:asciiTheme="majorHAnsi" w:hAnsiTheme="majorHAnsi" w:cstheme="majorHAnsi"/>
          <w:b/>
          <w:bCs/>
          <w:sz w:val="22"/>
          <w:szCs w:val="22"/>
          <w:lang w:val="en-GB"/>
        </w:rPr>
        <w:br w:type="page"/>
      </w:r>
    </w:p>
    <w:p w14:paraId="242D5258" w14:textId="77777777" w:rsidR="001378BC" w:rsidRPr="0013034A" w:rsidRDefault="001378BC" w:rsidP="001378BC">
      <w:pPr>
        <w:pStyle w:val="Heading2"/>
        <w:tabs>
          <w:tab w:val="left" w:pos="426"/>
        </w:tabs>
        <w:ind w:left="284" w:hanging="284"/>
        <w:rPr>
          <w:rFonts w:cstheme="majorHAnsi"/>
          <w:sz w:val="24"/>
          <w:szCs w:val="24"/>
          <w:lang w:val="en-GB"/>
          <w14:scene3d>
            <w14:camera w14:prst="orthographicFront"/>
            <w14:lightRig w14:rig="threePt" w14:dir="t">
              <w14:rot w14:lat="0" w14:lon="0" w14:rev="0"/>
            </w14:lightRig>
          </w14:scene3d>
        </w:rPr>
      </w:pPr>
      <w:bookmarkStart w:id="69" w:name="_Toc203653612"/>
      <w:r w:rsidRPr="0013034A">
        <w:rPr>
          <w:rFonts w:cstheme="majorHAnsi"/>
          <w:sz w:val="24"/>
          <w:szCs w:val="24"/>
          <w:lang w:val="en-GB"/>
          <w14:scene3d>
            <w14:camera w14:prst="orthographicFront"/>
            <w14:lightRig w14:rig="threePt" w14:dir="t">
              <w14:rot w14:lat="0" w14:lon="0" w14:rev="0"/>
            </w14:lightRig>
          </w14:scene3d>
        </w:rPr>
        <w:lastRenderedPageBreak/>
        <w:t>Preferential Requirements</w:t>
      </w:r>
      <w:bookmarkEnd w:id="69"/>
    </w:p>
    <w:p w14:paraId="79BCCF4F" w14:textId="77777777" w:rsidR="001378BC" w:rsidRPr="000E6191" w:rsidRDefault="001378BC" w:rsidP="0088067F">
      <w:pPr>
        <w:keepNext/>
        <w:numPr>
          <w:ilvl w:val="0"/>
          <w:numId w:val="83"/>
        </w:numPr>
        <w:spacing w:before="120"/>
        <w:jc w:val="both"/>
        <w:outlineLvl w:val="3"/>
        <w:rPr>
          <w:rFonts w:asciiTheme="majorHAnsi" w:eastAsiaTheme="majorEastAsia" w:hAnsiTheme="majorHAnsi" w:cstheme="majorHAnsi"/>
          <w:b/>
          <w:color w:val="0E1B8D"/>
          <w:sz w:val="22"/>
          <w:szCs w:val="22"/>
          <w:lang w:val="en-GB"/>
        </w:rPr>
      </w:pPr>
      <w:r w:rsidRPr="000E6191">
        <w:rPr>
          <w:rFonts w:asciiTheme="majorHAnsi" w:hAnsiTheme="majorHAnsi" w:cstheme="majorHAnsi"/>
          <w:sz w:val="22"/>
          <w:szCs w:val="22"/>
        </w:rPr>
        <w:t>In line with the Preferential Procurement Regulations of 2022 and the GCIS Supply Chain Management policy, for this RFB the specific goal for this bid is indicated on the paragraphs below</w:t>
      </w:r>
      <w:r w:rsidRPr="000E6191">
        <w:rPr>
          <w:rFonts w:asciiTheme="majorHAnsi" w:eastAsiaTheme="majorEastAsia" w:hAnsiTheme="majorHAnsi" w:cstheme="majorHAnsi"/>
          <w:b/>
          <w:color w:val="0E1B8D"/>
          <w:sz w:val="22"/>
          <w:szCs w:val="22"/>
          <w:lang w:val="en-GB"/>
        </w:rPr>
        <w:t xml:space="preserve">. </w:t>
      </w:r>
    </w:p>
    <w:p w14:paraId="5B6A05A1" w14:textId="77777777" w:rsidR="001378BC" w:rsidRPr="000E6191" w:rsidRDefault="001378BC" w:rsidP="0088067F">
      <w:pPr>
        <w:keepNext/>
        <w:numPr>
          <w:ilvl w:val="0"/>
          <w:numId w:val="83"/>
        </w:numPr>
        <w:spacing w:before="120"/>
        <w:jc w:val="both"/>
        <w:outlineLvl w:val="3"/>
        <w:rPr>
          <w:rFonts w:asciiTheme="majorHAnsi" w:hAnsiTheme="majorHAnsi" w:cstheme="majorHAnsi"/>
          <w:sz w:val="22"/>
          <w:szCs w:val="22"/>
        </w:rPr>
      </w:pPr>
      <w:r w:rsidRPr="000E6191">
        <w:rPr>
          <w:rFonts w:asciiTheme="majorHAnsi" w:hAnsiTheme="majorHAnsi" w:cstheme="majorHAnsi"/>
          <w:sz w:val="22"/>
          <w:szCs w:val="22"/>
        </w:rPr>
        <w:t>Bidders are to ensure that they provide all the relevant required supporting documentation to claim the preference points.  The required supporting documentation and descriptions thereof are also outlined in the paragraphs below.</w:t>
      </w:r>
    </w:p>
    <w:p w14:paraId="0D66DC1D" w14:textId="77777777" w:rsidR="001378BC" w:rsidRPr="000E6191" w:rsidRDefault="001378BC" w:rsidP="0088067F">
      <w:pPr>
        <w:numPr>
          <w:ilvl w:val="0"/>
          <w:numId w:val="84"/>
        </w:numPr>
        <w:tabs>
          <w:tab w:val="left" w:pos="567"/>
          <w:tab w:val="left" w:pos="2127"/>
        </w:tabs>
        <w:outlineLvl w:val="0"/>
        <w:rPr>
          <w:rFonts w:asciiTheme="majorHAnsi" w:hAnsiTheme="majorHAnsi" w:cstheme="majorHAnsi"/>
          <w:sz w:val="22"/>
          <w:szCs w:val="22"/>
        </w:rPr>
      </w:pPr>
      <w:r w:rsidRPr="000E6191">
        <w:rPr>
          <w:rFonts w:asciiTheme="majorHAnsi" w:hAnsiTheme="majorHAnsi" w:cstheme="majorHAnsi"/>
          <w:sz w:val="22"/>
          <w:szCs w:val="22"/>
        </w:rPr>
        <w:t>Qualifying Small Enterprise (QSE) or Exempted Micro Enterprise (EME) that may be in a City, Urban area, Province, Regional Area or Municipality in Gauteng.</w:t>
      </w:r>
    </w:p>
    <w:p w14:paraId="3E170A38" w14:textId="77777777" w:rsidR="001378BC" w:rsidRPr="000E6191" w:rsidRDefault="001378BC" w:rsidP="001378BC">
      <w:pPr>
        <w:rPr>
          <w:rFonts w:asciiTheme="majorHAnsi" w:hAnsiTheme="majorHAnsi" w:cstheme="majorHAnsi"/>
          <w:sz w:val="22"/>
          <w:szCs w:val="22"/>
        </w:rPr>
      </w:pPr>
    </w:p>
    <w:p w14:paraId="14EFDD57" w14:textId="77777777" w:rsidR="001378BC" w:rsidRPr="000E6191" w:rsidRDefault="001378BC" w:rsidP="001378BC">
      <w:pPr>
        <w:ind w:left="1134" w:hanging="141"/>
        <w:outlineLvl w:val="0"/>
        <w:rPr>
          <w:rFonts w:asciiTheme="majorHAnsi" w:hAnsiTheme="majorHAnsi" w:cstheme="majorHAnsi"/>
          <w:sz w:val="22"/>
          <w:szCs w:val="22"/>
        </w:rPr>
      </w:pPr>
      <w:r w:rsidRPr="000E6191">
        <w:rPr>
          <w:rFonts w:asciiTheme="majorHAnsi" w:hAnsiTheme="majorHAnsi" w:cstheme="majorHAnsi"/>
          <w:sz w:val="22"/>
          <w:szCs w:val="22"/>
        </w:rPr>
        <w:t>To claim preference points in this regard, bidders are to provide the following information:</w:t>
      </w:r>
    </w:p>
    <w:p w14:paraId="510B01A9" w14:textId="77777777" w:rsidR="001378BC" w:rsidRPr="000E6191" w:rsidRDefault="001378BC" w:rsidP="001378BC">
      <w:pPr>
        <w:ind w:left="1560" w:hanging="567"/>
        <w:outlineLvl w:val="0"/>
        <w:rPr>
          <w:rFonts w:asciiTheme="majorHAnsi" w:hAnsiTheme="majorHAnsi" w:cstheme="majorHAnsi"/>
          <w:sz w:val="22"/>
          <w:szCs w:val="22"/>
        </w:rPr>
      </w:pPr>
      <w:r w:rsidRPr="000E6191">
        <w:rPr>
          <w:rFonts w:asciiTheme="majorHAnsi" w:hAnsiTheme="majorHAnsi" w:cstheme="majorHAnsi"/>
          <w:sz w:val="22"/>
          <w:szCs w:val="22"/>
        </w:rPr>
        <w:t xml:space="preserve">(i)      BBBEEE Certificate or a sworn affidavit as proof of whether the supplier is classified as an Exempted Micro Enterprise (EME) or Qualifying Small Enterprise (QSE) </w:t>
      </w:r>
    </w:p>
    <w:p w14:paraId="2E4B8CEF" w14:textId="77777777" w:rsidR="001378BC" w:rsidRPr="000E6191" w:rsidRDefault="001378BC" w:rsidP="001378BC">
      <w:pPr>
        <w:rPr>
          <w:rFonts w:asciiTheme="majorHAnsi" w:hAnsiTheme="majorHAnsi" w:cstheme="majorHAnsi"/>
          <w:sz w:val="22"/>
          <w:szCs w:val="22"/>
        </w:rPr>
      </w:pPr>
    </w:p>
    <w:p w14:paraId="236A6CD1" w14:textId="77777777" w:rsidR="001378BC" w:rsidRPr="000E6191" w:rsidRDefault="001378BC" w:rsidP="0088067F">
      <w:pPr>
        <w:keepNext/>
        <w:numPr>
          <w:ilvl w:val="0"/>
          <w:numId w:val="83"/>
        </w:numPr>
        <w:spacing w:before="120"/>
        <w:jc w:val="both"/>
        <w:outlineLvl w:val="3"/>
        <w:rPr>
          <w:rFonts w:asciiTheme="majorHAnsi" w:hAnsiTheme="majorHAnsi" w:cstheme="majorHAnsi"/>
          <w:sz w:val="22"/>
          <w:szCs w:val="22"/>
        </w:rPr>
      </w:pPr>
      <w:r w:rsidRPr="000E6191">
        <w:rPr>
          <w:rFonts w:asciiTheme="majorHAnsi" w:hAnsiTheme="majorHAnsi" w:cstheme="majorHAnsi"/>
          <w:sz w:val="22"/>
          <w:szCs w:val="22"/>
        </w:rPr>
        <w:t>Bidders that are owned by Historically Disadvantaged Individuals who had no franchise in the National Elections before the 1993 Constitution.  The Bidders must be 51% or more owned by black people.</w:t>
      </w:r>
    </w:p>
    <w:p w14:paraId="44DD460C" w14:textId="77777777" w:rsidR="001378BC" w:rsidRPr="000E6191" w:rsidRDefault="001378BC" w:rsidP="0088067F">
      <w:pPr>
        <w:keepNext/>
        <w:numPr>
          <w:ilvl w:val="0"/>
          <w:numId w:val="83"/>
        </w:numPr>
        <w:spacing w:before="120"/>
        <w:jc w:val="both"/>
        <w:outlineLvl w:val="3"/>
        <w:rPr>
          <w:rFonts w:asciiTheme="majorHAnsi" w:hAnsiTheme="majorHAnsi" w:cstheme="majorHAnsi"/>
          <w:b/>
          <w:color w:val="0E1B8D"/>
          <w:sz w:val="22"/>
          <w:szCs w:val="22"/>
          <w:lang w:val="en-GB"/>
        </w:rPr>
      </w:pPr>
      <w:r w:rsidRPr="0088067F">
        <w:rPr>
          <w:rFonts w:asciiTheme="majorHAnsi" w:hAnsiTheme="majorHAnsi" w:cstheme="majorHAnsi"/>
          <w:sz w:val="22"/>
          <w:szCs w:val="22"/>
        </w:rPr>
        <w:t>To claim preference points in this regard, bidders are to provide the following information</w:t>
      </w:r>
      <w:r w:rsidRPr="000E6191">
        <w:rPr>
          <w:rFonts w:asciiTheme="majorHAnsi" w:hAnsiTheme="majorHAnsi" w:cstheme="majorHAnsi"/>
          <w:b/>
          <w:color w:val="0E1B8D"/>
          <w:sz w:val="22"/>
          <w:szCs w:val="22"/>
          <w:lang w:val="en-GB"/>
        </w:rPr>
        <w:t>.</w:t>
      </w:r>
    </w:p>
    <w:p w14:paraId="77D51612" w14:textId="77777777" w:rsidR="001378BC" w:rsidRPr="000E6191" w:rsidRDefault="001378BC" w:rsidP="0088067F">
      <w:pPr>
        <w:numPr>
          <w:ilvl w:val="0"/>
          <w:numId w:val="24"/>
        </w:numPr>
        <w:ind w:left="1134" w:hanging="425"/>
        <w:contextualSpacing/>
        <w:rPr>
          <w:rFonts w:asciiTheme="majorHAnsi" w:hAnsiTheme="majorHAnsi" w:cstheme="majorHAnsi"/>
          <w:sz w:val="22"/>
          <w:szCs w:val="22"/>
        </w:rPr>
      </w:pPr>
      <w:r w:rsidRPr="000E6191">
        <w:rPr>
          <w:rFonts w:asciiTheme="majorHAnsi" w:hAnsiTheme="majorHAnsi" w:cstheme="majorHAnsi"/>
          <w:sz w:val="22"/>
          <w:szCs w:val="22"/>
        </w:rPr>
        <w:t>Valid BBBEE Certificate or a sworn affidavit to support proof of ownership by HDI.</w:t>
      </w:r>
    </w:p>
    <w:p w14:paraId="44BC96F7" w14:textId="77777777" w:rsidR="001378BC" w:rsidRPr="000E6191" w:rsidRDefault="001378BC" w:rsidP="001378BC">
      <w:pPr>
        <w:ind w:left="709" w:firstLine="11"/>
        <w:rPr>
          <w:rFonts w:asciiTheme="majorHAnsi" w:hAnsiTheme="majorHAnsi" w:cstheme="majorHAnsi"/>
          <w:color w:val="000000"/>
          <w:sz w:val="22"/>
          <w:szCs w:val="22"/>
          <w:lang w:val="en-US"/>
        </w:rPr>
      </w:pPr>
    </w:p>
    <w:p w14:paraId="11F86743" w14:textId="77777777" w:rsidR="001378BC" w:rsidRPr="0088067F" w:rsidRDefault="001378BC" w:rsidP="0088067F">
      <w:pPr>
        <w:keepNext/>
        <w:numPr>
          <w:ilvl w:val="0"/>
          <w:numId w:val="83"/>
        </w:numPr>
        <w:spacing w:before="120"/>
        <w:jc w:val="both"/>
        <w:outlineLvl w:val="3"/>
        <w:rPr>
          <w:rFonts w:asciiTheme="majorHAnsi" w:hAnsiTheme="majorHAnsi" w:cstheme="majorHAnsi"/>
          <w:sz w:val="22"/>
          <w:szCs w:val="22"/>
        </w:rPr>
      </w:pPr>
      <w:r w:rsidRPr="0088067F">
        <w:rPr>
          <w:rFonts w:asciiTheme="majorHAnsi" w:hAnsiTheme="majorHAnsi" w:cstheme="majorHAnsi"/>
          <w:sz w:val="22"/>
          <w:szCs w:val="22"/>
        </w:rPr>
        <w:t>Promotion of Enterprises that are owned by youth. These are enterprises that are 20% or more owned by youth.</w:t>
      </w:r>
    </w:p>
    <w:p w14:paraId="019E2D8A" w14:textId="77777777" w:rsidR="001378BC" w:rsidRPr="000E6191" w:rsidRDefault="001378BC" w:rsidP="0088067F">
      <w:pPr>
        <w:keepNext/>
        <w:numPr>
          <w:ilvl w:val="0"/>
          <w:numId w:val="83"/>
        </w:numPr>
        <w:spacing w:before="120"/>
        <w:jc w:val="both"/>
        <w:outlineLvl w:val="3"/>
        <w:rPr>
          <w:rFonts w:asciiTheme="majorHAnsi" w:hAnsiTheme="majorHAnsi" w:cstheme="majorHAnsi"/>
          <w:bCs/>
          <w:color w:val="0E1B8D"/>
          <w:sz w:val="22"/>
          <w:szCs w:val="22"/>
          <w:lang w:val="en-GB"/>
        </w:rPr>
      </w:pPr>
      <w:r w:rsidRPr="0088067F">
        <w:rPr>
          <w:rFonts w:asciiTheme="majorHAnsi" w:hAnsiTheme="majorHAnsi" w:cstheme="majorHAnsi"/>
          <w:sz w:val="22"/>
          <w:szCs w:val="22"/>
        </w:rPr>
        <w:t>To claim preference points in this regard, bidders are to provide the following information</w:t>
      </w:r>
      <w:r w:rsidRPr="000E6191">
        <w:rPr>
          <w:rFonts w:asciiTheme="majorHAnsi" w:hAnsiTheme="majorHAnsi" w:cstheme="majorHAnsi"/>
          <w:bCs/>
          <w:color w:val="0E1B8D"/>
          <w:sz w:val="22"/>
          <w:szCs w:val="22"/>
          <w:lang w:val="en-GB"/>
        </w:rPr>
        <w:t>.</w:t>
      </w:r>
    </w:p>
    <w:p w14:paraId="2C45C374" w14:textId="77777777" w:rsidR="001378BC" w:rsidRPr="000E6191" w:rsidRDefault="001378BC" w:rsidP="0088067F">
      <w:pPr>
        <w:numPr>
          <w:ilvl w:val="0"/>
          <w:numId w:val="26"/>
        </w:numPr>
        <w:ind w:left="1134" w:hanging="425"/>
        <w:contextualSpacing/>
        <w:rPr>
          <w:rFonts w:asciiTheme="majorHAnsi" w:hAnsiTheme="majorHAnsi" w:cstheme="majorHAnsi"/>
          <w:sz w:val="22"/>
          <w:szCs w:val="22"/>
        </w:rPr>
      </w:pPr>
      <w:r w:rsidRPr="000E6191">
        <w:rPr>
          <w:rFonts w:asciiTheme="majorHAnsi" w:hAnsiTheme="majorHAnsi" w:cstheme="majorHAnsi"/>
          <w:sz w:val="22"/>
          <w:szCs w:val="22"/>
        </w:rPr>
        <w:t>Valid BBBEE Certificate or a sworn affidavit to support proof of ownership by Youth.</w:t>
      </w:r>
    </w:p>
    <w:p w14:paraId="0B67F517" w14:textId="77777777" w:rsidR="001378BC" w:rsidRPr="000E6191" w:rsidRDefault="001378BC" w:rsidP="001378BC">
      <w:pPr>
        <w:ind w:left="993" w:hanging="273"/>
        <w:rPr>
          <w:rFonts w:asciiTheme="majorHAnsi" w:hAnsiTheme="majorHAnsi" w:cstheme="majorHAnsi"/>
          <w:color w:val="000000"/>
          <w:sz w:val="22"/>
          <w:szCs w:val="22"/>
          <w:lang w:val="en-US"/>
        </w:rPr>
      </w:pPr>
    </w:p>
    <w:p w14:paraId="2E3217F6" w14:textId="2DFCA190" w:rsidR="001378BC" w:rsidRPr="000E6191" w:rsidRDefault="001378BC" w:rsidP="001378BC">
      <w:pPr>
        <w:ind w:left="709" w:firstLine="11"/>
        <w:rPr>
          <w:rFonts w:asciiTheme="majorHAnsi" w:hAnsiTheme="majorHAnsi" w:cstheme="majorHAnsi"/>
          <w:sz w:val="22"/>
          <w:szCs w:val="22"/>
        </w:rPr>
      </w:pPr>
      <w:r w:rsidRPr="000E6191">
        <w:rPr>
          <w:rFonts w:asciiTheme="majorHAnsi" w:hAnsiTheme="majorHAnsi" w:cstheme="majorHAnsi"/>
          <w:sz w:val="22"/>
          <w:szCs w:val="22"/>
        </w:rPr>
        <w:t>NB:</w:t>
      </w:r>
      <w:r w:rsidR="004A53D8">
        <w:rPr>
          <w:rFonts w:asciiTheme="majorHAnsi" w:hAnsiTheme="majorHAnsi" w:cstheme="majorHAnsi"/>
          <w:sz w:val="22"/>
          <w:szCs w:val="22"/>
        </w:rPr>
        <w:t xml:space="preserve"> </w:t>
      </w:r>
      <w:r w:rsidRPr="000E6191">
        <w:rPr>
          <w:rFonts w:asciiTheme="majorHAnsi" w:hAnsiTheme="majorHAnsi" w:cstheme="majorHAnsi"/>
          <w:sz w:val="22"/>
          <w:szCs w:val="22"/>
        </w:rPr>
        <w:t>Failure to provide a valid BBBEE certificate or sworn affidavit will result in the prospective bidder not being allocated the points relating to specific RDP goals indicated in this RFB.</w:t>
      </w:r>
    </w:p>
    <w:p w14:paraId="055238BE" w14:textId="77777777" w:rsidR="007773E1" w:rsidRDefault="007773E1" w:rsidP="0098455E">
      <w:pPr>
        <w:ind w:firstLine="567"/>
        <w:rPr>
          <w:rFonts w:asciiTheme="majorHAnsi" w:hAnsiTheme="majorHAnsi" w:cstheme="majorHAnsi"/>
          <w:b/>
          <w:bCs/>
          <w:sz w:val="22"/>
          <w:szCs w:val="22"/>
          <w:lang w:val="en-GB"/>
        </w:rPr>
      </w:pPr>
    </w:p>
    <w:p w14:paraId="3C3E4E4C" w14:textId="77777777" w:rsidR="007773E1" w:rsidRDefault="007773E1" w:rsidP="0098455E">
      <w:pPr>
        <w:ind w:firstLine="567"/>
        <w:rPr>
          <w:rFonts w:asciiTheme="majorHAnsi" w:hAnsiTheme="majorHAnsi" w:cstheme="majorHAnsi"/>
          <w:b/>
          <w:bCs/>
          <w:sz w:val="22"/>
          <w:szCs w:val="22"/>
          <w:lang w:val="en-GB"/>
        </w:rPr>
      </w:pPr>
    </w:p>
    <w:p w14:paraId="08AF8925" w14:textId="77777777" w:rsidR="007773E1" w:rsidRDefault="007773E1" w:rsidP="0098455E">
      <w:pPr>
        <w:ind w:firstLine="567"/>
        <w:rPr>
          <w:rFonts w:asciiTheme="majorHAnsi" w:hAnsiTheme="majorHAnsi" w:cstheme="majorHAnsi"/>
          <w:b/>
          <w:bCs/>
          <w:sz w:val="22"/>
          <w:szCs w:val="22"/>
          <w:lang w:val="en-GB"/>
        </w:rPr>
      </w:pPr>
    </w:p>
    <w:p w14:paraId="47FED467" w14:textId="77777777" w:rsidR="007773E1" w:rsidRDefault="007773E1" w:rsidP="0098455E">
      <w:pPr>
        <w:ind w:firstLine="567"/>
        <w:rPr>
          <w:rFonts w:asciiTheme="majorHAnsi" w:hAnsiTheme="majorHAnsi" w:cstheme="majorHAnsi"/>
          <w:b/>
          <w:bCs/>
          <w:sz w:val="22"/>
          <w:szCs w:val="22"/>
          <w:lang w:val="en-GB"/>
        </w:rPr>
      </w:pPr>
    </w:p>
    <w:p w14:paraId="7EA3196F" w14:textId="77777777" w:rsidR="007773E1" w:rsidRDefault="007773E1" w:rsidP="0098455E">
      <w:pPr>
        <w:ind w:firstLine="567"/>
        <w:rPr>
          <w:rFonts w:asciiTheme="majorHAnsi" w:hAnsiTheme="majorHAnsi" w:cstheme="majorHAnsi"/>
          <w:b/>
          <w:bCs/>
          <w:sz w:val="22"/>
          <w:szCs w:val="22"/>
          <w:lang w:val="en-GB"/>
        </w:rPr>
      </w:pPr>
    </w:p>
    <w:p w14:paraId="5B96AF37" w14:textId="77777777" w:rsidR="007773E1" w:rsidRDefault="007773E1" w:rsidP="0098455E">
      <w:pPr>
        <w:ind w:firstLine="567"/>
        <w:rPr>
          <w:rFonts w:asciiTheme="majorHAnsi" w:hAnsiTheme="majorHAnsi" w:cstheme="majorHAnsi"/>
          <w:b/>
          <w:bCs/>
          <w:sz w:val="22"/>
          <w:szCs w:val="22"/>
          <w:lang w:val="en-GB"/>
        </w:rPr>
      </w:pPr>
    </w:p>
    <w:p w14:paraId="512039A7" w14:textId="77777777" w:rsidR="007773E1" w:rsidRDefault="007773E1" w:rsidP="0098455E">
      <w:pPr>
        <w:ind w:firstLine="567"/>
        <w:rPr>
          <w:rFonts w:asciiTheme="majorHAnsi" w:hAnsiTheme="majorHAnsi" w:cstheme="majorHAnsi"/>
          <w:b/>
          <w:bCs/>
          <w:sz w:val="22"/>
          <w:szCs w:val="22"/>
          <w:lang w:val="en-GB"/>
        </w:rPr>
      </w:pPr>
    </w:p>
    <w:p w14:paraId="1BAC8095" w14:textId="77777777" w:rsidR="007773E1" w:rsidRDefault="007773E1" w:rsidP="0098455E">
      <w:pPr>
        <w:ind w:firstLine="567"/>
        <w:rPr>
          <w:rFonts w:asciiTheme="majorHAnsi" w:hAnsiTheme="majorHAnsi" w:cstheme="majorHAnsi"/>
          <w:b/>
          <w:bCs/>
          <w:sz w:val="22"/>
          <w:szCs w:val="22"/>
          <w:lang w:val="en-GB"/>
        </w:rPr>
      </w:pPr>
    </w:p>
    <w:p w14:paraId="3E67FC06" w14:textId="77777777" w:rsidR="007773E1" w:rsidRDefault="007773E1" w:rsidP="0098455E">
      <w:pPr>
        <w:ind w:firstLine="567"/>
        <w:rPr>
          <w:rFonts w:asciiTheme="majorHAnsi" w:hAnsiTheme="majorHAnsi" w:cstheme="majorHAnsi"/>
          <w:b/>
          <w:bCs/>
          <w:sz w:val="22"/>
          <w:szCs w:val="22"/>
          <w:lang w:val="en-GB"/>
        </w:rPr>
      </w:pPr>
    </w:p>
    <w:p w14:paraId="4342C1B8" w14:textId="77777777" w:rsidR="007773E1" w:rsidRDefault="007773E1" w:rsidP="0098455E">
      <w:pPr>
        <w:ind w:firstLine="567"/>
        <w:rPr>
          <w:rFonts w:asciiTheme="majorHAnsi" w:hAnsiTheme="majorHAnsi" w:cstheme="majorHAnsi"/>
          <w:b/>
          <w:bCs/>
          <w:sz w:val="22"/>
          <w:szCs w:val="22"/>
          <w:lang w:val="en-GB"/>
        </w:rPr>
      </w:pPr>
    </w:p>
    <w:p w14:paraId="10FE2227" w14:textId="77777777" w:rsidR="007773E1" w:rsidRDefault="007773E1" w:rsidP="0098455E">
      <w:pPr>
        <w:ind w:firstLine="567"/>
        <w:rPr>
          <w:rFonts w:asciiTheme="majorHAnsi" w:hAnsiTheme="majorHAnsi" w:cstheme="majorHAnsi"/>
          <w:b/>
          <w:bCs/>
          <w:sz w:val="22"/>
          <w:szCs w:val="22"/>
          <w:lang w:val="en-GB"/>
        </w:rPr>
      </w:pPr>
    </w:p>
    <w:p w14:paraId="07C4A9FE" w14:textId="77777777" w:rsidR="007773E1" w:rsidRDefault="007773E1" w:rsidP="0098455E">
      <w:pPr>
        <w:ind w:firstLine="567"/>
        <w:rPr>
          <w:rFonts w:asciiTheme="majorHAnsi" w:hAnsiTheme="majorHAnsi" w:cstheme="majorHAnsi"/>
          <w:b/>
          <w:bCs/>
          <w:sz w:val="22"/>
          <w:szCs w:val="22"/>
          <w:lang w:val="en-GB"/>
        </w:rPr>
      </w:pPr>
    </w:p>
    <w:p w14:paraId="69B6C885" w14:textId="77777777" w:rsidR="007773E1" w:rsidRDefault="007773E1" w:rsidP="0098455E">
      <w:pPr>
        <w:ind w:firstLine="567"/>
        <w:rPr>
          <w:rFonts w:asciiTheme="majorHAnsi" w:hAnsiTheme="majorHAnsi" w:cstheme="majorHAnsi"/>
          <w:b/>
          <w:bCs/>
          <w:sz w:val="22"/>
          <w:szCs w:val="22"/>
          <w:lang w:val="en-GB"/>
        </w:rPr>
      </w:pPr>
    </w:p>
    <w:p w14:paraId="40C6BF58" w14:textId="77777777" w:rsidR="001378BC" w:rsidRDefault="001378BC" w:rsidP="0098455E">
      <w:pPr>
        <w:ind w:firstLine="567"/>
        <w:rPr>
          <w:rFonts w:asciiTheme="majorHAnsi" w:hAnsiTheme="majorHAnsi" w:cstheme="majorHAnsi"/>
          <w:b/>
          <w:bCs/>
          <w:sz w:val="22"/>
          <w:szCs w:val="22"/>
          <w:lang w:val="en-GB"/>
        </w:rPr>
      </w:pPr>
    </w:p>
    <w:p w14:paraId="3B37A352" w14:textId="77777777" w:rsidR="001378BC" w:rsidRDefault="001378BC" w:rsidP="0098455E">
      <w:pPr>
        <w:ind w:firstLine="567"/>
        <w:rPr>
          <w:rFonts w:asciiTheme="majorHAnsi" w:hAnsiTheme="majorHAnsi" w:cstheme="majorHAnsi"/>
          <w:b/>
          <w:bCs/>
          <w:sz w:val="22"/>
          <w:szCs w:val="22"/>
          <w:lang w:val="en-GB"/>
        </w:rPr>
      </w:pPr>
    </w:p>
    <w:p w14:paraId="1450DF3F" w14:textId="77777777" w:rsidR="001378BC" w:rsidRDefault="001378BC" w:rsidP="0098455E">
      <w:pPr>
        <w:ind w:firstLine="567"/>
        <w:rPr>
          <w:rFonts w:asciiTheme="majorHAnsi" w:hAnsiTheme="majorHAnsi" w:cstheme="majorHAnsi"/>
          <w:b/>
          <w:bCs/>
          <w:sz w:val="22"/>
          <w:szCs w:val="22"/>
          <w:lang w:val="en-GB"/>
        </w:rPr>
      </w:pPr>
    </w:p>
    <w:p w14:paraId="7B87538E" w14:textId="77777777" w:rsidR="001378BC" w:rsidRDefault="001378BC" w:rsidP="0098455E">
      <w:pPr>
        <w:ind w:firstLine="567"/>
        <w:rPr>
          <w:rFonts w:asciiTheme="majorHAnsi" w:hAnsiTheme="majorHAnsi" w:cstheme="majorHAnsi"/>
          <w:b/>
          <w:bCs/>
          <w:sz w:val="22"/>
          <w:szCs w:val="22"/>
          <w:lang w:val="en-GB"/>
        </w:rPr>
      </w:pPr>
    </w:p>
    <w:p w14:paraId="4314C3A7" w14:textId="77777777" w:rsidR="001378BC" w:rsidRDefault="001378BC" w:rsidP="0098455E">
      <w:pPr>
        <w:ind w:firstLine="567"/>
        <w:rPr>
          <w:rFonts w:asciiTheme="majorHAnsi" w:hAnsiTheme="majorHAnsi" w:cstheme="majorHAnsi"/>
          <w:b/>
          <w:bCs/>
          <w:sz w:val="22"/>
          <w:szCs w:val="22"/>
          <w:lang w:val="en-GB"/>
        </w:rPr>
      </w:pPr>
    </w:p>
    <w:p w14:paraId="58B65534" w14:textId="77777777" w:rsidR="001378BC" w:rsidRDefault="001378BC" w:rsidP="0098455E">
      <w:pPr>
        <w:ind w:firstLine="567"/>
        <w:rPr>
          <w:rFonts w:asciiTheme="majorHAnsi" w:hAnsiTheme="majorHAnsi" w:cstheme="majorHAnsi"/>
          <w:b/>
          <w:bCs/>
          <w:sz w:val="22"/>
          <w:szCs w:val="22"/>
          <w:lang w:val="en-GB"/>
        </w:rPr>
      </w:pPr>
    </w:p>
    <w:p w14:paraId="397A3600" w14:textId="77777777" w:rsidR="00D774A6" w:rsidRDefault="00D774A6" w:rsidP="0098455E">
      <w:pPr>
        <w:ind w:firstLine="567"/>
        <w:rPr>
          <w:rFonts w:asciiTheme="majorHAnsi" w:hAnsiTheme="majorHAnsi" w:cstheme="majorHAnsi"/>
          <w:b/>
          <w:bCs/>
          <w:sz w:val="22"/>
          <w:szCs w:val="22"/>
          <w:lang w:val="en-GB"/>
        </w:rPr>
      </w:pPr>
    </w:p>
    <w:p w14:paraId="7CC4BC81" w14:textId="77777777" w:rsidR="00D774A6" w:rsidRDefault="00D774A6" w:rsidP="0098455E">
      <w:pPr>
        <w:ind w:firstLine="567"/>
        <w:rPr>
          <w:rFonts w:asciiTheme="majorHAnsi" w:hAnsiTheme="majorHAnsi" w:cstheme="majorHAnsi"/>
          <w:b/>
          <w:bCs/>
          <w:sz w:val="22"/>
          <w:szCs w:val="22"/>
          <w:lang w:val="en-GB"/>
        </w:rPr>
      </w:pPr>
    </w:p>
    <w:p w14:paraId="3890BEE0" w14:textId="77777777" w:rsidR="00D774A6" w:rsidRDefault="00D774A6" w:rsidP="0098455E">
      <w:pPr>
        <w:ind w:firstLine="567"/>
        <w:rPr>
          <w:rFonts w:asciiTheme="majorHAnsi" w:hAnsiTheme="majorHAnsi" w:cstheme="majorHAnsi"/>
          <w:b/>
          <w:bCs/>
          <w:sz w:val="22"/>
          <w:szCs w:val="22"/>
          <w:lang w:val="en-GB"/>
        </w:rPr>
      </w:pPr>
    </w:p>
    <w:p w14:paraId="66EFFA74" w14:textId="77777777" w:rsidR="00D774A6" w:rsidRDefault="00D774A6" w:rsidP="0098455E">
      <w:pPr>
        <w:ind w:firstLine="567"/>
        <w:rPr>
          <w:rFonts w:asciiTheme="majorHAnsi" w:hAnsiTheme="majorHAnsi" w:cstheme="majorHAnsi"/>
          <w:b/>
          <w:bCs/>
          <w:sz w:val="22"/>
          <w:szCs w:val="22"/>
          <w:lang w:val="en-GB"/>
        </w:rPr>
      </w:pPr>
    </w:p>
    <w:p w14:paraId="76DBBD1E" w14:textId="77777777" w:rsidR="00D774A6" w:rsidRDefault="00D774A6" w:rsidP="0098455E">
      <w:pPr>
        <w:ind w:firstLine="567"/>
        <w:rPr>
          <w:rFonts w:asciiTheme="majorHAnsi" w:hAnsiTheme="majorHAnsi" w:cstheme="majorHAnsi"/>
          <w:b/>
          <w:bCs/>
          <w:sz w:val="22"/>
          <w:szCs w:val="22"/>
          <w:lang w:val="en-GB"/>
        </w:rPr>
      </w:pPr>
    </w:p>
    <w:p w14:paraId="19C09A56" w14:textId="77777777" w:rsidR="00D774A6" w:rsidRDefault="00D774A6" w:rsidP="0098455E">
      <w:pPr>
        <w:ind w:firstLine="567"/>
        <w:rPr>
          <w:rFonts w:asciiTheme="majorHAnsi" w:hAnsiTheme="majorHAnsi" w:cstheme="majorHAnsi"/>
          <w:b/>
          <w:bCs/>
          <w:sz w:val="22"/>
          <w:szCs w:val="22"/>
          <w:lang w:val="en-GB"/>
        </w:rPr>
      </w:pPr>
    </w:p>
    <w:p w14:paraId="52B0831D" w14:textId="7C70E749" w:rsidR="007773E1" w:rsidRDefault="007773E1" w:rsidP="0088067F">
      <w:pPr>
        <w:pBdr>
          <w:bottom w:val="single" w:sz="12" w:space="1" w:color="auto"/>
        </w:pBdr>
        <w:rPr>
          <w:rFonts w:asciiTheme="majorHAnsi" w:hAnsiTheme="majorHAnsi" w:cstheme="majorHAnsi"/>
          <w:b/>
          <w:bCs/>
          <w:sz w:val="22"/>
          <w:szCs w:val="22"/>
          <w:lang w:val="en-GB"/>
        </w:rPr>
      </w:pPr>
      <w:r w:rsidRPr="00EC2976">
        <w:rPr>
          <w:rFonts w:asciiTheme="minorHAnsi" w:eastAsiaTheme="majorEastAsia" w:hAnsiTheme="minorHAnsi"/>
          <w:b/>
          <w:color w:val="0E1B8D"/>
          <w:sz w:val="36"/>
          <w:szCs w:val="40"/>
          <w:lang w:eastAsia="en-US"/>
        </w:rPr>
        <w:lastRenderedPageBreak/>
        <w:t>Annex B</w:t>
      </w:r>
      <w:r w:rsidRPr="00EC2976">
        <w:rPr>
          <w:rFonts w:asciiTheme="majorHAnsi" w:hAnsiTheme="majorHAnsi" w:cstheme="majorHAnsi"/>
          <w:b/>
          <w:bCs/>
          <w:sz w:val="28"/>
          <w:szCs w:val="28"/>
          <w:lang w:val="en-GB"/>
        </w:rPr>
        <w:t xml:space="preserve">: </w:t>
      </w:r>
      <w:r w:rsidRPr="00EC2976">
        <w:rPr>
          <w:rFonts w:asciiTheme="minorHAnsi" w:eastAsiaTheme="majorEastAsia" w:hAnsiTheme="minorHAnsi"/>
          <w:b/>
          <w:color w:val="0E1B8D"/>
          <w:sz w:val="36"/>
          <w:szCs w:val="40"/>
          <w:lang w:eastAsia="en-US"/>
        </w:rPr>
        <w:t>MIOS REQUIREMENT STANDARDS</w:t>
      </w:r>
    </w:p>
    <w:p w14:paraId="761D0B77" w14:textId="77777777" w:rsidR="00595838" w:rsidRDefault="00595838" w:rsidP="0098455E">
      <w:pPr>
        <w:ind w:firstLine="567"/>
        <w:rPr>
          <w:rFonts w:asciiTheme="majorHAnsi" w:hAnsiTheme="majorHAnsi" w:cstheme="majorHAnsi"/>
          <w:b/>
          <w:bCs/>
          <w:sz w:val="22"/>
          <w:szCs w:val="22"/>
          <w:lang w:val="en-GB"/>
        </w:rPr>
      </w:pPr>
    </w:p>
    <w:p w14:paraId="575D50FB" w14:textId="7A72458A" w:rsidR="007773E1" w:rsidRDefault="00595838" w:rsidP="00EC2976">
      <w:pPr>
        <w:rPr>
          <w:rFonts w:asciiTheme="majorHAnsi" w:hAnsiTheme="majorHAnsi" w:cstheme="majorHAnsi"/>
          <w:b/>
          <w:bCs/>
          <w:sz w:val="22"/>
          <w:szCs w:val="22"/>
          <w:lang w:val="en-GB"/>
        </w:rPr>
      </w:pPr>
      <w:r w:rsidRPr="00595838">
        <w:rPr>
          <w:rFonts w:asciiTheme="majorHAnsi" w:hAnsiTheme="majorHAnsi" w:cstheme="majorHAnsi"/>
          <w:b/>
          <w:bCs/>
          <w:sz w:val="22"/>
          <w:szCs w:val="22"/>
          <w:lang w:val="en-GB"/>
        </w:rPr>
        <w:t>Bidders to confirm if they comply with all the solution product code by ticking their compliance</w:t>
      </w:r>
    </w:p>
    <w:p w14:paraId="70CAA3E2" w14:textId="77777777" w:rsidR="00595838" w:rsidRDefault="00595838" w:rsidP="0098455E">
      <w:pPr>
        <w:ind w:firstLine="567"/>
        <w:rPr>
          <w:rFonts w:asciiTheme="majorHAnsi" w:hAnsiTheme="majorHAnsi" w:cstheme="majorHAnsi"/>
          <w:b/>
          <w:bCs/>
          <w:sz w:val="22"/>
          <w:szCs w:val="22"/>
          <w:lang w:val="en-GB"/>
        </w:rPr>
      </w:pPr>
    </w:p>
    <w:tbl>
      <w:tblPr>
        <w:tblStyle w:val="TableGrid"/>
        <w:tblW w:w="9628" w:type="dxa"/>
        <w:tblLook w:val="04A0" w:firstRow="1" w:lastRow="0" w:firstColumn="1" w:lastColumn="0" w:noHBand="0" w:noVBand="1"/>
      </w:tblPr>
      <w:tblGrid>
        <w:gridCol w:w="7726"/>
        <w:gridCol w:w="982"/>
        <w:gridCol w:w="920"/>
      </w:tblGrid>
      <w:tr w:rsidR="006B7792" w14:paraId="1050D8DE" w14:textId="45FD4739" w:rsidTr="006B7792">
        <w:tc>
          <w:tcPr>
            <w:tcW w:w="7726" w:type="dxa"/>
          </w:tcPr>
          <w:p w14:paraId="6331700D" w14:textId="78753276"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The solution must comply with the following minimum interoperability standards:</w:t>
            </w:r>
          </w:p>
        </w:tc>
        <w:tc>
          <w:tcPr>
            <w:tcW w:w="982" w:type="dxa"/>
          </w:tcPr>
          <w:p w14:paraId="7AA47C09" w14:textId="460DDBB2" w:rsidR="006B7792" w:rsidRDefault="006B7792" w:rsidP="0098455E">
            <w:pP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Comply </w:t>
            </w:r>
          </w:p>
        </w:tc>
        <w:tc>
          <w:tcPr>
            <w:tcW w:w="920" w:type="dxa"/>
          </w:tcPr>
          <w:p w14:paraId="20A22DE7" w14:textId="363109A8" w:rsidR="006B7792" w:rsidRDefault="006B7792" w:rsidP="0098455E">
            <w:pPr>
              <w:rPr>
                <w:rFonts w:asciiTheme="majorHAnsi" w:hAnsiTheme="majorHAnsi" w:cstheme="majorHAnsi"/>
                <w:b/>
                <w:bCs/>
                <w:sz w:val="22"/>
                <w:szCs w:val="22"/>
                <w:lang w:val="en-GB"/>
              </w:rPr>
            </w:pPr>
            <w:r>
              <w:rPr>
                <w:rFonts w:asciiTheme="majorHAnsi" w:hAnsiTheme="majorHAnsi" w:cstheme="majorHAnsi"/>
                <w:b/>
                <w:bCs/>
                <w:sz w:val="22"/>
                <w:szCs w:val="22"/>
                <w:lang w:val="en-GB"/>
              </w:rPr>
              <w:t>Not comply</w:t>
            </w:r>
          </w:p>
        </w:tc>
      </w:tr>
      <w:tr w:rsidR="006B7792" w14:paraId="6733F280" w14:textId="08C7B962" w:rsidTr="006B7792">
        <w:tc>
          <w:tcPr>
            <w:tcW w:w="7726" w:type="dxa"/>
          </w:tcPr>
          <w:p w14:paraId="089C7692" w14:textId="5EA3AC64"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C020101 Hypertext Transfer Protocol (HTTP/1.1) RFC 7230</w:t>
            </w:r>
          </w:p>
        </w:tc>
        <w:tc>
          <w:tcPr>
            <w:tcW w:w="982" w:type="dxa"/>
          </w:tcPr>
          <w:p w14:paraId="757D822C" w14:textId="77777777" w:rsidR="006B7792" w:rsidRDefault="006B7792" w:rsidP="0098455E">
            <w:pPr>
              <w:rPr>
                <w:rFonts w:asciiTheme="majorHAnsi" w:hAnsiTheme="majorHAnsi" w:cstheme="majorHAnsi"/>
                <w:b/>
                <w:bCs/>
                <w:sz w:val="22"/>
                <w:szCs w:val="22"/>
                <w:lang w:val="en-GB"/>
              </w:rPr>
            </w:pPr>
          </w:p>
        </w:tc>
        <w:tc>
          <w:tcPr>
            <w:tcW w:w="920" w:type="dxa"/>
          </w:tcPr>
          <w:p w14:paraId="711F9C7F" w14:textId="77777777" w:rsidR="006B7792" w:rsidRDefault="006B7792" w:rsidP="0098455E">
            <w:pPr>
              <w:rPr>
                <w:rFonts w:asciiTheme="majorHAnsi" w:hAnsiTheme="majorHAnsi" w:cstheme="majorHAnsi"/>
                <w:b/>
                <w:bCs/>
                <w:sz w:val="22"/>
                <w:szCs w:val="22"/>
                <w:lang w:val="en-GB"/>
              </w:rPr>
            </w:pPr>
          </w:p>
        </w:tc>
      </w:tr>
      <w:tr w:rsidR="006B7792" w14:paraId="1DC5C840" w14:textId="64C3A14E" w:rsidTr="006B7792">
        <w:tc>
          <w:tcPr>
            <w:tcW w:w="7726" w:type="dxa"/>
          </w:tcPr>
          <w:p w14:paraId="4EEB0658" w14:textId="60F198FA"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C020102 Hypertext Transfer Protocol (HTTP/1.1) RFC 7231</w:t>
            </w:r>
          </w:p>
        </w:tc>
        <w:tc>
          <w:tcPr>
            <w:tcW w:w="982" w:type="dxa"/>
          </w:tcPr>
          <w:p w14:paraId="295F42C0" w14:textId="77777777" w:rsidR="006B7792" w:rsidRDefault="006B7792" w:rsidP="0098455E">
            <w:pPr>
              <w:rPr>
                <w:rFonts w:asciiTheme="majorHAnsi" w:hAnsiTheme="majorHAnsi" w:cstheme="majorHAnsi"/>
                <w:b/>
                <w:bCs/>
                <w:sz w:val="22"/>
                <w:szCs w:val="22"/>
                <w:lang w:val="en-GB"/>
              </w:rPr>
            </w:pPr>
          </w:p>
        </w:tc>
        <w:tc>
          <w:tcPr>
            <w:tcW w:w="920" w:type="dxa"/>
          </w:tcPr>
          <w:p w14:paraId="40102034" w14:textId="77777777" w:rsidR="006B7792" w:rsidRDefault="006B7792" w:rsidP="0098455E">
            <w:pPr>
              <w:rPr>
                <w:rFonts w:asciiTheme="majorHAnsi" w:hAnsiTheme="majorHAnsi" w:cstheme="majorHAnsi"/>
                <w:b/>
                <w:bCs/>
                <w:sz w:val="22"/>
                <w:szCs w:val="22"/>
                <w:lang w:val="en-GB"/>
              </w:rPr>
            </w:pPr>
          </w:p>
        </w:tc>
      </w:tr>
      <w:tr w:rsidR="006B7792" w14:paraId="26F59418" w14:textId="45B02FD3" w:rsidTr="006B7792">
        <w:tc>
          <w:tcPr>
            <w:tcW w:w="7726" w:type="dxa"/>
          </w:tcPr>
          <w:p w14:paraId="479FFB91" w14:textId="6F3670E8"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C020103 Hypertext Transfer Protocol (HTTP/1.1) RFC 7232</w:t>
            </w:r>
          </w:p>
        </w:tc>
        <w:tc>
          <w:tcPr>
            <w:tcW w:w="982" w:type="dxa"/>
          </w:tcPr>
          <w:p w14:paraId="5F82CBFB" w14:textId="77777777" w:rsidR="006B7792" w:rsidRDefault="006B7792" w:rsidP="0098455E">
            <w:pPr>
              <w:rPr>
                <w:rFonts w:asciiTheme="majorHAnsi" w:hAnsiTheme="majorHAnsi" w:cstheme="majorHAnsi"/>
                <w:b/>
                <w:bCs/>
                <w:sz w:val="22"/>
                <w:szCs w:val="22"/>
                <w:lang w:val="en-GB"/>
              </w:rPr>
            </w:pPr>
          </w:p>
        </w:tc>
        <w:tc>
          <w:tcPr>
            <w:tcW w:w="920" w:type="dxa"/>
          </w:tcPr>
          <w:p w14:paraId="13278FB1" w14:textId="77777777" w:rsidR="006B7792" w:rsidRDefault="006B7792" w:rsidP="0098455E">
            <w:pPr>
              <w:rPr>
                <w:rFonts w:asciiTheme="majorHAnsi" w:hAnsiTheme="majorHAnsi" w:cstheme="majorHAnsi"/>
                <w:b/>
                <w:bCs/>
                <w:sz w:val="22"/>
                <w:szCs w:val="22"/>
                <w:lang w:val="en-GB"/>
              </w:rPr>
            </w:pPr>
          </w:p>
        </w:tc>
      </w:tr>
      <w:tr w:rsidR="006B7792" w14:paraId="10C560F7" w14:textId="6FC02B33" w:rsidTr="006B7792">
        <w:tc>
          <w:tcPr>
            <w:tcW w:w="7726" w:type="dxa"/>
          </w:tcPr>
          <w:p w14:paraId="363F1A3C" w14:textId="5700F0B0"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C020104 Hypertext Transfer Protocol (HTTP/1.1) RFC 7233</w:t>
            </w:r>
          </w:p>
        </w:tc>
        <w:tc>
          <w:tcPr>
            <w:tcW w:w="982" w:type="dxa"/>
          </w:tcPr>
          <w:p w14:paraId="2DDE4E82" w14:textId="77777777" w:rsidR="006B7792" w:rsidRDefault="006B7792" w:rsidP="0098455E">
            <w:pPr>
              <w:rPr>
                <w:rFonts w:asciiTheme="majorHAnsi" w:hAnsiTheme="majorHAnsi" w:cstheme="majorHAnsi"/>
                <w:b/>
                <w:bCs/>
                <w:sz w:val="22"/>
                <w:szCs w:val="22"/>
                <w:lang w:val="en-GB"/>
              </w:rPr>
            </w:pPr>
          </w:p>
        </w:tc>
        <w:tc>
          <w:tcPr>
            <w:tcW w:w="920" w:type="dxa"/>
          </w:tcPr>
          <w:p w14:paraId="3A4642AE" w14:textId="77777777" w:rsidR="006B7792" w:rsidRDefault="006B7792" w:rsidP="0098455E">
            <w:pPr>
              <w:rPr>
                <w:rFonts w:asciiTheme="majorHAnsi" w:hAnsiTheme="majorHAnsi" w:cstheme="majorHAnsi"/>
                <w:b/>
                <w:bCs/>
                <w:sz w:val="22"/>
                <w:szCs w:val="22"/>
                <w:lang w:val="en-GB"/>
              </w:rPr>
            </w:pPr>
          </w:p>
        </w:tc>
      </w:tr>
      <w:tr w:rsidR="006B7792" w14:paraId="49805EAF" w14:textId="3478F07E" w:rsidTr="006B7792">
        <w:tc>
          <w:tcPr>
            <w:tcW w:w="7726" w:type="dxa"/>
          </w:tcPr>
          <w:p w14:paraId="7F25B0C1" w14:textId="1E83CD61"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C020105 Hypertext Transfer Protocol (HTTP/1.1) RFC 7234</w:t>
            </w:r>
          </w:p>
        </w:tc>
        <w:tc>
          <w:tcPr>
            <w:tcW w:w="982" w:type="dxa"/>
          </w:tcPr>
          <w:p w14:paraId="63FAD1D3" w14:textId="77777777" w:rsidR="006B7792" w:rsidRDefault="006B7792" w:rsidP="0098455E">
            <w:pPr>
              <w:rPr>
                <w:rFonts w:asciiTheme="majorHAnsi" w:hAnsiTheme="majorHAnsi" w:cstheme="majorHAnsi"/>
                <w:b/>
                <w:bCs/>
                <w:sz w:val="22"/>
                <w:szCs w:val="22"/>
                <w:lang w:val="en-GB"/>
              </w:rPr>
            </w:pPr>
          </w:p>
        </w:tc>
        <w:tc>
          <w:tcPr>
            <w:tcW w:w="920" w:type="dxa"/>
          </w:tcPr>
          <w:p w14:paraId="1EAEDF1A" w14:textId="77777777" w:rsidR="006B7792" w:rsidRDefault="006B7792" w:rsidP="0098455E">
            <w:pPr>
              <w:rPr>
                <w:rFonts w:asciiTheme="majorHAnsi" w:hAnsiTheme="majorHAnsi" w:cstheme="majorHAnsi"/>
                <w:b/>
                <w:bCs/>
                <w:sz w:val="22"/>
                <w:szCs w:val="22"/>
                <w:lang w:val="en-GB"/>
              </w:rPr>
            </w:pPr>
          </w:p>
        </w:tc>
      </w:tr>
      <w:tr w:rsidR="006B7792" w14:paraId="581EAC97" w14:textId="35B1AD4E" w:rsidTr="006B7792">
        <w:tc>
          <w:tcPr>
            <w:tcW w:w="7726" w:type="dxa"/>
          </w:tcPr>
          <w:p w14:paraId="5CBD4C5E" w14:textId="62914AF5"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C020106 Hypertext Transfer Protocol (HTTP/1.1) RFC 7235</w:t>
            </w:r>
          </w:p>
        </w:tc>
        <w:tc>
          <w:tcPr>
            <w:tcW w:w="982" w:type="dxa"/>
          </w:tcPr>
          <w:p w14:paraId="6527A875" w14:textId="77777777" w:rsidR="006B7792" w:rsidRDefault="006B7792" w:rsidP="0098455E">
            <w:pPr>
              <w:rPr>
                <w:rFonts w:asciiTheme="majorHAnsi" w:hAnsiTheme="majorHAnsi" w:cstheme="majorHAnsi"/>
                <w:b/>
                <w:bCs/>
                <w:sz w:val="22"/>
                <w:szCs w:val="22"/>
                <w:lang w:val="en-GB"/>
              </w:rPr>
            </w:pPr>
          </w:p>
        </w:tc>
        <w:tc>
          <w:tcPr>
            <w:tcW w:w="920" w:type="dxa"/>
          </w:tcPr>
          <w:p w14:paraId="7C526066" w14:textId="77777777" w:rsidR="006B7792" w:rsidRDefault="006B7792" w:rsidP="0098455E">
            <w:pPr>
              <w:rPr>
                <w:rFonts w:asciiTheme="majorHAnsi" w:hAnsiTheme="majorHAnsi" w:cstheme="majorHAnsi"/>
                <w:b/>
                <w:bCs/>
                <w:sz w:val="22"/>
                <w:szCs w:val="22"/>
                <w:lang w:val="en-GB"/>
              </w:rPr>
            </w:pPr>
          </w:p>
        </w:tc>
      </w:tr>
      <w:tr w:rsidR="006B7792" w14:paraId="61E161B6" w14:textId="7F492BCD" w:rsidTr="006B7792">
        <w:tc>
          <w:tcPr>
            <w:tcW w:w="7726" w:type="dxa"/>
          </w:tcPr>
          <w:p w14:paraId="2BD01378" w14:textId="46E41FA0"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C020107 Hypertext Transfer Protocol (HTTP/1.1) RFC 7236</w:t>
            </w:r>
          </w:p>
        </w:tc>
        <w:tc>
          <w:tcPr>
            <w:tcW w:w="982" w:type="dxa"/>
          </w:tcPr>
          <w:p w14:paraId="6887AAAC" w14:textId="77777777" w:rsidR="006B7792" w:rsidRDefault="006B7792" w:rsidP="0098455E">
            <w:pPr>
              <w:rPr>
                <w:rFonts w:asciiTheme="majorHAnsi" w:hAnsiTheme="majorHAnsi" w:cstheme="majorHAnsi"/>
                <w:b/>
                <w:bCs/>
                <w:sz w:val="22"/>
                <w:szCs w:val="22"/>
                <w:lang w:val="en-GB"/>
              </w:rPr>
            </w:pPr>
          </w:p>
        </w:tc>
        <w:tc>
          <w:tcPr>
            <w:tcW w:w="920" w:type="dxa"/>
          </w:tcPr>
          <w:p w14:paraId="35225654" w14:textId="77777777" w:rsidR="006B7792" w:rsidRDefault="006B7792" w:rsidP="0098455E">
            <w:pPr>
              <w:rPr>
                <w:rFonts w:asciiTheme="majorHAnsi" w:hAnsiTheme="majorHAnsi" w:cstheme="majorHAnsi"/>
                <w:b/>
                <w:bCs/>
                <w:sz w:val="22"/>
                <w:szCs w:val="22"/>
                <w:lang w:val="en-GB"/>
              </w:rPr>
            </w:pPr>
          </w:p>
        </w:tc>
      </w:tr>
      <w:tr w:rsidR="006B7792" w14:paraId="17FC3026" w14:textId="01569BED" w:rsidTr="006B7792">
        <w:tc>
          <w:tcPr>
            <w:tcW w:w="7726" w:type="dxa"/>
          </w:tcPr>
          <w:p w14:paraId="1E6E6BDF" w14:textId="3C012280"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C020108 Hypertext Transfer Protocol (HTTP/1.1) RFC 7237</w:t>
            </w:r>
          </w:p>
        </w:tc>
        <w:tc>
          <w:tcPr>
            <w:tcW w:w="982" w:type="dxa"/>
          </w:tcPr>
          <w:p w14:paraId="0D2CFAF1" w14:textId="77777777" w:rsidR="006B7792" w:rsidRDefault="006B7792" w:rsidP="0098455E">
            <w:pPr>
              <w:rPr>
                <w:rFonts w:asciiTheme="majorHAnsi" w:hAnsiTheme="majorHAnsi" w:cstheme="majorHAnsi"/>
                <w:b/>
                <w:bCs/>
                <w:sz w:val="22"/>
                <w:szCs w:val="22"/>
                <w:lang w:val="en-GB"/>
              </w:rPr>
            </w:pPr>
          </w:p>
        </w:tc>
        <w:tc>
          <w:tcPr>
            <w:tcW w:w="920" w:type="dxa"/>
          </w:tcPr>
          <w:p w14:paraId="72A88A8B" w14:textId="77777777" w:rsidR="006B7792" w:rsidRDefault="006B7792" w:rsidP="0098455E">
            <w:pPr>
              <w:rPr>
                <w:rFonts w:asciiTheme="majorHAnsi" w:hAnsiTheme="majorHAnsi" w:cstheme="majorHAnsi"/>
                <w:b/>
                <w:bCs/>
                <w:sz w:val="22"/>
                <w:szCs w:val="22"/>
                <w:lang w:val="en-GB"/>
              </w:rPr>
            </w:pPr>
          </w:p>
        </w:tc>
      </w:tr>
      <w:tr w:rsidR="006B7792" w14:paraId="34562310" w14:textId="46D7E039" w:rsidTr="006B7792">
        <w:tc>
          <w:tcPr>
            <w:tcW w:w="7726" w:type="dxa"/>
          </w:tcPr>
          <w:p w14:paraId="40CFF234" w14:textId="4C8E93D8"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C020109 Upgrading to TLS within HTTP/1.1 (HTTPS) RFC 2817</w:t>
            </w:r>
          </w:p>
        </w:tc>
        <w:tc>
          <w:tcPr>
            <w:tcW w:w="982" w:type="dxa"/>
          </w:tcPr>
          <w:p w14:paraId="048B8AEA" w14:textId="77777777" w:rsidR="006B7792" w:rsidRDefault="006B7792" w:rsidP="0098455E">
            <w:pPr>
              <w:rPr>
                <w:rFonts w:asciiTheme="majorHAnsi" w:hAnsiTheme="majorHAnsi" w:cstheme="majorHAnsi"/>
                <w:b/>
                <w:bCs/>
                <w:sz w:val="22"/>
                <w:szCs w:val="22"/>
                <w:lang w:val="en-GB"/>
              </w:rPr>
            </w:pPr>
          </w:p>
        </w:tc>
        <w:tc>
          <w:tcPr>
            <w:tcW w:w="920" w:type="dxa"/>
          </w:tcPr>
          <w:p w14:paraId="62C1B51C" w14:textId="77777777" w:rsidR="006B7792" w:rsidRDefault="006B7792" w:rsidP="0098455E">
            <w:pPr>
              <w:rPr>
                <w:rFonts w:asciiTheme="majorHAnsi" w:hAnsiTheme="majorHAnsi" w:cstheme="majorHAnsi"/>
                <w:b/>
                <w:bCs/>
                <w:sz w:val="22"/>
                <w:szCs w:val="22"/>
                <w:lang w:val="en-GB"/>
              </w:rPr>
            </w:pPr>
          </w:p>
        </w:tc>
      </w:tr>
      <w:tr w:rsidR="006B7792" w14:paraId="048B0E28" w14:textId="3C4DDB2C" w:rsidTr="006B7792">
        <w:tc>
          <w:tcPr>
            <w:tcW w:w="7726" w:type="dxa"/>
          </w:tcPr>
          <w:p w14:paraId="678BEA49" w14:textId="06153C1C" w:rsid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C020502 Lightweight Directory Access Protocol (LDAP) RFC 4510</w:t>
            </w:r>
          </w:p>
        </w:tc>
        <w:tc>
          <w:tcPr>
            <w:tcW w:w="982" w:type="dxa"/>
          </w:tcPr>
          <w:p w14:paraId="7DA7EBAD" w14:textId="77777777" w:rsidR="006B7792" w:rsidRDefault="006B7792" w:rsidP="0098455E">
            <w:pPr>
              <w:rPr>
                <w:rFonts w:asciiTheme="majorHAnsi" w:hAnsiTheme="majorHAnsi" w:cstheme="majorHAnsi"/>
                <w:b/>
                <w:bCs/>
                <w:sz w:val="22"/>
                <w:szCs w:val="22"/>
                <w:lang w:val="en-GB"/>
              </w:rPr>
            </w:pPr>
          </w:p>
        </w:tc>
        <w:tc>
          <w:tcPr>
            <w:tcW w:w="920" w:type="dxa"/>
          </w:tcPr>
          <w:p w14:paraId="11DE0552" w14:textId="77777777" w:rsidR="006B7792" w:rsidRDefault="006B7792" w:rsidP="0098455E">
            <w:pPr>
              <w:rPr>
                <w:rFonts w:asciiTheme="majorHAnsi" w:hAnsiTheme="majorHAnsi" w:cstheme="majorHAnsi"/>
                <w:b/>
                <w:bCs/>
                <w:sz w:val="22"/>
                <w:szCs w:val="22"/>
                <w:lang w:val="en-GB"/>
              </w:rPr>
            </w:pPr>
          </w:p>
        </w:tc>
      </w:tr>
      <w:tr w:rsidR="006B7792" w14:paraId="081ABEAE" w14:textId="77777777" w:rsidTr="006B7792">
        <w:tc>
          <w:tcPr>
            <w:tcW w:w="7726" w:type="dxa"/>
          </w:tcPr>
          <w:p w14:paraId="67D9C031" w14:textId="5CF6E03B"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C020503 Lightweight Directory Access Protocol (LDAP) RFC 4511</w:t>
            </w:r>
          </w:p>
        </w:tc>
        <w:tc>
          <w:tcPr>
            <w:tcW w:w="982" w:type="dxa"/>
          </w:tcPr>
          <w:p w14:paraId="27AEFC95" w14:textId="77777777" w:rsidR="006B7792" w:rsidRDefault="006B7792" w:rsidP="0098455E">
            <w:pPr>
              <w:rPr>
                <w:rFonts w:asciiTheme="majorHAnsi" w:hAnsiTheme="majorHAnsi" w:cstheme="majorHAnsi"/>
                <w:b/>
                <w:bCs/>
                <w:sz w:val="22"/>
                <w:szCs w:val="22"/>
                <w:lang w:val="en-GB"/>
              </w:rPr>
            </w:pPr>
          </w:p>
        </w:tc>
        <w:tc>
          <w:tcPr>
            <w:tcW w:w="920" w:type="dxa"/>
          </w:tcPr>
          <w:p w14:paraId="7F1C9F5D" w14:textId="77777777" w:rsidR="006B7792" w:rsidRDefault="006B7792" w:rsidP="0098455E">
            <w:pPr>
              <w:rPr>
                <w:rFonts w:asciiTheme="majorHAnsi" w:hAnsiTheme="majorHAnsi" w:cstheme="majorHAnsi"/>
                <w:b/>
                <w:bCs/>
                <w:sz w:val="22"/>
                <w:szCs w:val="22"/>
                <w:lang w:val="en-GB"/>
              </w:rPr>
            </w:pPr>
          </w:p>
        </w:tc>
      </w:tr>
      <w:tr w:rsidR="006B7792" w14:paraId="7D7F0F51" w14:textId="77777777" w:rsidTr="006B7792">
        <w:tc>
          <w:tcPr>
            <w:tcW w:w="7726" w:type="dxa"/>
          </w:tcPr>
          <w:p w14:paraId="1F93C804" w14:textId="4B1F5D8D"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C020504 Lightweight Directory Access Protocol (LDAP) RFC 4512</w:t>
            </w:r>
          </w:p>
        </w:tc>
        <w:tc>
          <w:tcPr>
            <w:tcW w:w="982" w:type="dxa"/>
          </w:tcPr>
          <w:p w14:paraId="036D1201" w14:textId="77777777" w:rsidR="006B7792" w:rsidRDefault="006B7792" w:rsidP="0098455E">
            <w:pPr>
              <w:rPr>
                <w:rFonts w:asciiTheme="majorHAnsi" w:hAnsiTheme="majorHAnsi" w:cstheme="majorHAnsi"/>
                <w:b/>
                <w:bCs/>
                <w:sz w:val="22"/>
                <w:szCs w:val="22"/>
                <w:lang w:val="en-GB"/>
              </w:rPr>
            </w:pPr>
          </w:p>
        </w:tc>
        <w:tc>
          <w:tcPr>
            <w:tcW w:w="920" w:type="dxa"/>
          </w:tcPr>
          <w:p w14:paraId="0A586DF5" w14:textId="77777777" w:rsidR="006B7792" w:rsidRDefault="006B7792" w:rsidP="0098455E">
            <w:pPr>
              <w:rPr>
                <w:rFonts w:asciiTheme="majorHAnsi" w:hAnsiTheme="majorHAnsi" w:cstheme="majorHAnsi"/>
                <w:b/>
                <w:bCs/>
                <w:sz w:val="22"/>
                <w:szCs w:val="22"/>
                <w:lang w:val="en-GB"/>
              </w:rPr>
            </w:pPr>
          </w:p>
        </w:tc>
      </w:tr>
      <w:tr w:rsidR="006B7792" w14:paraId="1B9B2559" w14:textId="77777777" w:rsidTr="006B7792">
        <w:tc>
          <w:tcPr>
            <w:tcW w:w="7726" w:type="dxa"/>
          </w:tcPr>
          <w:p w14:paraId="7B918F6A" w14:textId="76F45454"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C020505 Lightweight Directory Access Protocol (LDAP) RFC 4513</w:t>
            </w:r>
          </w:p>
        </w:tc>
        <w:tc>
          <w:tcPr>
            <w:tcW w:w="982" w:type="dxa"/>
          </w:tcPr>
          <w:p w14:paraId="1A37CD19" w14:textId="77777777" w:rsidR="006B7792" w:rsidRDefault="006B7792" w:rsidP="0098455E">
            <w:pPr>
              <w:rPr>
                <w:rFonts w:asciiTheme="majorHAnsi" w:hAnsiTheme="majorHAnsi" w:cstheme="majorHAnsi"/>
                <w:b/>
                <w:bCs/>
                <w:sz w:val="22"/>
                <w:szCs w:val="22"/>
                <w:lang w:val="en-GB"/>
              </w:rPr>
            </w:pPr>
          </w:p>
        </w:tc>
        <w:tc>
          <w:tcPr>
            <w:tcW w:w="920" w:type="dxa"/>
          </w:tcPr>
          <w:p w14:paraId="69C3E7A9" w14:textId="77777777" w:rsidR="006B7792" w:rsidRDefault="006B7792" w:rsidP="0098455E">
            <w:pPr>
              <w:rPr>
                <w:rFonts w:asciiTheme="majorHAnsi" w:hAnsiTheme="majorHAnsi" w:cstheme="majorHAnsi"/>
                <w:b/>
                <w:bCs/>
                <w:sz w:val="22"/>
                <w:szCs w:val="22"/>
                <w:lang w:val="en-GB"/>
              </w:rPr>
            </w:pPr>
          </w:p>
        </w:tc>
      </w:tr>
      <w:tr w:rsidR="006B7792" w14:paraId="03DAE3E0" w14:textId="77777777" w:rsidTr="006B7792">
        <w:tc>
          <w:tcPr>
            <w:tcW w:w="7726" w:type="dxa"/>
          </w:tcPr>
          <w:p w14:paraId="5E267541" w14:textId="07DBEBC9"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C020506 Lightweight Directory Access Protocol (LDAP) RFC 4514</w:t>
            </w:r>
          </w:p>
        </w:tc>
        <w:tc>
          <w:tcPr>
            <w:tcW w:w="982" w:type="dxa"/>
          </w:tcPr>
          <w:p w14:paraId="046D312F" w14:textId="77777777" w:rsidR="006B7792" w:rsidRDefault="006B7792" w:rsidP="0098455E">
            <w:pPr>
              <w:rPr>
                <w:rFonts w:asciiTheme="majorHAnsi" w:hAnsiTheme="majorHAnsi" w:cstheme="majorHAnsi"/>
                <w:b/>
                <w:bCs/>
                <w:sz w:val="22"/>
                <w:szCs w:val="22"/>
                <w:lang w:val="en-GB"/>
              </w:rPr>
            </w:pPr>
          </w:p>
        </w:tc>
        <w:tc>
          <w:tcPr>
            <w:tcW w:w="920" w:type="dxa"/>
          </w:tcPr>
          <w:p w14:paraId="6C048122" w14:textId="77777777" w:rsidR="006B7792" w:rsidRDefault="006B7792" w:rsidP="0098455E">
            <w:pPr>
              <w:rPr>
                <w:rFonts w:asciiTheme="majorHAnsi" w:hAnsiTheme="majorHAnsi" w:cstheme="majorHAnsi"/>
                <w:b/>
                <w:bCs/>
                <w:sz w:val="22"/>
                <w:szCs w:val="22"/>
                <w:lang w:val="en-GB"/>
              </w:rPr>
            </w:pPr>
          </w:p>
        </w:tc>
      </w:tr>
      <w:tr w:rsidR="006B7792" w14:paraId="17902919" w14:textId="77777777" w:rsidTr="006B7792">
        <w:tc>
          <w:tcPr>
            <w:tcW w:w="7726" w:type="dxa"/>
          </w:tcPr>
          <w:p w14:paraId="0EAE6E7E" w14:textId="7E53B08E"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C020507 Lightweight Directory Access Protocol (LDAP) RFC 4515</w:t>
            </w:r>
          </w:p>
        </w:tc>
        <w:tc>
          <w:tcPr>
            <w:tcW w:w="982" w:type="dxa"/>
          </w:tcPr>
          <w:p w14:paraId="54D18EB2" w14:textId="77777777" w:rsidR="006B7792" w:rsidRDefault="006B7792" w:rsidP="0098455E">
            <w:pPr>
              <w:rPr>
                <w:rFonts w:asciiTheme="majorHAnsi" w:hAnsiTheme="majorHAnsi" w:cstheme="majorHAnsi"/>
                <w:b/>
                <w:bCs/>
                <w:sz w:val="22"/>
                <w:szCs w:val="22"/>
                <w:lang w:val="en-GB"/>
              </w:rPr>
            </w:pPr>
          </w:p>
        </w:tc>
        <w:tc>
          <w:tcPr>
            <w:tcW w:w="920" w:type="dxa"/>
          </w:tcPr>
          <w:p w14:paraId="065C21FA" w14:textId="77777777" w:rsidR="006B7792" w:rsidRDefault="006B7792" w:rsidP="0098455E">
            <w:pPr>
              <w:rPr>
                <w:rFonts w:asciiTheme="majorHAnsi" w:hAnsiTheme="majorHAnsi" w:cstheme="majorHAnsi"/>
                <w:b/>
                <w:bCs/>
                <w:sz w:val="22"/>
                <w:szCs w:val="22"/>
                <w:lang w:val="en-GB"/>
              </w:rPr>
            </w:pPr>
          </w:p>
        </w:tc>
      </w:tr>
      <w:tr w:rsidR="006B7792" w14:paraId="205C10CC" w14:textId="77777777" w:rsidTr="006B7792">
        <w:tc>
          <w:tcPr>
            <w:tcW w:w="7726" w:type="dxa"/>
          </w:tcPr>
          <w:p w14:paraId="2B68289A" w14:textId="33ECB3D8"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C020508 Lightweight Directory Access Protocol (LDAP) RFC 4516</w:t>
            </w:r>
          </w:p>
        </w:tc>
        <w:tc>
          <w:tcPr>
            <w:tcW w:w="982" w:type="dxa"/>
          </w:tcPr>
          <w:p w14:paraId="55EA6C1E" w14:textId="77777777" w:rsidR="006B7792" w:rsidRDefault="006B7792" w:rsidP="0098455E">
            <w:pPr>
              <w:rPr>
                <w:rFonts w:asciiTheme="majorHAnsi" w:hAnsiTheme="majorHAnsi" w:cstheme="majorHAnsi"/>
                <w:b/>
                <w:bCs/>
                <w:sz w:val="22"/>
                <w:szCs w:val="22"/>
                <w:lang w:val="en-GB"/>
              </w:rPr>
            </w:pPr>
          </w:p>
        </w:tc>
        <w:tc>
          <w:tcPr>
            <w:tcW w:w="920" w:type="dxa"/>
          </w:tcPr>
          <w:p w14:paraId="1D42A260" w14:textId="77777777" w:rsidR="006B7792" w:rsidRDefault="006B7792" w:rsidP="0098455E">
            <w:pPr>
              <w:rPr>
                <w:rFonts w:asciiTheme="majorHAnsi" w:hAnsiTheme="majorHAnsi" w:cstheme="majorHAnsi"/>
                <w:b/>
                <w:bCs/>
                <w:sz w:val="22"/>
                <w:szCs w:val="22"/>
                <w:lang w:val="en-GB"/>
              </w:rPr>
            </w:pPr>
          </w:p>
        </w:tc>
      </w:tr>
      <w:tr w:rsidR="006B7792" w14:paraId="6D2A267E" w14:textId="77777777" w:rsidTr="006B7792">
        <w:tc>
          <w:tcPr>
            <w:tcW w:w="7726" w:type="dxa"/>
          </w:tcPr>
          <w:p w14:paraId="676404F3" w14:textId="244D5EF4"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C020509 Lightweight Directory Access Protocol (LDAP) RFC 4517</w:t>
            </w:r>
          </w:p>
        </w:tc>
        <w:tc>
          <w:tcPr>
            <w:tcW w:w="982" w:type="dxa"/>
          </w:tcPr>
          <w:p w14:paraId="031EBAD1" w14:textId="77777777" w:rsidR="006B7792" w:rsidRDefault="006B7792" w:rsidP="0098455E">
            <w:pPr>
              <w:rPr>
                <w:rFonts w:asciiTheme="majorHAnsi" w:hAnsiTheme="majorHAnsi" w:cstheme="majorHAnsi"/>
                <w:b/>
                <w:bCs/>
                <w:sz w:val="22"/>
                <w:szCs w:val="22"/>
                <w:lang w:val="en-GB"/>
              </w:rPr>
            </w:pPr>
          </w:p>
        </w:tc>
        <w:tc>
          <w:tcPr>
            <w:tcW w:w="920" w:type="dxa"/>
          </w:tcPr>
          <w:p w14:paraId="4CF1A3EA" w14:textId="77777777" w:rsidR="006B7792" w:rsidRDefault="006B7792" w:rsidP="0098455E">
            <w:pPr>
              <w:rPr>
                <w:rFonts w:asciiTheme="majorHAnsi" w:hAnsiTheme="majorHAnsi" w:cstheme="majorHAnsi"/>
                <w:b/>
                <w:bCs/>
                <w:sz w:val="22"/>
                <w:szCs w:val="22"/>
                <w:lang w:val="en-GB"/>
              </w:rPr>
            </w:pPr>
          </w:p>
        </w:tc>
      </w:tr>
      <w:tr w:rsidR="006B7792" w14:paraId="515802F5" w14:textId="77777777" w:rsidTr="006B7792">
        <w:tc>
          <w:tcPr>
            <w:tcW w:w="7726" w:type="dxa"/>
          </w:tcPr>
          <w:p w14:paraId="134E0F4C" w14:textId="5100DD7E"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C020510 Lightweight Directory Access Protocol (LDAP) RFC 4518</w:t>
            </w:r>
          </w:p>
        </w:tc>
        <w:tc>
          <w:tcPr>
            <w:tcW w:w="982" w:type="dxa"/>
          </w:tcPr>
          <w:p w14:paraId="34AD86CA" w14:textId="77777777" w:rsidR="006B7792" w:rsidRDefault="006B7792" w:rsidP="0098455E">
            <w:pPr>
              <w:rPr>
                <w:rFonts w:asciiTheme="majorHAnsi" w:hAnsiTheme="majorHAnsi" w:cstheme="majorHAnsi"/>
                <w:b/>
                <w:bCs/>
                <w:sz w:val="22"/>
                <w:szCs w:val="22"/>
                <w:lang w:val="en-GB"/>
              </w:rPr>
            </w:pPr>
          </w:p>
        </w:tc>
        <w:tc>
          <w:tcPr>
            <w:tcW w:w="920" w:type="dxa"/>
          </w:tcPr>
          <w:p w14:paraId="0018C55C" w14:textId="77777777" w:rsidR="006B7792" w:rsidRDefault="006B7792" w:rsidP="0098455E">
            <w:pPr>
              <w:rPr>
                <w:rFonts w:asciiTheme="majorHAnsi" w:hAnsiTheme="majorHAnsi" w:cstheme="majorHAnsi"/>
                <w:b/>
                <w:bCs/>
                <w:sz w:val="22"/>
                <w:szCs w:val="22"/>
                <w:lang w:val="en-GB"/>
              </w:rPr>
            </w:pPr>
          </w:p>
        </w:tc>
      </w:tr>
      <w:tr w:rsidR="006B7792" w14:paraId="25363D79" w14:textId="77777777" w:rsidTr="006B7792">
        <w:tc>
          <w:tcPr>
            <w:tcW w:w="7726" w:type="dxa"/>
          </w:tcPr>
          <w:p w14:paraId="54E3A5B3" w14:textId="69EBC312"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C020511 Lightweight Directory Access Protocol (LDAP) RFC 4519</w:t>
            </w:r>
          </w:p>
        </w:tc>
        <w:tc>
          <w:tcPr>
            <w:tcW w:w="982" w:type="dxa"/>
          </w:tcPr>
          <w:p w14:paraId="3C58977F" w14:textId="77777777" w:rsidR="006B7792" w:rsidRDefault="006B7792" w:rsidP="0098455E">
            <w:pPr>
              <w:rPr>
                <w:rFonts w:asciiTheme="majorHAnsi" w:hAnsiTheme="majorHAnsi" w:cstheme="majorHAnsi"/>
                <w:b/>
                <w:bCs/>
                <w:sz w:val="22"/>
                <w:szCs w:val="22"/>
                <w:lang w:val="en-GB"/>
              </w:rPr>
            </w:pPr>
          </w:p>
        </w:tc>
        <w:tc>
          <w:tcPr>
            <w:tcW w:w="920" w:type="dxa"/>
          </w:tcPr>
          <w:p w14:paraId="2DB8CA50" w14:textId="77777777" w:rsidR="006B7792" w:rsidRDefault="006B7792" w:rsidP="0098455E">
            <w:pPr>
              <w:rPr>
                <w:rFonts w:asciiTheme="majorHAnsi" w:hAnsiTheme="majorHAnsi" w:cstheme="majorHAnsi"/>
                <w:b/>
                <w:bCs/>
                <w:sz w:val="22"/>
                <w:szCs w:val="22"/>
                <w:lang w:val="en-GB"/>
              </w:rPr>
            </w:pPr>
          </w:p>
        </w:tc>
      </w:tr>
      <w:tr w:rsidR="006B7792" w14:paraId="782E55A9" w14:textId="77777777" w:rsidTr="006B7792">
        <w:tc>
          <w:tcPr>
            <w:tcW w:w="7726" w:type="dxa"/>
          </w:tcPr>
          <w:p w14:paraId="1F3105CC" w14:textId="6720568F"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C050101 Hypertext Markup Language 5 (HTML v5) HTML 5</w:t>
            </w:r>
          </w:p>
        </w:tc>
        <w:tc>
          <w:tcPr>
            <w:tcW w:w="982" w:type="dxa"/>
          </w:tcPr>
          <w:p w14:paraId="36B83827" w14:textId="77777777" w:rsidR="006B7792" w:rsidRDefault="006B7792" w:rsidP="0098455E">
            <w:pPr>
              <w:rPr>
                <w:rFonts w:asciiTheme="majorHAnsi" w:hAnsiTheme="majorHAnsi" w:cstheme="majorHAnsi"/>
                <w:b/>
                <w:bCs/>
                <w:sz w:val="22"/>
                <w:szCs w:val="22"/>
                <w:lang w:val="en-GB"/>
              </w:rPr>
            </w:pPr>
          </w:p>
        </w:tc>
        <w:tc>
          <w:tcPr>
            <w:tcW w:w="920" w:type="dxa"/>
          </w:tcPr>
          <w:p w14:paraId="544F103A" w14:textId="77777777" w:rsidR="006B7792" w:rsidRDefault="006B7792" w:rsidP="0098455E">
            <w:pPr>
              <w:rPr>
                <w:rFonts w:asciiTheme="majorHAnsi" w:hAnsiTheme="majorHAnsi" w:cstheme="majorHAnsi"/>
                <w:b/>
                <w:bCs/>
                <w:sz w:val="22"/>
                <w:szCs w:val="22"/>
                <w:lang w:val="en-GB"/>
              </w:rPr>
            </w:pPr>
          </w:p>
        </w:tc>
      </w:tr>
      <w:tr w:rsidR="006B7792" w14:paraId="3B017A76" w14:textId="77777777" w:rsidTr="006B7792">
        <w:tc>
          <w:tcPr>
            <w:tcW w:w="7726" w:type="dxa"/>
          </w:tcPr>
          <w:p w14:paraId="33D17E85" w14:textId="78DA258E"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C050202 Open Document Format for Office Applications (ODF) ISO 26300</w:t>
            </w:r>
          </w:p>
        </w:tc>
        <w:tc>
          <w:tcPr>
            <w:tcW w:w="982" w:type="dxa"/>
          </w:tcPr>
          <w:p w14:paraId="06EF8312" w14:textId="77777777" w:rsidR="006B7792" w:rsidRDefault="006B7792" w:rsidP="0098455E">
            <w:pPr>
              <w:rPr>
                <w:rFonts w:asciiTheme="majorHAnsi" w:hAnsiTheme="majorHAnsi" w:cstheme="majorHAnsi"/>
                <w:b/>
                <w:bCs/>
                <w:sz w:val="22"/>
                <w:szCs w:val="22"/>
                <w:lang w:val="en-GB"/>
              </w:rPr>
            </w:pPr>
          </w:p>
        </w:tc>
        <w:tc>
          <w:tcPr>
            <w:tcW w:w="920" w:type="dxa"/>
          </w:tcPr>
          <w:p w14:paraId="2D83F958" w14:textId="77777777" w:rsidR="006B7792" w:rsidRDefault="006B7792" w:rsidP="0098455E">
            <w:pPr>
              <w:rPr>
                <w:rFonts w:asciiTheme="majorHAnsi" w:hAnsiTheme="majorHAnsi" w:cstheme="majorHAnsi"/>
                <w:b/>
                <w:bCs/>
                <w:sz w:val="22"/>
                <w:szCs w:val="22"/>
                <w:lang w:val="en-GB"/>
              </w:rPr>
            </w:pPr>
          </w:p>
        </w:tc>
      </w:tr>
      <w:tr w:rsidR="006B7792" w14:paraId="42C0F064" w14:textId="77777777" w:rsidTr="006B7792">
        <w:tc>
          <w:tcPr>
            <w:tcW w:w="7726" w:type="dxa"/>
          </w:tcPr>
          <w:p w14:paraId="3C28E8EC" w14:textId="23FBABF3" w:rsidR="006B7792" w:rsidRPr="006B7792" w:rsidRDefault="006B7792" w:rsidP="0098455E">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C050203 Comma-Separated Value (CSV)RFC 4180</w:t>
            </w:r>
          </w:p>
        </w:tc>
        <w:tc>
          <w:tcPr>
            <w:tcW w:w="982" w:type="dxa"/>
          </w:tcPr>
          <w:p w14:paraId="087C6C52" w14:textId="77777777" w:rsidR="006B7792" w:rsidRDefault="006B7792" w:rsidP="0098455E">
            <w:pPr>
              <w:rPr>
                <w:rFonts w:asciiTheme="majorHAnsi" w:hAnsiTheme="majorHAnsi" w:cstheme="majorHAnsi"/>
                <w:b/>
                <w:bCs/>
                <w:sz w:val="22"/>
                <w:szCs w:val="22"/>
                <w:lang w:val="en-GB"/>
              </w:rPr>
            </w:pPr>
          </w:p>
        </w:tc>
        <w:tc>
          <w:tcPr>
            <w:tcW w:w="920" w:type="dxa"/>
          </w:tcPr>
          <w:p w14:paraId="28543D50" w14:textId="77777777" w:rsidR="006B7792" w:rsidRDefault="006B7792" w:rsidP="0098455E">
            <w:pPr>
              <w:rPr>
                <w:rFonts w:asciiTheme="majorHAnsi" w:hAnsiTheme="majorHAnsi" w:cstheme="majorHAnsi"/>
                <w:b/>
                <w:bCs/>
                <w:sz w:val="22"/>
                <w:szCs w:val="22"/>
                <w:lang w:val="en-GB"/>
              </w:rPr>
            </w:pPr>
          </w:p>
        </w:tc>
      </w:tr>
      <w:tr w:rsidR="006B7792" w14:paraId="10F6D374" w14:textId="77777777" w:rsidTr="00B028D1">
        <w:tc>
          <w:tcPr>
            <w:tcW w:w="9628" w:type="dxa"/>
            <w:gridSpan w:val="3"/>
          </w:tcPr>
          <w:p w14:paraId="2135B029" w14:textId="4CA872ED" w:rsidR="006B7792" w:rsidRPr="006B7792" w:rsidRDefault="006B7792" w:rsidP="006B7792">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Substantiate by describing how your solution complies with the interoperability standards or provide any available independent</w:t>
            </w:r>
            <w:r>
              <w:rPr>
                <w:rFonts w:asciiTheme="majorHAnsi" w:hAnsiTheme="majorHAnsi" w:cstheme="majorHAnsi"/>
                <w:b/>
                <w:bCs/>
                <w:sz w:val="22"/>
                <w:szCs w:val="22"/>
                <w:lang w:val="en-GB"/>
              </w:rPr>
              <w:t xml:space="preserve"> </w:t>
            </w:r>
            <w:r w:rsidRPr="006B7792">
              <w:rPr>
                <w:rFonts w:asciiTheme="majorHAnsi" w:hAnsiTheme="majorHAnsi" w:cstheme="majorHAnsi"/>
                <w:b/>
                <w:bCs/>
                <w:sz w:val="22"/>
                <w:szCs w:val="22"/>
                <w:lang w:val="en-GB"/>
              </w:rPr>
              <w:t>certificate/letter of compliance to the mentioned standards. Please be sure to explain implemented mitigations where non-compliance</w:t>
            </w:r>
            <w:r>
              <w:rPr>
                <w:rFonts w:asciiTheme="majorHAnsi" w:hAnsiTheme="majorHAnsi" w:cstheme="majorHAnsi"/>
                <w:b/>
                <w:bCs/>
                <w:sz w:val="22"/>
                <w:szCs w:val="22"/>
                <w:lang w:val="en-GB"/>
              </w:rPr>
              <w:t xml:space="preserve"> </w:t>
            </w:r>
            <w:r w:rsidRPr="006B7792">
              <w:rPr>
                <w:rFonts w:asciiTheme="majorHAnsi" w:hAnsiTheme="majorHAnsi" w:cstheme="majorHAnsi"/>
                <w:b/>
                <w:bCs/>
                <w:sz w:val="22"/>
                <w:szCs w:val="22"/>
                <w:lang w:val="en-GB"/>
              </w:rPr>
              <w:t>is present. Where the proposed solution does not include technologies pertaining to the quoted standards, please claim "Noncompliance</w:t>
            </w:r>
          </w:p>
          <w:p w14:paraId="4B54D832" w14:textId="41E84BC9" w:rsidR="006B7792" w:rsidRDefault="006B7792" w:rsidP="006B7792">
            <w:pPr>
              <w:rPr>
                <w:rFonts w:asciiTheme="majorHAnsi" w:hAnsiTheme="majorHAnsi" w:cstheme="majorHAnsi"/>
                <w:b/>
                <w:bCs/>
                <w:sz w:val="22"/>
                <w:szCs w:val="22"/>
                <w:lang w:val="en-GB"/>
              </w:rPr>
            </w:pPr>
            <w:r w:rsidRPr="006B7792">
              <w:rPr>
                <w:rFonts w:asciiTheme="majorHAnsi" w:hAnsiTheme="majorHAnsi" w:cstheme="majorHAnsi"/>
                <w:b/>
                <w:bCs/>
                <w:sz w:val="22"/>
                <w:szCs w:val="22"/>
                <w:lang w:val="en-GB"/>
              </w:rPr>
              <w:t>due to technology non-applicability". In instances where standards are superseded/obsoleted/outdated please provide the</w:t>
            </w:r>
            <w:r>
              <w:rPr>
                <w:rFonts w:asciiTheme="majorHAnsi" w:hAnsiTheme="majorHAnsi" w:cstheme="majorHAnsi"/>
                <w:b/>
                <w:bCs/>
                <w:sz w:val="22"/>
                <w:szCs w:val="22"/>
                <w:lang w:val="en-GB"/>
              </w:rPr>
              <w:t xml:space="preserve"> </w:t>
            </w:r>
            <w:r w:rsidRPr="006B7792">
              <w:rPr>
                <w:rFonts w:asciiTheme="majorHAnsi" w:hAnsiTheme="majorHAnsi" w:cstheme="majorHAnsi"/>
                <w:b/>
                <w:bCs/>
                <w:sz w:val="22"/>
                <w:szCs w:val="22"/>
                <w:lang w:val="en-GB"/>
              </w:rPr>
              <w:t>name and number of the appropriate open standard utilised by the product</w:t>
            </w:r>
          </w:p>
        </w:tc>
      </w:tr>
    </w:tbl>
    <w:p w14:paraId="7B5C7A54" w14:textId="77777777" w:rsidR="007773E1" w:rsidRDefault="007773E1" w:rsidP="0098455E">
      <w:pPr>
        <w:ind w:firstLine="567"/>
        <w:rPr>
          <w:rFonts w:asciiTheme="majorHAnsi" w:hAnsiTheme="majorHAnsi" w:cstheme="majorHAnsi"/>
          <w:b/>
          <w:bCs/>
          <w:sz w:val="22"/>
          <w:szCs w:val="22"/>
          <w:lang w:val="en-GB"/>
        </w:rPr>
      </w:pPr>
    </w:p>
    <w:p w14:paraId="16CBB06C" w14:textId="5B547D9A" w:rsidR="007773E1" w:rsidRDefault="007773E1" w:rsidP="007773E1">
      <w:pPr>
        <w:autoSpaceDE w:val="0"/>
        <w:autoSpaceDN w:val="0"/>
        <w:adjustRightInd w:val="0"/>
        <w:rPr>
          <w:rFonts w:ascii="CalibriLight" w:eastAsiaTheme="minorHAnsi" w:hAnsi="CalibriLight" w:cs="CalibriLight"/>
          <w:sz w:val="22"/>
          <w:szCs w:val="22"/>
        </w:rPr>
      </w:pPr>
    </w:p>
    <w:bookmarkEnd w:id="4"/>
    <w:bookmarkEnd w:id="5"/>
    <w:bookmarkEnd w:id="6"/>
    <w:bookmarkEnd w:id="7"/>
    <w:p w14:paraId="5DED0168"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 xml:space="preserve">I, the bidder (Full names) …………………………………………………………. representing (company name) </w:t>
      </w:r>
    </w:p>
    <w:p w14:paraId="6C224021" w14:textId="77777777" w:rsidR="006B7792" w:rsidRPr="006B7792" w:rsidRDefault="006B7792" w:rsidP="006B7792">
      <w:pPr>
        <w:rPr>
          <w:rFonts w:asciiTheme="majorHAnsi" w:hAnsiTheme="majorHAnsi" w:cstheme="majorHAnsi"/>
          <w:sz w:val="22"/>
          <w:szCs w:val="22"/>
          <w:lang w:val="en-GB"/>
        </w:rPr>
      </w:pPr>
    </w:p>
    <w:p w14:paraId="685BD29D"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 xml:space="preserve">……………………………………………………………. Hereby confirm that I comply with the above Technical </w:t>
      </w:r>
    </w:p>
    <w:p w14:paraId="05BE4C32" w14:textId="77777777" w:rsidR="006B7792" w:rsidRPr="006B7792" w:rsidRDefault="006B7792" w:rsidP="006B7792">
      <w:pPr>
        <w:rPr>
          <w:rFonts w:asciiTheme="majorHAnsi" w:hAnsiTheme="majorHAnsi" w:cstheme="majorHAnsi"/>
          <w:sz w:val="22"/>
          <w:szCs w:val="22"/>
          <w:lang w:val="en-GB"/>
        </w:rPr>
      </w:pPr>
    </w:p>
    <w:p w14:paraId="25ABB717"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Mandatory Requirements and understand that it will form part of the contract and is legally binding.</w:t>
      </w:r>
    </w:p>
    <w:p w14:paraId="268E8F82" w14:textId="77777777" w:rsidR="006B7792" w:rsidRPr="006B7792" w:rsidRDefault="006B7792" w:rsidP="006B7792">
      <w:pPr>
        <w:rPr>
          <w:rFonts w:asciiTheme="majorHAnsi" w:hAnsiTheme="majorHAnsi" w:cstheme="majorHAnsi"/>
          <w:sz w:val="22"/>
          <w:szCs w:val="22"/>
          <w:lang w:val="en-GB"/>
        </w:rPr>
      </w:pPr>
    </w:p>
    <w:p w14:paraId="6EE615A7" w14:textId="77777777" w:rsid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Thus, done and signed at ……………………………………. On this………day of…………….….20…. ……………………………….</w:t>
      </w:r>
    </w:p>
    <w:p w14:paraId="34A5CED1" w14:textId="77777777" w:rsidR="006B7792" w:rsidRDefault="006B7792" w:rsidP="006B7792">
      <w:pPr>
        <w:rPr>
          <w:rFonts w:asciiTheme="majorHAnsi" w:hAnsiTheme="majorHAnsi" w:cstheme="majorHAnsi"/>
          <w:sz w:val="22"/>
          <w:szCs w:val="22"/>
          <w:lang w:val="en-GB"/>
        </w:rPr>
      </w:pPr>
    </w:p>
    <w:p w14:paraId="3ABA82ED" w14:textId="03B40C3B" w:rsidR="006B7792" w:rsidRPr="006B7792"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w:t>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p>
    <w:p w14:paraId="420AD050" w14:textId="203DA307" w:rsidR="0098455E" w:rsidRPr="00343B33" w:rsidRDefault="006B7792" w:rsidP="006B7792">
      <w:pPr>
        <w:rPr>
          <w:rFonts w:asciiTheme="majorHAnsi" w:hAnsiTheme="majorHAnsi" w:cstheme="majorHAnsi"/>
          <w:sz w:val="22"/>
          <w:szCs w:val="22"/>
          <w:lang w:val="en-GB"/>
        </w:rPr>
      </w:pPr>
      <w:r w:rsidRPr="006B7792">
        <w:rPr>
          <w:rFonts w:asciiTheme="majorHAnsi" w:hAnsiTheme="majorHAnsi" w:cstheme="majorHAnsi"/>
          <w:sz w:val="22"/>
          <w:szCs w:val="22"/>
          <w:lang w:val="en-GB"/>
        </w:rPr>
        <w:t>Signature</w:t>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r>
      <w:r w:rsidRPr="006B7792">
        <w:rPr>
          <w:rFonts w:asciiTheme="majorHAnsi" w:hAnsiTheme="majorHAnsi" w:cstheme="majorHAnsi"/>
          <w:sz w:val="22"/>
          <w:szCs w:val="22"/>
          <w:lang w:val="en-GB"/>
        </w:rPr>
        <w:tab/>
        <w:t>Designation</w:t>
      </w:r>
    </w:p>
    <w:sectPr w:rsidR="0098455E" w:rsidRPr="00343B33">
      <w:pgSz w:w="11906" w:h="16838"/>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C922" w14:textId="77777777" w:rsidR="005F521E" w:rsidRDefault="005F521E">
      <w:r>
        <w:separator/>
      </w:r>
    </w:p>
  </w:endnote>
  <w:endnote w:type="continuationSeparator" w:id="0">
    <w:p w14:paraId="11CAB6C9" w14:textId="77777777" w:rsidR="005F521E" w:rsidRDefault="005F521E">
      <w:r>
        <w:continuationSeparator/>
      </w:r>
    </w:p>
  </w:endnote>
  <w:endnote w:type="continuationNotice" w:id="1">
    <w:p w14:paraId="3E1678AE" w14:textId="77777777" w:rsidR="005F521E" w:rsidRDefault="005F5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C65CBA" w14:paraId="2C352AD7" w14:textId="77777777">
      <w:tc>
        <w:tcPr>
          <w:tcW w:w="3828" w:type="dxa"/>
        </w:tcPr>
        <w:p w14:paraId="2C352AD4" w14:textId="228A51CB" w:rsidR="00C65CBA" w:rsidRDefault="0088067F">
          <w:pPr>
            <w:rPr>
              <w:sz w:val="20"/>
            </w:rPr>
          </w:pPr>
          <w:r>
            <w:rPr>
              <w:rFonts w:asciiTheme="minorHAnsi" w:hAnsiTheme="minorHAnsi" w:cstheme="minorHAnsi"/>
              <w:sz w:val="16"/>
              <w:szCs w:val="16"/>
              <w:lang w:val="en-GB"/>
            </w:rPr>
            <w:t>GCIS_ECMS</w:t>
          </w:r>
          <w:r w:rsidR="00A923DC">
            <w:rPr>
              <w:rFonts w:asciiTheme="minorHAnsi" w:hAnsiTheme="minorHAnsi" w:cstheme="minorHAnsi"/>
              <w:sz w:val="16"/>
              <w:szCs w:val="16"/>
              <w:lang w:val="en-GB"/>
            </w:rPr>
            <w:t>-</w:t>
          </w:r>
          <w:r w:rsidRPr="0088067F">
            <w:rPr>
              <w:rFonts w:asciiTheme="minorHAnsi" w:hAnsiTheme="minorHAnsi" w:cstheme="minorHAnsi"/>
              <w:sz w:val="16"/>
              <w:szCs w:val="16"/>
              <w:lang w:val="en-GB"/>
            </w:rPr>
            <w:t>WO36215</w:t>
          </w:r>
          <w:r w:rsidR="00A923DC">
            <w:rPr>
              <w:rFonts w:asciiTheme="minorHAnsi" w:hAnsiTheme="minorHAnsi" w:cstheme="minorHAnsi"/>
              <w:sz w:val="16"/>
              <w:szCs w:val="16"/>
              <w:lang w:val="en-GB"/>
            </w:rPr>
            <w:t xml:space="preserve"> v2.0</w:t>
          </w:r>
        </w:p>
      </w:tc>
      <w:tc>
        <w:tcPr>
          <w:tcW w:w="1984" w:type="dxa"/>
        </w:tcPr>
        <w:p w14:paraId="2C352AD5" w14:textId="77777777" w:rsidR="00C65CBA" w:rsidRDefault="00A923DC">
          <w:pPr>
            <w:jc w:val="center"/>
            <w:rPr>
              <w:sz w:val="20"/>
            </w:rPr>
          </w:pPr>
          <w:r>
            <w:rPr>
              <w:rFonts w:asciiTheme="minorHAnsi" w:hAnsiTheme="minorHAnsi" w:cstheme="minorHAnsi"/>
              <w:sz w:val="16"/>
              <w:szCs w:val="16"/>
              <w:lang w:val="en-GB"/>
            </w:rPr>
            <w:t>RESTRICTED</w:t>
          </w:r>
        </w:p>
      </w:tc>
      <w:tc>
        <w:tcPr>
          <w:tcW w:w="3816" w:type="dxa"/>
        </w:tcPr>
        <w:p w14:paraId="2C352AD6" w14:textId="77777777" w:rsidR="00C65CBA" w:rsidRDefault="00A923DC">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2C352AD8" w14:textId="77777777" w:rsidR="00C65CBA" w:rsidRDefault="00A923DC">
    <w:pPr>
      <w:rPr>
        <w:sz w:val="20"/>
        <w:szCs w:val="20"/>
      </w:rPr>
    </w:pPr>
    <w:r>
      <w:rPr>
        <w:noProof/>
        <w:sz w:val="20"/>
        <w:lang w:val="en-GB" w:eastAsia="en-GB"/>
      </w:rPr>
      <mc:AlternateContent>
        <mc:Choice Requires="wps">
          <w:drawing>
            <wp:anchor distT="45720" distB="45720" distL="114300" distR="114300" simplePos="0" relativeHeight="251658240" behindDoc="1" locked="0" layoutInCell="1" allowOverlap="1" wp14:anchorId="2C352ADA" wp14:editId="2C352ADB">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2C352ADC" w14:textId="77777777" w:rsidR="00C65CBA" w:rsidRDefault="00C65CBA">
                          <w:pPr>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2C352ADA" id="_x0000_t202" coordsize="21600,21600" o:spt="202" path="m,l,21600r21600,l21600,xe">
              <v:stroke joinstyle="miter"/>
              <v:path gradientshapeok="t" o:connecttype="rect"/>
            </v:shapetype>
            <v:shape id="Text Box 2" o:spid="_x0000_s1026" type="#_x0000_t202" style="position:absolute;margin-left:420.1pt;margin-top:-5.85pt;width:69.1pt;height:22.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2C352ADC" w14:textId="77777777" w:rsidR="00C65CBA" w:rsidRDefault="00C65CBA">
                    <w:pPr>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C9D45" w14:textId="77777777" w:rsidR="005F521E" w:rsidRDefault="005F521E">
      <w:r>
        <w:separator/>
      </w:r>
    </w:p>
  </w:footnote>
  <w:footnote w:type="continuationSeparator" w:id="0">
    <w:p w14:paraId="32DDCC65" w14:textId="77777777" w:rsidR="005F521E" w:rsidRDefault="005F521E">
      <w:r>
        <w:continuationSeparator/>
      </w:r>
    </w:p>
  </w:footnote>
  <w:footnote w:type="continuationNotice" w:id="1">
    <w:p w14:paraId="7BAF1687" w14:textId="77777777" w:rsidR="005F521E" w:rsidRDefault="005F52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E9E"/>
    <w:multiLevelType w:val="hybridMultilevel"/>
    <w:tmpl w:val="744049FC"/>
    <w:lvl w:ilvl="0" w:tplc="E0080C8A">
      <w:start w:val="1"/>
      <w:numFmt w:val="lowerLetter"/>
      <w:lvlText w:val="%1)"/>
      <w:lvlJc w:val="left"/>
      <w:pPr>
        <w:ind w:left="720" w:hanging="360"/>
      </w:pPr>
      <w:rPr>
        <w:rFonts w:asciiTheme="minorHAnsi" w:hAnsiTheme="minorHAnsi" w:cstheme="minorHAnsi" w:hint="default"/>
        <w:b w:val="0"/>
        <w:bCs/>
        <w:color w:val="000000" w:themeColor="text1"/>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6A38A9"/>
    <w:multiLevelType w:val="hybridMultilevel"/>
    <w:tmpl w:val="C1E8828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A8102F"/>
    <w:multiLevelType w:val="hybridMultilevel"/>
    <w:tmpl w:val="336AD2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6F04486"/>
    <w:multiLevelType w:val="multilevel"/>
    <w:tmpl w:val="A31287C8"/>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lvl>
    <w:lvl w:ilvl="3">
      <w:start w:val="1"/>
      <w:numFmt w:val="decimal"/>
      <w:pStyle w:val="Heading4"/>
      <w:suff w:val="space"/>
      <w:lvlText w:val="%1.%2.%3.%4"/>
      <w:lvlJc w:val="left"/>
      <w:pPr>
        <w:ind w:left="5246"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08765024"/>
    <w:multiLevelType w:val="multilevel"/>
    <w:tmpl w:val="A52040A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88B7C03"/>
    <w:multiLevelType w:val="hybridMultilevel"/>
    <w:tmpl w:val="B2EA621A"/>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9A35A34"/>
    <w:multiLevelType w:val="hybridMultilevel"/>
    <w:tmpl w:val="5BF42506"/>
    <w:lvl w:ilvl="0" w:tplc="FFFFFFFF">
      <w:start w:val="1"/>
      <w:numFmt w:val="lowerLetter"/>
      <w:lvlText w:val="%1)"/>
      <w:lvlJc w:val="left"/>
      <w:pPr>
        <w:ind w:left="1287" w:hanging="360"/>
      </w:pPr>
    </w:lvl>
    <w:lvl w:ilvl="1" w:tplc="1C09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9D27F1C"/>
    <w:multiLevelType w:val="hybridMultilevel"/>
    <w:tmpl w:val="81120C14"/>
    <w:lvl w:ilvl="0" w:tplc="FFFFFFFF">
      <w:start w:val="1"/>
      <w:numFmt w:val="lowerLetter"/>
      <w:lvlText w:val="%1)"/>
      <w:lvlJc w:val="left"/>
      <w:pPr>
        <w:ind w:left="1125" w:hanging="360"/>
      </w:pPr>
      <w:rPr>
        <w:rFonts w:hint="default"/>
      </w:rPr>
    </w:lvl>
    <w:lvl w:ilvl="1" w:tplc="1C09001B">
      <w:start w:val="1"/>
      <w:numFmt w:val="lowerRoman"/>
      <w:lvlText w:val="%2."/>
      <w:lvlJc w:val="righ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8" w15:restartNumberingAfterBreak="0">
    <w:nsid w:val="0AC7304A"/>
    <w:multiLevelType w:val="hybridMultilevel"/>
    <w:tmpl w:val="7D0EF144"/>
    <w:lvl w:ilvl="0" w:tplc="1C09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0C7774C4"/>
    <w:multiLevelType w:val="hybridMultilevel"/>
    <w:tmpl w:val="C810913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CEB46DE"/>
    <w:multiLevelType w:val="hybridMultilevel"/>
    <w:tmpl w:val="FB962FCA"/>
    <w:lvl w:ilvl="0" w:tplc="DC6CCF64">
      <w:start w:val="1"/>
      <w:numFmt w:val="decimal"/>
      <w:lvlText w:val="%1."/>
      <w:lvlJc w:val="left"/>
      <w:pPr>
        <w:ind w:left="72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F90496A"/>
    <w:multiLevelType w:val="hybridMultilevel"/>
    <w:tmpl w:val="222EBAD6"/>
    <w:lvl w:ilvl="0" w:tplc="1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CF0EC1"/>
    <w:multiLevelType w:val="hybridMultilevel"/>
    <w:tmpl w:val="5D028810"/>
    <w:lvl w:ilvl="0" w:tplc="1C090017">
      <w:start w:val="1"/>
      <w:numFmt w:val="lowerLetter"/>
      <w:lvlText w:val="%1)"/>
      <w:lvlJc w:val="left"/>
      <w:pPr>
        <w:ind w:left="1287" w:hanging="360"/>
      </w:pPr>
    </w:lvl>
    <w:lvl w:ilvl="1" w:tplc="1C090019">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3" w15:restartNumberingAfterBreak="0">
    <w:nsid w:val="11E40E3B"/>
    <w:multiLevelType w:val="hybridMultilevel"/>
    <w:tmpl w:val="3BCA228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21D0F99"/>
    <w:multiLevelType w:val="hybridMultilevel"/>
    <w:tmpl w:val="516A9E14"/>
    <w:lvl w:ilvl="0" w:tplc="1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21F66E1"/>
    <w:multiLevelType w:val="hybridMultilevel"/>
    <w:tmpl w:val="234A44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22C68AE"/>
    <w:multiLevelType w:val="multilevel"/>
    <w:tmpl w:val="A8681F08"/>
    <w:lvl w:ilvl="0">
      <w:start w:val="1"/>
      <w:numFmt w:val="lowerLetter"/>
      <w:lvlText w:val="%1)"/>
      <w:lvlJc w:val="left"/>
      <w:pPr>
        <w:ind w:left="1134" w:hanging="567"/>
      </w:pPr>
      <w:rPr>
        <w:rFonts w:hint="default"/>
      </w:rPr>
    </w:lvl>
    <w:lvl w:ilvl="1">
      <w:start w:val="1"/>
      <w:numFmt w:val="lowerLetter"/>
      <w:lvlText w:val="%2)"/>
      <w:lvlJc w:val="left"/>
      <w:pPr>
        <w:ind w:left="1997" w:hanging="360"/>
      </w:p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14966857"/>
    <w:multiLevelType w:val="hybridMultilevel"/>
    <w:tmpl w:val="1CF09DB0"/>
    <w:lvl w:ilvl="0" w:tplc="1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15:restartNumberingAfterBreak="0">
    <w:nsid w:val="14A4161D"/>
    <w:multiLevelType w:val="hybridMultilevel"/>
    <w:tmpl w:val="F79A8650"/>
    <w:lvl w:ilvl="0" w:tplc="AA8C5FFA">
      <w:start w:val="1"/>
      <w:numFmt w:val="decimal"/>
      <w:lvlText w:val="%1."/>
      <w:lvlJc w:val="left"/>
      <w:pPr>
        <w:ind w:left="720" w:hanging="360"/>
      </w:pPr>
      <w:rPr>
        <w:rFonts w:hint="default"/>
        <w:b w:val="0"/>
        <w:bCs/>
        <w:color w:val="17365D" w:themeColor="text2" w:themeShade="BF"/>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115B02"/>
    <w:multiLevelType w:val="multilevel"/>
    <w:tmpl w:val="4AE21F64"/>
    <w:lvl w:ilvl="0">
      <w:start w:val="1"/>
      <w:numFmt w:val="lowerLetter"/>
      <w:lvlText w:val="%1)"/>
      <w:lvlJc w:val="left"/>
      <w:pPr>
        <w:tabs>
          <w:tab w:val="num" w:pos="927"/>
        </w:tabs>
        <w:ind w:left="927" w:hanging="360"/>
      </w:pPr>
      <w:rPr>
        <w:rFonts w:hint="default"/>
        <w:sz w:val="22"/>
        <w:szCs w:val="22"/>
      </w:rPr>
    </w:lvl>
    <w:lvl w:ilvl="1">
      <w:start w:val="1"/>
      <w:numFmt w:val="decimal"/>
      <w:lvlText w:val="%2)"/>
      <w:lvlJc w:val="left"/>
      <w:pPr>
        <w:ind w:left="1647" w:hanging="360"/>
      </w:pPr>
      <w:rPr>
        <w:rFonts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1B344543"/>
    <w:multiLevelType w:val="hybridMultilevel"/>
    <w:tmpl w:val="F49A38F4"/>
    <w:lvl w:ilvl="0" w:tplc="FFFFFFFF">
      <w:start w:val="1"/>
      <w:numFmt w:val="lowerRoman"/>
      <w:lvlText w:val="%1."/>
      <w:lvlJc w:val="right"/>
      <w:pPr>
        <w:ind w:left="1854" w:hanging="360"/>
      </w:pPr>
    </w:lvl>
    <w:lvl w:ilvl="1" w:tplc="1C09001B">
      <w:start w:val="1"/>
      <w:numFmt w:val="lowerRoman"/>
      <w:lvlText w:val="%2."/>
      <w:lvlJc w:val="righ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1F251469"/>
    <w:multiLevelType w:val="hybridMultilevel"/>
    <w:tmpl w:val="6BC02F0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896769"/>
    <w:multiLevelType w:val="hybridMultilevel"/>
    <w:tmpl w:val="65E4482A"/>
    <w:lvl w:ilvl="0" w:tplc="FFFFFFFF">
      <w:start w:val="1"/>
      <w:numFmt w:val="lowerLetter"/>
      <w:lvlText w:val="%1)"/>
      <w:lvlJc w:val="left"/>
      <w:pPr>
        <w:ind w:left="720" w:hanging="360"/>
      </w:pPr>
    </w:lvl>
    <w:lvl w:ilvl="1" w:tplc="1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AF060D"/>
    <w:multiLevelType w:val="hybridMultilevel"/>
    <w:tmpl w:val="91F85DA0"/>
    <w:lvl w:ilvl="0" w:tplc="4F8C2146">
      <w:start w:val="1"/>
      <w:numFmt w:val="lowerRoman"/>
      <w:lvlText w:val="(%1)"/>
      <w:lvlJc w:val="left"/>
      <w:pPr>
        <w:ind w:left="2421" w:hanging="720"/>
      </w:pPr>
      <w:rPr>
        <w:rFonts w:ascii="Arial" w:hAnsi="Arial" w:cs="Arial" w:hint="default"/>
      </w:r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24" w15:restartNumberingAfterBreak="0">
    <w:nsid w:val="245F1BBC"/>
    <w:multiLevelType w:val="multilevel"/>
    <w:tmpl w:val="C4707CC0"/>
    <w:lvl w:ilvl="0">
      <w:start w:val="1"/>
      <w:numFmt w:val="decimal"/>
      <w:lvlText w:val="%1)"/>
      <w:lvlJc w:val="left"/>
      <w:pPr>
        <w:tabs>
          <w:tab w:val="left" w:pos="567"/>
        </w:tabs>
        <w:ind w:left="567" w:hanging="567"/>
      </w:pPr>
      <w:rPr>
        <w:rFonts w:hint="default"/>
        <w:b/>
        <w:bCs w:val="0"/>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5AB5723"/>
    <w:multiLevelType w:val="hybridMultilevel"/>
    <w:tmpl w:val="67DAAF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62352B8"/>
    <w:multiLevelType w:val="multilevel"/>
    <w:tmpl w:val="68AC1A5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26C059F2"/>
    <w:multiLevelType w:val="multilevel"/>
    <w:tmpl w:val="F50EC5CC"/>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78310E2"/>
    <w:multiLevelType w:val="multilevel"/>
    <w:tmpl w:val="A0BA6CD8"/>
    <w:lvl w:ilvl="0">
      <w:start w:val="1"/>
      <w:numFmt w:val="lowerLetter"/>
      <w:lvlText w:val="%1)"/>
      <w:lvlJc w:val="left"/>
      <w:pPr>
        <w:ind w:left="1134" w:hanging="567"/>
      </w:pPr>
      <w:rPr>
        <w:rFonts w:hint="default"/>
        <w:b/>
        <w:bCs/>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8823E07"/>
    <w:multiLevelType w:val="multilevel"/>
    <w:tmpl w:val="AF7A76A4"/>
    <w:lvl w:ilvl="0">
      <w:start w:val="3"/>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B3718D4"/>
    <w:multiLevelType w:val="multilevel"/>
    <w:tmpl w:val="C9B4B55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C41650D"/>
    <w:multiLevelType w:val="multilevel"/>
    <w:tmpl w:val="C7E66CB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320360C0"/>
    <w:multiLevelType w:val="multilevel"/>
    <w:tmpl w:val="E2E89F48"/>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33950F61"/>
    <w:multiLevelType w:val="hybridMultilevel"/>
    <w:tmpl w:val="FAE60C72"/>
    <w:lvl w:ilvl="0" w:tplc="D5629EC2">
      <w:start w:val="1"/>
      <w:numFmt w:val="decimal"/>
      <w:lvlText w:val="%1"/>
      <w:lvlJc w:val="left"/>
      <w:pPr>
        <w:ind w:left="720" w:hanging="360"/>
      </w:pPr>
      <w:rPr>
        <w:rFonts w:ascii="Arial Narrow" w:eastAsia="Arial Narrow" w:hAnsi="Arial Narrow" w:cs="Arial Narrow" w:hint="default"/>
        <w:b w:val="0"/>
        <w:bCs/>
        <w:color w:val="17365D" w:themeColor="text2" w:themeShade="BF"/>
        <w:w w:val="100"/>
        <w:sz w:val="16"/>
        <w:szCs w:val="16"/>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D762C6"/>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358B49A4"/>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37F6129B"/>
    <w:multiLevelType w:val="multilevel"/>
    <w:tmpl w:val="52004528"/>
    <w:lvl w:ilvl="0">
      <w:start w:val="1"/>
      <w:numFmt w:val="lowerLetter"/>
      <w:lvlText w:val="%1)"/>
      <w:lvlJc w:val="left"/>
      <w:pPr>
        <w:ind w:left="850" w:hanging="567"/>
      </w:pPr>
      <w:rPr>
        <w:rFonts w:hint="default"/>
        <w:b w:val="0"/>
        <w:bCs w:val="0"/>
      </w:rPr>
    </w:lvl>
    <w:lvl w:ilvl="1">
      <w:start w:val="1"/>
      <w:numFmt w:val="lowerRoman"/>
      <w:lvlText w:val="(%2)"/>
      <w:lvlJc w:val="left"/>
      <w:pPr>
        <w:ind w:left="1417" w:hanging="567"/>
      </w:pPr>
      <w:rPr>
        <w:rFonts w:hint="default"/>
      </w:rPr>
    </w:lvl>
    <w:lvl w:ilvl="2">
      <w:start w:val="1"/>
      <w:numFmt w:val="decimal"/>
      <w:lvlText w:val="(%3)"/>
      <w:lvlJc w:val="left"/>
      <w:pPr>
        <w:ind w:left="1984" w:hanging="567"/>
      </w:pPr>
      <w:rPr>
        <w:rFonts w:hint="default"/>
      </w:rPr>
    </w:lvl>
    <w:lvl w:ilvl="3">
      <w:start w:val="1"/>
      <w:numFmt w:val="lowerLetter"/>
      <w:lvlText w:val="(%4)"/>
      <w:lvlJc w:val="left"/>
      <w:pPr>
        <w:ind w:left="2551" w:hanging="567"/>
      </w:pPr>
      <w:rPr>
        <w:rFonts w:hint="default"/>
      </w:rPr>
    </w:lvl>
    <w:lvl w:ilvl="4">
      <w:start w:val="1"/>
      <w:numFmt w:val="lowerRoman"/>
      <w:lvlText w:val="(%5)"/>
      <w:lvlJc w:val="left"/>
      <w:pPr>
        <w:ind w:left="3118" w:hanging="567"/>
      </w:pPr>
      <w:rPr>
        <w:rFonts w:hint="default"/>
      </w:rPr>
    </w:lvl>
    <w:lvl w:ilvl="5">
      <w:start w:val="1"/>
      <w:numFmt w:val="decimal"/>
      <w:lvlText w:val="(%6)"/>
      <w:lvlJc w:val="left"/>
      <w:pPr>
        <w:ind w:left="3685" w:hanging="567"/>
      </w:pPr>
      <w:rPr>
        <w:rFonts w:hint="default"/>
      </w:rPr>
    </w:lvl>
    <w:lvl w:ilvl="6">
      <w:start w:val="1"/>
      <w:numFmt w:val="lowerLetter"/>
      <w:lvlText w:val="(%7)"/>
      <w:lvlJc w:val="left"/>
      <w:pPr>
        <w:ind w:left="4252" w:hanging="567"/>
      </w:pPr>
      <w:rPr>
        <w:rFonts w:hint="default"/>
      </w:rPr>
    </w:lvl>
    <w:lvl w:ilvl="7">
      <w:start w:val="1"/>
      <w:numFmt w:val="lowerRoman"/>
      <w:lvlText w:val="(%8)"/>
      <w:lvlJc w:val="left"/>
      <w:pPr>
        <w:ind w:left="4819" w:hanging="567"/>
      </w:pPr>
      <w:rPr>
        <w:rFonts w:hint="default"/>
      </w:rPr>
    </w:lvl>
    <w:lvl w:ilvl="8">
      <w:start w:val="1"/>
      <w:numFmt w:val="decimal"/>
      <w:lvlText w:val="(%9)"/>
      <w:lvlJc w:val="left"/>
      <w:pPr>
        <w:ind w:left="5386" w:hanging="567"/>
      </w:pPr>
      <w:rPr>
        <w:rFonts w:hint="default"/>
      </w:rPr>
    </w:lvl>
  </w:abstractNum>
  <w:abstractNum w:abstractNumId="38" w15:restartNumberingAfterBreak="0">
    <w:nsid w:val="3BCE7BA0"/>
    <w:multiLevelType w:val="multilevel"/>
    <w:tmpl w:val="37D41E22"/>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3CAE324B"/>
    <w:multiLevelType w:val="hybridMultilevel"/>
    <w:tmpl w:val="F824024E"/>
    <w:lvl w:ilvl="0" w:tplc="1C090017">
      <w:start w:val="1"/>
      <w:numFmt w:val="lowerLetter"/>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40" w15:restartNumberingAfterBreak="0">
    <w:nsid w:val="3D866BCC"/>
    <w:multiLevelType w:val="hybridMultilevel"/>
    <w:tmpl w:val="53FA1CA0"/>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3EC2595D"/>
    <w:multiLevelType w:val="multilevel"/>
    <w:tmpl w:val="D40A2D3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411461A4"/>
    <w:multiLevelType w:val="hybridMultilevel"/>
    <w:tmpl w:val="32CE8D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415B7012"/>
    <w:multiLevelType w:val="multilevel"/>
    <w:tmpl w:val="6CA45DC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41675158"/>
    <w:multiLevelType w:val="hybridMultilevel"/>
    <w:tmpl w:val="53FA1CA0"/>
    <w:lvl w:ilvl="0" w:tplc="92AC4EAA">
      <w:start w:val="1"/>
      <w:numFmt w:val="lowerLetter"/>
      <w:lvlText w:val="%1)"/>
      <w:lvlJc w:val="left"/>
      <w:pPr>
        <w:ind w:left="1494" w:hanging="360"/>
      </w:pPr>
      <w:rPr>
        <w:rFonts w:hint="default"/>
      </w:rPr>
    </w:lvl>
    <w:lvl w:ilvl="1" w:tplc="1C090019">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45" w15:restartNumberingAfterBreak="0">
    <w:nsid w:val="41941238"/>
    <w:multiLevelType w:val="hybridMultilevel"/>
    <w:tmpl w:val="A9F2548E"/>
    <w:lvl w:ilvl="0" w:tplc="53185A16">
      <w:start w:val="1"/>
      <w:numFmt w:val="lowerLetter"/>
      <w:lvlText w:val="%1)"/>
      <w:lvlJc w:val="left"/>
      <w:pPr>
        <w:ind w:left="720" w:hanging="360"/>
      </w:pPr>
      <w:rPr>
        <w:rFonts w:asciiTheme="minorHAnsi" w:hAnsiTheme="minorHAnsi" w:cstheme="minorHAnsi" w:hint="default"/>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4C90DCD"/>
    <w:multiLevelType w:val="hybridMultilevel"/>
    <w:tmpl w:val="2E8C275E"/>
    <w:lvl w:ilvl="0" w:tplc="1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7" w15:restartNumberingAfterBreak="0">
    <w:nsid w:val="45185D1F"/>
    <w:multiLevelType w:val="multilevel"/>
    <w:tmpl w:val="E4506BE6"/>
    <w:lvl w:ilvl="0">
      <w:start w:val="1"/>
      <w:numFmt w:val="upperLetter"/>
      <w:pStyle w:val="AnnexH1"/>
      <w:suff w:val="space"/>
      <w:lvlText w:val="Annex %1:"/>
      <w:lvlJc w:val="left"/>
      <w:pPr>
        <w:ind w:left="0" w:firstLine="0"/>
      </w:p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8" w15:restartNumberingAfterBreak="0">
    <w:nsid w:val="454403DF"/>
    <w:multiLevelType w:val="multilevel"/>
    <w:tmpl w:val="C35AF08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4A0562E9"/>
    <w:multiLevelType w:val="hybridMultilevel"/>
    <w:tmpl w:val="A0B6D2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4A881B26"/>
    <w:multiLevelType w:val="multilevel"/>
    <w:tmpl w:val="12C6A93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4B5A71EF"/>
    <w:multiLevelType w:val="hybridMultilevel"/>
    <w:tmpl w:val="C5920186"/>
    <w:lvl w:ilvl="0" w:tplc="1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2" w15:restartNumberingAfterBreak="0">
    <w:nsid w:val="4B9844AB"/>
    <w:multiLevelType w:val="hybridMultilevel"/>
    <w:tmpl w:val="39A8455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4E165B9B"/>
    <w:multiLevelType w:val="hybridMultilevel"/>
    <w:tmpl w:val="91F85DA0"/>
    <w:lvl w:ilvl="0" w:tplc="FFFFFFFF">
      <w:start w:val="1"/>
      <w:numFmt w:val="lowerRoman"/>
      <w:lvlText w:val="(%1)"/>
      <w:lvlJc w:val="left"/>
      <w:pPr>
        <w:ind w:left="2421" w:hanging="720"/>
      </w:pPr>
      <w:rPr>
        <w:rFonts w:ascii="Arial" w:hAnsi="Arial" w:cs="Arial" w:hint="default"/>
      </w:r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start w:val="1"/>
      <w:numFmt w:val="decimal"/>
      <w:lvlText w:val="%4."/>
      <w:lvlJc w:val="left"/>
      <w:pPr>
        <w:ind w:left="4221" w:hanging="360"/>
      </w:pPr>
    </w:lvl>
    <w:lvl w:ilvl="4" w:tplc="FFFFFFFF">
      <w:start w:val="1"/>
      <w:numFmt w:val="lowerLetter"/>
      <w:lvlText w:val="%5."/>
      <w:lvlJc w:val="left"/>
      <w:pPr>
        <w:ind w:left="4941" w:hanging="360"/>
      </w:pPr>
    </w:lvl>
    <w:lvl w:ilvl="5" w:tplc="FFFFFFFF">
      <w:start w:val="1"/>
      <w:numFmt w:val="lowerRoman"/>
      <w:lvlText w:val="%6."/>
      <w:lvlJc w:val="right"/>
      <w:pPr>
        <w:ind w:left="5661" w:hanging="180"/>
      </w:pPr>
    </w:lvl>
    <w:lvl w:ilvl="6" w:tplc="FFFFFFFF">
      <w:start w:val="1"/>
      <w:numFmt w:val="decimal"/>
      <w:lvlText w:val="%7."/>
      <w:lvlJc w:val="left"/>
      <w:pPr>
        <w:ind w:left="6381" w:hanging="360"/>
      </w:pPr>
    </w:lvl>
    <w:lvl w:ilvl="7" w:tplc="FFFFFFFF">
      <w:start w:val="1"/>
      <w:numFmt w:val="lowerLetter"/>
      <w:lvlText w:val="%8."/>
      <w:lvlJc w:val="left"/>
      <w:pPr>
        <w:ind w:left="7101" w:hanging="360"/>
      </w:pPr>
    </w:lvl>
    <w:lvl w:ilvl="8" w:tplc="FFFFFFFF">
      <w:start w:val="1"/>
      <w:numFmt w:val="lowerRoman"/>
      <w:lvlText w:val="%9."/>
      <w:lvlJc w:val="right"/>
      <w:pPr>
        <w:ind w:left="7821" w:hanging="180"/>
      </w:pPr>
    </w:lvl>
  </w:abstractNum>
  <w:abstractNum w:abstractNumId="54" w15:restartNumberingAfterBreak="0">
    <w:nsid w:val="4E8876F9"/>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4F0F3164"/>
    <w:multiLevelType w:val="multilevel"/>
    <w:tmpl w:val="2CF8B5F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52234805"/>
    <w:multiLevelType w:val="multilevel"/>
    <w:tmpl w:val="0310D3A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543070B7"/>
    <w:multiLevelType w:val="hybridMultilevel"/>
    <w:tmpl w:val="1CF09DB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8" w15:restartNumberingAfterBreak="0">
    <w:nsid w:val="54440293"/>
    <w:multiLevelType w:val="hybridMultilevel"/>
    <w:tmpl w:val="01768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6902629"/>
    <w:multiLevelType w:val="hybridMultilevel"/>
    <w:tmpl w:val="65166C32"/>
    <w:lvl w:ilvl="0" w:tplc="1C090019">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0" w15:restartNumberingAfterBreak="0">
    <w:nsid w:val="57FA4CF9"/>
    <w:multiLevelType w:val="hybridMultilevel"/>
    <w:tmpl w:val="7E7CDDEA"/>
    <w:lvl w:ilvl="0" w:tplc="04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95F5638"/>
    <w:multiLevelType w:val="hybridMultilevel"/>
    <w:tmpl w:val="F5AC8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5A814FE0"/>
    <w:multiLevelType w:val="hybridMultilevel"/>
    <w:tmpl w:val="F2229A22"/>
    <w:lvl w:ilvl="0" w:tplc="1C09001B">
      <w:start w:val="1"/>
      <w:numFmt w:val="lowerRoman"/>
      <w:lvlText w:val="%1."/>
      <w:lvlJc w:val="right"/>
      <w:pPr>
        <w:ind w:left="1845" w:hanging="360"/>
      </w:pPr>
    </w:lvl>
    <w:lvl w:ilvl="1" w:tplc="1C090019" w:tentative="1">
      <w:start w:val="1"/>
      <w:numFmt w:val="lowerLetter"/>
      <w:lvlText w:val="%2."/>
      <w:lvlJc w:val="left"/>
      <w:pPr>
        <w:ind w:left="2565" w:hanging="360"/>
      </w:pPr>
    </w:lvl>
    <w:lvl w:ilvl="2" w:tplc="1C09001B" w:tentative="1">
      <w:start w:val="1"/>
      <w:numFmt w:val="lowerRoman"/>
      <w:lvlText w:val="%3."/>
      <w:lvlJc w:val="right"/>
      <w:pPr>
        <w:ind w:left="3285" w:hanging="180"/>
      </w:pPr>
    </w:lvl>
    <w:lvl w:ilvl="3" w:tplc="1C09000F" w:tentative="1">
      <w:start w:val="1"/>
      <w:numFmt w:val="decimal"/>
      <w:lvlText w:val="%4."/>
      <w:lvlJc w:val="left"/>
      <w:pPr>
        <w:ind w:left="4005" w:hanging="360"/>
      </w:pPr>
    </w:lvl>
    <w:lvl w:ilvl="4" w:tplc="1C090019" w:tentative="1">
      <w:start w:val="1"/>
      <w:numFmt w:val="lowerLetter"/>
      <w:lvlText w:val="%5."/>
      <w:lvlJc w:val="left"/>
      <w:pPr>
        <w:ind w:left="4725" w:hanging="360"/>
      </w:pPr>
    </w:lvl>
    <w:lvl w:ilvl="5" w:tplc="1C09001B" w:tentative="1">
      <w:start w:val="1"/>
      <w:numFmt w:val="lowerRoman"/>
      <w:lvlText w:val="%6."/>
      <w:lvlJc w:val="right"/>
      <w:pPr>
        <w:ind w:left="5445" w:hanging="180"/>
      </w:pPr>
    </w:lvl>
    <w:lvl w:ilvl="6" w:tplc="1C09000F" w:tentative="1">
      <w:start w:val="1"/>
      <w:numFmt w:val="decimal"/>
      <w:lvlText w:val="%7."/>
      <w:lvlJc w:val="left"/>
      <w:pPr>
        <w:ind w:left="6165" w:hanging="360"/>
      </w:pPr>
    </w:lvl>
    <w:lvl w:ilvl="7" w:tplc="1C090019" w:tentative="1">
      <w:start w:val="1"/>
      <w:numFmt w:val="lowerLetter"/>
      <w:lvlText w:val="%8."/>
      <w:lvlJc w:val="left"/>
      <w:pPr>
        <w:ind w:left="6885" w:hanging="360"/>
      </w:pPr>
    </w:lvl>
    <w:lvl w:ilvl="8" w:tplc="1C09001B" w:tentative="1">
      <w:start w:val="1"/>
      <w:numFmt w:val="lowerRoman"/>
      <w:lvlText w:val="%9."/>
      <w:lvlJc w:val="right"/>
      <w:pPr>
        <w:ind w:left="7605" w:hanging="180"/>
      </w:pPr>
    </w:lvl>
  </w:abstractNum>
  <w:abstractNum w:abstractNumId="63" w15:restartNumberingAfterBreak="0">
    <w:nsid w:val="5AA535E5"/>
    <w:multiLevelType w:val="multilevel"/>
    <w:tmpl w:val="EE283C54"/>
    <w:styleLink w:val="TableCell"/>
    <w:lvl w:ilvl="0">
      <w:start w:val="1"/>
      <w:numFmt w:val="lowerLetter"/>
      <w:suff w:val="nothing"/>
      <w:lvlText w:val="%1)"/>
      <w:lvlJc w:val="left"/>
      <w:pPr>
        <w:ind w:left="425" w:hanging="425"/>
      </w:pPr>
      <w:rPr>
        <w:rFonts w:ascii="Calibri Light" w:eastAsiaTheme="minorHAnsi" w:hAnsi="Calibri Light" w:cstheme="majorBidi"/>
      </w:rPr>
    </w:lvl>
    <w:lvl w:ilvl="1">
      <w:start w:val="1"/>
      <w:numFmt w:val="lowerLetter"/>
      <w:suff w:val="nothing"/>
      <w:lvlText w:val="%2."/>
      <w:lvlJc w:val="left"/>
      <w:pPr>
        <w:ind w:left="850" w:hanging="425"/>
      </w:pPr>
      <w:rPr>
        <w:rFonts w:hint="default"/>
      </w:rPr>
    </w:lvl>
    <w:lvl w:ilvl="2">
      <w:start w:val="1"/>
      <w:numFmt w:val="lowerRoman"/>
      <w:suff w:val="nothing"/>
      <w:lvlText w:val="%3."/>
      <w:lvlJc w:val="left"/>
      <w:pPr>
        <w:ind w:left="1275" w:hanging="425"/>
      </w:pPr>
      <w:rPr>
        <w:rFonts w:hint="default"/>
      </w:rPr>
    </w:lvl>
    <w:lvl w:ilvl="3">
      <w:start w:val="1"/>
      <w:numFmt w:val="decimal"/>
      <w:lvlText w:val="%4."/>
      <w:lvlJc w:val="left"/>
      <w:pPr>
        <w:tabs>
          <w:tab w:val="num" w:pos="4536"/>
        </w:tabs>
        <w:ind w:left="1700" w:hanging="425"/>
      </w:pPr>
      <w:rPr>
        <w:rFonts w:hint="default"/>
      </w:rPr>
    </w:lvl>
    <w:lvl w:ilvl="4">
      <w:start w:val="1"/>
      <w:numFmt w:val="lowerLetter"/>
      <w:lvlText w:val="%5."/>
      <w:lvlJc w:val="left"/>
      <w:pPr>
        <w:tabs>
          <w:tab w:val="num" w:pos="5103"/>
        </w:tabs>
        <w:ind w:left="2125" w:hanging="425"/>
      </w:pPr>
      <w:rPr>
        <w:rFonts w:hint="default"/>
      </w:rPr>
    </w:lvl>
    <w:lvl w:ilvl="5">
      <w:start w:val="1"/>
      <w:numFmt w:val="lowerRoman"/>
      <w:lvlText w:val="%6."/>
      <w:lvlJc w:val="right"/>
      <w:pPr>
        <w:tabs>
          <w:tab w:val="num" w:pos="5670"/>
        </w:tabs>
        <w:ind w:left="2550" w:hanging="425"/>
      </w:pPr>
      <w:rPr>
        <w:rFonts w:hint="default"/>
      </w:rPr>
    </w:lvl>
    <w:lvl w:ilvl="6">
      <w:start w:val="1"/>
      <w:numFmt w:val="decimal"/>
      <w:lvlText w:val="%7."/>
      <w:lvlJc w:val="left"/>
      <w:pPr>
        <w:tabs>
          <w:tab w:val="num" w:pos="6237"/>
        </w:tabs>
        <w:ind w:left="2975" w:hanging="425"/>
      </w:pPr>
      <w:rPr>
        <w:rFonts w:hint="default"/>
      </w:rPr>
    </w:lvl>
    <w:lvl w:ilvl="7">
      <w:start w:val="1"/>
      <w:numFmt w:val="lowerLetter"/>
      <w:lvlText w:val="%8."/>
      <w:lvlJc w:val="left"/>
      <w:pPr>
        <w:tabs>
          <w:tab w:val="num" w:pos="6804"/>
        </w:tabs>
        <w:ind w:left="3400" w:hanging="425"/>
      </w:pPr>
      <w:rPr>
        <w:rFonts w:hint="default"/>
      </w:rPr>
    </w:lvl>
    <w:lvl w:ilvl="8">
      <w:start w:val="1"/>
      <w:numFmt w:val="lowerRoman"/>
      <w:lvlText w:val="%9."/>
      <w:lvlJc w:val="right"/>
      <w:pPr>
        <w:tabs>
          <w:tab w:val="num" w:pos="7371"/>
        </w:tabs>
        <w:ind w:left="3825" w:hanging="425"/>
      </w:pPr>
      <w:rPr>
        <w:rFonts w:hint="default"/>
      </w:rPr>
    </w:lvl>
  </w:abstractNum>
  <w:abstractNum w:abstractNumId="64" w15:restartNumberingAfterBreak="0">
    <w:nsid w:val="5AB4639C"/>
    <w:multiLevelType w:val="multilevel"/>
    <w:tmpl w:val="46989FE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353" w:hanging="360"/>
      </w:p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
      <w:lvlText w:val="%1.%2.%3."/>
      <w:lvlJc w:val="left"/>
      <w:pPr>
        <w:tabs>
          <w:tab w:val="num" w:pos="1701"/>
        </w:tabs>
        <w:ind w:left="1701" w:hanging="1701"/>
      </w:pPr>
      <w:rPr>
        <w:rFonts w:hint="default"/>
      </w:rPr>
    </w:lvl>
    <w:lvl w:ilvl="3">
      <w:start w:val="1"/>
      <w:numFmt w:val="decimal"/>
      <w:pStyle w:val="Level4"/>
      <w:lvlText w:val="%1.%2.%3.%4."/>
      <w:lvlJc w:val="left"/>
      <w:pPr>
        <w:tabs>
          <w:tab w:val="num" w:pos="1985"/>
        </w:tabs>
        <w:ind w:left="1985" w:hanging="1985"/>
      </w:pPr>
      <w:rPr>
        <w:rFonts w:hint="default"/>
      </w:rPr>
    </w:lvl>
    <w:lvl w:ilvl="4">
      <w:start w:val="1"/>
      <w:numFmt w:val="decimal"/>
      <w:pStyle w:val="Level5"/>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E053259"/>
    <w:multiLevelType w:val="hybridMultilevel"/>
    <w:tmpl w:val="E74856AE"/>
    <w:lvl w:ilvl="0" w:tplc="1C090017">
      <w:start w:val="1"/>
      <w:numFmt w:val="lowerLetter"/>
      <w:lvlText w:val="%1)"/>
      <w:lvlJc w:val="left"/>
      <w:pPr>
        <w:ind w:left="1764" w:hanging="360"/>
      </w:pPr>
    </w:lvl>
    <w:lvl w:ilvl="1" w:tplc="1C090019" w:tentative="1">
      <w:start w:val="1"/>
      <w:numFmt w:val="lowerLetter"/>
      <w:lvlText w:val="%2."/>
      <w:lvlJc w:val="left"/>
      <w:pPr>
        <w:ind w:left="2484" w:hanging="360"/>
      </w:pPr>
    </w:lvl>
    <w:lvl w:ilvl="2" w:tplc="1C09001B" w:tentative="1">
      <w:start w:val="1"/>
      <w:numFmt w:val="lowerRoman"/>
      <w:lvlText w:val="%3."/>
      <w:lvlJc w:val="right"/>
      <w:pPr>
        <w:ind w:left="3204" w:hanging="180"/>
      </w:pPr>
    </w:lvl>
    <w:lvl w:ilvl="3" w:tplc="1C09000F" w:tentative="1">
      <w:start w:val="1"/>
      <w:numFmt w:val="decimal"/>
      <w:lvlText w:val="%4."/>
      <w:lvlJc w:val="left"/>
      <w:pPr>
        <w:ind w:left="3924" w:hanging="360"/>
      </w:pPr>
    </w:lvl>
    <w:lvl w:ilvl="4" w:tplc="1C090019" w:tentative="1">
      <w:start w:val="1"/>
      <w:numFmt w:val="lowerLetter"/>
      <w:lvlText w:val="%5."/>
      <w:lvlJc w:val="left"/>
      <w:pPr>
        <w:ind w:left="4644" w:hanging="360"/>
      </w:pPr>
    </w:lvl>
    <w:lvl w:ilvl="5" w:tplc="1C09001B" w:tentative="1">
      <w:start w:val="1"/>
      <w:numFmt w:val="lowerRoman"/>
      <w:lvlText w:val="%6."/>
      <w:lvlJc w:val="right"/>
      <w:pPr>
        <w:ind w:left="5364" w:hanging="180"/>
      </w:pPr>
    </w:lvl>
    <w:lvl w:ilvl="6" w:tplc="1C09000F" w:tentative="1">
      <w:start w:val="1"/>
      <w:numFmt w:val="decimal"/>
      <w:lvlText w:val="%7."/>
      <w:lvlJc w:val="left"/>
      <w:pPr>
        <w:ind w:left="6084" w:hanging="360"/>
      </w:pPr>
    </w:lvl>
    <w:lvl w:ilvl="7" w:tplc="1C090019" w:tentative="1">
      <w:start w:val="1"/>
      <w:numFmt w:val="lowerLetter"/>
      <w:lvlText w:val="%8."/>
      <w:lvlJc w:val="left"/>
      <w:pPr>
        <w:ind w:left="6804" w:hanging="360"/>
      </w:pPr>
    </w:lvl>
    <w:lvl w:ilvl="8" w:tplc="1C09001B" w:tentative="1">
      <w:start w:val="1"/>
      <w:numFmt w:val="lowerRoman"/>
      <w:lvlText w:val="%9."/>
      <w:lvlJc w:val="right"/>
      <w:pPr>
        <w:ind w:left="7524" w:hanging="180"/>
      </w:pPr>
    </w:lvl>
  </w:abstractNum>
  <w:abstractNum w:abstractNumId="67" w15:restartNumberingAfterBreak="0">
    <w:nsid w:val="5E6D4BBF"/>
    <w:multiLevelType w:val="multilevel"/>
    <w:tmpl w:val="F9EEA272"/>
    <w:lvl w:ilvl="0">
      <w:start w:val="1"/>
      <w:numFmt w:val="lowerLetter"/>
      <w:lvlText w:val="%1)"/>
      <w:lvlJc w:val="left"/>
      <w:pPr>
        <w:tabs>
          <w:tab w:val="num" w:pos="720"/>
        </w:tabs>
        <w:ind w:left="720" w:hanging="360"/>
      </w:pPr>
      <w:rPr>
        <w:rFonts w:asciiTheme="minorHAnsi" w:eastAsiaTheme="minorHAnsi" w:hAnsiTheme="minorHAnsi" w:cstheme="minorHAnsi"/>
        <w:b w:val="0"/>
        <w:bCs w:val="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952428"/>
    <w:multiLevelType w:val="multilevel"/>
    <w:tmpl w:val="4EC42BE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5FEB775E"/>
    <w:multiLevelType w:val="hybridMultilevel"/>
    <w:tmpl w:val="AB4E4314"/>
    <w:lvl w:ilvl="0" w:tplc="8F86A20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19F68B5"/>
    <w:multiLevelType w:val="multilevel"/>
    <w:tmpl w:val="79A2D59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61CB7EAB"/>
    <w:multiLevelType w:val="hybridMultilevel"/>
    <w:tmpl w:val="EC064038"/>
    <w:lvl w:ilvl="0" w:tplc="1C090011">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72" w15:restartNumberingAfterBreak="0">
    <w:nsid w:val="652E59DB"/>
    <w:multiLevelType w:val="multilevel"/>
    <w:tmpl w:val="B9F2E8E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6A952D69"/>
    <w:multiLevelType w:val="hybridMultilevel"/>
    <w:tmpl w:val="ACCC9DD2"/>
    <w:lvl w:ilvl="0" w:tplc="1C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B764FAD"/>
    <w:multiLevelType w:val="hybridMultilevel"/>
    <w:tmpl w:val="AE2E956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734"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5" w15:restartNumberingAfterBreak="0">
    <w:nsid w:val="6ED65817"/>
    <w:multiLevelType w:val="multilevel"/>
    <w:tmpl w:val="6CC66EF0"/>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70931769"/>
    <w:multiLevelType w:val="hybridMultilevel"/>
    <w:tmpl w:val="917E1982"/>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77"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8" w15:restartNumberingAfterBreak="0">
    <w:nsid w:val="75FF7EB8"/>
    <w:multiLevelType w:val="hybridMultilevel"/>
    <w:tmpl w:val="6BC02F0C"/>
    <w:lvl w:ilvl="0" w:tplc="1C090017">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76A447A2"/>
    <w:multiLevelType w:val="hybridMultilevel"/>
    <w:tmpl w:val="A7CCD8D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76D92780"/>
    <w:multiLevelType w:val="hybridMultilevel"/>
    <w:tmpl w:val="CD66421A"/>
    <w:lvl w:ilvl="0" w:tplc="1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427689"/>
    <w:multiLevelType w:val="hybridMultilevel"/>
    <w:tmpl w:val="7D3E1D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74D1352"/>
    <w:multiLevelType w:val="hybridMultilevel"/>
    <w:tmpl w:val="3F2E44AE"/>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83" w15:restartNumberingAfterBreak="0">
    <w:nsid w:val="77780B72"/>
    <w:multiLevelType w:val="hybridMultilevel"/>
    <w:tmpl w:val="0AC0B1D4"/>
    <w:lvl w:ilvl="0" w:tplc="8146ED20">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791530C"/>
    <w:multiLevelType w:val="multilevel"/>
    <w:tmpl w:val="6374F8BC"/>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78273156"/>
    <w:multiLevelType w:val="multilevel"/>
    <w:tmpl w:val="E266EF7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7A240C01"/>
    <w:multiLevelType w:val="multilevel"/>
    <w:tmpl w:val="7A240C01"/>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7B984DB9"/>
    <w:multiLevelType w:val="hybridMultilevel"/>
    <w:tmpl w:val="A686E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7BE83AC2"/>
    <w:multiLevelType w:val="hybridMultilevel"/>
    <w:tmpl w:val="CAF82E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7D0047EF"/>
    <w:multiLevelType w:val="hybridMultilevel"/>
    <w:tmpl w:val="D9FAFB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0" w15:restartNumberingAfterBreak="0">
    <w:nsid w:val="7E4B4438"/>
    <w:multiLevelType w:val="hybridMultilevel"/>
    <w:tmpl w:val="1CF09DB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1239245217">
    <w:abstractNumId w:val="3"/>
  </w:num>
  <w:num w:numId="2" w16cid:durableId="186648170">
    <w:abstractNumId w:val="47"/>
  </w:num>
  <w:num w:numId="3" w16cid:durableId="418018922">
    <w:abstractNumId w:val="33"/>
  </w:num>
  <w:num w:numId="4" w16cid:durableId="262033052">
    <w:abstractNumId w:val="37"/>
  </w:num>
  <w:num w:numId="5" w16cid:durableId="804934423">
    <w:abstractNumId w:val="70"/>
  </w:num>
  <w:num w:numId="6" w16cid:durableId="1465005689">
    <w:abstractNumId w:val="55"/>
  </w:num>
  <w:num w:numId="7" w16cid:durableId="766116714">
    <w:abstractNumId w:val="28"/>
  </w:num>
  <w:num w:numId="8" w16cid:durableId="331183312">
    <w:abstractNumId w:val="72"/>
  </w:num>
  <w:num w:numId="9" w16cid:durableId="218129896">
    <w:abstractNumId w:val="48"/>
  </w:num>
  <w:num w:numId="10" w16cid:durableId="513737140">
    <w:abstractNumId w:val="56"/>
  </w:num>
  <w:num w:numId="11" w16cid:durableId="1824851349">
    <w:abstractNumId w:val="50"/>
  </w:num>
  <w:num w:numId="12" w16cid:durableId="1945847560">
    <w:abstractNumId w:val="85"/>
  </w:num>
  <w:num w:numId="13" w16cid:durableId="236869503">
    <w:abstractNumId w:val="86"/>
  </w:num>
  <w:num w:numId="14" w16cid:durableId="304819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891765">
    <w:abstractNumId w:val="31"/>
  </w:num>
  <w:num w:numId="16" w16cid:durableId="1707102913">
    <w:abstractNumId w:val="71"/>
  </w:num>
  <w:num w:numId="17" w16cid:durableId="491608619">
    <w:abstractNumId w:val="80"/>
  </w:num>
  <w:num w:numId="18" w16cid:durableId="568267998">
    <w:abstractNumId w:val="63"/>
  </w:num>
  <w:num w:numId="19" w16cid:durableId="1171720820">
    <w:abstractNumId w:val="45"/>
  </w:num>
  <w:num w:numId="20" w16cid:durableId="50005851">
    <w:abstractNumId w:val="43"/>
  </w:num>
  <w:num w:numId="21" w16cid:durableId="2047557998">
    <w:abstractNumId w:val="75"/>
  </w:num>
  <w:num w:numId="22" w16cid:durableId="1018696016">
    <w:abstractNumId w:val="83"/>
  </w:num>
  <w:num w:numId="23" w16cid:durableId="439030987">
    <w:abstractNumId w:val="16"/>
  </w:num>
  <w:num w:numId="24" w16cid:durableId="469328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7292621">
    <w:abstractNumId w:val="0"/>
  </w:num>
  <w:num w:numId="26" w16cid:durableId="599726750">
    <w:abstractNumId w:val="53"/>
  </w:num>
  <w:num w:numId="27" w16cid:durableId="793140627">
    <w:abstractNumId w:val="10"/>
  </w:num>
  <w:num w:numId="28" w16cid:durableId="1162088304">
    <w:abstractNumId w:val="4"/>
  </w:num>
  <w:num w:numId="29" w16cid:durableId="399523852">
    <w:abstractNumId w:val="42"/>
  </w:num>
  <w:num w:numId="30" w16cid:durableId="1669092183">
    <w:abstractNumId w:val="89"/>
  </w:num>
  <w:num w:numId="31" w16cid:durableId="236717110">
    <w:abstractNumId w:val="49"/>
  </w:num>
  <w:num w:numId="32" w16cid:durableId="1287350826">
    <w:abstractNumId w:val="15"/>
  </w:num>
  <w:num w:numId="33" w16cid:durableId="812912399">
    <w:abstractNumId w:val="74"/>
  </w:num>
  <w:num w:numId="34" w16cid:durableId="317537479">
    <w:abstractNumId w:val="67"/>
  </w:num>
  <w:num w:numId="35" w16cid:durableId="517039271">
    <w:abstractNumId w:val="78"/>
  </w:num>
  <w:num w:numId="36" w16cid:durableId="890926472">
    <w:abstractNumId w:val="21"/>
  </w:num>
  <w:num w:numId="37" w16cid:durableId="1374385990">
    <w:abstractNumId w:val="36"/>
  </w:num>
  <w:num w:numId="38" w16cid:durableId="428820564">
    <w:abstractNumId w:val="35"/>
  </w:num>
  <w:num w:numId="39" w16cid:durableId="1534461089">
    <w:abstractNumId w:val="44"/>
  </w:num>
  <w:num w:numId="40" w16cid:durableId="1968705674">
    <w:abstractNumId w:val="54"/>
  </w:num>
  <w:num w:numId="41" w16cid:durableId="991830709">
    <w:abstractNumId w:val="26"/>
  </w:num>
  <w:num w:numId="42" w16cid:durableId="844245727">
    <w:abstractNumId w:val="76"/>
  </w:num>
  <w:num w:numId="43" w16cid:durableId="1356541219">
    <w:abstractNumId w:val="61"/>
  </w:num>
  <w:num w:numId="44" w16cid:durableId="40372056">
    <w:abstractNumId w:val="81"/>
  </w:num>
  <w:num w:numId="45" w16cid:durableId="44766733">
    <w:abstractNumId w:val="25"/>
  </w:num>
  <w:num w:numId="46" w16cid:durableId="1020858323">
    <w:abstractNumId w:val="58"/>
  </w:num>
  <w:num w:numId="47" w16cid:durableId="1319074777">
    <w:abstractNumId w:val="2"/>
  </w:num>
  <w:num w:numId="48" w16cid:durableId="1717898889">
    <w:abstractNumId w:val="59"/>
  </w:num>
  <w:num w:numId="49" w16cid:durableId="914630317">
    <w:abstractNumId w:val="1"/>
  </w:num>
  <w:num w:numId="50" w16cid:durableId="559900472">
    <w:abstractNumId w:val="65"/>
  </w:num>
  <w:num w:numId="51" w16cid:durableId="21129874">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330610">
    <w:abstractNumId w:val="88"/>
  </w:num>
  <w:num w:numId="53" w16cid:durableId="2034377726">
    <w:abstractNumId w:val="32"/>
  </w:num>
  <w:num w:numId="54" w16cid:durableId="1655601379">
    <w:abstractNumId w:val="27"/>
  </w:num>
  <w:num w:numId="55" w16cid:durableId="428815059">
    <w:abstractNumId w:val="18"/>
  </w:num>
  <w:num w:numId="56" w16cid:durableId="889224876">
    <w:abstractNumId w:val="66"/>
  </w:num>
  <w:num w:numId="57" w16cid:durableId="1016729982">
    <w:abstractNumId w:val="84"/>
  </w:num>
  <w:num w:numId="58" w16cid:durableId="1801655273">
    <w:abstractNumId w:val="20"/>
  </w:num>
  <w:num w:numId="59" w16cid:durableId="2102021825">
    <w:abstractNumId w:val="79"/>
  </w:num>
  <w:num w:numId="60" w16cid:durableId="1689285115">
    <w:abstractNumId w:val="87"/>
  </w:num>
  <w:num w:numId="61" w16cid:durableId="700397626">
    <w:abstractNumId w:val="7"/>
  </w:num>
  <w:num w:numId="62" w16cid:durableId="1364595294">
    <w:abstractNumId w:val="62"/>
  </w:num>
  <w:num w:numId="63" w16cid:durableId="1312447962">
    <w:abstractNumId w:val="40"/>
  </w:num>
  <w:num w:numId="64" w16cid:durableId="681053420">
    <w:abstractNumId w:val="19"/>
  </w:num>
  <w:num w:numId="65" w16cid:durableId="598221933">
    <w:abstractNumId w:val="11"/>
  </w:num>
  <w:num w:numId="66" w16cid:durableId="222253428">
    <w:abstractNumId w:val="17"/>
  </w:num>
  <w:num w:numId="67" w16cid:durableId="1814175314">
    <w:abstractNumId w:val="90"/>
  </w:num>
  <w:num w:numId="68" w16cid:durableId="2068448882">
    <w:abstractNumId w:val="57"/>
  </w:num>
  <w:num w:numId="69" w16cid:durableId="598179582">
    <w:abstractNumId w:val="14"/>
  </w:num>
  <w:num w:numId="70" w16cid:durableId="1279877774">
    <w:abstractNumId w:val="8"/>
  </w:num>
  <w:num w:numId="71" w16cid:durableId="853304159">
    <w:abstractNumId w:val="39"/>
  </w:num>
  <w:num w:numId="72" w16cid:durableId="406416848">
    <w:abstractNumId w:val="64"/>
  </w:num>
  <w:num w:numId="73" w16cid:durableId="685442053">
    <w:abstractNumId w:val="51"/>
  </w:num>
  <w:num w:numId="74" w16cid:durableId="601183778">
    <w:abstractNumId w:val="46"/>
  </w:num>
  <w:num w:numId="75" w16cid:durableId="2094274011">
    <w:abstractNumId w:val="38"/>
  </w:num>
  <w:num w:numId="76" w16cid:durableId="1523662432">
    <w:abstractNumId w:val="68"/>
  </w:num>
  <w:num w:numId="77" w16cid:durableId="2013022615">
    <w:abstractNumId w:val="82"/>
  </w:num>
  <w:num w:numId="78" w16cid:durableId="167870264">
    <w:abstractNumId w:val="41"/>
  </w:num>
  <w:num w:numId="79" w16cid:durableId="1210993241">
    <w:abstractNumId w:val="29"/>
  </w:num>
  <w:num w:numId="80" w16cid:durableId="613441264">
    <w:abstractNumId w:val="30"/>
  </w:num>
  <w:num w:numId="81" w16cid:durableId="853617848">
    <w:abstractNumId w:val="69"/>
  </w:num>
  <w:num w:numId="82" w16cid:durableId="88619041">
    <w:abstractNumId w:val="5"/>
  </w:num>
  <w:num w:numId="83" w16cid:durableId="549268502">
    <w:abstractNumId w:val="34"/>
  </w:num>
  <w:num w:numId="84" w16cid:durableId="1498154049">
    <w:abstractNumId w:val="73"/>
  </w:num>
  <w:num w:numId="85" w16cid:durableId="1540824381">
    <w:abstractNumId w:val="3"/>
  </w:num>
  <w:num w:numId="86" w16cid:durableId="1749960071">
    <w:abstractNumId w:val="9"/>
  </w:num>
  <w:num w:numId="87" w16cid:durableId="788744710">
    <w:abstractNumId w:val="12"/>
  </w:num>
  <w:num w:numId="88" w16cid:durableId="1011295975">
    <w:abstractNumId w:val="6"/>
  </w:num>
  <w:num w:numId="89" w16cid:durableId="1483615219">
    <w:abstractNumId w:val="52"/>
  </w:num>
  <w:num w:numId="90" w16cid:durableId="2979872">
    <w:abstractNumId w:val="22"/>
  </w:num>
  <w:num w:numId="91" w16cid:durableId="1728609408">
    <w:abstractNumId w:val="13"/>
  </w:num>
  <w:num w:numId="92" w16cid:durableId="1397437098">
    <w:abstractNumId w:val="3"/>
  </w:num>
  <w:num w:numId="93" w16cid:durableId="1859082845">
    <w:abstractNumId w:val="6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nforcement="0"/>
  <w:autoFormatOverride/>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03878"/>
    <w:rsid w:val="00003A22"/>
    <w:rsid w:val="00011B91"/>
    <w:rsid w:val="00016709"/>
    <w:rsid w:val="000213DB"/>
    <w:rsid w:val="000218B7"/>
    <w:rsid w:val="00021DC9"/>
    <w:rsid w:val="0002219A"/>
    <w:rsid w:val="00027012"/>
    <w:rsid w:val="0003121E"/>
    <w:rsid w:val="000327CF"/>
    <w:rsid w:val="000344B6"/>
    <w:rsid w:val="00050420"/>
    <w:rsid w:val="00053C06"/>
    <w:rsid w:val="0005538F"/>
    <w:rsid w:val="00055584"/>
    <w:rsid w:val="00055A28"/>
    <w:rsid w:val="000560FC"/>
    <w:rsid w:val="000571CD"/>
    <w:rsid w:val="00057296"/>
    <w:rsid w:val="00057451"/>
    <w:rsid w:val="00065392"/>
    <w:rsid w:val="00080A7A"/>
    <w:rsid w:val="00080BCF"/>
    <w:rsid w:val="00080F8F"/>
    <w:rsid w:val="00081758"/>
    <w:rsid w:val="00085ADA"/>
    <w:rsid w:val="00086647"/>
    <w:rsid w:val="00086C75"/>
    <w:rsid w:val="000875DD"/>
    <w:rsid w:val="00087CD2"/>
    <w:rsid w:val="00096BFC"/>
    <w:rsid w:val="00097311"/>
    <w:rsid w:val="000A11C7"/>
    <w:rsid w:val="000A49CD"/>
    <w:rsid w:val="000A4BA8"/>
    <w:rsid w:val="000A5449"/>
    <w:rsid w:val="000A5E63"/>
    <w:rsid w:val="000A7D95"/>
    <w:rsid w:val="000B10F0"/>
    <w:rsid w:val="000B1A52"/>
    <w:rsid w:val="000B4AEC"/>
    <w:rsid w:val="000B5885"/>
    <w:rsid w:val="000B5DA1"/>
    <w:rsid w:val="000C56A7"/>
    <w:rsid w:val="000C68A6"/>
    <w:rsid w:val="000C707F"/>
    <w:rsid w:val="000D0338"/>
    <w:rsid w:val="000D1BD2"/>
    <w:rsid w:val="000D3E74"/>
    <w:rsid w:val="000D6AE8"/>
    <w:rsid w:val="000E14DD"/>
    <w:rsid w:val="000E6191"/>
    <w:rsid w:val="000F06D0"/>
    <w:rsid w:val="000F1BE9"/>
    <w:rsid w:val="000F1C1E"/>
    <w:rsid w:val="000F2B2F"/>
    <w:rsid w:val="000F3CAF"/>
    <w:rsid w:val="000F491D"/>
    <w:rsid w:val="000F6E10"/>
    <w:rsid w:val="000F7540"/>
    <w:rsid w:val="00102193"/>
    <w:rsid w:val="00102DF6"/>
    <w:rsid w:val="00103520"/>
    <w:rsid w:val="00103A47"/>
    <w:rsid w:val="00103EF0"/>
    <w:rsid w:val="00104CB1"/>
    <w:rsid w:val="001056C7"/>
    <w:rsid w:val="0010780F"/>
    <w:rsid w:val="0011532B"/>
    <w:rsid w:val="001167B3"/>
    <w:rsid w:val="00116D72"/>
    <w:rsid w:val="00124342"/>
    <w:rsid w:val="001243F7"/>
    <w:rsid w:val="0012591B"/>
    <w:rsid w:val="001277F5"/>
    <w:rsid w:val="0013034A"/>
    <w:rsid w:val="001311C9"/>
    <w:rsid w:val="0013132F"/>
    <w:rsid w:val="001313AD"/>
    <w:rsid w:val="00134D05"/>
    <w:rsid w:val="00135B0A"/>
    <w:rsid w:val="001378BC"/>
    <w:rsid w:val="00140053"/>
    <w:rsid w:val="00140641"/>
    <w:rsid w:val="001420ED"/>
    <w:rsid w:val="00145720"/>
    <w:rsid w:val="00145EA2"/>
    <w:rsid w:val="00146033"/>
    <w:rsid w:val="00151146"/>
    <w:rsid w:val="00151FF4"/>
    <w:rsid w:val="00152546"/>
    <w:rsid w:val="00152ADA"/>
    <w:rsid w:val="0016146F"/>
    <w:rsid w:val="00161B69"/>
    <w:rsid w:val="00165575"/>
    <w:rsid w:val="0016557D"/>
    <w:rsid w:val="00165728"/>
    <w:rsid w:val="00172522"/>
    <w:rsid w:val="001737AF"/>
    <w:rsid w:val="00177536"/>
    <w:rsid w:val="00177AE3"/>
    <w:rsid w:val="00177D2A"/>
    <w:rsid w:val="00177EBA"/>
    <w:rsid w:val="00180F03"/>
    <w:rsid w:val="00184BD7"/>
    <w:rsid w:val="0018714B"/>
    <w:rsid w:val="00193065"/>
    <w:rsid w:val="001948CC"/>
    <w:rsid w:val="001A1235"/>
    <w:rsid w:val="001A1985"/>
    <w:rsid w:val="001A22BA"/>
    <w:rsid w:val="001A35E6"/>
    <w:rsid w:val="001A45ED"/>
    <w:rsid w:val="001A4E1D"/>
    <w:rsid w:val="001A50CD"/>
    <w:rsid w:val="001B165B"/>
    <w:rsid w:val="001B23FC"/>
    <w:rsid w:val="001B2FE2"/>
    <w:rsid w:val="001B63DC"/>
    <w:rsid w:val="001C779F"/>
    <w:rsid w:val="001D1967"/>
    <w:rsid w:val="001D1C9E"/>
    <w:rsid w:val="001D4158"/>
    <w:rsid w:val="001D46DF"/>
    <w:rsid w:val="001D4E1F"/>
    <w:rsid w:val="001D50A2"/>
    <w:rsid w:val="001D5C2B"/>
    <w:rsid w:val="001D677A"/>
    <w:rsid w:val="001D7F75"/>
    <w:rsid w:val="001E2F3D"/>
    <w:rsid w:val="001E3153"/>
    <w:rsid w:val="001E3B0F"/>
    <w:rsid w:val="001F2569"/>
    <w:rsid w:val="001F5EDD"/>
    <w:rsid w:val="001F7572"/>
    <w:rsid w:val="002001AD"/>
    <w:rsid w:val="00200AE9"/>
    <w:rsid w:val="00204C5D"/>
    <w:rsid w:val="0020542E"/>
    <w:rsid w:val="00212B19"/>
    <w:rsid w:val="00214311"/>
    <w:rsid w:val="00214E26"/>
    <w:rsid w:val="0022234D"/>
    <w:rsid w:val="00223B97"/>
    <w:rsid w:val="00225C98"/>
    <w:rsid w:val="00231DB3"/>
    <w:rsid w:val="00233A39"/>
    <w:rsid w:val="00234E2A"/>
    <w:rsid w:val="00235913"/>
    <w:rsid w:val="00237F75"/>
    <w:rsid w:val="00240D42"/>
    <w:rsid w:val="0024618A"/>
    <w:rsid w:val="0025008E"/>
    <w:rsid w:val="00251AE9"/>
    <w:rsid w:val="0026097F"/>
    <w:rsid w:val="00260F2A"/>
    <w:rsid w:val="0026119C"/>
    <w:rsid w:val="00261DBF"/>
    <w:rsid w:val="00281234"/>
    <w:rsid w:val="0028631E"/>
    <w:rsid w:val="00291A44"/>
    <w:rsid w:val="00292A86"/>
    <w:rsid w:val="00293D0B"/>
    <w:rsid w:val="002967CC"/>
    <w:rsid w:val="002A12CA"/>
    <w:rsid w:val="002A3AA8"/>
    <w:rsid w:val="002A7DA2"/>
    <w:rsid w:val="002A7E54"/>
    <w:rsid w:val="002B0F3E"/>
    <w:rsid w:val="002B129A"/>
    <w:rsid w:val="002B187F"/>
    <w:rsid w:val="002B260C"/>
    <w:rsid w:val="002B60D3"/>
    <w:rsid w:val="002D1570"/>
    <w:rsid w:val="002D5508"/>
    <w:rsid w:val="002D70D6"/>
    <w:rsid w:val="002E17D8"/>
    <w:rsid w:val="002E3398"/>
    <w:rsid w:val="002E5AED"/>
    <w:rsid w:val="00304D7C"/>
    <w:rsid w:val="00307F86"/>
    <w:rsid w:val="00310872"/>
    <w:rsid w:val="00313977"/>
    <w:rsid w:val="00314102"/>
    <w:rsid w:val="0031416C"/>
    <w:rsid w:val="00315FC4"/>
    <w:rsid w:val="00320B39"/>
    <w:rsid w:val="003210AE"/>
    <w:rsid w:val="003212CF"/>
    <w:rsid w:val="00324AD1"/>
    <w:rsid w:val="00336CF8"/>
    <w:rsid w:val="003371AE"/>
    <w:rsid w:val="00340004"/>
    <w:rsid w:val="00343B33"/>
    <w:rsid w:val="00345A7D"/>
    <w:rsid w:val="003471EF"/>
    <w:rsid w:val="0035152D"/>
    <w:rsid w:val="00351B2E"/>
    <w:rsid w:val="00352BF2"/>
    <w:rsid w:val="003531F7"/>
    <w:rsid w:val="00355E9B"/>
    <w:rsid w:val="003605CC"/>
    <w:rsid w:val="00361010"/>
    <w:rsid w:val="00361372"/>
    <w:rsid w:val="00361E1E"/>
    <w:rsid w:val="0036570B"/>
    <w:rsid w:val="0036706B"/>
    <w:rsid w:val="003672E8"/>
    <w:rsid w:val="003711BF"/>
    <w:rsid w:val="00373D27"/>
    <w:rsid w:val="00374F2C"/>
    <w:rsid w:val="00376451"/>
    <w:rsid w:val="00376D49"/>
    <w:rsid w:val="003806BB"/>
    <w:rsid w:val="003839B6"/>
    <w:rsid w:val="00383C1B"/>
    <w:rsid w:val="003875EB"/>
    <w:rsid w:val="003903B3"/>
    <w:rsid w:val="003908F6"/>
    <w:rsid w:val="003925BE"/>
    <w:rsid w:val="003943CE"/>
    <w:rsid w:val="00394D10"/>
    <w:rsid w:val="00396A55"/>
    <w:rsid w:val="003A67CB"/>
    <w:rsid w:val="003A7A65"/>
    <w:rsid w:val="003C1932"/>
    <w:rsid w:val="003C2D3E"/>
    <w:rsid w:val="003D0BA0"/>
    <w:rsid w:val="003D13A9"/>
    <w:rsid w:val="003D38F2"/>
    <w:rsid w:val="003E0A27"/>
    <w:rsid w:val="003E120E"/>
    <w:rsid w:val="003E198B"/>
    <w:rsid w:val="003E5F58"/>
    <w:rsid w:val="003E75AB"/>
    <w:rsid w:val="003E7D99"/>
    <w:rsid w:val="003F3AAB"/>
    <w:rsid w:val="003F5063"/>
    <w:rsid w:val="003F7BFE"/>
    <w:rsid w:val="00400714"/>
    <w:rsid w:val="00402406"/>
    <w:rsid w:val="00405565"/>
    <w:rsid w:val="00407271"/>
    <w:rsid w:val="00411FA2"/>
    <w:rsid w:val="00415E2E"/>
    <w:rsid w:val="004173C2"/>
    <w:rsid w:val="004176AA"/>
    <w:rsid w:val="00425227"/>
    <w:rsid w:val="00432801"/>
    <w:rsid w:val="0043441A"/>
    <w:rsid w:val="0043482C"/>
    <w:rsid w:val="00435823"/>
    <w:rsid w:val="00437F0E"/>
    <w:rsid w:val="00445B91"/>
    <w:rsid w:val="00445DB2"/>
    <w:rsid w:val="0045562A"/>
    <w:rsid w:val="004609A1"/>
    <w:rsid w:val="00462A7F"/>
    <w:rsid w:val="004644C3"/>
    <w:rsid w:val="004651ED"/>
    <w:rsid w:val="00465348"/>
    <w:rsid w:val="00465D84"/>
    <w:rsid w:val="00467F9C"/>
    <w:rsid w:val="00471470"/>
    <w:rsid w:val="00471A14"/>
    <w:rsid w:val="00472802"/>
    <w:rsid w:val="00473C21"/>
    <w:rsid w:val="00473F58"/>
    <w:rsid w:val="004824AC"/>
    <w:rsid w:val="0048413A"/>
    <w:rsid w:val="0048501B"/>
    <w:rsid w:val="004856CB"/>
    <w:rsid w:val="004869FD"/>
    <w:rsid w:val="00490713"/>
    <w:rsid w:val="00494BC6"/>
    <w:rsid w:val="00496E1A"/>
    <w:rsid w:val="004A0DE9"/>
    <w:rsid w:val="004A53D8"/>
    <w:rsid w:val="004B032C"/>
    <w:rsid w:val="004B0829"/>
    <w:rsid w:val="004B17F2"/>
    <w:rsid w:val="004B4BCF"/>
    <w:rsid w:val="004C3A3C"/>
    <w:rsid w:val="004C4BBA"/>
    <w:rsid w:val="004C78C4"/>
    <w:rsid w:val="004D3E16"/>
    <w:rsid w:val="004D47F9"/>
    <w:rsid w:val="004D777C"/>
    <w:rsid w:val="004E6817"/>
    <w:rsid w:val="004F4FE8"/>
    <w:rsid w:val="004F5065"/>
    <w:rsid w:val="004F5D34"/>
    <w:rsid w:val="00500DFF"/>
    <w:rsid w:val="00504F20"/>
    <w:rsid w:val="00507D7D"/>
    <w:rsid w:val="00512A12"/>
    <w:rsid w:val="00513C34"/>
    <w:rsid w:val="00513DED"/>
    <w:rsid w:val="00522E16"/>
    <w:rsid w:val="00527C18"/>
    <w:rsid w:val="00530BD6"/>
    <w:rsid w:val="00532F23"/>
    <w:rsid w:val="00535A7F"/>
    <w:rsid w:val="005369D1"/>
    <w:rsid w:val="00537B0D"/>
    <w:rsid w:val="0054071B"/>
    <w:rsid w:val="00541D80"/>
    <w:rsid w:val="0054378E"/>
    <w:rsid w:val="00547FDF"/>
    <w:rsid w:val="0055423A"/>
    <w:rsid w:val="0055435E"/>
    <w:rsid w:val="00555426"/>
    <w:rsid w:val="0055682B"/>
    <w:rsid w:val="00560F4B"/>
    <w:rsid w:val="00571A82"/>
    <w:rsid w:val="005736E2"/>
    <w:rsid w:val="00576228"/>
    <w:rsid w:val="00576C51"/>
    <w:rsid w:val="00584E6C"/>
    <w:rsid w:val="00593247"/>
    <w:rsid w:val="005950CE"/>
    <w:rsid w:val="00595838"/>
    <w:rsid w:val="00595AD7"/>
    <w:rsid w:val="005A078B"/>
    <w:rsid w:val="005A3A81"/>
    <w:rsid w:val="005A4748"/>
    <w:rsid w:val="005A4B37"/>
    <w:rsid w:val="005A7453"/>
    <w:rsid w:val="005A74A6"/>
    <w:rsid w:val="005A74FB"/>
    <w:rsid w:val="005B18DD"/>
    <w:rsid w:val="005B3E41"/>
    <w:rsid w:val="005B4A13"/>
    <w:rsid w:val="005B6262"/>
    <w:rsid w:val="005B6D2F"/>
    <w:rsid w:val="005B6F06"/>
    <w:rsid w:val="005C1BA3"/>
    <w:rsid w:val="005C4127"/>
    <w:rsid w:val="005C6BDB"/>
    <w:rsid w:val="005C767F"/>
    <w:rsid w:val="005D5813"/>
    <w:rsid w:val="005D5CCF"/>
    <w:rsid w:val="005D6BF3"/>
    <w:rsid w:val="005D7C01"/>
    <w:rsid w:val="005E1194"/>
    <w:rsid w:val="005E2437"/>
    <w:rsid w:val="005E7712"/>
    <w:rsid w:val="005E7FD6"/>
    <w:rsid w:val="005F03B6"/>
    <w:rsid w:val="005F2530"/>
    <w:rsid w:val="005F521E"/>
    <w:rsid w:val="005F534C"/>
    <w:rsid w:val="005F5563"/>
    <w:rsid w:val="005F5780"/>
    <w:rsid w:val="005F5AE2"/>
    <w:rsid w:val="005F70AD"/>
    <w:rsid w:val="006000AC"/>
    <w:rsid w:val="0060212A"/>
    <w:rsid w:val="00603845"/>
    <w:rsid w:val="00603F28"/>
    <w:rsid w:val="00605986"/>
    <w:rsid w:val="00606899"/>
    <w:rsid w:val="00613867"/>
    <w:rsid w:val="00614E0B"/>
    <w:rsid w:val="006159CB"/>
    <w:rsid w:val="00621A13"/>
    <w:rsid w:val="006230F4"/>
    <w:rsid w:val="006253FA"/>
    <w:rsid w:val="00634C43"/>
    <w:rsid w:val="0064099F"/>
    <w:rsid w:val="00651759"/>
    <w:rsid w:val="00653D6E"/>
    <w:rsid w:val="00653F0F"/>
    <w:rsid w:val="00653FC7"/>
    <w:rsid w:val="006600BE"/>
    <w:rsid w:val="00661CEA"/>
    <w:rsid w:val="006634E3"/>
    <w:rsid w:val="00666684"/>
    <w:rsid w:val="00677370"/>
    <w:rsid w:val="00677AED"/>
    <w:rsid w:val="006809BB"/>
    <w:rsid w:val="0068178C"/>
    <w:rsid w:val="006818A2"/>
    <w:rsid w:val="006821AC"/>
    <w:rsid w:val="00682984"/>
    <w:rsid w:val="0068381C"/>
    <w:rsid w:val="006856DA"/>
    <w:rsid w:val="00685F78"/>
    <w:rsid w:val="00686F5B"/>
    <w:rsid w:val="006874AF"/>
    <w:rsid w:val="00687DC2"/>
    <w:rsid w:val="00692A58"/>
    <w:rsid w:val="00693CC1"/>
    <w:rsid w:val="00694A41"/>
    <w:rsid w:val="00697C91"/>
    <w:rsid w:val="006A248E"/>
    <w:rsid w:val="006A55F1"/>
    <w:rsid w:val="006A5A54"/>
    <w:rsid w:val="006A5D17"/>
    <w:rsid w:val="006B1B88"/>
    <w:rsid w:val="006B1E56"/>
    <w:rsid w:val="006B57A2"/>
    <w:rsid w:val="006B6EB0"/>
    <w:rsid w:val="006B7792"/>
    <w:rsid w:val="006C0A8D"/>
    <w:rsid w:val="006C37A5"/>
    <w:rsid w:val="006C6928"/>
    <w:rsid w:val="006D2723"/>
    <w:rsid w:val="006D342A"/>
    <w:rsid w:val="006D65B0"/>
    <w:rsid w:val="006E1F86"/>
    <w:rsid w:val="006E7FD2"/>
    <w:rsid w:val="006F011E"/>
    <w:rsid w:val="006F21B5"/>
    <w:rsid w:val="006F4069"/>
    <w:rsid w:val="006F422D"/>
    <w:rsid w:val="006F6614"/>
    <w:rsid w:val="007006B8"/>
    <w:rsid w:val="00702BB6"/>
    <w:rsid w:val="00707896"/>
    <w:rsid w:val="00707B4F"/>
    <w:rsid w:val="00710F8D"/>
    <w:rsid w:val="00711161"/>
    <w:rsid w:val="0071278B"/>
    <w:rsid w:val="00717615"/>
    <w:rsid w:val="0072208D"/>
    <w:rsid w:val="007240B7"/>
    <w:rsid w:val="0072505B"/>
    <w:rsid w:val="0072760B"/>
    <w:rsid w:val="007318A5"/>
    <w:rsid w:val="00733FB4"/>
    <w:rsid w:val="00740D87"/>
    <w:rsid w:val="00742328"/>
    <w:rsid w:val="007423F5"/>
    <w:rsid w:val="00746576"/>
    <w:rsid w:val="00751665"/>
    <w:rsid w:val="007523F9"/>
    <w:rsid w:val="00753AE6"/>
    <w:rsid w:val="00760E87"/>
    <w:rsid w:val="00761B64"/>
    <w:rsid w:val="0076361F"/>
    <w:rsid w:val="00766D19"/>
    <w:rsid w:val="007724A2"/>
    <w:rsid w:val="00773E6A"/>
    <w:rsid w:val="007740D9"/>
    <w:rsid w:val="007760FD"/>
    <w:rsid w:val="007773E1"/>
    <w:rsid w:val="0077767C"/>
    <w:rsid w:val="00785040"/>
    <w:rsid w:val="00790AA7"/>
    <w:rsid w:val="00796C4F"/>
    <w:rsid w:val="00797436"/>
    <w:rsid w:val="007A1BE1"/>
    <w:rsid w:val="007B18DD"/>
    <w:rsid w:val="007B229B"/>
    <w:rsid w:val="007B3062"/>
    <w:rsid w:val="007B5586"/>
    <w:rsid w:val="007C4B90"/>
    <w:rsid w:val="007C546D"/>
    <w:rsid w:val="007C6533"/>
    <w:rsid w:val="007D0577"/>
    <w:rsid w:val="007D0EFB"/>
    <w:rsid w:val="007D309D"/>
    <w:rsid w:val="007D5A18"/>
    <w:rsid w:val="007D6919"/>
    <w:rsid w:val="007D7386"/>
    <w:rsid w:val="007D7B0E"/>
    <w:rsid w:val="007E5176"/>
    <w:rsid w:val="007E6FC0"/>
    <w:rsid w:val="007F27CE"/>
    <w:rsid w:val="007F2BDF"/>
    <w:rsid w:val="007F39D6"/>
    <w:rsid w:val="008049F9"/>
    <w:rsid w:val="00805122"/>
    <w:rsid w:val="00805234"/>
    <w:rsid w:val="008078EF"/>
    <w:rsid w:val="00811091"/>
    <w:rsid w:val="008130A8"/>
    <w:rsid w:val="00813C0F"/>
    <w:rsid w:val="00820499"/>
    <w:rsid w:val="00820DE5"/>
    <w:rsid w:val="00821132"/>
    <w:rsid w:val="008228E6"/>
    <w:rsid w:val="00822981"/>
    <w:rsid w:val="00825025"/>
    <w:rsid w:val="00827107"/>
    <w:rsid w:val="008273F3"/>
    <w:rsid w:val="00831B77"/>
    <w:rsid w:val="00833098"/>
    <w:rsid w:val="0083523F"/>
    <w:rsid w:val="0083551A"/>
    <w:rsid w:val="008360E8"/>
    <w:rsid w:val="00836A08"/>
    <w:rsid w:val="00837D22"/>
    <w:rsid w:val="00840E16"/>
    <w:rsid w:val="00843397"/>
    <w:rsid w:val="00852582"/>
    <w:rsid w:val="00853B3B"/>
    <w:rsid w:val="008600CB"/>
    <w:rsid w:val="00861103"/>
    <w:rsid w:val="008644ED"/>
    <w:rsid w:val="00864ADF"/>
    <w:rsid w:val="0087098E"/>
    <w:rsid w:val="00870BC2"/>
    <w:rsid w:val="008711B7"/>
    <w:rsid w:val="0087330B"/>
    <w:rsid w:val="008741FC"/>
    <w:rsid w:val="0088067F"/>
    <w:rsid w:val="00881824"/>
    <w:rsid w:val="00886CEA"/>
    <w:rsid w:val="00887169"/>
    <w:rsid w:val="00891392"/>
    <w:rsid w:val="00891862"/>
    <w:rsid w:val="0089587C"/>
    <w:rsid w:val="008A10C8"/>
    <w:rsid w:val="008A1EDF"/>
    <w:rsid w:val="008A2979"/>
    <w:rsid w:val="008A48DD"/>
    <w:rsid w:val="008B292B"/>
    <w:rsid w:val="008B6BBF"/>
    <w:rsid w:val="008B7283"/>
    <w:rsid w:val="008D22AD"/>
    <w:rsid w:val="008E4D2A"/>
    <w:rsid w:val="008E4E05"/>
    <w:rsid w:val="008E59CE"/>
    <w:rsid w:val="008E5AD2"/>
    <w:rsid w:val="008F0370"/>
    <w:rsid w:val="008F1D52"/>
    <w:rsid w:val="008F2EDE"/>
    <w:rsid w:val="008F5A00"/>
    <w:rsid w:val="00900965"/>
    <w:rsid w:val="00900D5F"/>
    <w:rsid w:val="009056E8"/>
    <w:rsid w:val="00913EB5"/>
    <w:rsid w:val="00921577"/>
    <w:rsid w:val="00922067"/>
    <w:rsid w:val="0092375C"/>
    <w:rsid w:val="00923BA9"/>
    <w:rsid w:val="0092587A"/>
    <w:rsid w:val="0093012F"/>
    <w:rsid w:val="0093493D"/>
    <w:rsid w:val="00942B4A"/>
    <w:rsid w:val="009443F9"/>
    <w:rsid w:val="00945091"/>
    <w:rsid w:val="009469F3"/>
    <w:rsid w:val="0094789E"/>
    <w:rsid w:val="009479A6"/>
    <w:rsid w:val="00951D93"/>
    <w:rsid w:val="009571F7"/>
    <w:rsid w:val="00962B18"/>
    <w:rsid w:val="00973AFB"/>
    <w:rsid w:val="00973EFA"/>
    <w:rsid w:val="0097494A"/>
    <w:rsid w:val="00980940"/>
    <w:rsid w:val="00983663"/>
    <w:rsid w:val="0098455E"/>
    <w:rsid w:val="00991F2E"/>
    <w:rsid w:val="0099350B"/>
    <w:rsid w:val="00995310"/>
    <w:rsid w:val="00996C70"/>
    <w:rsid w:val="009A07C6"/>
    <w:rsid w:val="009A26AD"/>
    <w:rsid w:val="009A3257"/>
    <w:rsid w:val="009A3311"/>
    <w:rsid w:val="009A762D"/>
    <w:rsid w:val="009A7AC6"/>
    <w:rsid w:val="009B1BCE"/>
    <w:rsid w:val="009B54D6"/>
    <w:rsid w:val="009C0928"/>
    <w:rsid w:val="009C0D1E"/>
    <w:rsid w:val="009C6932"/>
    <w:rsid w:val="009D3333"/>
    <w:rsid w:val="009D4A62"/>
    <w:rsid w:val="009E2501"/>
    <w:rsid w:val="009E34F9"/>
    <w:rsid w:val="009E3F5B"/>
    <w:rsid w:val="009E4E0E"/>
    <w:rsid w:val="009E69DB"/>
    <w:rsid w:val="009E777E"/>
    <w:rsid w:val="009F4116"/>
    <w:rsid w:val="009F4D84"/>
    <w:rsid w:val="009F6BBC"/>
    <w:rsid w:val="00A0135F"/>
    <w:rsid w:val="00A0251A"/>
    <w:rsid w:val="00A04CDA"/>
    <w:rsid w:val="00A058DB"/>
    <w:rsid w:val="00A06C58"/>
    <w:rsid w:val="00A1058C"/>
    <w:rsid w:val="00A105E4"/>
    <w:rsid w:val="00A10D19"/>
    <w:rsid w:val="00A14C8E"/>
    <w:rsid w:val="00A16D89"/>
    <w:rsid w:val="00A21293"/>
    <w:rsid w:val="00A24F14"/>
    <w:rsid w:val="00A30C1E"/>
    <w:rsid w:val="00A30EBB"/>
    <w:rsid w:val="00A31D01"/>
    <w:rsid w:val="00A32230"/>
    <w:rsid w:val="00A32AC1"/>
    <w:rsid w:val="00A344DD"/>
    <w:rsid w:val="00A366B8"/>
    <w:rsid w:val="00A402D6"/>
    <w:rsid w:val="00A41A6C"/>
    <w:rsid w:val="00A44B90"/>
    <w:rsid w:val="00A44D99"/>
    <w:rsid w:val="00A44F8F"/>
    <w:rsid w:val="00A46C08"/>
    <w:rsid w:val="00A5605A"/>
    <w:rsid w:val="00A618AE"/>
    <w:rsid w:val="00A61D84"/>
    <w:rsid w:val="00A62B8F"/>
    <w:rsid w:val="00A63AC1"/>
    <w:rsid w:val="00A65726"/>
    <w:rsid w:val="00A71F2D"/>
    <w:rsid w:val="00A730DC"/>
    <w:rsid w:val="00A74271"/>
    <w:rsid w:val="00A83987"/>
    <w:rsid w:val="00A923DC"/>
    <w:rsid w:val="00A95BDF"/>
    <w:rsid w:val="00A96C96"/>
    <w:rsid w:val="00A9783A"/>
    <w:rsid w:val="00AA3CDF"/>
    <w:rsid w:val="00AA5173"/>
    <w:rsid w:val="00AA6AF0"/>
    <w:rsid w:val="00AB0B86"/>
    <w:rsid w:val="00AB361C"/>
    <w:rsid w:val="00AB618D"/>
    <w:rsid w:val="00AC5913"/>
    <w:rsid w:val="00AC7C1D"/>
    <w:rsid w:val="00AD097C"/>
    <w:rsid w:val="00AD22FA"/>
    <w:rsid w:val="00AD2443"/>
    <w:rsid w:val="00AD34B8"/>
    <w:rsid w:val="00AD4099"/>
    <w:rsid w:val="00AD460A"/>
    <w:rsid w:val="00AD74A4"/>
    <w:rsid w:val="00AE15CF"/>
    <w:rsid w:val="00AE21A7"/>
    <w:rsid w:val="00AE3179"/>
    <w:rsid w:val="00AE5DC7"/>
    <w:rsid w:val="00AE7AE8"/>
    <w:rsid w:val="00AF05FE"/>
    <w:rsid w:val="00AF096D"/>
    <w:rsid w:val="00AF4448"/>
    <w:rsid w:val="00AF6423"/>
    <w:rsid w:val="00B01D51"/>
    <w:rsid w:val="00B03CE6"/>
    <w:rsid w:val="00B06C7C"/>
    <w:rsid w:val="00B074BA"/>
    <w:rsid w:val="00B12F3C"/>
    <w:rsid w:val="00B16AA9"/>
    <w:rsid w:val="00B1717F"/>
    <w:rsid w:val="00B200C4"/>
    <w:rsid w:val="00B21C62"/>
    <w:rsid w:val="00B222ED"/>
    <w:rsid w:val="00B2743C"/>
    <w:rsid w:val="00B27CA8"/>
    <w:rsid w:val="00B32443"/>
    <w:rsid w:val="00B326A9"/>
    <w:rsid w:val="00B3412A"/>
    <w:rsid w:val="00B3596E"/>
    <w:rsid w:val="00B402FF"/>
    <w:rsid w:val="00B40D04"/>
    <w:rsid w:val="00B423A1"/>
    <w:rsid w:val="00B428F1"/>
    <w:rsid w:val="00B450E6"/>
    <w:rsid w:val="00B46FFE"/>
    <w:rsid w:val="00B5236F"/>
    <w:rsid w:val="00B53D98"/>
    <w:rsid w:val="00B562F3"/>
    <w:rsid w:val="00B60FBD"/>
    <w:rsid w:val="00B63B59"/>
    <w:rsid w:val="00B649DE"/>
    <w:rsid w:val="00B654DA"/>
    <w:rsid w:val="00B6717D"/>
    <w:rsid w:val="00B709FB"/>
    <w:rsid w:val="00B7255B"/>
    <w:rsid w:val="00B7311D"/>
    <w:rsid w:val="00B7532C"/>
    <w:rsid w:val="00B80FF6"/>
    <w:rsid w:val="00B84DEB"/>
    <w:rsid w:val="00B85098"/>
    <w:rsid w:val="00B8657B"/>
    <w:rsid w:val="00B86B28"/>
    <w:rsid w:val="00B86DCA"/>
    <w:rsid w:val="00B9152C"/>
    <w:rsid w:val="00B92C4D"/>
    <w:rsid w:val="00BA7077"/>
    <w:rsid w:val="00BB1DC9"/>
    <w:rsid w:val="00BB2BE5"/>
    <w:rsid w:val="00BB365B"/>
    <w:rsid w:val="00BB78C8"/>
    <w:rsid w:val="00BC0BAC"/>
    <w:rsid w:val="00BC3F32"/>
    <w:rsid w:val="00BC4635"/>
    <w:rsid w:val="00BC6543"/>
    <w:rsid w:val="00BC7ED0"/>
    <w:rsid w:val="00BD0D32"/>
    <w:rsid w:val="00BD74D9"/>
    <w:rsid w:val="00BE2EEC"/>
    <w:rsid w:val="00BE6E56"/>
    <w:rsid w:val="00BE7CE5"/>
    <w:rsid w:val="00BF1CE9"/>
    <w:rsid w:val="00BF2023"/>
    <w:rsid w:val="00BF32DE"/>
    <w:rsid w:val="00BF4066"/>
    <w:rsid w:val="00BF512B"/>
    <w:rsid w:val="00BF6DEC"/>
    <w:rsid w:val="00C026C6"/>
    <w:rsid w:val="00C0619F"/>
    <w:rsid w:val="00C079EC"/>
    <w:rsid w:val="00C1106B"/>
    <w:rsid w:val="00C11E1D"/>
    <w:rsid w:val="00C11FD9"/>
    <w:rsid w:val="00C14FDB"/>
    <w:rsid w:val="00C15117"/>
    <w:rsid w:val="00C15B65"/>
    <w:rsid w:val="00C208F5"/>
    <w:rsid w:val="00C22766"/>
    <w:rsid w:val="00C23CEA"/>
    <w:rsid w:val="00C24031"/>
    <w:rsid w:val="00C2646C"/>
    <w:rsid w:val="00C30DF7"/>
    <w:rsid w:val="00C31F8D"/>
    <w:rsid w:val="00C32B24"/>
    <w:rsid w:val="00C34792"/>
    <w:rsid w:val="00C45BB3"/>
    <w:rsid w:val="00C45C6F"/>
    <w:rsid w:val="00C47A84"/>
    <w:rsid w:val="00C47C25"/>
    <w:rsid w:val="00C50CC0"/>
    <w:rsid w:val="00C52372"/>
    <w:rsid w:val="00C52575"/>
    <w:rsid w:val="00C60D83"/>
    <w:rsid w:val="00C60DED"/>
    <w:rsid w:val="00C62945"/>
    <w:rsid w:val="00C629E6"/>
    <w:rsid w:val="00C65CBA"/>
    <w:rsid w:val="00C66667"/>
    <w:rsid w:val="00C666FC"/>
    <w:rsid w:val="00C727A3"/>
    <w:rsid w:val="00C74E95"/>
    <w:rsid w:val="00C838A7"/>
    <w:rsid w:val="00C86426"/>
    <w:rsid w:val="00C86797"/>
    <w:rsid w:val="00C86C88"/>
    <w:rsid w:val="00C93464"/>
    <w:rsid w:val="00C93778"/>
    <w:rsid w:val="00C9382F"/>
    <w:rsid w:val="00C95A2F"/>
    <w:rsid w:val="00C96950"/>
    <w:rsid w:val="00C96D19"/>
    <w:rsid w:val="00CA2193"/>
    <w:rsid w:val="00CA49A1"/>
    <w:rsid w:val="00CA731E"/>
    <w:rsid w:val="00CB19F7"/>
    <w:rsid w:val="00CB28EC"/>
    <w:rsid w:val="00CB51A6"/>
    <w:rsid w:val="00CC137A"/>
    <w:rsid w:val="00CC330D"/>
    <w:rsid w:val="00CC5A2C"/>
    <w:rsid w:val="00CC617D"/>
    <w:rsid w:val="00CC68AA"/>
    <w:rsid w:val="00CD0073"/>
    <w:rsid w:val="00CD0CCE"/>
    <w:rsid w:val="00CD3C77"/>
    <w:rsid w:val="00CD4255"/>
    <w:rsid w:val="00CD4751"/>
    <w:rsid w:val="00CE0847"/>
    <w:rsid w:val="00CE4725"/>
    <w:rsid w:val="00CE4A9B"/>
    <w:rsid w:val="00CF174F"/>
    <w:rsid w:val="00CF4192"/>
    <w:rsid w:val="00CF4DDB"/>
    <w:rsid w:val="00CF540D"/>
    <w:rsid w:val="00CF5E70"/>
    <w:rsid w:val="00D026D5"/>
    <w:rsid w:val="00D04B42"/>
    <w:rsid w:val="00D07194"/>
    <w:rsid w:val="00D17C6F"/>
    <w:rsid w:val="00D20F55"/>
    <w:rsid w:val="00D22128"/>
    <w:rsid w:val="00D231B3"/>
    <w:rsid w:val="00D242B4"/>
    <w:rsid w:val="00D277BF"/>
    <w:rsid w:val="00D30CF8"/>
    <w:rsid w:val="00D330A5"/>
    <w:rsid w:val="00D3319D"/>
    <w:rsid w:val="00D343D1"/>
    <w:rsid w:val="00D5281F"/>
    <w:rsid w:val="00D5339D"/>
    <w:rsid w:val="00D62985"/>
    <w:rsid w:val="00D631B3"/>
    <w:rsid w:val="00D64DA5"/>
    <w:rsid w:val="00D64DC3"/>
    <w:rsid w:val="00D7357A"/>
    <w:rsid w:val="00D738F6"/>
    <w:rsid w:val="00D75868"/>
    <w:rsid w:val="00D774A6"/>
    <w:rsid w:val="00D7773B"/>
    <w:rsid w:val="00D826CA"/>
    <w:rsid w:val="00D84363"/>
    <w:rsid w:val="00D84FA2"/>
    <w:rsid w:val="00D85EC7"/>
    <w:rsid w:val="00D86190"/>
    <w:rsid w:val="00D8701F"/>
    <w:rsid w:val="00D92B98"/>
    <w:rsid w:val="00D97E99"/>
    <w:rsid w:val="00DA1CBB"/>
    <w:rsid w:val="00DA2545"/>
    <w:rsid w:val="00DA3455"/>
    <w:rsid w:val="00DA51D6"/>
    <w:rsid w:val="00DA5A39"/>
    <w:rsid w:val="00DA62D6"/>
    <w:rsid w:val="00DA693D"/>
    <w:rsid w:val="00DB6A3E"/>
    <w:rsid w:val="00DC0A75"/>
    <w:rsid w:val="00DC6F21"/>
    <w:rsid w:val="00DD3DDD"/>
    <w:rsid w:val="00DE52A5"/>
    <w:rsid w:val="00DF0A1E"/>
    <w:rsid w:val="00DF2EB6"/>
    <w:rsid w:val="00DF3A7D"/>
    <w:rsid w:val="00E030BC"/>
    <w:rsid w:val="00E05004"/>
    <w:rsid w:val="00E06686"/>
    <w:rsid w:val="00E15F47"/>
    <w:rsid w:val="00E15FE0"/>
    <w:rsid w:val="00E21EF6"/>
    <w:rsid w:val="00E252F9"/>
    <w:rsid w:val="00E2713B"/>
    <w:rsid w:val="00E300AB"/>
    <w:rsid w:val="00E31D3D"/>
    <w:rsid w:val="00E3270E"/>
    <w:rsid w:val="00E41918"/>
    <w:rsid w:val="00E51A7F"/>
    <w:rsid w:val="00E51B40"/>
    <w:rsid w:val="00E5340F"/>
    <w:rsid w:val="00E5740F"/>
    <w:rsid w:val="00E60BE0"/>
    <w:rsid w:val="00E63E7D"/>
    <w:rsid w:val="00E67FAD"/>
    <w:rsid w:val="00E71EB5"/>
    <w:rsid w:val="00E75A03"/>
    <w:rsid w:val="00E7634F"/>
    <w:rsid w:val="00E8344E"/>
    <w:rsid w:val="00E84E43"/>
    <w:rsid w:val="00E85F67"/>
    <w:rsid w:val="00E87622"/>
    <w:rsid w:val="00E87676"/>
    <w:rsid w:val="00E90B42"/>
    <w:rsid w:val="00E91CC9"/>
    <w:rsid w:val="00E959FC"/>
    <w:rsid w:val="00EA1DAF"/>
    <w:rsid w:val="00EA6C01"/>
    <w:rsid w:val="00EA6FBA"/>
    <w:rsid w:val="00EA7425"/>
    <w:rsid w:val="00EB4082"/>
    <w:rsid w:val="00EB4B6A"/>
    <w:rsid w:val="00EB731C"/>
    <w:rsid w:val="00EC2976"/>
    <w:rsid w:val="00EC3D9D"/>
    <w:rsid w:val="00EC6F7C"/>
    <w:rsid w:val="00EC7676"/>
    <w:rsid w:val="00ED2C2A"/>
    <w:rsid w:val="00ED6E99"/>
    <w:rsid w:val="00EE6E6C"/>
    <w:rsid w:val="00EF035C"/>
    <w:rsid w:val="00EF29FE"/>
    <w:rsid w:val="00EF3F94"/>
    <w:rsid w:val="00EF548E"/>
    <w:rsid w:val="00F0035B"/>
    <w:rsid w:val="00F07BA3"/>
    <w:rsid w:val="00F10159"/>
    <w:rsid w:val="00F111A0"/>
    <w:rsid w:val="00F12BEC"/>
    <w:rsid w:val="00F157BA"/>
    <w:rsid w:val="00F17892"/>
    <w:rsid w:val="00F2060F"/>
    <w:rsid w:val="00F2293B"/>
    <w:rsid w:val="00F2583E"/>
    <w:rsid w:val="00F31EAE"/>
    <w:rsid w:val="00F33CEB"/>
    <w:rsid w:val="00F34F50"/>
    <w:rsid w:val="00F36F54"/>
    <w:rsid w:val="00F37BD6"/>
    <w:rsid w:val="00F4040A"/>
    <w:rsid w:val="00F41237"/>
    <w:rsid w:val="00F41F53"/>
    <w:rsid w:val="00F43B2A"/>
    <w:rsid w:val="00F4549C"/>
    <w:rsid w:val="00F45966"/>
    <w:rsid w:val="00F52232"/>
    <w:rsid w:val="00F55262"/>
    <w:rsid w:val="00F57298"/>
    <w:rsid w:val="00F5788D"/>
    <w:rsid w:val="00F607F4"/>
    <w:rsid w:val="00F618A6"/>
    <w:rsid w:val="00F61C86"/>
    <w:rsid w:val="00F658DE"/>
    <w:rsid w:val="00F70A16"/>
    <w:rsid w:val="00F71F90"/>
    <w:rsid w:val="00F75CD2"/>
    <w:rsid w:val="00F76F4F"/>
    <w:rsid w:val="00F77FE1"/>
    <w:rsid w:val="00F8023F"/>
    <w:rsid w:val="00F83484"/>
    <w:rsid w:val="00F83F3F"/>
    <w:rsid w:val="00F845EF"/>
    <w:rsid w:val="00F875F8"/>
    <w:rsid w:val="00F91C70"/>
    <w:rsid w:val="00F9444E"/>
    <w:rsid w:val="00F94617"/>
    <w:rsid w:val="00F975E6"/>
    <w:rsid w:val="00FA0484"/>
    <w:rsid w:val="00FA07A8"/>
    <w:rsid w:val="00FA1FE6"/>
    <w:rsid w:val="00FB0A01"/>
    <w:rsid w:val="00FB1A42"/>
    <w:rsid w:val="00FB69DD"/>
    <w:rsid w:val="00FC1086"/>
    <w:rsid w:val="00FC5021"/>
    <w:rsid w:val="00FC7798"/>
    <w:rsid w:val="00FD3A05"/>
    <w:rsid w:val="00FD7C55"/>
    <w:rsid w:val="00FE5C31"/>
    <w:rsid w:val="00FF4779"/>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352574"/>
  <w15:docId w15:val="{8F4B27B1-9917-443B-9E2A-4E87FB15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B5"/>
    <w:rPr>
      <w:rFonts w:ascii="Times New Roman" w:eastAsia="Times New Roman" w:hAnsi="Times New Roman" w:cs="Times New Roman"/>
      <w:sz w:val="24"/>
      <w:szCs w:val="24"/>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C"/>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eastAsia="en-US"/>
    </w:rPr>
  </w:style>
  <w:style w:type="paragraph" w:styleId="Heading2">
    <w:name w:val="heading 2"/>
    <w:aliases w:val="l2,H2,Heading 2.2,Heading 21,h2,h2 main heading,heading 2,Chapter Title,P,fred2,head2,head II,Chapter Number/Appendix Letter,chn,2 headline,21,A.B.C.,2 headline1,h5,211,h21,A.B.C.1,heading 21,2 headline2,h6,212,h22,A.B.C.2,heading 22,Part B 2"/>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1."/>
    <w:basedOn w:val="Heading1"/>
    <w:next w:val="Normal"/>
    <w:link w:val="Heading3Char"/>
    <w:qFormat/>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outlineLvl w:val="3"/>
    </w:pPr>
    <w:rPr>
      <w:iCs w:val="0"/>
      <w:sz w:val="24"/>
    </w:rPr>
  </w:style>
  <w:style w:type="paragraph" w:styleId="Heading5">
    <w:name w:val="heading 5"/>
    <w:aliases w:val="X,Block Label,N,H5,H51,H52,H53,H54,H55,rp_Heading 5,DO NOT USE_h5,Level 3 - i,DOCSTYLE5,BCX Heading 5,Heading 51,MR liv. 5,Body Text (R),Level 3 - i1,Body Text (R)1,alpha,Level 3 - i2,Level 3 - i3,Level 3 - i4,Level 3 - i5,Level 3 - i6,5"/>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BCX Heading 6,ASAPHeading 6,ASAPHeading 61,ASAPHeading 62,Legal Level 1.1,Level 11,b"/>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Legal Level 1.1.,DOCSTYLE7,BCX Heading 7,h7,Level 1.1,Legal Level 1.1.1,Level 1.11,L2 PIP,Heading 7(unused),Heading 7 (do not use),Para no numbering,First Subheading,H7 (Do Not Use),Procedure"/>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Legal Level 1.1.1.,DOCSTYLE8,BCX Heading 8,h8,Level 1.1.1,Legal Level 1.1.1.1,Level 1.1.11,also not used,Legal Level 1.1.1.2,Legal Level 1.1.1.3,Legal Level 1.1.1.4,Legal Level 1.1.1.5,L3 PIP"/>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BCX Heading 9,h9,Legal Level 1.1.1.1.1,Level (a)1,heading1"/>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jc w:val="both"/>
    </w:pPr>
    <w:rPr>
      <w:rFonts w:ascii="Segoe UI" w:eastAsiaTheme="minorHAnsi" w:hAnsi="Segoe UI" w:cs="Segoe UI"/>
      <w:sz w:val="18"/>
      <w:szCs w:val="18"/>
      <w:lang w:eastAsia="en-US"/>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20" w:line="276" w:lineRule="auto"/>
      <w:ind w:left="1152" w:right="1152"/>
      <w:jc w:val="both"/>
    </w:pPr>
    <w:rPr>
      <w:rFonts w:asciiTheme="minorHAnsi" w:eastAsiaTheme="minorEastAsia" w:hAnsiTheme="minorHAnsi" w:cstheme="minorBidi"/>
      <w:i/>
      <w:iCs/>
      <w:color w:val="4F81BD" w:themeColor="accent1"/>
      <w:sz w:val="22"/>
      <w:szCs w:val="22"/>
      <w:lang w:eastAsia="en-US"/>
    </w:rPr>
  </w:style>
  <w:style w:type="paragraph" w:styleId="BodyText">
    <w:name w:val="Body Text"/>
    <w:basedOn w:val="Normal"/>
    <w:link w:val="BodyTextChar"/>
    <w:uiPriority w:val="99"/>
    <w:semiHidden/>
    <w:unhideWhenUsed/>
    <w:pPr>
      <w:spacing w:after="120" w:line="276" w:lineRule="auto"/>
      <w:jc w:val="both"/>
    </w:pPr>
    <w:rPr>
      <w:rFonts w:ascii="Calibri Light" w:eastAsiaTheme="minorHAnsi" w:hAnsi="Calibri Light" w:cstheme="majorBidi"/>
      <w:sz w:val="22"/>
      <w:szCs w:val="22"/>
      <w:lang w:eastAsia="en-US"/>
    </w:rPr>
  </w:style>
  <w:style w:type="paragraph" w:styleId="Caption">
    <w:name w:val="caption"/>
    <w:basedOn w:val="Normal"/>
    <w:next w:val="Normal"/>
    <w:uiPriority w:val="4"/>
    <w:qFormat/>
    <w:pPr>
      <w:keepNext/>
      <w:spacing w:before="120" w:after="120"/>
      <w:jc w:val="center"/>
    </w:pPr>
    <w:rPr>
      <w:rFonts w:asciiTheme="minorHAnsi" w:hAnsiTheme="minorHAnsi"/>
      <w:b/>
      <w:sz w:val="22"/>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qFormat/>
    <w:pPr>
      <w:spacing w:after="120"/>
      <w:jc w:val="both"/>
    </w:pPr>
    <w:rPr>
      <w:rFonts w:ascii="Calibri Light" w:eastAsiaTheme="minorHAnsi" w:hAnsi="Calibri Light" w:cstheme="majorBidi"/>
      <w:sz w:val="20"/>
      <w:szCs w:val="20"/>
      <w:lang w:eastAsia="en-US"/>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jc w:val="both"/>
    </w:pPr>
    <w:rPr>
      <w:rFonts w:ascii="Calibri Light" w:eastAsiaTheme="minorHAnsi" w:hAnsi="Calibri Light" w:cstheme="majorBidi"/>
      <w:sz w:val="22"/>
      <w:szCs w:val="22"/>
      <w:lang w:eastAsia="en-US"/>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jc w:val="both"/>
    </w:pPr>
    <w:rPr>
      <w:rFonts w:ascii="Calibri Light" w:eastAsiaTheme="minorHAnsi" w:hAnsi="Calibri Light" w:cstheme="majorBidi"/>
      <w:sz w:val="20"/>
      <w:szCs w:val="20"/>
      <w:lang w:eastAsia="en-US"/>
    </w:rPr>
  </w:style>
  <w:style w:type="paragraph" w:styleId="Header">
    <w:name w:val="header"/>
    <w:basedOn w:val="Normal"/>
    <w:link w:val="HeaderChar"/>
    <w:uiPriority w:val="99"/>
    <w:unhideWhenUsed/>
    <w:pPr>
      <w:tabs>
        <w:tab w:val="center" w:pos="4513"/>
        <w:tab w:val="right" w:pos="9026"/>
      </w:tabs>
      <w:spacing w:after="120" w:line="276" w:lineRule="auto"/>
      <w:jc w:val="center"/>
    </w:pPr>
    <w:rPr>
      <w:rFonts w:ascii="Calibri Light" w:eastAsiaTheme="minorHAnsi" w:hAnsi="Calibri Light" w:cstheme="majorBidi"/>
      <w:sz w:val="22"/>
      <w:lang w:eastAsia="en-U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color w:val="000000"/>
      <w:lang w:eastAsia="en-US"/>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after="120"/>
      <w:jc w:val="both"/>
    </w:pPr>
    <w:rPr>
      <w:rFonts w:asciiTheme="minorHAnsi" w:eastAsiaTheme="minorEastAsia" w:hAnsiTheme="minorHAnsi" w:cstheme="minorBidi"/>
      <w:color w:val="0E1B8D"/>
      <w:sz w:val="28"/>
      <w:szCs w:val="22"/>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ind w:left="480" w:hanging="480"/>
      <w:jc w:val="both"/>
    </w:pPr>
    <w:rPr>
      <w:rFonts w:asciiTheme="minorHAnsi" w:hAnsiTheme="minorHAnsi"/>
      <w:sz w:val="22"/>
      <w:szCs w:val="20"/>
      <w:lang w:eastAsia="en-US"/>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eastAsia="en-US"/>
    </w:rPr>
  </w:style>
  <w:style w:type="paragraph" w:styleId="TOC1">
    <w:name w:val="toc 1"/>
    <w:basedOn w:val="Normal"/>
    <w:next w:val="Normal"/>
    <w:uiPriority w:val="39"/>
    <w:unhideWhenUsed/>
    <w:pPr>
      <w:tabs>
        <w:tab w:val="left" w:pos="284"/>
        <w:tab w:val="right" w:leader="dot" w:pos="9628"/>
      </w:tabs>
      <w:jc w:val="both"/>
    </w:pPr>
    <w:rPr>
      <w:rFonts w:ascii="Calibri Light" w:eastAsiaTheme="minorHAnsi" w:hAnsi="Calibri Light" w:cstheme="majorBidi"/>
      <w:b/>
      <w:sz w:val="22"/>
      <w:szCs w:val="22"/>
      <w:lang w:eastAsia="en-US"/>
    </w:rPr>
  </w:style>
  <w:style w:type="paragraph" w:styleId="TOC2">
    <w:name w:val="toc 2"/>
    <w:basedOn w:val="Normal"/>
    <w:next w:val="Normal"/>
    <w:uiPriority w:val="39"/>
    <w:unhideWhenUsed/>
    <w:pPr>
      <w:tabs>
        <w:tab w:val="left" w:pos="709"/>
        <w:tab w:val="right" w:leader="dot" w:pos="9628"/>
      </w:tabs>
      <w:ind w:left="284"/>
      <w:jc w:val="both"/>
    </w:pPr>
    <w:rPr>
      <w:rFonts w:ascii="Calibri Light" w:eastAsiaTheme="minorHAnsi" w:hAnsi="Calibri Light" w:cstheme="majorBidi"/>
      <w:sz w:val="22"/>
      <w:szCs w:val="22"/>
      <w:lang w:eastAsia="en-US"/>
    </w:rPr>
  </w:style>
  <w:style w:type="paragraph" w:styleId="TOC3">
    <w:name w:val="toc 3"/>
    <w:basedOn w:val="Normal"/>
    <w:next w:val="Normal"/>
    <w:uiPriority w:val="39"/>
    <w:unhideWhenUsed/>
    <w:pPr>
      <w:tabs>
        <w:tab w:val="left" w:pos="1276"/>
        <w:tab w:val="right" w:leader="dot" w:pos="9628"/>
      </w:tabs>
      <w:spacing w:line="276" w:lineRule="auto"/>
      <w:ind w:left="709"/>
      <w:jc w:val="both"/>
    </w:pPr>
    <w:rPr>
      <w:rFonts w:ascii="Calibri Light" w:eastAsiaTheme="minorHAnsi" w:hAnsi="Calibri Light" w:cstheme="majorBidi"/>
      <w:sz w:val="22"/>
      <w:szCs w:val="22"/>
      <w:lang w:eastAsia="en-US"/>
    </w:r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eastAsia="en-US"/>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Pr>
      <w:rFonts w:asciiTheme="majorHAnsi" w:eastAsiaTheme="majorEastAsia" w:hAnsiTheme="majorHAnsi" w:cstheme="minorBidi"/>
      <w:b/>
      <w:color w:val="0E1B8D"/>
      <w:sz w:val="28"/>
      <w:szCs w:val="26"/>
      <w:lang w:eastAsia="en-US"/>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Pr>
      <w:rFonts w:asciiTheme="majorHAnsi" w:eastAsiaTheme="majorEastAsia" w:hAnsiTheme="majorHAnsi" w:cstheme="minorBidi"/>
      <w:b/>
      <w:iCs/>
      <w:color w:val="0E1B8D"/>
      <w:sz w:val="24"/>
      <w:szCs w:val="24"/>
      <w:lang w:val="en-GB" w:eastAsia="en-US"/>
    </w:rPr>
  </w:style>
  <w:style w:type="paragraph" w:styleId="ListParagraph">
    <w:name w:val="List Paragraph"/>
    <w:aliases w:val="lp1,EOH bullet,Use Case List Paragraph,Table of contents numbered,List Paragraph 1,Bullets,List Paragraph1,footer text,List Paragraph - 2,Chapter Numbering,Riana Table Bullets 1,Bullet 1,List Paragraph Char Char,b1,Body text,Dot pt,L,符号列表"/>
    <w:basedOn w:val="Normal"/>
    <w:link w:val="ListParagraphChar"/>
    <w:uiPriority w:val="34"/>
    <w:qFormat/>
    <w:pPr>
      <w:spacing w:line="276" w:lineRule="auto"/>
      <w:jc w:val="both"/>
      <w:outlineLvl w:val="0"/>
    </w:pPr>
    <w:rPr>
      <w:rFonts w:asciiTheme="minorHAnsi" w:eastAsiaTheme="minorHAnsi" w:hAnsiTheme="minorHAnsi" w:cstheme="majorBidi"/>
      <w:sz w:val="22"/>
      <w:szCs w:val="22"/>
      <w:lang w:eastAsia="en-US"/>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Pr>
      <w:rFonts w:asciiTheme="majorHAnsi" w:eastAsiaTheme="majorEastAsia" w:hAnsiTheme="majorHAnsi" w:cstheme="minorBidi"/>
      <w:b/>
      <w:color w:val="0E1B8D"/>
      <w:sz w:val="24"/>
      <w:szCs w:val="22"/>
      <w:lang w:val="en-GB" w:eastAsia="en-US"/>
    </w:rPr>
  </w:style>
  <w:style w:type="character" w:customStyle="1" w:styleId="Heading5Char">
    <w:name w:val="Heading 5 Char"/>
    <w:aliases w:val="X Char,Block Label Char,N Char,H5 Char,H51 Char,H52 Char,H53 Char,H54 Char,H55 Char,rp_Heading 5 Char,DO NOT USE_h5 Char,Level 3 - i Char,DOCSTYLE5 Char,BCX Heading 5 Char,Heading 51 Char,MR liv. 5 Char,Body Text (R) Char,alpha Char"/>
    <w:basedOn w:val="DefaultParagraphFont"/>
    <w:link w:val="Heading5"/>
    <w:uiPriority w:val="2"/>
    <w:rPr>
      <w:rFonts w:asciiTheme="majorHAnsi" w:eastAsiaTheme="majorEastAsia" w:hAnsiTheme="majorHAnsi" w:cstheme="minorBidi"/>
      <w:b/>
      <w:iCs/>
      <w:color w:val="0E1B8D"/>
      <w:sz w:val="24"/>
      <w:szCs w:val="22"/>
      <w:lang w:val="en-GB" w:eastAsia="en-US"/>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BCX Heading 6 Char,ASAPHeading 6 Char"/>
    <w:basedOn w:val="DefaultParagraphFont"/>
    <w:link w:val="Heading6"/>
    <w:uiPriority w:val="2"/>
    <w:rPr>
      <w:rFonts w:asciiTheme="majorHAnsi" w:eastAsiaTheme="majorEastAsia" w:hAnsiTheme="majorHAnsi" w:cstheme="minorBidi"/>
      <w:b/>
      <w:iCs/>
      <w:color w:val="0E1B8D"/>
      <w:sz w:val="24"/>
      <w:szCs w:val="22"/>
      <w:lang w:val="en-GB" w:eastAsia="en-US"/>
    </w:rPr>
  </w:style>
  <w:style w:type="character" w:customStyle="1" w:styleId="Heading7Char">
    <w:name w:val="Heading 7 Char"/>
    <w:aliases w:val="(Not CSW) Char,rp_Heading 7 Char,Appendix Level 1 Char,Heading 71 Char,Legal Level 1.1. Char,DOCSTYLE7 Char,BCX Heading 7 Char,h7 Char,Level 1.1 Char,Legal Level 1.1.1 Char,Level 1.11 Char,L2 PIP Char,Heading 7(unused) Char,Procedure Char"/>
    <w:basedOn w:val="DefaultParagraphFont"/>
    <w:link w:val="Heading7"/>
    <w:uiPriority w:val="2"/>
    <w:rPr>
      <w:rFonts w:asciiTheme="majorHAnsi" w:eastAsiaTheme="majorEastAsia" w:hAnsiTheme="majorHAnsi" w:cstheme="minorBidi"/>
      <w:b/>
      <w:color w:val="0E1B8D"/>
      <w:sz w:val="24"/>
      <w:szCs w:val="22"/>
      <w:lang w:val="en-GB" w:eastAsia="en-US"/>
    </w:rPr>
  </w:style>
  <w:style w:type="character" w:customStyle="1" w:styleId="Heading8Char">
    <w:name w:val="Heading 8 Char"/>
    <w:aliases w:val="Heading 8(Not CSW) Char,rp_Heading 8 Char,Heading 81 Char,Legal Level 1.1.1. Char,DOCSTYLE8 Char,BCX Heading 8 Char,h8 Char,Level 1.1.1 Char,Legal Level 1.1.1.1 Char,Level 1.1.11 Char,also not used Char,Legal Level 1.1.1.2 Char"/>
    <w:basedOn w:val="DefaultParagraphFont"/>
    <w:link w:val="Heading8"/>
    <w:uiPriority w:val="2"/>
    <w:rPr>
      <w:rFonts w:asciiTheme="majorHAnsi" w:eastAsiaTheme="majorEastAsia" w:hAnsiTheme="majorHAnsi" w:cstheme="minorBidi"/>
      <w:b/>
      <w:iCs/>
      <w:color w:val="0E1B8D"/>
      <w:sz w:val="24"/>
      <w:szCs w:val="21"/>
      <w:lang w:val="en-GB" w:eastAsia="en-US"/>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Pr>
      <w:rFonts w:asciiTheme="majorHAnsi" w:eastAsiaTheme="majorEastAsia" w:hAnsiTheme="majorHAnsi" w:cstheme="minorBidi"/>
      <w:b/>
      <w:color w:val="0E1B8D"/>
      <w:sz w:val="24"/>
      <w:szCs w:val="21"/>
      <w:lang w:val="en-GB" w:eastAsia="en-US"/>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eastAsia="en-US"/>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pPr>
      <w:spacing w:after="120" w:line="276" w:lineRule="auto"/>
      <w:jc w:val="both"/>
    </w:pPr>
    <w:rPr>
      <w:rFonts w:ascii="Calibri Light" w:eastAsiaTheme="minorHAnsi" w:hAnsi="Calibri Light" w:cstheme="majorBidi"/>
      <w:b/>
      <w:color w:val="0E1B8D"/>
      <w:szCs w:val="22"/>
      <w:lang w:eastAsia="en-US"/>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eastAsia="en-US"/>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eastAsia="en-US"/>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eastAsia="en-US"/>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eastAsia="en-US"/>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eastAsia="en-US"/>
    </w:rPr>
  </w:style>
  <w:style w:type="paragraph" w:customStyle="1" w:styleId="Comments">
    <w:name w:val="Comments"/>
    <w:uiPriority w:val="12"/>
    <w:qFormat/>
    <w:pPr>
      <w:spacing w:after="120" w:line="276" w:lineRule="auto"/>
    </w:pPr>
    <w:rPr>
      <w:color w:val="4F81BD" w:themeColor="accent1"/>
      <w:sz w:val="22"/>
      <w:szCs w:val="22"/>
      <w:lang w:eastAsia="en-US"/>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
    <w:qFormat/>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eastAsia="en-US"/>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eastAsia="en-US"/>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lp1 Char,EOH bullet Char,Use Case List Paragraph Char,Table of contents numbered Char,List Paragraph 1 Char,Bullets Char,List Paragraph1 Char,footer text Char,List Paragraph - 2 Char,Chapter Numbering Char,Riana Table Bullets 1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eastAsia="en-US"/>
    </w:rPr>
  </w:style>
  <w:style w:type="table" w:customStyle="1" w:styleId="TableGrid1">
    <w:name w:val="Table Grid1"/>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15117"/>
    <w:rPr>
      <w:sz w:val="22"/>
      <w:szCs w:val="22"/>
      <w:lang w:eastAsia="en-US"/>
    </w:rPr>
  </w:style>
  <w:style w:type="paragraph" w:customStyle="1" w:styleId="Heading3Text">
    <w:name w:val="Heading 3 Text"/>
    <w:basedOn w:val="Normal"/>
    <w:qFormat/>
    <w:rsid w:val="006A248E"/>
    <w:pPr>
      <w:spacing w:after="120" w:line="360" w:lineRule="auto"/>
      <w:ind w:left="357"/>
      <w:jc w:val="both"/>
    </w:pPr>
    <w:rPr>
      <w:rFonts w:ascii="Verdana" w:hAnsi="Verdana"/>
      <w:sz w:val="18"/>
      <w:szCs w:val="20"/>
      <w:lang w:eastAsia="en-US"/>
    </w:rPr>
  </w:style>
  <w:style w:type="paragraph" w:customStyle="1" w:styleId="Heading2Text">
    <w:name w:val="Heading 2 Text"/>
    <w:basedOn w:val="Normal"/>
    <w:link w:val="Heading2TextChar"/>
    <w:qFormat/>
    <w:rsid w:val="006A248E"/>
    <w:pPr>
      <w:spacing w:after="120" w:line="360" w:lineRule="auto"/>
      <w:ind w:left="340"/>
      <w:jc w:val="both"/>
    </w:pPr>
    <w:rPr>
      <w:rFonts w:ascii="Verdana" w:hAnsi="Verdana"/>
      <w:sz w:val="18"/>
      <w:szCs w:val="20"/>
      <w:lang w:eastAsia="en-US"/>
    </w:rPr>
  </w:style>
  <w:style w:type="character" w:customStyle="1" w:styleId="Heading2TextChar">
    <w:name w:val="Heading 2 Text Char"/>
    <w:basedOn w:val="DefaultParagraphFont"/>
    <w:link w:val="Heading2Text"/>
    <w:rsid w:val="006A248E"/>
    <w:rPr>
      <w:rFonts w:ascii="Verdana" w:eastAsia="Times New Roman" w:hAnsi="Verdana" w:cs="Times New Roman"/>
      <w:sz w:val="18"/>
      <w:lang w:eastAsia="en-US"/>
    </w:rPr>
  </w:style>
  <w:style w:type="paragraph" w:customStyle="1" w:styleId="Default">
    <w:name w:val="Default"/>
    <w:rsid w:val="00CC68AA"/>
    <w:pPr>
      <w:autoSpaceDE w:val="0"/>
      <w:autoSpaceDN w:val="0"/>
      <w:adjustRightInd w:val="0"/>
    </w:pPr>
    <w:rPr>
      <w:rFonts w:ascii="Verdana" w:eastAsia="Times New Roman" w:hAnsi="Verdana" w:cs="Verdana"/>
      <w:color w:val="000000"/>
      <w:sz w:val="24"/>
      <w:szCs w:val="24"/>
      <w:lang w:val="en-US" w:eastAsia="en-US"/>
    </w:rPr>
  </w:style>
  <w:style w:type="numbering" w:customStyle="1" w:styleId="TableCell">
    <w:name w:val="TableCell"/>
    <w:uiPriority w:val="99"/>
    <w:rsid w:val="00651759"/>
    <w:pPr>
      <w:numPr>
        <w:numId w:val="18"/>
      </w:numPr>
    </w:pPr>
  </w:style>
  <w:style w:type="table" w:customStyle="1" w:styleId="TableGrid7">
    <w:name w:val="Table Grid7"/>
    <w:basedOn w:val="TableNormal"/>
    <w:next w:val="TableGrid"/>
    <w:qFormat/>
    <w:rsid w:val="001D7F7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1D7F75"/>
    <w:pPr>
      <w:numPr>
        <w:ilvl w:val="2"/>
        <w:numId w:val="50"/>
      </w:numPr>
      <w:spacing w:after="210" w:line="264" w:lineRule="auto"/>
      <w:outlineLvl w:val="1"/>
    </w:pPr>
    <w:rPr>
      <w:rFonts w:ascii="Arial" w:eastAsia="Arial Unicode MS" w:hAnsi="Arial"/>
      <w:sz w:val="21"/>
      <w:szCs w:val="21"/>
      <w:lang w:eastAsia="en-GB"/>
    </w:rPr>
  </w:style>
  <w:style w:type="paragraph" w:customStyle="1" w:styleId="Level4">
    <w:name w:val="Level4"/>
    <w:basedOn w:val="Level3"/>
    <w:rsid w:val="001D7F75"/>
    <w:pPr>
      <w:numPr>
        <w:ilvl w:val="3"/>
      </w:numPr>
    </w:pPr>
  </w:style>
  <w:style w:type="paragraph" w:customStyle="1" w:styleId="Level5">
    <w:name w:val="Level5"/>
    <w:basedOn w:val="Level4"/>
    <w:rsid w:val="001D7F75"/>
    <w:pPr>
      <w:numPr>
        <w:ilvl w:val="4"/>
      </w:numPr>
      <w:ind w:hanging="2552"/>
    </w:pPr>
  </w:style>
  <w:style w:type="table" w:customStyle="1" w:styleId="TableGrid3">
    <w:name w:val="Table Grid3"/>
    <w:basedOn w:val="TableNormal"/>
    <w:next w:val="TableGrid"/>
    <w:rsid w:val="001D7F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D0B"/>
    <w:rPr>
      <w:color w:val="605E5C"/>
      <w:shd w:val="clear" w:color="auto" w:fill="E1DFDD"/>
    </w:rPr>
  </w:style>
  <w:style w:type="table" w:customStyle="1" w:styleId="TableGrid211">
    <w:name w:val="Table Grid211"/>
    <w:basedOn w:val="TableNormal"/>
    <w:next w:val="TableGrid"/>
    <w:uiPriority w:val="59"/>
    <w:qFormat/>
    <w:rsid w:val="0008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1657">
      <w:bodyDiv w:val="1"/>
      <w:marLeft w:val="0"/>
      <w:marRight w:val="0"/>
      <w:marTop w:val="0"/>
      <w:marBottom w:val="0"/>
      <w:divBdr>
        <w:top w:val="none" w:sz="0" w:space="0" w:color="auto"/>
        <w:left w:val="none" w:sz="0" w:space="0" w:color="auto"/>
        <w:bottom w:val="none" w:sz="0" w:space="0" w:color="auto"/>
        <w:right w:val="none" w:sz="0" w:space="0" w:color="auto"/>
      </w:divBdr>
      <w:divsChild>
        <w:div w:id="807170324">
          <w:marLeft w:val="0"/>
          <w:marRight w:val="0"/>
          <w:marTop w:val="0"/>
          <w:marBottom w:val="0"/>
          <w:divBdr>
            <w:top w:val="none" w:sz="0" w:space="0" w:color="auto"/>
            <w:left w:val="none" w:sz="0" w:space="0" w:color="auto"/>
            <w:bottom w:val="none" w:sz="0" w:space="0" w:color="auto"/>
            <w:right w:val="none" w:sz="0" w:space="0" w:color="auto"/>
          </w:divBdr>
        </w:div>
        <w:div w:id="654846555">
          <w:marLeft w:val="0"/>
          <w:marRight w:val="0"/>
          <w:marTop w:val="0"/>
          <w:marBottom w:val="0"/>
          <w:divBdr>
            <w:top w:val="none" w:sz="0" w:space="0" w:color="auto"/>
            <w:left w:val="none" w:sz="0" w:space="0" w:color="auto"/>
            <w:bottom w:val="none" w:sz="0" w:space="0" w:color="auto"/>
            <w:right w:val="none" w:sz="0" w:space="0" w:color="auto"/>
          </w:divBdr>
        </w:div>
      </w:divsChild>
    </w:div>
    <w:div w:id="186986747">
      <w:bodyDiv w:val="1"/>
      <w:marLeft w:val="0"/>
      <w:marRight w:val="0"/>
      <w:marTop w:val="0"/>
      <w:marBottom w:val="0"/>
      <w:divBdr>
        <w:top w:val="none" w:sz="0" w:space="0" w:color="auto"/>
        <w:left w:val="none" w:sz="0" w:space="0" w:color="auto"/>
        <w:bottom w:val="none" w:sz="0" w:space="0" w:color="auto"/>
        <w:right w:val="none" w:sz="0" w:space="0" w:color="auto"/>
      </w:divBdr>
    </w:div>
    <w:div w:id="262807261">
      <w:bodyDiv w:val="1"/>
      <w:marLeft w:val="0"/>
      <w:marRight w:val="0"/>
      <w:marTop w:val="0"/>
      <w:marBottom w:val="0"/>
      <w:divBdr>
        <w:top w:val="none" w:sz="0" w:space="0" w:color="auto"/>
        <w:left w:val="none" w:sz="0" w:space="0" w:color="auto"/>
        <w:bottom w:val="none" w:sz="0" w:space="0" w:color="auto"/>
        <w:right w:val="none" w:sz="0" w:space="0" w:color="auto"/>
      </w:divBdr>
      <w:divsChild>
        <w:div w:id="1316880891">
          <w:marLeft w:val="0"/>
          <w:marRight w:val="0"/>
          <w:marTop w:val="0"/>
          <w:marBottom w:val="0"/>
          <w:divBdr>
            <w:top w:val="none" w:sz="0" w:space="0" w:color="auto"/>
            <w:left w:val="none" w:sz="0" w:space="0" w:color="auto"/>
            <w:bottom w:val="none" w:sz="0" w:space="0" w:color="auto"/>
            <w:right w:val="none" w:sz="0" w:space="0" w:color="auto"/>
          </w:divBdr>
        </w:div>
        <w:div w:id="2073843662">
          <w:marLeft w:val="0"/>
          <w:marRight w:val="0"/>
          <w:marTop w:val="0"/>
          <w:marBottom w:val="0"/>
          <w:divBdr>
            <w:top w:val="none" w:sz="0" w:space="0" w:color="auto"/>
            <w:left w:val="none" w:sz="0" w:space="0" w:color="auto"/>
            <w:bottom w:val="none" w:sz="0" w:space="0" w:color="auto"/>
            <w:right w:val="none" w:sz="0" w:space="0" w:color="auto"/>
          </w:divBdr>
        </w:div>
      </w:divsChild>
    </w:div>
    <w:div w:id="367536466">
      <w:bodyDiv w:val="1"/>
      <w:marLeft w:val="0"/>
      <w:marRight w:val="0"/>
      <w:marTop w:val="0"/>
      <w:marBottom w:val="0"/>
      <w:divBdr>
        <w:top w:val="none" w:sz="0" w:space="0" w:color="auto"/>
        <w:left w:val="none" w:sz="0" w:space="0" w:color="auto"/>
        <w:bottom w:val="none" w:sz="0" w:space="0" w:color="auto"/>
        <w:right w:val="none" w:sz="0" w:space="0" w:color="auto"/>
      </w:divBdr>
    </w:div>
    <w:div w:id="479078738">
      <w:bodyDiv w:val="1"/>
      <w:marLeft w:val="0"/>
      <w:marRight w:val="0"/>
      <w:marTop w:val="0"/>
      <w:marBottom w:val="0"/>
      <w:divBdr>
        <w:top w:val="none" w:sz="0" w:space="0" w:color="auto"/>
        <w:left w:val="none" w:sz="0" w:space="0" w:color="auto"/>
        <w:bottom w:val="none" w:sz="0" w:space="0" w:color="auto"/>
        <w:right w:val="none" w:sz="0" w:space="0" w:color="auto"/>
      </w:divBdr>
    </w:div>
    <w:div w:id="572661166">
      <w:bodyDiv w:val="1"/>
      <w:marLeft w:val="0"/>
      <w:marRight w:val="0"/>
      <w:marTop w:val="0"/>
      <w:marBottom w:val="0"/>
      <w:divBdr>
        <w:top w:val="none" w:sz="0" w:space="0" w:color="auto"/>
        <w:left w:val="none" w:sz="0" w:space="0" w:color="auto"/>
        <w:bottom w:val="none" w:sz="0" w:space="0" w:color="auto"/>
        <w:right w:val="none" w:sz="0" w:space="0" w:color="auto"/>
      </w:divBdr>
    </w:div>
    <w:div w:id="591938231">
      <w:bodyDiv w:val="1"/>
      <w:marLeft w:val="0"/>
      <w:marRight w:val="0"/>
      <w:marTop w:val="0"/>
      <w:marBottom w:val="0"/>
      <w:divBdr>
        <w:top w:val="none" w:sz="0" w:space="0" w:color="auto"/>
        <w:left w:val="none" w:sz="0" w:space="0" w:color="auto"/>
        <w:bottom w:val="none" w:sz="0" w:space="0" w:color="auto"/>
        <w:right w:val="none" w:sz="0" w:space="0" w:color="auto"/>
      </w:divBdr>
    </w:div>
    <w:div w:id="735010504">
      <w:bodyDiv w:val="1"/>
      <w:marLeft w:val="0"/>
      <w:marRight w:val="0"/>
      <w:marTop w:val="0"/>
      <w:marBottom w:val="0"/>
      <w:divBdr>
        <w:top w:val="none" w:sz="0" w:space="0" w:color="auto"/>
        <w:left w:val="none" w:sz="0" w:space="0" w:color="auto"/>
        <w:bottom w:val="none" w:sz="0" w:space="0" w:color="auto"/>
        <w:right w:val="none" w:sz="0" w:space="0" w:color="auto"/>
      </w:divBdr>
    </w:div>
    <w:div w:id="773091866">
      <w:bodyDiv w:val="1"/>
      <w:marLeft w:val="0"/>
      <w:marRight w:val="0"/>
      <w:marTop w:val="0"/>
      <w:marBottom w:val="0"/>
      <w:divBdr>
        <w:top w:val="none" w:sz="0" w:space="0" w:color="auto"/>
        <w:left w:val="none" w:sz="0" w:space="0" w:color="auto"/>
        <w:bottom w:val="none" w:sz="0" w:space="0" w:color="auto"/>
        <w:right w:val="none" w:sz="0" w:space="0" w:color="auto"/>
      </w:divBdr>
    </w:div>
    <w:div w:id="789393287">
      <w:bodyDiv w:val="1"/>
      <w:marLeft w:val="0"/>
      <w:marRight w:val="0"/>
      <w:marTop w:val="0"/>
      <w:marBottom w:val="0"/>
      <w:divBdr>
        <w:top w:val="none" w:sz="0" w:space="0" w:color="auto"/>
        <w:left w:val="none" w:sz="0" w:space="0" w:color="auto"/>
        <w:bottom w:val="none" w:sz="0" w:space="0" w:color="auto"/>
        <w:right w:val="none" w:sz="0" w:space="0" w:color="auto"/>
      </w:divBdr>
    </w:div>
    <w:div w:id="926034385">
      <w:bodyDiv w:val="1"/>
      <w:marLeft w:val="0"/>
      <w:marRight w:val="0"/>
      <w:marTop w:val="0"/>
      <w:marBottom w:val="0"/>
      <w:divBdr>
        <w:top w:val="none" w:sz="0" w:space="0" w:color="auto"/>
        <w:left w:val="none" w:sz="0" w:space="0" w:color="auto"/>
        <w:bottom w:val="none" w:sz="0" w:space="0" w:color="auto"/>
        <w:right w:val="none" w:sz="0" w:space="0" w:color="auto"/>
      </w:divBdr>
    </w:div>
    <w:div w:id="1178811817">
      <w:bodyDiv w:val="1"/>
      <w:marLeft w:val="0"/>
      <w:marRight w:val="0"/>
      <w:marTop w:val="0"/>
      <w:marBottom w:val="0"/>
      <w:divBdr>
        <w:top w:val="none" w:sz="0" w:space="0" w:color="auto"/>
        <w:left w:val="none" w:sz="0" w:space="0" w:color="auto"/>
        <w:bottom w:val="none" w:sz="0" w:space="0" w:color="auto"/>
        <w:right w:val="none" w:sz="0" w:space="0" w:color="auto"/>
      </w:divBdr>
    </w:div>
    <w:div w:id="1335448702">
      <w:bodyDiv w:val="1"/>
      <w:marLeft w:val="0"/>
      <w:marRight w:val="0"/>
      <w:marTop w:val="0"/>
      <w:marBottom w:val="0"/>
      <w:divBdr>
        <w:top w:val="none" w:sz="0" w:space="0" w:color="auto"/>
        <w:left w:val="none" w:sz="0" w:space="0" w:color="auto"/>
        <w:bottom w:val="none" w:sz="0" w:space="0" w:color="auto"/>
        <w:right w:val="none" w:sz="0" w:space="0" w:color="auto"/>
      </w:divBdr>
    </w:div>
    <w:div w:id="1453746381">
      <w:bodyDiv w:val="1"/>
      <w:marLeft w:val="0"/>
      <w:marRight w:val="0"/>
      <w:marTop w:val="0"/>
      <w:marBottom w:val="0"/>
      <w:divBdr>
        <w:top w:val="none" w:sz="0" w:space="0" w:color="auto"/>
        <w:left w:val="none" w:sz="0" w:space="0" w:color="auto"/>
        <w:bottom w:val="none" w:sz="0" w:space="0" w:color="auto"/>
        <w:right w:val="none" w:sz="0" w:space="0" w:color="auto"/>
      </w:divBdr>
    </w:div>
    <w:div w:id="1513110421">
      <w:bodyDiv w:val="1"/>
      <w:marLeft w:val="0"/>
      <w:marRight w:val="0"/>
      <w:marTop w:val="0"/>
      <w:marBottom w:val="0"/>
      <w:divBdr>
        <w:top w:val="none" w:sz="0" w:space="0" w:color="auto"/>
        <w:left w:val="none" w:sz="0" w:space="0" w:color="auto"/>
        <w:bottom w:val="none" w:sz="0" w:space="0" w:color="auto"/>
        <w:right w:val="none" w:sz="0" w:space="0" w:color="auto"/>
      </w:divBdr>
    </w:div>
    <w:div w:id="1531067071">
      <w:bodyDiv w:val="1"/>
      <w:marLeft w:val="0"/>
      <w:marRight w:val="0"/>
      <w:marTop w:val="0"/>
      <w:marBottom w:val="0"/>
      <w:divBdr>
        <w:top w:val="none" w:sz="0" w:space="0" w:color="auto"/>
        <w:left w:val="none" w:sz="0" w:space="0" w:color="auto"/>
        <w:bottom w:val="none" w:sz="0" w:space="0" w:color="auto"/>
        <w:right w:val="none" w:sz="0" w:space="0" w:color="auto"/>
      </w:divBdr>
    </w:div>
    <w:div w:id="1571229168">
      <w:bodyDiv w:val="1"/>
      <w:marLeft w:val="0"/>
      <w:marRight w:val="0"/>
      <w:marTop w:val="0"/>
      <w:marBottom w:val="0"/>
      <w:divBdr>
        <w:top w:val="none" w:sz="0" w:space="0" w:color="auto"/>
        <w:left w:val="none" w:sz="0" w:space="0" w:color="auto"/>
        <w:bottom w:val="none" w:sz="0" w:space="0" w:color="auto"/>
        <w:right w:val="none" w:sz="0" w:space="0" w:color="auto"/>
      </w:divBdr>
    </w:div>
    <w:div w:id="1863593708">
      <w:bodyDiv w:val="1"/>
      <w:marLeft w:val="0"/>
      <w:marRight w:val="0"/>
      <w:marTop w:val="0"/>
      <w:marBottom w:val="0"/>
      <w:divBdr>
        <w:top w:val="none" w:sz="0" w:space="0" w:color="auto"/>
        <w:left w:val="none" w:sz="0" w:space="0" w:color="auto"/>
        <w:bottom w:val="none" w:sz="0" w:space="0" w:color="auto"/>
        <w:right w:val="none" w:sz="0" w:space="0" w:color="auto"/>
      </w:divBdr>
    </w:div>
    <w:div w:id="210672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ta.co.za/prodcert.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ams.microsoft.com/l/meetup-join/19%3ameeting_NTJlZTBlMmMtMzAwNi00OWQyLTliMjEtNDVhNTliNDI0ZWM5%40thread.v2/0?context=%7b%22Tid%22%3a%2248cd5724-88c7-48c3-a665-945436edd7fc%22%2c%22Oid%22%3a%225013b7bc-db85-4c94-93de-3026c7637b24%22%7d"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440AAF" w:rsidRDefault="00440AAF">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16EB5"/>
    <w:rsid w:val="00086647"/>
    <w:rsid w:val="00086C75"/>
    <w:rsid w:val="00091EBE"/>
    <w:rsid w:val="000B5DBF"/>
    <w:rsid w:val="000B5E73"/>
    <w:rsid w:val="000E1838"/>
    <w:rsid w:val="00111A5C"/>
    <w:rsid w:val="00135B0A"/>
    <w:rsid w:val="001510E4"/>
    <w:rsid w:val="0016557D"/>
    <w:rsid w:val="001C7F67"/>
    <w:rsid w:val="00205C68"/>
    <w:rsid w:val="00233A6E"/>
    <w:rsid w:val="0024618A"/>
    <w:rsid w:val="00281234"/>
    <w:rsid w:val="002A61E8"/>
    <w:rsid w:val="002A7E54"/>
    <w:rsid w:val="002E17D8"/>
    <w:rsid w:val="0031416C"/>
    <w:rsid w:val="003212CF"/>
    <w:rsid w:val="00343E91"/>
    <w:rsid w:val="003444E9"/>
    <w:rsid w:val="00345C5F"/>
    <w:rsid w:val="00405610"/>
    <w:rsid w:val="00440AAF"/>
    <w:rsid w:val="004824AC"/>
    <w:rsid w:val="004F4FE8"/>
    <w:rsid w:val="00506D32"/>
    <w:rsid w:val="00507D7D"/>
    <w:rsid w:val="00555426"/>
    <w:rsid w:val="00584E6C"/>
    <w:rsid w:val="005B3E41"/>
    <w:rsid w:val="005C34ED"/>
    <w:rsid w:val="00605986"/>
    <w:rsid w:val="0061618A"/>
    <w:rsid w:val="00682704"/>
    <w:rsid w:val="00685F78"/>
    <w:rsid w:val="00772BCD"/>
    <w:rsid w:val="00792434"/>
    <w:rsid w:val="00794293"/>
    <w:rsid w:val="007C7338"/>
    <w:rsid w:val="00807EAC"/>
    <w:rsid w:val="0081018C"/>
    <w:rsid w:val="0083182A"/>
    <w:rsid w:val="00870BC2"/>
    <w:rsid w:val="0087720E"/>
    <w:rsid w:val="008A2329"/>
    <w:rsid w:val="008B0DFF"/>
    <w:rsid w:val="008D22AD"/>
    <w:rsid w:val="008F5E27"/>
    <w:rsid w:val="00911288"/>
    <w:rsid w:val="00913EB5"/>
    <w:rsid w:val="00961462"/>
    <w:rsid w:val="00973EFA"/>
    <w:rsid w:val="00997E45"/>
    <w:rsid w:val="00A24164"/>
    <w:rsid w:val="00A34301"/>
    <w:rsid w:val="00A44F8F"/>
    <w:rsid w:val="00AA5173"/>
    <w:rsid w:val="00AD6C86"/>
    <w:rsid w:val="00AD74A4"/>
    <w:rsid w:val="00AE185D"/>
    <w:rsid w:val="00AF1EF9"/>
    <w:rsid w:val="00AF4448"/>
    <w:rsid w:val="00B17DE7"/>
    <w:rsid w:val="00B423A1"/>
    <w:rsid w:val="00BA5A97"/>
    <w:rsid w:val="00BF7702"/>
    <w:rsid w:val="00C22D36"/>
    <w:rsid w:val="00C23CEA"/>
    <w:rsid w:val="00C50489"/>
    <w:rsid w:val="00C52575"/>
    <w:rsid w:val="00C60D83"/>
    <w:rsid w:val="00C7281E"/>
    <w:rsid w:val="00CF540D"/>
    <w:rsid w:val="00CF5E70"/>
    <w:rsid w:val="00D1720E"/>
    <w:rsid w:val="00D17AA8"/>
    <w:rsid w:val="00D242B4"/>
    <w:rsid w:val="00D5339D"/>
    <w:rsid w:val="00D9198F"/>
    <w:rsid w:val="00D96554"/>
    <w:rsid w:val="00DB2635"/>
    <w:rsid w:val="00DD02A3"/>
    <w:rsid w:val="00E05004"/>
    <w:rsid w:val="00E51A7F"/>
    <w:rsid w:val="00E707A7"/>
    <w:rsid w:val="00E83AEA"/>
    <w:rsid w:val="00F64EE0"/>
    <w:rsid w:val="00F9444E"/>
    <w:rsid w:val="00FA291B"/>
    <w:rsid w:val="00FB1A42"/>
    <w:rsid w:val="00FC391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8a1b336-c8d3-4840-b64c-d0986a72468f">
      <Terms xmlns="http://schemas.microsoft.com/office/infopath/2007/PartnerControls"/>
    </TaxKeywordTaxHTField>
    <SharedWithUsers xmlns="38a1b336-c8d3-4840-b64c-d0986a72468f">
      <UserInfo>
        <DisplayName>Pinki Moepi</DisplayName>
        <AccountId>380</AccountId>
        <AccountType/>
      </UserInfo>
      <UserInfo>
        <DisplayName>Lourens Pretorius</DisplayName>
        <AccountId>78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2754B256694144B802E3E91EEA631D" ma:contentTypeVersion="4" ma:contentTypeDescription="Create a new document." ma:contentTypeScope="" ma:versionID="e7619c91547b90217aa5b37abe4d5206">
  <xsd:schema xmlns:xsd="http://www.w3.org/2001/XMLSchema" xmlns:xs="http://www.w3.org/2001/XMLSchema" xmlns:p="http://schemas.microsoft.com/office/2006/metadata/properties" xmlns:ns2="38a1b336-c8d3-4840-b64c-d0986a72468f" targetNamespace="http://schemas.microsoft.com/office/2006/metadata/properties" ma:root="true" ma:fieldsID="1e7d06a9e2cf7f7ea9682ed7cecd8371" ns2:_="">
    <xsd:import namespace="38a1b336-c8d3-4840-b64c-d0986a72468f"/>
    <xsd:element name="properties">
      <xsd:complexType>
        <xsd:sequence>
          <xsd:element name="documentManagement">
            <xsd:complexType>
              <xsd:all>
                <xsd:element ref="ns2:TaxKeywordTaxHTField" minOccurs="0"/>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1b336-c8d3-4840-b64c-d0986a72468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134c9d07-d41e-446f-a8fe-bf2d0f82087e" ma:termSetId="00000000-0000-0000-0000-000000000000" ma:anchorId="00000000-0000-0000-0000-000000000000" ma:open="true" ma:isKeyword="true">
      <xsd:complexType>
        <xsd:sequence>
          <xsd:element ref="pc:Terms" minOccurs="0" maxOccurs="1"/>
        </xsd:sequence>
      </xsd:complex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5A24D-397B-4247-92D6-C269D853514C}">
  <ds:schemaRefs>
    <ds:schemaRef ds:uri="http://schemas.microsoft.com/sharepoint/v3/contenttype/forms"/>
  </ds:schemaRefs>
</ds:datastoreItem>
</file>

<file path=customXml/itemProps3.xml><?xml version="1.0" encoding="utf-8"?>
<ds:datastoreItem xmlns:ds="http://schemas.openxmlformats.org/officeDocument/2006/customXml" ds:itemID="{B61B7992-00B1-4B8D-9BAB-75D945D9CB74}">
  <ds:schemaRefs>
    <ds:schemaRef ds:uri="http://schemas.openxmlformats.org/officeDocument/2006/bibliography"/>
  </ds:schemaRefs>
</ds:datastoreItem>
</file>

<file path=customXml/itemProps4.xml><?xml version="1.0" encoding="utf-8"?>
<ds:datastoreItem xmlns:ds="http://schemas.openxmlformats.org/officeDocument/2006/customXml" ds:itemID="{1557E0F6-1F4B-4CE7-A920-DC98AF50EFB8}">
  <ds:schemaRefs>
    <ds:schemaRef ds:uri="http://schemas.microsoft.com/office/2006/metadata/properties"/>
    <ds:schemaRef ds:uri="http://schemas.microsoft.com/office/infopath/2007/PartnerControls"/>
    <ds:schemaRef ds:uri="38a1b336-c8d3-4840-b64c-d0986a72468f"/>
  </ds:schemaRefs>
</ds:datastoreItem>
</file>

<file path=customXml/itemProps5.xml><?xml version="1.0" encoding="utf-8"?>
<ds:datastoreItem xmlns:ds="http://schemas.openxmlformats.org/officeDocument/2006/customXml" ds:itemID="{E4CC4465-C95F-4385-A629-BBD36F5A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1b336-c8d3-4840-b64c-d0986a724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98E9AC-C6FE-43F9-8A83-B6A2845E33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11</TotalTime>
  <Pages>28</Pages>
  <Words>10166</Words>
  <Characters>57947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NozintleK</dc:creator>
  <cp:lastModifiedBy>Mpfareleni Muneri</cp:lastModifiedBy>
  <cp:revision>6</cp:revision>
  <dcterms:created xsi:type="dcterms:W3CDTF">2025-08-07T07:11:00Z</dcterms:created>
  <dcterms:modified xsi:type="dcterms:W3CDTF">2025-08-28T08:10:00Z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ComponentSection">
    <vt:lpwstr>26;#DIT Directorate Information Technology|d7f1cbcf-61d6-445c-83f4-7a774256f2e8</vt:lpwstr>
  </property>
  <property fmtid="{D5CDD505-2E9C-101B-9397-08002B2CF9AE}" pid="5" name="ga20b1bf14a1416bab9ae38ac3d6f2e9">
    <vt:lpwstr>15-2 Other Government Departments Campaigns|2011b9a2-1dc4-4c7f-bcfb-24672ff2af10</vt:lpwstr>
  </property>
  <property fmtid="{D5CDD505-2E9C-101B-9397-08002B2CF9AE}" pid="6" name="fa4d42052d30481abf96e80ad33f1119">
    <vt:lpwstr>Supporting Documents ＆ References|c033cdc1-f59a-469a-819e-695726c56209</vt:lpwstr>
  </property>
  <property fmtid="{D5CDD505-2E9C-101B-9397-08002B2CF9AE}" pid="7" name="ContentTypeId">
    <vt:lpwstr>0x010100082754B256694144B802E3E91EEA631D</vt:lpwstr>
  </property>
  <property fmtid="{D5CDD505-2E9C-101B-9397-08002B2CF9AE}" pid="8" name="oee23d5af6d148df8f8a587f291183b4">
    <vt:lpwstr>Q1|081cf7b1-e235-44a1-8468-b9e1c365a6f7</vt:lpwstr>
  </property>
  <property fmtid="{D5CDD505-2E9C-101B-9397-08002B2CF9AE}" pid="9" name="TaxCatchAll">
    <vt:lpwstr>26;#DIT Directorate Information Technology|d7f1cbcf-61d6-445c-83f4-7a774256f2e8;#179;#Q1|081cf7b1-e235-44a1-8468-b9e1c365a6f7;#602;#2025-2026|27f0fdbc-dbb0-4044-a305-c96ad0674efa;#601;#15-2 Other Government Departments Campaigns|2011b9a2-1dc4-4c7f-bcfb-24672ff2af10;#362;#Supporting Documents ＆ References|c033cdc1-f59a-469a-819e-695726c56209;#2;#A20|aa525f65-c46b-4f34-b9d6-b48360d68e63</vt:lpwstr>
  </property>
  <property fmtid="{D5CDD505-2E9C-101B-9397-08002B2CF9AE}" pid="10" name="odb23a575a9f4b899b09fbe6143b28ce">
    <vt:lpwstr>2025-2026|27f0fdbc-dbb0-4044-a305-c96ad0674efa</vt:lpwstr>
  </property>
  <property fmtid="{D5CDD505-2E9C-101B-9397-08002B2CF9AE}" pid="11" name="FinYear">
    <vt:lpwstr>602;#2025-2026|27f0fdbc-dbb0-4044-a305-c96ad0674efa</vt:lpwstr>
  </property>
  <property fmtid="{D5CDD505-2E9C-101B-9397-08002B2CF9AE}" pid="12" name="f0c36c8dcedd45f69a5dc4d4822182b0">
    <vt:lpwstr>DIT Directorate Information Technology|d7f1cbcf-61d6-445c-83f4-7a774256f2e8</vt:lpwstr>
  </property>
  <property fmtid="{D5CDD505-2E9C-101B-9397-08002B2CF9AE}" pid="13" name="Quarter">
    <vt:lpwstr>179;#Q1|081cf7b1-e235-44a1-8468-b9e1c365a6f7</vt:lpwstr>
  </property>
  <property fmtid="{D5CDD505-2E9C-101B-9397-08002B2CF9AE}" pid="14" name="RetentionPeriod">
    <vt:lpwstr>2;#A20|aa525f65-c46b-4f34-b9d6-b48360d68e63</vt:lpwstr>
  </property>
  <property fmtid="{D5CDD505-2E9C-101B-9397-08002B2CF9AE}" pid="15" name="FilePlanNum">
    <vt:lpwstr>601;#15-2 Other Government Departments Campaigns|2011b9a2-1dc4-4c7f-bcfb-24672ff2af10</vt:lpwstr>
  </property>
  <property fmtid="{D5CDD505-2E9C-101B-9397-08002B2CF9AE}" pid="16" name="i715ebeeb1414453be44a1e6a090a048">
    <vt:lpwstr>A20|aa525f65-c46b-4f34-b9d6-b48360d68e63</vt:lpwstr>
  </property>
  <property fmtid="{D5CDD505-2E9C-101B-9397-08002B2CF9AE}" pid="17" name="DocType">
    <vt:lpwstr>362;#Supporting Documents ＆ References|c033cdc1-f59a-469a-819e-695726c56209</vt:lpwstr>
  </property>
  <property fmtid="{D5CDD505-2E9C-101B-9397-08002B2CF9AE}" pid="18" name="TaxKeyword">
    <vt:lpwstr/>
  </property>
</Properties>
</file>