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4BA6" w14:textId="77777777" w:rsidR="0099175B" w:rsidRDefault="0099175B" w:rsidP="0099175B">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8875DE">
        <w:rPr>
          <w:rFonts w:ascii="Arial" w:eastAsia="Arial" w:hAnsi="Arial" w:cs="Arial"/>
          <w:b/>
          <w:bCs/>
          <w:color w:val="000000" w:themeColor="text1"/>
          <w:sz w:val="20"/>
          <w:szCs w:val="20"/>
        </w:rPr>
        <w:t xml:space="preserve"> NRA 2026/0759(C)</w:t>
      </w:r>
    </w:p>
    <w:p w14:paraId="688A15D7" w14:textId="77777777" w:rsidR="0099175B" w:rsidRDefault="0099175B" w:rsidP="0099175B">
      <w:pPr>
        <w:jc w:val="both"/>
        <w:rPr>
          <w:rStyle w:val="normaltextrun"/>
          <w:rFonts w:ascii="Arial" w:hAnsi="Arial" w:cs="Arial"/>
          <w:b/>
          <w:bCs/>
          <w:color w:val="000000" w:themeColor="text1"/>
          <w:sz w:val="20"/>
          <w:szCs w:val="20"/>
        </w:rPr>
      </w:pPr>
    </w:p>
    <w:p w14:paraId="1474C0BC" w14:textId="77777777" w:rsidR="0099175B" w:rsidRDefault="0099175B" w:rsidP="0099175B">
      <w:pPr>
        <w:jc w:val="both"/>
        <w:rPr>
          <w:rStyle w:val="normaltextrun"/>
          <w:rFonts w:ascii="Arial" w:hAnsi="Arial" w:cs="Arial"/>
          <w:b/>
          <w:bCs/>
          <w:color w:val="000000" w:themeColor="text1"/>
          <w:sz w:val="20"/>
          <w:szCs w:val="20"/>
        </w:rPr>
      </w:pPr>
    </w:p>
    <w:p w14:paraId="5E12A7CA" w14:textId="77777777" w:rsidR="0099175B" w:rsidRPr="004E65F1" w:rsidRDefault="0099175B" w:rsidP="0099175B">
      <w:pPr>
        <w:jc w:val="both"/>
        <w:rPr>
          <w:rStyle w:val="normaltextrun"/>
          <w:rFonts w:ascii="Arial" w:hAnsi="Arial" w:cs="Arial"/>
          <w:b/>
          <w:bCs/>
          <w:color w:val="000000"/>
          <w:sz w:val="20"/>
          <w:szCs w:val="20"/>
          <w:shd w:val="clear" w:color="auto" w:fill="FFFFFF"/>
        </w:rPr>
      </w:pPr>
      <w:r w:rsidRPr="004E65F1">
        <w:rPr>
          <w:rStyle w:val="normaltextrun"/>
          <w:rFonts w:ascii="Arial" w:hAnsi="Arial" w:cs="Arial"/>
          <w:b/>
          <w:bCs/>
          <w:color w:val="000000"/>
          <w:sz w:val="20"/>
          <w:szCs w:val="20"/>
          <w:shd w:val="clear" w:color="auto" w:fill="FFFFFF"/>
        </w:rPr>
        <w:t>T1.1</w:t>
      </w:r>
      <w:r w:rsidRPr="004E65F1">
        <w:rPr>
          <w:rStyle w:val="tabchar"/>
          <w:rFonts w:ascii="Arial" w:hAnsi="Arial" w:cs="Arial"/>
          <w:b/>
          <w:bCs/>
          <w:color w:val="000000"/>
          <w:sz w:val="20"/>
          <w:szCs w:val="20"/>
          <w:shd w:val="clear" w:color="auto" w:fill="FFFFFF"/>
        </w:rPr>
        <w:tab/>
      </w:r>
      <w:r w:rsidRPr="004E65F1">
        <w:rPr>
          <w:rStyle w:val="normaltextrun"/>
          <w:rFonts w:ascii="Arial" w:hAnsi="Arial" w:cs="Arial"/>
          <w:b/>
          <w:bCs/>
          <w:color w:val="000000"/>
          <w:sz w:val="20"/>
          <w:szCs w:val="20"/>
          <w:shd w:val="clear" w:color="auto" w:fill="FFFFFF"/>
        </w:rPr>
        <w:t>TENDER NOTICE AND INVITATION TO TENDER</w:t>
      </w:r>
    </w:p>
    <w:p w14:paraId="0CBBD2C4" w14:textId="77777777" w:rsidR="0099175B" w:rsidRPr="004E65F1" w:rsidRDefault="0099175B" w:rsidP="0099175B">
      <w:pPr>
        <w:jc w:val="both"/>
        <w:rPr>
          <w:rStyle w:val="normaltextrun"/>
          <w:rFonts w:ascii="Arial" w:hAnsi="Arial" w:cs="Arial"/>
          <w:b/>
          <w:bCs/>
          <w:color w:val="000000"/>
          <w:sz w:val="20"/>
          <w:szCs w:val="20"/>
          <w:shd w:val="clear" w:color="auto" w:fill="FFFFFF"/>
        </w:rPr>
      </w:pPr>
    </w:p>
    <w:p w14:paraId="1C916FA3" w14:textId="77777777" w:rsidR="0099175B" w:rsidRDefault="0099175B" w:rsidP="0099175B">
      <w:pPr>
        <w:jc w:val="both"/>
        <w:rPr>
          <w:rFonts w:ascii="Arial" w:hAnsi="Arial" w:cs="Arial"/>
          <w:sz w:val="20"/>
          <w:szCs w:val="20"/>
        </w:rPr>
      </w:pPr>
      <w:r w:rsidRPr="00DD3325">
        <w:rPr>
          <w:rFonts w:ascii="Arial" w:hAnsi="Arial" w:cs="Arial"/>
          <w:sz w:val="20"/>
          <w:szCs w:val="20"/>
        </w:rPr>
        <w:t>The South African National Roads Agency SOC Limited (SANRAL) invites tenders for the provision of Routine Road Maintenance Cons</w:t>
      </w:r>
      <w:r>
        <w:rPr>
          <w:rFonts w:ascii="Arial" w:hAnsi="Arial" w:cs="Arial"/>
          <w:sz w:val="20"/>
          <w:szCs w:val="20"/>
        </w:rPr>
        <w:t>truction</w:t>
      </w:r>
      <w:r w:rsidRPr="00DD3325">
        <w:rPr>
          <w:rFonts w:ascii="Arial" w:hAnsi="Arial" w:cs="Arial"/>
          <w:sz w:val="20"/>
          <w:szCs w:val="20"/>
        </w:rPr>
        <w:t xml:space="preserve"> Services for the projects in the</w:t>
      </w:r>
      <w:r>
        <w:rPr>
          <w:rFonts w:ascii="Arial" w:hAnsi="Arial" w:cs="Arial"/>
          <w:sz w:val="20"/>
          <w:szCs w:val="20"/>
        </w:rPr>
        <w:t xml:space="preserve"> Limpopo</w:t>
      </w:r>
      <w:r w:rsidRPr="00DD3325">
        <w:rPr>
          <w:rFonts w:ascii="Arial" w:hAnsi="Arial" w:cs="Arial"/>
          <w:sz w:val="20"/>
          <w:szCs w:val="20"/>
        </w:rPr>
        <w:t xml:space="preserve"> in the table below:</w:t>
      </w:r>
    </w:p>
    <w:p w14:paraId="1274902B" w14:textId="77777777" w:rsidR="0099175B" w:rsidRPr="00DD3325" w:rsidRDefault="0099175B" w:rsidP="0099175B">
      <w:pPr>
        <w:jc w:val="both"/>
        <w:rPr>
          <w:rFonts w:ascii="Arial" w:hAnsi="Arial" w:cs="Arial"/>
          <w:sz w:val="20"/>
          <w:szCs w:val="20"/>
        </w:rPr>
      </w:pPr>
    </w:p>
    <w:p w14:paraId="1CCB6DD5" w14:textId="77777777" w:rsidR="0099175B" w:rsidRPr="00DD3325" w:rsidRDefault="0099175B" w:rsidP="0099175B">
      <w:pPr>
        <w:jc w:val="both"/>
        <w:rPr>
          <w:rFonts w:ascii="Arial" w:hAnsi="Arial" w:cs="Arial"/>
          <w:sz w:val="20"/>
          <w:szCs w:val="20"/>
        </w:rPr>
      </w:pPr>
    </w:p>
    <w:tbl>
      <w:tblPr>
        <w:tblStyle w:val="TableGrid"/>
        <w:tblW w:w="0" w:type="auto"/>
        <w:tblInd w:w="-185" w:type="dxa"/>
        <w:tblLook w:val="04A0" w:firstRow="1" w:lastRow="0" w:firstColumn="1" w:lastColumn="0" w:noHBand="0" w:noVBand="1"/>
      </w:tblPr>
      <w:tblGrid>
        <w:gridCol w:w="2070"/>
        <w:gridCol w:w="3782"/>
        <w:gridCol w:w="2259"/>
        <w:gridCol w:w="1090"/>
      </w:tblGrid>
      <w:tr w:rsidR="0099175B" w:rsidRPr="00DD3325" w14:paraId="70F45F39" w14:textId="77777777" w:rsidTr="004E339A">
        <w:tc>
          <w:tcPr>
            <w:tcW w:w="2070" w:type="dxa"/>
          </w:tcPr>
          <w:p w14:paraId="43413E4C" w14:textId="77777777" w:rsidR="0099175B" w:rsidRPr="00DD3325" w:rsidRDefault="0099175B" w:rsidP="009B3611">
            <w:pPr>
              <w:jc w:val="both"/>
              <w:rPr>
                <w:rFonts w:ascii="Arial" w:hAnsi="Arial" w:cs="Arial"/>
                <w:b/>
                <w:bCs/>
                <w:sz w:val="20"/>
                <w:szCs w:val="20"/>
              </w:rPr>
            </w:pPr>
            <w:r w:rsidRPr="00DD3325">
              <w:rPr>
                <w:rFonts w:ascii="Arial" w:hAnsi="Arial" w:cs="Arial"/>
                <w:b/>
                <w:bCs/>
                <w:sz w:val="20"/>
                <w:szCs w:val="20"/>
              </w:rPr>
              <w:t>Contract Number</w:t>
            </w:r>
          </w:p>
        </w:tc>
        <w:tc>
          <w:tcPr>
            <w:tcW w:w="3782" w:type="dxa"/>
          </w:tcPr>
          <w:p w14:paraId="38FFD31C" w14:textId="77777777" w:rsidR="0099175B" w:rsidRPr="00DD3325" w:rsidRDefault="0099175B" w:rsidP="009B3611">
            <w:pPr>
              <w:jc w:val="both"/>
              <w:rPr>
                <w:rFonts w:ascii="Arial" w:hAnsi="Arial" w:cs="Arial"/>
                <w:b/>
                <w:bCs/>
                <w:sz w:val="20"/>
                <w:szCs w:val="20"/>
              </w:rPr>
            </w:pPr>
            <w:r w:rsidRPr="00DD3325">
              <w:rPr>
                <w:rFonts w:ascii="Arial" w:hAnsi="Arial" w:cs="Arial"/>
                <w:b/>
                <w:bCs/>
                <w:sz w:val="20"/>
                <w:szCs w:val="20"/>
              </w:rPr>
              <w:t>Project Description</w:t>
            </w:r>
          </w:p>
        </w:tc>
        <w:tc>
          <w:tcPr>
            <w:tcW w:w="2259" w:type="dxa"/>
          </w:tcPr>
          <w:p w14:paraId="4952A96B" w14:textId="77777777" w:rsidR="0099175B" w:rsidRPr="00DD3325" w:rsidRDefault="0099175B" w:rsidP="009B3611">
            <w:pPr>
              <w:jc w:val="both"/>
              <w:rPr>
                <w:rFonts w:ascii="Arial" w:hAnsi="Arial" w:cs="Arial"/>
                <w:b/>
                <w:bCs/>
                <w:sz w:val="20"/>
                <w:szCs w:val="20"/>
              </w:rPr>
            </w:pPr>
            <w:r w:rsidRPr="00DD3325">
              <w:rPr>
                <w:rFonts w:ascii="Arial" w:hAnsi="Arial" w:cs="Arial"/>
                <w:b/>
                <w:bCs/>
                <w:sz w:val="20"/>
                <w:szCs w:val="20"/>
              </w:rPr>
              <w:t>District and Local Municipality</w:t>
            </w:r>
          </w:p>
        </w:tc>
        <w:tc>
          <w:tcPr>
            <w:tcW w:w="1090" w:type="dxa"/>
          </w:tcPr>
          <w:p w14:paraId="033A5C52" w14:textId="77777777" w:rsidR="0099175B" w:rsidRPr="00DD3325" w:rsidRDefault="0099175B" w:rsidP="009B3611">
            <w:pPr>
              <w:jc w:val="both"/>
              <w:rPr>
                <w:rFonts w:ascii="Arial" w:hAnsi="Arial" w:cs="Arial"/>
                <w:b/>
                <w:bCs/>
                <w:sz w:val="20"/>
                <w:szCs w:val="20"/>
              </w:rPr>
            </w:pPr>
            <w:r>
              <w:rPr>
                <w:rFonts w:ascii="Arial" w:hAnsi="Arial" w:cs="Arial"/>
                <w:b/>
                <w:bCs/>
                <w:sz w:val="20"/>
                <w:szCs w:val="20"/>
              </w:rPr>
              <w:t>Project Duration</w:t>
            </w:r>
          </w:p>
        </w:tc>
      </w:tr>
      <w:tr w:rsidR="0099175B" w:rsidRPr="00DD3325" w14:paraId="4F70D1F2" w14:textId="77777777" w:rsidTr="004E339A">
        <w:tc>
          <w:tcPr>
            <w:tcW w:w="2070" w:type="dxa"/>
          </w:tcPr>
          <w:p w14:paraId="69F5F8B4" w14:textId="77777777" w:rsidR="0099175B" w:rsidRPr="009477F5" w:rsidRDefault="0099175B" w:rsidP="009B3611">
            <w:pPr>
              <w:jc w:val="both"/>
              <w:rPr>
                <w:rFonts w:ascii="Arial" w:eastAsia="Times New Roman" w:hAnsi="Arial" w:cs="Arial"/>
                <w:sz w:val="20"/>
                <w:szCs w:val="20"/>
              </w:rPr>
            </w:pPr>
            <w:r w:rsidRPr="009477F5">
              <w:rPr>
                <w:rFonts w:ascii="Arial" w:eastAsia="Times New Roman" w:hAnsi="Arial" w:cs="Arial"/>
                <w:sz w:val="20"/>
                <w:szCs w:val="20"/>
              </w:rPr>
              <w:t xml:space="preserve"> X.002-199-2023/1</w:t>
            </w:r>
          </w:p>
        </w:tc>
        <w:tc>
          <w:tcPr>
            <w:tcW w:w="3782" w:type="dxa"/>
          </w:tcPr>
          <w:p w14:paraId="1C5310FF" w14:textId="77777777" w:rsidR="0099175B" w:rsidRPr="009477F5" w:rsidRDefault="0099175B" w:rsidP="009B3611">
            <w:pPr>
              <w:jc w:val="both"/>
              <w:rPr>
                <w:rFonts w:ascii="Arial" w:eastAsia="Times New Roman" w:hAnsi="Arial" w:cs="Arial"/>
                <w:sz w:val="20"/>
                <w:szCs w:val="20"/>
              </w:rPr>
            </w:pPr>
            <w:r w:rsidRPr="009477F5">
              <w:rPr>
                <w:rFonts w:cs="Arial"/>
                <w:sz w:val="20"/>
                <w:szCs w:val="20"/>
                <w:lang w:val="en-GB" w:eastAsia="en-ZA"/>
              </w:rPr>
              <w:t>ROUTINE ROAD MAINTENANCE OF NATIONAL ROUTE R521 FROM POLOKWANE TO MOLEMOLE MUNICIPAL BORDER AND R567 FROM MOGALAKWENA MUNICIPAL BORDER TO SESHEGO IN THE LIMPOPO PROVINCE</w:t>
            </w:r>
            <w:r w:rsidRPr="009477F5" w:rsidDel="008875DE">
              <w:rPr>
                <w:rFonts w:cs="Arial"/>
                <w:sz w:val="20"/>
                <w:szCs w:val="20"/>
                <w:lang w:eastAsia="en-ZA"/>
              </w:rPr>
              <w:t xml:space="preserve"> </w:t>
            </w:r>
          </w:p>
        </w:tc>
        <w:tc>
          <w:tcPr>
            <w:tcW w:w="2259" w:type="dxa"/>
          </w:tcPr>
          <w:p w14:paraId="39BFC6ED" w14:textId="77777777" w:rsidR="0099175B" w:rsidRPr="009477F5" w:rsidRDefault="0099175B" w:rsidP="009B3611">
            <w:pPr>
              <w:jc w:val="both"/>
              <w:rPr>
                <w:rFonts w:ascii="Arial" w:hAnsi="Arial" w:cs="Arial"/>
                <w:sz w:val="20"/>
                <w:szCs w:val="20"/>
              </w:rPr>
            </w:pPr>
            <w:r w:rsidRPr="009477F5">
              <w:rPr>
                <w:rFonts w:ascii="Arial" w:hAnsi="Arial" w:cs="Arial"/>
                <w:sz w:val="20"/>
                <w:szCs w:val="20"/>
              </w:rPr>
              <w:t>Capricorn District Municipality and Polokwane Municipality</w:t>
            </w:r>
            <w:r w:rsidRPr="009477F5" w:rsidDel="008875DE">
              <w:rPr>
                <w:rFonts w:ascii="Arial" w:hAnsi="Arial" w:cs="Arial"/>
                <w:sz w:val="20"/>
                <w:szCs w:val="20"/>
              </w:rPr>
              <w:t xml:space="preserve"> </w:t>
            </w:r>
          </w:p>
        </w:tc>
        <w:tc>
          <w:tcPr>
            <w:tcW w:w="1090" w:type="dxa"/>
          </w:tcPr>
          <w:p w14:paraId="0D3F4618" w14:textId="77777777" w:rsidR="0099175B" w:rsidRPr="009477F5" w:rsidRDefault="0099175B" w:rsidP="009B3611">
            <w:pPr>
              <w:jc w:val="both"/>
              <w:rPr>
                <w:rFonts w:ascii="Arial" w:hAnsi="Arial" w:cs="Arial"/>
                <w:sz w:val="20"/>
                <w:szCs w:val="20"/>
              </w:rPr>
            </w:pPr>
            <w:r w:rsidRPr="009477F5">
              <w:rPr>
                <w:rFonts w:ascii="Arial" w:hAnsi="Arial" w:cs="Arial"/>
                <w:sz w:val="20"/>
                <w:szCs w:val="20"/>
              </w:rPr>
              <w:t>60 Months</w:t>
            </w:r>
          </w:p>
        </w:tc>
      </w:tr>
      <w:tr w:rsidR="0099175B" w:rsidRPr="00DD3325" w14:paraId="75749BC8" w14:textId="77777777" w:rsidTr="004E339A">
        <w:tc>
          <w:tcPr>
            <w:tcW w:w="2070" w:type="dxa"/>
          </w:tcPr>
          <w:p w14:paraId="363318D7" w14:textId="2CFA8187" w:rsidR="0099175B" w:rsidRPr="009477F5" w:rsidRDefault="0099175B" w:rsidP="009B3611">
            <w:pPr>
              <w:jc w:val="both"/>
              <w:rPr>
                <w:rFonts w:ascii="Arial" w:hAnsi="Arial" w:cs="Arial"/>
                <w:sz w:val="20"/>
                <w:szCs w:val="20"/>
              </w:rPr>
            </w:pPr>
            <w:r w:rsidRPr="009477F5">
              <w:rPr>
                <w:rFonts w:ascii="Arial" w:eastAsia="Times New Roman" w:hAnsi="Arial" w:cs="Arial"/>
                <w:sz w:val="20"/>
                <w:szCs w:val="20"/>
              </w:rPr>
              <w:t xml:space="preserve"> </w:t>
            </w:r>
            <w:r w:rsidRPr="009477F5">
              <w:rPr>
                <w:rFonts w:ascii="Arial" w:hAnsi="Arial" w:cs="Arial"/>
                <w:sz w:val="20"/>
                <w:szCs w:val="20"/>
              </w:rPr>
              <w:t>X.002-209-202</w:t>
            </w:r>
            <w:r w:rsidR="00A54B49">
              <w:rPr>
                <w:rFonts w:ascii="Arial" w:hAnsi="Arial" w:cs="Arial"/>
                <w:sz w:val="20"/>
                <w:szCs w:val="20"/>
              </w:rPr>
              <w:t>4</w:t>
            </w:r>
            <w:r w:rsidRPr="009477F5">
              <w:rPr>
                <w:rFonts w:ascii="Arial" w:hAnsi="Arial" w:cs="Arial"/>
                <w:sz w:val="20"/>
                <w:szCs w:val="20"/>
              </w:rPr>
              <w:t>/1</w:t>
            </w:r>
          </w:p>
          <w:p w14:paraId="614CC778" w14:textId="77777777" w:rsidR="0099175B" w:rsidRPr="009477F5" w:rsidRDefault="0099175B" w:rsidP="009B3611">
            <w:pPr>
              <w:jc w:val="both"/>
              <w:rPr>
                <w:rFonts w:ascii="Arial" w:hAnsi="Arial" w:cs="Arial"/>
                <w:sz w:val="20"/>
                <w:szCs w:val="20"/>
              </w:rPr>
            </w:pPr>
          </w:p>
        </w:tc>
        <w:tc>
          <w:tcPr>
            <w:tcW w:w="3782" w:type="dxa"/>
          </w:tcPr>
          <w:p w14:paraId="598D3EDA" w14:textId="77777777" w:rsidR="0099175B" w:rsidRPr="009477F5" w:rsidRDefault="0099175B" w:rsidP="009B3611">
            <w:pPr>
              <w:jc w:val="both"/>
              <w:rPr>
                <w:rFonts w:cs="Arial"/>
                <w:sz w:val="20"/>
                <w:szCs w:val="20"/>
                <w:lang w:val="en-GB" w:eastAsia="en-ZA"/>
              </w:rPr>
            </w:pPr>
            <w:r w:rsidRPr="009477F5">
              <w:rPr>
                <w:rFonts w:cs="Arial"/>
                <w:sz w:val="20"/>
                <w:szCs w:val="20"/>
                <w:lang w:val="en-GB" w:eastAsia="en-ZA"/>
              </w:rPr>
              <w:t>ROUTINE ROAD MAINTENANCE OF NATIONAL ROUTE R518 FROM THE LEPHALALE MUNICIPAL BORDER TO N11 INTERSECTION, R561 FROM MARKEN TO THE MOGALAKWENA MUNICIPAL BORDER, N11 FROM THE MOGALAKWENA MUNICIPAL BORDER TO R101 INTERSECTION AND R101 FROM THE MOGALAKWENA MUNICIPAL BORDER TO MOKOPANE</w:t>
            </w:r>
          </w:p>
          <w:p w14:paraId="1AB11F7E" w14:textId="77777777" w:rsidR="0099175B" w:rsidRPr="009477F5" w:rsidRDefault="0099175B" w:rsidP="009B3611">
            <w:pPr>
              <w:jc w:val="both"/>
              <w:rPr>
                <w:rFonts w:ascii="Arial" w:hAnsi="Arial" w:cs="Arial"/>
                <w:sz w:val="20"/>
                <w:szCs w:val="20"/>
              </w:rPr>
            </w:pPr>
          </w:p>
        </w:tc>
        <w:tc>
          <w:tcPr>
            <w:tcW w:w="2259" w:type="dxa"/>
          </w:tcPr>
          <w:p w14:paraId="1811E6A3" w14:textId="77777777" w:rsidR="0099175B" w:rsidRPr="009477F5" w:rsidRDefault="0099175B" w:rsidP="009B3611">
            <w:pPr>
              <w:jc w:val="both"/>
              <w:rPr>
                <w:rFonts w:ascii="Arial" w:hAnsi="Arial" w:cs="Arial"/>
                <w:sz w:val="20"/>
                <w:szCs w:val="20"/>
              </w:rPr>
            </w:pPr>
            <w:r w:rsidRPr="009477F5">
              <w:rPr>
                <w:rFonts w:ascii="Arial" w:hAnsi="Arial" w:cs="Arial"/>
                <w:sz w:val="20"/>
                <w:szCs w:val="20"/>
              </w:rPr>
              <w:t>Waterberg district Municipality, Mogalakwena Local Municipality</w:t>
            </w:r>
          </w:p>
          <w:p w14:paraId="01C9C818" w14:textId="77777777" w:rsidR="0099175B" w:rsidRPr="009477F5" w:rsidRDefault="0099175B" w:rsidP="009B3611">
            <w:pPr>
              <w:jc w:val="both"/>
              <w:rPr>
                <w:rFonts w:ascii="Arial" w:hAnsi="Arial" w:cs="Arial"/>
                <w:sz w:val="20"/>
                <w:szCs w:val="20"/>
              </w:rPr>
            </w:pPr>
          </w:p>
        </w:tc>
        <w:tc>
          <w:tcPr>
            <w:tcW w:w="1090" w:type="dxa"/>
          </w:tcPr>
          <w:p w14:paraId="350E0222" w14:textId="77777777" w:rsidR="0099175B" w:rsidRPr="009477F5" w:rsidRDefault="0099175B" w:rsidP="009B3611">
            <w:pPr>
              <w:jc w:val="both"/>
              <w:rPr>
                <w:rFonts w:ascii="Arial" w:hAnsi="Arial" w:cs="Arial"/>
                <w:sz w:val="20"/>
                <w:szCs w:val="20"/>
              </w:rPr>
            </w:pPr>
            <w:r w:rsidRPr="009477F5">
              <w:rPr>
                <w:rFonts w:ascii="Arial" w:hAnsi="Arial" w:cs="Arial"/>
                <w:sz w:val="20"/>
                <w:szCs w:val="20"/>
              </w:rPr>
              <w:t>60 Months</w:t>
            </w:r>
          </w:p>
        </w:tc>
      </w:tr>
      <w:tr w:rsidR="0099175B" w:rsidRPr="00DD3325" w14:paraId="4D21049E" w14:textId="77777777" w:rsidTr="004E339A">
        <w:tc>
          <w:tcPr>
            <w:tcW w:w="2070" w:type="dxa"/>
          </w:tcPr>
          <w:p w14:paraId="158938CD" w14:textId="77777777" w:rsidR="0099175B" w:rsidRPr="009477F5" w:rsidRDefault="0099175B" w:rsidP="009B3611">
            <w:pPr>
              <w:jc w:val="both"/>
              <w:rPr>
                <w:rFonts w:ascii="Arial" w:hAnsi="Arial" w:cs="Arial"/>
                <w:sz w:val="20"/>
                <w:szCs w:val="20"/>
              </w:rPr>
            </w:pPr>
            <w:r w:rsidRPr="009477F5">
              <w:rPr>
                <w:rFonts w:ascii="Arial" w:eastAsia="Times New Roman" w:hAnsi="Arial" w:cs="Arial"/>
                <w:sz w:val="20"/>
                <w:szCs w:val="20"/>
              </w:rPr>
              <w:t xml:space="preserve"> </w:t>
            </w:r>
            <w:r w:rsidRPr="009477F5">
              <w:rPr>
                <w:rFonts w:ascii="Arial" w:hAnsi="Arial" w:cs="Arial"/>
                <w:sz w:val="20"/>
                <w:szCs w:val="20"/>
              </w:rPr>
              <w:t>X.002-200-2023/1R</w:t>
            </w:r>
          </w:p>
        </w:tc>
        <w:tc>
          <w:tcPr>
            <w:tcW w:w="3782" w:type="dxa"/>
          </w:tcPr>
          <w:p w14:paraId="4C54CEBD" w14:textId="77777777" w:rsidR="0099175B" w:rsidRPr="009477F5" w:rsidRDefault="0099175B" w:rsidP="009B3611">
            <w:pPr>
              <w:jc w:val="both"/>
              <w:rPr>
                <w:rFonts w:ascii="Arial" w:hAnsi="Arial" w:cs="Arial"/>
                <w:sz w:val="20"/>
                <w:szCs w:val="20"/>
              </w:rPr>
            </w:pPr>
            <w:r w:rsidRPr="009477F5">
              <w:rPr>
                <w:rFonts w:cs="Arial"/>
                <w:bCs/>
                <w:sz w:val="20"/>
                <w:szCs w:val="20"/>
                <w:lang w:eastAsia="en-ZA"/>
              </w:rPr>
              <w:t>ROUTINE ROAD MAINTENANCE OF NATIONAL ROUTE R37 FROM POLOKWANE MUNICIPAL BORDER TO FETAKGOMO-TUBATSE MUNICIPAL BORDER, R518 FROM MOGALAKWENA MUNICIPAL BORDER TO R37, R519 FROM MATHIBELA VILLAGE TO LEPELLE NKUMPI, MODIMOLLE MOKGOPHOONG MINUCIPAL BORDER AND R579 FROM R37 TO MAKHUDUTHAMAGA MUNICIPAL BORDER</w:t>
            </w:r>
          </w:p>
        </w:tc>
        <w:tc>
          <w:tcPr>
            <w:tcW w:w="2259" w:type="dxa"/>
          </w:tcPr>
          <w:p w14:paraId="6C8C0053" w14:textId="77777777" w:rsidR="0099175B" w:rsidRPr="009477F5" w:rsidRDefault="0099175B" w:rsidP="009B3611">
            <w:pPr>
              <w:jc w:val="both"/>
              <w:rPr>
                <w:rFonts w:ascii="Arial" w:hAnsi="Arial" w:cs="Arial"/>
                <w:sz w:val="20"/>
                <w:szCs w:val="20"/>
              </w:rPr>
            </w:pPr>
            <w:r w:rsidRPr="009477F5">
              <w:rPr>
                <w:rFonts w:ascii="Arial" w:hAnsi="Arial" w:cs="Arial"/>
                <w:sz w:val="20"/>
                <w:szCs w:val="20"/>
              </w:rPr>
              <w:t>Capricorn District Municipality and Lepelle-Nkumpi Local Municipality</w:t>
            </w:r>
            <w:r w:rsidRPr="009477F5" w:rsidDel="003C3605">
              <w:rPr>
                <w:rFonts w:ascii="Arial" w:hAnsi="Arial" w:cs="Arial"/>
                <w:sz w:val="20"/>
                <w:szCs w:val="20"/>
              </w:rPr>
              <w:t xml:space="preserve"> </w:t>
            </w:r>
          </w:p>
        </w:tc>
        <w:tc>
          <w:tcPr>
            <w:tcW w:w="1090" w:type="dxa"/>
          </w:tcPr>
          <w:p w14:paraId="51F55DEC" w14:textId="77777777" w:rsidR="0099175B" w:rsidRPr="009477F5" w:rsidRDefault="0099175B" w:rsidP="009B3611">
            <w:pPr>
              <w:jc w:val="both"/>
              <w:rPr>
                <w:rFonts w:ascii="Arial" w:hAnsi="Arial" w:cs="Arial"/>
                <w:sz w:val="20"/>
                <w:szCs w:val="20"/>
              </w:rPr>
            </w:pPr>
            <w:r w:rsidRPr="009477F5">
              <w:rPr>
                <w:rFonts w:ascii="Arial" w:hAnsi="Arial" w:cs="Arial"/>
                <w:sz w:val="20"/>
                <w:szCs w:val="20"/>
              </w:rPr>
              <w:t>60 Months</w:t>
            </w:r>
          </w:p>
        </w:tc>
      </w:tr>
    </w:tbl>
    <w:p w14:paraId="06BB1218" w14:textId="77777777" w:rsidR="0099175B" w:rsidRPr="00DD3325" w:rsidRDefault="0099175B" w:rsidP="0099175B">
      <w:pPr>
        <w:jc w:val="both"/>
        <w:rPr>
          <w:rFonts w:ascii="Arial" w:hAnsi="Arial" w:cs="Arial"/>
          <w:sz w:val="20"/>
          <w:szCs w:val="20"/>
        </w:rPr>
      </w:pPr>
    </w:p>
    <w:p w14:paraId="51B1DD63" w14:textId="77777777" w:rsidR="0099175B" w:rsidRPr="00DD3325" w:rsidRDefault="0099175B" w:rsidP="0099175B">
      <w:pPr>
        <w:jc w:val="both"/>
        <w:rPr>
          <w:rFonts w:ascii="Arial" w:hAnsi="Arial" w:cs="Arial"/>
          <w:sz w:val="20"/>
          <w:szCs w:val="20"/>
        </w:rPr>
      </w:pPr>
      <w:r w:rsidRPr="00DD3325">
        <w:rPr>
          <w:rFonts w:ascii="Arial" w:hAnsi="Arial" w:cs="Arial"/>
          <w:sz w:val="20"/>
          <w:szCs w:val="20"/>
        </w:rPr>
        <w:t xml:space="preserve">The approximate </w:t>
      </w:r>
      <w:r>
        <w:rPr>
          <w:rFonts w:ascii="Arial" w:hAnsi="Arial" w:cs="Arial"/>
          <w:sz w:val="20"/>
          <w:szCs w:val="20"/>
        </w:rPr>
        <w:t>construction period is</w:t>
      </w:r>
      <w:r w:rsidRPr="00DD3325">
        <w:rPr>
          <w:rFonts w:ascii="Arial" w:hAnsi="Arial" w:cs="Arial"/>
          <w:sz w:val="20"/>
          <w:szCs w:val="20"/>
        </w:rPr>
        <w:t xml:space="preserve"> </w:t>
      </w:r>
      <w:r>
        <w:rPr>
          <w:rFonts w:ascii="Arial" w:hAnsi="Arial" w:cs="Arial"/>
          <w:sz w:val="20"/>
          <w:szCs w:val="20"/>
        </w:rPr>
        <w:t>as per the table above</w:t>
      </w:r>
      <w:r w:rsidRPr="00DD3325">
        <w:rPr>
          <w:rFonts w:ascii="Arial" w:hAnsi="Arial" w:cs="Arial"/>
          <w:sz w:val="20"/>
          <w:szCs w:val="20"/>
        </w:rPr>
        <w:t xml:space="preserve">. The commencement date of the </w:t>
      </w:r>
      <w:r>
        <w:rPr>
          <w:rFonts w:ascii="Arial" w:hAnsi="Arial" w:cs="Arial"/>
          <w:sz w:val="20"/>
          <w:szCs w:val="20"/>
        </w:rPr>
        <w:t>contract</w:t>
      </w:r>
      <w:r w:rsidRPr="00DD3325">
        <w:rPr>
          <w:rFonts w:ascii="Arial" w:hAnsi="Arial" w:cs="Arial"/>
          <w:sz w:val="20"/>
          <w:szCs w:val="20"/>
        </w:rPr>
        <w:t xml:space="preserve"> will be communicated at the Handover meeting. </w:t>
      </w:r>
    </w:p>
    <w:p w14:paraId="2F87016C" w14:textId="77777777" w:rsidR="0099175B" w:rsidRPr="008324D3" w:rsidRDefault="0099175B" w:rsidP="0099175B">
      <w:pPr>
        <w:jc w:val="both"/>
        <w:rPr>
          <w:rFonts w:ascii="Arial" w:hAnsi="Arial" w:cs="Arial"/>
          <w:sz w:val="20"/>
          <w:szCs w:val="20"/>
        </w:rPr>
      </w:pPr>
    </w:p>
    <w:p w14:paraId="694E59A2" w14:textId="77777777" w:rsidR="0099175B" w:rsidRPr="008324D3" w:rsidRDefault="0099175B" w:rsidP="0099175B">
      <w:pPr>
        <w:spacing w:line="259" w:lineRule="auto"/>
        <w:jc w:val="both"/>
        <w:rPr>
          <w:rFonts w:ascii="Arial" w:hAnsi="Arial" w:cs="Arial"/>
          <w:sz w:val="20"/>
          <w:szCs w:val="20"/>
        </w:rPr>
      </w:pPr>
      <w:r w:rsidRPr="001D492B">
        <w:rPr>
          <w:rFonts w:ascii="Arial" w:hAnsi="Arial" w:cs="Arial"/>
          <w:sz w:val="20"/>
          <w:szCs w:val="20"/>
        </w:rPr>
        <w:t xml:space="preserve">Only tenderers who are a CIDB contractor grading of </w:t>
      </w:r>
      <w:r>
        <w:rPr>
          <w:rFonts w:ascii="Arial" w:hAnsi="Arial" w:cs="Arial"/>
          <w:sz w:val="20"/>
          <w:szCs w:val="20"/>
        </w:rPr>
        <w:t xml:space="preserve">7 CE and higher </w:t>
      </w:r>
      <w:r w:rsidRPr="001D492B">
        <w:rPr>
          <w:rFonts w:ascii="Arial" w:hAnsi="Arial" w:cs="Arial"/>
          <w:sz w:val="20"/>
          <w:szCs w:val="20"/>
        </w:rPr>
        <w:t>as stated on the Tender Data may</w:t>
      </w:r>
      <w:r>
        <w:rPr>
          <w:rFonts w:ascii="Arial" w:hAnsi="Arial" w:cs="Arial"/>
          <w:sz w:val="20"/>
          <w:szCs w:val="20"/>
        </w:rPr>
        <w:t xml:space="preserve"> </w:t>
      </w:r>
      <w:r w:rsidRPr="001D492B">
        <w:rPr>
          <w:rFonts w:ascii="Arial" w:hAnsi="Arial" w:cs="Arial"/>
          <w:sz w:val="20"/>
          <w:szCs w:val="20"/>
        </w:rPr>
        <w:t>submit tender offers.</w:t>
      </w:r>
    </w:p>
    <w:p w14:paraId="7DD18E0A" w14:textId="77777777" w:rsidR="0099175B" w:rsidRPr="008324D3" w:rsidRDefault="0099175B" w:rsidP="0099175B">
      <w:pPr>
        <w:jc w:val="both"/>
        <w:rPr>
          <w:rFonts w:ascii="Arial" w:hAnsi="Arial" w:cs="Arial"/>
          <w:sz w:val="20"/>
          <w:szCs w:val="20"/>
        </w:rPr>
      </w:pPr>
    </w:p>
    <w:p w14:paraId="6B430EF0" w14:textId="77777777" w:rsidR="0099175B" w:rsidRPr="008324D3" w:rsidRDefault="0099175B" w:rsidP="0099175B">
      <w:pPr>
        <w:pStyle w:val="paragraph"/>
        <w:spacing w:before="0" w:beforeAutospacing="0" w:after="0" w:afterAutospacing="0"/>
        <w:jc w:val="both"/>
        <w:textAlignment w:val="baseline"/>
        <w:rPr>
          <w:rFonts w:ascii="Arial" w:eastAsia="Microsoft Sans Serif" w:hAnsi="Arial" w:cs="Arial"/>
          <w:sz w:val="20"/>
          <w:szCs w:val="20"/>
          <w:lang w:val="en-US" w:eastAsia="en-US"/>
        </w:rPr>
      </w:pPr>
      <w:bookmarkStart w:id="0" w:name="_Hlk176298718"/>
      <w:r w:rsidRPr="008324D3">
        <w:rPr>
          <w:rFonts w:ascii="Arial" w:eastAsia="Microsoft Sans Serif" w:hAnsi="Arial" w:cs="Arial"/>
          <w:sz w:val="20"/>
          <w:szCs w:val="20"/>
          <w:lang w:val="en-US" w:eastAsia="en-US"/>
        </w:rPr>
        <w:t>Tenders from tenderers registered as potentially emerging enterprises with a CIDB contractor grading designation lower than a contractor grading designation required for this tender, will not be accepted. </w:t>
      </w:r>
    </w:p>
    <w:p w14:paraId="06A11064" w14:textId="77777777" w:rsidR="0099175B" w:rsidRDefault="0099175B" w:rsidP="0099175B">
      <w:pPr>
        <w:jc w:val="both"/>
        <w:rPr>
          <w:rFonts w:ascii="Arial" w:hAnsi="Arial" w:cs="Arial"/>
          <w:sz w:val="20"/>
          <w:szCs w:val="20"/>
        </w:rPr>
      </w:pPr>
      <w:r w:rsidRPr="008324D3">
        <w:rPr>
          <w:rFonts w:ascii="Arial" w:hAnsi="Arial" w:cs="Arial"/>
          <w:sz w:val="20"/>
          <w:szCs w:val="20"/>
        </w:rPr>
        <w:t>Only tenderers who are registered on the National Treasury Central Supplier Database are eligible to tender.</w:t>
      </w:r>
    </w:p>
    <w:p w14:paraId="6BFE81E6" w14:textId="77777777" w:rsidR="0099175B" w:rsidRDefault="0099175B" w:rsidP="0099175B">
      <w:pPr>
        <w:jc w:val="both"/>
        <w:rPr>
          <w:rFonts w:ascii="Arial" w:hAnsi="Arial" w:cs="Arial"/>
          <w:sz w:val="20"/>
          <w:szCs w:val="20"/>
        </w:rPr>
      </w:pPr>
    </w:p>
    <w:p w14:paraId="1DCA4FE4" w14:textId="77777777" w:rsidR="0099175B" w:rsidRPr="00DD3325" w:rsidRDefault="0099175B" w:rsidP="0099175B">
      <w:pPr>
        <w:jc w:val="both"/>
        <w:rPr>
          <w:rFonts w:ascii="Arial" w:hAnsi="Arial" w:cs="Arial"/>
          <w:b/>
          <w:color w:val="000000"/>
          <w:sz w:val="20"/>
          <w:szCs w:val="20"/>
          <w:lang w:val="en-ZA"/>
        </w:rPr>
      </w:pPr>
      <w:r w:rsidRPr="00DD3325">
        <w:rPr>
          <w:rFonts w:ascii="Arial" w:hAnsi="Arial" w:cs="Arial"/>
          <w:color w:val="000000"/>
          <w:sz w:val="20"/>
          <w:szCs w:val="20"/>
        </w:rPr>
        <w:t>Joint Ventures (JV) will be allowed on condition that one JV partner is a Targeted Enterprise. The JV partner will, however, not contribute to sub-contract target for Targeted Enterprises.</w:t>
      </w:r>
    </w:p>
    <w:p w14:paraId="756790B4" w14:textId="77777777" w:rsidR="0099175B" w:rsidRPr="008324D3" w:rsidRDefault="0099175B" w:rsidP="0099175B">
      <w:pPr>
        <w:jc w:val="both"/>
        <w:rPr>
          <w:rFonts w:ascii="Arial" w:hAnsi="Arial" w:cs="Arial"/>
          <w:sz w:val="20"/>
          <w:szCs w:val="20"/>
        </w:rPr>
      </w:pPr>
    </w:p>
    <w:p w14:paraId="2127300B" w14:textId="77777777" w:rsidR="0099175B" w:rsidRPr="008324D3" w:rsidRDefault="0099175B" w:rsidP="0099175B">
      <w:pPr>
        <w:pStyle w:val="paragraph"/>
        <w:spacing w:before="0" w:beforeAutospacing="0" w:after="0" w:afterAutospacing="0"/>
        <w:jc w:val="both"/>
        <w:textAlignment w:val="baseline"/>
        <w:rPr>
          <w:rFonts w:ascii="Arial" w:eastAsia="Microsoft Sans Serif" w:hAnsi="Arial" w:cs="Arial"/>
          <w:b/>
          <w:bCs/>
          <w:sz w:val="20"/>
          <w:szCs w:val="20"/>
          <w:lang w:val="en-US"/>
        </w:rPr>
      </w:pPr>
      <w:r w:rsidRPr="008324D3">
        <w:rPr>
          <w:rFonts w:ascii="Arial" w:eastAsia="Microsoft Sans Serif" w:hAnsi="Arial" w:cs="Arial"/>
          <w:b/>
          <w:bCs/>
          <w:sz w:val="20"/>
          <w:szCs w:val="20"/>
          <w:lang w:val="en-US"/>
        </w:rPr>
        <w:t>TENDER DOCUMENTS</w:t>
      </w:r>
    </w:p>
    <w:p w14:paraId="776AEA23" w14:textId="77777777" w:rsidR="0099175B" w:rsidRPr="008324D3" w:rsidRDefault="0099175B" w:rsidP="0099175B">
      <w:pPr>
        <w:pStyle w:val="paragraph"/>
        <w:spacing w:before="0" w:beforeAutospacing="0" w:after="0" w:afterAutospacing="0"/>
        <w:jc w:val="both"/>
        <w:textAlignment w:val="baseline"/>
        <w:rPr>
          <w:rFonts w:ascii="Arial" w:eastAsia="Microsoft Sans Serif" w:hAnsi="Arial" w:cs="Arial"/>
          <w:sz w:val="20"/>
          <w:szCs w:val="20"/>
          <w:lang w:val="en-US"/>
        </w:rPr>
      </w:pPr>
    </w:p>
    <w:p w14:paraId="5BA5403E" w14:textId="77777777" w:rsidR="0099175B" w:rsidRPr="008324D3" w:rsidRDefault="0099175B" w:rsidP="0099175B">
      <w:pPr>
        <w:rPr>
          <w:rFonts w:ascii="Arial" w:hAnsi="Arial" w:cs="Arial"/>
          <w:sz w:val="20"/>
          <w:szCs w:val="20"/>
        </w:rPr>
      </w:pPr>
      <w:r w:rsidRPr="04422F16">
        <w:rPr>
          <w:rFonts w:ascii="Arial" w:hAnsi="Arial" w:cs="Arial"/>
          <w:sz w:val="20"/>
          <w:szCs w:val="20"/>
        </w:rPr>
        <w:lastRenderedPageBreak/>
        <w:t xml:space="preserve">Tender documents are available from </w:t>
      </w:r>
      <w:r>
        <w:rPr>
          <w:rFonts w:ascii="Arial" w:eastAsia="Arial" w:hAnsi="Arial" w:cs="Arial"/>
          <w:color w:val="000000" w:themeColor="text1"/>
          <w:sz w:val="20"/>
          <w:szCs w:val="20"/>
        </w:rPr>
        <w:t xml:space="preserve">25 </w:t>
      </w:r>
      <w:r w:rsidRPr="008353E6">
        <w:rPr>
          <w:rFonts w:ascii="Arial" w:eastAsia="Arial" w:hAnsi="Arial" w:cs="Arial"/>
          <w:color w:val="000000" w:themeColor="text1"/>
          <w:sz w:val="20"/>
          <w:szCs w:val="20"/>
        </w:rPr>
        <w:t>September 2026</w:t>
      </w:r>
      <w:r w:rsidRPr="04422F16">
        <w:rPr>
          <w:rFonts w:ascii="Arial" w:hAnsi="Arial" w:cs="Arial"/>
          <w:sz w:val="20"/>
          <w:szCs w:val="20"/>
        </w:rPr>
        <w:t>for free download from National Treasury’s eTender Publication Portal (http://www.etenders.gov.za) and CIDB Website. </w:t>
      </w:r>
    </w:p>
    <w:p w14:paraId="6D9E6A5B" w14:textId="77777777" w:rsidR="0099175B" w:rsidRPr="008324D3" w:rsidRDefault="0099175B" w:rsidP="0099175B">
      <w:pPr>
        <w:pStyle w:val="paragraph"/>
        <w:spacing w:before="0" w:beforeAutospacing="0" w:after="0" w:afterAutospacing="0"/>
        <w:jc w:val="both"/>
        <w:textAlignment w:val="baseline"/>
        <w:rPr>
          <w:rFonts w:ascii="Arial" w:eastAsia="Microsoft Sans Serif" w:hAnsi="Arial" w:cs="Arial"/>
          <w:sz w:val="20"/>
          <w:szCs w:val="20"/>
          <w:lang w:val="en-US"/>
        </w:rPr>
      </w:pPr>
    </w:p>
    <w:p w14:paraId="71630B1C" w14:textId="77777777" w:rsidR="0099175B" w:rsidRPr="008324D3" w:rsidRDefault="0099175B" w:rsidP="0099175B">
      <w:pPr>
        <w:rPr>
          <w:rFonts w:ascii="Arial" w:hAnsi="Arial" w:cs="Arial"/>
          <w:b/>
          <w:bCs/>
          <w:sz w:val="20"/>
          <w:szCs w:val="20"/>
        </w:rPr>
      </w:pPr>
      <w:r w:rsidRPr="008324D3">
        <w:rPr>
          <w:rFonts w:ascii="Arial" w:hAnsi="Arial" w:cs="Arial"/>
          <w:b/>
          <w:bCs/>
          <w:sz w:val="20"/>
          <w:szCs w:val="20"/>
        </w:rPr>
        <w:t>A compulsory briefing session</w:t>
      </w:r>
    </w:p>
    <w:p w14:paraId="7FAE1A4B" w14:textId="77777777" w:rsidR="0099175B" w:rsidRPr="008324D3" w:rsidRDefault="0099175B" w:rsidP="0099175B">
      <w:pPr>
        <w:rPr>
          <w:rFonts w:ascii="Arial" w:hAnsi="Arial" w:cs="Arial"/>
          <w:b/>
          <w:bCs/>
          <w:sz w:val="20"/>
          <w:szCs w:val="20"/>
        </w:rPr>
      </w:pPr>
    </w:p>
    <w:p w14:paraId="5533A974" w14:textId="77777777" w:rsidR="0099175B" w:rsidRPr="008324D3" w:rsidRDefault="0099175B" w:rsidP="0099175B">
      <w:pPr>
        <w:jc w:val="both"/>
        <w:rPr>
          <w:rFonts w:ascii="Arial" w:hAnsi="Arial" w:cs="Arial"/>
          <w:sz w:val="20"/>
          <w:szCs w:val="20"/>
        </w:rPr>
      </w:pPr>
      <w:r w:rsidRPr="04422F16">
        <w:rPr>
          <w:rFonts w:ascii="Arial" w:hAnsi="Arial" w:cs="Arial"/>
          <w:sz w:val="20"/>
          <w:szCs w:val="20"/>
        </w:rPr>
        <w:t xml:space="preserve">A compulsory briefing session will be conducted </w:t>
      </w:r>
      <w:r w:rsidRPr="04422F16">
        <w:rPr>
          <w:rFonts w:ascii="Arial" w:hAnsi="Arial" w:cs="Arial"/>
          <w:b/>
          <w:bCs/>
          <w:sz w:val="20"/>
          <w:szCs w:val="20"/>
        </w:rPr>
        <w:t>Virtually</w:t>
      </w:r>
      <w:r w:rsidRPr="04422F16">
        <w:rPr>
          <w:rFonts w:ascii="Arial" w:hAnsi="Arial" w:cs="Arial"/>
          <w:sz w:val="20"/>
          <w:szCs w:val="20"/>
        </w:rPr>
        <w:t xml:space="preserve"> on </w:t>
      </w:r>
      <w:r w:rsidRPr="00225496">
        <w:rPr>
          <w:rFonts w:ascii="Arial" w:hAnsi="Arial" w:cs="Arial"/>
          <w:sz w:val="20"/>
          <w:szCs w:val="20"/>
        </w:rPr>
        <w:t>the</w:t>
      </w:r>
      <w:r w:rsidRPr="00B72407">
        <w:rPr>
          <w:rFonts w:ascii="Arial" w:eastAsia="Arial" w:hAnsi="Arial" w:cs="Arial"/>
          <w:color w:val="000000" w:themeColor="text1"/>
          <w:sz w:val="20"/>
          <w:szCs w:val="20"/>
        </w:rPr>
        <w:t xml:space="preserve"> </w:t>
      </w:r>
      <w:r>
        <w:rPr>
          <w:rFonts w:ascii="Arial" w:eastAsia="Arial" w:hAnsi="Arial" w:cs="Arial"/>
          <w:i/>
          <w:iCs/>
          <w:color w:val="000000" w:themeColor="text1"/>
          <w:sz w:val="20"/>
          <w:szCs w:val="20"/>
        </w:rPr>
        <w:t>06</w:t>
      </w:r>
      <w:r w:rsidRPr="008353E6">
        <w:rPr>
          <w:rFonts w:ascii="Arial" w:eastAsia="Arial" w:hAnsi="Arial" w:cs="Arial"/>
          <w:i/>
          <w:iCs/>
          <w:color w:val="000000" w:themeColor="text1"/>
          <w:sz w:val="20"/>
          <w:szCs w:val="20"/>
        </w:rPr>
        <w:t xml:space="preserve"> October 2026</w:t>
      </w:r>
      <w:r>
        <w:rPr>
          <w:rFonts w:ascii="Arial" w:eastAsia="Arial" w:hAnsi="Arial" w:cs="Arial"/>
          <w:i/>
          <w:iCs/>
          <w:color w:val="000000" w:themeColor="text1"/>
          <w:sz w:val="20"/>
          <w:szCs w:val="20"/>
        </w:rPr>
        <w:t xml:space="preserve"> at 11:00 </w:t>
      </w:r>
      <w:r w:rsidRPr="04422F16">
        <w:rPr>
          <w:rFonts w:ascii="Arial" w:hAnsi="Arial" w:cs="Arial"/>
          <w:sz w:val="20"/>
          <w:szCs w:val="20"/>
        </w:rPr>
        <w:t>for a period of</w:t>
      </w:r>
      <w:r w:rsidRPr="04422F16">
        <w:rPr>
          <w:rFonts w:ascii="Arial" w:hAnsi="Arial" w:cs="Arial"/>
          <w:b/>
          <w:bCs/>
          <w:sz w:val="20"/>
          <w:szCs w:val="20"/>
        </w:rPr>
        <w:t xml:space="preserve"> ± 2 hours</w:t>
      </w:r>
      <w:r w:rsidRPr="04422F16">
        <w:rPr>
          <w:rFonts w:ascii="Arial" w:hAnsi="Arial" w:cs="Arial"/>
          <w:sz w:val="20"/>
          <w:szCs w:val="20"/>
        </w:rPr>
        <w:t xml:space="preserve">. The briefing session will start punctually and information will not be repeated for the benefit of </w:t>
      </w:r>
      <w:r>
        <w:rPr>
          <w:rFonts w:ascii="Arial" w:hAnsi="Arial" w:cs="Arial"/>
          <w:sz w:val="20"/>
          <w:szCs w:val="20"/>
        </w:rPr>
        <w:t>Bidder</w:t>
      </w:r>
      <w:r w:rsidRPr="04422F16">
        <w:rPr>
          <w:rFonts w:ascii="Arial" w:hAnsi="Arial" w:cs="Arial"/>
          <w:sz w:val="20"/>
          <w:szCs w:val="20"/>
        </w:rPr>
        <w:t>s arriving late.</w:t>
      </w:r>
    </w:p>
    <w:p w14:paraId="39F8AADF" w14:textId="77777777" w:rsidR="0099175B" w:rsidRPr="008324D3" w:rsidRDefault="0099175B" w:rsidP="0099175B">
      <w:pPr>
        <w:rPr>
          <w:rFonts w:ascii="Arial" w:hAnsi="Arial" w:cs="Arial"/>
          <w:sz w:val="20"/>
          <w:szCs w:val="20"/>
        </w:rPr>
      </w:pPr>
    </w:p>
    <w:p w14:paraId="65022644" w14:textId="77777777" w:rsidR="00A54B49" w:rsidRPr="00CD0743" w:rsidRDefault="00A54B49" w:rsidP="00A54B49">
      <w:pPr>
        <w:jc w:val="both"/>
        <w:rPr>
          <w:rFonts w:ascii="Arial" w:eastAsia="Arial" w:hAnsi="Arial" w:cs="Arial"/>
          <w:color w:val="000000" w:themeColor="text1"/>
          <w:sz w:val="20"/>
          <w:szCs w:val="20"/>
        </w:rPr>
      </w:pPr>
      <w:r w:rsidRPr="00CD0743">
        <w:rPr>
          <w:rFonts w:ascii="Arial" w:eastAsia="Arial" w:hAnsi="Arial" w:cs="Arial"/>
          <w:b/>
          <w:bCs/>
          <w:color w:val="000000" w:themeColor="text1"/>
          <w:sz w:val="20"/>
          <w:szCs w:val="20"/>
        </w:rPr>
        <w:t xml:space="preserve">Microsoft Teams </w:t>
      </w:r>
    </w:p>
    <w:p w14:paraId="1E82F46B" w14:textId="02032A4F" w:rsidR="00A54B49" w:rsidRPr="00CD0743" w:rsidRDefault="00A54B49" w:rsidP="00A54B49">
      <w:pPr>
        <w:jc w:val="both"/>
        <w:rPr>
          <w:rFonts w:ascii="Arial" w:eastAsia="Arial" w:hAnsi="Arial" w:cs="Arial"/>
          <w:b/>
          <w:bCs/>
          <w:color w:val="000000" w:themeColor="text1"/>
          <w:sz w:val="20"/>
          <w:szCs w:val="20"/>
        </w:rPr>
      </w:pPr>
      <w:r w:rsidRPr="00CD0743">
        <w:rPr>
          <w:rFonts w:ascii="Arial" w:eastAsia="Arial" w:hAnsi="Arial" w:cs="Arial"/>
          <w:b/>
          <w:bCs/>
          <w:color w:val="000000" w:themeColor="text1"/>
          <w:sz w:val="20"/>
          <w:szCs w:val="20"/>
        </w:rPr>
        <w:t>Join:</w:t>
      </w:r>
      <w:r w:rsidR="006B7367">
        <w:rPr>
          <w:rFonts w:ascii="Arial" w:eastAsia="Arial" w:hAnsi="Arial" w:cs="Arial"/>
          <w:b/>
          <w:bCs/>
          <w:color w:val="000000" w:themeColor="text1"/>
          <w:sz w:val="20"/>
          <w:szCs w:val="20"/>
        </w:rPr>
        <w:t xml:space="preserve"> </w:t>
      </w:r>
      <w:hyperlink r:id="rId7" w:history="1">
        <w:r w:rsidR="007E7FBD" w:rsidRPr="00A825C3">
          <w:rPr>
            <w:rStyle w:val="Hyperlink"/>
            <w:rFonts w:ascii="Arial" w:eastAsia="Arial" w:hAnsi="Arial" w:cs="Arial"/>
            <w:b/>
            <w:bCs/>
            <w:sz w:val="20"/>
            <w:szCs w:val="20"/>
          </w:rPr>
          <w:t>https://teams.microsoft.com/meet/375520968871725?p=7XCFxECPvUdCc9Pdh0</w:t>
        </w:r>
      </w:hyperlink>
      <w:r w:rsidRPr="00CD0743">
        <w:rPr>
          <w:rFonts w:ascii="Arial" w:eastAsia="Arial" w:hAnsi="Arial" w:cs="Arial"/>
          <w:b/>
          <w:bCs/>
          <w:color w:val="000000" w:themeColor="text1"/>
          <w:sz w:val="20"/>
          <w:szCs w:val="20"/>
        </w:rPr>
        <w:t xml:space="preserve"> </w:t>
      </w:r>
    </w:p>
    <w:p w14:paraId="20E76E10" w14:textId="77777777" w:rsidR="00A54B49" w:rsidRPr="00CD0743" w:rsidRDefault="00A54B49" w:rsidP="00A54B49">
      <w:pPr>
        <w:jc w:val="both"/>
        <w:rPr>
          <w:rFonts w:ascii="Arial" w:eastAsia="Arial" w:hAnsi="Arial" w:cs="Arial"/>
          <w:b/>
          <w:bCs/>
          <w:color w:val="000000" w:themeColor="text1"/>
          <w:sz w:val="20"/>
          <w:szCs w:val="20"/>
        </w:rPr>
      </w:pPr>
      <w:r w:rsidRPr="00CD0743">
        <w:rPr>
          <w:rFonts w:ascii="Arial" w:eastAsia="Arial" w:hAnsi="Arial" w:cs="Arial"/>
          <w:b/>
          <w:bCs/>
          <w:color w:val="000000" w:themeColor="text1"/>
          <w:sz w:val="20"/>
          <w:szCs w:val="20"/>
        </w:rPr>
        <w:t xml:space="preserve">Meeting ID: 375 520 968 871 725 </w:t>
      </w:r>
    </w:p>
    <w:p w14:paraId="69761056" w14:textId="77777777" w:rsidR="00A54B49" w:rsidRDefault="00A54B49" w:rsidP="00A54B49">
      <w:pPr>
        <w:jc w:val="both"/>
        <w:rPr>
          <w:rFonts w:ascii="Arial" w:eastAsia="Arial" w:hAnsi="Arial" w:cs="Arial"/>
          <w:b/>
          <w:bCs/>
          <w:color w:val="000000" w:themeColor="text1"/>
          <w:sz w:val="20"/>
          <w:szCs w:val="20"/>
        </w:rPr>
      </w:pPr>
      <w:r w:rsidRPr="00CD0743">
        <w:rPr>
          <w:rFonts w:ascii="Arial" w:eastAsia="Arial" w:hAnsi="Arial" w:cs="Arial"/>
          <w:b/>
          <w:bCs/>
          <w:color w:val="000000" w:themeColor="text1"/>
          <w:sz w:val="20"/>
          <w:szCs w:val="20"/>
        </w:rPr>
        <w:t xml:space="preserve">Passcode: ps2CF27T </w:t>
      </w:r>
    </w:p>
    <w:p w14:paraId="1915D107" w14:textId="77777777" w:rsidR="0099175B" w:rsidRPr="008324D3" w:rsidRDefault="0099175B" w:rsidP="0099175B">
      <w:pPr>
        <w:spacing w:beforeAutospacing="1" w:afterAutospacing="1"/>
        <w:jc w:val="both"/>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Tenderers will be allowed into the meeting up to 30 minutes before the indicated start time. This is to allow all tenderers to complete their registration information. An online tender register for the Briefing Session will be shared in the meeting chat forum for completion.</w:t>
      </w:r>
    </w:p>
    <w:p w14:paraId="7500C525" w14:textId="77777777" w:rsidR="0099175B" w:rsidRPr="008324D3" w:rsidRDefault="0099175B" w:rsidP="0099175B">
      <w:pPr>
        <w:spacing w:beforeAutospacing="1" w:afterAutospacing="1"/>
        <w:jc w:val="both"/>
        <w:rPr>
          <w:rFonts w:ascii="Arial" w:eastAsia="Arial" w:hAnsi="Arial" w:cs="Arial"/>
          <w:color w:val="000000" w:themeColor="text1"/>
          <w:sz w:val="20"/>
          <w:szCs w:val="20"/>
        </w:rPr>
      </w:pPr>
      <w:r w:rsidRPr="304C7E5B">
        <w:rPr>
          <w:rFonts w:ascii="Arial" w:eastAsia="Arial" w:hAnsi="Arial" w:cs="Arial"/>
          <w:b/>
          <w:bCs/>
          <w:color w:val="000000" w:themeColor="text1"/>
          <w:sz w:val="20"/>
          <w:szCs w:val="20"/>
        </w:rPr>
        <w:t>The meeting chairperson will indicate the time for the closing of the registration at the start of the meeting. The Tender Registration will be closed at the time indicated by the meeting Chairperson. Late registration will not be allowed, and their submissions shall be declared non-responsive. A tenderer’s representative cannot represent more than one tenderer at the tender briefing meeting.</w:t>
      </w:r>
    </w:p>
    <w:p w14:paraId="399800D9" w14:textId="77777777" w:rsidR="0099175B" w:rsidRPr="008324D3" w:rsidRDefault="0099175B" w:rsidP="0099175B">
      <w:pPr>
        <w:jc w:val="both"/>
        <w:rPr>
          <w:rFonts w:ascii="Arial" w:hAnsi="Arial" w:cs="Arial"/>
          <w:sz w:val="20"/>
          <w:szCs w:val="20"/>
        </w:rPr>
      </w:pPr>
      <w:r w:rsidRPr="04422F16">
        <w:rPr>
          <w:rFonts w:ascii="Arial" w:eastAsia="Arial" w:hAnsi="Arial" w:cs="Arial"/>
          <w:b/>
          <w:bCs/>
          <w:color w:val="000000" w:themeColor="text1"/>
          <w:sz w:val="20"/>
          <w:szCs w:val="20"/>
        </w:rPr>
        <w:t>Late arrivals will not be allowed to participate in the meeting, and their submissions shall be declared non-responsive. A tenderer’s representative cannot represent more than one tenderer at the tender briefing meeting.</w:t>
      </w:r>
      <w:r w:rsidRPr="04422F16">
        <w:rPr>
          <w:rFonts w:ascii="Arial" w:hAnsi="Arial" w:cs="Arial"/>
          <w:sz w:val="20"/>
          <w:szCs w:val="20"/>
        </w:rPr>
        <w:t xml:space="preserve"> </w:t>
      </w:r>
    </w:p>
    <w:p w14:paraId="17654799" w14:textId="77777777" w:rsidR="0099175B" w:rsidRPr="008324D3" w:rsidRDefault="0099175B" w:rsidP="0099175B">
      <w:pPr>
        <w:rPr>
          <w:rFonts w:ascii="Arial" w:hAnsi="Arial" w:cs="Arial"/>
          <w:sz w:val="20"/>
          <w:szCs w:val="20"/>
        </w:rPr>
      </w:pPr>
      <w:r w:rsidRPr="04422F16">
        <w:rPr>
          <w:rFonts w:ascii="Arial" w:hAnsi="Arial" w:cs="Arial"/>
          <w:sz w:val="20"/>
          <w:szCs w:val="20"/>
        </w:rPr>
        <w:t> </w:t>
      </w:r>
    </w:p>
    <w:p w14:paraId="237865FE" w14:textId="77777777" w:rsidR="0099175B" w:rsidRPr="008324D3" w:rsidRDefault="0099175B" w:rsidP="0099175B">
      <w:pPr>
        <w:jc w:val="both"/>
        <w:rPr>
          <w:rFonts w:ascii="Arial" w:hAnsi="Arial" w:cs="Arial"/>
          <w:sz w:val="20"/>
          <w:szCs w:val="20"/>
        </w:rPr>
      </w:pPr>
      <w:r w:rsidRPr="008324D3">
        <w:rPr>
          <w:rFonts w:ascii="Arial" w:hAnsi="Arial" w:cs="Arial"/>
          <w:sz w:val="20"/>
          <w:szCs w:val="20"/>
        </w:rPr>
        <w:t>A tender clarification briefing presentation will be sent to all Bidders who attended the briefing session. It is the responsibility of the Bidder to ensure they receive the presentation.</w:t>
      </w:r>
    </w:p>
    <w:p w14:paraId="5CED7798" w14:textId="77777777" w:rsidR="0099175B" w:rsidRPr="008324D3" w:rsidRDefault="0099175B" w:rsidP="0099175B">
      <w:pPr>
        <w:jc w:val="both"/>
        <w:rPr>
          <w:rFonts w:ascii="Arial" w:hAnsi="Arial" w:cs="Arial"/>
          <w:sz w:val="20"/>
          <w:szCs w:val="20"/>
        </w:rPr>
      </w:pPr>
    </w:p>
    <w:p w14:paraId="1D11F683" w14:textId="77777777" w:rsidR="0099175B" w:rsidRPr="008324D3" w:rsidRDefault="0099175B" w:rsidP="0099175B">
      <w:pPr>
        <w:jc w:val="both"/>
        <w:rPr>
          <w:rFonts w:ascii="Arial" w:hAnsi="Arial" w:cs="Arial"/>
          <w:b/>
          <w:bCs/>
          <w:sz w:val="20"/>
          <w:szCs w:val="20"/>
        </w:rPr>
      </w:pPr>
      <w:r w:rsidRPr="008324D3">
        <w:rPr>
          <w:rFonts w:ascii="Arial" w:hAnsi="Arial" w:cs="Arial"/>
          <w:b/>
          <w:bCs/>
          <w:sz w:val="20"/>
          <w:szCs w:val="20"/>
        </w:rPr>
        <w:t xml:space="preserve">Closing Date </w:t>
      </w:r>
    </w:p>
    <w:p w14:paraId="552AAF78" w14:textId="77777777" w:rsidR="0099175B" w:rsidRPr="008324D3" w:rsidRDefault="0099175B" w:rsidP="0099175B">
      <w:pPr>
        <w:jc w:val="both"/>
      </w:pPr>
      <w:r w:rsidRPr="04422F16">
        <w:rPr>
          <w:rFonts w:ascii="Arial" w:hAnsi="Arial" w:cs="Arial"/>
          <w:sz w:val="20"/>
          <w:szCs w:val="20"/>
        </w:rPr>
        <w:t xml:space="preserve">The closing date and time for receipt of tenders is </w:t>
      </w:r>
      <w:r w:rsidRPr="04422F16">
        <w:rPr>
          <w:rFonts w:ascii="Arial" w:eastAsia="Arial" w:hAnsi="Arial" w:cs="Arial"/>
          <w:color w:val="000000" w:themeColor="text1"/>
          <w:sz w:val="20"/>
          <w:szCs w:val="20"/>
        </w:rPr>
        <w:t xml:space="preserve">12:00 on </w:t>
      </w:r>
      <w:r>
        <w:rPr>
          <w:rFonts w:ascii="Arial" w:eastAsia="Arial" w:hAnsi="Arial" w:cs="Arial"/>
          <w:color w:val="000000" w:themeColor="text1"/>
          <w:sz w:val="20"/>
          <w:szCs w:val="20"/>
        </w:rPr>
        <w:t>23</w:t>
      </w:r>
      <w:r w:rsidRPr="00922BF2">
        <w:rPr>
          <w:rFonts w:ascii="Arial" w:eastAsia="Arial" w:hAnsi="Arial" w:cs="Arial"/>
          <w:color w:val="000000" w:themeColor="text1"/>
          <w:sz w:val="20"/>
          <w:szCs w:val="20"/>
        </w:rPr>
        <w:t xml:space="preserve"> October 2026</w:t>
      </w:r>
    </w:p>
    <w:p w14:paraId="619A6B0E" w14:textId="77777777" w:rsidR="0099175B" w:rsidRDefault="0099175B" w:rsidP="0099175B">
      <w:pPr>
        <w:jc w:val="both"/>
        <w:rPr>
          <w:rFonts w:ascii="Arial" w:hAnsi="Arial" w:cs="Arial"/>
          <w:sz w:val="20"/>
          <w:szCs w:val="20"/>
        </w:rPr>
      </w:pPr>
    </w:p>
    <w:p w14:paraId="7C09D777" w14:textId="77777777" w:rsidR="0099175B" w:rsidRPr="008324D3" w:rsidRDefault="0099175B" w:rsidP="0099175B">
      <w:pPr>
        <w:jc w:val="both"/>
        <w:rPr>
          <w:rFonts w:ascii="Arial" w:hAnsi="Arial" w:cs="Arial"/>
          <w:sz w:val="20"/>
          <w:szCs w:val="20"/>
        </w:rPr>
      </w:pPr>
      <w:r w:rsidRPr="04422F16">
        <w:rPr>
          <w:rFonts w:ascii="Arial" w:hAnsi="Arial" w:cs="Arial"/>
          <w:sz w:val="20"/>
          <w:szCs w:val="20"/>
        </w:rPr>
        <w:t xml:space="preserve">Tenders must be placed inside the tender box at: </w:t>
      </w:r>
    </w:p>
    <w:p w14:paraId="209BF934" w14:textId="77777777" w:rsidR="0099175B" w:rsidRPr="008324D3" w:rsidRDefault="0099175B" w:rsidP="0099175B">
      <w:pPr>
        <w:jc w:val="both"/>
        <w:rPr>
          <w:rFonts w:ascii="Arial" w:hAnsi="Arial" w:cs="Arial"/>
          <w:sz w:val="20"/>
          <w:szCs w:val="20"/>
        </w:rPr>
      </w:pPr>
    </w:p>
    <w:bookmarkEnd w:id="0"/>
    <w:p w14:paraId="1AB3F4DE" w14:textId="77777777" w:rsidR="0099175B" w:rsidRPr="008324D3" w:rsidRDefault="0099175B" w:rsidP="0099175B">
      <w:pPr>
        <w:jc w:val="both"/>
        <w:rPr>
          <w:rFonts w:ascii="Arial" w:hAnsi="Arial" w:cs="Arial"/>
          <w:b/>
          <w:bCs/>
          <w:sz w:val="20"/>
          <w:szCs w:val="20"/>
        </w:rPr>
      </w:pPr>
      <w:r w:rsidRPr="008324D3">
        <w:rPr>
          <w:rFonts w:ascii="Arial" w:hAnsi="Arial" w:cs="Arial"/>
          <w:b/>
          <w:bCs/>
          <w:sz w:val="20"/>
          <w:szCs w:val="20"/>
        </w:rPr>
        <w:t xml:space="preserve">Location of tender box: </w:t>
      </w:r>
    </w:p>
    <w:p w14:paraId="04C5AC3D" w14:textId="77777777" w:rsidR="0099175B" w:rsidRPr="00F90F11" w:rsidRDefault="0099175B" w:rsidP="0099175B">
      <w:pPr>
        <w:jc w:val="both"/>
        <w:rPr>
          <w:rFonts w:ascii="Arial" w:hAnsi="Arial" w:cs="Arial"/>
          <w:b/>
          <w:bCs/>
          <w:sz w:val="20"/>
          <w:szCs w:val="20"/>
          <w:highlight w:val="green"/>
        </w:rPr>
      </w:pPr>
      <w:r w:rsidRPr="001D492B">
        <w:rPr>
          <w:rFonts w:ascii="Arial" w:hAnsi="Arial" w:cs="Arial"/>
          <w:b/>
          <w:bCs/>
          <w:sz w:val="20"/>
          <w:szCs w:val="20"/>
        </w:rPr>
        <w:t xml:space="preserve">Reception area </w:t>
      </w:r>
    </w:p>
    <w:p w14:paraId="2E6D4D7E" w14:textId="77777777" w:rsidR="0099175B" w:rsidRPr="00A95C1C" w:rsidRDefault="0099175B" w:rsidP="0099175B">
      <w:pPr>
        <w:jc w:val="both"/>
        <w:rPr>
          <w:rFonts w:cs="Arial"/>
          <w:b/>
          <w:bCs/>
          <w:szCs w:val="20"/>
        </w:rPr>
      </w:pPr>
      <w:r w:rsidRPr="00A95C1C">
        <w:rPr>
          <w:rFonts w:cs="Arial"/>
          <w:b/>
          <w:bCs/>
          <w:szCs w:val="20"/>
        </w:rPr>
        <w:t>38 Ida Street</w:t>
      </w:r>
    </w:p>
    <w:p w14:paraId="3242B07E" w14:textId="77777777" w:rsidR="0099175B" w:rsidRPr="00A95C1C" w:rsidRDefault="0099175B" w:rsidP="0099175B">
      <w:pPr>
        <w:jc w:val="both"/>
        <w:rPr>
          <w:rFonts w:cs="Arial"/>
          <w:b/>
          <w:bCs/>
          <w:szCs w:val="20"/>
        </w:rPr>
      </w:pPr>
      <w:r w:rsidRPr="00A95C1C">
        <w:rPr>
          <w:rFonts w:cs="Arial"/>
          <w:b/>
          <w:bCs/>
          <w:szCs w:val="20"/>
        </w:rPr>
        <w:t>Menlo Park</w:t>
      </w:r>
    </w:p>
    <w:p w14:paraId="4379A3D2" w14:textId="77777777" w:rsidR="0099175B" w:rsidRPr="00A95C1C" w:rsidRDefault="0099175B" w:rsidP="0099175B">
      <w:pPr>
        <w:jc w:val="both"/>
        <w:rPr>
          <w:rFonts w:cs="Arial"/>
          <w:b/>
          <w:bCs/>
          <w:szCs w:val="20"/>
        </w:rPr>
      </w:pPr>
      <w:r w:rsidRPr="00A95C1C">
        <w:rPr>
          <w:rFonts w:cs="Arial"/>
          <w:b/>
          <w:bCs/>
          <w:szCs w:val="20"/>
        </w:rPr>
        <w:t>Pretoria</w:t>
      </w:r>
    </w:p>
    <w:p w14:paraId="2C8E8529" w14:textId="77777777" w:rsidR="0099175B" w:rsidRPr="00F90F11" w:rsidRDefault="0099175B" w:rsidP="0099175B">
      <w:pPr>
        <w:jc w:val="both"/>
        <w:rPr>
          <w:rFonts w:cs="Arial"/>
          <w:b/>
          <w:bCs/>
          <w:szCs w:val="20"/>
          <w:highlight w:val="green"/>
        </w:rPr>
      </w:pPr>
      <w:r w:rsidRPr="00A95C1C">
        <w:rPr>
          <w:rFonts w:cs="Arial"/>
          <w:b/>
          <w:bCs/>
          <w:szCs w:val="20"/>
        </w:rPr>
        <w:t>0081</w:t>
      </w:r>
    </w:p>
    <w:p w14:paraId="72972F83" w14:textId="77777777" w:rsidR="0099175B" w:rsidRDefault="0099175B" w:rsidP="0099175B">
      <w:pPr>
        <w:jc w:val="both"/>
        <w:rPr>
          <w:rFonts w:ascii="Arial" w:hAnsi="Arial" w:cs="Arial"/>
          <w:b/>
          <w:bCs/>
          <w:sz w:val="20"/>
          <w:szCs w:val="20"/>
          <w:highlight w:val="green"/>
        </w:rPr>
      </w:pPr>
    </w:p>
    <w:p w14:paraId="2D06A895" w14:textId="77777777" w:rsidR="0099175B" w:rsidRPr="008324D3" w:rsidRDefault="0099175B" w:rsidP="0099175B">
      <w:pPr>
        <w:jc w:val="both"/>
        <w:rPr>
          <w:rFonts w:ascii="Arial" w:hAnsi="Arial" w:cs="Arial"/>
          <w:sz w:val="20"/>
          <w:szCs w:val="20"/>
        </w:rPr>
      </w:pPr>
    </w:p>
    <w:p w14:paraId="737E167F" w14:textId="77777777" w:rsidR="0099175B" w:rsidRPr="008324D3" w:rsidRDefault="0099175B" w:rsidP="0099175B">
      <w:pPr>
        <w:pStyle w:val="ListParagraph"/>
        <w:numPr>
          <w:ilvl w:val="0"/>
          <w:numId w:val="1"/>
        </w:numPr>
        <w:contextualSpacing w:val="0"/>
        <w:jc w:val="both"/>
        <w:rPr>
          <w:sz w:val="20"/>
          <w:szCs w:val="20"/>
        </w:rPr>
      </w:pPr>
      <w:r w:rsidRPr="008324D3">
        <w:rPr>
          <w:sz w:val="20"/>
          <w:szCs w:val="20"/>
        </w:rPr>
        <w:t xml:space="preserve">Telephonic, telegraphic, telex, facsimile, e-mailed tenders will NOT be accepted. </w:t>
      </w:r>
    </w:p>
    <w:p w14:paraId="4731F315" w14:textId="77777777" w:rsidR="0099175B" w:rsidRPr="008324D3" w:rsidRDefault="0099175B" w:rsidP="0099175B">
      <w:pPr>
        <w:pStyle w:val="ListParagraph"/>
        <w:numPr>
          <w:ilvl w:val="0"/>
          <w:numId w:val="1"/>
        </w:numPr>
        <w:contextualSpacing w:val="0"/>
        <w:jc w:val="both"/>
        <w:rPr>
          <w:sz w:val="20"/>
          <w:szCs w:val="20"/>
        </w:rPr>
      </w:pPr>
      <w:r w:rsidRPr="008324D3">
        <w:rPr>
          <w:sz w:val="20"/>
          <w:szCs w:val="20"/>
        </w:rPr>
        <w:t xml:space="preserve">No late tenders will be accepted after closing date and time. </w:t>
      </w:r>
    </w:p>
    <w:p w14:paraId="62474AAA" w14:textId="77777777" w:rsidR="0099175B" w:rsidRPr="008324D3" w:rsidRDefault="0099175B" w:rsidP="0099175B">
      <w:pPr>
        <w:pStyle w:val="ListParagraph"/>
        <w:numPr>
          <w:ilvl w:val="0"/>
          <w:numId w:val="1"/>
        </w:numPr>
        <w:contextualSpacing w:val="0"/>
        <w:jc w:val="both"/>
        <w:rPr>
          <w:sz w:val="20"/>
          <w:szCs w:val="20"/>
        </w:rPr>
      </w:pPr>
      <w:r w:rsidRPr="008324D3">
        <w:rPr>
          <w:sz w:val="20"/>
          <w:szCs w:val="20"/>
        </w:rPr>
        <w:t xml:space="preserve">Bidders to ensure that their names and contacts details are reflected on the cover page of the bid document. </w:t>
      </w:r>
    </w:p>
    <w:p w14:paraId="64083405" w14:textId="77777777" w:rsidR="0099175B" w:rsidRPr="008324D3" w:rsidRDefault="0099175B" w:rsidP="0099175B">
      <w:pPr>
        <w:pStyle w:val="ListParagraph"/>
        <w:numPr>
          <w:ilvl w:val="0"/>
          <w:numId w:val="1"/>
        </w:numPr>
        <w:contextualSpacing w:val="0"/>
        <w:jc w:val="both"/>
        <w:rPr>
          <w:sz w:val="20"/>
          <w:szCs w:val="20"/>
        </w:rPr>
      </w:pPr>
      <w:r w:rsidRPr="008324D3">
        <w:rPr>
          <w:sz w:val="20"/>
          <w:szCs w:val="20"/>
        </w:rPr>
        <w:t xml:space="preserve">Tenders may only be submitted on the tender documentation that is issued. </w:t>
      </w:r>
    </w:p>
    <w:p w14:paraId="29C0A2F9" w14:textId="77777777" w:rsidR="0099175B" w:rsidRPr="008324D3" w:rsidRDefault="0099175B" w:rsidP="0099175B">
      <w:pPr>
        <w:pStyle w:val="ListParagraph"/>
        <w:numPr>
          <w:ilvl w:val="0"/>
          <w:numId w:val="1"/>
        </w:numPr>
        <w:contextualSpacing w:val="0"/>
        <w:jc w:val="both"/>
        <w:rPr>
          <w:sz w:val="20"/>
          <w:szCs w:val="20"/>
        </w:rPr>
      </w:pPr>
      <w:r w:rsidRPr="008324D3">
        <w:rPr>
          <w:sz w:val="20"/>
          <w:szCs w:val="20"/>
        </w:rPr>
        <w:t>Requirements for sealing, addressing, delivery, opening and assessment of tenders are stated in the Tender Data.</w:t>
      </w:r>
    </w:p>
    <w:p w14:paraId="5E38E74C" w14:textId="77777777" w:rsidR="0099175B" w:rsidRPr="008324D3" w:rsidRDefault="0099175B" w:rsidP="0099175B">
      <w:pPr>
        <w:jc w:val="both"/>
        <w:rPr>
          <w:rFonts w:ascii="Arial" w:hAnsi="Arial" w:cs="Arial"/>
          <w:sz w:val="20"/>
          <w:szCs w:val="20"/>
        </w:rPr>
      </w:pPr>
    </w:p>
    <w:p w14:paraId="480E3B55" w14:textId="77777777" w:rsidR="0099175B" w:rsidRPr="004E65F1" w:rsidRDefault="0099175B" w:rsidP="0099175B">
      <w:pPr>
        <w:jc w:val="both"/>
        <w:rPr>
          <w:sz w:val="20"/>
          <w:szCs w:val="20"/>
        </w:rPr>
      </w:pPr>
    </w:p>
    <w:p w14:paraId="6506F4DB" w14:textId="77777777" w:rsidR="0099175B" w:rsidRDefault="0099175B" w:rsidP="0099175B">
      <w:pPr>
        <w:spacing w:line="360" w:lineRule="auto"/>
        <w:ind w:right="284"/>
        <w:jc w:val="both"/>
        <w:rPr>
          <w:sz w:val="20"/>
          <w:szCs w:val="20"/>
        </w:rPr>
      </w:pPr>
      <w:r w:rsidRPr="04422F16">
        <w:rPr>
          <w:rFonts w:ascii="Arial" w:eastAsia="Arial" w:hAnsi="Arial" w:cs="Arial"/>
          <w:color w:val="000000" w:themeColor="text1"/>
          <w:sz w:val="20"/>
          <w:szCs w:val="20"/>
        </w:rPr>
        <w:t xml:space="preserve">Queries relating to issues arising from these documents may be addressed to: </w:t>
      </w:r>
      <w:r w:rsidRPr="00922BF2">
        <w:rPr>
          <w:rFonts w:ascii="Arial" w:eastAsia="Arial" w:hAnsi="Arial" w:cs="Arial"/>
          <w:i/>
          <w:iCs/>
          <w:color w:val="000000" w:themeColor="text1"/>
          <w:sz w:val="20"/>
          <w:szCs w:val="20"/>
        </w:rPr>
        <w:t>ProcurementNR3@sanral.co.za</w:t>
      </w:r>
    </w:p>
    <w:p w14:paraId="2422C29A" w14:textId="77777777" w:rsidR="002F06B7" w:rsidRPr="0099175B" w:rsidRDefault="002F06B7" w:rsidP="0099175B">
      <w:pPr>
        <w:rPr>
          <w:rStyle w:val="normaltextrun"/>
        </w:rPr>
      </w:pPr>
    </w:p>
    <w:sectPr w:rsidR="002F06B7" w:rsidRPr="0099175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12F87" w14:textId="77777777" w:rsidR="003D5449" w:rsidRDefault="003D5449" w:rsidP="00F46657">
      <w:r>
        <w:separator/>
      </w:r>
    </w:p>
  </w:endnote>
  <w:endnote w:type="continuationSeparator" w:id="0">
    <w:p w14:paraId="20A70523" w14:textId="77777777" w:rsidR="003D5449" w:rsidRDefault="003D5449" w:rsidP="00F46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6EAC" w14:textId="700CF306"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/075</w:t>
    </w:r>
    <w:r w:rsidR="00363306">
      <w:rPr>
        <w:rFonts w:ascii="Arial" w:eastAsia="Times New Roman" w:hAnsi="Arial" w:cs="Arial"/>
        <w:b/>
        <w:bCs/>
        <w:sz w:val="24"/>
        <w:szCs w:val="24"/>
        <w:lang w:val="en-ZA" w:eastAsia="en-ZA"/>
      </w:rPr>
      <w:t>9</w:t>
    </w:r>
    <w:r>
      <w:rPr>
        <w:rFonts w:ascii="Arial" w:eastAsia="Times New Roman" w:hAnsi="Arial" w:cs="Arial"/>
        <w:b/>
        <w:bCs/>
        <w:sz w:val="24"/>
        <w:szCs w:val="24"/>
        <w:lang w:val="en-ZA" w:eastAsia="en-ZA"/>
      </w:rPr>
      <w:t xml:space="preserve"> (</w:t>
    </w:r>
    <w:r w:rsidR="0099175B">
      <w:rPr>
        <w:rFonts w:ascii="Arial" w:eastAsia="Times New Roman" w:hAnsi="Arial" w:cs="Arial"/>
        <w:b/>
        <w:bCs/>
        <w:sz w:val="24"/>
        <w:szCs w:val="24"/>
        <w:lang w:val="en-ZA" w:eastAsia="en-ZA"/>
      </w:rPr>
      <w:t>C</w:t>
    </w:r>
    <w:r>
      <w:rPr>
        <w:rFonts w:ascii="Arial" w:eastAsia="Times New Roman" w:hAnsi="Arial" w:cs="Arial"/>
        <w:b/>
        <w:bCs/>
        <w:sz w:val="24"/>
        <w:szCs w:val="24"/>
        <w:lang w:val="en-ZA" w:eastAsia="en-ZA"/>
      </w:rPr>
      <w:t xml:space="preserve">) </w:t>
    </w:r>
  </w:p>
  <w:p w14:paraId="17912800" w14:textId="77777777" w:rsidR="00F46657" w:rsidRDefault="00F46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095BC" w14:textId="77777777" w:rsidR="003D5449" w:rsidRDefault="003D5449" w:rsidP="00F46657">
      <w:r>
        <w:separator/>
      </w:r>
    </w:p>
  </w:footnote>
  <w:footnote w:type="continuationSeparator" w:id="0">
    <w:p w14:paraId="3CFCBEF4" w14:textId="77777777" w:rsidR="003D5449" w:rsidRDefault="003D5449" w:rsidP="00F46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1150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657"/>
    <w:rsid w:val="00015F1A"/>
    <w:rsid w:val="000921CC"/>
    <w:rsid w:val="00103414"/>
    <w:rsid w:val="00261A51"/>
    <w:rsid w:val="002F06B7"/>
    <w:rsid w:val="00363306"/>
    <w:rsid w:val="003D5449"/>
    <w:rsid w:val="0045284E"/>
    <w:rsid w:val="004E339A"/>
    <w:rsid w:val="005C21C4"/>
    <w:rsid w:val="005F3F30"/>
    <w:rsid w:val="006B7367"/>
    <w:rsid w:val="007E7FBD"/>
    <w:rsid w:val="008D2C98"/>
    <w:rsid w:val="00911885"/>
    <w:rsid w:val="0099175B"/>
    <w:rsid w:val="00A54B49"/>
    <w:rsid w:val="00A80CE9"/>
    <w:rsid w:val="00AA71D5"/>
    <w:rsid w:val="00AD32E9"/>
    <w:rsid w:val="00B65524"/>
    <w:rsid w:val="00C007C9"/>
    <w:rsid w:val="00F4665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2C9C"/>
  <w15:chartTrackingRefBased/>
  <w15:docId w15:val="{55924278-BF1D-4C5B-97C9-2558434D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57"/>
    <w:pPr>
      <w:widowControl w:val="0"/>
      <w:autoSpaceDE w:val="0"/>
      <w:autoSpaceDN w:val="0"/>
      <w:spacing w:after="0" w:line="240" w:lineRule="auto"/>
    </w:pPr>
    <w:rPr>
      <w:rFonts w:ascii="Microsoft Sans Serif" w:eastAsia="Microsoft Sans Serif" w:hAnsi="Microsoft Sans Serif" w:cs="Microsoft Sans Serif"/>
      <w:kern w:val="0"/>
      <w:lang w:val="en-US"/>
      <w14:ligatures w14:val="none"/>
    </w:rPr>
  </w:style>
  <w:style w:type="paragraph" w:styleId="Heading1">
    <w:name w:val="heading 1"/>
    <w:basedOn w:val="Normal"/>
    <w:next w:val="Normal"/>
    <w:link w:val="Heading1Char"/>
    <w:uiPriority w:val="9"/>
    <w:qFormat/>
    <w:rsid w:val="00F46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6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6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6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6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657"/>
    <w:rPr>
      <w:rFonts w:eastAsiaTheme="majorEastAsia" w:cstheme="majorBidi"/>
      <w:color w:val="272727" w:themeColor="text1" w:themeTint="D8"/>
    </w:rPr>
  </w:style>
  <w:style w:type="paragraph" w:styleId="Title">
    <w:name w:val="Title"/>
    <w:basedOn w:val="Normal"/>
    <w:next w:val="Normal"/>
    <w:link w:val="TitleChar"/>
    <w:uiPriority w:val="10"/>
    <w:qFormat/>
    <w:rsid w:val="00F466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657"/>
    <w:pPr>
      <w:spacing w:before="160"/>
      <w:jc w:val="center"/>
    </w:pPr>
    <w:rPr>
      <w:i/>
      <w:iCs/>
      <w:color w:val="404040" w:themeColor="text1" w:themeTint="BF"/>
    </w:rPr>
  </w:style>
  <w:style w:type="character" w:customStyle="1" w:styleId="QuoteChar">
    <w:name w:val="Quote Char"/>
    <w:basedOn w:val="DefaultParagraphFont"/>
    <w:link w:val="Quote"/>
    <w:uiPriority w:val="29"/>
    <w:rsid w:val="00F46657"/>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F46657"/>
    <w:pPr>
      <w:ind w:left="720"/>
      <w:contextualSpacing/>
    </w:pPr>
  </w:style>
  <w:style w:type="character" w:styleId="IntenseEmphasis">
    <w:name w:val="Intense Emphasis"/>
    <w:basedOn w:val="DefaultParagraphFont"/>
    <w:uiPriority w:val="21"/>
    <w:qFormat/>
    <w:rsid w:val="00F46657"/>
    <w:rPr>
      <w:i/>
      <w:iCs/>
      <w:color w:val="0F4761" w:themeColor="accent1" w:themeShade="BF"/>
    </w:rPr>
  </w:style>
  <w:style w:type="paragraph" w:styleId="IntenseQuote">
    <w:name w:val="Intense Quote"/>
    <w:basedOn w:val="Normal"/>
    <w:next w:val="Normal"/>
    <w:link w:val="IntenseQuoteChar"/>
    <w:uiPriority w:val="30"/>
    <w:qFormat/>
    <w:rsid w:val="00F46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657"/>
    <w:rPr>
      <w:i/>
      <w:iCs/>
      <w:color w:val="0F4761" w:themeColor="accent1" w:themeShade="BF"/>
    </w:rPr>
  </w:style>
  <w:style w:type="character" w:styleId="IntenseReference">
    <w:name w:val="Intense Reference"/>
    <w:basedOn w:val="DefaultParagraphFont"/>
    <w:uiPriority w:val="32"/>
    <w:qFormat/>
    <w:rsid w:val="00F46657"/>
    <w:rPr>
      <w:b/>
      <w:bCs/>
      <w:smallCaps/>
      <w:color w:val="0F4761" w:themeColor="accent1" w:themeShade="BF"/>
      <w:spacing w:val="5"/>
    </w:rPr>
  </w:style>
  <w:style w:type="paragraph" w:customStyle="1" w:styleId="paragraph">
    <w:name w:val="paragraph"/>
    <w:basedOn w:val="Normal"/>
    <w:rsid w:val="00F46657"/>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F46657"/>
  </w:style>
  <w:style w:type="character" w:customStyle="1" w:styleId="tabchar">
    <w:name w:val="tabchar"/>
    <w:basedOn w:val="DefaultParagraphFont"/>
    <w:rsid w:val="00F46657"/>
  </w:style>
  <w:style w:type="table" w:styleId="TableGrid">
    <w:name w:val="Table Grid"/>
    <w:basedOn w:val="TableNormal"/>
    <w:uiPriority w:val="39"/>
    <w:rsid w:val="00F46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46657"/>
    <w:rPr>
      <w:color w:val="0000FF"/>
      <w:u w:val="single"/>
    </w:r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F46657"/>
  </w:style>
  <w:style w:type="paragraph" w:styleId="Header">
    <w:name w:val="header"/>
    <w:basedOn w:val="Normal"/>
    <w:link w:val="HeaderChar"/>
    <w:uiPriority w:val="99"/>
    <w:unhideWhenUsed/>
    <w:rsid w:val="00F46657"/>
    <w:pPr>
      <w:tabs>
        <w:tab w:val="center" w:pos="4513"/>
        <w:tab w:val="right" w:pos="9026"/>
      </w:tabs>
    </w:pPr>
  </w:style>
  <w:style w:type="character" w:customStyle="1" w:styleId="HeaderChar">
    <w:name w:val="Header Char"/>
    <w:basedOn w:val="DefaultParagraphFont"/>
    <w:link w:val="Header"/>
    <w:uiPriority w:val="99"/>
    <w:rsid w:val="00F46657"/>
    <w:rPr>
      <w:rFonts w:ascii="Microsoft Sans Serif" w:eastAsia="Microsoft Sans Serif" w:hAnsi="Microsoft Sans Serif" w:cs="Microsoft Sans Serif"/>
      <w:kern w:val="0"/>
      <w:lang w:val="en-US"/>
      <w14:ligatures w14:val="none"/>
    </w:rPr>
  </w:style>
  <w:style w:type="paragraph" w:styleId="Footer">
    <w:name w:val="footer"/>
    <w:basedOn w:val="Normal"/>
    <w:link w:val="FooterChar"/>
    <w:uiPriority w:val="99"/>
    <w:unhideWhenUsed/>
    <w:rsid w:val="00F46657"/>
    <w:pPr>
      <w:tabs>
        <w:tab w:val="center" w:pos="4513"/>
        <w:tab w:val="right" w:pos="9026"/>
      </w:tabs>
    </w:pPr>
  </w:style>
  <w:style w:type="character" w:customStyle="1" w:styleId="FooterChar">
    <w:name w:val="Footer Char"/>
    <w:basedOn w:val="DefaultParagraphFont"/>
    <w:link w:val="Footer"/>
    <w:uiPriority w:val="99"/>
    <w:rsid w:val="00F46657"/>
    <w:rPr>
      <w:rFonts w:ascii="Microsoft Sans Serif" w:eastAsia="Microsoft Sans Serif" w:hAnsi="Microsoft Sans Serif" w:cs="Microsoft Sans Serif"/>
      <w:kern w:val="0"/>
      <w:lang w:val="en-US"/>
      <w14:ligatures w14:val="none"/>
    </w:rPr>
  </w:style>
  <w:style w:type="character" w:styleId="UnresolvedMention">
    <w:name w:val="Unresolved Mention"/>
    <w:basedOn w:val="DefaultParagraphFont"/>
    <w:uiPriority w:val="99"/>
    <w:semiHidden/>
    <w:unhideWhenUsed/>
    <w:rsid w:val="00103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eams.microsoft.com/meet/375520968871725?p=7XCFxECPvUdCc9Pdh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690</Words>
  <Characters>4047</Characters>
  <Application>Microsoft Office Word</Application>
  <DocSecurity>0</DocSecurity>
  <Lines>144</Lines>
  <Paragraphs>60</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Malanie Wilken</dc:creator>
  <cp:keywords/>
  <dc:description/>
  <cp:lastModifiedBy>Evelyn Sambo (GP)</cp:lastModifiedBy>
  <cp:revision>11</cp:revision>
  <dcterms:created xsi:type="dcterms:W3CDTF">2026-09-16T14:08:00Z</dcterms:created>
  <dcterms:modified xsi:type="dcterms:W3CDTF">2026-09-25T09:30:00Z</dcterms:modified>
</cp:coreProperties>
</file>