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563820657"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563820657"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2CE6B2BB" w14:textId="7156389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r w:rsidRPr="00307DD2">
        <w:rPr>
          <w:rFonts w:ascii="Arial" w:hAnsi="Arial" w:cs="Arial"/>
          <w:b/>
          <w:bCs/>
          <w:sz w:val="22"/>
          <w:szCs w:val="22"/>
        </w:rPr>
        <w:t>RFQ NUMBER:</w:t>
      </w:r>
      <w:r w:rsidR="003E5B14">
        <w:rPr>
          <w:rFonts w:ascii="Arial" w:hAnsi="Arial" w:cs="Arial"/>
          <w:b/>
          <w:bCs/>
          <w:sz w:val="22"/>
          <w:szCs w:val="22"/>
        </w:rPr>
        <w:t xml:space="preserve"> </w:t>
      </w:r>
      <w:r w:rsidR="005262C1">
        <w:rPr>
          <w:rFonts w:ascii="Arial" w:hAnsi="Arial" w:cs="Arial"/>
          <w:b/>
          <w:bCs/>
          <w:sz w:val="22"/>
          <w:szCs w:val="22"/>
        </w:rPr>
        <w:t>10354549</w:t>
      </w:r>
    </w:p>
    <w:p w14:paraId="296378D7"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5594CEA4" w14:textId="38F1351D"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r w:rsidRPr="00307DD2">
        <w:rPr>
          <w:rFonts w:ascii="Arial" w:hAnsi="Arial" w:cs="Arial"/>
          <w:b/>
          <w:bCs/>
          <w:sz w:val="22"/>
          <w:szCs w:val="22"/>
        </w:rPr>
        <w:t>REQUEST FOR QUOTATION (RFQ) FOR THE</w:t>
      </w:r>
      <w:r w:rsidRPr="00307DD2">
        <w:rPr>
          <w:rFonts w:ascii="Arial" w:hAnsi="Arial" w:cs="Arial"/>
          <w:b/>
          <w:bCs/>
          <w:i/>
          <w:sz w:val="22"/>
          <w:szCs w:val="22"/>
        </w:rPr>
        <w:t xml:space="preserve"> </w:t>
      </w:r>
      <w:r w:rsidR="003E5B14">
        <w:rPr>
          <w:rFonts w:ascii="Arial" w:hAnsi="Arial" w:cs="Arial"/>
          <w:b/>
          <w:bCs/>
          <w:i/>
          <w:sz w:val="22"/>
          <w:szCs w:val="22"/>
        </w:rPr>
        <w:t xml:space="preserve">SUPPLY &amp; DELIVER </w:t>
      </w:r>
      <w:r w:rsidR="00060D29">
        <w:rPr>
          <w:rFonts w:ascii="Arial" w:hAnsi="Arial" w:cs="Arial"/>
          <w:b/>
          <w:bCs/>
          <w:i/>
          <w:sz w:val="22"/>
          <w:szCs w:val="22"/>
        </w:rPr>
        <w:t>ELECTRICAL CHUTES</w:t>
      </w: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9504C1"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rPr>
              <w:t xml:space="preserve">YOU ARE HEREBY INVITED TO BID </w:t>
            </w:r>
            <w:r w:rsidR="00070888" w:rsidRPr="009504C1">
              <w:rPr>
                <w:rFonts w:ascii="Arial Narrow" w:hAnsi="Arial Narrow" w:cs="Arial"/>
                <w:b/>
                <w:snapToGrid w:val="0"/>
                <w:sz w:val="20"/>
                <w:szCs w:val="20"/>
              </w:rPr>
              <w:t>FOR REQUIREMENTS OF PASSENGER RA</w:t>
            </w:r>
            <w:r w:rsidRPr="009504C1">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5F6027BA" w:rsidR="00560041" w:rsidRPr="009504C1" w:rsidRDefault="003E5B14"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103</w:t>
            </w:r>
            <w:r w:rsidR="00C21DE6">
              <w:rPr>
                <w:rFonts w:ascii="Arial Narrow" w:hAnsi="Arial Narrow" w:cs="Arial"/>
                <w:snapToGrid w:val="0"/>
                <w:sz w:val="20"/>
                <w:szCs w:val="20"/>
                <w:lang w:val="en-GB"/>
              </w:rPr>
              <w:t>5</w:t>
            </w:r>
            <w:r w:rsidR="00583E98">
              <w:rPr>
                <w:rFonts w:ascii="Arial Narrow" w:hAnsi="Arial Narrow" w:cs="Arial"/>
                <w:snapToGrid w:val="0"/>
                <w:sz w:val="20"/>
                <w:szCs w:val="20"/>
                <w:lang w:val="en-GB"/>
              </w:rPr>
              <w:t>4549</w:t>
            </w:r>
          </w:p>
        </w:tc>
        <w:tc>
          <w:tcPr>
            <w:tcW w:w="2123" w:type="dxa"/>
            <w:gridSpan w:val="4"/>
            <w:shd w:val="clear" w:color="auto" w:fill="auto"/>
            <w:vAlign w:val="bottom"/>
          </w:tcPr>
          <w:p w14:paraId="29803F05"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7D77F442" w:rsidR="00560041" w:rsidRPr="009504C1" w:rsidRDefault="00EB22C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 xml:space="preserve">19 </w:t>
            </w:r>
            <w:r w:rsidR="00B86F3D">
              <w:rPr>
                <w:rFonts w:ascii="Arial Narrow" w:hAnsi="Arial Narrow" w:cs="Arial"/>
                <w:snapToGrid w:val="0"/>
                <w:sz w:val="20"/>
                <w:szCs w:val="20"/>
                <w:lang w:val="en-GB"/>
              </w:rPr>
              <w:t>MAY</w:t>
            </w:r>
            <w:r w:rsidR="003E5B14">
              <w:rPr>
                <w:rFonts w:ascii="Arial Narrow" w:hAnsi="Arial Narrow" w:cs="Arial"/>
                <w:snapToGrid w:val="0"/>
                <w:sz w:val="20"/>
                <w:szCs w:val="20"/>
                <w:lang w:val="en-GB"/>
              </w:rPr>
              <w:t xml:space="preserve"> 202</w:t>
            </w:r>
            <w:r w:rsidR="00C21DE6">
              <w:rPr>
                <w:rFonts w:ascii="Arial Narrow" w:hAnsi="Arial Narrow" w:cs="Arial"/>
                <w:snapToGrid w:val="0"/>
                <w:sz w:val="20"/>
                <w:szCs w:val="20"/>
                <w:lang w:val="en-GB"/>
              </w:rPr>
              <w:t>5</w:t>
            </w:r>
          </w:p>
        </w:tc>
        <w:tc>
          <w:tcPr>
            <w:tcW w:w="1833" w:type="dxa"/>
            <w:gridSpan w:val="3"/>
            <w:shd w:val="clear" w:color="auto" w:fill="auto"/>
            <w:vAlign w:val="bottom"/>
          </w:tcPr>
          <w:p w14:paraId="36240BA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CLOSING TIME:</w:t>
            </w:r>
          </w:p>
        </w:tc>
        <w:tc>
          <w:tcPr>
            <w:tcW w:w="1251" w:type="dxa"/>
            <w:shd w:val="clear" w:color="auto" w:fill="auto"/>
            <w:vAlign w:val="bottom"/>
          </w:tcPr>
          <w:p w14:paraId="1FE0FAAA" w14:textId="417ABA95" w:rsidR="00560041" w:rsidRPr="009504C1" w:rsidRDefault="003E5B14"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12h</w:t>
            </w:r>
            <w:r w:rsidR="00560041" w:rsidRPr="009504C1">
              <w:rPr>
                <w:rFonts w:ascii="Arial Narrow" w:hAnsi="Arial Narrow" w:cs="Arial"/>
                <w:snapToGrid w:val="0"/>
                <w:sz w:val="20"/>
                <w:szCs w:val="20"/>
                <w:lang w:val="en-GB"/>
              </w:rPr>
              <w:t>00</w:t>
            </w:r>
            <w:r>
              <w:rPr>
                <w:rFonts w:ascii="Arial Narrow" w:hAnsi="Arial Narrow" w:cs="Arial"/>
                <w:snapToGrid w:val="0"/>
                <w:sz w:val="20"/>
                <w:szCs w:val="20"/>
                <w:lang w:val="en-GB"/>
              </w:rPr>
              <w:t>pm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788A5B8F" w:rsidR="00560041" w:rsidRPr="009504C1" w:rsidRDefault="003E5B14"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Supply and Deliver of</w:t>
            </w:r>
            <w:r w:rsidR="00AA5D58">
              <w:rPr>
                <w:rFonts w:ascii="Arial Narrow" w:hAnsi="Arial Narrow" w:cs="Arial"/>
                <w:snapToGrid w:val="0"/>
                <w:sz w:val="20"/>
                <w:szCs w:val="20"/>
                <w:lang w:val="en-GB"/>
              </w:rPr>
              <w:t xml:space="preserve"> </w:t>
            </w:r>
            <w:r w:rsidR="00053F57">
              <w:rPr>
                <w:rFonts w:ascii="Arial Narrow" w:hAnsi="Arial Narrow" w:cs="Arial"/>
                <w:snapToGrid w:val="0"/>
                <w:sz w:val="20"/>
                <w:szCs w:val="20"/>
                <w:lang w:val="en-GB"/>
              </w:rPr>
              <w:t>Electrical Chutes</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 xml:space="preserve">BID RESPONSE DOCUMENTS </w:t>
            </w:r>
            <w:r w:rsidR="00E97940" w:rsidRPr="009504C1">
              <w:rPr>
                <w:rFonts w:ascii="Arial Narrow" w:hAnsi="Arial Narrow" w:cs="Arial"/>
                <w:b/>
                <w:snapToGrid w:val="0"/>
                <w:sz w:val="20"/>
                <w:szCs w:val="20"/>
                <w:lang w:val="en-GB"/>
              </w:rPr>
              <w:t>SHALL</w:t>
            </w:r>
            <w:r w:rsidRPr="009504C1">
              <w:rPr>
                <w:rFonts w:ascii="Arial Narrow" w:hAnsi="Arial Narrow" w:cs="Arial"/>
                <w:b/>
                <w:snapToGrid w:val="0"/>
                <w:sz w:val="20"/>
                <w:szCs w:val="20"/>
                <w:lang w:val="en-GB"/>
              </w:rPr>
              <w:t xml:space="preserve"> BE </w:t>
            </w:r>
            <w:r w:rsidR="00E97940" w:rsidRPr="009504C1">
              <w:rPr>
                <w:rFonts w:ascii="Arial Narrow" w:hAnsi="Arial Narrow" w:cs="Arial"/>
                <w:b/>
                <w:snapToGrid w:val="0"/>
                <w:sz w:val="20"/>
                <w:szCs w:val="20"/>
                <w:lang w:val="en-GB"/>
              </w:rPr>
              <w:t xml:space="preserve">ADDRESSED AS FOLLOWS: </w:t>
            </w:r>
            <w:r w:rsidRPr="009504C1">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77777777" w:rsidR="00E97940"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9504C1">
              <w:rPr>
                <w:rFonts w:ascii="Arial Narrow" w:hAnsi="Arial Narrow" w:cs="Arial"/>
                <w:snapToGrid w:val="0"/>
                <w:sz w:val="20"/>
                <w:szCs w:val="20"/>
                <w:lang w:val="en-GB"/>
              </w:rPr>
              <w:t xml:space="preserve">BID RESPONSE DOCUMENTS MAY BE DEPOSITED IN THE BID BOX SITUATED AT </w:t>
            </w:r>
            <w:r w:rsidRPr="009504C1">
              <w:rPr>
                <w:rFonts w:ascii="Arial Narrow" w:hAnsi="Arial Narrow" w:cs="Arial"/>
                <w:i/>
                <w:snapToGrid w:val="0"/>
                <w:sz w:val="20"/>
                <w:szCs w:val="20"/>
                <w:lang w:val="en-GB"/>
              </w:rPr>
              <w:t>(STREET ADDRESS)</w:t>
            </w:r>
            <w:r w:rsidRPr="009504C1">
              <w:rPr>
                <w:rFonts w:ascii="Arial Narrow" w:hAnsi="Arial Narrow" w:cs="Arial"/>
                <w:sz w:val="20"/>
                <w:szCs w:val="20"/>
              </w:rPr>
              <w:t>:</w:t>
            </w:r>
          </w:p>
          <w:p w14:paraId="0E987BC3" w14:textId="77777777" w:rsidR="007819BD" w:rsidRPr="004D2F13" w:rsidRDefault="007819BD" w:rsidP="007819B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1 ADDERLEY STREET</w:t>
            </w:r>
          </w:p>
          <w:p w14:paraId="0AD0A6A2" w14:textId="77777777" w:rsidR="007819BD" w:rsidRPr="004D2F13" w:rsidRDefault="007819BD" w:rsidP="007819B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METRORAIL SUPPLY CHAIN MANAGEMENT</w:t>
            </w:r>
          </w:p>
          <w:p w14:paraId="01955093" w14:textId="77777777" w:rsidR="007819BD" w:rsidRPr="004D2F13" w:rsidRDefault="007819BD" w:rsidP="007819B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6</w:t>
            </w:r>
            <w:r w:rsidRPr="00361F35">
              <w:rPr>
                <w:rFonts w:ascii="Arial Narrow" w:hAnsi="Arial Narrow" w:cs="Arial"/>
                <w:b/>
                <w:sz w:val="20"/>
                <w:szCs w:val="20"/>
                <w:vertAlign w:val="superscript"/>
              </w:rPr>
              <w:t>TH</w:t>
            </w:r>
            <w:r>
              <w:rPr>
                <w:rFonts w:ascii="Arial Narrow" w:hAnsi="Arial Narrow" w:cs="Arial"/>
                <w:b/>
                <w:sz w:val="20"/>
                <w:szCs w:val="20"/>
              </w:rPr>
              <w:t xml:space="preserve"> FLOOR, ROOM 622B</w:t>
            </w:r>
          </w:p>
          <w:p w14:paraId="5840C1F6" w14:textId="77777777" w:rsidR="007819BD" w:rsidRPr="004D2F13" w:rsidRDefault="007819BD" w:rsidP="007819B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PROPNET BUILDING</w:t>
            </w:r>
          </w:p>
          <w:p w14:paraId="03FD9C5F" w14:textId="475DDACD" w:rsidR="007819BD" w:rsidRPr="009504C1" w:rsidRDefault="007819BD" w:rsidP="007819BD">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Pr>
                <w:rFonts w:ascii="Arial Narrow" w:hAnsi="Arial Narrow" w:cs="Arial"/>
                <w:b/>
                <w:sz w:val="20"/>
                <w:szCs w:val="20"/>
              </w:rPr>
              <w:t>CAPE TOWN</w:t>
            </w:r>
          </w:p>
          <w:p w14:paraId="49E7D207" w14:textId="77777777" w:rsidR="00E97940" w:rsidRPr="009504C1"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sidRPr="009504C1">
              <w:rPr>
                <w:rFonts w:ascii="Arial Narrow" w:hAnsi="Arial Narrow" w:cs="Arial"/>
                <w:b/>
                <w:sz w:val="20"/>
                <w:szCs w:val="20"/>
              </w:rPr>
              <w:t xml:space="preserve">Or </w:t>
            </w:r>
          </w:p>
          <w:p w14:paraId="5D713A7F" w14:textId="0746E3EB" w:rsidR="00E97940" w:rsidRPr="009504C1"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z w:val="20"/>
                <w:szCs w:val="20"/>
              </w:rPr>
              <w:t>Emailed to:</w:t>
            </w:r>
            <w:r w:rsidR="003E5B14" w:rsidRPr="003E5B14">
              <w:t xml:space="preserve"> </w:t>
            </w:r>
            <w:hyperlink r:id="rId10" w:tgtFrame="_blank" w:history="1">
              <w:r w:rsidR="001D34DD" w:rsidRPr="001D34DD">
                <w:rPr>
                  <w:rFonts w:ascii="Tahoma" w:hAnsi="Tahoma" w:cs="Tahoma"/>
                  <w:color w:val="0000FF"/>
                  <w:sz w:val="20"/>
                  <w:szCs w:val="20"/>
                  <w:u w:val="single"/>
                </w:rPr>
                <w:t>RFQWC@prasa.com</w:t>
              </w:r>
            </w:hyperlink>
            <w:r w:rsidR="001D34DD" w:rsidRPr="001D34DD">
              <w:rPr>
                <w:rFonts w:ascii="Tahoma" w:hAnsi="Tahoma" w:cs="Tahoma"/>
                <w:b/>
                <w:bCs/>
                <w:color w:val="000000"/>
                <w:sz w:val="20"/>
                <w:szCs w:val="20"/>
              </w:rPr>
              <w:t> (Note: Buyer not to be copied in the email as this will result in a disqualification)</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9504C1"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9504C1">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9504C1"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7BA85AD7" w:rsidR="00E97940" w:rsidRPr="009504C1" w:rsidRDefault="003E5B14"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3E5B14">
              <w:rPr>
                <w:rFonts w:ascii="Arial Narrow" w:hAnsi="Arial Narrow" w:cs="Arial"/>
                <w:b/>
                <w:snapToGrid w:val="0"/>
                <w:sz w:val="20"/>
                <w:szCs w:val="20"/>
                <w:lang w:val="en-GB"/>
              </w:rPr>
              <w:t xml:space="preserve">Rosinah Skisazana </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9504C1"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2FCC3F8A" w:rsidR="00E97940" w:rsidRPr="009504C1" w:rsidRDefault="003E5B14"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021 837 7937</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9504C1"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0A5189A0" w:rsidR="00E97940" w:rsidRPr="009504C1" w:rsidRDefault="003E5B14"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hyperlink r:id="rId11" w:history="1">
              <w:r w:rsidRPr="00C71A3F">
                <w:rPr>
                  <w:rStyle w:val="Hyperlink"/>
                  <w:rFonts w:ascii="Arial Narrow" w:hAnsi="Arial Narrow" w:cs="Arial"/>
                  <w:b/>
                  <w:snapToGrid w:val="0"/>
                  <w:sz w:val="20"/>
                  <w:szCs w:val="20"/>
                  <w:lang w:val="en-GB"/>
                </w:rPr>
                <w:t>Rosinah.skisazana@prasa.com</w:t>
              </w:r>
            </w:hyperlink>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9504C1">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MAAA</w:t>
            </w:r>
            <w:r w:rsidR="004D2F13" w:rsidRPr="009504C1">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9504C1"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9504C1">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Yes                         </w:t>
            </w:r>
            <w:r w:rsidRPr="009504C1">
              <w:rPr>
                <w:rFonts w:ascii="Arial Narrow" w:hAnsi="Arial Narrow" w:cs="Arial"/>
                <w:snapToGrid w:val="0"/>
                <w:sz w:val="20"/>
                <w:szCs w:val="20"/>
                <w:lang w:val="en-GB"/>
              </w:rPr>
              <w:fldChar w:fldCharType="begin">
                <w:ffData>
                  <w:name w:val=""/>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No </w:t>
            </w:r>
          </w:p>
          <w:p w14:paraId="2025C81A"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9504C1">
              <w:rPr>
                <w:rFonts w:ascii="Arial Narrow" w:hAnsi="Arial Narrow" w:cs="Arial"/>
                <w:snapToGrid w:val="0"/>
                <w:sz w:val="20"/>
                <w:szCs w:val="20"/>
                <w:lang w:val="en-GB"/>
              </w:rPr>
              <w:t>[</w:t>
            </w:r>
            <w:r w:rsidRPr="009504C1">
              <w:rPr>
                <w:rFonts w:ascii="Arial Narrow" w:hAnsi="Arial Narrow" w:cs="Arial"/>
                <w:snapToGrid w:val="0"/>
                <w:sz w:val="20"/>
                <w:szCs w:val="20"/>
              </w:rPr>
              <w:t>IF YES ENCLOSE PROOF]</w:t>
            </w:r>
          </w:p>
          <w:p w14:paraId="41C027E8"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9504C1"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9504C1">
              <w:rPr>
                <w:rFonts w:ascii="Arial Narrow" w:hAnsi="Arial Narrow" w:cs="Arial"/>
                <w:snapToGrid w:val="0"/>
                <w:sz w:val="20"/>
                <w:szCs w:val="20"/>
              </w:rPr>
              <w:t>ARE YOU A FOREIGN BASED SUPPLIER FOR</w:t>
            </w:r>
            <w:r w:rsidRPr="009504C1">
              <w:rPr>
                <w:rFonts w:ascii="Arial Narrow" w:hAnsi="Arial Narrow" w:cs="Arial"/>
                <w:b/>
                <w:snapToGrid w:val="0"/>
                <w:sz w:val="20"/>
                <w:szCs w:val="20"/>
              </w:rPr>
              <w:t xml:space="preserve"> THE GOODS /SERVICES /WORKS OFFERED?</w:t>
            </w:r>
            <w:r w:rsidRPr="009504C1">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Yes </w:t>
            </w:r>
            <w:r w:rsidRPr="009504C1">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No</w:t>
            </w:r>
            <w:r w:rsidRPr="009504C1">
              <w:rPr>
                <w:rFonts w:ascii="Arial Narrow" w:hAnsi="Arial Narrow" w:cs="Arial"/>
                <w:snapToGrid w:val="0"/>
                <w:sz w:val="20"/>
                <w:szCs w:val="20"/>
                <w:lang w:val="en-GB"/>
              </w:rPr>
              <w:br/>
            </w:r>
          </w:p>
          <w:p w14:paraId="0C330EC6"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9504C1">
              <w:rPr>
                <w:rFonts w:ascii="Arial Narrow" w:hAnsi="Arial Narrow" w:cs="Arial"/>
                <w:snapToGrid w:val="0"/>
                <w:sz w:val="20"/>
                <w:szCs w:val="20"/>
                <w:lang w:val="en-GB"/>
              </w:rPr>
              <w:t>[</w:t>
            </w:r>
            <w:r w:rsidRPr="009504C1">
              <w:rPr>
                <w:rFonts w:ascii="Arial Narrow" w:hAnsi="Arial Narrow" w:cs="Arial"/>
                <w:snapToGrid w:val="0"/>
                <w:sz w:val="20"/>
                <w:szCs w:val="20"/>
              </w:rPr>
              <w:t>IF YES, ANSWER THE QUESTIONNAIRE BELOW ]</w:t>
            </w:r>
          </w:p>
          <w:p w14:paraId="1DCA8811"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9504C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C1C27E1"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9504C1">
              <w:rPr>
                <w:rFonts w:ascii="Arial Narrow" w:hAnsi="Arial Narrow" w:cs="Arial"/>
                <w:snapToGrid w:val="0"/>
                <w:sz w:val="20"/>
                <w:szCs w:val="20"/>
              </w:rPr>
              <w:t>IS THE ENTITY A RESIDENT OF THE REPUBLIC OF SOUTH AFRICA (RSA)?</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00C21DE6">
              <w:rPr>
                <w:rFonts w:ascii="Arial Narrow" w:hAnsi="Arial Narrow" w:cs="Arial"/>
                <w:snapToGrid w:val="0"/>
                <w:sz w:val="20"/>
                <w:szCs w:val="20"/>
              </w:rPr>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1CB6EDEC" w14:textId="77777777"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t>DOES THE ENTITY HAVE A BRANCH IN THE RSA?</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30D24616" w14:textId="0A3F34FA"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t>DOES THE ENTITY HAVE A PERMANENT ESTABLISHMENT IN THE RSA?</w:t>
            </w:r>
            <w:r w:rsidRPr="009504C1">
              <w:rPr>
                <w:rFonts w:ascii="Arial Narrow" w:hAnsi="Arial Narrow" w:cs="Arial"/>
                <w:snapToGrid w:val="0"/>
                <w:sz w:val="20"/>
                <w:szCs w:val="20"/>
              </w:rPr>
              <w:tab/>
            </w:r>
            <w:r w:rsidR="00A62726">
              <w:rPr>
                <w:rFonts w:ascii="Arial Narrow" w:hAnsi="Arial Narrow" w:cs="Arial"/>
                <w:snapToGrid w:val="0"/>
                <w:sz w:val="20"/>
                <w:szCs w:val="20"/>
              </w:rPr>
              <w:t xml:space="preserve">               </w:t>
            </w:r>
            <w:r w:rsidRPr="009504C1">
              <w:rPr>
                <w:rFonts w:ascii="Arial Narrow" w:hAnsi="Arial Narrow" w:cs="Arial"/>
                <w:snapToGrid w:val="0"/>
                <w:sz w:val="20"/>
                <w:szCs w:val="20"/>
              </w:rPr>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0DD77B2F" w14:textId="5F32CF3C"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t>DOES THE ENTITY HAVE ANY SOURCE OF INCOME IN THE RSA?</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004D2F13" w:rsidRPr="009504C1">
              <w:rPr>
                <w:rFonts w:ascii="Arial Narrow" w:hAnsi="Arial Narrow" w:cs="Arial"/>
                <w:snapToGrid w:val="0"/>
                <w:sz w:val="20"/>
                <w:szCs w:val="20"/>
              </w:rPr>
              <w:t xml:space="preserve">  </w:t>
            </w:r>
            <w:r w:rsidRPr="009504C1">
              <w:rPr>
                <w:rFonts w:ascii="Arial Narrow" w:hAnsi="Arial Narrow" w:cs="Arial"/>
                <w:snapToGrid w:val="0"/>
                <w:sz w:val="20"/>
                <w:szCs w:val="20"/>
              </w:rPr>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1E9D6E9A" w14:textId="3B450B3C" w:rsidR="00560041" w:rsidRPr="009504C1"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9504C1">
              <w:rPr>
                <w:rFonts w:ascii="Arial Narrow" w:hAnsi="Arial Narrow" w:cs="Arial"/>
                <w:snapToGrid w:val="0"/>
                <w:sz w:val="20"/>
                <w:szCs w:val="20"/>
              </w:rPr>
              <w:t>IS THE ENTITY LIABLE IN THE RSA FOR ANY FORM OF TAXATION?</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 </w:t>
            </w:r>
          </w:p>
          <w:p w14:paraId="18A8CA16" w14:textId="77777777" w:rsidR="00560041" w:rsidRPr="009504C1"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9504C1">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9504C1"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b/>
          <w:snapToGrid w:val="0"/>
          <w:sz w:val="20"/>
          <w:szCs w:val="20"/>
          <w:lang w:val="en-GB"/>
        </w:rPr>
        <w:t xml:space="preserve">PART B: </w:t>
      </w:r>
      <w:r w:rsidRPr="009504C1">
        <w:rPr>
          <w:rFonts w:ascii="Arial Narrow" w:hAnsi="Arial Narrow" w:cs="Arial"/>
          <w:b/>
          <w:bCs/>
          <w:snapToGrid w:val="0"/>
          <w:sz w:val="20"/>
          <w:szCs w:val="20"/>
          <w:lang w:val="en-GB"/>
        </w:rPr>
        <w:t>TERMS AND CONDITIONS FOR BIDDING</w:t>
      </w:r>
      <w:r w:rsidRPr="009504C1">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9504C1"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9504C1">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BIDS MUST BE DELIVERED BY THE STIPULATED TIME TO THE CORRECT ADDRESS. LATE BIDS WILL NOT BE ACCEPTED FOR CONSIDERATION.</w:t>
            </w:r>
          </w:p>
          <w:p w14:paraId="6B766C34" w14:textId="5A440987" w:rsidR="00560041"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9504C1">
              <w:rPr>
                <w:rFonts w:ascii="Arial Narrow" w:hAnsi="Arial Narrow" w:cs="Arial"/>
                <w:b/>
                <w:snapToGrid w:val="0"/>
                <w:sz w:val="20"/>
                <w:szCs w:val="20"/>
              </w:rPr>
              <w:t>ALL BIDS MUST BE SUBMITTED ON THE OFFICIAL FORMS PROVIDED</w:t>
            </w:r>
            <w:r w:rsidR="00216246" w:rsidRPr="00216246">
              <w:rPr>
                <w:rFonts w:ascii="Arial Narrow" w:hAnsi="Arial Narrow" w:cs="Arial"/>
                <w:b/>
                <w:snapToGrid w:val="0"/>
                <w:sz w:val="20"/>
                <w:szCs w:val="20"/>
              </w:rPr>
              <w:t>– (</w:t>
            </w:r>
            <w:r w:rsidRPr="009504C1">
              <w:rPr>
                <w:rFonts w:ascii="Arial Narrow" w:hAnsi="Arial Narrow" w:cs="Arial"/>
                <w:b/>
                <w:snapToGrid w:val="0"/>
                <w:sz w:val="20"/>
                <w:szCs w:val="20"/>
              </w:rPr>
              <w:t xml:space="preserve">NOT TO BE RE-TYPED) OR IN THE MANNER </w:t>
            </w:r>
          </w:p>
          <w:p w14:paraId="3921F714" w14:textId="77777777" w:rsidR="001F30DB"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9504C1">
              <w:rPr>
                <w:rFonts w:ascii="Arial Narrow" w:hAnsi="Arial Narrow" w:cs="Arial"/>
                <w:b/>
                <w:snapToGrid w:val="0"/>
                <w:sz w:val="20"/>
                <w:szCs w:val="20"/>
              </w:rPr>
              <w:t>PRESCRIBED IN THE BID DOCUMENT.</w:t>
            </w:r>
          </w:p>
          <w:p w14:paraId="222D610A" w14:textId="7F2E681D" w:rsidR="004D2F13" w:rsidRPr="009504C1"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9504C1">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9504C1"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9504C1">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9504C1"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9504C1">
              <w:rPr>
                <w:rFonts w:ascii="Arial Narrow" w:hAnsi="Arial Narrow" w:cs="Arial"/>
                <w:snapToGrid w:val="0"/>
                <w:sz w:val="20"/>
                <w:szCs w:val="20"/>
              </w:rPr>
              <w:t xml:space="preserve"> </w:t>
            </w:r>
            <w:r w:rsidR="00560041" w:rsidRPr="009504C1">
              <w:rPr>
                <w:rFonts w:ascii="Arial Narrow" w:hAnsi="Arial Narrow" w:cs="Arial"/>
                <w:snapToGrid w:val="0"/>
                <w:sz w:val="20"/>
                <w:szCs w:val="20"/>
              </w:rPr>
              <w:t xml:space="preserve">BIDDERS MUST ENSURE COMPLIANCE WITH THEIR TAX OBLIGATIONS. </w:t>
            </w:r>
          </w:p>
          <w:p w14:paraId="6EF555EA" w14:textId="325D2C34"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BIDDERS ARE REQUIRED TO SUBMIT THEIR UNIQUE PERSONAL IDENTIFICATION NUMBER (PIN) ISSUED BY SARS TO ENABLE   </w:t>
            </w:r>
            <w:r w:rsidR="00D226E1">
              <w:rPr>
                <w:rFonts w:ascii="Arial Narrow" w:hAnsi="Arial Narrow" w:cs="Arial"/>
                <w:snapToGrid w:val="0"/>
                <w:sz w:val="20"/>
                <w:szCs w:val="20"/>
              </w:rPr>
              <w:t>PRASA</w:t>
            </w:r>
            <w:r w:rsidRPr="009504C1">
              <w:rPr>
                <w:rFonts w:ascii="Arial Narrow" w:hAnsi="Arial Narrow" w:cs="Arial"/>
                <w:snapToGrid w:val="0"/>
                <w:sz w:val="20"/>
                <w:szCs w:val="20"/>
              </w:rPr>
              <w:t xml:space="preserve"> TO VERIFY THE TAXPAYER’S PROFILE AND TAX STATUS.</w:t>
            </w:r>
          </w:p>
          <w:p w14:paraId="54EDEE2A"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APPLICATION FOR TAX COMPLIANCE STATUS (TCS) PIN MAY BE MADE VIA E-FILING THROUGH THE SARS WEBSITE </w:t>
            </w:r>
            <w:hyperlink r:id="rId12" w:history="1">
              <w:r w:rsidRPr="009504C1">
                <w:rPr>
                  <w:rFonts w:ascii="Arial Narrow" w:hAnsi="Arial Narrow" w:cs="Arial"/>
                  <w:snapToGrid w:val="0"/>
                  <w:sz w:val="20"/>
                  <w:szCs w:val="20"/>
                </w:rPr>
                <w:t>WWW.SARS.GOV.ZA</w:t>
              </w:r>
            </w:hyperlink>
            <w:r w:rsidRPr="009504C1">
              <w:rPr>
                <w:rFonts w:ascii="Arial Narrow" w:hAnsi="Arial Narrow" w:cs="Arial"/>
                <w:snapToGrid w:val="0"/>
                <w:sz w:val="20"/>
                <w:szCs w:val="20"/>
              </w:rPr>
              <w:t>.</w:t>
            </w:r>
          </w:p>
          <w:p w14:paraId="46D69A59"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BIDDERS MAY ALSO SUBMIT A PRINTED TCS CERTIFICATE TOGETHER WITH THE BID. </w:t>
            </w:r>
          </w:p>
          <w:p w14:paraId="31EC210C"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lastRenderedPageBreak/>
              <w:t xml:space="preserve">WHERE NO TCS PIN IS AVAILABLE BUT THE BIDDER IS REGISTERED ON THE CENTRAL SUPPLIER DATABASE (CSD), A CSD NUMBER MUST BE PROVIDED. </w:t>
            </w:r>
          </w:p>
          <w:p w14:paraId="4229A910" w14:textId="3B75908C" w:rsidR="00560041" w:rsidRPr="009504C1"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9504C1"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6FD901B8" w14:textId="77777777" w:rsidR="00896F6B" w:rsidRDefault="00896F6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428687A9" w14:textId="77777777" w:rsidR="00896F6B" w:rsidRDefault="00896F6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6624478A" w14:textId="77777777" w:rsidR="00896F6B" w:rsidRDefault="00896F6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3E0F25A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9504C1">
        <w:rPr>
          <w:rFonts w:ascii="Arial Narrow" w:hAnsi="Arial Narrow" w:cs="Arial"/>
          <w:b/>
          <w:snapToGrid w:val="0"/>
          <w:sz w:val="20"/>
          <w:szCs w:val="20"/>
        </w:rPr>
        <w:t xml:space="preserve">NB: FAILURE TO PROVIDE / OR COMPLY WITH ANY OF THE ABOVE PARTICULARS MAY RENDER THE BID </w:t>
      </w:r>
      <w:r w:rsidR="00FE337E">
        <w:rPr>
          <w:rFonts w:ascii="Arial Narrow" w:hAnsi="Arial Narrow" w:cs="Arial"/>
          <w:b/>
          <w:snapToGrid w:val="0"/>
          <w:sz w:val="20"/>
          <w:szCs w:val="20"/>
        </w:rPr>
        <w:t>I</w:t>
      </w:r>
      <w:r w:rsidRPr="009504C1">
        <w:rPr>
          <w:rFonts w:ascii="Arial Narrow" w:hAnsi="Arial Narrow" w:cs="Arial"/>
          <w:b/>
          <w:snapToGrid w:val="0"/>
          <w:sz w:val="20"/>
          <w:szCs w:val="20"/>
        </w:rPr>
        <w:t>NVALID</w:t>
      </w:r>
      <w:r w:rsidRPr="009504C1">
        <w:rPr>
          <w:rFonts w:ascii="Arial Narrow" w:hAnsi="Arial Narrow" w:cs="Arial"/>
          <w:snapToGrid w:val="0"/>
          <w:sz w:val="20"/>
          <w:szCs w:val="20"/>
        </w:rPr>
        <w:t>.</w:t>
      </w:r>
    </w:p>
    <w:p w14:paraId="024ADC4E" w14:textId="7777777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t>SIGNATURE OF BIDDER:</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0CF24D0B" w14:textId="7777777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t>CAPACITY UNDER WHICH THIS BID IS SIGNED:</w:t>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46825506" w14:textId="77777777" w:rsidR="00F321F2"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t>(Proof of authority must be submitted e.g. company resolution)</w:t>
      </w:r>
    </w:p>
    <w:p w14:paraId="1104903B" w14:textId="18D96B1A"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9504C1">
        <w:rPr>
          <w:rFonts w:ascii="Arial Narrow" w:hAnsi="Arial Narrow" w:cs="Arial"/>
          <w:snapToGrid w:val="0"/>
          <w:sz w:val="20"/>
          <w:szCs w:val="20"/>
        </w:rPr>
        <w:t>DATE:</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771DCF71" w14:textId="77777777" w:rsidR="00385C03" w:rsidRPr="009504C1" w:rsidRDefault="00385C03" w:rsidP="00EF509E">
      <w:pPr>
        <w:pStyle w:val="TransnetNormal"/>
        <w:ind w:left="0"/>
        <w:rPr>
          <w:rFonts w:ascii="Arial Narrow" w:hAnsi="Arial Narrow" w:cs="Arial"/>
          <w:b/>
          <w:bCs/>
          <w:sz w:val="20"/>
          <w:szCs w:val="20"/>
        </w:rPr>
      </w:pPr>
    </w:p>
    <w:p w14:paraId="4DAC221A" w14:textId="77777777" w:rsidR="00F157CC" w:rsidRPr="009504C1" w:rsidRDefault="00F157CC" w:rsidP="00EF509E">
      <w:pPr>
        <w:pStyle w:val="TransnetNormal"/>
        <w:ind w:left="0"/>
        <w:rPr>
          <w:rFonts w:ascii="Arial Narrow" w:hAnsi="Arial Narrow" w:cs="Arial"/>
          <w:sz w:val="20"/>
          <w:szCs w:val="20"/>
        </w:rPr>
      </w:pPr>
      <w:r w:rsidRPr="009504C1">
        <w:rPr>
          <w:rFonts w:ascii="Arial Narrow" w:hAnsi="Arial Narrow" w:cs="Arial"/>
          <w:b/>
          <w:bCs/>
          <w:sz w:val="20"/>
          <w:szCs w:val="20"/>
        </w:rPr>
        <w:t>NB</w:t>
      </w:r>
      <w:r w:rsidRPr="009504C1">
        <w:rPr>
          <w:rFonts w:ascii="Arial Narrow" w:hAnsi="Arial Narrow" w:cs="Arial"/>
          <w:sz w:val="20"/>
          <w:szCs w:val="20"/>
        </w:rPr>
        <w:t>:</w:t>
      </w:r>
    </w:p>
    <w:p w14:paraId="5FA5299E" w14:textId="77777777" w:rsidR="00F157CC" w:rsidRPr="009504C1"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9504C1">
        <w:rPr>
          <w:rFonts w:ascii="Arial Narrow" w:hAnsi="Arial Narrow" w:cs="Arial"/>
          <w:b/>
          <w:bCs/>
          <w:i/>
          <w:sz w:val="20"/>
          <w:szCs w:val="20"/>
        </w:rPr>
        <w:t>Quotation(s) must be addressed to PRASA before the closing date and time shown above.</w:t>
      </w:r>
    </w:p>
    <w:p w14:paraId="5E3A7AFF" w14:textId="77777777" w:rsidR="00F157CC" w:rsidRPr="009504C1"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9504C1">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5AC8CB74"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717761"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64320CA9" w:rsidR="00422526" w:rsidRPr="00307DD2" w:rsidRDefault="00725C0B" w:rsidP="00EF509E">
      <w:pPr>
        <w:pStyle w:val="Level1Paragraph"/>
        <w:ind w:left="0"/>
        <w:rPr>
          <w:rFonts w:ascii="Arial" w:hAnsi="Arial" w:cs="Arial"/>
          <w:sz w:val="22"/>
          <w:szCs w:val="22"/>
        </w:rPr>
      </w:pPr>
      <w:r>
        <w:rPr>
          <w:rFonts w:ascii="Arial" w:hAnsi="Arial" w:cs="Arial"/>
          <w:sz w:val="22"/>
          <w:szCs w:val="22"/>
        </w:rPr>
        <w:t>Bidder</w:t>
      </w:r>
      <w:r w:rsidR="00963FB7" w:rsidRPr="00307DD2">
        <w:rPr>
          <w:rFonts w:ascii="Arial" w:hAnsi="Arial" w:cs="Arial"/>
          <w:sz w:val="22"/>
          <w:szCs w:val="22"/>
        </w:rPr>
        <w:t>/</w:t>
      </w:r>
      <w:r w:rsidR="001426E7" w:rsidRPr="00307DD2">
        <w:rPr>
          <w:rFonts w:ascii="Arial" w:hAnsi="Arial" w:cs="Arial"/>
          <w:sz w:val="22"/>
          <w:szCs w:val="22"/>
        </w:rPr>
        <w:t xml:space="preserve">s are warned that a </w:t>
      </w:r>
      <w:r w:rsidR="00963FB7" w:rsidRPr="00307DD2">
        <w:rPr>
          <w:rFonts w:ascii="Arial" w:hAnsi="Arial" w:cs="Arial"/>
          <w:sz w:val="22"/>
          <w:szCs w:val="22"/>
        </w:rPr>
        <w:t>response</w:t>
      </w:r>
      <w:r w:rsidR="001426E7"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88C8925"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3" w:history="1">
        <w:r w:rsidR="00013DDF" w:rsidRPr="00013DDF">
          <w:rPr>
            <w:rStyle w:val="Hyperlink"/>
            <w:b w:val="0"/>
            <w:bCs w:val="0"/>
            <w:sz w:val="22"/>
            <w:szCs w:val="22"/>
          </w:rPr>
          <w:t>Complaints@prasa.com</w:t>
        </w:r>
      </w:hyperlink>
      <w:r w:rsidRPr="00307DD2">
        <w:rPr>
          <w:b w:val="0"/>
          <w:bCs w:val="0"/>
          <w:sz w:val="22"/>
          <w:szCs w:val="22"/>
        </w:rPr>
        <w:t>) for lodging of complain</w:t>
      </w:r>
      <w:r w:rsidR="00D226E1">
        <w:rPr>
          <w:b w:val="0"/>
          <w:bCs w:val="0"/>
          <w:sz w:val="22"/>
          <w:szCs w:val="22"/>
        </w:rPr>
        <w:t>t</w:t>
      </w:r>
      <w:r w:rsidRPr="00307DD2">
        <w:rPr>
          <w:b w:val="0"/>
          <w:bCs w:val="0"/>
          <w:sz w:val="22"/>
          <w:szCs w:val="22"/>
        </w:rPr>
        <w:t>s to PRASA in relation to this bid process. The following minimum information about the bidder must be included in the complaint:</w:t>
      </w:r>
    </w:p>
    <w:p w14:paraId="37B2EB13" w14:textId="22A396BE"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r w:rsidR="00D226E1">
        <w:rPr>
          <w:rFonts w:ascii="Arial" w:eastAsia="Times New Roman" w:hAnsi="Arial" w:cs="Arial"/>
        </w:rPr>
        <w:t>;</w:t>
      </w:r>
    </w:p>
    <w:p w14:paraId="65F0F724" w14:textId="58CB6481"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r w:rsidR="00D226E1">
        <w:rPr>
          <w:rFonts w:ascii="Arial" w:eastAsia="Times New Roman" w:hAnsi="Arial" w:cs="Arial"/>
        </w:rPr>
        <w:t>;</w:t>
      </w:r>
    </w:p>
    <w:p w14:paraId="6846059B" w14:textId="0A4B9156"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r w:rsidR="00D226E1">
        <w:rPr>
          <w:rFonts w:ascii="Arial" w:eastAsia="Times New Roman" w:hAnsi="Arial" w:cs="Arial"/>
        </w:rPr>
        <w:t>;</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6D0FD4E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r w:rsidR="00D226E1">
        <w:rPr>
          <w:rFonts w:ascii="Arial" w:eastAsia="Times New Roman" w:hAnsi="Arial" w:cs="Arial"/>
        </w:rPr>
        <w:t>; and</w:t>
      </w:r>
    </w:p>
    <w:p w14:paraId="0DFC94D3" w14:textId="15EB97F3"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r w:rsidR="00D226E1">
        <w:rPr>
          <w:rFonts w:ascii="Arial" w:eastAsia="Times New Roman" w:hAnsi="Arial" w:cs="Arial"/>
        </w:rPr>
        <w: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2762A6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w:t>
      </w:r>
      <w:r w:rsidR="00725C0B">
        <w:rPr>
          <w:rFonts w:ascii="Arial" w:hAnsi="Arial" w:cs="Arial"/>
          <w:sz w:val="22"/>
          <w:szCs w:val="22"/>
        </w:rPr>
        <w:t>Bidder</w:t>
      </w:r>
      <w:r w:rsidRPr="00307DD2">
        <w:rPr>
          <w:rFonts w:ascii="Arial" w:hAnsi="Arial" w:cs="Arial"/>
          <w:sz w:val="22"/>
          <w:szCs w:val="22"/>
        </w:rPr>
        <w:t xml:space="preserve">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0A469D93"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Changes by the </w:t>
      </w:r>
      <w:r w:rsidR="00725C0B">
        <w:rPr>
          <w:rFonts w:ascii="Arial" w:hAnsi="Arial" w:cs="Arial"/>
          <w:sz w:val="22"/>
          <w:szCs w:val="22"/>
        </w:rPr>
        <w:t>Bidder</w:t>
      </w:r>
      <w:r w:rsidRPr="00307DD2">
        <w:rPr>
          <w:rFonts w:ascii="Arial" w:hAnsi="Arial" w:cs="Arial"/>
          <w:sz w:val="22"/>
          <w:szCs w:val="22"/>
        </w:rPr>
        <w:t xml:space="preserve">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lastRenderedPageBreak/>
        <w:t>Pricing</w:t>
      </w:r>
    </w:p>
    <w:p w14:paraId="134047F4" w14:textId="5217BB30"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73750667" w:rsidR="001426E7" w:rsidRPr="00307DD2" w:rsidRDefault="001426E7" w:rsidP="009504C1">
      <w:pPr>
        <w:pStyle w:val="Level1Paragraph"/>
        <w:spacing w:before="0"/>
        <w:ind w:left="0"/>
        <w:rPr>
          <w:rFonts w:ascii="Arial" w:hAnsi="Arial" w:cs="Arial"/>
          <w:sz w:val="22"/>
          <w:szCs w:val="22"/>
        </w:rPr>
      </w:pPr>
      <w:r w:rsidRPr="00307DD2">
        <w:rPr>
          <w:rFonts w:ascii="Arial" w:hAnsi="Arial" w:cs="Arial"/>
          <w:sz w:val="22"/>
          <w:szCs w:val="22"/>
        </w:rPr>
        <w:t xml:space="preserve">Any Quotation furnished pursuant to this </w:t>
      </w:r>
      <w:r w:rsidR="00725C0B" w:rsidRPr="00307DD2">
        <w:rPr>
          <w:rFonts w:ascii="Arial" w:hAnsi="Arial" w:cs="Arial"/>
          <w:sz w:val="22"/>
          <w:szCs w:val="22"/>
        </w:rPr>
        <w:t>R</w:t>
      </w:r>
      <w:r w:rsidR="00725C0B">
        <w:rPr>
          <w:rFonts w:ascii="Arial" w:hAnsi="Arial" w:cs="Arial"/>
          <w:sz w:val="22"/>
          <w:szCs w:val="22"/>
        </w:rPr>
        <w:t>FQ</w:t>
      </w:r>
      <w:r w:rsidR="00725C0B" w:rsidRPr="00307DD2">
        <w:rPr>
          <w:rFonts w:ascii="Arial" w:hAnsi="Arial" w:cs="Arial"/>
          <w:sz w:val="22"/>
          <w:szCs w:val="22"/>
        </w:rPr>
        <w:t xml:space="preserve"> </w:t>
      </w:r>
      <w:r w:rsidRPr="00307DD2">
        <w:rPr>
          <w:rFonts w:ascii="Arial" w:hAnsi="Arial" w:cs="Arial"/>
          <w:sz w:val="22"/>
          <w:szCs w:val="22"/>
        </w:rPr>
        <w:t xml:space="preserve">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6B839680"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w:t>
      </w:r>
      <w:r w:rsidR="00725C0B">
        <w:rPr>
          <w:b w:val="0"/>
          <w:bCs w:val="0"/>
          <w:sz w:val="22"/>
          <w:szCs w:val="22"/>
        </w:rPr>
        <w:t>/works</w:t>
      </w:r>
      <w:r w:rsidRPr="00307DD2">
        <w:rPr>
          <w:b w:val="0"/>
          <w:bCs w:val="0"/>
          <w:sz w:val="22"/>
          <w:szCs w:val="22"/>
        </w:rPr>
        <w:t xml:space="preserve"> and request </w:t>
      </w:r>
      <w:r w:rsidR="00725C0B">
        <w:rPr>
          <w:b w:val="0"/>
          <w:bCs w:val="0"/>
          <w:sz w:val="22"/>
          <w:szCs w:val="22"/>
        </w:rPr>
        <w:t>Bidder</w:t>
      </w:r>
      <w:r w:rsidRPr="00307DD2">
        <w:rPr>
          <w:b w:val="0"/>
          <w:bCs w:val="0"/>
          <w:sz w:val="22"/>
          <w:szCs w:val="22"/>
        </w:rPr>
        <w:t>s to re-bid on any changes;</w:t>
      </w:r>
    </w:p>
    <w:p w14:paraId="099C67BA" w14:textId="315A15CC"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r w:rsidR="00725C0B">
        <w:rPr>
          <w:b w:val="0"/>
          <w:bCs w:val="0"/>
          <w:sz w:val="22"/>
          <w:szCs w:val="22"/>
        </w:rPr>
        <w:t xml:space="preserve"> and</w:t>
      </w:r>
    </w:p>
    <w:p w14:paraId="7CCDBEFC" w14:textId="3409662D"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w:t>
      </w:r>
      <w:r w:rsidR="00725C0B">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67A1A450"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w:t>
      </w:r>
      <w:r w:rsidR="00725C0B">
        <w:rPr>
          <w:rFonts w:ascii="Arial" w:hAnsi="Arial" w:cs="Arial"/>
          <w:b w:val="0"/>
          <w:bCs w:val="0"/>
          <w:color w:val="auto"/>
          <w:sz w:val="22"/>
          <w:szCs w:val="22"/>
        </w:rPr>
        <w:t>bidder</w:t>
      </w:r>
      <w:r w:rsidRPr="00307DD2">
        <w:rPr>
          <w:rFonts w:ascii="Arial" w:hAnsi="Arial" w:cs="Arial"/>
          <w:b w:val="0"/>
          <w:bCs w:val="0"/>
          <w:color w:val="auto"/>
          <w:sz w:val="22"/>
          <w:szCs w:val="22"/>
        </w:rPr>
        <w:t xml:space="preserve">,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3F297458"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w:t>
      </w:r>
      <w:r w:rsidR="00725C0B">
        <w:rPr>
          <w:rFonts w:ascii="Arial" w:hAnsi="Arial" w:cs="Arial"/>
          <w:b w:val="0"/>
          <w:bCs w:val="0"/>
          <w:color w:val="auto"/>
          <w:sz w:val="22"/>
          <w:szCs w:val="22"/>
        </w:rPr>
        <w:t>bidder</w:t>
      </w:r>
      <w:r w:rsidRPr="00307DD2">
        <w:rPr>
          <w:rFonts w:ascii="Arial" w:hAnsi="Arial" w:cs="Arial"/>
          <w:b w:val="0"/>
          <w:bCs w:val="0"/>
          <w:color w:val="auto"/>
          <w:sz w:val="22"/>
          <w:szCs w:val="22"/>
        </w:rPr>
        <w:t xml:space="preserve">.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3461214C"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w:t>
      </w:r>
      <w:r w:rsidR="00725C0B">
        <w:rPr>
          <w:rFonts w:ascii="Arial" w:hAnsi="Arial" w:cs="Arial"/>
          <w:b w:val="0"/>
          <w:bCs w:val="0"/>
          <w:color w:val="auto"/>
          <w:sz w:val="22"/>
          <w:szCs w:val="22"/>
        </w:rPr>
        <w:t xml:space="preserve">bidder </w:t>
      </w:r>
      <w:r w:rsidRPr="00307DD2">
        <w:rPr>
          <w:rFonts w:ascii="Arial" w:hAnsi="Arial" w:cs="Arial"/>
          <w:b w:val="0"/>
          <w:bCs w:val="0"/>
          <w:color w:val="auto"/>
          <w:sz w:val="22"/>
          <w:szCs w:val="22"/>
        </w:rPr>
        <w:t xml:space="preserve">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725C0B">
        <w:rPr>
          <w:rFonts w:ascii="Arial" w:hAnsi="Arial" w:cs="Arial"/>
          <w:b w:val="0"/>
          <w:bCs w:val="0"/>
          <w:color w:val="auto"/>
          <w:sz w:val="22"/>
          <w:szCs w:val="22"/>
        </w:rPr>
        <w:t>bidder</w:t>
      </w:r>
      <w:r w:rsidR="00725C0B" w:rsidRPr="00307DD2">
        <w:rPr>
          <w:rFonts w:ascii="Arial" w:hAnsi="Arial" w:cs="Arial"/>
          <w:b w:val="0"/>
          <w:bCs w:val="0"/>
          <w:color w:val="auto"/>
          <w:sz w:val="22"/>
          <w:szCs w:val="22"/>
        </w:rPr>
        <w:t xml:space="preserve"> </w:t>
      </w:r>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 he/she</w:t>
      </w:r>
      <w:r w:rsidR="00725C0B">
        <w:rPr>
          <w:rFonts w:ascii="Arial" w:hAnsi="Arial" w:cs="Arial"/>
          <w:b w:val="0"/>
          <w:bCs w:val="0"/>
          <w:color w:val="auto"/>
          <w:sz w:val="22"/>
          <w:szCs w:val="22"/>
        </w:rPr>
        <w:t>/it</w:t>
      </w:r>
      <w:r w:rsidRPr="00307DD2">
        <w:rPr>
          <w:rFonts w:ascii="Arial" w:hAnsi="Arial" w:cs="Arial"/>
          <w:b w:val="0"/>
          <w:bCs w:val="0"/>
          <w:color w:val="auto"/>
          <w:sz w:val="22"/>
          <w:szCs w:val="22"/>
        </w:rPr>
        <w:t xml:space="preserv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0D472579"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w:t>
      </w:r>
      <w:r w:rsidR="00725C0B">
        <w:rPr>
          <w:rFonts w:ascii="Arial" w:hAnsi="Arial" w:cs="Arial"/>
          <w:sz w:val="22"/>
          <w:szCs w:val="22"/>
          <w:lang w:val="en-GB" w:eastAsia="en-GB"/>
        </w:rPr>
        <w:t>bidder</w:t>
      </w:r>
      <w:r w:rsidR="00725C0B" w:rsidRPr="00307DD2">
        <w:rPr>
          <w:rFonts w:ascii="Arial" w:hAnsi="Arial" w:cs="Arial"/>
          <w:sz w:val="22"/>
          <w:szCs w:val="22"/>
          <w:lang w:val="en-GB" w:eastAsia="en-GB"/>
        </w:rPr>
        <w:t xml:space="preserve"> </w:t>
      </w:r>
      <w:r w:rsidR="002475B8" w:rsidRPr="00307DD2">
        <w:rPr>
          <w:rFonts w:ascii="Arial" w:hAnsi="Arial" w:cs="Arial"/>
          <w:sz w:val="22"/>
          <w:szCs w:val="22"/>
          <w:lang w:val="en-GB" w:eastAsia="en-GB"/>
        </w:rPr>
        <w:t xml:space="preserve">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16B186C9" w:rsidR="002475B8" w:rsidRPr="00307DD2" w:rsidRDefault="00725C0B" w:rsidP="004D3260">
      <w:pPr>
        <w:keepNext/>
        <w:spacing w:line="360" w:lineRule="auto"/>
        <w:jc w:val="both"/>
        <w:outlineLvl w:val="0"/>
        <w:rPr>
          <w:rFonts w:ascii="Arial" w:hAnsi="Arial" w:cs="Arial"/>
          <w:b/>
          <w:bCs/>
          <w:caps/>
          <w:kern w:val="32"/>
          <w:sz w:val="22"/>
          <w:szCs w:val="22"/>
          <w:lang w:val="en-GB" w:eastAsia="en-GB"/>
        </w:rPr>
      </w:pPr>
      <w:r>
        <w:rPr>
          <w:rFonts w:ascii="Arial" w:hAnsi="Arial" w:cs="Arial"/>
          <w:bCs/>
          <w:kern w:val="32"/>
          <w:sz w:val="22"/>
          <w:szCs w:val="22"/>
          <w:lang w:val="en-GB" w:eastAsia="en-GB"/>
        </w:rPr>
        <w:t>Bidder</w:t>
      </w:r>
      <w:r w:rsidRPr="00307DD2">
        <w:rPr>
          <w:rFonts w:ascii="Arial" w:hAnsi="Arial" w:cs="Arial"/>
          <w:bCs/>
          <w:kern w:val="32"/>
          <w:sz w:val="22"/>
          <w:szCs w:val="22"/>
          <w:lang w:val="en-GB" w:eastAsia="en-GB"/>
        </w:rPr>
        <w:t xml:space="preserve">s </w:t>
      </w:r>
      <w:r w:rsidR="002475B8" w:rsidRPr="00307DD2">
        <w:rPr>
          <w:rFonts w:ascii="Arial" w:hAnsi="Arial" w:cs="Arial"/>
          <w:bCs/>
          <w:kern w:val="32"/>
          <w:sz w:val="22"/>
          <w:szCs w:val="22"/>
          <w:lang w:val="en-GB" w:eastAsia="en-GB"/>
        </w:rPr>
        <w:t xml:space="preserve">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002475B8"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Pr>
          <w:rFonts w:ascii="Arial" w:hAnsi="Arial" w:cs="Arial"/>
          <w:bCs/>
          <w:kern w:val="32"/>
          <w:sz w:val="22"/>
          <w:szCs w:val="22"/>
          <w:lang w:val="en-GB" w:eastAsia="en-GB"/>
        </w:rPr>
        <w:lastRenderedPageBreak/>
        <w:t>bidder</w:t>
      </w:r>
      <w:r w:rsidR="002475B8" w:rsidRPr="00307DD2">
        <w:rPr>
          <w:rFonts w:ascii="Arial" w:hAnsi="Arial" w:cs="Arial"/>
          <w:bCs/>
          <w:kern w:val="32"/>
          <w:sz w:val="22"/>
          <w:szCs w:val="22"/>
          <w:lang w:val="en-GB" w:eastAsia="en-GB"/>
        </w:rPr>
        <w:t xml:space="preserve"> who has failed to register on the CSD.  </w:t>
      </w:r>
      <w:r w:rsidR="002475B8" w:rsidRPr="00307DD2">
        <w:rPr>
          <w:rFonts w:ascii="Arial" w:hAnsi="Arial" w:cs="Arial"/>
          <w:bCs/>
          <w:iCs/>
          <w:kern w:val="32"/>
          <w:sz w:val="22"/>
          <w:szCs w:val="22"/>
          <w:lang w:eastAsia="en-GB"/>
        </w:rPr>
        <w:t>Only foreign suppliers with no local registered entity need not register on the CSD.</w:t>
      </w:r>
      <w:r w:rsidR="002475B8" w:rsidRPr="00307DD2">
        <w:rPr>
          <w:rFonts w:ascii="Arial" w:hAnsi="Arial" w:cs="Arial"/>
          <w:bCs/>
          <w:kern w:val="32"/>
          <w:sz w:val="22"/>
          <w:szCs w:val="22"/>
          <w:lang w:val="en-GB" w:eastAsia="en-GB"/>
        </w:rPr>
        <w:t xml:space="preserve"> The CSD can be accessed at </w:t>
      </w:r>
      <w:hyperlink r:id="rId14" w:history="1">
        <w:r w:rsidR="00012019" w:rsidRPr="00307DD2">
          <w:rPr>
            <w:rStyle w:val="Hyperlink"/>
            <w:rFonts w:ascii="Arial" w:hAnsi="Arial" w:cs="Arial"/>
            <w:bCs/>
            <w:kern w:val="32"/>
            <w:sz w:val="22"/>
            <w:szCs w:val="22"/>
            <w:lang w:val="en-GB" w:eastAsia="en-GB"/>
          </w:rPr>
          <w:t>https://secure.csd.gov.za/</w:t>
        </w:r>
      </w:hyperlink>
      <w:r w:rsidR="002475B8" w:rsidRPr="00307DD2">
        <w:rPr>
          <w:rFonts w:ascii="Arial" w:hAnsi="Arial" w:cs="Arial"/>
          <w:bCs/>
          <w:kern w:val="32"/>
          <w:sz w:val="22"/>
          <w:szCs w:val="22"/>
          <w:lang w:val="en-GB" w:eastAsia="en-GB"/>
        </w:rPr>
        <w:t>.</w:t>
      </w:r>
      <w:r w:rsidR="002475B8"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2FF69C23"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w:t>
      </w:r>
      <w:r w:rsidR="00725C0B">
        <w:rPr>
          <w:rFonts w:ascii="Arial" w:hAnsi="Arial" w:cs="Arial"/>
          <w:sz w:val="22"/>
          <w:szCs w:val="22"/>
          <w:lang w:eastAsia="en-GB"/>
        </w:rPr>
        <w:t>Bidder</w:t>
      </w:r>
      <w:r w:rsidRPr="00307DD2">
        <w:rPr>
          <w:rFonts w:ascii="Arial" w:hAnsi="Arial" w:cs="Arial"/>
          <w:sz w:val="22"/>
          <w:szCs w:val="22"/>
          <w:lang w:eastAsia="en-GB"/>
        </w:rPr>
        <w:t xml:space="preserve">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w:t>
      </w:r>
      <w:r w:rsidR="00725C0B">
        <w:rPr>
          <w:rFonts w:ascii="Arial" w:hAnsi="Arial" w:cs="Arial"/>
          <w:sz w:val="22"/>
          <w:szCs w:val="22"/>
          <w:lang w:eastAsia="en-GB"/>
        </w:rPr>
        <w:t>Bidder</w:t>
      </w:r>
      <w:r w:rsidRPr="00307DD2">
        <w:rPr>
          <w:rFonts w:ascii="Arial" w:hAnsi="Arial" w:cs="Arial"/>
          <w:sz w:val="22"/>
          <w:szCs w:val="22"/>
          <w:lang w:eastAsia="en-GB"/>
        </w:rPr>
        <w:t xml:space="preserve">s in their response to this bid for the purpose of evaluating and subsequent award of business and in accordance with any applicable law. </w:t>
      </w:r>
    </w:p>
    <w:p w14:paraId="4AB4C882" w14:textId="7DCD2ABC"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w:t>
      </w:r>
      <w:r w:rsidR="00725C0B">
        <w:rPr>
          <w:rFonts w:ascii="Arial" w:hAnsi="Arial" w:cs="Arial"/>
          <w:sz w:val="22"/>
          <w:szCs w:val="22"/>
          <w:lang w:eastAsia="en-GB"/>
        </w:rPr>
        <w:t>Bidder</w:t>
      </w:r>
      <w:r w:rsidRPr="00307DD2">
        <w:rPr>
          <w:rFonts w:ascii="Arial" w:hAnsi="Arial" w:cs="Arial"/>
          <w:sz w:val="22"/>
          <w:szCs w:val="22"/>
          <w:lang w:eastAsia="en-GB"/>
        </w:rPr>
        <w:t xml:space="preserve">s or disclose or permit the disclosure of any personal data to any Third Party without the prior written consent from the </w:t>
      </w:r>
      <w:r w:rsidR="00725C0B">
        <w:rPr>
          <w:rFonts w:ascii="Arial" w:hAnsi="Arial" w:cs="Arial"/>
          <w:sz w:val="22"/>
          <w:szCs w:val="22"/>
          <w:lang w:eastAsia="en-GB"/>
        </w:rPr>
        <w:t>Bidder</w:t>
      </w:r>
      <w:r w:rsidRPr="00307DD2">
        <w:rPr>
          <w:rFonts w:ascii="Arial" w:hAnsi="Arial" w:cs="Arial"/>
          <w:sz w:val="22"/>
          <w:szCs w:val="22"/>
          <w:lang w:eastAsia="en-GB"/>
        </w:rPr>
        <w:t xml:space="preserve">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w:t>
      </w:r>
      <w:r w:rsidR="00725C0B">
        <w:rPr>
          <w:rFonts w:ascii="Arial" w:hAnsi="Arial" w:cs="Arial"/>
          <w:sz w:val="22"/>
          <w:szCs w:val="22"/>
          <w:lang w:eastAsia="en-GB"/>
        </w:rPr>
        <w:t>Bidder</w:t>
      </w:r>
      <w:r w:rsidRPr="00307DD2">
        <w:rPr>
          <w:rFonts w:ascii="Arial" w:hAnsi="Arial" w:cs="Arial"/>
          <w:sz w:val="22"/>
          <w:szCs w:val="22"/>
          <w:lang w:eastAsia="en-GB"/>
        </w:rPr>
        <w:t xml:space="preserve">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6C451A21"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in choosing a Supplier/Service Provider:</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320849D1"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4589B14"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32A90359" w:rsidR="00CC4183" w:rsidRPr="00307DD2" w:rsidRDefault="00BD1B71" w:rsidP="0058071D">
            <w:pPr>
              <w:rPr>
                <w:rFonts w:ascii="Arial" w:hAnsi="Arial" w:cs="Arial"/>
                <w:sz w:val="22"/>
                <w:szCs w:val="22"/>
              </w:rPr>
            </w:pPr>
            <w:r>
              <w:rPr>
                <w:rFonts w:ascii="Arial" w:hAnsi="Arial" w:cs="Arial"/>
                <w:sz w:val="22"/>
                <w:szCs w:val="22"/>
              </w:rPr>
              <w:t>Not Applicable</w:t>
            </w:r>
          </w:p>
        </w:tc>
      </w:tr>
      <w:tr w:rsidR="00CC4183" w:rsidRPr="00307DD2" w14:paraId="3F58023D" w14:textId="77777777" w:rsidTr="0058071D">
        <w:trPr>
          <w:trHeight w:val="314"/>
        </w:trPr>
        <w:tc>
          <w:tcPr>
            <w:tcW w:w="9450" w:type="dxa"/>
            <w:gridSpan w:val="2"/>
            <w:shd w:val="clear" w:color="auto" w:fill="00B0F0"/>
          </w:tcPr>
          <w:p w14:paraId="2BF05E22" w14:textId="415F0D89"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B4FA70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607A02F7"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71C54E5C"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4A0CC1BE"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BD1B71">
        <w:rPr>
          <w:b/>
          <w:sz w:val="22"/>
          <w:szCs w:val="22"/>
        </w:rPr>
        <w:t>60</w:t>
      </w:r>
      <w:r w:rsidRPr="00307DD2">
        <w:rPr>
          <w:b/>
          <w:sz w:val="22"/>
          <w:szCs w:val="22"/>
        </w:rPr>
        <w:t>…</w:t>
      </w:r>
      <w:r w:rsidR="00896F6B" w:rsidRPr="00307DD2">
        <w:rPr>
          <w:b/>
          <w:sz w:val="22"/>
          <w:szCs w:val="22"/>
        </w:rPr>
        <w:t>…. Working</w:t>
      </w:r>
      <w:r w:rsidRPr="00307DD2">
        <w:rPr>
          <w:b/>
          <w:sz w:val="22"/>
          <w:szCs w:val="22"/>
        </w:rPr>
        <w:t xml:space="preserve"> Days</w:t>
      </w:r>
      <w:r w:rsidRPr="00307DD2">
        <w:rPr>
          <w:sz w:val="22"/>
          <w:szCs w:val="22"/>
        </w:rPr>
        <w:t xml:space="preserve"> from the closing date.</w:t>
      </w:r>
    </w:p>
    <w:p w14:paraId="0966E3D6" w14:textId="4DA2C5C7" w:rsidR="0036504F" w:rsidRPr="00307DD2" w:rsidRDefault="00725C0B"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Pr>
          <w:rFonts w:ascii="Arial" w:hAnsi="Arial" w:cs="Arial"/>
          <w:sz w:val="22"/>
          <w:szCs w:val="22"/>
        </w:rPr>
        <w:t>Bidder</w:t>
      </w:r>
      <w:r w:rsidR="0036504F" w:rsidRPr="00307DD2">
        <w:rPr>
          <w:rFonts w:ascii="Arial" w:hAnsi="Arial" w:cs="Arial"/>
          <w:sz w:val="22"/>
          <w:szCs w:val="22"/>
        </w:rPr>
        <w:t xml:space="preserve">s are to note that they may be requested to extend the validity period of their response, on the same terms and conditions, if the internal processes are not finalized within the validity period.   </w:t>
      </w:r>
      <w:r w:rsidR="0036504F" w:rsidRPr="00307DD2">
        <w:rPr>
          <w:rFonts w:ascii="Arial" w:hAnsi="Arial" w:cs="Arial"/>
          <w:sz w:val="22"/>
          <w:szCs w:val="22"/>
        </w:rPr>
        <w:lastRenderedPageBreak/>
        <w:t xml:space="preserve">However, once the </w:t>
      </w:r>
      <w:r w:rsidR="00551D88" w:rsidRPr="00307DD2">
        <w:rPr>
          <w:rFonts w:ascii="Arial" w:hAnsi="Arial" w:cs="Arial"/>
          <w:sz w:val="22"/>
          <w:szCs w:val="22"/>
        </w:rPr>
        <w:t>delegated authority</w:t>
      </w:r>
      <w:r w:rsidR="0036504F"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w:t>
      </w:r>
      <w:r>
        <w:rPr>
          <w:rFonts w:ascii="Arial" w:hAnsi="Arial" w:cs="Arial"/>
          <w:sz w:val="22"/>
          <w:szCs w:val="22"/>
        </w:rPr>
        <w:t>bidder</w:t>
      </w:r>
      <w:r w:rsidR="00094CBD" w:rsidRPr="00307DD2">
        <w:rPr>
          <w:rFonts w:ascii="Arial" w:hAnsi="Arial" w:cs="Arial"/>
          <w:sz w:val="22"/>
          <w:szCs w:val="22"/>
        </w:rPr>
        <w:t xml:space="preserve">(s)’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896F6B" w:rsidRPr="00307DD2">
        <w:rPr>
          <w:rFonts w:ascii="Arial" w:hAnsi="Arial" w:cs="Arial"/>
          <w:sz w:val="22"/>
          <w:szCs w:val="22"/>
        </w:rPr>
        <w:t>of award</w:t>
      </w:r>
      <w:r w:rsidR="00094CBD" w:rsidRPr="00307DD2">
        <w:rPr>
          <w:rFonts w:ascii="Arial" w:hAnsi="Arial" w:cs="Arial"/>
          <w:sz w:val="22"/>
          <w:szCs w:val="22"/>
        </w:rPr>
        <w:t>.</w:t>
      </w:r>
      <w:r w:rsidR="0036504F" w:rsidRPr="00307DD2">
        <w:rPr>
          <w:rFonts w:ascii="Arial" w:hAnsi="Arial" w:cs="Arial"/>
          <w:sz w:val="22"/>
          <w:szCs w:val="22"/>
        </w:rPr>
        <w:t>)</w:t>
      </w:r>
      <w:r w:rsidR="00E63CB5">
        <w:rPr>
          <w:rFonts w:ascii="Arial" w:hAnsi="Arial" w:cs="Arial"/>
          <w:sz w:val="22"/>
          <w:szCs w:val="22"/>
        </w:rPr>
        <w:t>.</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7B96155B" w:rsidR="0036504F" w:rsidRPr="00307DD2" w:rsidRDefault="00725C0B" w:rsidP="00EF509E">
      <w:pPr>
        <w:keepNext/>
        <w:tabs>
          <w:tab w:val="left" w:pos="1134"/>
          <w:tab w:val="left" w:pos="2268"/>
          <w:tab w:val="left" w:pos="2835"/>
        </w:tabs>
        <w:spacing w:line="360" w:lineRule="auto"/>
        <w:ind w:left="540"/>
        <w:jc w:val="both"/>
        <w:outlineLvl w:val="0"/>
        <w:rPr>
          <w:rFonts w:ascii="Arial" w:hAnsi="Arial" w:cs="Arial"/>
          <w:sz w:val="22"/>
          <w:szCs w:val="22"/>
        </w:rPr>
      </w:pPr>
      <w:r>
        <w:rPr>
          <w:rFonts w:ascii="Arial" w:hAnsi="Arial" w:cs="Arial"/>
          <w:sz w:val="22"/>
          <w:szCs w:val="22"/>
        </w:rPr>
        <w:t>Bidder</w:t>
      </w:r>
      <w:r w:rsidR="0036504F" w:rsidRPr="00307DD2">
        <w:rPr>
          <w:rFonts w:ascii="Arial" w:hAnsi="Arial" w:cs="Arial"/>
          <w:sz w:val="22"/>
          <w:szCs w:val="22"/>
        </w:rPr>
        <w:t xml:space="preserve">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0036504F" w:rsidRPr="00307DD2">
        <w:rPr>
          <w:rFonts w:ascii="Arial" w:hAnsi="Arial" w:cs="Arial"/>
          <w:sz w:val="22"/>
          <w:szCs w:val="22"/>
        </w:rPr>
        <w:t xml:space="preserve">award of business, PRASA is required to publish the prices and preferences claimed of the successful and unsuccessful </w:t>
      </w:r>
      <w:r>
        <w:rPr>
          <w:rFonts w:ascii="Arial" w:hAnsi="Arial" w:cs="Arial"/>
          <w:sz w:val="22"/>
          <w:szCs w:val="22"/>
        </w:rPr>
        <w:t>Bidder</w:t>
      </w:r>
      <w:r w:rsidR="0036504F" w:rsidRPr="00307DD2">
        <w:rPr>
          <w:rFonts w:ascii="Arial" w:hAnsi="Arial" w:cs="Arial"/>
          <w:sz w:val="22"/>
          <w:szCs w:val="22"/>
        </w:rPr>
        <w:t xml:space="preserve">s </w:t>
      </w:r>
      <w:r w:rsidR="0036504F" w:rsidRPr="00307DD2">
        <w:rPr>
          <w:rFonts w:ascii="Arial" w:hAnsi="Arial" w:cs="Arial"/>
          <w:i/>
          <w:sz w:val="22"/>
          <w:szCs w:val="22"/>
        </w:rPr>
        <w:t>inter alia</w:t>
      </w:r>
      <w:r w:rsidR="0036504F" w:rsidRPr="00307DD2">
        <w:rPr>
          <w:rFonts w:ascii="Arial" w:hAnsi="Arial" w:cs="Arial"/>
          <w:sz w:val="22"/>
          <w:szCs w:val="22"/>
        </w:rPr>
        <w:t xml:space="preserve"> on the National Treasury e-Tender Publication Portal, (</w:t>
      </w:r>
      <w:hyperlink r:id="rId15" w:history="1">
        <w:r w:rsidR="0036504F" w:rsidRPr="00307DD2">
          <w:rPr>
            <w:rStyle w:val="Hyperlink"/>
            <w:rFonts w:ascii="Arial" w:hAnsi="Arial" w:cs="Arial"/>
            <w:sz w:val="22"/>
            <w:szCs w:val="22"/>
          </w:rPr>
          <w:t>www.etenders.gov.za</w:t>
        </w:r>
      </w:hyperlink>
      <w:r w:rsidR="0036504F"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47BE320E" w:rsidR="0036504F"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w:t>
      </w:r>
      <w:r w:rsidR="00725C0B">
        <w:rPr>
          <w:rFonts w:ascii="Arial" w:hAnsi="Arial" w:cs="Arial"/>
          <w:sz w:val="22"/>
          <w:szCs w:val="22"/>
        </w:rPr>
        <w:t>Bidder</w:t>
      </w:r>
      <w:r w:rsidRPr="00307DD2">
        <w:rPr>
          <w:rFonts w:ascii="Arial" w:hAnsi="Arial" w:cs="Arial"/>
          <w:sz w:val="22"/>
          <w:szCs w:val="22"/>
        </w:rPr>
        <w:t>s are urged to ensure that these documents are returned with the quotation based on the consequences of non-submission as indicated below:</w:t>
      </w:r>
    </w:p>
    <w:p w14:paraId="6CCC6FC5" w14:textId="77777777" w:rsidR="00896F6B" w:rsidRPr="00307DD2" w:rsidRDefault="00896F6B" w:rsidP="00D22F7C">
      <w:pPr>
        <w:pStyle w:val="Level1Paragraph"/>
        <w:tabs>
          <w:tab w:val="left" w:pos="1134"/>
        </w:tabs>
        <w:ind w:left="0"/>
        <w:rPr>
          <w:rFonts w:ascii="Arial" w:hAnsi="Arial" w:cs="Arial"/>
          <w:sz w:val="22"/>
          <w:szCs w:val="22"/>
        </w:rPr>
      </w:pPr>
    </w:p>
    <w:p w14:paraId="50EF669F" w14:textId="66930F70"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1</w:t>
      </w:r>
      <w:r w:rsidR="00725C0B">
        <w:rPr>
          <w:rFonts w:ascii="Arial" w:hAnsi="Arial" w:cs="Arial"/>
          <w:b/>
          <w:bCs/>
          <w:sz w:val="22"/>
          <w:szCs w:val="22"/>
        </w:rPr>
        <w:t>6</w:t>
      </w:r>
      <w:r w:rsidRPr="00307DD2">
        <w:rPr>
          <w:rFonts w:ascii="Arial" w:hAnsi="Arial" w:cs="Arial"/>
          <w:b/>
          <w:bCs/>
          <w:sz w:val="22"/>
          <w:szCs w:val="22"/>
        </w:rPr>
        <w:t xml:space="preserve">.1. </w:t>
      </w:r>
      <w:r w:rsidR="0036504F" w:rsidRPr="00307DD2">
        <w:rPr>
          <w:rFonts w:ascii="Arial" w:hAnsi="Arial" w:cs="Arial"/>
          <w:b/>
          <w:bCs/>
          <w:sz w:val="22"/>
          <w:szCs w:val="22"/>
        </w:rPr>
        <w:t>Mandatory Returnable Documents</w:t>
      </w:r>
      <w:bookmarkEnd w:id="7"/>
      <w:bookmarkEnd w:id="8"/>
    </w:p>
    <w:p w14:paraId="0B40C412" w14:textId="4AFABD41"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w:t>
      </w:r>
      <w:r w:rsidR="00725C0B">
        <w:rPr>
          <w:bCs/>
          <w:iCs/>
          <w:sz w:val="22"/>
          <w:szCs w:val="22"/>
        </w:rPr>
        <w:t>Bidder</w:t>
      </w:r>
      <w:r w:rsidRPr="00307DD2">
        <w:rPr>
          <w:bCs/>
          <w:iCs/>
          <w:sz w:val="22"/>
          <w:szCs w:val="22"/>
        </w:rPr>
        <w:t xml:space="preserve">’s disqualification. </w:t>
      </w:r>
      <w:r w:rsidR="00725C0B">
        <w:rPr>
          <w:bCs/>
          <w:iCs/>
          <w:sz w:val="22"/>
          <w:szCs w:val="22"/>
        </w:rPr>
        <w:t>Bidder</w:t>
      </w:r>
      <w:r w:rsidRPr="00307DD2">
        <w:rPr>
          <w:bCs/>
          <w:iCs/>
          <w:sz w:val="22"/>
          <w:szCs w:val="22"/>
        </w:rPr>
        <w:t xml:space="preserve">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31FEA06B" w14:textId="77777777" w:rsidR="00486F60" w:rsidRPr="00307DD2" w:rsidRDefault="00486F60" w:rsidP="00486F60">
      <w:pPr>
        <w:pStyle w:val="ListParagraph"/>
        <w:ind w:left="360"/>
        <w:jc w:val="both"/>
        <w:rPr>
          <w:rFonts w:eastAsia="Calibri"/>
          <w:sz w:val="22"/>
          <w:szCs w:val="22"/>
        </w:rPr>
      </w:pPr>
    </w:p>
    <w:p w14:paraId="16D4969D" w14:textId="4B149B7F"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56D8B681" w:rsidR="00486F60" w:rsidRPr="00307DD2" w:rsidRDefault="00486F60" w:rsidP="00486F60">
      <w:pPr>
        <w:spacing w:line="276" w:lineRule="auto"/>
        <w:jc w:val="both"/>
        <w:rPr>
          <w:rFonts w:ascii="Arial" w:hAnsi="Arial" w:cs="Arial"/>
          <w:sz w:val="22"/>
          <w:szCs w:val="22"/>
        </w:rPr>
      </w:pPr>
      <w:r w:rsidRPr="009504C1">
        <w:rPr>
          <w:rFonts w:ascii="Arial" w:hAnsi="Arial" w:cs="Arial"/>
          <w:sz w:val="22"/>
          <w:szCs w:val="22"/>
          <w:highlight w:val="yellow"/>
        </w:rPr>
        <w:t xml:space="preserve">If you do not submit the following </w:t>
      </w:r>
      <w:r w:rsidRPr="009504C1">
        <w:rPr>
          <w:rFonts w:ascii="Arial" w:hAnsi="Arial" w:cs="Arial"/>
          <w:sz w:val="22"/>
          <w:szCs w:val="22"/>
          <w:highlight w:val="yellow"/>
          <w:u w:val="single"/>
        </w:rPr>
        <w:t xml:space="preserve">mandatory </w:t>
      </w:r>
      <w:r w:rsidR="002E308F" w:rsidRPr="009504C1">
        <w:rPr>
          <w:rFonts w:ascii="Arial" w:hAnsi="Arial" w:cs="Arial"/>
          <w:sz w:val="22"/>
          <w:szCs w:val="22"/>
          <w:highlight w:val="yellow"/>
          <w:u w:val="single"/>
        </w:rPr>
        <w:t>documents/requirements</w:t>
      </w:r>
      <w:r w:rsidRPr="009504C1">
        <w:rPr>
          <w:rFonts w:ascii="Arial" w:hAnsi="Arial" w:cs="Arial"/>
          <w:sz w:val="22"/>
          <w:szCs w:val="22"/>
          <w:highlight w:val="yellow"/>
        </w:rPr>
        <w:t xml:space="preserve">, </w:t>
      </w:r>
      <w:r w:rsidR="002E308F" w:rsidRPr="009504C1">
        <w:rPr>
          <w:rFonts w:ascii="Arial" w:hAnsi="Arial" w:cs="Arial"/>
          <w:sz w:val="22"/>
          <w:szCs w:val="22"/>
          <w:highlight w:val="yellow"/>
        </w:rPr>
        <w:t xml:space="preserve">your </w:t>
      </w:r>
      <w:r w:rsidR="0038236D">
        <w:rPr>
          <w:rFonts w:ascii="Arial" w:hAnsi="Arial" w:cs="Arial"/>
          <w:sz w:val="22"/>
          <w:szCs w:val="22"/>
          <w:highlight w:val="yellow"/>
        </w:rPr>
        <w:t>bid</w:t>
      </w:r>
      <w:r w:rsidR="002E308F" w:rsidRPr="009504C1">
        <w:rPr>
          <w:rFonts w:ascii="Arial" w:hAnsi="Arial" w:cs="Arial"/>
          <w:sz w:val="22"/>
          <w:szCs w:val="22"/>
          <w:highlight w:val="yellow"/>
        </w:rPr>
        <w:t xml:space="preserve"> will be automatically disqualified</w:t>
      </w:r>
      <w:r w:rsidRPr="009504C1">
        <w:rPr>
          <w:rFonts w:ascii="Arial" w:hAnsi="Arial" w:cs="Arial"/>
          <w:sz w:val="22"/>
          <w:szCs w:val="22"/>
          <w:highlight w:val="yellow"/>
        </w:rPr>
        <w:t>.</w:t>
      </w:r>
    </w:p>
    <w:p w14:paraId="24E8C498" w14:textId="77777777" w:rsidR="00486F60" w:rsidRPr="00307DD2" w:rsidRDefault="00486F60" w:rsidP="00486F60">
      <w:pPr>
        <w:jc w:val="both"/>
        <w:rPr>
          <w:rFonts w:ascii="Arial" w:hAnsi="Arial" w:cs="Arial"/>
          <w:b/>
          <w:sz w:val="22"/>
          <w:szCs w:val="22"/>
        </w:rPr>
      </w:pPr>
    </w:p>
    <w:p w14:paraId="0A6A6C2F" w14:textId="404FEB99"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717761">
        <w:rPr>
          <w:rFonts w:ascii="Arial" w:eastAsia="Calibri" w:hAnsi="Arial" w:cs="Arial"/>
          <w:sz w:val="22"/>
          <w:szCs w:val="22"/>
        </w:rPr>
        <w:t xml:space="preserve"> </w:t>
      </w:r>
      <w:bookmarkStart w:id="9" w:name="_Hlk162519172"/>
      <w:r w:rsidR="00717761">
        <w:rPr>
          <w:rFonts w:ascii="Arial" w:hAnsi="Arial" w:cs="Arial"/>
          <w:b/>
          <w:sz w:val="22"/>
          <w:szCs w:val="22"/>
          <w:lang w:val="en-GB" w:eastAsia="en-GB"/>
        </w:rPr>
        <w:t xml:space="preserve">[Note: only include </w:t>
      </w:r>
      <w:r w:rsidR="003A0557">
        <w:rPr>
          <w:rFonts w:ascii="Arial" w:hAnsi="Arial" w:cs="Arial"/>
          <w:b/>
          <w:sz w:val="22"/>
          <w:szCs w:val="22"/>
          <w:lang w:val="en-GB" w:eastAsia="en-GB"/>
        </w:rPr>
        <w:t>technical legislative</w:t>
      </w:r>
      <w:r w:rsidR="00717761">
        <w:rPr>
          <w:rFonts w:ascii="Arial" w:hAnsi="Arial" w:cs="Arial"/>
          <w:b/>
          <w:sz w:val="22"/>
          <w:szCs w:val="22"/>
          <w:lang w:val="en-GB" w:eastAsia="en-GB"/>
        </w:rPr>
        <w:t xml:space="preserve"> requirements)</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bookmarkEnd w:id="9"/>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shd w:val="clear" w:color="auto" w:fill="auto"/>
            <w:vAlign w:val="center"/>
          </w:tcPr>
          <w:p w14:paraId="79A3FA51" w14:textId="33181409" w:rsidR="00C464CA" w:rsidRPr="00307DD2" w:rsidRDefault="00587026" w:rsidP="00554E25">
            <w:pPr>
              <w:rPr>
                <w:rFonts w:ascii="Arial" w:hAnsi="Arial" w:cs="Arial"/>
                <w:color w:val="000000"/>
                <w:sz w:val="22"/>
                <w:szCs w:val="22"/>
                <w:lang w:eastAsia="en-ZA"/>
              </w:rPr>
            </w:pPr>
            <w:r>
              <w:rPr>
                <w:rFonts w:ascii="Arial" w:hAnsi="Arial" w:cs="Arial"/>
                <w:color w:val="000000"/>
                <w:sz w:val="22"/>
                <w:szCs w:val="22"/>
                <w:lang w:eastAsia="en-ZA"/>
              </w:rPr>
              <w:t>a</w:t>
            </w:r>
            <w:r w:rsidR="00C464CA" w:rsidRPr="00307DD2">
              <w:rPr>
                <w:rFonts w:ascii="Arial" w:hAnsi="Arial" w:cs="Arial"/>
                <w:color w:val="000000"/>
                <w:sz w:val="22"/>
                <w:szCs w:val="22"/>
                <w:lang w:eastAsia="en-ZA"/>
              </w:rPr>
              <w:t>)</w:t>
            </w:r>
          </w:p>
        </w:tc>
        <w:tc>
          <w:tcPr>
            <w:tcW w:w="7419" w:type="dxa"/>
            <w:shd w:val="clear" w:color="auto" w:fill="auto"/>
          </w:tcPr>
          <w:p w14:paraId="22C6DDCE" w14:textId="67EE827C"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Proof of CIDB grading ……. or higher </w:t>
            </w:r>
          </w:p>
        </w:tc>
        <w:tc>
          <w:tcPr>
            <w:tcW w:w="708" w:type="dxa"/>
            <w:shd w:val="clear" w:color="auto" w:fill="auto"/>
            <w:vAlign w:val="center"/>
          </w:tcPr>
          <w:p w14:paraId="4237DC5C" w14:textId="11422ED7" w:rsidR="00C464CA" w:rsidRPr="00307DD2" w:rsidRDefault="001E7B0D" w:rsidP="00554E25">
            <w:pPr>
              <w:rPr>
                <w:rFonts w:ascii="Arial" w:hAnsi="Arial" w:cs="Arial"/>
                <w:color w:val="000000"/>
                <w:sz w:val="22"/>
                <w:szCs w:val="22"/>
                <w:lang w:eastAsia="en-ZA"/>
              </w:rPr>
            </w:pPr>
            <w:r>
              <w:rPr>
                <w:rFonts w:ascii="Arial" w:hAnsi="Arial" w:cs="Arial"/>
                <w:color w:val="000000"/>
                <w:sz w:val="22"/>
                <w:szCs w:val="22"/>
                <w:lang w:eastAsia="en-ZA"/>
              </w:rPr>
              <w:t>N/A</w:t>
            </w:r>
          </w:p>
        </w:tc>
      </w:tr>
      <w:tr w:rsidR="003C19E9" w:rsidRPr="00307DD2" w14:paraId="379E322D" w14:textId="77777777" w:rsidTr="0052360A">
        <w:trPr>
          <w:trHeight w:val="560"/>
        </w:trPr>
        <w:tc>
          <w:tcPr>
            <w:tcW w:w="960" w:type="dxa"/>
            <w:shd w:val="clear" w:color="auto" w:fill="auto"/>
            <w:vAlign w:val="center"/>
          </w:tcPr>
          <w:p w14:paraId="1D641F4D" w14:textId="61D87055" w:rsidR="003C19E9" w:rsidRPr="004110BB" w:rsidRDefault="00587026" w:rsidP="00554E25">
            <w:pPr>
              <w:rPr>
                <w:rFonts w:ascii="Arial" w:hAnsi="Arial" w:cs="Arial"/>
                <w:sz w:val="22"/>
                <w:szCs w:val="22"/>
                <w:lang w:eastAsia="en-ZA"/>
              </w:rPr>
            </w:pPr>
            <w:bookmarkStart w:id="10" w:name="_Hlk176865638"/>
            <w:r w:rsidRPr="004110BB">
              <w:rPr>
                <w:rFonts w:ascii="Arial" w:hAnsi="Arial" w:cs="Arial"/>
                <w:sz w:val="22"/>
                <w:szCs w:val="22"/>
                <w:lang w:eastAsia="en-ZA"/>
              </w:rPr>
              <w:t>b)</w:t>
            </w:r>
          </w:p>
        </w:tc>
        <w:tc>
          <w:tcPr>
            <w:tcW w:w="7419" w:type="dxa"/>
            <w:shd w:val="clear" w:color="auto" w:fill="auto"/>
          </w:tcPr>
          <w:p w14:paraId="251193A2" w14:textId="6AA18B3F" w:rsidR="003C19E9" w:rsidRPr="004110BB" w:rsidRDefault="003C19E9" w:rsidP="00554E25">
            <w:pPr>
              <w:rPr>
                <w:rFonts w:ascii="Arial" w:hAnsi="Arial" w:cs="Arial"/>
                <w:sz w:val="22"/>
                <w:szCs w:val="22"/>
                <w:lang w:eastAsia="en-ZA"/>
              </w:rPr>
            </w:pPr>
            <w:r w:rsidRPr="004110BB">
              <w:rPr>
                <w:rFonts w:ascii="Arial" w:hAnsi="Arial" w:cs="Arial"/>
                <w:sz w:val="22"/>
                <w:szCs w:val="22"/>
                <w:lang w:eastAsia="en-ZA"/>
              </w:rPr>
              <w:t>Bid Bond from a South African Bank</w:t>
            </w:r>
          </w:p>
        </w:tc>
        <w:tc>
          <w:tcPr>
            <w:tcW w:w="708" w:type="dxa"/>
            <w:shd w:val="clear" w:color="auto" w:fill="auto"/>
            <w:vAlign w:val="center"/>
          </w:tcPr>
          <w:p w14:paraId="2E596C58" w14:textId="40633E29" w:rsidR="003C19E9" w:rsidRPr="00307DD2" w:rsidRDefault="004110BB" w:rsidP="00554E25">
            <w:pPr>
              <w:rPr>
                <w:rFonts w:ascii="Arial" w:hAnsi="Arial" w:cs="Arial"/>
                <w:color w:val="000000"/>
                <w:sz w:val="22"/>
                <w:szCs w:val="22"/>
                <w:lang w:eastAsia="en-ZA"/>
              </w:rPr>
            </w:pPr>
            <w:r>
              <w:rPr>
                <w:rFonts w:ascii="Arial" w:hAnsi="Arial" w:cs="Arial"/>
                <w:color w:val="000000"/>
                <w:sz w:val="22"/>
                <w:szCs w:val="22"/>
                <w:lang w:eastAsia="en-ZA"/>
              </w:rPr>
              <w:t>N/A</w:t>
            </w:r>
          </w:p>
        </w:tc>
      </w:tr>
      <w:bookmarkEnd w:id="10"/>
    </w:tbl>
    <w:p w14:paraId="37C6391F" w14:textId="77777777" w:rsidR="004D2F13" w:rsidRPr="00307DD2" w:rsidRDefault="004D2F13" w:rsidP="00EF509E">
      <w:pPr>
        <w:spacing w:line="360" w:lineRule="auto"/>
        <w:ind w:left="720"/>
        <w:jc w:val="both"/>
        <w:rPr>
          <w:rFonts w:ascii="Arial" w:hAnsi="Arial" w:cs="Arial"/>
          <w:b/>
          <w:sz w:val="22"/>
          <w:szCs w:val="22"/>
        </w:rPr>
      </w:pPr>
    </w:p>
    <w:p w14:paraId="191D66FD" w14:textId="77777777" w:rsidR="00DC4A79" w:rsidRDefault="00DC4A79" w:rsidP="0058071D">
      <w:pPr>
        <w:spacing w:line="276" w:lineRule="auto"/>
        <w:jc w:val="both"/>
        <w:rPr>
          <w:rFonts w:ascii="Arial" w:hAnsi="Arial" w:cs="Arial"/>
          <w:b/>
          <w:sz w:val="22"/>
          <w:szCs w:val="22"/>
        </w:rPr>
      </w:pPr>
    </w:p>
    <w:p w14:paraId="09A7FEAE" w14:textId="77777777" w:rsidR="00DC4A79" w:rsidRDefault="00DC4A79" w:rsidP="0058071D">
      <w:pPr>
        <w:spacing w:line="276" w:lineRule="auto"/>
        <w:jc w:val="both"/>
        <w:rPr>
          <w:rFonts w:ascii="Arial" w:hAnsi="Arial" w:cs="Arial"/>
          <w:b/>
          <w:sz w:val="22"/>
          <w:szCs w:val="22"/>
        </w:rPr>
      </w:pPr>
    </w:p>
    <w:p w14:paraId="55DFBB30" w14:textId="77777777" w:rsidR="00DC4A79" w:rsidRDefault="00DC4A79" w:rsidP="0058071D">
      <w:pPr>
        <w:spacing w:line="276" w:lineRule="auto"/>
        <w:jc w:val="both"/>
        <w:rPr>
          <w:rFonts w:ascii="Arial" w:hAnsi="Arial" w:cs="Arial"/>
          <w:b/>
          <w:sz w:val="22"/>
          <w:szCs w:val="22"/>
        </w:rPr>
      </w:pPr>
    </w:p>
    <w:p w14:paraId="23E7C344" w14:textId="0CE204D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4C5D4900"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 xml:space="preserve">If you do not submit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3C19E9">
        <w:rPr>
          <w:rFonts w:ascii="Arial" w:hAnsi="Arial" w:cs="Arial"/>
          <w:sz w:val="22"/>
          <w:szCs w:val="22"/>
        </w:rPr>
        <w:t>three</w:t>
      </w:r>
      <w:r w:rsidR="00094E0B" w:rsidRPr="00307DD2">
        <w:rPr>
          <w:rFonts w:ascii="Arial" w:hAnsi="Arial" w:cs="Arial"/>
          <w:sz w:val="22"/>
          <w:szCs w:val="22"/>
        </w:rPr>
        <w:t xml:space="preserve"> </w:t>
      </w:r>
      <w:r w:rsidR="007B1B9A" w:rsidRPr="00307DD2">
        <w:rPr>
          <w:rFonts w:ascii="Arial" w:hAnsi="Arial" w:cs="Arial"/>
          <w:sz w:val="22"/>
          <w:szCs w:val="22"/>
        </w:rPr>
        <w:t>(</w:t>
      </w:r>
      <w:r w:rsidR="003C19E9">
        <w:rPr>
          <w:rFonts w:ascii="Arial" w:hAnsi="Arial" w:cs="Arial"/>
          <w:sz w:val="22"/>
          <w:szCs w:val="22"/>
        </w:rPr>
        <w:t>3</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p w14:paraId="1E5CF4BC" w14:textId="77777777" w:rsidR="0038236D" w:rsidRPr="00307DD2" w:rsidRDefault="0038236D" w:rsidP="007B1B9A">
      <w:pPr>
        <w:jc w:val="both"/>
        <w:rPr>
          <w:rFonts w:ascii="Arial" w:eastAsia="Calibri" w:hAnsi="Arial" w:cs="Arial"/>
          <w:sz w:val="22"/>
          <w:szCs w:val="22"/>
        </w:rPr>
      </w:pPr>
    </w:p>
    <w:tbl>
      <w:tblPr>
        <w:tblW w:w="81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6681"/>
        <w:gridCol w:w="522"/>
      </w:tblGrid>
      <w:tr w:rsidR="007B1B9A" w:rsidRPr="00307DD2" w14:paraId="76526270" w14:textId="77777777" w:rsidTr="00B94598">
        <w:tc>
          <w:tcPr>
            <w:tcW w:w="929"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72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4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B94598">
        <w:tc>
          <w:tcPr>
            <w:tcW w:w="929"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724" w:type="dxa"/>
            <w:tcBorders>
              <w:top w:val="single" w:sz="4" w:space="0" w:color="auto"/>
              <w:left w:val="single" w:sz="4" w:space="0" w:color="auto"/>
              <w:bottom w:val="single" w:sz="4" w:space="0" w:color="auto"/>
              <w:right w:val="single" w:sz="4" w:space="0" w:color="auto"/>
            </w:tcBorders>
          </w:tcPr>
          <w:p w14:paraId="35E22BC9" w14:textId="2D4EAA49"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242DB3">
              <w:rPr>
                <w:rFonts w:ascii="Arial" w:hAnsi="Arial" w:cs="Arial"/>
                <w:sz w:val="22"/>
                <w:szCs w:val="22"/>
              </w:rPr>
              <w:t>A</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476" w:type="dxa"/>
            <w:tcBorders>
              <w:top w:val="single" w:sz="4" w:space="0" w:color="auto"/>
              <w:left w:val="single" w:sz="4" w:space="0" w:color="auto"/>
              <w:bottom w:val="single" w:sz="4" w:space="0" w:color="auto"/>
              <w:right w:val="single" w:sz="4" w:space="0" w:color="auto"/>
            </w:tcBorders>
          </w:tcPr>
          <w:p w14:paraId="40B68FB1" w14:textId="77777777" w:rsidR="007B1B9A" w:rsidRPr="00307DD2" w:rsidRDefault="007B1B9A" w:rsidP="0058071D">
            <w:pPr>
              <w:pStyle w:val="ListParagraph"/>
              <w:spacing w:line="276" w:lineRule="auto"/>
              <w:rPr>
                <w:sz w:val="22"/>
                <w:szCs w:val="22"/>
              </w:rPr>
            </w:pPr>
          </w:p>
        </w:tc>
      </w:tr>
      <w:tr w:rsidR="007B1B9A" w:rsidRPr="00307DD2" w14:paraId="1DE99EE0" w14:textId="77777777" w:rsidTr="00B94598">
        <w:trPr>
          <w:trHeight w:val="317"/>
        </w:trPr>
        <w:tc>
          <w:tcPr>
            <w:tcW w:w="929"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72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4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3C19E9" w:rsidRPr="00307DD2" w14:paraId="05E5AF22" w14:textId="77777777" w:rsidTr="00B94598">
        <w:trPr>
          <w:trHeight w:val="560"/>
        </w:trPr>
        <w:tc>
          <w:tcPr>
            <w:tcW w:w="929" w:type="dxa"/>
            <w:shd w:val="clear" w:color="auto" w:fill="auto"/>
            <w:vAlign w:val="center"/>
          </w:tcPr>
          <w:p w14:paraId="018492B9" w14:textId="4AA7565B" w:rsidR="0038236D" w:rsidRPr="00307DD2" w:rsidRDefault="00587026" w:rsidP="005C6310">
            <w:pPr>
              <w:rPr>
                <w:rFonts w:ascii="Arial" w:hAnsi="Arial" w:cs="Arial"/>
                <w:color w:val="000000"/>
                <w:sz w:val="22"/>
                <w:szCs w:val="22"/>
                <w:lang w:eastAsia="en-ZA"/>
              </w:rPr>
            </w:pPr>
            <w:r>
              <w:rPr>
                <w:rFonts w:ascii="Arial" w:hAnsi="Arial" w:cs="Arial"/>
                <w:color w:val="000000"/>
                <w:sz w:val="22"/>
                <w:szCs w:val="22"/>
                <w:lang w:eastAsia="en-ZA"/>
              </w:rPr>
              <w:t>c</w:t>
            </w:r>
            <w:r w:rsidR="0038236D" w:rsidRPr="00307DD2">
              <w:rPr>
                <w:rFonts w:ascii="Arial" w:hAnsi="Arial" w:cs="Arial"/>
                <w:color w:val="000000"/>
                <w:sz w:val="22"/>
                <w:szCs w:val="22"/>
                <w:lang w:eastAsia="en-ZA"/>
              </w:rPr>
              <w:t>)</w:t>
            </w:r>
          </w:p>
        </w:tc>
        <w:tc>
          <w:tcPr>
            <w:tcW w:w="6724" w:type="dxa"/>
            <w:shd w:val="clear" w:color="auto" w:fill="auto"/>
          </w:tcPr>
          <w:p w14:paraId="55FD6F90" w14:textId="77777777" w:rsidR="0038236D" w:rsidRPr="00307DD2" w:rsidRDefault="0038236D" w:rsidP="005C6310">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Pr>
                <w:rFonts w:ascii="Arial" w:hAnsi="Arial" w:cs="Arial"/>
                <w:color w:val="000000" w:themeColor="text1"/>
                <w:sz w:val="22"/>
                <w:szCs w:val="22"/>
                <w:lang w:eastAsia="en-ZA"/>
              </w:rPr>
              <w:t>)</w:t>
            </w:r>
          </w:p>
        </w:tc>
        <w:tc>
          <w:tcPr>
            <w:tcW w:w="476" w:type="dxa"/>
            <w:shd w:val="clear" w:color="auto" w:fill="auto"/>
            <w:vAlign w:val="center"/>
          </w:tcPr>
          <w:p w14:paraId="76ADD588" w14:textId="77777777" w:rsidR="0038236D" w:rsidRPr="00307DD2" w:rsidRDefault="0038236D" w:rsidP="005C6310">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3C19E9" w:rsidRPr="00307DD2" w14:paraId="1FC0E44E" w14:textId="77777777" w:rsidTr="00B94598">
        <w:trPr>
          <w:trHeight w:val="560"/>
        </w:trPr>
        <w:tc>
          <w:tcPr>
            <w:tcW w:w="929" w:type="dxa"/>
            <w:shd w:val="clear" w:color="auto" w:fill="auto"/>
            <w:vAlign w:val="center"/>
          </w:tcPr>
          <w:p w14:paraId="577C4E0B" w14:textId="3F952F87" w:rsidR="0038236D" w:rsidRPr="00307DD2" w:rsidRDefault="00725C0B" w:rsidP="005C6310">
            <w:pPr>
              <w:rPr>
                <w:rFonts w:ascii="Arial" w:hAnsi="Arial" w:cs="Arial"/>
                <w:color w:val="000000"/>
                <w:sz w:val="22"/>
                <w:szCs w:val="22"/>
                <w:lang w:eastAsia="en-ZA"/>
              </w:rPr>
            </w:pPr>
            <w:r>
              <w:rPr>
                <w:rFonts w:ascii="Arial" w:hAnsi="Arial" w:cs="Arial"/>
                <w:color w:val="000000"/>
                <w:sz w:val="22"/>
                <w:szCs w:val="22"/>
                <w:lang w:eastAsia="en-ZA"/>
              </w:rPr>
              <w:t>d</w:t>
            </w:r>
            <w:r w:rsidR="0038236D" w:rsidRPr="00307DD2">
              <w:rPr>
                <w:rFonts w:ascii="Arial" w:hAnsi="Arial" w:cs="Arial"/>
                <w:color w:val="000000"/>
                <w:sz w:val="22"/>
                <w:szCs w:val="22"/>
                <w:lang w:eastAsia="en-ZA"/>
              </w:rPr>
              <w:t>)</w:t>
            </w:r>
          </w:p>
        </w:tc>
        <w:tc>
          <w:tcPr>
            <w:tcW w:w="6724" w:type="dxa"/>
            <w:shd w:val="clear" w:color="auto" w:fill="auto"/>
          </w:tcPr>
          <w:p w14:paraId="56CAD9A8" w14:textId="77777777" w:rsidR="0038236D" w:rsidRPr="00307DD2" w:rsidRDefault="0038236D" w:rsidP="005C6310">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6BA68852" w14:textId="4F5444A2" w:rsidR="0038236D" w:rsidRPr="00307DD2" w:rsidRDefault="0038236D" w:rsidP="005C6310">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tc>
        <w:tc>
          <w:tcPr>
            <w:tcW w:w="476" w:type="dxa"/>
            <w:shd w:val="clear" w:color="auto" w:fill="auto"/>
            <w:vAlign w:val="center"/>
          </w:tcPr>
          <w:p w14:paraId="6EC8931E" w14:textId="676DCC91" w:rsidR="0038236D" w:rsidRPr="00307DD2" w:rsidRDefault="001E7B0D" w:rsidP="005C6310">
            <w:pPr>
              <w:rPr>
                <w:rFonts w:ascii="Arial" w:hAnsi="Arial" w:cs="Arial"/>
                <w:color w:val="000000"/>
                <w:sz w:val="22"/>
                <w:szCs w:val="22"/>
                <w:lang w:eastAsia="en-ZA"/>
              </w:rPr>
            </w:pPr>
            <w:r>
              <w:rPr>
                <w:rFonts w:ascii="Arial" w:hAnsi="Arial" w:cs="Arial"/>
                <w:color w:val="000000"/>
                <w:sz w:val="22"/>
                <w:szCs w:val="22"/>
                <w:lang w:eastAsia="en-ZA"/>
              </w:rPr>
              <w:t>n/a</w:t>
            </w:r>
          </w:p>
        </w:tc>
      </w:tr>
      <w:tr w:rsidR="003C19E9" w:rsidRPr="00307DD2" w14:paraId="28A2A4B1" w14:textId="77777777" w:rsidTr="00B94598">
        <w:trPr>
          <w:trHeight w:val="560"/>
        </w:trPr>
        <w:tc>
          <w:tcPr>
            <w:tcW w:w="929" w:type="dxa"/>
            <w:shd w:val="clear" w:color="auto" w:fill="auto"/>
            <w:vAlign w:val="center"/>
          </w:tcPr>
          <w:p w14:paraId="4603484C" w14:textId="4ED3A97D" w:rsidR="0038236D" w:rsidRPr="00307DD2" w:rsidRDefault="00725C0B" w:rsidP="005C6310">
            <w:pPr>
              <w:rPr>
                <w:rFonts w:ascii="Arial" w:hAnsi="Arial" w:cs="Arial"/>
                <w:color w:val="000000"/>
                <w:sz w:val="22"/>
                <w:szCs w:val="22"/>
                <w:lang w:eastAsia="en-ZA"/>
              </w:rPr>
            </w:pPr>
            <w:r>
              <w:rPr>
                <w:rFonts w:ascii="Arial" w:hAnsi="Arial" w:cs="Arial"/>
                <w:color w:val="000000"/>
                <w:sz w:val="22"/>
                <w:szCs w:val="22"/>
                <w:lang w:eastAsia="en-ZA"/>
              </w:rPr>
              <w:t>e</w:t>
            </w:r>
            <w:r w:rsidR="0038236D" w:rsidRPr="00307DD2">
              <w:rPr>
                <w:rFonts w:ascii="Arial" w:hAnsi="Arial" w:cs="Arial"/>
                <w:color w:val="000000"/>
                <w:sz w:val="22"/>
                <w:szCs w:val="22"/>
                <w:lang w:eastAsia="en-ZA"/>
              </w:rPr>
              <w:t>)</w:t>
            </w:r>
          </w:p>
        </w:tc>
        <w:tc>
          <w:tcPr>
            <w:tcW w:w="6724" w:type="dxa"/>
            <w:shd w:val="clear" w:color="auto" w:fill="auto"/>
          </w:tcPr>
          <w:p w14:paraId="06F95BC9" w14:textId="7E9BE4B1" w:rsidR="0038236D" w:rsidRDefault="0038236D" w:rsidP="005C6310">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 Consortium Agreement or Partnering Agreement</w:t>
            </w:r>
            <w:r w:rsidR="003A0557">
              <w:rPr>
                <w:rFonts w:ascii="Arial" w:hAnsi="Arial" w:cs="Arial"/>
                <w:color w:val="000000" w:themeColor="text1"/>
                <w:sz w:val="22"/>
                <w:szCs w:val="22"/>
                <w:lang w:eastAsia="en-ZA"/>
              </w:rPr>
              <w:t>/ Subcontract</w:t>
            </w:r>
            <w:r>
              <w:rPr>
                <w:rFonts w:ascii="Arial" w:hAnsi="Arial" w:cs="Arial"/>
                <w:color w:val="000000" w:themeColor="text1"/>
                <w:sz w:val="22"/>
                <w:szCs w:val="22"/>
                <w:lang w:eastAsia="en-ZA"/>
              </w:rPr>
              <w:t xml:space="preserve"> Agreement</w:t>
            </w:r>
            <w:r w:rsidRPr="00307DD2">
              <w:rPr>
                <w:rFonts w:ascii="Arial" w:hAnsi="Arial" w:cs="Arial"/>
                <w:color w:val="000000" w:themeColor="text1"/>
                <w:sz w:val="22"/>
                <w:szCs w:val="22"/>
                <w:lang w:eastAsia="en-ZA"/>
              </w:rPr>
              <w:t xml:space="preserve"> signed by all parties. The agreement should indicate the leading bidder where applicable.</w:t>
            </w:r>
          </w:p>
          <w:p w14:paraId="2742EF22" w14:textId="77777777" w:rsidR="0038236D" w:rsidRPr="00307DD2" w:rsidRDefault="0038236D" w:rsidP="005C6310">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476" w:type="dxa"/>
            <w:shd w:val="clear" w:color="auto" w:fill="auto"/>
            <w:vAlign w:val="center"/>
          </w:tcPr>
          <w:p w14:paraId="4DDCBF45" w14:textId="77777777" w:rsidR="0038236D" w:rsidRPr="00307DD2" w:rsidRDefault="0038236D" w:rsidP="005C6310">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7B1B9A" w:rsidRPr="00307DD2" w14:paraId="02564B17" w14:textId="77777777" w:rsidTr="00B94598">
        <w:tc>
          <w:tcPr>
            <w:tcW w:w="929" w:type="dxa"/>
            <w:tcBorders>
              <w:top w:val="single" w:sz="4" w:space="0" w:color="auto"/>
              <w:left w:val="single" w:sz="4" w:space="0" w:color="auto"/>
              <w:bottom w:val="single" w:sz="4" w:space="0" w:color="auto"/>
              <w:right w:val="single" w:sz="4" w:space="0" w:color="auto"/>
            </w:tcBorders>
          </w:tcPr>
          <w:p w14:paraId="67366E68" w14:textId="00BDC73C" w:rsidR="007B1B9A" w:rsidRPr="00307DD2" w:rsidRDefault="00725C0B" w:rsidP="0058071D">
            <w:pPr>
              <w:spacing w:line="276" w:lineRule="auto"/>
              <w:rPr>
                <w:rFonts w:ascii="Arial" w:hAnsi="Arial" w:cs="Arial"/>
                <w:sz w:val="22"/>
                <w:szCs w:val="22"/>
              </w:rPr>
            </w:pPr>
            <w:r>
              <w:rPr>
                <w:rFonts w:ascii="Arial" w:hAnsi="Arial" w:cs="Arial"/>
                <w:sz w:val="22"/>
                <w:szCs w:val="22"/>
              </w:rPr>
              <w:t>f</w:t>
            </w:r>
            <w:r w:rsidR="007B1B9A" w:rsidRPr="00307DD2">
              <w:rPr>
                <w:rFonts w:ascii="Arial" w:hAnsi="Arial" w:cs="Arial"/>
                <w:sz w:val="22"/>
                <w:szCs w:val="22"/>
              </w:rPr>
              <w:t>)</w:t>
            </w:r>
          </w:p>
        </w:tc>
        <w:tc>
          <w:tcPr>
            <w:tcW w:w="672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4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3312245D"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05F6FBD8"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787C3E">
        <w:rPr>
          <w:rFonts w:ascii="Arial" w:eastAsia="Calibri" w:hAnsi="Arial" w:cs="Arial"/>
          <w:b/>
          <w:sz w:val="22"/>
          <w:szCs w:val="22"/>
          <w:highlight w:val="yellow"/>
          <w:u w:val="single"/>
          <w:lang w:val="en-GB" w:eastAsia="en-GB"/>
        </w:rPr>
        <w:t>(</w:t>
      </w:r>
      <w:r w:rsidR="00787C3E" w:rsidRPr="00787C3E">
        <w:rPr>
          <w:rFonts w:ascii="Arial" w:eastAsia="Calibri" w:hAnsi="Arial" w:cs="Arial"/>
          <w:b/>
          <w:sz w:val="22"/>
          <w:szCs w:val="22"/>
          <w:highlight w:val="yellow"/>
          <w:u w:val="single"/>
          <w:lang w:val="en-GB" w:eastAsia="en-GB"/>
        </w:rPr>
        <w:t>Not 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57686DB2" w:rsidR="00DB0AA4" w:rsidRPr="00307DD2" w:rsidRDefault="00DB0AA4" w:rsidP="00EF509E">
      <w:pPr>
        <w:spacing w:before="60" w:line="360" w:lineRule="auto"/>
        <w:ind w:left="567"/>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3C19E9">
        <w:rPr>
          <w:rFonts w:ascii="Arial" w:eastAsia="Calibri" w:hAnsi="Arial" w:cs="Arial"/>
          <w:b/>
          <w:bCs/>
          <w:sz w:val="22"/>
          <w:szCs w:val="22"/>
          <w:highlight w:val="yellow"/>
          <w:lang w:val="en-GB" w:eastAsia="en-GB"/>
        </w:rPr>
        <w:t>XX</w:t>
      </w:r>
      <w:r w:rsidRPr="00307DD2">
        <w:rPr>
          <w:rFonts w:ascii="Arial" w:eastAsia="Calibri" w:hAnsi="Arial" w:cs="Arial"/>
          <w:b/>
          <w:sz w:val="22"/>
          <w:szCs w:val="22"/>
          <w:highlight w:val="yellow"/>
          <w:lang w:val="en-GB" w:eastAsia="en-GB"/>
        </w:rPr>
        <w:t>%</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(insert applicable threshold)</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Default="004D2F13" w:rsidP="00EF509E">
      <w:pPr>
        <w:spacing w:line="360" w:lineRule="auto"/>
        <w:jc w:val="both"/>
        <w:rPr>
          <w:rFonts w:ascii="Arial" w:hAnsi="Arial" w:cs="Arial"/>
          <w:b/>
          <w:sz w:val="22"/>
          <w:szCs w:val="22"/>
          <w:lang w:eastAsia="zh-TW"/>
        </w:rPr>
      </w:pPr>
    </w:p>
    <w:p w14:paraId="68B48CFA" w14:textId="77777777" w:rsidR="00C21DE6" w:rsidRDefault="00C21DE6" w:rsidP="00EF509E">
      <w:pPr>
        <w:spacing w:line="360" w:lineRule="auto"/>
        <w:jc w:val="both"/>
        <w:rPr>
          <w:rFonts w:ascii="Arial" w:hAnsi="Arial" w:cs="Arial"/>
          <w:b/>
          <w:sz w:val="22"/>
          <w:szCs w:val="22"/>
          <w:lang w:eastAsia="zh-TW"/>
        </w:rPr>
      </w:pPr>
    </w:p>
    <w:p w14:paraId="6DE04DB9" w14:textId="77777777" w:rsidR="00C21DE6" w:rsidRDefault="00C21DE6" w:rsidP="00EF509E">
      <w:pPr>
        <w:spacing w:line="360" w:lineRule="auto"/>
        <w:jc w:val="both"/>
        <w:rPr>
          <w:rFonts w:ascii="Arial" w:hAnsi="Arial" w:cs="Arial"/>
          <w:b/>
          <w:sz w:val="22"/>
          <w:szCs w:val="22"/>
          <w:lang w:eastAsia="zh-TW"/>
        </w:rPr>
      </w:pPr>
    </w:p>
    <w:p w14:paraId="518D6358" w14:textId="77777777" w:rsidR="00C21DE6" w:rsidRDefault="00C21DE6" w:rsidP="00EF509E">
      <w:pPr>
        <w:spacing w:line="360" w:lineRule="auto"/>
        <w:jc w:val="both"/>
        <w:rPr>
          <w:rFonts w:ascii="Arial" w:hAnsi="Arial" w:cs="Arial"/>
          <w:b/>
          <w:sz w:val="22"/>
          <w:szCs w:val="22"/>
          <w:lang w:eastAsia="zh-TW"/>
        </w:rPr>
      </w:pPr>
    </w:p>
    <w:p w14:paraId="1994E56A" w14:textId="77777777" w:rsidR="00C21DE6" w:rsidRPr="00307DD2" w:rsidRDefault="00C21DE6" w:rsidP="00EF509E">
      <w:pPr>
        <w:spacing w:line="360" w:lineRule="auto"/>
        <w:jc w:val="both"/>
        <w:rPr>
          <w:rFonts w:ascii="Arial" w:hAnsi="Arial" w:cs="Arial"/>
          <w:b/>
          <w:sz w:val="22"/>
          <w:szCs w:val="22"/>
          <w:lang w:eastAsia="zh-TW"/>
        </w:rPr>
      </w:pPr>
    </w:p>
    <w:p w14:paraId="654762A4" w14:textId="6606C4CE"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47E78C5"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 :</w:t>
      </w:r>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2CB8FF1C"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501F9AB4"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089D14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0D3617B6"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6F386826"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42B525C1"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48B7A60" w14:textId="73C587B0" w:rsidR="00DC4A79" w:rsidRPr="00C21DE6" w:rsidRDefault="00307DD2" w:rsidP="00C21DE6">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33FBE17F" w14:textId="77777777" w:rsidR="00DC4A79" w:rsidRPr="00307DD2" w:rsidRDefault="00DC4A79" w:rsidP="00896F6B">
      <w:pPr>
        <w:widowControl w:val="0"/>
        <w:spacing w:after="1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0872516"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2F05A1" w:rsidRPr="00307DD2" w14:paraId="709A7D6F" w14:textId="77777777" w:rsidTr="00DC4A79">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3"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DC4A79" w:rsidRPr="00307DD2" w14:paraId="200D793B" w14:textId="77777777" w:rsidTr="00DC4A79">
        <w:trPr>
          <w:trHeight w:val="317"/>
        </w:trPr>
        <w:tc>
          <w:tcPr>
            <w:tcW w:w="2333" w:type="pct"/>
            <w:shd w:val="clear" w:color="auto" w:fill="auto"/>
          </w:tcPr>
          <w:p w14:paraId="6DFF3D3B" w14:textId="1180FDF4" w:rsidR="00DC4A79" w:rsidRPr="00307DD2" w:rsidRDefault="00530537" w:rsidP="00DC4A79">
            <w:pPr>
              <w:kinsoku w:val="0"/>
              <w:overflowPunct w:val="0"/>
              <w:spacing w:before="115"/>
              <w:jc w:val="center"/>
              <w:textAlignment w:val="baseline"/>
              <w:rPr>
                <w:rFonts w:ascii="Arial" w:hAnsi="Arial" w:cs="Arial"/>
              </w:rPr>
            </w:pPr>
            <w:r w:rsidRPr="00F17527">
              <w:rPr>
                <w:rFonts w:ascii="Arial" w:hAnsi="Arial" w:cs="Arial"/>
                <w:sz w:val="22"/>
                <w:szCs w:val="22"/>
              </w:rPr>
              <w:t>EME or QSE 51% Black Owned</w:t>
            </w:r>
          </w:p>
        </w:tc>
        <w:tc>
          <w:tcPr>
            <w:tcW w:w="1343" w:type="pct"/>
            <w:shd w:val="clear" w:color="auto" w:fill="auto"/>
          </w:tcPr>
          <w:p w14:paraId="00266246" w14:textId="0C37B22C" w:rsidR="00DC4A79" w:rsidRPr="00307DD2" w:rsidRDefault="00787C3E" w:rsidP="00DC4A79">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7672755D" w14:textId="77777777" w:rsidR="00DC4A79" w:rsidRPr="00307DD2" w:rsidRDefault="00DC4A79" w:rsidP="00DC4A79">
            <w:pPr>
              <w:kinsoku w:val="0"/>
              <w:overflowPunct w:val="0"/>
              <w:spacing w:before="115"/>
              <w:jc w:val="center"/>
              <w:textAlignment w:val="baseline"/>
              <w:rPr>
                <w:rFonts w:ascii="Arial" w:hAnsi="Arial" w:cs="Arial"/>
              </w:rPr>
            </w:pPr>
          </w:p>
        </w:tc>
      </w:tr>
      <w:tr w:rsidR="00DC4A79" w:rsidRPr="00307DD2" w14:paraId="33B274DA" w14:textId="77777777" w:rsidTr="00DC4A79">
        <w:trPr>
          <w:trHeight w:val="317"/>
        </w:trPr>
        <w:tc>
          <w:tcPr>
            <w:tcW w:w="2333" w:type="pct"/>
            <w:shd w:val="clear" w:color="auto" w:fill="auto"/>
          </w:tcPr>
          <w:p w14:paraId="3FF09D6E" w14:textId="168DA0DE" w:rsidR="00DC4A79" w:rsidRPr="00307DD2" w:rsidRDefault="00DC4A79" w:rsidP="00DC4A79">
            <w:pPr>
              <w:kinsoku w:val="0"/>
              <w:overflowPunct w:val="0"/>
              <w:spacing w:before="115"/>
              <w:jc w:val="center"/>
              <w:textAlignment w:val="baseline"/>
              <w:rPr>
                <w:rFonts w:ascii="Arial" w:hAnsi="Arial" w:cs="Arial"/>
              </w:rPr>
            </w:pPr>
            <w:r w:rsidRPr="00FA5B3E">
              <w:rPr>
                <w:rFonts w:ascii="Arial" w:hAnsi="Arial" w:cs="Arial"/>
                <w:sz w:val="22"/>
                <w:szCs w:val="22"/>
              </w:rPr>
              <w:t>51 % Black Owned</w:t>
            </w:r>
          </w:p>
        </w:tc>
        <w:tc>
          <w:tcPr>
            <w:tcW w:w="1343" w:type="pct"/>
            <w:shd w:val="clear" w:color="auto" w:fill="auto"/>
          </w:tcPr>
          <w:p w14:paraId="4C4DF8BC" w14:textId="52D4BCA0" w:rsidR="00DC4A79" w:rsidRPr="00307DD2" w:rsidRDefault="00787C3E" w:rsidP="00DC4A79">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144EF24F" w14:textId="77777777" w:rsidR="00DC4A79" w:rsidRPr="00307DD2" w:rsidRDefault="00DC4A79" w:rsidP="00DC4A79">
            <w:pPr>
              <w:kinsoku w:val="0"/>
              <w:overflowPunct w:val="0"/>
              <w:spacing w:before="115"/>
              <w:jc w:val="center"/>
              <w:textAlignment w:val="baseline"/>
              <w:rPr>
                <w:rFonts w:ascii="Arial" w:hAnsi="Arial" w:cs="Arial"/>
              </w:rPr>
            </w:pPr>
          </w:p>
        </w:tc>
      </w:tr>
    </w:tbl>
    <w:p w14:paraId="6360D78F" w14:textId="77777777" w:rsidR="00787C3E"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p>
    <w:p w14:paraId="6BD76E6E" w14:textId="77777777" w:rsidR="00787C3E" w:rsidRDefault="00787C3E" w:rsidP="00787C3E">
      <w:pPr>
        <w:spacing w:line="360" w:lineRule="auto"/>
        <w:jc w:val="both"/>
        <w:rPr>
          <w:rFonts w:ascii="Arial" w:hAnsi="Arial" w:cs="Arial"/>
          <w:b/>
          <w:bCs/>
          <w:sz w:val="22"/>
          <w:szCs w:val="22"/>
          <w:lang w:eastAsia="en-ZA"/>
        </w:rPr>
      </w:pPr>
      <w:r w:rsidRPr="00DE3B15">
        <w:rPr>
          <w:rFonts w:ascii="Arial" w:hAnsi="Arial" w:cs="Arial"/>
          <w:b/>
          <w:bCs/>
          <w:sz w:val="22"/>
          <w:szCs w:val="22"/>
          <w:lang w:eastAsia="en-ZA"/>
        </w:rPr>
        <w:t>Acceptable Evidence</w:t>
      </w:r>
    </w:p>
    <w:p w14:paraId="1E866474" w14:textId="13096E41" w:rsidR="00787C3E" w:rsidRPr="00DE3B15" w:rsidRDefault="00787C3E" w:rsidP="00787C3E">
      <w:pPr>
        <w:spacing w:line="360" w:lineRule="auto"/>
        <w:jc w:val="both"/>
        <w:rPr>
          <w:rFonts w:ascii="Arial" w:hAnsi="Arial" w:cs="Arial"/>
          <w:b/>
          <w:bCs/>
          <w:sz w:val="22"/>
          <w:szCs w:val="22"/>
          <w:lang w:eastAsia="en-ZA"/>
        </w:rPr>
      </w:pPr>
      <w:r>
        <w:rPr>
          <w:rFonts w:ascii="Arial" w:hAnsi="Arial" w:cs="Arial"/>
          <w:b/>
          <w:bCs/>
          <w:sz w:val="22"/>
          <w:szCs w:val="22"/>
          <w:lang w:eastAsia="en-ZA"/>
        </w:rPr>
        <w:t xml:space="preserve"> </w:t>
      </w:r>
    </w:p>
    <w:tbl>
      <w:tblPr>
        <w:tblStyle w:val="TableGrid"/>
        <w:tblW w:w="10165" w:type="dxa"/>
        <w:tblLook w:val="04A0" w:firstRow="1" w:lastRow="0" w:firstColumn="1" w:lastColumn="0" w:noHBand="0" w:noVBand="1"/>
      </w:tblPr>
      <w:tblGrid>
        <w:gridCol w:w="5035"/>
        <w:gridCol w:w="5130"/>
      </w:tblGrid>
      <w:tr w:rsidR="00787C3E" w:rsidRPr="00FE6C0B" w14:paraId="4AAE543C" w14:textId="77777777" w:rsidTr="00985734">
        <w:trPr>
          <w:trHeight w:val="321"/>
        </w:trPr>
        <w:tc>
          <w:tcPr>
            <w:tcW w:w="5035" w:type="dxa"/>
          </w:tcPr>
          <w:p w14:paraId="24C87B3A" w14:textId="77777777" w:rsidR="00787C3E" w:rsidRPr="00E23945" w:rsidRDefault="00787C3E" w:rsidP="00985734">
            <w:pPr>
              <w:rPr>
                <w:b/>
                <w:bCs/>
                <w:lang w:eastAsia="en-ZA"/>
              </w:rPr>
            </w:pPr>
            <w:r w:rsidRPr="00E23945">
              <w:rPr>
                <w:b/>
                <w:bCs/>
                <w:lang w:eastAsia="en-ZA"/>
              </w:rPr>
              <w:t>SPECIFIC GOALS</w:t>
            </w:r>
          </w:p>
        </w:tc>
        <w:tc>
          <w:tcPr>
            <w:tcW w:w="5130" w:type="dxa"/>
          </w:tcPr>
          <w:p w14:paraId="3A2C25AE" w14:textId="77777777" w:rsidR="00787C3E" w:rsidRPr="00E23945" w:rsidRDefault="00787C3E" w:rsidP="00985734">
            <w:pPr>
              <w:rPr>
                <w:b/>
                <w:bCs/>
                <w:lang w:eastAsia="en-ZA"/>
              </w:rPr>
            </w:pPr>
            <w:r w:rsidRPr="00E23945">
              <w:rPr>
                <w:b/>
                <w:bCs/>
                <w:lang w:eastAsia="en-ZA"/>
              </w:rPr>
              <w:t>ACCEPTANCE EVIDENCE</w:t>
            </w:r>
          </w:p>
        </w:tc>
      </w:tr>
      <w:tr w:rsidR="00787C3E" w:rsidRPr="006E71BF" w14:paraId="75B92F4A" w14:textId="77777777" w:rsidTr="00985734">
        <w:trPr>
          <w:trHeight w:val="323"/>
        </w:trPr>
        <w:tc>
          <w:tcPr>
            <w:tcW w:w="5035" w:type="dxa"/>
          </w:tcPr>
          <w:p w14:paraId="1CE25B57" w14:textId="59539FDE" w:rsidR="00787C3E" w:rsidRPr="00530537" w:rsidRDefault="00530537" w:rsidP="00985734">
            <w:pPr>
              <w:pStyle w:val="NormalWeb"/>
              <w:kinsoku w:val="0"/>
              <w:overflowPunct w:val="0"/>
              <w:spacing w:before="0" w:line="360" w:lineRule="auto"/>
              <w:jc w:val="both"/>
              <w:textAlignment w:val="baseline"/>
              <w:rPr>
                <w:rFonts w:ascii="Arial" w:hAnsi="Arial" w:cs="Arial"/>
                <w:b/>
                <w:bCs/>
                <w:sz w:val="22"/>
                <w:szCs w:val="22"/>
              </w:rPr>
            </w:pPr>
            <w:r w:rsidRPr="00530537">
              <w:rPr>
                <w:rFonts w:ascii="Arial" w:hAnsi="Arial" w:cs="Arial"/>
                <w:b/>
                <w:bCs/>
                <w:sz w:val="22"/>
                <w:szCs w:val="22"/>
              </w:rPr>
              <w:t>EME or QSE 51% Black Owned</w:t>
            </w:r>
          </w:p>
        </w:tc>
        <w:tc>
          <w:tcPr>
            <w:tcW w:w="5130" w:type="dxa"/>
          </w:tcPr>
          <w:p w14:paraId="32D6CE68" w14:textId="512D92E0" w:rsidR="00787C3E" w:rsidRPr="002D7243" w:rsidRDefault="0039315F" w:rsidP="00985734">
            <w:pPr>
              <w:pStyle w:val="NormalWeb"/>
              <w:kinsoku w:val="0"/>
              <w:overflowPunct w:val="0"/>
              <w:spacing w:before="0" w:line="360" w:lineRule="auto"/>
              <w:jc w:val="both"/>
              <w:textAlignment w:val="baseline"/>
              <w:rPr>
                <w:rFonts w:ascii="Arial" w:hAnsi="Arial" w:cs="Arial"/>
                <w:b/>
                <w:bCs/>
                <w:sz w:val="22"/>
                <w:szCs w:val="22"/>
              </w:rPr>
            </w:pPr>
            <w:r w:rsidRPr="002D7243">
              <w:rPr>
                <w:rFonts w:ascii="Arial" w:hAnsi="Arial" w:cs="Arial"/>
                <w:b/>
                <w:bCs/>
                <w:sz w:val="22"/>
                <w:szCs w:val="22"/>
              </w:rPr>
              <w:t>Audited Annual Financial/ Certified B-BBEE Certificate / Affidavit</w:t>
            </w:r>
          </w:p>
        </w:tc>
      </w:tr>
      <w:tr w:rsidR="00787C3E" w:rsidRPr="006E71BF" w14:paraId="60677348" w14:textId="77777777" w:rsidTr="00985734">
        <w:trPr>
          <w:trHeight w:val="534"/>
        </w:trPr>
        <w:tc>
          <w:tcPr>
            <w:tcW w:w="5035" w:type="dxa"/>
          </w:tcPr>
          <w:p w14:paraId="5C581CF9" w14:textId="77777777" w:rsidR="00787C3E" w:rsidRPr="00E23945" w:rsidRDefault="00787C3E" w:rsidP="00985734">
            <w:pPr>
              <w:pStyle w:val="NormalWeb"/>
              <w:kinsoku w:val="0"/>
              <w:overflowPunct w:val="0"/>
              <w:spacing w:before="0" w:line="360" w:lineRule="auto"/>
              <w:jc w:val="both"/>
              <w:textAlignment w:val="baseline"/>
              <w:rPr>
                <w:rFonts w:ascii="Arial" w:hAnsi="Arial" w:cs="Arial"/>
                <w:b/>
                <w:bCs/>
                <w:sz w:val="22"/>
                <w:szCs w:val="22"/>
              </w:rPr>
            </w:pPr>
            <w:r w:rsidRPr="00E23945">
              <w:rPr>
                <w:rFonts w:ascii="Arial" w:hAnsi="Arial" w:cs="Arial"/>
                <w:b/>
                <w:bCs/>
                <w:sz w:val="22"/>
                <w:szCs w:val="22"/>
              </w:rPr>
              <w:t>51 % Black Owned</w:t>
            </w:r>
          </w:p>
        </w:tc>
        <w:tc>
          <w:tcPr>
            <w:tcW w:w="5130" w:type="dxa"/>
          </w:tcPr>
          <w:p w14:paraId="3B5C564C" w14:textId="77777777" w:rsidR="00787C3E" w:rsidRPr="00E23945" w:rsidRDefault="00787C3E" w:rsidP="00985734">
            <w:pPr>
              <w:pStyle w:val="NormalWeb"/>
              <w:kinsoku w:val="0"/>
              <w:overflowPunct w:val="0"/>
              <w:spacing w:before="0" w:line="360" w:lineRule="auto"/>
              <w:jc w:val="both"/>
              <w:textAlignment w:val="baseline"/>
              <w:rPr>
                <w:rFonts w:ascii="Arial" w:hAnsi="Arial" w:cs="Arial"/>
                <w:b/>
                <w:bCs/>
                <w:sz w:val="22"/>
                <w:szCs w:val="22"/>
              </w:rPr>
            </w:pPr>
            <w:r w:rsidRPr="00E23945">
              <w:rPr>
                <w:rFonts w:ascii="Arial" w:hAnsi="Arial" w:cs="Arial"/>
                <w:b/>
                <w:bCs/>
                <w:sz w:val="22"/>
                <w:szCs w:val="22"/>
              </w:rPr>
              <w:t>CIPC Documents / B-BBEE Certificate/Affidavit</w:t>
            </w:r>
          </w:p>
        </w:tc>
      </w:tr>
    </w:tbl>
    <w:p w14:paraId="3D920495" w14:textId="153A87CE"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11" w:name="_Toc40391826"/>
    </w:p>
    <w:p w14:paraId="77C6793D" w14:textId="67DA90A9" w:rsidR="00362DD8" w:rsidRPr="009504C1" w:rsidRDefault="00362DD8" w:rsidP="009504C1">
      <w:pPr>
        <w:widowControl w:val="0"/>
        <w:tabs>
          <w:tab w:val="left" w:pos="2880"/>
          <w:tab w:val="left" w:pos="5760"/>
          <w:tab w:val="left" w:pos="7920"/>
        </w:tabs>
        <w:spacing w:after="120"/>
        <w:jc w:val="both"/>
        <w:rPr>
          <w:rFonts w:ascii="Arial" w:hAnsi="Arial" w:cs="Arial"/>
          <w:b/>
          <w:snapToGrid w:val="0"/>
        </w:rPr>
      </w:pPr>
      <w:r w:rsidRPr="009504C1">
        <w:rPr>
          <w:rFonts w:ascii="Arial" w:hAnsi="Arial" w:cs="Arial"/>
          <w:b/>
          <w:snapToGrid w:val="0"/>
        </w:rPr>
        <w:t>OBJECTIVE CRITERIA</w:t>
      </w:r>
      <w:r w:rsidR="00DC4A79">
        <w:rPr>
          <w:rFonts w:ascii="Arial" w:hAnsi="Arial" w:cs="Arial"/>
          <w:b/>
          <w:snapToGrid w:val="0"/>
        </w:rPr>
        <w:t xml:space="preserve"> </w:t>
      </w:r>
      <w:r w:rsidR="00DC4A79" w:rsidRPr="00DC4A79">
        <w:rPr>
          <w:rFonts w:ascii="Arial" w:hAnsi="Arial" w:cs="Arial"/>
          <w:b/>
          <w:snapToGrid w:val="0"/>
          <w:highlight w:val="yellow"/>
        </w:rPr>
        <w:t>(Not Applicable)</w:t>
      </w:r>
      <w:r w:rsidRPr="009504C1">
        <w:rPr>
          <w:rFonts w:ascii="Arial" w:hAnsi="Arial" w:cs="Arial"/>
          <w:b/>
          <w:snapToGrid w:val="0"/>
        </w:rPr>
        <w:t xml:space="preserve"> </w:t>
      </w:r>
      <w:r w:rsidR="00B8144E">
        <w:rPr>
          <w:rFonts w:ascii="Arial" w:hAnsi="Arial" w:cs="Arial"/>
          <w:b/>
          <w:snapToGrid w:val="0"/>
        </w:rPr>
        <w:t xml:space="preserve"> </w:t>
      </w:r>
    </w:p>
    <w:p w14:paraId="1426092E" w14:textId="77777777" w:rsidR="00362DD8" w:rsidRPr="00362DD8" w:rsidRDefault="00362DD8" w:rsidP="00362DD8">
      <w:pPr>
        <w:rPr>
          <w:rFonts w:ascii="Arial" w:hAnsi="Arial"/>
          <w:sz w:val="22"/>
          <w:szCs w:val="20"/>
          <w:lang w:val="en-GB"/>
        </w:rPr>
      </w:pPr>
    </w:p>
    <w:p w14:paraId="0F138902" w14:textId="77777777" w:rsidR="00362DD8" w:rsidRPr="00362DD8" w:rsidRDefault="00362DD8" w:rsidP="00362DD8">
      <w:pPr>
        <w:pStyle w:val="ListParagraph"/>
        <w:numPr>
          <w:ilvl w:val="0"/>
          <w:numId w:val="31"/>
        </w:numPr>
        <w:rPr>
          <w:vanish/>
        </w:rPr>
      </w:pPr>
    </w:p>
    <w:p w14:paraId="54A58071" w14:textId="77777777" w:rsidR="00362DD8" w:rsidRPr="00362DD8" w:rsidRDefault="00362DD8" w:rsidP="00362DD8">
      <w:pPr>
        <w:pStyle w:val="ListParagraph"/>
        <w:numPr>
          <w:ilvl w:val="0"/>
          <w:numId w:val="31"/>
        </w:numPr>
        <w:rPr>
          <w:vanish/>
        </w:rPr>
      </w:pPr>
    </w:p>
    <w:p w14:paraId="09FEF804" w14:textId="77777777" w:rsidR="00362DD8" w:rsidRPr="00362DD8" w:rsidRDefault="00362DD8" w:rsidP="00362DD8">
      <w:pPr>
        <w:pStyle w:val="ListParagraph"/>
        <w:numPr>
          <w:ilvl w:val="0"/>
          <w:numId w:val="31"/>
        </w:numPr>
        <w:rPr>
          <w:vanish/>
        </w:rPr>
      </w:pPr>
    </w:p>
    <w:p w14:paraId="06CF4D8D" w14:textId="77777777" w:rsidR="00362DD8" w:rsidRPr="00362DD8" w:rsidRDefault="00362DD8" w:rsidP="00362DD8">
      <w:pPr>
        <w:pStyle w:val="ListParagraph"/>
        <w:numPr>
          <w:ilvl w:val="0"/>
          <w:numId w:val="31"/>
        </w:numPr>
        <w:rPr>
          <w:vanish/>
        </w:rPr>
      </w:pPr>
    </w:p>
    <w:p w14:paraId="123AF278" w14:textId="29217B6E" w:rsidR="00362DD8" w:rsidRPr="00901B5E" w:rsidRDefault="00362DD8" w:rsidP="009504C1">
      <w:pPr>
        <w:numPr>
          <w:ilvl w:val="1"/>
          <w:numId w:val="31"/>
        </w:numPr>
        <w:contextualSpacing/>
        <w:jc w:val="both"/>
        <w:rPr>
          <w:rFonts w:ascii="Arial" w:hAnsi="Arial" w:cs="Arial"/>
        </w:rPr>
      </w:pPr>
      <w:bookmarkStart w:id="12" w:name="_Hlk170894764"/>
      <w:r w:rsidRPr="00901B5E">
        <w:rPr>
          <w:rFonts w:ascii="Arial" w:hAnsi="Arial" w:cs="Arial"/>
        </w:rPr>
        <w:t xml:space="preserve">Section 2(1)(f) of the PPPFA empowers an organ of state to award a tender to </w:t>
      </w:r>
      <w:r w:rsidR="003C19E9" w:rsidRPr="00901B5E">
        <w:rPr>
          <w:rFonts w:ascii="Arial" w:hAnsi="Arial" w:cs="Arial"/>
        </w:rPr>
        <w:t>the</w:t>
      </w:r>
      <w:r w:rsidRPr="00901B5E">
        <w:rPr>
          <w:rFonts w:ascii="Arial" w:hAnsi="Arial" w:cs="Arial"/>
        </w:rPr>
        <w:t xml:space="preserve"> highest scoring bidder unless there is an objective criteria that justify the award to another tenderer.</w:t>
      </w:r>
    </w:p>
    <w:p w14:paraId="0AC83C62" w14:textId="77777777" w:rsidR="001731C9" w:rsidRPr="00901B5E" w:rsidRDefault="001731C9" w:rsidP="009504C1">
      <w:pPr>
        <w:pStyle w:val="ListParagraph"/>
        <w:jc w:val="both"/>
      </w:pPr>
    </w:p>
    <w:p w14:paraId="0E4F143E" w14:textId="2C24498B" w:rsidR="001731C9" w:rsidRPr="00901B5E" w:rsidRDefault="001731C9" w:rsidP="009504C1">
      <w:pPr>
        <w:numPr>
          <w:ilvl w:val="1"/>
          <w:numId w:val="31"/>
        </w:numPr>
        <w:contextualSpacing/>
        <w:jc w:val="both"/>
        <w:rPr>
          <w:rFonts w:ascii="Arial" w:hAnsi="Arial" w:cs="Arial"/>
        </w:rPr>
      </w:pPr>
      <w:bookmarkStart w:id="13" w:name="_Hlk163061907"/>
      <w:r w:rsidRPr="00901B5E">
        <w:rPr>
          <w:rFonts w:ascii="Arial" w:hAnsi="Arial" w:cs="Arial"/>
        </w:rPr>
        <w:t>PRASA reserves the right to apply the objective criteria for this bid.</w:t>
      </w:r>
    </w:p>
    <w:bookmarkEnd w:id="13"/>
    <w:p w14:paraId="1D33F558" w14:textId="77777777" w:rsidR="003C19E9" w:rsidRPr="00901B5E" w:rsidRDefault="003C19E9" w:rsidP="009504C1">
      <w:pPr>
        <w:ind w:left="1701"/>
        <w:contextualSpacing/>
        <w:jc w:val="both"/>
        <w:rPr>
          <w:rFonts w:ascii="Arial" w:hAnsi="Arial" w:cs="Arial"/>
        </w:rPr>
      </w:pPr>
    </w:p>
    <w:p w14:paraId="7A74A761" w14:textId="504A2E16" w:rsidR="00362DD8" w:rsidRPr="00901B5E" w:rsidRDefault="00B32372" w:rsidP="009504C1">
      <w:pPr>
        <w:numPr>
          <w:ilvl w:val="1"/>
          <w:numId w:val="31"/>
        </w:numPr>
        <w:contextualSpacing/>
        <w:jc w:val="both"/>
        <w:rPr>
          <w:rFonts w:ascii="Arial" w:hAnsi="Arial" w:cs="Arial"/>
        </w:rPr>
      </w:pPr>
      <w:r w:rsidRPr="00901B5E">
        <w:rPr>
          <w:rFonts w:ascii="Arial" w:hAnsi="Arial" w:cs="Arial"/>
          <w:lang w:val="en-GB"/>
        </w:rPr>
        <w:t>PRASA may award a bid to a bidder that did not score the highest points under the following circumstances</w:t>
      </w:r>
      <w:r w:rsidR="00362DD8" w:rsidRPr="00901B5E">
        <w:rPr>
          <w:rFonts w:ascii="Arial" w:hAnsi="Arial" w:cs="Arial"/>
        </w:rPr>
        <w:t>:</w:t>
      </w:r>
    </w:p>
    <w:p w14:paraId="68462082" w14:textId="75B969C6" w:rsidR="00362DD8" w:rsidRPr="00901B5E" w:rsidRDefault="00B32372" w:rsidP="009504C1">
      <w:pPr>
        <w:numPr>
          <w:ilvl w:val="3"/>
          <w:numId w:val="36"/>
        </w:numPr>
        <w:contextualSpacing/>
        <w:jc w:val="both"/>
        <w:rPr>
          <w:rFonts w:ascii="Arial" w:hAnsi="Arial" w:cs="Arial"/>
        </w:rPr>
      </w:pPr>
      <w:r w:rsidRPr="00901B5E">
        <w:rPr>
          <w:rFonts w:ascii="Arial" w:hAnsi="Arial" w:cs="Arial"/>
          <w:lang w:val="en-GB"/>
        </w:rPr>
        <w:t>A negative track record of the bidder in other related projects</w:t>
      </w:r>
      <w:r w:rsidR="00362DD8" w:rsidRPr="00901B5E">
        <w:rPr>
          <w:rFonts w:ascii="Arial" w:hAnsi="Arial" w:cs="Arial"/>
        </w:rPr>
        <w:t>;</w:t>
      </w:r>
    </w:p>
    <w:p w14:paraId="655A0732" w14:textId="77777777" w:rsidR="00362DD8" w:rsidRPr="00901B5E" w:rsidRDefault="00362DD8" w:rsidP="009504C1">
      <w:pPr>
        <w:numPr>
          <w:ilvl w:val="3"/>
          <w:numId w:val="36"/>
        </w:numPr>
        <w:contextualSpacing/>
        <w:jc w:val="both"/>
        <w:rPr>
          <w:rFonts w:ascii="Arial" w:hAnsi="Arial" w:cs="Arial"/>
        </w:rPr>
      </w:pPr>
      <w:r w:rsidRPr="00901B5E">
        <w:rPr>
          <w:rFonts w:ascii="Arial" w:hAnsi="Arial" w:cs="Arial"/>
        </w:rPr>
        <w:t>spreading the award to bidders that have not been previously appointed;</w:t>
      </w:r>
    </w:p>
    <w:p w14:paraId="49D2FF8D" w14:textId="73E55ECA" w:rsidR="00362DD8" w:rsidRPr="00901B5E" w:rsidRDefault="00362DD8" w:rsidP="009504C1">
      <w:pPr>
        <w:numPr>
          <w:ilvl w:val="3"/>
          <w:numId w:val="36"/>
        </w:numPr>
        <w:contextualSpacing/>
        <w:jc w:val="both"/>
        <w:rPr>
          <w:rFonts w:ascii="Arial" w:hAnsi="Arial" w:cs="Arial"/>
        </w:rPr>
      </w:pPr>
      <w:r w:rsidRPr="00901B5E">
        <w:rPr>
          <w:rFonts w:ascii="Arial" w:hAnsi="Arial" w:cs="Arial"/>
        </w:rPr>
        <w:t>the need to avoid concentrating awards to the previously appointed bidders. Prasa shall take into account the following:</w:t>
      </w:r>
      <w:r w:rsidR="00B32372" w:rsidRPr="00901B5E">
        <w:rPr>
          <w:rFonts w:ascii="Arial" w:hAnsi="Arial" w:cs="Arial"/>
        </w:rPr>
        <w:t xml:space="preserve"> </w:t>
      </w:r>
    </w:p>
    <w:p w14:paraId="3EA29DC3" w14:textId="77777777" w:rsidR="00362DD8" w:rsidRPr="00901B5E" w:rsidRDefault="00362DD8" w:rsidP="009504C1">
      <w:pPr>
        <w:numPr>
          <w:ilvl w:val="4"/>
          <w:numId w:val="37"/>
        </w:numPr>
        <w:contextualSpacing/>
        <w:jc w:val="both"/>
        <w:rPr>
          <w:rFonts w:ascii="Arial" w:hAnsi="Arial" w:cs="Arial"/>
        </w:rPr>
      </w:pPr>
      <w:r w:rsidRPr="00901B5E">
        <w:rPr>
          <w:rFonts w:ascii="Arial" w:hAnsi="Arial" w:cs="Arial"/>
        </w:rPr>
        <w:t>the number of bid(s) awarded to the highest scoring bidder(s) in the preceding financial years;</w:t>
      </w:r>
    </w:p>
    <w:p w14:paraId="7F8B1E00" w14:textId="77777777" w:rsidR="00362DD8" w:rsidRPr="00901B5E" w:rsidRDefault="00362DD8" w:rsidP="009504C1">
      <w:pPr>
        <w:numPr>
          <w:ilvl w:val="4"/>
          <w:numId w:val="37"/>
        </w:numPr>
        <w:contextualSpacing/>
        <w:jc w:val="both"/>
        <w:rPr>
          <w:rFonts w:ascii="Arial" w:hAnsi="Arial" w:cs="Arial"/>
        </w:rPr>
      </w:pPr>
      <w:r w:rsidRPr="00901B5E">
        <w:rPr>
          <w:rFonts w:ascii="Arial" w:hAnsi="Arial" w:cs="Arial"/>
        </w:rPr>
        <w:t>the capacity of the highest scoring bidder(s) despite the previous appointments;</w:t>
      </w:r>
    </w:p>
    <w:p w14:paraId="170ACFE0" w14:textId="77777777" w:rsidR="00362DD8" w:rsidRPr="00901B5E" w:rsidRDefault="00362DD8" w:rsidP="009504C1">
      <w:pPr>
        <w:numPr>
          <w:ilvl w:val="4"/>
          <w:numId w:val="37"/>
        </w:numPr>
        <w:contextualSpacing/>
        <w:jc w:val="both"/>
        <w:rPr>
          <w:rFonts w:ascii="Arial" w:hAnsi="Arial" w:cs="Arial"/>
        </w:rPr>
      </w:pPr>
      <w:r w:rsidRPr="00901B5E">
        <w:rPr>
          <w:rFonts w:ascii="Arial" w:hAnsi="Arial" w:cs="Arial"/>
        </w:rPr>
        <w:t>the value and scope of the bid(s) already awarded to the highest scoring bidder(s);</w:t>
      </w:r>
    </w:p>
    <w:p w14:paraId="14D5912E" w14:textId="154B2A2B" w:rsidR="00362DD8" w:rsidRPr="00901B5E" w:rsidRDefault="00362DD8" w:rsidP="009504C1">
      <w:pPr>
        <w:numPr>
          <w:ilvl w:val="4"/>
          <w:numId w:val="37"/>
        </w:numPr>
        <w:contextualSpacing/>
        <w:jc w:val="both"/>
        <w:rPr>
          <w:rFonts w:ascii="Arial" w:hAnsi="Arial" w:cs="Arial"/>
        </w:rPr>
      </w:pPr>
      <w:r w:rsidRPr="00901B5E">
        <w:rPr>
          <w:rFonts w:ascii="Arial" w:hAnsi="Arial" w:cs="Arial"/>
        </w:rPr>
        <w:lastRenderedPageBreak/>
        <w:t xml:space="preserve">the materiality of the price difference between the highest scoring bidder and </w:t>
      </w:r>
      <w:r w:rsidR="007C7181" w:rsidRPr="00901B5E">
        <w:rPr>
          <w:rFonts w:ascii="Arial" w:hAnsi="Arial" w:cs="Arial"/>
        </w:rPr>
        <w:t xml:space="preserve">other </w:t>
      </w:r>
      <w:r w:rsidRPr="00901B5E">
        <w:rPr>
          <w:rFonts w:ascii="Arial" w:hAnsi="Arial" w:cs="Arial"/>
        </w:rPr>
        <w:t>bidders; and</w:t>
      </w:r>
    </w:p>
    <w:p w14:paraId="602F4C27" w14:textId="77777777" w:rsidR="00362DD8" w:rsidRPr="00901B5E" w:rsidRDefault="00362DD8" w:rsidP="009504C1">
      <w:pPr>
        <w:numPr>
          <w:ilvl w:val="4"/>
          <w:numId w:val="37"/>
        </w:numPr>
        <w:contextualSpacing/>
        <w:jc w:val="both"/>
        <w:rPr>
          <w:rFonts w:ascii="Arial" w:hAnsi="Arial" w:cs="Arial"/>
        </w:rPr>
      </w:pPr>
      <w:r w:rsidRPr="00901B5E">
        <w:rPr>
          <w:rFonts w:ascii="Arial" w:hAnsi="Arial" w:cs="Arial"/>
        </w:rPr>
        <w:t>whether the goods, services or works are of a specialised nature.</w:t>
      </w:r>
    </w:p>
    <w:bookmarkEnd w:id="12"/>
    <w:p w14:paraId="6E578579" w14:textId="77777777" w:rsidR="00787C3E" w:rsidRDefault="00787C3E" w:rsidP="001933E6">
      <w:pPr>
        <w:contextualSpacing/>
        <w:jc w:val="both"/>
        <w:rPr>
          <w:rFonts w:ascii="Arial" w:hAnsi="Arial" w:cs="Arial"/>
          <w:b/>
          <w:snapToGrid w:val="0"/>
        </w:rPr>
      </w:pPr>
    </w:p>
    <w:p w14:paraId="6F32DE5C" w14:textId="1EA6FDDC" w:rsidR="001933E6" w:rsidRDefault="00A23AFC" w:rsidP="001933E6">
      <w:pPr>
        <w:contextualSpacing/>
        <w:jc w:val="both"/>
        <w:rPr>
          <w:rFonts w:ascii="Arial" w:hAnsi="Arial" w:cs="Arial"/>
          <w:sz w:val="22"/>
          <w:szCs w:val="22"/>
          <w:lang w:eastAsia="en-ZA"/>
        </w:rPr>
      </w:pPr>
      <w:r w:rsidRPr="00901B5E">
        <w:rPr>
          <w:rFonts w:ascii="Arial" w:hAnsi="Arial" w:cs="Arial"/>
          <w:b/>
          <w:snapToGrid w:val="0"/>
        </w:rPr>
        <w:t>SPLITTING OF AWARDS</w:t>
      </w:r>
      <w:r w:rsidR="00787C3E">
        <w:rPr>
          <w:rFonts w:ascii="Arial" w:hAnsi="Arial" w:cs="Arial"/>
          <w:b/>
          <w:snapToGrid w:val="0"/>
        </w:rPr>
        <w:t xml:space="preserve"> </w:t>
      </w:r>
      <w:r w:rsidR="00787C3E" w:rsidRPr="00787C3E">
        <w:rPr>
          <w:rFonts w:ascii="Arial" w:hAnsi="Arial" w:cs="Arial"/>
          <w:b/>
          <w:snapToGrid w:val="0"/>
          <w:highlight w:val="yellow"/>
        </w:rPr>
        <w:t>(Not Applicable)</w:t>
      </w:r>
    </w:p>
    <w:p w14:paraId="7CC50103" w14:textId="0D895986" w:rsidR="00A23AFC" w:rsidRPr="009504C1" w:rsidRDefault="00A23AFC" w:rsidP="009504C1">
      <w:pPr>
        <w:widowControl w:val="0"/>
        <w:tabs>
          <w:tab w:val="left" w:pos="2880"/>
          <w:tab w:val="left" w:pos="5760"/>
          <w:tab w:val="left" w:pos="7920"/>
        </w:tabs>
        <w:spacing w:after="120"/>
        <w:jc w:val="both"/>
        <w:rPr>
          <w:rFonts w:ascii="Arial" w:hAnsi="Arial" w:cs="Arial"/>
          <w:b/>
          <w:snapToGrid w:val="0"/>
        </w:rPr>
      </w:pPr>
    </w:p>
    <w:p w14:paraId="301BD808" w14:textId="6D5C416E" w:rsidR="00A23AFC" w:rsidRPr="00901B5E" w:rsidRDefault="004960DE" w:rsidP="009504C1">
      <w:pPr>
        <w:contextualSpacing/>
        <w:jc w:val="both"/>
        <w:rPr>
          <w:rFonts w:ascii="Arial" w:hAnsi="Arial" w:cs="Arial"/>
        </w:rPr>
      </w:pPr>
      <w:r>
        <w:rPr>
          <w:rFonts w:ascii="Arial" w:hAnsi="Arial" w:cs="Arial"/>
        </w:rPr>
        <w:t xml:space="preserve"> </w:t>
      </w:r>
    </w:p>
    <w:p w14:paraId="074EAEF3" w14:textId="1A19A279" w:rsidR="001933E6" w:rsidRDefault="00362DD8" w:rsidP="009504C1">
      <w:pPr>
        <w:numPr>
          <w:ilvl w:val="1"/>
          <w:numId w:val="31"/>
        </w:numPr>
        <w:contextualSpacing/>
        <w:jc w:val="both"/>
        <w:rPr>
          <w:rFonts w:ascii="Arial" w:hAnsi="Arial" w:cs="Arial"/>
          <w:lang w:val="en-GB"/>
        </w:rPr>
      </w:pPr>
      <w:bookmarkStart w:id="14" w:name="_Hlk170894809"/>
      <w:r w:rsidRPr="009504C1">
        <w:rPr>
          <w:rFonts w:ascii="Arial" w:hAnsi="Arial" w:cs="Arial"/>
          <w:lang w:val="en-GB"/>
        </w:rPr>
        <w:t xml:space="preserve">PRASA </w:t>
      </w:r>
      <w:r w:rsidR="007E0855" w:rsidRPr="009504C1">
        <w:rPr>
          <w:rFonts w:ascii="Arial" w:hAnsi="Arial" w:cs="Arial"/>
          <w:lang w:val="en-GB"/>
        </w:rPr>
        <w:t xml:space="preserve">reserves the right to split the award of this bid to </w:t>
      </w:r>
      <w:r w:rsidRPr="009504C1">
        <w:rPr>
          <w:rFonts w:ascii="Arial" w:hAnsi="Arial" w:cs="Arial"/>
          <w:lang w:val="en-GB"/>
        </w:rPr>
        <w:t xml:space="preserve">more than one service provider, provided that </w:t>
      </w:r>
      <w:r w:rsidR="007E0855" w:rsidRPr="009504C1">
        <w:rPr>
          <w:rFonts w:ascii="Arial" w:hAnsi="Arial" w:cs="Arial"/>
          <w:lang w:val="en-GB"/>
        </w:rPr>
        <w:t xml:space="preserve">the </w:t>
      </w:r>
      <w:r w:rsidRPr="009504C1">
        <w:rPr>
          <w:rFonts w:ascii="Arial" w:hAnsi="Arial" w:cs="Arial"/>
          <w:lang w:val="en-GB"/>
        </w:rPr>
        <w:t xml:space="preserve">nature of the services or goods </w:t>
      </w:r>
      <w:r w:rsidR="0008134B" w:rsidRPr="009504C1">
        <w:rPr>
          <w:rFonts w:ascii="Arial" w:hAnsi="Arial" w:cs="Arial"/>
          <w:lang w:val="en-GB"/>
        </w:rPr>
        <w:t xml:space="preserve">or works </w:t>
      </w:r>
      <w:r w:rsidRPr="009504C1">
        <w:rPr>
          <w:rFonts w:ascii="Arial" w:hAnsi="Arial" w:cs="Arial"/>
          <w:lang w:val="en-GB"/>
        </w:rPr>
        <w:t>to be provided are capable of being split to more than one service provider.</w:t>
      </w:r>
      <w:bookmarkEnd w:id="14"/>
    </w:p>
    <w:p w14:paraId="6AE8BA7E" w14:textId="1D2E0238" w:rsidR="001A5B30" w:rsidRPr="00787C3E" w:rsidRDefault="001A5B30" w:rsidP="00787C3E">
      <w:pPr>
        <w:rPr>
          <w:rFonts w:ascii="Arial" w:hAnsi="Arial" w:cs="Arial"/>
          <w:lang w:val="en-GB"/>
        </w:rPr>
      </w:pPr>
    </w:p>
    <w:p w14:paraId="4AA050BC" w14:textId="0B366E5D" w:rsidR="00A23AFC" w:rsidRDefault="00A23AFC" w:rsidP="00A23AFC">
      <w:pPr>
        <w:widowControl w:val="0"/>
        <w:tabs>
          <w:tab w:val="left" w:pos="2880"/>
          <w:tab w:val="left" w:pos="5760"/>
          <w:tab w:val="left" w:pos="7920"/>
        </w:tabs>
        <w:spacing w:after="120"/>
        <w:jc w:val="both"/>
        <w:rPr>
          <w:rFonts w:ascii="Arial" w:hAnsi="Arial" w:cs="Arial"/>
          <w:sz w:val="22"/>
          <w:szCs w:val="22"/>
          <w:lang w:eastAsia="en-ZA"/>
        </w:rPr>
      </w:pPr>
      <w:r w:rsidRPr="009504C1">
        <w:rPr>
          <w:rFonts w:ascii="Arial" w:hAnsi="Arial" w:cs="Arial"/>
          <w:b/>
          <w:snapToGrid w:val="0"/>
        </w:rPr>
        <w:t>APPOINTMENTS OTHER TH</w:t>
      </w:r>
      <w:r>
        <w:rPr>
          <w:rFonts w:ascii="Arial" w:hAnsi="Arial" w:cs="Arial"/>
          <w:b/>
          <w:snapToGrid w:val="0"/>
        </w:rPr>
        <w:t>A</w:t>
      </w:r>
      <w:r w:rsidRPr="009504C1">
        <w:rPr>
          <w:rFonts w:ascii="Arial" w:hAnsi="Arial" w:cs="Arial"/>
          <w:b/>
          <w:snapToGrid w:val="0"/>
        </w:rPr>
        <w:t>N THE SUCCESSFUL BIDDER</w:t>
      </w:r>
      <w:r>
        <w:rPr>
          <w:rFonts w:ascii="Arial" w:hAnsi="Arial" w:cs="Arial"/>
          <w:sz w:val="22"/>
          <w:szCs w:val="22"/>
          <w:lang w:eastAsia="en-ZA"/>
        </w:rPr>
        <w:t xml:space="preserve"> </w:t>
      </w:r>
    </w:p>
    <w:p w14:paraId="038952AE" w14:textId="77777777" w:rsidR="00A23AFC" w:rsidRDefault="00A23AFC" w:rsidP="00A23AFC">
      <w:pPr>
        <w:widowControl w:val="0"/>
        <w:tabs>
          <w:tab w:val="left" w:pos="2880"/>
          <w:tab w:val="left" w:pos="5760"/>
          <w:tab w:val="left" w:pos="7920"/>
        </w:tabs>
        <w:spacing w:after="120"/>
        <w:jc w:val="both"/>
        <w:rPr>
          <w:rFonts w:ascii="Arial" w:hAnsi="Arial" w:cs="Arial"/>
          <w:sz w:val="22"/>
          <w:szCs w:val="22"/>
          <w:lang w:eastAsia="en-ZA"/>
        </w:rPr>
      </w:pPr>
    </w:p>
    <w:p w14:paraId="1F1F4B4A" w14:textId="77777777" w:rsidR="00A23AFC" w:rsidRPr="009504C1" w:rsidRDefault="00A23AFC" w:rsidP="009504C1">
      <w:pPr>
        <w:numPr>
          <w:ilvl w:val="1"/>
          <w:numId w:val="31"/>
        </w:numPr>
        <w:contextualSpacing/>
        <w:jc w:val="both"/>
        <w:rPr>
          <w:rFonts w:ascii="Arial" w:hAnsi="Arial" w:cs="Arial"/>
        </w:rPr>
      </w:pPr>
      <w:bookmarkStart w:id="15" w:name="_Hlk170894935"/>
      <w:r w:rsidRPr="009504C1">
        <w:rPr>
          <w:rFonts w:ascii="Arial" w:hAnsi="Arial" w:cs="Arial"/>
        </w:rPr>
        <w:t>PRASA may appoint a bidder other than the successful bidder under the following instances:</w:t>
      </w:r>
    </w:p>
    <w:p w14:paraId="0E980B9C"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When a successful bidder, after having been informed of the acceptance of its Bid, fails to sign a contract within a prescribe period of time e.g. 14 (fourteen) days after being called upon to do so;</w:t>
      </w:r>
    </w:p>
    <w:p w14:paraId="7A021C36"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When a successful bidder has failed to provide the necessary security, bonds or guarantees within the time required to do so by PRASA;</w:t>
      </w:r>
    </w:p>
    <w:p w14:paraId="3E013AD4"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 xml:space="preserve">When a successful bidder fails to meet a condition precedent for the award of business (e.g. to obtain the necessary funding); and </w:t>
      </w:r>
    </w:p>
    <w:p w14:paraId="503AB08E" w14:textId="77777777" w:rsidR="00A23AFC" w:rsidRPr="009504C1" w:rsidRDefault="00A23AFC" w:rsidP="009504C1">
      <w:pPr>
        <w:numPr>
          <w:ilvl w:val="3"/>
          <w:numId w:val="41"/>
        </w:numPr>
        <w:contextualSpacing/>
        <w:jc w:val="both"/>
        <w:rPr>
          <w:rFonts w:ascii="Arial" w:hAnsi="Arial" w:cs="Arial"/>
        </w:rPr>
      </w:pPr>
      <w:r w:rsidRPr="009504C1">
        <w:rPr>
          <w:rFonts w:ascii="Arial" w:hAnsi="Arial" w:cs="Arial"/>
        </w:rPr>
        <w:t>When final contract negotiations with a preferred bidder fails and a contract is not agreed upon.</w:t>
      </w:r>
    </w:p>
    <w:p w14:paraId="769413BF" w14:textId="77777777" w:rsidR="00A23AFC" w:rsidRPr="009504C1" w:rsidRDefault="00A23AFC" w:rsidP="009504C1">
      <w:pPr>
        <w:numPr>
          <w:ilvl w:val="1"/>
          <w:numId w:val="31"/>
        </w:numPr>
        <w:contextualSpacing/>
        <w:jc w:val="both"/>
        <w:rPr>
          <w:rFonts w:ascii="Arial" w:hAnsi="Arial" w:cs="Arial"/>
        </w:rPr>
      </w:pPr>
      <w:r w:rsidRPr="009504C1">
        <w:rPr>
          <w:rFonts w:ascii="Arial" w:hAnsi="Arial" w:cs="Arial"/>
        </w:rPr>
        <w:t>PRASA will only award a bid to a bidder other than the highest scoring bidder provided that such bid is still within the bid validity period.</w:t>
      </w:r>
    </w:p>
    <w:p w14:paraId="29C67043" w14:textId="5227814E" w:rsidR="00A23AFC" w:rsidRPr="009504C1" w:rsidRDefault="00A23AFC" w:rsidP="009504C1">
      <w:pPr>
        <w:numPr>
          <w:ilvl w:val="1"/>
          <w:numId w:val="31"/>
        </w:numPr>
        <w:contextualSpacing/>
        <w:jc w:val="both"/>
        <w:rPr>
          <w:rFonts w:ascii="Arial" w:hAnsi="Arial" w:cs="Arial"/>
        </w:rPr>
      </w:pPr>
      <w:r w:rsidRPr="009504C1">
        <w:rPr>
          <w:rFonts w:ascii="Arial" w:hAnsi="Arial" w:cs="Arial"/>
        </w:rPr>
        <w:t xml:space="preserve">Only if the second ranked bidder is also unable/unwilling, PRASA may proceed to the third ranked bidder. </w:t>
      </w:r>
    </w:p>
    <w:bookmarkEnd w:id="15"/>
    <w:p w14:paraId="0E88353E" w14:textId="1616CB7E" w:rsidR="00483B49" w:rsidRPr="00307DD2" w:rsidRDefault="00483B49" w:rsidP="009504C1">
      <w:pPr>
        <w:widowControl w:val="0"/>
        <w:tabs>
          <w:tab w:val="left" w:pos="2880"/>
          <w:tab w:val="left" w:pos="5760"/>
          <w:tab w:val="left" w:pos="7920"/>
        </w:tabs>
        <w:spacing w:after="120"/>
        <w:jc w:val="both"/>
        <w:rPr>
          <w:rFonts w:ascii="Arial" w:hAnsi="Arial" w:cs="Arial"/>
          <w:sz w:val="22"/>
          <w:szCs w:val="22"/>
          <w:lang w:eastAsia="en-ZA"/>
        </w:rPr>
      </w:pPr>
      <w:r w:rsidRPr="00307DD2">
        <w:rPr>
          <w:rFonts w:ascii="Arial" w:hAnsi="Arial" w:cs="Arial"/>
          <w:sz w:val="22"/>
          <w:szCs w:val="22"/>
          <w:lang w:eastAsia="en-ZA"/>
        </w:rPr>
        <w:br w:type="page"/>
      </w:r>
    </w:p>
    <w:bookmarkEnd w:id="11"/>
    <w:p w14:paraId="25C6A6D7" w14:textId="30C6E186"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lastRenderedPageBreak/>
        <w:t xml:space="preserve">SECTION </w:t>
      </w:r>
      <w:r w:rsidR="00362DD8">
        <w:rPr>
          <w:rFonts w:ascii="Arial" w:hAnsi="Arial" w:cs="Arial"/>
          <w:b/>
          <w:sz w:val="22"/>
          <w:szCs w:val="22"/>
        </w:rPr>
        <w:t>5</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6" w:name="_Toc40391799"/>
      <w:r w:rsidRPr="00307DD2">
        <w:rPr>
          <w:rFonts w:ascii="Arial" w:hAnsi="Arial" w:cs="Arial"/>
          <w:sz w:val="22"/>
          <w:szCs w:val="22"/>
        </w:rPr>
        <w:t>PRICING AND DELIVERY SCHEDULE</w:t>
      </w:r>
      <w:bookmarkEnd w:id="16"/>
      <w:r w:rsidR="0010013D" w:rsidRPr="00307DD2">
        <w:rPr>
          <w:rFonts w:ascii="Arial" w:hAnsi="Arial" w:cs="Arial"/>
          <w:sz w:val="22"/>
          <w:szCs w:val="22"/>
        </w:rPr>
        <w:t xml:space="preserve"> </w:t>
      </w:r>
    </w:p>
    <w:p w14:paraId="5446B37C" w14:textId="670D590F" w:rsidR="00F42965" w:rsidRPr="00307DD2" w:rsidRDefault="00725C0B" w:rsidP="00EF509E">
      <w:pPr>
        <w:pStyle w:val="Level1Paragraph"/>
        <w:spacing w:before="0"/>
        <w:ind w:left="0"/>
        <w:rPr>
          <w:rFonts w:ascii="Arial" w:hAnsi="Arial" w:cs="Arial"/>
          <w:sz w:val="22"/>
          <w:szCs w:val="22"/>
        </w:rPr>
      </w:pPr>
      <w:r>
        <w:rPr>
          <w:rFonts w:ascii="Arial" w:hAnsi="Arial" w:cs="Arial"/>
          <w:iCs/>
          <w:sz w:val="22"/>
          <w:szCs w:val="22"/>
        </w:rPr>
        <w:t>Bidder</w:t>
      </w:r>
      <w:r w:rsidR="00F42965" w:rsidRPr="00307DD2">
        <w:rPr>
          <w:rFonts w:ascii="Arial" w:hAnsi="Arial" w:cs="Arial"/>
          <w:iCs/>
          <w:sz w:val="22"/>
          <w:szCs w:val="22"/>
        </w:rPr>
        <w:t xml:space="preserve">s are required to complete the attached Pricing </w:t>
      </w:r>
      <w:r w:rsidR="00F42965" w:rsidRPr="00244DB7">
        <w:rPr>
          <w:rFonts w:ascii="Arial" w:hAnsi="Arial" w:cs="Arial"/>
          <w:iCs/>
          <w:sz w:val="22"/>
          <w:szCs w:val="22"/>
        </w:rPr>
        <w:t xml:space="preserve">Schedule </w:t>
      </w:r>
      <w:r w:rsidR="00C23AB8">
        <w:rPr>
          <w:rFonts w:ascii="Arial" w:hAnsi="Arial" w:cs="Arial"/>
          <w:b/>
          <w:bCs/>
          <w:iCs/>
          <w:sz w:val="22"/>
          <w:szCs w:val="22"/>
        </w:rPr>
        <w:t>Page</w:t>
      </w:r>
      <w:r w:rsidR="00F42965" w:rsidRPr="00244DB7">
        <w:rPr>
          <w:rFonts w:ascii="Arial" w:hAnsi="Arial" w:cs="Arial"/>
          <w:b/>
          <w:bCs/>
          <w:iCs/>
          <w:sz w:val="22"/>
          <w:szCs w:val="22"/>
        </w:rPr>
        <w:t>:</w:t>
      </w:r>
      <w:r w:rsidR="00F42965" w:rsidRPr="00244DB7">
        <w:rPr>
          <w:rFonts w:ascii="Arial" w:hAnsi="Arial" w:cs="Arial"/>
          <w:sz w:val="22"/>
          <w:szCs w:val="22"/>
        </w:rPr>
        <w:t xml:space="preserve"> </w:t>
      </w:r>
      <w:r w:rsidR="00787C3E" w:rsidRPr="00244DB7">
        <w:rPr>
          <w:rFonts w:ascii="Arial" w:hAnsi="Arial" w:cs="Arial"/>
          <w:sz w:val="22"/>
          <w:szCs w:val="22"/>
        </w:rPr>
        <w:t>2</w:t>
      </w:r>
      <w:r w:rsidR="003F22A7" w:rsidRPr="00244DB7">
        <w:rPr>
          <w:rFonts w:ascii="Arial" w:hAnsi="Arial" w:cs="Arial"/>
          <w:sz w:val="22"/>
          <w:szCs w:val="22"/>
        </w:rPr>
        <w:t>7</w:t>
      </w:r>
      <w:r w:rsidR="00C23AB8">
        <w:rPr>
          <w:rFonts w:ascii="Arial" w:hAnsi="Arial" w:cs="Arial"/>
          <w:sz w:val="22"/>
          <w:szCs w:val="22"/>
        </w:rPr>
        <w:t xml:space="preserve"> </w:t>
      </w:r>
      <w:r w:rsidR="00FC7253">
        <w:rPr>
          <w:rFonts w:ascii="Arial" w:hAnsi="Arial" w:cs="Arial"/>
          <w:sz w:val="22"/>
          <w:szCs w:val="22"/>
        </w:rPr>
        <w:t>-29</w:t>
      </w:r>
    </w:p>
    <w:p w14:paraId="376082A0" w14:textId="5689D7B0"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2629934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Pricing Bill of Quantity is completed in line with schedule if applicable</w:t>
      </w:r>
      <w:r w:rsidR="00242DB3">
        <w:rPr>
          <w:rFonts w:ascii="Arial" w:hAnsi="Arial" w:cs="Arial"/>
          <w:sz w:val="22"/>
          <w:szCs w:val="22"/>
        </w:rPr>
        <w:t xml:space="preserve"> (delete if not applicable)</w:t>
      </w:r>
      <w:r w:rsidRPr="00307DD2">
        <w:rPr>
          <w:rFonts w:ascii="Arial" w:hAnsi="Arial" w:cs="Arial"/>
          <w:sz w:val="22"/>
          <w:szCs w:val="22"/>
        </w:rPr>
        <w:t xml:space="preserv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6CBDA678" w:rsidR="00F42965" w:rsidRPr="00307DD2" w:rsidRDefault="00725C0B" w:rsidP="000A250F">
      <w:pPr>
        <w:numPr>
          <w:ilvl w:val="0"/>
          <w:numId w:val="9"/>
        </w:numPr>
        <w:spacing w:line="360" w:lineRule="auto"/>
        <w:ind w:left="540" w:hanging="540"/>
        <w:jc w:val="both"/>
        <w:rPr>
          <w:rFonts w:ascii="Arial" w:hAnsi="Arial" w:cs="Arial"/>
          <w:sz w:val="22"/>
          <w:szCs w:val="22"/>
        </w:rPr>
      </w:pPr>
      <w:r>
        <w:rPr>
          <w:rFonts w:ascii="Arial" w:hAnsi="Arial" w:cs="Arial"/>
          <w:sz w:val="22"/>
          <w:szCs w:val="22"/>
        </w:rPr>
        <w:t>Bidder</w:t>
      </w:r>
      <w:r w:rsidR="00F42965" w:rsidRPr="00307DD2">
        <w:rPr>
          <w:rFonts w:ascii="Arial" w:hAnsi="Arial" w:cs="Arial"/>
          <w:sz w:val="22"/>
          <w:szCs w:val="22"/>
        </w:rPr>
        <w:t xml:space="preserve">s are to note that if price offered by the highest scoring bidder is not market related, PRASA may not award the contract to the </w:t>
      </w:r>
      <w:r>
        <w:rPr>
          <w:rFonts w:ascii="Arial" w:hAnsi="Arial" w:cs="Arial"/>
          <w:sz w:val="22"/>
          <w:szCs w:val="22"/>
        </w:rPr>
        <w:t>Bidder</w:t>
      </w:r>
      <w:r w:rsidR="00F42965" w:rsidRPr="00307DD2">
        <w:rPr>
          <w:rFonts w:ascii="Arial" w:hAnsi="Arial" w:cs="Arial"/>
          <w:sz w:val="22"/>
          <w:szCs w:val="22"/>
        </w:rPr>
        <w:t xml:space="preserve">. PRASA may: </w:t>
      </w:r>
    </w:p>
    <w:p w14:paraId="4F3A821D" w14:textId="48588B8B" w:rsidR="00F42965" w:rsidRPr="00307DD2" w:rsidRDefault="003E3581" w:rsidP="000A250F">
      <w:pPr>
        <w:pStyle w:val="ScheduleHeading"/>
        <w:numPr>
          <w:ilvl w:val="0"/>
          <w:numId w:val="9"/>
        </w:numPr>
        <w:spacing w:before="0"/>
        <w:ind w:left="540" w:hanging="540"/>
        <w:jc w:val="both"/>
        <w:rPr>
          <w:rFonts w:ascii="Arial" w:hAnsi="Arial" w:cs="Arial"/>
          <w:b w:val="0"/>
          <w:bCs/>
          <w:sz w:val="22"/>
          <w:szCs w:val="22"/>
        </w:rPr>
      </w:pPr>
      <w:bookmarkStart w:id="17" w:name="_Toc40391801"/>
      <w:r>
        <w:rPr>
          <w:rFonts w:ascii="Arial" w:hAnsi="Arial" w:cs="Arial"/>
          <w:b w:val="0"/>
          <w:bCs/>
          <w:sz w:val="22"/>
          <w:szCs w:val="22"/>
        </w:rPr>
        <w:t>N</w:t>
      </w:r>
      <w:r w:rsidR="00F42965" w:rsidRPr="00307DD2">
        <w:rPr>
          <w:rFonts w:ascii="Arial" w:hAnsi="Arial" w:cs="Arial"/>
          <w:b w:val="0"/>
          <w:bCs/>
          <w:sz w:val="22"/>
          <w:szCs w:val="22"/>
        </w:rPr>
        <w:t xml:space="preserve">egotiate a market-related price with the </w:t>
      </w:r>
      <w:r w:rsidR="00725C0B">
        <w:rPr>
          <w:rFonts w:ascii="Arial" w:hAnsi="Arial" w:cs="Arial"/>
          <w:b w:val="0"/>
          <w:bCs/>
          <w:sz w:val="22"/>
          <w:szCs w:val="22"/>
        </w:rPr>
        <w:t>Bidder</w:t>
      </w:r>
      <w:r w:rsidR="00F42965" w:rsidRPr="00307DD2">
        <w:rPr>
          <w:rFonts w:ascii="Arial" w:hAnsi="Arial" w:cs="Arial"/>
          <w:b w:val="0"/>
          <w:bCs/>
          <w:sz w:val="22"/>
          <w:szCs w:val="22"/>
        </w:rPr>
        <w:t xml:space="preserve"> scoring the highest points;</w:t>
      </w:r>
      <w:bookmarkEnd w:id="17"/>
      <w:r w:rsidR="00F42965" w:rsidRPr="00307DD2">
        <w:rPr>
          <w:rFonts w:ascii="Arial" w:hAnsi="Arial" w:cs="Arial"/>
          <w:b w:val="0"/>
          <w:bCs/>
          <w:sz w:val="22"/>
          <w:szCs w:val="22"/>
        </w:rPr>
        <w:t xml:space="preserve"> </w:t>
      </w:r>
    </w:p>
    <w:p w14:paraId="129E71C6" w14:textId="131BBAE2" w:rsidR="004A4CBA" w:rsidRPr="00307DD2" w:rsidRDefault="003E3581" w:rsidP="000A250F">
      <w:pPr>
        <w:pStyle w:val="ScheduleHeading"/>
        <w:numPr>
          <w:ilvl w:val="0"/>
          <w:numId w:val="9"/>
        </w:numPr>
        <w:spacing w:before="0"/>
        <w:ind w:left="540" w:right="-720" w:hanging="540"/>
        <w:jc w:val="both"/>
        <w:rPr>
          <w:rFonts w:ascii="Arial" w:hAnsi="Arial" w:cs="Arial"/>
          <w:b w:val="0"/>
          <w:bCs/>
          <w:sz w:val="22"/>
          <w:szCs w:val="22"/>
        </w:rPr>
      </w:pPr>
      <w:bookmarkStart w:id="18" w:name="_Toc40391802"/>
      <w:r>
        <w:rPr>
          <w:rFonts w:ascii="Arial" w:hAnsi="Arial" w:cs="Arial"/>
          <w:b w:val="0"/>
          <w:bCs/>
          <w:sz w:val="22"/>
          <w:szCs w:val="22"/>
        </w:rPr>
        <w:t>I</w:t>
      </w:r>
      <w:r w:rsidR="00F42965" w:rsidRPr="00307DD2">
        <w:rPr>
          <w:rFonts w:ascii="Arial" w:hAnsi="Arial" w:cs="Arial"/>
          <w:b w:val="0"/>
          <w:bCs/>
          <w:sz w:val="22"/>
          <w:szCs w:val="22"/>
        </w:rPr>
        <w:t xml:space="preserve">f that </w:t>
      </w:r>
      <w:r w:rsidR="00725C0B">
        <w:rPr>
          <w:rFonts w:ascii="Arial" w:hAnsi="Arial" w:cs="Arial"/>
          <w:b w:val="0"/>
          <w:bCs/>
          <w:sz w:val="22"/>
          <w:szCs w:val="22"/>
        </w:rPr>
        <w:t>Bidder</w:t>
      </w:r>
      <w:r w:rsidR="00F42965" w:rsidRPr="00307DD2">
        <w:rPr>
          <w:rFonts w:ascii="Arial" w:hAnsi="Arial" w:cs="Arial"/>
          <w:b w:val="0"/>
          <w:bCs/>
          <w:sz w:val="22"/>
          <w:szCs w:val="22"/>
        </w:rPr>
        <w:t xml:space="preserve"> does not agree to a market-related price, negotiate </w:t>
      </w:r>
      <w:r w:rsidR="0010013D" w:rsidRPr="00307DD2">
        <w:rPr>
          <w:rFonts w:ascii="Arial" w:hAnsi="Arial" w:cs="Arial"/>
          <w:b w:val="0"/>
          <w:bCs/>
          <w:sz w:val="22"/>
          <w:szCs w:val="22"/>
        </w:rPr>
        <w:t xml:space="preserve">a market-related price with the </w:t>
      </w:r>
      <w:r w:rsidR="00725C0B">
        <w:rPr>
          <w:rFonts w:ascii="Arial" w:hAnsi="Arial" w:cs="Arial"/>
          <w:b w:val="0"/>
          <w:bCs/>
          <w:sz w:val="22"/>
          <w:szCs w:val="22"/>
        </w:rPr>
        <w:t>Bidder</w:t>
      </w:r>
      <w:r w:rsidR="00F42965" w:rsidRPr="00307DD2">
        <w:rPr>
          <w:rFonts w:ascii="Arial" w:hAnsi="Arial" w:cs="Arial"/>
          <w:b w:val="0"/>
          <w:bCs/>
          <w:sz w:val="22"/>
          <w:szCs w:val="22"/>
        </w:rPr>
        <w:t xml:space="preserve"> scoring the second highest points; </w:t>
      </w:r>
      <w:bookmarkStart w:id="19" w:name="_Toc40391804"/>
      <w:bookmarkEnd w:id="18"/>
      <w:r w:rsidR="005D7C92" w:rsidRPr="00307DD2">
        <w:rPr>
          <w:rFonts w:ascii="Arial" w:hAnsi="Arial" w:cs="Arial"/>
          <w:b w:val="0"/>
          <w:bCs/>
          <w:sz w:val="22"/>
          <w:szCs w:val="22"/>
        </w:rPr>
        <w:t xml:space="preserve"> </w:t>
      </w:r>
    </w:p>
    <w:p w14:paraId="569E68F7" w14:textId="26D27219" w:rsidR="00EF509E" w:rsidRPr="00307DD2" w:rsidRDefault="003E3581" w:rsidP="000A250F">
      <w:pPr>
        <w:pStyle w:val="ListParagraph"/>
        <w:numPr>
          <w:ilvl w:val="0"/>
          <w:numId w:val="9"/>
        </w:numPr>
        <w:spacing w:line="360" w:lineRule="auto"/>
        <w:ind w:left="540" w:hanging="540"/>
        <w:jc w:val="both"/>
        <w:rPr>
          <w:bCs/>
          <w:sz w:val="22"/>
          <w:szCs w:val="22"/>
          <w:lang w:val="en-GB" w:eastAsia="en-GB"/>
        </w:rPr>
      </w:pPr>
      <w:r>
        <w:rPr>
          <w:bCs/>
          <w:sz w:val="22"/>
          <w:szCs w:val="22"/>
          <w:lang w:val="en-GB" w:eastAsia="en-GB"/>
        </w:rPr>
        <w:t>I</w:t>
      </w:r>
      <w:r w:rsidR="005D7C92" w:rsidRPr="00307DD2">
        <w:rPr>
          <w:bCs/>
          <w:sz w:val="22"/>
          <w:szCs w:val="22"/>
          <w:lang w:val="en-GB" w:eastAsia="en-GB"/>
        </w:rPr>
        <w:t xml:space="preserve">f the </w:t>
      </w:r>
      <w:r w:rsidR="00725C0B">
        <w:rPr>
          <w:bCs/>
          <w:sz w:val="22"/>
          <w:szCs w:val="22"/>
          <w:lang w:val="en-GB" w:eastAsia="en-GB"/>
        </w:rPr>
        <w:t>Bidder</w:t>
      </w:r>
      <w:r w:rsidR="005D7C92" w:rsidRPr="00307DD2">
        <w:rPr>
          <w:bCs/>
          <w:sz w:val="22"/>
          <w:szCs w:val="22"/>
          <w:lang w:val="en-GB" w:eastAsia="en-GB"/>
        </w:rPr>
        <w:t xml:space="preserve"> scoring the second highest points does not agree to a market-related price, negotiate a market-related price with the </w:t>
      </w:r>
      <w:r w:rsidR="00725C0B">
        <w:rPr>
          <w:bCs/>
          <w:sz w:val="22"/>
          <w:szCs w:val="22"/>
          <w:lang w:val="en-GB" w:eastAsia="en-GB"/>
        </w:rPr>
        <w:t>Bidder</w:t>
      </w:r>
      <w:r w:rsidR="005D7C92" w:rsidRPr="00307DD2">
        <w:rPr>
          <w:bCs/>
          <w:sz w:val="22"/>
          <w:szCs w:val="22"/>
          <w:lang w:val="en-GB" w:eastAsia="en-GB"/>
        </w:rPr>
        <w:t xml:space="preserve"> scoring the third highest points;</w:t>
      </w:r>
    </w:p>
    <w:p w14:paraId="637F673C" w14:textId="726FFB5A"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 xml:space="preserve">If a market-related price is not agreed with the </w:t>
      </w:r>
      <w:r w:rsidR="00725C0B">
        <w:rPr>
          <w:rFonts w:ascii="Arial" w:hAnsi="Arial" w:cs="Arial"/>
          <w:b w:val="0"/>
          <w:bCs/>
          <w:sz w:val="22"/>
          <w:szCs w:val="22"/>
        </w:rPr>
        <w:t>Bidder</w:t>
      </w:r>
      <w:r w:rsidRPr="00307DD2">
        <w:rPr>
          <w:rFonts w:ascii="Arial" w:hAnsi="Arial" w:cs="Arial"/>
          <w:b w:val="0"/>
          <w:bCs/>
          <w:sz w:val="22"/>
          <w:szCs w:val="22"/>
        </w:rPr>
        <w:t xml:space="preserve"> scoring the third highest points, PRASA must cancel the RFQ.</w:t>
      </w:r>
      <w:bookmarkStart w:id="20" w:name="_Toc40391803"/>
      <w:bookmarkEnd w:id="19"/>
    </w:p>
    <w:bookmarkEnd w:id="20"/>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lastRenderedPageBreak/>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Delivery will be effected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Without prejudice to any other rights of PRASA under these conditions, the Supplier warrants that the items are in accordance with PRASA’s requirements, and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72871637" w14:textId="41E2AB3A" w:rsidR="00F70662" w:rsidRPr="00896F6B" w:rsidRDefault="009F4A7A" w:rsidP="00896F6B">
      <w:pPr>
        <w:pStyle w:val="Default"/>
        <w:spacing w:line="360" w:lineRule="auto"/>
        <w:rPr>
          <w:color w:val="FF0000"/>
          <w:sz w:val="22"/>
          <w:szCs w:val="22"/>
        </w:rPr>
      </w:pPr>
      <w:r w:rsidRPr="00307DD2">
        <w:rPr>
          <w:color w:val="auto"/>
          <w:sz w:val="22"/>
          <w:szCs w:val="22"/>
        </w:rPr>
        <w:t xml:space="preserve">The successful </w:t>
      </w:r>
      <w:r w:rsidR="00725C0B">
        <w:rPr>
          <w:color w:val="auto"/>
          <w:sz w:val="22"/>
          <w:szCs w:val="22"/>
        </w:rPr>
        <w:t>Bidder</w:t>
      </w:r>
      <w:r w:rsidRPr="00307DD2">
        <w:rPr>
          <w:color w:val="auto"/>
          <w:sz w:val="22"/>
          <w:szCs w:val="22"/>
        </w:rPr>
        <w:t xml:space="preserve"> awarded the contract may only enter into a subcontracting arrangement with PRASA’s prior approval. The contract will be concluded between the successful </w:t>
      </w:r>
      <w:r w:rsidR="00725C0B">
        <w:rPr>
          <w:color w:val="auto"/>
          <w:sz w:val="22"/>
          <w:szCs w:val="22"/>
        </w:rPr>
        <w:t>Bidder</w:t>
      </w:r>
      <w:r w:rsidRPr="00307DD2">
        <w:rPr>
          <w:color w:val="auto"/>
          <w:sz w:val="22"/>
          <w:szCs w:val="22"/>
        </w:rPr>
        <w:t xml:space="preserve"> and PRASA, therefore, the successful </w:t>
      </w:r>
      <w:r w:rsidR="00725C0B">
        <w:rPr>
          <w:color w:val="auto"/>
          <w:sz w:val="22"/>
          <w:szCs w:val="22"/>
        </w:rPr>
        <w:t>Bidder</w:t>
      </w:r>
      <w:r w:rsidRPr="00307DD2">
        <w:rPr>
          <w:color w:val="auto"/>
          <w:sz w:val="22"/>
          <w:szCs w:val="22"/>
        </w:rPr>
        <w:t xml:space="preserve"> and not the sub-contractor will be held liable for performance in terms of its contractual obligations.</w:t>
      </w: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054A7576"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007236C7">
        <w:rPr>
          <w:rStyle w:val="FootnoteReference"/>
          <w:rFonts w:ascii="Arial" w:hAnsi="Arial" w:cs="Arial"/>
          <w:snapToGrid w:val="0"/>
          <w:sz w:val="22"/>
          <w:szCs w:val="22"/>
          <w:lang w:val="en-GB"/>
        </w:rPr>
        <w:footnoteReference w:id="1"/>
      </w:r>
      <w:r w:rsidR="002429A3">
        <w:rPr>
          <w:rFonts w:ascii="Arial" w:hAnsi="Arial" w:cs="Arial"/>
          <w:snapToGrid w:val="0"/>
          <w:sz w:val="22"/>
          <w:szCs w:val="22"/>
          <w:lang w:val="en-GB"/>
        </w:rPr>
        <w:t xml:space="preserve"> </w:t>
      </w:r>
      <w:r w:rsidRPr="00307DD2">
        <w:rPr>
          <w:rFonts w:ascii="Arial" w:hAnsi="Arial" w:cs="Arial"/>
          <w:snapToGrid w:val="0"/>
          <w:sz w:val="22"/>
          <w:szCs w:val="22"/>
          <w:lang w:val="en-GB"/>
        </w:rPr>
        <w:t xml:space="preserve">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lastRenderedPageBreak/>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68EFD49C" w14:textId="76B62930" w:rsidR="002E6048" w:rsidRPr="009504C1" w:rsidRDefault="002E6048" w:rsidP="009504C1">
      <w:pPr>
        <w:pStyle w:val="ListParagraph"/>
        <w:numPr>
          <w:ilvl w:val="0"/>
          <w:numId w:val="19"/>
        </w:numPr>
        <w:spacing w:line="276" w:lineRule="auto"/>
        <w:rPr>
          <w:b/>
          <w:snapToGrid w:val="0"/>
          <w:sz w:val="22"/>
          <w:szCs w:val="22"/>
        </w:rPr>
      </w:pPr>
      <w:r w:rsidRPr="0098348C">
        <w:rPr>
          <w:b/>
          <w:snapToGrid w:val="0"/>
          <w:sz w:val="22"/>
          <w:szCs w:val="22"/>
        </w:rPr>
        <w:t>Bidder’s declaration regarding PEPs/PIPs</w:t>
      </w:r>
    </w:p>
    <w:p w14:paraId="04887094" w14:textId="77777777" w:rsidR="00AB0258" w:rsidRPr="0098348C" w:rsidRDefault="00AB0258" w:rsidP="004A68AD">
      <w:pPr>
        <w:widowControl w:val="0"/>
        <w:spacing w:line="276" w:lineRule="auto"/>
        <w:ind w:left="435"/>
        <w:jc w:val="both"/>
        <w:rPr>
          <w:rFonts w:ascii="Arial" w:hAnsi="Arial" w:cs="Arial"/>
          <w:b/>
          <w:snapToGrid w:val="0"/>
          <w:sz w:val="22"/>
          <w:szCs w:val="22"/>
        </w:rPr>
      </w:pPr>
    </w:p>
    <w:p w14:paraId="166DF6EA" w14:textId="7313086B" w:rsidR="002E6048" w:rsidRPr="009504C1" w:rsidRDefault="002E6048" w:rsidP="004A68AD">
      <w:pPr>
        <w:widowControl w:val="0"/>
        <w:spacing w:line="276" w:lineRule="auto"/>
        <w:ind w:left="435"/>
        <w:jc w:val="both"/>
        <w:rPr>
          <w:rFonts w:ascii="Arial" w:hAnsi="Arial" w:cs="Arial"/>
          <w:bCs/>
          <w:snapToGrid w:val="0"/>
          <w:sz w:val="22"/>
          <w:szCs w:val="22"/>
        </w:rPr>
      </w:pPr>
      <w:r w:rsidRPr="009504C1">
        <w:rPr>
          <w:rFonts w:ascii="Arial" w:hAnsi="Arial" w:cs="Arial"/>
          <w:bCs/>
          <w:snapToGrid w:val="0"/>
          <w:sz w:val="22"/>
          <w:szCs w:val="22"/>
        </w:rPr>
        <w:t>PRASA requires bidders to disclose if they have Politically Exposed Persons (“PEP”)</w:t>
      </w:r>
      <w:r w:rsidR="00EC77AE" w:rsidRPr="0098348C">
        <w:rPr>
          <w:rStyle w:val="FootnoteReference"/>
          <w:rFonts w:ascii="Arial" w:hAnsi="Arial" w:cs="Arial"/>
          <w:bCs/>
          <w:snapToGrid w:val="0"/>
          <w:sz w:val="22"/>
          <w:szCs w:val="22"/>
        </w:rPr>
        <w:footnoteReference w:id="2"/>
      </w:r>
      <w:r w:rsidRPr="009504C1">
        <w:rPr>
          <w:rFonts w:ascii="Arial" w:hAnsi="Arial" w:cs="Arial"/>
          <w:bCs/>
          <w:snapToGrid w:val="0"/>
          <w:sz w:val="22"/>
          <w:szCs w:val="22"/>
        </w:rPr>
        <w:t xml:space="preserve"> or Prominent Influential Persons (“PIP”)</w:t>
      </w:r>
      <w:r w:rsidR="00EC77AE" w:rsidRPr="0098348C">
        <w:rPr>
          <w:rStyle w:val="FootnoteReference"/>
          <w:rFonts w:ascii="Arial" w:hAnsi="Arial" w:cs="Arial"/>
          <w:bCs/>
          <w:snapToGrid w:val="0"/>
          <w:sz w:val="22"/>
          <w:szCs w:val="22"/>
        </w:rPr>
        <w:footnoteReference w:id="3"/>
      </w:r>
      <w:r w:rsidRPr="009504C1">
        <w:rPr>
          <w:rFonts w:ascii="Arial" w:hAnsi="Arial" w:cs="Arial"/>
          <w:bCs/>
          <w:snapToGrid w:val="0"/>
          <w:sz w:val="22"/>
          <w:szCs w:val="22"/>
        </w:rPr>
        <w:t xml:space="preserve"> and related individuals in their organisation and/or beneficial owners / shareholders who are PEP/PIP.</w:t>
      </w:r>
    </w:p>
    <w:p w14:paraId="13A61FF0" w14:textId="77777777" w:rsidR="002E6048" w:rsidRPr="009504C1" w:rsidRDefault="002E6048" w:rsidP="004A68AD">
      <w:pPr>
        <w:widowControl w:val="0"/>
        <w:spacing w:line="276" w:lineRule="auto"/>
        <w:ind w:left="435"/>
        <w:jc w:val="both"/>
        <w:rPr>
          <w:rFonts w:ascii="Arial" w:hAnsi="Arial" w:cs="Arial"/>
          <w:bCs/>
          <w:snapToGrid w:val="0"/>
          <w:sz w:val="22"/>
          <w:szCs w:val="22"/>
        </w:rPr>
      </w:pPr>
    </w:p>
    <w:p w14:paraId="3541BA81" w14:textId="3715B043" w:rsidR="002E6048" w:rsidRPr="0098348C" w:rsidRDefault="002E6048" w:rsidP="004A68AD">
      <w:pPr>
        <w:widowControl w:val="0"/>
        <w:spacing w:line="276" w:lineRule="auto"/>
        <w:ind w:left="435"/>
        <w:jc w:val="both"/>
        <w:rPr>
          <w:rFonts w:ascii="Arial" w:hAnsi="Arial" w:cs="Arial"/>
          <w:bCs/>
          <w:snapToGrid w:val="0"/>
          <w:sz w:val="22"/>
          <w:szCs w:val="22"/>
        </w:rPr>
      </w:pPr>
      <w:r w:rsidRPr="009504C1">
        <w:rPr>
          <w:rFonts w:ascii="Arial" w:hAnsi="Arial" w:cs="Arial"/>
          <w:bCs/>
          <w:snapToGrid w:val="0"/>
          <w:sz w:val="22"/>
          <w:szCs w:val="22"/>
        </w:rPr>
        <w:t>PRASA reserves the right not to enter into a business relationship with such person, official or entity, provided there are objective factors that justify the conclusion of such business relationship, and the decision is based on achieving the best interest of PRASA.</w:t>
      </w:r>
      <w:r w:rsidR="00EC77AE" w:rsidRPr="0098348C">
        <w:rPr>
          <w:rStyle w:val="FootnoteReference"/>
          <w:rFonts w:ascii="Arial" w:hAnsi="Arial" w:cs="Arial"/>
          <w:bCs/>
          <w:snapToGrid w:val="0"/>
          <w:sz w:val="22"/>
          <w:szCs w:val="22"/>
        </w:rPr>
        <w:footnoteReference w:id="4"/>
      </w:r>
    </w:p>
    <w:p w14:paraId="47E3F4AB" w14:textId="77777777" w:rsidR="002E6048" w:rsidRPr="0098348C" w:rsidRDefault="002E6048" w:rsidP="004A68AD">
      <w:pPr>
        <w:widowControl w:val="0"/>
        <w:spacing w:line="276" w:lineRule="auto"/>
        <w:ind w:left="435"/>
        <w:jc w:val="both"/>
        <w:rPr>
          <w:rFonts w:ascii="Arial" w:hAnsi="Arial" w:cs="Arial"/>
          <w:bCs/>
          <w:snapToGrid w:val="0"/>
          <w:sz w:val="22"/>
          <w:szCs w:val="22"/>
        </w:rPr>
      </w:pPr>
    </w:p>
    <w:p w14:paraId="07B75481" w14:textId="1315779D" w:rsidR="002E6048" w:rsidRPr="0098348C" w:rsidRDefault="002E6048" w:rsidP="009504C1">
      <w:pPr>
        <w:widowControl w:val="0"/>
        <w:tabs>
          <w:tab w:val="left" w:pos="-963"/>
          <w:tab w:val="left" w:pos="-720"/>
        </w:tabs>
        <w:spacing w:line="276" w:lineRule="auto"/>
        <w:ind w:left="720" w:hanging="720"/>
        <w:jc w:val="both"/>
        <w:rPr>
          <w:rFonts w:ascii="Arial" w:hAnsi="Arial" w:cs="Arial"/>
          <w:bCs/>
          <w:snapToGrid w:val="0"/>
          <w:sz w:val="22"/>
          <w:szCs w:val="22"/>
        </w:rPr>
      </w:pPr>
      <w:r w:rsidRPr="0098348C">
        <w:rPr>
          <w:rFonts w:ascii="Arial" w:hAnsi="Arial" w:cs="Arial"/>
          <w:bCs/>
          <w:snapToGrid w:val="0"/>
          <w:sz w:val="22"/>
          <w:szCs w:val="22"/>
        </w:rPr>
        <w:t xml:space="preserve">3.1 Is the bidder a PEP/PIP? </w:t>
      </w:r>
      <w:r w:rsidRPr="009504C1">
        <w:rPr>
          <w:rFonts w:ascii="Arial" w:hAnsi="Arial" w:cs="Arial"/>
          <w:b/>
          <w:snapToGrid w:val="0"/>
          <w:sz w:val="22"/>
          <w:szCs w:val="22"/>
        </w:rPr>
        <w:t>YES/NO</w:t>
      </w:r>
    </w:p>
    <w:p w14:paraId="719D4FF8" w14:textId="77777777" w:rsidR="002E6048" w:rsidRPr="0098348C" w:rsidRDefault="002E6048" w:rsidP="004A68AD">
      <w:pPr>
        <w:widowControl w:val="0"/>
        <w:spacing w:line="276" w:lineRule="auto"/>
        <w:ind w:left="435"/>
        <w:jc w:val="both"/>
        <w:rPr>
          <w:rFonts w:ascii="Arial" w:hAnsi="Arial" w:cs="Arial"/>
          <w:bCs/>
          <w:snapToGrid w:val="0"/>
          <w:sz w:val="22"/>
          <w:szCs w:val="22"/>
        </w:rPr>
      </w:pPr>
    </w:p>
    <w:p w14:paraId="5DC73874" w14:textId="569C4421" w:rsidR="002E6048" w:rsidRPr="0098348C" w:rsidRDefault="00AD7E0F" w:rsidP="009504C1">
      <w:pPr>
        <w:widowControl w:val="0"/>
        <w:tabs>
          <w:tab w:val="left" w:pos="-963"/>
          <w:tab w:val="left" w:pos="-720"/>
        </w:tabs>
        <w:spacing w:line="276" w:lineRule="auto"/>
        <w:ind w:left="720" w:hanging="720"/>
        <w:jc w:val="both"/>
        <w:rPr>
          <w:rFonts w:ascii="Arial" w:hAnsi="Arial" w:cs="Arial"/>
          <w:bCs/>
          <w:snapToGrid w:val="0"/>
          <w:sz w:val="22"/>
          <w:szCs w:val="22"/>
        </w:rPr>
      </w:pPr>
      <w:r w:rsidRPr="0098348C">
        <w:rPr>
          <w:rFonts w:ascii="Arial" w:hAnsi="Arial" w:cs="Arial"/>
          <w:bCs/>
          <w:snapToGrid w:val="0"/>
          <w:sz w:val="22"/>
          <w:szCs w:val="22"/>
        </w:rPr>
        <w:t xml:space="preserve">3.2 </w:t>
      </w:r>
      <w:r w:rsidR="002E6048" w:rsidRPr="0098348C">
        <w:rPr>
          <w:rFonts w:ascii="Arial" w:hAnsi="Arial" w:cs="Arial"/>
          <w:bCs/>
          <w:snapToGrid w:val="0"/>
          <w:sz w:val="22"/>
          <w:szCs w:val="22"/>
        </w:rPr>
        <w:t xml:space="preserve">Does </w:t>
      </w:r>
      <w:r w:rsidR="001913F2">
        <w:rPr>
          <w:rFonts w:ascii="Arial" w:hAnsi="Arial" w:cs="Arial"/>
          <w:bCs/>
          <w:snapToGrid w:val="0"/>
          <w:sz w:val="22"/>
          <w:szCs w:val="22"/>
        </w:rPr>
        <w:t>the bidder have an existing</w:t>
      </w:r>
      <w:r w:rsidR="002E6048" w:rsidRPr="0098348C">
        <w:rPr>
          <w:rFonts w:ascii="Arial" w:hAnsi="Arial" w:cs="Arial"/>
          <w:bCs/>
          <w:snapToGrid w:val="0"/>
          <w:sz w:val="22"/>
          <w:szCs w:val="22"/>
        </w:rPr>
        <w:t xml:space="preserve"> relationship with a PEP/PIP? </w:t>
      </w:r>
      <w:r w:rsidR="002E6048" w:rsidRPr="009504C1">
        <w:rPr>
          <w:rFonts w:ascii="Arial" w:hAnsi="Arial" w:cs="Arial"/>
          <w:b/>
          <w:snapToGrid w:val="0"/>
          <w:sz w:val="22"/>
          <w:szCs w:val="22"/>
        </w:rPr>
        <w:t>YES/NO</w:t>
      </w:r>
    </w:p>
    <w:p w14:paraId="3ECD9208" w14:textId="77777777" w:rsidR="002E6048" w:rsidRPr="0098348C" w:rsidRDefault="002E6048" w:rsidP="009504C1">
      <w:pPr>
        <w:widowControl w:val="0"/>
        <w:tabs>
          <w:tab w:val="left" w:pos="-963"/>
          <w:tab w:val="left" w:pos="-720"/>
        </w:tabs>
        <w:spacing w:line="276" w:lineRule="auto"/>
        <w:ind w:left="720" w:hanging="720"/>
        <w:jc w:val="both"/>
        <w:rPr>
          <w:rFonts w:ascii="Arial" w:hAnsi="Arial" w:cs="Arial"/>
          <w:bCs/>
          <w:snapToGrid w:val="0"/>
          <w:sz w:val="22"/>
          <w:szCs w:val="22"/>
        </w:rPr>
      </w:pPr>
    </w:p>
    <w:p w14:paraId="78D865AC" w14:textId="57FE03B4" w:rsidR="002E6048" w:rsidRPr="009504C1" w:rsidRDefault="002E6048" w:rsidP="009504C1">
      <w:pPr>
        <w:pStyle w:val="ListParagraph"/>
        <w:widowControl w:val="0"/>
        <w:numPr>
          <w:ilvl w:val="1"/>
          <w:numId w:val="19"/>
        </w:numPr>
        <w:tabs>
          <w:tab w:val="left" w:pos="-963"/>
          <w:tab w:val="left" w:pos="-720"/>
        </w:tabs>
        <w:spacing w:line="276" w:lineRule="auto"/>
        <w:jc w:val="both"/>
        <w:rPr>
          <w:bCs/>
          <w:snapToGrid w:val="0"/>
          <w:sz w:val="22"/>
          <w:szCs w:val="22"/>
        </w:rPr>
      </w:pPr>
      <w:r w:rsidRPr="009504C1">
        <w:rPr>
          <w:bCs/>
          <w:snapToGrid w:val="0"/>
          <w:sz w:val="22"/>
          <w:szCs w:val="22"/>
        </w:rPr>
        <w:t xml:space="preserve">Where a relationship with a PEP/PIP exists, </w:t>
      </w:r>
      <w:r w:rsidR="001913F2">
        <w:rPr>
          <w:bCs/>
          <w:snapToGrid w:val="0"/>
          <w:sz w:val="22"/>
          <w:szCs w:val="22"/>
        </w:rPr>
        <w:t xml:space="preserve">the bidder is required to </w:t>
      </w:r>
      <w:r w:rsidRPr="009504C1">
        <w:rPr>
          <w:bCs/>
          <w:snapToGrid w:val="0"/>
          <w:sz w:val="22"/>
          <w:szCs w:val="22"/>
        </w:rPr>
        <w:t>furnish particulars of the nature of the exposure, term of the office and description of activities relating to exposure, in table below.</w:t>
      </w:r>
    </w:p>
    <w:p w14:paraId="11D4D83D" w14:textId="77777777" w:rsidR="00AD7E0F" w:rsidRPr="0098348C" w:rsidRDefault="00AD7E0F" w:rsidP="004A68AD">
      <w:pPr>
        <w:pStyle w:val="ListParagraph"/>
        <w:widowControl w:val="0"/>
        <w:tabs>
          <w:tab w:val="left" w:pos="-963"/>
          <w:tab w:val="left" w:pos="-720"/>
        </w:tabs>
        <w:spacing w:line="276" w:lineRule="auto"/>
        <w:ind w:left="435"/>
        <w:jc w:val="both"/>
        <w:rPr>
          <w:bCs/>
          <w:snapToGrid w:val="0"/>
          <w:sz w:val="22"/>
          <w:szCs w:val="22"/>
        </w:rPr>
      </w:pPr>
    </w:p>
    <w:tbl>
      <w:tblPr>
        <w:tblpPr w:leftFromText="180" w:rightFromText="180" w:vertAnchor="text" w:horzAnchor="page" w:tblpX="1228"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609"/>
        <w:gridCol w:w="4310"/>
      </w:tblGrid>
      <w:tr w:rsidR="0098348C" w:rsidRPr="0098348C" w14:paraId="52CB4EB1" w14:textId="77777777" w:rsidTr="00AD7E0F">
        <w:trPr>
          <w:trHeight w:val="438"/>
        </w:trPr>
        <w:tc>
          <w:tcPr>
            <w:tcW w:w="1555" w:type="pct"/>
            <w:shd w:val="clear" w:color="auto" w:fill="auto"/>
          </w:tcPr>
          <w:p w14:paraId="56681265" w14:textId="733D8B41" w:rsidR="00AD7E0F" w:rsidRPr="009504C1" w:rsidRDefault="001C3165" w:rsidP="004A68AD">
            <w:pPr>
              <w:widowControl w:val="0"/>
              <w:spacing w:line="276" w:lineRule="auto"/>
              <w:jc w:val="both"/>
              <w:rPr>
                <w:rFonts w:ascii="Arial" w:hAnsi="Arial" w:cs="Arial"/>
                <w:b/>
                <w:bCs/>
                <w:snapToGrid w:val="0"/>
                <w:sz w:val="22"/>
                <w:szCs w:val="22"/>
                <w:lang w:val="en-GB"/>
              </w:rPr>
            </w:pPr>
            <w:bookmarkStart w:id="21" w:name="_Hlk170905365"/>
            <w:r>
              <w:rPr>
                <w:rFonts w:ascii="Arial" w:hAnsi="Arial" w:cs="Arial"/>
                <w:b/>
                <w:bCs/>
                <w:sz w:val="22"/>
                <w:szCs w:val="22"/>
                <w:lang w:val="en-GB"/>
              </w:rPr>
              <w:t xml:space="preserve">Name of PEP/PIP </w:t>
            </w:r>
            <w:r w:rsidR="00232E0A">
              <w:rPr>
                <w:rFonts w:ascii="Arial" w:hAnsi="Arial" w:cs="Arial"/>
                <w:b/>
                <w:bCs/>
                <w:sz w:val="22"/>
                <w:szCs w:val="22"/>
                <w:lang w:val="en-GB"/>
              </w:rPr>
              <w:t>&amp;</w:t>
            </w:r>
            <w:r>
              <w:rPr>
                <w:rFonts w:ascii="Arial" w:hAnsi="Arial" w:cs="Arial"/>
                <w:b/>
                <w:bCs/>
                <w:sz w:val="22"/>
                <w:szCs w:val="22"/>
                <w:lang w:val="en-GB"/>
              </w:rPr>
              <w:t xml:space="preserve"> </w:t>
            </w:r>
            <w:r w:rsidR="00AD7E0F" w:rsidRPr="009504C1">
              <w:rPr>
                <w:rFonts w:ascii="Arial" w:hAnsi="Arial" w:cs="Arial"/>
                <w:b/>
                <w:bCs/>
                <w:sz w:val="22"/>
                <w:szCs w:val="22"/>
                <w:lang w:val="en-GB"/>
              </w:rPr>
              <w:t xml:space="preserve">Nature of </w:t>
            </w:r>
            <w:r w:rsidR="00FD514B">
              <w:rPr>
                <w:rFonts w:ascii="Arial" w:hAnsi="Arial" w:cs="Arial"/>
                <w:b/>
                <w:bCs/>
                <w:sz w:val="22"/>
                <w:szCs w:val="22"/>
                <w:lang w:val="en-GB"/>
              </w:rPr>
              <w:t xml:space="preserve">the </w:t>
            </w:r>
            <w:r w:rsidR="00AD7E0F" w:rsidRPr="009504C1">
              <w:rPr>
                <w:rFonts w:ascii="Arial" w:hAnsi="Arial" w:cs="Arial"/>
                <w:b/>
                <w:bCs/>
                <w:sz w:val="22"/>
                <w:szCs w:val="22"/>
                <w:lang w:val="en-GB"/>
              </w:rPr>
              <w:t>Exposure</w:t>
            </w:r>
            <w:r w:rsidR="00987F0A">
              <w:rPr>
                <w:rFonts w:ascii="Arial" w:hAnsi="Arial" w:cs="Arial"/>
                <w:b/>
                <w:bCs/>
                <w:sz w:val="22"/>
                <w:szCs w:val="22"/>
                <w:lang w:val="en-GB"/>
              </w:rPr>
              <w:t>/Influence</w:t>
            </w:r>
          </w:p>
        </w:tc>
        <w:tc>
          <w:tcPr>
            <w:tcW w:w="1299" w:type="pct"/>
            <w:shd w:val="clear" w:color="auto" w:fill="auto"/>
          </w:tcPr>
          <w:p w14:paraId="719697B0" w14:textId="77777777" w:rsidR="00AD7E0F" w:rsidRPr="009504C1" w:rsidRDefault="00AD7E0F" w:rsidP="004A68AD">
            <w:pPr>
              <w:widowControl w:val="0"/>
              <w:spacing w:line="276" w:lineRule="auto"/>
              <w:jc w:val="both"/>
              <w:rPr>
                <w:rFonts w:ascii="Arial" w:hAnsi="Arial" w:cs="Arial"/>
                <w:b/>
                <w:bCs/>
                <w:snapToGrid w:val="0"/>
                <w:sz w:val="22"/>
                <w:szCs w:val="22"/>
                <w:lang w:val="en-GB"/>
              </w:rPr>
            </w:pPr>
            <w:r w:rsidRPr="009504C1">
              <w:rPr>
                <w:rFonts w:ascii="Arial" w:hAnsi="Arial" w:cs="Arial"/>
                <w:b/>
                <w:bCs/>
                <w:sz w:val="22"/>
                <w:szCs w:val="22"/>
                <w:lang w:val="en-GB"/>
              </w:rPr>
              <w:t xml:space="preserve">Term of the office </w:t>
            </w:r>
          </w:p>
        </w:tc>
        <w:tc>
          <w:tcPr>
            <w:tcW w:w="2146" w:type="pct"/>
          </w:tcPr>
          <w:p w14:paraId="39462377" w14:textId="18F9F384" w:rsidR="00AD7E0F" w:rsidRPr="009504C1" w:rsidRDefault="00AD7E0F" w:rsidP="004A68AD">
            <w:pPr>
              <w:widowControl w:val="0"/>
              <w:spacing w:line="276" w:lineRule="auto"/>
              <w:jc w:val="both"/>
              <w:rPr>
                <w:rFonts w:ascii="Arial" w:hAnsi="Arial" w:cs="Arial"/>
                <w:b/>
                <w:bCs/>
                <w:snapToGrid w:val="0"/>
                <w:sz w:val="22"/>
                <w:szCs w:val="22"/>
                <w:lang w:val="en-GB"/>
              </w:rPr>
            </w:pPr>
            <w:r w:rsidRPr="009504C1">
              <w:rPr>
                <w:rFonts w:ascii="Arial" w:hAnsi="Arial" w:cs="Arial"/>
                <w:b/>
                <w:bCs/>
                <w:sz w:val="22"/>
                <w:szCs w:val="22"/>
                <w:lang w:val="en-GB"/>
              </w:rPr>
              <w:t>Description of activities relating to</w:t>
            </w:r>
            <w:r w:rsidR="0090533B">
              <w:rPr>
                <w:rFonts w:ascii="Arial" w:hAnsi="Arial" w:cs="Arial"/>
                <w:b/>
                <w:bCs/>
                <w:sz w:val="22"/>
                <w:szCs w:val="22"/>
                <w:lang w:val="en-GB"/>
              </w:rPr>
              <w:t xml:space="preserve"> </w:t>
            </w:r>
            <w:r w:rsidR="00647839">
              <w:rPr>
                <w:rFonts w:ascii="Arial" w:hAnsi="Arial" w:cs="Arial"/>
                <w:b/>
                <w:bCs/>
                <w:sz w:val="22"/>
                <w:szCs w:val="22"/>
                <w:lang w:val="en-GB"/>
              </w:rPr>
              <w:t>E</w:t>
            </w:r>
            <w:r w:rsidRPr="009504C1">
              <w:rPr>
                <w:rFonts w:ascii="Arial" w:hAnsi="Arial" w:cs="Arial"/>
                <w:b/>
                <w:bCs/>
                <w:sz w:val="22"/>
                <w:szCs w:val="22"/>
                <w:lang w:val="en-GB"/>
              </w:rPr>
              <w:t>xposure</w:t>
            </w:r>
            <w:r w:rsidR="0090533B">
              <w:rPr>
                <w:rFonts w:ascii="Arial" w:hAnsi="Arial" w:cs="Arial"/>
                <w:b/>
                <w:bCs/>
                <w:sz w:val="22"/>
                <w:szCs w:val="22"/>
                <w:lang w:val="en-GB"/>
              </w:rPr>
              <w:t>/</w:t>
            </w:r>
            <w:r w:rsidR="00647839">
              <w:rPr>
                <w:rFonts w:ascii="Arial" w:hAnsi="Arial" w:cs="Arial"/>
                <w:b/>
                <w:bCs/>
                <w:sz w:val="22"/>
                <w:szCs w:val="22"/>
                <w:lang w:val="en-GB"/>
              </w:rPr>
              <w:t>I</w:t>
            </w:r>
            <w:r w:rsidR="0090533B">
              <w:rPr>
                <w:rFonts w:ascii="Arial" w:hAnsi="Arial" w:cs="Arial"/>
                <w:b/>
                <w:bCs/>
                <w:sz w:val="22"/>
                <w:szCs w:val="22"/>
                <w:lang w:val="en-GB"/>
              </w:rPr>
              <w:t>nfluence</w:t>
            </w:r>
          </w:p>
        </w:tc>
      </w:tr>
      <w:tr w:rsidR="0098348C" w:rsidRPr="0098348C" w14:paraId="75AD6643" w14:textId="77777777" w:rsidTr="00AD7E0F">
        <w:trPr>
          <w:trHeight w:val="270"/>
        </w:trPr>
        <w:tc>
          <w:tcPr>
            <w:tcW w:w="1555" w:type="pct"/>
            <w:shd w:val="clear" w:color="auto" w:fill="auto"/>
          </w:tcPr>
          <w:p w14:paraId="5C96BA8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1D7FED1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4FB88AB0"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73ABE89A" w14:textId="77777777" w:rsidTr="00AD7E0F">
        <w:trPr>
          <w:trHeight w:val="256"/>
        </w:trPr>
        <w:tc>
          <w:tcPr>
            <w:tcW w:w="1555" w:type="pct"/>
            <w:shd w:val="clear" w:color="auto" w:fill="auto"/>
          </w:tcPr>
          <w:p w14:paraId="183920DD"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62AE6FF6"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590A1A9D"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7FA79094" w14:textId="77777777" w:rsidTr="00AD7E0F">
        <w:trPr>
          <w:trHeight w:val="270"/>
        </w:trPr>
        <w:tc>
          <w:tcPr>
            <w:tcW w:w="1555" w:type="pct"/>
            <w:shd w:val="clear" w:color="auto" w:fill="auto"/>
          </w:tcPr>
          <w:p w14:paraId="2507478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2350730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605A34C7"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3023B4AC" w14:textId="77777777" w:rsidTr="00AD7E0F">
        <w:trPr>
          <w:trHeight w:val="270"/>
        </w:trPr>
        <w:tc>
          <w:tcPr>
            <w:tcW w:w="1555" w:type="pct"/>
            <w:shd w:val="clear" w:color="auto" w:fill="auto"/>
          </w:tcPr>
          <w:p w14:paraId="5A62793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0ED24CE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34DD7D7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64087C98" w14:textId="77777777" w:rsidTr="00AD7E0F">
        <w:trPr>
          <w:trHeight w:val="256"/>
        </w:trPr>
        <w:tc>
          <w:tcPr>
            <w:tcW w:w="1555" w:type="pct"/>
            <w:shd w:val="clear" w:color="auto" w:fill="auto"/>
          </w:tcPr>
          <w:p w14:paraId="64D6EDE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24723C7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4D878BBC"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431A2D35" w14:textId="77777777" w:rsidTr="00AD7E0F">
        <w:trPr>
          <w:trHeight w:val="270"/>
        </w:trPr>
        <w:tc>
          <w:tcPr>
            <w:tcW w:w="1555" w:type="pct"/>
            <w:shd w:val="clear" w:color="auto" w:fill="auto"/>
          </w:tcPr>
          <w:p w14:paraId="34A0B021"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1391C4D2"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5A38762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3488B27C" w14:textId="77777777" w:rsidTr="00AD7E0F">
        <w:trPr>
          <w:trHeight w:val="270"/>
        </w:trPr>
        <w:tc>
          <w:tcPr>
            <w:tcW w:w="1555" w:type="pct"/>
            <w:shd w:val="clear" w:color="auto" w:fill="auto"/>
          </w:tcPr>
          <w:p w14:paraId="5E451F12"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1CC5E70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6F3DE50A"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bookmarkEnd w:id="21"/>
    </w:tbl>
    <w:p w14:paraId="7314FD85" w14:textId="77777777" w:rsidR="00AD7E0F" w:rsidRPr="009504C1" w:rsidRDefault="00AD7E0F" w:rsidP="009504C1">
      <w:pPr>
        <w:pStyle w:val="ListParagraph"/>
        <w:widowControl w:val="0"/>
        <w:tabs>
          <w:tab w:val="left" w:pos="-963"/>
          <w:tab w:val="left" w:pos="-720"/>
        </w:tabs>
        <w:spacing w:line="276" w:lineRule="auto"/>
        <w:ind w:left="435"/>
        <w:jc w:val="both"/>
        <w:rPr>
          <w:bCs/>
          <w:snapToGrid w:val="0"/>
          <w:sz w:val="22"/>
          <w:szCs w:val="22"/>
        </w:rPr>
      </w:pPr>
    </w:p>
    <w:p w14:paraId="365CA6F7" w14:textId="77777777" w:rsidR="00706AE0" w:rsidRPr="00706AE0" w:rsidRDefault="00706AE0" w:rsidP="00706AE0">
      <w:pPr>
        <w:pStyle w:val="ListParagraph"/>
        <w:widowControl w:val="0"/>
        <w:tabs>
          <w:tab w:val="left" w:pos="-963"/>
          <w:tab w:val="left" w:pos="-720"/>
        </w:tabs>
        <w:spacing w:line="276" w:lineRule="auto"/>
        <w:ind w:left="435"/>
        <w:jc w:val="both"/>
        <w:rPr>
          <w:b/>
          <w:snapToGrid w:val="0"/>
          <w:sz w:val="22"/>
          <w:szCs w:val="22"/>
        </w:rPr>
      </w:pPr>
    </w:p>
    <w:p w14:paraId="28E9AEED" w14:textId="0C265A23" w:rsidR="002E6048" w:rsidRPr="0098348C" w:rsidRDefault="0050711F" w:rsidP="004A68AD">
      <w:pPr>
        <w:pStyle w:val="ListParagraph"/>
        <w:widowControl w:val="0"/>
        <w:numPr>
          <w:ilvl w:val="1"/>
          <w:numId w:val="19"/>
        </w:numPr>
        <w:tabs>
          <w:tab w:val="left" w:pos="-963"/>
          <w:tab w:val="left" w:pos="-720"/>
        </w:tabs>
        <w:spacing w:line="276" w:lineRule="auto"/>
        <w:jc w:val="both"/>
        <w:rPr>
          <w:b/>
          <w:snapToGrid w:val="0"/>
          <w:sz w:val="22"/>
          <w:szCs w:val="22"/>
        </w:rPr>
      </w:pPr>
      <w:r w:rsidRPr="009504C1">
        <w:rPr>
          <w:b/>
          <w:snapToGrid w:val="0"/>
          <w:sz w:val="22"/>
          <w:szCs w:val="22"/>
        </w:rPr>
        <w:t>Declaration:</w:t>
      </w:r>
    </w:p>
    <w:p w14:paraId="24964745" w14:textId="77777777" w:rsidR="007A097E" w:rsidRPr="0098348C" w:rsidRDefault="007A097E" w:rsidP="004A68AD">
      <w:pPr>
        <w:pStyle w:val="ListParagraph"/>
        <w:widowControl w:val="0"/>
        <w:tabs>
          <w:tab w:val="left" w:pos="-963"/>
          <w:tab w:val="left" w:pos="-720"/>
        </w:tabs>
        <w:spacing w:line="276" w:lineRule="auto"/>
        <w:ind w:left="435"/>
        <w:jc w:val="both"/>
        <w:rPr>
          <w:b/>
          <w:snapToGrid w:val="0"/>
          <w:sz w:val="22"/>
          <w:szCs w:val="22"/>
        </w:rPr>
      </w:pPr>
    </w:p>
    <w:p w14:paraId="21B17E30" w14:textId="77777777" w:rsidR="007A097E" w:rsidRPr="009504C1" w:rsidRDefault="007A097E" w:rsidP="009504C1">
      <w:pPr>
        <w:autoSpaceDE w:val="0"/>
        <w:autoSpaceDN w:val="0"/>
        <w:adjustRightInd w:val="0"/>
        <w:spacing w:line="276" w:lineRule="auto"/>
        <w:jc w:val="both"/>
        <w:rPr>
          <w:rFonts w:ascii="Arial" w:hAnsi="Arial" w:cs="Arial"/>
          <w:sz w:val="22"/>
          <w:szCs w:val="22"/>
          <w:lang w:eastAsia="en-ZA"/>
        </w:rPr>
      </w:pPr>
      <w:r w:rsidRPr="009504C1">
        <w:rPr>
          <w:rFonts w:ascii="Arial" w:hAnsi="Arial" w:cs="Arial"/>
          <w:sz w:val="22"/>
          <w:szCs w:val="22"/>
          <w:lang w:eastAsia="en-ZA"/>
        </w:rPr>
        <w:lastRenderedPageBreak/>
        <w:t xml:space="preserve">I/We the undersigned ____________________________________________________ (Name) hereby certify that the PEP/PIP information furnished in this bid document is true and correct. We further certify that we understand that where it is found that we have made a false declaration or statement in this bid, PRASA may disqualify our bid or terminate a contract we may have with PRASA where we are successful in this tender. </w:t>
      </w:r>
    </w:p>
    <w:p w14:paraId="3142AFC9" w14:textId="77777777" w:rsidR="007A097E" w:rsidRPr="009504C1" w:rsidRDefault="007A097E" w:rsidP="009504C1">
      <w:pPr>
        <w:autoSpaceDE w:val="0"/>
        <w:autoSpaceDN w:val="0"/>
        <w:adjustRightInd w:val="0"/>
        <w:spacing w:line="276" w:lineRule="auto"/>
        <w:jc w:val="both"/>
        <w:rPr>
          <w:rFonts w:ascii="Arial" w:hAnsi="Arial" w:cs="Arial"/>
          <w:sz w:val="22"/>
          <w:szCs w:val="22"/>
          <w:lang w:eastAsia="en-ZA"/>
        </w:rPr>
      </w:pPr>
    </w:p>
    <w:p w14:paraId="665E7C45"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___________________________</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 _________________________________ </w:t>
      </w:r>
    </w:p>
    <w:p w14:paraId="51D2637E" w14:textId="31D16805"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 xml:space="preserve">Signature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Date </w:t>
      </w:r>
    </w:p>
    <w:p w14:paraId="0F3FBF5B"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p>
    <w:p w14:paraId="1B9CACB9"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p>
    <w:p w14:paraId="649B048E"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 xml:space="preserve">____________________________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__________________________________ </w:t>
      </w:r>
    </w:p>
    <w:p w14:paraId="2A0AA323" w14:textId="7ABA8704" w:rsidR="007A097E" w:rsidRPr="009504C1" w:rsidRDefault="007A097E" w:rsidP="009504C1">
      <w:pPr>
        <w:spacing w:line="276" w:lineRule="auto"/>
        <w:rPr>
          <w:rFonts w:ascii="Arial" w:hAnsi="Arial" w:cs="Arial"/>
          <w:sz w:val="22"/>
          <w:szCs w:val="22"/>
          <w:lang w:val="en-GB"/>
        </w:rPr>
      </w:pPr>
      <w:r w:rsidRPr="009504C1">
        <w:rPr>
          <w:rFonts w:ascii="Arial" w:hAnsi="Arial" w:cs="Arial"/>
          <w:sz w:val="22"/>
          <w:szCs w:val="22"/>
          <w:lang w:eastAsia="en-ZA"/>
        </w:rPr>
        <w:t xml:space="preserve">Position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Name of bidder</w:t>
      </w:r>
    </w:p>
    <w:p w14:paraId="7D1B1F22" w14:textId="77777777" w:rsidR="00920A1A" w:rsidRPr="009504C1" w:rsidRDefault="00920A1A" w:rsidP="009504C1">
      <w:pPr>
        <w:widowControl w:val="0"/>
        <w:tabs>
          <w:tab w:val="left" w:pos="-963"/>
          <w:tab w:val="left" w:pos="-720"/>
        </w:tabs>
        <w:spacing w:line="276" w:lineRule="auto"/>
        <w:jc w:val="both"/>
        <w:rPr>
          <w:bCs/>
          <w:snapToGrid w:val="0"/>
          <w:sz w:val="22"/>
          <w:szCs w:val="22"/>
        </w:rPr>
      </w:pPr>
    </w:p>
    <w:p w14:paraId="5634DDBE" w14:textId="77777777" w:rsidR="00AB0258" w:rsidRDefault="00AB0258" w:rsidP="009504C1">
      <w:pPr>
        <w:widowControl w:val="0"/>
        <w:spacing w:line="276" w:lineRule="auto"/>
        <w:ind w:left="435"/>
        <w:jc w:val="both"/>
        <w:rPr>
          <w:rFonts w:ascii="Arial" w:hAnsi="Arial" w:cs="Arial"/>
          <w:b/>
          <w:snapToGrid w:val="0"/>
          <w:sz w:val="22"/>
          <w:szCs w:val="22"/>
        </w:rPr>
      </w:pPr>
    </w:p>
    <w:p w14:paraId="7325233C" w14:textId="4B996141"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4E51E472"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00024F3C">
        <w:rPr>
          <w:rStyle w:val="FootnoteReference"/>
          <w:rFonts w:ascii="Arial" w:hAnsi="Arial" w:cs="Arial"/>
          <w:snapToGrid w:val="0"/>
          <w:sz w:val="22"/>
          <w:szCs w:val="22"/>
        </w:rPr>
        <w:footnoteReference w:id="5"/>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w:t>
      </w:r>
      <w:r w:rsidRPr="00307DD2">
        <w:rPr>
          <w:rFonts w:ascii="Arial" w:hAnsi="Arial" w:cs="Arial"/>
          <w:snapToGrid w:val="0"/>
          <w:sz w:val="22"/>
          <w:szCs w:val="22"/>
        </w:rPr>
        <w:lastRenderedPageBreak/>
        <w:t>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6B5BF82"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I CERTIFY THAT THE INFORMATION FURNISHED IN PARAGRAPHS 1, 2</w:t>
      </w:r>
      <w:r w:rsidR="00AB0258">
        <w:rPr>
          <w:rFonts w:ascii="Arial" w:hAnsi="Arial" w:cs="Arial"/>
          <w:snapToGrid w:val="0"/>
          <w:sz w:val="22"/>
          <w:szCs w:val="22"/>
          <w:lang w:val="en-GB"/>
        </w:rPr>
        <w:t>,</w:t>
      </w:r>
      <w:r w:rsidRPr="00307DD2">
        <w:rPr>
          <w:rFonts w:ascii="Arial" w:hAnsi="Arial" w:cs="Arial"/>
          <w:snapToGrid w:val="0"/>
          <w:sz w:val="22"/>
          <w:szCs w:val="22"/>
          <w:lang w:val="en-GB"/>
        </w:rPr>
        <w:t xml:space="preserve"> </w:t>
      </w:r>
      <w:r w:rsidR="00AB0258">
        <w:rPr>
          <w:rFonts w:ascii="Arial" w:hAnsi="Arial" w:cs="Arial"/>
          <w:snapToGrid w:val="0"/>
          <w:sz w:val="22"/>
          <w:szCs w:val="22"/>
          <w:lang w:val="en-GB"/>
        </w:rPr>
        <w:t xml:space="preserve">3 </w:t>
      </w:r>
      <w:r w:rsidRPr="00307DD2">
        <w:rPr>
          <w:rFonts w:ascii="Arial" w:hAnsi="Arial" w:cs="Arial"/>
          <w:snapToGrid w:val="0"/>
          <w:sz w:val="22"/>
          <w:szCs w:val="22"/>
          <w:lang w:val="en-GB"/>
        </w:rPr>
        <w:t xml:space="preserve">and </w:t>
      </w:r>
      <w:r w:rsidR="00AB0258">
        <w:rPr>
          <w:rFonts w:ascii="Arial" w:hAnsi="Arial" w:cs="Arial"/>
          <w:snapToGrid w:val="0"/>
          <w:sz w:val="22"/>
          <w:szCs w:val="22"/>
          <w:lang w:val="en-GB"/>
        </w:rPr>
        <w:t>4</w:t>
      </w:r>
      <w:r w:rsidRPr="00307DD2">
        <w:rPr>
          <w:rFonts w:ascii="Arial" w:hAnsi="Arial" w:cs="Arial"/>
          <w:snapToGrid w:val="0"/>
          <w:sz w:val="22"/>
          <w:szCs w:val="22"/>
          <w:lang w:val="en-GB"/>
        </w:rPr>
        <w:t xml:space="preserve">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4B629B8"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D29CF44"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343C7ED"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C8A92AB"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58CA586"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63F3C43"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5848B7D"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292C6AE"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2663422"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CCECB7C"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B3EFC45"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EFF0223"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C333E17"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1DFECAA"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1DF26C3"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713DF44"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8A9A5A2"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3786D2D"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010815E"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D2C68A8"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0BF89C6"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3320793"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2D8E750"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7453576"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FC57D09"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0D2856D"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4C2EAA7" w14:textId="77777777" w:rsidR="00787C3E" w:rsidRDefault="00787C3E"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22"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E1F4AA7" w14:textId="65A4B3A0" w:rsidR="000A250F" w:rsidRPr="00D23AE4" w:rsidRDefault="000A250F" w:rsidP="00D23AE4">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r w:rsidRPr="00307DD2">
        <w:rPr>
          <w:rFonts w:ascii="Arial" w:hAnsi="Arial" w:cs="Arial"/>
          <w:i/>
          <w:snapToGrid w:val="0"/>
          <w:sz w:val="22"/>
          <w:szCs w:val="22"/>
          <w:lang w:val="en-GB"/>
        </w:rPr>
        <w:t>delete whichever is not applicable for this tender</w:t>
      </w:r>
      <w:r w:rsidRPr="00307DD2">
        <w:rPr>
          <w:rFonts w:ascii="Arial" w:hAnsi="Arial" w:cs="Arial"/>
          <w:snapToGrid w:val="0"/>
          <w:sz w:val="22"/>
          <w:szCs w:val="22"/>
          <w:lang w:val="en-GB"/>
        </w:rPr>
        <w:t>)</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62E04174" w:rsidR="000A250F" w:rsidRPr="00307DD2" w:rsidRDefault="00D23AE4"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The</w:t>
      </w:r>
      <w:r w:rsidR="000A250F" w:rsidRPr="00307DD2">
        <w:rPr>
          <w:snapToGrid w:val="0"/>
          <w:sz w:val="22"/>
          <w:szCs w:val="22"/>
          <w:lang w:val="en-GB"/>
        </w:rPr>
        <w:t xml:space="preserve"> </w:t>
      </w:r>
      <w:r w:rsidR="000A250F" w:rsidRPr="00307DD2">
        <w:rPr>
          <w:snapToGrid w:val="0"/>
          <w:color w:val="FF0000"/>
          <w:sz w:val="22"/>
          <w:szCs w:val="22"/>
          <w:lang w:val="en-GB"/>
        </w:rPr>
        <w:t xml:space="preserve">80/20 preference point system </w:t>
      </w:r>
      <w:r w:rsidR="000A250F"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042D852E" w14:textId="02725A39" w:rsidR="000A250F" w:rsidRPr="00787C3E" w:rsidRDefault="000A250F" w:rsidP="00787C3E">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r w:rsidRPr="00787C3E">
        <w:rPr>
          <w:rFonts w:ascii="Arial" w:hAnsi="Arial" w:cs="Arial"/>
          <w:snapToGrid w:val="0"/>
          <w:sz w:val="22"/>
          <w:szCs w:val="22"/>
          <w:lang w:val="en-GB"/>
        </w:rPr>
        <w:br w:type="page"/>
      </w: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lang w:val="en-GB"/>
              </w:rPr>
            </w:pP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64702960"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PREFERENCE POINT SYSTEMS </w:t>
      </w:r>
    </w:p>
    <w:p w14:paraId="458D6B32" w14:textId="3DF029CF"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23" w:name="_Hlk78214518"/>
      <w:r w:rsidRPr="00307DD2">
        <w:rPr>
          <w:rFonts w:ascii="Arial" w:hAnsi="Arial" w:cs="Arial"/>
          <w:snapToGrid w:val="0"/>
          <w:sz w:val="22"/>
          <w:szCs w:val="22"/>
          <w:lang w:val="en-GB"/>
        </w:rPr>
        <w:t>A maximum of 80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180AD2F"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1A36E004"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23"/>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63CA789"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1FF40172"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w:t>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611405E"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lastRenderedPageBreak/>
        <w:t xml:space="preserve">(Note to organs of state: Where either the 90/10 or 80/20 preference point system is applicable, 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3156E2" w:rsidRPr="00307DD2" w14:paraId="56C67144" w14:textId="77777777" w:rsidTr="00D23AE4">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3" w:type="pct"/>
            <w:shd w:val="clear" w:color="auto" w:fill="C00000"/>
            <w:vAlign w:val="center"/>
          </w:tcPr>
          <w:p w14:paraId="10FB19BB"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DC4A79" w:rsidRPr="00307DD2" w14:paraId="69E65569" w14:textId="77777777" w:rsidTr="00D23AE4">
        <w:trPr>
          <w:trHeight w:val="317"/>
        </w:trPr>
        <w:tc>
          <w:tcPr>
            <w:tcW w:w="2333" w:type="pct"/>
            <w:shd w:val="clear" w:color="auto" w:fill="auto"/>
          </w:tcPr>
          <w:p w14:paraId="0659E5E1" w14:textId="376CCA47" w:rsidR="00DC4A79" w:rsidRPr="00307DD2" w:rsidRDefault="00EC2EF5" w:rsidP="00DC4A79">
            <w:pPr>
              <w:kinsoku w:val="0"/>
              <w:overflowPunct w:val="0"/>
              <w:spacing w:before="115"/>
              <w:jc w:val="center"/>
              <w:textAlignment w:val="baseline"/>
              <w:rPr>
                <w:rFonts w:ascii="Arial" w:hAnsi="Arial" w:cs="Arial"/>
                <w:sz w:val="22"/>
                <w:szCs w:val="22"/>
              </w:rPr>
            </w:pPr>
            <w:r w:rsidRPr="00F17527">
              <w:rPr>
                <w:rFonts w:ascii="Arial" w:hAnsi="Arial" w:cs="Arial"/>
                <w:sz w:val="22"/>
                <w:szCs w:val="22"/>
              </w:rPr>
              <w:t>EME or QSE 51% Black Owned</w:t>
            </w:r>
          </w:p>
        </w:tc>
        <w:tc>
          <w:tcPr>
            <w:tcW w:w="1343" w:type="pct"/>
            <w:shd w:val="clear" w:color="auto" w:fill="auto"/>
          </w:tcPr>
          <w:p w14:paraId="1265F395" w14:textId="45D2A68F" w:rsidR="00DC4A79" w:rsidRPr="00307DD2" w:rsidRDefault="00DC4A79" w:rsidP="00DC4A79">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2C8E4B2A" w14:textId="77777777" w:rsidR="00DC4A79" w:rsidRPr="00307DD2" w:rsidRDefault="00DC4A79" w:rsidP="00DC4A79">
            <w:pPr>
              <w:kinsoku w:val="0"/>
              <w:overflowPunct w:val="0"/>
              <w:spacing w:before="115"/>
              <w:jc w:val="center"/>
              <w:textAlignment w:val="baseline"/>
              <w:rPr>
                <w:rFonts w:ascii="Arial" w:hAnsi="Arial" w:cs="Arial"/>
                <w:sz w:val="22"/>
                <w:szCs w:val="22"/>
              </w:rPr>
            </w:pPr>
          </w:p>
        </w:tc>
      </w:tr>
      <w:tr w:rsidR="00DC4A79" w:rsidRPr="00307DD2" w14:paraId="65C10069" w14:textId="77777777" w:rsidTr="00D23AE4">
        <w:trPr>
          <w:trHeight w:val="317"/>
        </w:trPr>
        <w:tc>
          <w:tcPr>
            <w:tcW w:w="2333" w:type="pct"/>
            <w:shd w:val="clear" w:color="auto" w:fill="auto"/>
          </w:tcPr>
          <w:p w14:paraId="44677E1A" w14:textId="0057EFB4" w:rsidR="00DC4A79" w:rsidRPr="00307DD2" w:rsidRDefault="00DC4A79" w:rsidP="00DC4A79">
            <w:pPr>
              <w:kinsoku w:val="0"/>
              <w:overflowPunct w:val="0"/>
              <w:spacing w:before="115"/>
              <w:jc w:val="center"/>
              <w:textAlignment w:val="baseline"/>
              <w:rPr>
                <w:rFonts w:ascii="Arial" w:hAnsi="Arial" w:cs="Arial"/>
                <w:sz w:val="22"/>
                <w:szCs w:val="22"/>
              </w:rPr>
            </w:pPr>
            <w:r w:rsidRPr="00FA5B3E">
              <w:rPr>
                <w:rFonts w:ascii="Arial" w:hAnsi="Arial" w:cs="Arial"/>
                <w:sz w:val="22"/>
                <w:szCs w:val="22"/>
              </w:rPr>
              <w:t>51 % Black Owned</w:t>
            </w:r>
          </w:p>
        </w:tc>
        <w:tc>
          <w:tcPr>
            <w:tcW w:w="1343" w:type="pct"/>
            <w:shd w:val="clear" w:color="auto" w:fill="auto"/>
          </w:tcPr>
          <w:p w14:paraId="0C0E505A" w14:textId="2BDEF344" w:rsidR="00DC4A79" w:rsidRPr="00307DD2" w:rsidRDefault="00DC4A79" w:rsidP="00DC4A79">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0CDBC27D" w14:textId="77777777" w:rsidR="00DC4A79" w:rsidRPr="00307DD2" w:rsidRDefault="00DC4A79" w:rsidP="00DC4A79">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0A2CD69A" w14:textId="77777777" w:rsidR="00787C3E" w:rsidRDefault="00787C3E" w:rsidP="00787C3E">
      <w:pPr>
        <w:spacing w:line="360" w:lineRule="auto"/>
        <w:jc w:val="both"/>
        <w:rPr>
          <w:rFonts w:ascii="Arial" w:hAnsi="Arial" w:cs="Arial"/>
          <w:b/>
          <w:bCs/>
          <w:sz w:val="22"/>
          <w:szCs w:val="22"/>
          <w:lang w:eastAsia="en-ZA"/>
        </w:rPr>
      </w:pPr>
      <w:r w:rsidRPr="00DE3B15">
        <w:rPr>
          <w:rFonts w:ascii="Arial" w:hAnsi="Arial" w:cs="Arial"/>
          <w:b/>
          <w:bCs/>
          <w:sz w:val="22"/>
          <w:szCs w:val="22"/>
          <w:lang w:eastAsia="en-ZA"/>
        </w:rPr>
        <w:t>Acceptable Evidence</w:t>
      </w:r>
      <w:r>
        <w:rPr>
          <w:rFonts w:ascii="Arial" w:hAnsi="Arial" w:cs="Arial"/>
          <w:b/>
          <w:bCs/>
          <w:sz w:val="22"/>
          <w:szCs w:val="22"/>
          <w:lang w:eastAsia="en-ZA"/>
        </w:rPr>
        <w:t xml:space="preserve"> </w:t>
      </w:r>
    </w:p>
    <w:p w14:paraId="75E23C6B" w14:textId="77777777" w:rsidR="00787C3E" w:rsidRPr="00DE3B15" w:rsidRDefault="00787C3E" w:rsidP="00787C3E">
      <w:pPr>
        <w:spacing w:line="360" w:lineRule="auto"/>
        <w:jc w:val="both"/>
        <w:rPr>
          <w:rFonts w:ascii="Arial" w:hAnsi="Arial" w:cs="Arial"/>
          <w:b/>
          <w:bCs/>
          <w:sz w:val="22"/>
          <w:szCs w:val="22"/>
          <w:lang w:eastAsia="en-ZA"/>
        </w:rPr>
      </w:pPr>
    </w:p>
    <w:tbl>
      <w:tblPr>
        <w:tblStyle w:val="TableGrid"/>
        <w:tblW w:w="10165" w:type="dxa"/>
        <w:tblLook w:val="04A0" w:firstRow="1" w:lastRow="0" w:firstColumn="1" w:lastColumn="0" w:noHBand="0" w:noVBand="1"/>
      </w:tblPr>
      <w:tblGrid>
        <w:gridCol w:w="5035"/>
        <w:gridCol w:w="5130"/>
      </w:tblGrid>
      <w:tr w:rsidR="00787C3E" w:rsidRPr="00FE6C0B" w14:paraId="2A011415" w14:textId="77777777" w:rsidTr="00985734">
        <w:trPr>
          <w:trHeight w:val="321"/>
        </w:trPr>
        <w:tc>
          <w:tcPr>
            <w:tcW w:w="5035" w:type="dxa"/>
          </w:tcPr>
          <w:p w14:paraId="75319501" w14:textId="77777777" w:rsidR="00787C3E" w:rsidRPr="00E23945" w:rsidRDefault="00787C3E" w:rsidP="00985734">
            <w:pPr>
              <w:rPr>
                <w:b/>
                <w:bCs/>
                <w:lang w:eastAsia="en-ZA"/>
              </w:rPr>
            </w:pPr>
            <w:r w:rsidRPr="00E23945">
              <w:rPr>
                <w:b/>
                <w:bCs/>
                <w:lang w:eastAsia="en-ZA"/>
              </w:rPr>
              <w:t>SPECIFIC GOALS</w:t>
            </w:r>
          </w:p>
        </w:tc>
        <w:tc>
          <w:tcPr>
            <w:tcW w:w="5130" w:type="dxa"/>
          </w:tcPr>
          <w:p w14:paraId="0A2E3703" w14:textId="77777777" w:rsidR="00787C3E" w:rsidRPr="00E23945" w:rsidRDefault="00787C3E" w:rsidP="00985734">
            <w:pPr>
              <w:rPr>
                <w:b/>
                <w:bCs/>
                <w:lang w:eastAsia="en-ZA"/>
              </w:rPr>
            </w:pPr>
            <w:r w:rsidRPr="00E23945">
              <w:rPr>
                <w:b/>
                <w:bCs/>
                <w:lang w:eastAsia="en-ZA"/>
              </w:rPr>
              <w:t>ACCEPTANCE EVIDENCE</w:t>
            </w:r>
          </w:p>
        </w:tc>
      </w:tr>
      <w:tr w:rsidR="00787C3E" w:rsidRPr="006E71BF" w14:paraId="2F46C6F0" w14:textId="77777777" w:rsidTr="00985734">
        <w:trPr>
          <w:trHeight w:val="323"/>
        </w:trPr>
        <w:tc>
          <w:tcPr>
            <w:tcW w:w="5035" w:type="dxa"/>
          </w:tcPr>
          <w:p w14:paraId="066C20A1" w14:textId="4BA45D22" w:rsidR="00787C3E" w:rsidRPr="00EC2EF5" w:rsidRDefault="00EC2EF5" w:rsidP="00985734">
            <w:pPr>
              <w:pStyle w:val="NormalWeb"/>
              <w:kinsoku w:val="0"/>
              <w:overflowPunct w:val="0"/>
              <w:spacing w:before="0" w:line="360" w:lineRule="auto"/>
              <w:jc w:val="both"/>
              <w:textAlignment w:val="baseline"/>
              <w:rPr>
                <w:rFonts w:ascii="Arial" w:hAnsi="Arial" w:cs="Arial"/>
                <w:b/>
                <w:bCs/>
                <w:sz w:val="22"/>
                <w:szCs w:val="22"/>
              </w:rPr>
            </w:pPr>
            <w:r w:rsidRPr="00EC2EF5">
              <w:rPr>
                <w:rFonts w:ascii="Arial" w:hAnsi="Arial" w:cs="Arial"/>
                <w:b/>
                <w:bCs/>
                <w:sz w:val="22"/>
                <w:szCs w:val="22"/>
              </w:rPr>
              <w:t>EME or QSE 51% Black Owned</w:t>
            </w:r>
          </w:p>
        </w:tc>
        <w:tc>
          <w:tcPr>
            <w:tcW w:w="5130" w:type="dxa"/>
          </w:tcPr>
          <w:p w14:paraId="7D2C8066" w14:textId="70566BC0" w:rsidR="00787C3E" w:rsidRPr="00E70271" w:rsidRDefault="00E70271" w:rsidP="00985734">
            <w:pPr>
              <w:pStyle w:val="NormalWeb"/>
              <w:kinsoku w:val="0"/>
              <w:overflowPunct w:val="0"/>
              <w:spacing w:before="0" w:line="360" w:lineRule="auto"/>
              <w:jc w:val="both"/>
              <w:textAlignment w:val="baseline"/>
              <w:rPr>
                <w:rFonts w:ascii="Arial" w:hAnsi="Arial" w:cs="Arial"/>
                <w:b/>
                <w:bCs/>
                <w:sz w:val="22"/>
                <w:szCs w:val="22"/>
              </w:rPr>
            </w:pPr>
            <w:r w:rsidRPr="00E70271">
              <w:rPr>
                <w:rFonts w:ascii="Arial" w:hAnsi="Arial" w:cs="Arial"/>
                <w:b/>
                <w:bCs/>
                <w:sz w:val="22"/>
                <w:szCs w:val="22"/>
              </w:rPr>
              <w:t>Audited Annual Financial/ B-BBEE Certificate / Affidavit</w:t>
            </w:r>
          </w:p>
        </w:tc>
      </w:tr>
      <w:tr w:rsidR="00787C3E" w:rsidRPr="006E71BF" w14:paraId="22F3039B" w14:textId="77777777" w:rsidTr="00985734">
        <w:trPr>
          <w:trHeight w:val="534"/>
        </w:trPr>
        <w:tc>
          <w:tcPr>
            <w:tcW w:w="5035" w:type="dxa"/>
          </w:tcPr>
          <w:p w14:paraId="494A9EA8" w14:textId="77777777" w:rsidR="00787C3E" w:rsidRPr="00E23945" w:rsidRDefault="00787C3E" w:rsidP="00985734">
            <w:pPr>
              <w:pStyle w:val="NormalWeb"/>
              <w:kinsoku w:val="0"/>
              <w:overflowPunct w:val="0"/>
              <w:spacing w:before="0" w:line="360" w:lineRule="auto"/>
              <w:jc w:val="both"/>
              <w:textAlignment w:val="baseline"/>
              <w:rPr>
                <w:rFonts w:ascii="Arial" w:hAnsi="Arial" w:cs="Arial"/>
                <w:b/>
                <w:bCs/>
                <w:sz w:val="22"/>
                <w:szCs w:val="22"/>
              </w:rPr>
            </w:pPr>
            <w:r w:rsidRPr="00E23945">
              <w:rPr>
                <w:rFonts w:ascii="Arial" w:hAnsi="Arial" w:cs="Arial"/>
                <w:b/>
                <w:bCs/>
                <w:sz w:val="22"/>
                <w:szCs w:val="22"/>
              </w:rPr>
              <w:t>51 % Black Owned</w:t>
            </w:r>
          </w:p>
        </w:tc>
        <w:tc>
          <w:tcPr>
            <w:tcW w:w="5130" w:type="dxa"/>
          </w:tcPr>
          <w:p w14:paraId="4EB57915" w14:textId="77777777" w:rsidR="00787C3E" w:rsidRPr="00E23945" w:rsidRDefault="00787C3E" w:rsidP="00985734">
            <w:pPr>
              <w:pStyle w:val="NormalWeb"/>
              <w:kinsoku w:val="0"/>
              <w:overflowPunct w:val="0"/>
              <w:spacing w:before="0" w:line="360" w:lineRule="auto"/>
              <w:jc w:val="both"/>
              <w:textAlignment w:val="baseline"/>
              <w:rPr>
                <w:rFonts w:ascii="Arial" w:hAnsi="Arial" w:cs="Arial"/>
                <w:b/>
                <w:bCs/>
                <w:sz w:val="22"/>
                <w:szCs w:val="22"/>
              </w:rPr>
            </w:pPr>
            <w:r w:rsidRPr="00E23945">
              <w:rPr>
                <w:rFonts w:ascii="Arial" w:hAnsi="Arial" w:cs="Arial"/>
                <w:b/>
                <w:bCs/>
                <w:sz w:val="22"/>
                <w:szCs w:val="22"/>
              </w:rPr>
              <w:t>CIPC Documents / B-BBEE Certificate/Affidavit</w:t>
            </w:r>
          </w:p>
        </w:tc>
      </w:tr>
    </w:tbl>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24" w:name="_Hlk117764996"/>
      <w:r w:rsidRPr="00307DD2">
        <w:rPr>
          <w:rFonts w:ascii="Arial" w:hAnsi="Arial" w:cs="Arial"/>
          <w:snapToGrid w:val="0"/>
          <w:sz w:val="22"/>
          <w:szCs w:val="22"/>
          <w:lang w:val="en-GB"/>
        </w:rPr>
        <w:sym w:font="Symbol" w:char="F07F"/>
      </w:r>
      <w:bookmarkEnd w:id="24"/>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22"/>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Default="00CF4DD1" w:rsidP="00EF509E">
      <w:pPr>
        <w:spacing w:line="360" w:lineRule="auto"/>
        <w:jc w:val="both"/>
        <w:rPr>
          <w:rFonts w:ascii="Arial" w:hAnsi="Arial" w:cs="Arial"/>
          <w:sz w:val="22"/>
          <w:szCs w:val="22"/>
          <w:lang w:val="en-GB" w:eastAsia="en-GB"/>
        </w:rPr>
      </w:pPr>
    </w:p>
    <w:p w14:paraId="3270C136" w14:textId="77777777" w:rsidR="00DC4A79" w:rsidRDefault="00DC4A79" w:rsidP="00EF509E">
      <w:pPr>
        <w:spacing w:line="360" w:lineRule="auto"/>
        <w:jc w:val="both"/>
        <w:rPr>
          <w:rFonts w:ascii="Arial" w:hAnsi="Arial" w:cs="Arial"/>
          <w:sz w:val="22"/>
          <w:szCs w:val="22"/>
          <w:lang w:val="en-GB" w:eastAsia="en-GB"/>
        </w:rPr>
      </w:pPr>
    </w:p>
    <w:p w14:paraId="6117E321" w14:textId="77777777" w:rsidR="00DC4A79" w:rsidRDefault="00DC4A79" w:rsidP="00EF509E">
      <w:pPr>
        <w:spacing w:line="360" w:lineRule="auto"/>
        <w:jc w:val="both"/>
        <w:rPr>
          <w:rFonts w:ascii="Arial" w:hAnsi="Arial" w:cs="Arial"/>
          <w:sz w:val="22"/>
          <w:szCs w:val="22"/>
          <w:lang w:val="en-GB" w:eastAsia="en-GB"/>
        </w:rPr>
      </w:pPr>
    </w:p>
    <w:p w14:paraId="51E97BFF" w14:textId="77777777" w:rsidR="00DC4A79" w:rsidRDefault="00DC4A79" w:rsidP="00EF509E">
      <w:pPr>
        <w:spacing w:line="360" w:lineRule="auto"/>
        <w:jc w:val="both"/>
        <w:rPr>
          <w:rFonts w:ascii="Arial" w:hAnsi="Arial" w:cs="Arial"/>
          <w:sz w:val="22"/>
          <w:szCs w:val="22"/>
          <w:lang w:val="en-GB" w:eastAsia="en-GB"/>
        </w:rPr>
      </w:pPr>
    </w:p>
    <w:p w14:paraId="050D09EE" w14:textId="77777777" w:rsidR="00DC4A79" w:rsidRDefault="00DC4A79" w:rsidP="00EF509E">
      <w:pPr>
        <w:spacing w:line="360" w:lineRule="auto"/>
        <w:jc w:val="both"/>
        <w:rPr>
          <w:rFonts w:ascii="Arial" w:hAnsi="Arial" w:cs="Arial"/>
          <w:sz w:val="22"/>
          <w:szCs w:val="22"/>
          <w:lang w:val="en-GB" w:eastAsia="en-GB"/>
        </w:rPr>
      </w:pPr>
    </w:p>
    <w:p w14:paraId="75E4F4B4" w14:textId="77777777" w:rsidR="00DC4A79" w:rsidRDefault="00DC4A79" w:rsidP="00EF509E">
      <w:pPr>
        <w:spacing w:line="360" w:lineRule="auto"/>
        <w:jc w:val="both"/>
        <w:rPr>
          <w:rFonts w:ascii="Arial" w:hAnsi="Arial" w:cs="Arial"/>
          <w:sz w:val="22"/>
          <w:szCs w:val="22"/>
          <w:lang w:val="en-GB" w:eastAsia="en-GB"/>
        </w:rPr>
      </w:pPr>
    </w:p>
    <w:p w14:paraId="687D5BFF" w14:textId="77777777" w:rsidR="00DC4A79" w:rsidRDefault="00DC4A79" w:rsidP="00EF509E">
      <w:pPr>
        <w:spacing w:line="360" w:lineRule="auto"/>
        <w:jc w:val="both"/>
        <w:rPr>
          <w:rFonts w:ascii="Arial" w:hAnsi="Arial" w:cs="Arial"/>
          <w:sz w:val="22"/>
          <w:szCs w:val="22"/>
          <w:lang w:val="en-GB" w:eastAsia="en-GB"/>
        </w:rPr>
      </w:pPr>
    </w:p>
    <w:p w14:paraId="116FE5E7" w14:textId="77777777" w:rsidR="00DC4A79" w:rsidRDefault="00DC4A79" w:rsidP="00EF509E">
      <w:pPr>
        <w:spacing w:line="360" w:lineRule="auto"/>
        <w:jc w:val="both"/>
        <w:rPr>
          <w:rFonts w:ascii="Arial" w:hAnsi="Arial" w:cs="Arial"/>
          <w:sz w:val="22"/>
          <w:szCs w:val="22"/>
          <w:lang w:val="en-GB" w:eastAsia="en-GB"/>
        </w:rPr>
      </w:pPr>
    </w:p>
    <w:p w14:paraId="2A8B9F5D" w14:textId="77777777" w:rsidR="00DC4A79" w:rsidRDefault="00DC4A79" w:rsidP="00EF509E">
      <w:pPr>
        <w:spacing w:line="360" w:lineRule="auto"/>
        <w:jc w:val="both"/>
        <w:rPr>
          <w:rFonts w:ascii="Arial" w:hAnsi="Arial" w:cs="Arial"/>
          <w:sz w:val="22"/>
          <w:szCs w:val="22"/>
          <w:lang w:val="en-GB" w:eastAsia="en-GB"/>
        </w:rPr>
      </w:pPr>
    </w:p>
    <w:p w14:paraId="71969B7A" w14:textId="77777777" w:rsidR="00DC4A79" w:rsidRPr="00307DD2" w:rsidRDefault="00DC4A79" w:rsidP="00EF509E">
      <w:pPr>
        <w:spacing w:line="360" w:lineRule="auto"/>
        <w:jc w:val="both"/>
        <w:rPr>
          <w:rFonts w:ascii="Arial" w:hAnsi="Arial" w:cs="Arial"/>
          <w:sz w:val="22"/>
          <w:szCs w:val="22"/>
          <w:lang w:val="en-GB" w:eastAsia="en-GB"/>
        </w:rPr>
      </w:pPr>
    </w:p>
    <w:p w14:paraId="4BF8DE27" w14:textId="065DF91E"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25"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25"/>
      <w:r w:rsidR="002C36D5" w:rsidRPr="00307DD2">
        <w:rPr>
          <w:rFonts w:ascii="Arial" w:hAnsi="Arial" w:cs="Arial"/>
          <w:sz w:val="22"/>
          <w:szCs w:val="22"/>
        </w:rPr>
        <w:t>9</w:t>
      </w:r>
      <w:r w:rsidR="00202199">
        <w:rPr>
          <w:rFonts w:ascii="Arial" w:hAnsi="Arial" w:cs="Arial"/>
          <w:sz w:val="22"/>
          <w:szCs w:val="22"/>
        </w:rPr>
        <w:t xml:space="preserve"> </w:t>
      </w:r>
      <w:r w:rsidR="00DC4A79">
        <w:rPr>
          <w:rFonts w:ascii="Arial" w:hAnsi="Arial" w:cs="Arial"/>
          <w:sz w:val="22"/>
          <w:szCs w:val="22"/>
        </w:rPr>
        <w:t>(</w:t>
      </w:r>
      <w:r w:rsidR="00202199">
        <w:rPr>
          <w:rFonts w:ascii="Arial" w:hAnsi="Arial" w:cs="Arial"/>
          <w:sz w:val="22"/>
          <w:szCs w:val="22"/>
        </w:rPr>
        <w:t>not applicable)</w:t>
      </w:r>
    </w:p>
    <w:p w14:paraId="256F5C82" w14:textId="77777777" w:rsidR="002C36D5" w:rsidRPr="00307DD2" w:rsidRDefault="002C36D5" w:rsidP="00EF509E">
      <w:pPr>
        <w:pStyle w:val="ScheduleHeading"/>
        <w:spacing w:before="120"/>
        <w:jc w:val="both"/>
        <w:rPr>
          <w:rFonts w:ascii="Arial" w:hAnsi="Arial" w:cs="Arial"/>
          <w:sz w:val="22"/>
          <w:szCs w:val="22"/>
        </w:rPr>
      </w:pPr>
      <w:bookmarkStart w:id="26" w:name="_Toc40391839"/>
      <w:r w:rsidRPr="00307DD2">
        <w:rPr>
          <w:rFonts w:ascii="Arial" w:hAnsi="Arial" w:cs="Arial"/>
          <w:sz w:val="22"/>
          <w:szCs w:val="22"/>
        </w:rPr>
        <w:t>CERTIFICATE OF ATTENDANCE OF COMPULSORY RFQ BRIEFING</w:t>
      </w:r>
      <w:bookmarkEnd w:id="26"/>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7"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r w:rsidRPr="00307DD2">
              <w:rPr>
                <w:sz w:val="22"/>
                <w:szCs w:val="22"/>
              </w:rPr>
              <w:t>THUS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7"/>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8" w:name="_Hlk113267367"/>
            <w:r w:rsidRPr="00307DD2">
              <w:rPr>
                <w:rFonts w:ascii="Arial" w:hAnsi="Arial" w:cs="Arial"/>
                <w:b/>
                <w:bCs/>
                <w:sz w:val="22"/>
                <w:szCs w:val="22"/>
                <w:lang w:val="en-ZA"/>
              </w:rPr>
              <w:t>This is to certify that the Bidder attended the above mentioned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8"/>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lastRenderedPageBreak/>
              <w:t>THUS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475612AC" w14:textId="1DB7971A" w:rsidR="0030657B" w:rsidRPr="00307DD2" w:rsidRDefault="0030657B" w:rsidP="00787C3E">
      <w:pPr>
        <w:rPr>
          <w:rFonts w:ascii="Arial" w:hAnsi="Arial" w:cs="Arial"/>
          <w:b/>
          <w:sz w:val="22"/>
          <w:szCs w:val="22"/>
        </w:rPr>
      </w:pPr>
      <w:r w:rsidRPr="00307DD2">
        <w:rPr>
          <w:rFonts w:ascii="Arial" w:hAnsi="Arial" w:cs="Arial"/>
          <w:b/>
          <w:sz w:val="22"/>
          <w:szCs w:val="22"/>
        </w:rPr>
        <w:t xml:space="preserve">SECTION </w:t>
      </w:r>
      <w:r w:rsidR="00DC4A79">
        <w:rPr>
          <w:rFonts w:ascii="Arial" w:hAnsi="Arial" w:cs="Arial"/>
          <w:b/>
          <w:sz w:val="22"/>
          <w:szCs w:val="22"/>
        </w:rPr>
        <w:t>1</w:t>
      </w:r>
      <w:r w:rsidR="00787C3E">
        <w:rPr>
          <w:rFonts w:ascii="Arial" w:hAnsi="Arial" w:cs="Arial"/>
          <w:b/>
          <w:sz w:val="22"/>
          <w:szCs w:val="22"/>
        </w:rPr>
        <w:t>0</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6588D063" w14:textId="37E001E5"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3069EB89" w14:textId="77777777" w:rsidR="00B56D39" w:rsidRPr="00307DD2" w:rsidRDefault="00B56D39" w:rsidP="00EF509E">
      <w:pPr>
        <w:widowControl w:val="0"/>
        <w:tabs>
          <w:tab w:val="left" w:pos="720"/>
        </w:tabs>
        <w:spacing w:line="360" w:lineRule="auto"/>
        <w:jc w:val="both"/>
        <w:rPr>
          <w:rFonts w:ascii="Arial" w:hAnsi="Arial" w:cs="Arial"/>
          <w:b/>
          <w:sz w:val="22"/>
          <w:szCs w:val="22"/>
          <w:lang w:val="en-GB"/>
        </w:rPr>
      </w:pPr>
    </w:p>
    <w:p w14:paraId="2C318D0E" w14:textId="77777777" w:rsidR="00F36AFD" w:rsidRPr="00307DD2" w:rsidRDefault="00F36AFD" w:rsidP="00EF509E">
      <w:pPr>
        <w:spacing w:line="360" w:lineRule="auto"/>
        <w:jc w:val="both"/>
        <w:rPr>
          <w:rFonts w:ascii="Arial" w:hAnsi="Arial" w:cs="Arial"/>
          <w:b/>
          <w:sz w:val="22"/>
          <w:szCs w:val="22"/>
        </w:rPr>
      </w:pPr>
    </w:p>
    <w:tbl>
      <w:tblPr>
        <w:tblW w:w="10100" w:type="dxa"/>
        <w:tblInd w:w="155" w:type="dxa"/>
        <w:tblLayout w:type="fixed"/>
        <w:tblLook w:val="04A0" w:firstRow="1" w:lastRow="0" w:firstColumn="1" w:lastColumn="0" w:noHBand="0" w:noVBand="1"/>
      </w:tblPr>
      <w:tblGrid>
        <w:gridCol w:w="830"/>
        <w:gridCol w:w="3121"/>
        <w:gridCol w:w="851"/>
        <w:gridCol w:w="807"/>
        <w:gridCol w:w="1251"/>
        <w:gridCol w:w="810"/>
        <w:gridCol w:w="959"/>
        <w:gridCol w:w="31"/>
        <w:gridCol w:w="910"/>
        <w:gridCol w:w="473"/>
        <w:gridCol w:w="57"/>
      </w:tblGrid>
      <w:tr w:rsidR="009A10A4" w:rsidRPr="00307DD2" w14:paraId="0423F5C3" w14:textId="77777777" w:rsidTr="00C21DE6">
        <w:trPr>
          <w:trHeight w:val="255"/>
        </w:trPr>
        <w:tc>
          <w:tcPr>
            <w:tcW w:w="83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9A10A4" w:rsidRPr="00307DD2" w:rsidRDefault="009A10A4"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9A10A4" w:rsidRPr="00307DD2" w:rsidRDefault="009A10A4"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121"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9A10A4" w:rsidRPr="00307DD2" w:rsidRDefault="009A10A4"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9A10A4" w:rsidRPr="00307DD2" w:rsidRDefault="009A10A4"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9A10A4" w:rsidRPr="00307DD2" w:rsidRDefault="009A10A4"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9A10A4" w:rsidRPr="00307DD2" w:rsidRDefault="009A10A4"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807" w:type="dxa"/>
            <w:vMerge w:val="restart"/>
            <w:tcBorders>
              <w:top w:val="single" w:sz="4" w:space="0" w:color="auto"/>
              <w:left w:val="nil"/>
              <w:right w:val="single" w:sz="4" w:space="0" w:color="auto"/>
            </w:tcBorders>
            <w:shd w:val="clear" w:color="auto" w:fill="D9D9D9" w:themeFill="background1" w:themeFillShade="D9"/>
          </w:tcPr>
          <w:p w14:paraId="726C3095" w14:textId="77777777" w:rsidR="009A10A4" w:rsidRPr="00307DD2" w:rsidRDefault="009A10A4"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2061"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9A10A4" w:rsidRPr="00307DD2" w:rsidRDefault="009A10A4"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243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9A10A4" w:rsidRPr="00307DD2" w:rsidRDefault="009A10A4"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9A10A4" w:rsidRPr="00307DD2" w14:paraId="5C7D08BE" w14:textId="77777777" w:rsidTr="00C21DE6">
        <w:trPr>
          <w:trHeight w:val="223"/>
        </w:trPr>
        <w:tc>
          <w:tcPr>
            <w:tcW w:w="830"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9A10A4" w:rsidRPr="00307DD2" w:rsidRDefault="009A10A4" w:rsidP="00EF509E">
            <w:pPr>
              <w:spacing w:line="360" w:lineRule="auto"/>
              <w:jc w:val="both"/>
              <w:rPr>
                <w:rFonts w:ascii="Arial" w:hAnsi="Arial" w:cs="Arial"/>
                <w:b/>
                <w:bCs/>
                <w:sz w:val="22"/>
                <w:szCs w:val="22"/>
                <w:lang w:eastAsia="en-ZA"/>
              </w:rPr>
            </w:pPr>
          </w:p>
        </w:tc>
        <w:tc>
          <w:tcPr>
            <w:tcW w:w="3121"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9A10A4" w:rsidRPr="00307DD2" w:rsidRDefault="009A10A4" w:rsidP="00EF509E">
            <w:pPr>
              <w:spacing w:line="360" w:lineRule="auto"/>
              <w:jc w:val="both"/>
              <w:rPr>
                <w:rFonts w:ascii="Arial" w:hAnsi="Arial" w:cs="Arial"/>
                <w:sz w:val="22"/>
                <w:szCs w:val="22"/>
                <w:lang w:eastAsia="en-ZA"/>
              </w:rPr>
            </w:pPr>
          </w:p>
        </w:tc>
        <w:tc>
          <w:tcPr>
            <w:tcW w:w="851"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9A10A4" w:rsidRPr="00307DD2" w:rsidRDefault="009A10A4" w:rsidP="00EF509E">
            <w:pPr>
              <w:spacing w:line="360" w:lineRule="auto"/>
              <w:jc w:val="both"/>
              <w:rPr>
                <w:rFonts w:ascii="Arial" w:hAnsi="Arial" w:cs="Arial"/>
                <w:sz w:val="22"/>
                <w:szCs w:val="22"/>
                <w:lang w:eastAsia="en-ZA"/>
              </w:rPr>
            </w:pPr>
          </w:p>
        </w:tc>
        <w:tc>
          <w:tcPr>
            <w:tcW w:w="807"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9A10A4" w:rsidRPr="00307DD2" w:rsidRDefault="009A10A4" w:rsidP="00EF509E">
            <w:pPr>
              <w:spacing w:line="360" w:lineRule="auto"/>
              <w:jc w:val="both"/>
              <w:rPr>
                <w:rFonts w:ascii="Arial" w:hAnsi="Arial" w:cs="Arial"/>
                <w:sz w:val="22"/>
                <w:szCs w:val="22"/>
                <w:lang w:eastAsia="en-ZA"/>
              </w:rPr>
            </w:pPr>
          </w:p>
        </w:tc>
        <w:tc>
          <w:tcPr>
            <w:tcW w:w="1251"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9A10A4" w:rsidRPr="00307DD2" w:rsidRDefault="009A10A4"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810"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9A10A4" w:rsidRPr="00307DD2" w:rsidRDefault="009A10A4"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90" w:type="dxa"/>
            <w:gridSpan w:val="2"/>
            <w:tcBorders>
              <w:top w:val="nil"/>
              <w:left w:val="nil"/>
              <w:bottom w:val="single" w:sz="6" w:space="0" w:color="auto"/>
              <w:right w:val="nil"/>
            </w:tcBorders>
            <w:shd w:val="clear" w:color="auto" w:fill="D9D9D9" w:themeFill="background1" w:themeFillShade="D9"/>
            <w:noWrap/>
            <w:vAlign w:val="center"/>
            <w:hideMark/>
          </w:tcPr>
          <w:p w14:paraId="7217AA32" w14:textId="77777777" w:rsidR="009A10A4" w:rsidRPr="00307DD2" w:rsidRDefault="009A10A4"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1440" w:type="dxa"/>
            <w:gridSpan w:val="3"/>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9A10A4" w:rsidRPr="00307DD2" w:rsidRDefault="009A10A4"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9A10A4" w:rsidRPr="00307DD2" w14:paraId="2696EB66" w14:textId="77777777" w:rsidTr="00C21DE6">
        <w:trPr>
          <w:trHeight w:val="570"/>
        </w:trPr>
        <w:tc>
          <w:tcPr>
            <w:tcW w:w="83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389DE4C1" w:rsidR="009A10A4" w:rsidRPr="00307DD2" w:rsidRDefault="009A10A4"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01</w:t>
            </w:r>
          </w:p>
        </w:tc>
        <w:tc>
          <w:tcPr>
            <w:tcW w:w="3121" w:type="dxa"/>
            <w:tcBorders>
              <w:top w:val="single" w:sz="6" w:space="0" w:color="auto"/>
              <w:left w:val="single" w:sz="6" w:space="0" w:color="auto"/>
              <w:bottom w:val="single" w:sz="4" w:space="0" w:color="auto"/>
              <w:right w:val="single" w:sz="6" w:space="0" w:color="auto"/>
            </w:tcBorders>
            <w:shd w:val="clear" w:color="auto" w:fill="auto"/>
            <w:vAlign w:val="bottom"/>
          </w:tcPr>
          <w:p w14:paraId="7A9E3BA8" w14:textId="0947AF6C" w:rsidR="003E1BC1" w:rsidRDefault="003E1BC1" w:rsidP="003E1BC1">
            <w:pPr>
              <w:autoSpaceDE w:val="0"/>
              <w:autoSpaceDN w:val="0"/>
              <w:adjustRightInd w:val="0"/>
              <w:rPr>
                <w:rFonts w:ascii="72 Monospace" w:hAnsi="72 Monospace" w:cs="72 Monospace"/>
                <w:i/>
                <w:iCs/>
                <w:color w:val="74777A"/>
                <w:sz w:val="21"/>
                <w:szCs w:val="21"/>
                <w:lang w:eastAsia="en-ZA"/>
              </w:rPr>
            </w:pPr>
            <w:r>
              <w:rPr>
                <w:rFonts w:ascii="72 Monospace" w:hAnsi="72 Monospace" w:cs="72 Monospace"/>
                <w:color w:val="74777A"/>
                <w:sz w:val="21"/>
                <w:szCs w:val="21"/>
                <w:lang w:eastAsia="en-ZA"/>
              </w:rPr>
              <w:t>M00023282</w:t>
            </w:r>
            <w:r w:rsidR="00FE765A">
              <w:rPr>
                <w:rFonts w:ascii="72 Monospace" w:hAnsi="72 Monospace" w:cs="72 Monospace"/>
                <w:color w:val="74777A"/>
                <w:sz w:val="21"/>
                <w:szCs w:val="21"/>
                <w:lang w:eastAsia="en-ZA"/>
              </w:rPr>
              <w:t xml:space="preserve"> - </w:t>
            </w:r>
            <w:r>
              <w:rPr>
                <w:rFonts w:ascii="72 Monospace" w:hAnsi="72 Monospace" w:cs="72 Monospace"/>
                <w:color w:val="74777A"/>
                <w:sz w:val="21"/>
                <w:szCs w:val="21"/>
                <w:lang w:eastAsia="en-ZA"/>
              </w:rPr>
              <w:t>CHUTE, ARC; P/N: UNK BROWN BOVERI; FOR HIGH SPEED CIRCUIT BREAKERS, TYPE R-26-E-D-64-S AND UR40-EDE-64SE, EQUIPMENT USED ON 4800000, 4810700, 4810702, 48Q1470, 48031184, 48031616</w:t>
            </w:r>
          </w:p>
          <w:p w14:paraId="030DC3D4" w14:textId="780F5ECC" w:rsidR="009A10A4" w:rsidRPr="00947831" w:rsidRDefault="00060D29" w:rsidP="008036F2">
            <w:pPr>
              <w:autoSpaceDE w:val="0"/>
              <w:autoSpaceDN w:val="0"/>
              <w:adjustRightInd w:val="0"/>
              <w:rPr>
                <w:rFonts w:ascii="72 Monospace" w:hAnsi="72 Monospace" w:cs="72 Monospace"/>
                <w:b/>
                <w:bCs/>
                <w:i/>
                <w:iCs/>
                <w:color w:val="74777A"/>
                <w:sz w:val="21"/>
                <w:szCs w:val="21"/>
                <w:lang w:eastAsia="en-ZA"/>
              </w:rPr>
            </w:pPr>
            <w:r w:rsidRPr="00947831">
              <w:rPr>
                <w:rFonts w:ascii="Calibri" w:hAnsi="Calibri" w:cs="Calibri"/>
                <w:b/>
                <w:bCs/>
              </w:rPr>
              <w:t>“ or equivalent”</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2488A914" w:rsidR="009A10A4" w:rsidRPr="00307DD2" w:rsidRDefault="00C21DE6"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07"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6B8A626C" w:rsidR="009A10A4" w:rsidRPr="00307DD2" w:rsidRDefault="00FE765A"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w:t>
            </w:r>
          </w:p>
        </w:tc>
        <w:tc>
          <w:tcPr>
            <w:tcW w:w="12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9A10A4" w:rsidRPr="00307DD2" w:rsidRDefault="009A10A4"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9A10A4" w:rsidRPr="00307DD2" w:rsidRDefault="009A10A4" w:rsidP="00EF509E">
            <w:pPr>
              <w:spacing w:line="360" w:lineRule="auto"/>
              <w:jc w:val="both"/>
              <w:rPr>
                <w:rFonts w:ascii="Arial" w:hAnsi="Arial" w:cs="Arial"/>
                <w:sz w:val="22"/>
                <w:szCs w:val="22"/>
                <w:lang w:eastAsia="en-Z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9A10A4" w:rsidRPr="00307DD2" w:rsidRDefault="009A10A4" w:rsidP="00EF509E">
            <w:pPr>
              <w:spacing w:line="360" w:lineRule="auto"/>
              <w:jc w:val="both"/>
              <w:rPr>
                <w:rFonts w:ascii="Arial" w:hAnsi="Arial" w:cs="Arial"/>
                <w:sz w:val="22"/>
                <w:szCs w:val="22"/>
                <w:lang w:eastAsia="en-ZA"/>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9A10A4" w:rsidRPr="00307DD2" w:rsidRDefault="009A10A4" w:rsidP="00EF509E">
            <w:pPr>
              <w:spacing w:line="360" w:lineRule="auto"/>
              <w:jc w:val="both"/>
              <w:rPr>
                <w:rFonts w:ascii="Arial" w:hAnsi="Arial" w:cs="Arial"/>
                <w:sz w:val="22"/>
                <w:szCs w:val="22"/>
                <w:lang w:eastAsia="en-ZA"/>
              </w:rPr>
            </w:pPr>
          </w:p>
        </w:tc>
      </w:tr>
      <w:tr w:rsidR="009A10A4" w:rsidRPr="00307DD2" w14:paraId="108641D3" w14:textId="77777777" w:rsidTr="00C21DE6">
        <w:trPr>
          <w:trHeight w:val="570"/>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1626D" w14:textId="4ECB0D18" w:rsidR="009A10A4" w:rsidRPr="00307DD2" w:rsidRDefault="009A10A4"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02</w:t>
            </w:r>
          </w:p>
        </w:tc>
        <w:tc>
          <w:tcPr>
            <w:tcW w:w="3121" w:type="dxa"/>
            <w:tcBorders>
              <w:top w:val="single" w:sz="6" w:space="0" w:color="auto"/>
              <w:left w:val="single" w:sz="6" w:space="0" w:color="auto"/>
              <w:bottom w:val="single" w:sz="4" w:space="0" w:color="auto"/>
              <w:right w:val="single" w:sz="6" w:space="0" w:color="auto"/>
            </w:tcBorders>
            <w:shd w:val="clear" w:color="auto" w:fill="auto"/>
            <w:vAlign w:val="bottom"/>
          </w:tcPr>
          <w:p w14:paraId="2714A68D" w14:textId="77777777" w:rsidR="003561A8" w:rsidRDefault="003561A8" w:rsidP="008036F2">
            <w:pPr>
              <w:autoSpaceDE w:val="0"/>
              <w:autoSpaceDN w:val="0"/>
              <w:adjustRightInd w:val="0"/>
              <w:rPr>
                <w:rFonts w:ascii="Arial" w:hAnsi="Arial" w:cs="Arial"/>
                <w:color w:val="000000"/>
                <w:sz w:val="22"/>
                <w:szCs w:val="22"/>
                <w:lang w:val="en-GB" w:eastAsia="en-ZA"/>
              </w:rPr>
            </w:pPr>
          </w:p>
          <w:p w14:paraId="4BFED4B4" w14:textId="482D6427" w:rsidR="0068331E" w:rsidRDefault="009A10A4" w:rsidP="0068331E">
            <w:pPr>
              <w:pStyle w:val="Paragraphleft-aligned"/>
            </w:pPr>
            <w:r w:rsidRPr="003561A8">
              <w:rPr>
                <w:rFonts w:ascii="Arial" w:hAnsi="Arial" w:cs="Arial"/>
                <w:b/>
                <w:bCs/>
                <w:color w:val="000000"/>
                <w:sz w:val="22"/>
                <w:szCs w:val="22"/>
                <w:lang w:val="en-GB" w:eastAsia="en-ZA"/>
              </w:rPr>
              <w:t>M000</w:t>
            </w:r>
            <w:r w:rsidR="0024047C">
              <w:rPr>
                <w:rFonts w:ascii="Arial" w:hAnsi="Arial" w:cs="Arial"/>
                <w:b/>
                <w:bCs/>
                <w:color w:val="000000"/>
                <w:sz w:val="22"/>
                <w:szCs w:val="22"/>
                <w:lang w:val="en-GB" w:eastAsia="en-ZA"/>
              </w:rPr>
              <w:t>36</w:t>
            </w:r>
            <w:r w:rsidR="0068331E">
              <w:rPr>
                <w:rFonts w:ascii="Arial" w:hAnsi="Arial" w:cs="Arial"/>
                <w:b/>
                <w:bCs/>
                <w:color w:val="000000"/>
                <w:sz w:val="22"/>
                <w:szCs w:val="22"/>
                <w:lang w:val="en-GB" w:eastAsia="en-ZA"/>
              </w:rPr>
              <w:t xml:space="preserve">367 - </w:t>
            </w:r>
            <w:r w:rsidR="0068331E">
              <w:t xml:space="preserve">CIRCUIT BREAKER; SPECIFICATION CEE 0099.93, INTERRUPT CAPACITY 4 KA, FURNISHED ITEMS ARC CHUTE AND 22 PIN PLUG, POLE 1, VOLTAGE RATING 3000 VDC; P/N: UR40-EDE-64SE BBC; CONT FOR AUX CIRCUITS VOLTAGE DROP RESISTOR H COIL </w:t>
            </w:r>
            <w:r w:rsidR="0068331E">
              <w:lastRenderedPageBreak/>
              <w:t>210 OHM 100 W SEE SPEC. BBB 0099. 2002.</w:t>
            </w:r>
            <w:r w:rsidR="00060D29" w:rsidRPr="00060D29">
              <w:rPr>
                <w:rFonts w:ascii="Calibri" w:hAnsi="Calibri" w:cs="Calibri"/>
              </w:rPr>
              <w:t xml:space="preserve"> </w:t>
            </w:r>
            <w:r w:rsidR="00060D29" w:rsidRPr="00947831">
              <w:rPr>
                <w:rFonts w:ascii="Calibri" w:hAnsi="Calibri" w:cs="Calibri"/>
                <w:b/>
                <w:bCs/>
              </w:rPr>
              <w:t>“ or equivalent”</w:t>
            </w:r>
          </w:p>
          <w:p w14:paraId="29B9B62F" w14:textId="0A32D117" w:rsidR="009A10A4" w:rsidRPr="00387061" w:rsidRDefault="009A10A4" w:rsidP="008036F2">
            <w:pPr>
              <w:autoSpaceDE w:val="0"/>
              <w:autoSpaceDN w:val="0"/>
              <w:adjustRightInd w:val="0"/>
              <w:rPr>
                <w:rFonts w:ascii="72 Monospace" w:hAnsi="72 Monospace" w:cs="72 Monospace"/>
                <w:color w:val="74777A"/>
                <w:sz w:val="21"/>
                <w:szCs w:val="21"/>
                <w:lang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084B17EA" w14:textId="2A4A8C49" w:rsidR="009A10A4" w:rsidRPr="00307DD2" w:rsidRDefault="009A10A4"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lastRenderedPageBreak/>
              <w:t>eac</w:t>
            </w:r>
            <w:r w:rsidR="003561A8">
              <w:rPr>
                <w:rFonts w:ascii="Arial" w:hAnsi="Arial" w:cs="Arial"/>
                <w:color w:val="000000"/>
                <w:sz w:val="22"/>
                <w:szCs w:val="22"/>
                <w:lang w:val="en-GB" w:eastAsia="en-ZA"/>
              </w:rPr>
              <w:t>h</w:t>
            </w:r>
          </w:p>
        </w:tc>
        <w:tc>
          <w:tcPr>
            <w:tcW w:w="807" w:type="dxa"/>
            <w:tcBorders>
              <w:top w:val="single" w:sz="6" w:space="0" w:color="auto"/>
              <w:left w:val="single" w:sz="6" w:space="0" w:color="auto"/>
              <w:bottom w:val="single" w:sz="4" w:space="0" w:color="auto"/>
              <w:right w:val="single" w:sz="6" w:space="0" w:color="auto"/>
            </w:tcBorders>
            <w:shd w:val="clear" w:color="auto" w:fill="auto"/>
            <w:vAlign w:val="bottom"/>
          </w:tcPr>
          <w:p w14:paraId="43E126AD" w14:textId="3EC6CE6F" w:rsidR="009A10A4" w:rsidRPr="00307DD2" w:rsidRDefault="0068331E"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w:t>
            </w:r>
          </w:p>
        </w:tc>
        <w:tc>
          <w:tcPr>
            <w:tcW w:w="1251"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F959D4E" w14:textId="77777777" w:rsidR="009A10A4" w:rsidRPr="00307DD2" w:rsidRDefault="009A10A4"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19C086BD" w14:textId="77777777" w:rsidR="009A10A4" w:rsidRPr="00307DD2" w:rsidRDefault="009A10A4" w:rsidP="00EF509E">
            <w:pPr>
              <w:spacing w:line="360" w:lineRule="auto"/>
              <w:jc w:val="both"/>
              <w:rPr>
                <w:rFonts w:ascii="Arial" w:hAnsi="Arial" w:cs="Arial"/>
                <w:sz w:val="22"/>
                <w:szCs w:val="22"/>
                <w:lang w:eastAsia="en-Z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09FDCC7E" w14:textId="77777777" w:rsidR="009A10A4" w:rsidRPr="00307DD2" w:rsidRDefault="009A10A4" w:rsidP="00EF509E">
            <w:pPr>
              <w:spacing w:line="360" w:lineRule="auto"/>
              <w:jc w:val="both"/>
              <w:rPr>
                <w:rFonts w:ascii="Arial" w:hAnsi="Arial" w:cs="Arial"/>
                <w:sz w:val="22"/>
                <w:szCs w:val="22"/>
                <w:lang w:eastAsia="en-ZA"/>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689AAA5B" w14:textId="77777777" w:rsidR="009A10A4" w:rsidRPr="00307DD2" w:rsidRDefault="009A10A4" w:rsidP="00EF509E">
            <w:pPr>
              <w:spacing w:line="360" w:lineRule="auto"/>
              <w:jc w:val="both"/>
              <w:rPr>
                <w:rFonts w:ascii="Arial" w:hAnsi="Arial" w:cs="Arial"/>
                <w:sz w:val="22"/>
                <w:szCs w:val="22"/>
                <w:lang w:eastAsia="en-ZA"/>
              </w:rPr>
            </w:pPr>
          </w:p>
        </w:tc>
      </w:tr>
      <w:tr w:rsidR="00C21DE6" w:rsidRPr="00307DD2" w14:paraId="4210701E" w14:textId="77777777" w:rsidTr="00C21DE6">
        <w:trPr>
          <w:trHeight w:val="570"/>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4F60B" w14:textId="055AF48F" w:rsidR="00C21DE6" w:rsidRDefault="00C21DE6"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 xml:space="preserve">03 </w:t>
            </w:r>
          </w:p>
        </w:tc>
        <w:tc>
          <w:tcPr>
            <w:tcW w:w="3121" w:type="dxa"/>
            <w:tcBorders>
              <w:top w:val="single" w:sz="6" w:space="0" w:color="auto"/>
              <w:left w:val="single" w:sz="6" w:space="0" w:color="auto"/>
              <w:bottom w:val="single" w:sz="4" w:space="0" w:color="auto"/>
              <w:right w:val="single" w:sz="6" w:space="0" w:color="auto"/>
            </w:tcBorders>
            <w:shd w:val="clear" w:color="auto" w:fill="auto"/>
            <w:vAlign w:val="bottom"/>
          </w:tcPr>
          <w:p w14:paraId="430EC04C" w14:textId="77777777" w:rsidR="003561A8" w:rsidRDefault="003561A8" w:rsidP="00C21DE6">
            <w:pPr>
              <w:autoSpaceDE w:val="0"/>
              <w:autoSpaceDN w:val="0"/>
              <w:adjustRightInd w:val="0"/>
              <w:rPr>
                <w:rFonts w:ascii="Arial" w:hAnsi="Arial" w:cs="Arial"/>
                <w:b/>
                <w:bCs/>
                <w:color w:val="000000"/>
                <w:sz w:val="22"/>
                <w:szCs w:val="22"/>
                <w:lang w:val="en-GB" w:eastAsia="en-ZA"/>
              </w:rPr>
            </w:pPr>
          </w:p>
          <w:p w14:paraId="72CA96AF" w14:textId="77777777" w:rsidR="00720C26" w:rsidRDefault="00C21DE6" w:rsidP="00720C26">
            <w:pPr>
              <w:autoSpaceDE w:val="0"/>
              <w:autoSpaceDN w:val="0"/>
              <w:adjustRightInd w:val="0"/>
              <w:rPr>
                <w:rFonts w:ascii="72 Monospace" w:hAnsi="72 Monospace" w:cs="72 Monospace"/>
                <w:color w:val="32363A"/>
                <w:sz w:val="21"/>
                <w:szCs w:val="21"/>
                <w:lang w:eastAsia="en-ZA"/>
              </w:rPr>
            </w:pPr>
            <w:r w:rsidRPr="003561A8">
              <w:rPr>
                <w:rFonts w:ascii="Arial" w:hAnsi="Arial" w:cs="Arial"/>
                <w:b/>
                <w:bCs/>
                <w:color w:val="000000"/>
                <w:sz w:val="22"/>
                <w:szCs w:val="22"/>
                <w:lang w:val="en-GB" w:eastAsia="en-ZA"/>
              </w:rPr>
              <w:t>M00</w:t>
            </w:r>
            <w:r w:rsidR="004066DA">
              <w:rPr>
                <w:rFonts w:ascii="Arial" w:hAnsi="Arial" w:cs="Arial"/>
                <w:b/>
                <w:bCs/>
                <w:color w:val="000000"/>
                <w:sz w:val="22"/>
                <w:szCs w:val="22"/>
                <w:lang w:val="en-GB" w:eastAsia="en-ZA"/>
              </w:rPr>
              <w:t>0</w:t>
            </w:r>
            <w:r w:rsidR="00720C26">
              <w:rPr>
                <w:rFonts w:ascii="Arial" w:hAnsi="Arial" w:cs="Arial"/>
                <w:b/>
                <w:bCs/>
                <w:color w:val="000000"/>
                <w:sz w:val="22"/>
                <w:szCs w:val="22"/>
                <w:lang w:val="en-GB" w:eastAsia="en-ZA"/>
              </w:rPr>
              <w:t xml:space="preserve">78950 - </w:t>
            </w:r>
            <w:r w:rsidR="00720C26">
              <w:rPr>
                <w:rFonts w:ascii="72 Monospace" w:hAnsi="72 Monospace" w:cs="72 Monospace"/>
                <w:color w:val="32363A"/>
                <w:sz w:val="21"/>
                <w:szCs w:val="21"/>
                <w:lang w:eastAsia="en-ZA"/>
              </w:rPr>
              <w:t>CLAMP, WIRE ROPE, SADDLED; FINISH GALV HOT DIP, FURNISHED ITEMS U BOLT</w:t>
            </w:r>
          </w:p>
          <w:p w14:paraId="6103B5FA" w14:textId="77777777" w:rsidR="00720C26" w:rsidRDefault="00720C26" w:rsidP="00720C26">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M16 X LG 86 MM-THD 37 MM; P/N: UNK CROSBY; FOR 16 MM ROPE.(3/4 INCH);</w:t>
            </w:r>
          </w:p>
          <w:p w14:paraId="66692224" w14:textId="77777777" w:rsidR="00720C26" w:rsidRDefault="00720C26" w:rsidP="00720C26">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SPECIFICATION NUMBER:SANS 121 DATE 2000 FF-C 450 TYPE 1 CLASS 1 USA</w:t>
            </w:r>
          </w:p>
          <w:p w14:paraId="6A4FB59D" w14:textId="6F8A33DE" w:rsidR="00720C26" w:rsidRDefault="00720C26" w:rsidP="00720C26">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EQUIPMENT USED ON OHTE</w:t>
            </w:r>
            <w:r w:rsidR="00947831">
              <w:rPr>
                <w:rFonts w:ascii="72 Monospace" w:hAnsi="72 Monospace" w:cs="72 Monospace"/>
                <w:color w:val="32363A"/>
                <w:sz w:val="21"/>
                <w:szCs w:val="21"/>
                <w:lang w:eastAsia="en-ZA"/>
              </w:rPr>
              <w:t xml:space="preserve"> </w:t>
            </w:r>
            <w:r w:rsidR="00060D29" w:rsidRPr="00947831">
              <w:rPr>
                <w:rFonts w:ascii="Calibri" w:hAnsi="Calibri" w:cs="Calibri"/>
                <w:b/>
                <w:bCs/>
              </w:rPr>
              <w:t>“ or equivalent”</w:t>
            </w:r>
          </w:p>
          <w:p w14:paraId="413FE960" w14:textId="0EF72F84" w:rsidR="00C21DE6" w:rsidRPr="003561A8" w:rsidRDefault="00C21DE6" w:rsidP="00C21DE6">
            <w:pPr>
              <w:autoSpaceDE w:val="0"/>
              <w:autoSpaceDN w:val="0"/>
              <w:adjustRightInd w:val="0"/>
              <w:rPr>
                <w:rFonts w:ascii="72 Monospace" w:hAnsi="72 Monospace" w:cs="72 Monospace"/>
                <w:color w:val="32363A"/>
                <w:sz w:val="21"/>
                <w:szCs w:val="21"/>
                <w:lang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4BE8D87F" w14:textId="27D0A072" w:rsidR="00C21DE6" w:rsidRDefault="003561A8"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07" w:type="dxa"/>
            <w:tcBorders>
              <w:top w:val="single" w:sz="6" w:space="0" w:color="auto"/>
              <w:left w:val="single" w:sz="6" w:space="0" w:color="auto"/>
              <w:bottom w:val="single" w:sz="4" w:space="0" w:color="auto"/>
              <w:right w:val="single" w:sz="6" w:space="0" w:color="auto"/>
            </w:tcBorders>
            <w:shd w:val="clear" w:color="auto" w:fill="auto"/>
            <w:vAlign w:val="bottom"/>
          </w:tcPr>
          <w:p w14:paraId="3EC66B0F" w14:textId="18CED661" w:rsidR="00C21DE6" w:rsidRDefault="0068331E"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w:t>
            </w:r>
            <w:r w:rsidR="0083088A">
              <w:rPr>
                <w:rFonts w:ascii="Arial" w:hAnsi="Arial" w:cs="Arial"/>
                <w:color w:val="000000"/>
                <w:sz w:val="22"/>
                <w:szCs w:val="22"/>
                <w:lang w:val="en-GB" w:eastAsia="en-ZA"/>
              </w:rPr>
              <w:t>00</w:t>
            </w:r>
          </w:p>
        </w:tc>
        <w:tc>
          <w:tcPr>
            <w:tcW w:w="1251"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D060001" w14:textId="77777777" w:rsidR="00C21DE6" w:rsidRPr="00307DD2" w:rsidRDefault="00C21DE6"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A3B133C" w14:textId="77777777" w:rsidR="00C21DE6" w:rsidRPr="00307DD2" w:rsidRDefault="00C21DE6" w:rsidP="00EF509E">
            <w:pPr>
              <w:spacing w:line="360" w:lineRule="auto"/>
              <w:jc w:val="both"/>
              <w:rPr>
                <w:rFonts w:ascii="Arial" w:hAnsi="Arial" w:cs="Arial"/>
                <w:sz w:val="22"/>
                <w:szCs w:val="22"/>
                <w:lang w:eastAsia="en-Z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575DBBB6" w14:textId="77777777" w:rsidR="00C21DE6" w:rsidRPr="00307DD2" w:rsidRDefault="00C21DE6" w:rsidP="00EF509E">
            <w:pPr>
              <w:spacing w:line="360" w:lineRule="auto"/>
              <w:jc w:val="both"/>
              <w:rPr>
                <w:rFonts w:ascii="Arial" w:hAnsi="Arial" w:cs="Arial"/>
                <w:sz w:val="22"/>
                <w:szCs w:val="22"/>
                <w:lang w:eastAsia="en-ZA"/>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41F729EE" w14:textId="77777777" w:rsidR="00C21DE6" w:rsidRPr="00307DD2" w:rsidRDefault="00C21DE6" w:rsidP="00EF509E">
            <w:pPr>
              <w:spacing w:line="360" w:lineRule="auto"/>
              <w:jc w:val="both"/>
              <w:rPr>
                <w:rFonts w:ascii="Arial" w:hAnsi="Arial" w:cs="Arial"/>
                <w:sz w:val="22"/>
                <w:szCs w:val="22"/>
                <w:lang w:eastAsia="en-ZA"/>
              </w:rPr>
            </w:pPr>
          </w:p>
        </w:tc>
      </w:tr>
      <w:tr w:rsidR="003561A8" w:rsidRPr="00307DD2" w14:paraId="45A53F49" w14:textId="77777777" w:rsidTr="00C21DE6">
        <w:trPr>
          <w:trHeight w:val="570"/>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4FFF1" w14:textId="6BADEDA1" w:rsidR="003561A8" w:rsidRDefault="003561A8"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04</w:t>
            </w:r>
          </w:p>
        </w:tc>
        <w:tc>
          <w:tcPr>
            <w:tcW w:w="3121" w:type="dxa"/>
            <w:tcBorders>
              <w:top w:val="single" w:sz="6" w:space="0" w:color="auto"/>
              <w:left w:val="single" w:sz="6" w:space="0" w:color="auto"/>
              <w:bottom w:val="single" w:sz="4" w:space="0" w:color="auto"/>
              <w:right w:val="single" w:sz="6" w:space="0" w:color="auto"/>
            </w:tcBorders>
            <w:shd w:val="clear" w:color="auto" w:fill="auto"/>
            <w:vAlign w:val="bottom"/>
          </w:tcPr>
          <w:p w14:paraId="7AFDE2AB" w14:textId="77777777" w:rsidR="003561A8" w:rsidRDefault="003561A8" w:rsidP="00C21DE6">
            <w:pPr>
              <w:autoSpaceDE w:val="0"/>
              <w:autoSpaceDN w:val="0"/>
              <w:adjustRightInd w:val="0"/>
              <w:rPr>
                <w:rFonts w:ascii="Arial" w:hAnsi="Arial" w:cs="Arial"/>
                <w:color w:val="000000"/>
                <w:sz w:val="22"/>
                <w:szCs w:val="22"/>
                <w:lang w:val="en-GB" w:eastAsia="en-ZA"/>
              </w:rPr>
            </w:pPr>
          </w:p>
          <w:p w14:paraId="019C7F4A" w14:textId="2FC9E606" w:rsidR="000F5FED" w:rsidRDefault="003561A8" w:rsidP="000F5FED">
            <w:pPr>
              <w:pStyle w:val="Paragraphleft-aligned"/>
            </w:pPr>
            <w:r w:rsidRPr="003561A8">
              <w:rPr>
                <w:rFonts w:ascii="Arial" w:hAnsi="Arial" w:cs="Arial"/>
                <w:b/>
                <w:bCs/>
                <w:color w:val="000000"/>
                <w:sz w:val="22"/>
                <w:szCs w:val="22"/>
                <w:lang w:val="en-GB" w:eastAsia="en-ZA"/>
              </w:rPr>
              <w:t>M000</w:t>
            </w:r>
            <w:r w:rsidR="000F5FED">
              <w:rPr>
                <w:rFonts w:ascii="Arial" w:hAnsi="Arial" w:cs="Arial"/>
                <w:b/>
                <w:bCs/>
                <w:color w:val="000000"/>
                <w:sz w:val="22"/>
                <w:szCs w:val="22"/>
                <w:lang w:val="en-GB" w:eastAsia="en-ZA"/>
              </w:rPr>
              <w:t xml:space="preserve">44041 - </w:t>
            </w:r>
            <w:r w:rsidR="000F5FED">
              <w:t>CONTACT, ELECTRICAL; CONTACT TYPE MAIN FIXED; HIGH SPEED CIRCUIT BREAKERS, TYPES GE, RJR 532, RJR 713 AND ACEC 2 000E. , DATE:21/06/96 AMENDMENT 3 EQUIPMENT USED ON SUBS</w:t>
            </w:r>
            <w:r w:rsidR="00947831">
              <w:t xml:space="preserve"> </w:t>
            </w:r>
            <w:r w:rsidR="00060D29" w:rsidRPr="00947831">
              <w:rPr>
                <w:rFonts w:ascii="Calibri" w:hAnsi="Calibri" w:cs="Calibri"/>
                <w:b/>
                <w:bCs/>
              </w:rPr>
              <w:t>“ or equivalent”</w:t>
            </w:r>
          </w:p>
          <w:p w14:paraId="3BFB6EDB" w14:textId="6BCBF107" w:rsidR="003561A8" w:rsidRPr="003561A8" w:rsidRDefault="003561A8" w:rsidP="00C21DE6">
            <w:pPr>
              <w:autoSpaceDE w:val="0"/>
              <w:autoSpaceDN w:val="0"/>
              <w:adjustRightInd w:val="0"/>
              <w:rPr>
                <w:rFonts w:ascii="72 Monospace" w:hAnsi="72 Monospace" w:cs="72 Monospace"/>
                <w:color w:val="32363A"/>
                <w:sz w:val="21"/>
                <w:szCs w:val="21"/>
                <w:lang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37D8AB24" w14:textId="0F2A449E" w:rsidR="003561A8" w:rsidRDefault="003561A8"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07" w:type="dxa"/>
            <w:tcBorders>
              <w:top w:val="single" w:sz="6" w:space="0" w:color="auto"/>
              <w:left w:val="single" w:sz="6" w:space="0" w:color="auto"/>
              <w:bottom w:val="single" w:sz="4" w:space="0" w:color="auto"/>
              <w:right w:val="single" w:sz="6" w:space="0" w:color="auto"/>
            </w:tcBorders>
            <w:shd w:val="clear" w:color="auto" w:fill="auto"/>
            <w:vAlign w:val="bottom"/>
          </w:tcPr>
          <w:p w14:paraId="0E2A46EB" w14:textId="52030401" w:rsidR="003561A8" w:rsidRDefault="00720C26"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20</w:t>
            </w:r>
          </w:p>
        </w:tc>
        <w:tc>
          <w:tcPr>
            <w:tcW w:w="1251" w:type="dxa"/>
            <w:tcBorders>
              <w:top w:val="single" w:sz="6" w:space="0" w:color="auto"/>
              <w:left w:val="single" w:sz="6" w:space="0" w:color="auto"/>
              <w:bottom w:val="single" w:sz="4" w:space="0" w:color="auto"/>
              <w:right w:val="single" w:sz="6" w:space="0" w:color="auto"/>
            </w:tcBorders>
            <w:shd w:val="clear" w:color="auto" w:fill="auto"/>
            <w:noWrap/>
            <w:vAlign w:val="bottom"/>
          </w:tcPr>
          <w:p w14:paraId="06EF59C0" w14:textId="77777777" w:rsidR="003561A8" w:rsidRPr="00307DD2" w:rsidRDefault="003561A8"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752CCF4" w14:textId="77777777" w:rsidR="003561A8" w:rsidRPr="00307DD2" w:rsidRDefault="003561A8" w:rsidP="00EF509E">
            <w:pPr>
              <w:spacing w:line="360" w:lineRule="auto"/>
              <w:jc w:val="both"/>
              <w:rPr>
                <w:rFonts w:ascii="Arial" w:hAnsi="Arial" w:cs="Arial"/>
                <w:sz w:val="22"/>
                <w:szCs w:val="22"/>
                <w:lang w:eastAsia="en-Z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2E8D7AF1" w14:textId="77777777" w:rsidR="003561A8" w:rsidRPr="00307DD2" w:rsidRDefault="003561A8" w:rsidP="00EF509E">
            <w:pPr>
              <w:spacing w:line="360" w:lineRule="auto"/>
              <w:jc w:val="both"/>
              <w:rPr>
                <w:rFonts w:ascii="Arial" w:hAnsi="Arial" w:cs="Arial"/>
                <w:sz w:val="22"/>
                <w:szCs w:val="22"/>
                <w:lang w:eastAsia="en-ZA"/>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04B24247" w14:textId="77777777" w:rsidR="003561A8" w:rsidRPr="00307DD2" w:rsidRDefault="003561A8" w:rsidP="00EF509E">
            <w:pPr>
              <w:spacing w:line="360" w:lineRule="auto"/>
              <w:jc w:val="both"/>
              <w:rPr>
                <w:rFonts w:ascii="Arial" w:hAnsi="Arial" w:cs="Arial"/>
                <w:sz w:val="22"/>
                <w:szCs w:val="22"/>
                <w:lang w:eastAsia="en-ZA"/>
              </w:rPr>
            </w:pPr>
          </w:p>
        </w:tc>
      </w:tr>
      <w:tr w:rsidR="003561A8" w:rsidRPr="00307DD2" w14:paraId="4E308307" w14:textId="77777777" w:rsidTr="00C21DE6">
        <w:trPr>
          <w:trHeight w:val="570"/>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4096D" w14:textId="73B4CC44" w:rsidR="003561A8" w:rsidRDefault="003561A8"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05</w:t>
            </w:r>
          </w:p>
        </w:tc>
        <w:tc>
          <w:tcPr>
            <w:tcW w:w="3121" w:type="dxa"/>
            <w:tcBorders>
              <w:top w:val="single" w:sz="6" w:space="0" w:color="auto"/>
              <w:left w:val="single" w:sz="6" w:space="0" w:color="auto"/>
              <w:bottom w:val="single" w:sz="4" w:space="0" w:color="auto"/>
              <w:right w:val="single" w:sz="6" w:space="0" w:color="auto"/>
            </w:tcBorders>
            <w:shd w:val="clear" w:color="auto" w:fill="auto"/>
            <w:vAlign w:val="bottom"/>
          </w:tcPr>
          <w:p w14:paraId="14AFCA1A" w14:textId="65E8B094" w:rsidR="00291B62" w:rsidRDefault="00454E95" w:rsidP="00291B62">
            <w:pPr>
              <w:autoSpaceDE w:val="0"/>
              <w:autoSpaceDN w:val="0"/>
              <w:adjustRightInd w:val="0"/>
              <w:rPr>
                <w:rFonts w:ascii="72 Monospace" w:hAnsi="72 Monospace" w:cs="72 Monospace"/>
                <w:color w:val="32363A"/>
                <w:sz w:val="21"/>
                <w:szCs w:val="21"/>
                <w:lang w:eastAsia="en-ZA"/>
              </w:rPr>
            </w:pPr>
            <w:r w:rsidRPr="00454E95">
              <w:rPr>
                <w:rFonts w:ascii="72 Monospace" w:hAnsi="72 Monospace" w:cs="72 Monospace"/>
                <w:b/>
                <w:bCs/>
                <w:color w:val="32363A"/>
                <w:sz w:val="21"/>
                <w:szCs w:val="21"/>
                <w:lang w:val="en-GB" w:eastAsia="en-ZA"/>
              </w:rPr>
              <w:t xml:space="preserve">M00075589 - </w:t>
            </w:r>
            <w:r w:rsidR="00291B62">
              <w:rPr>
                <w:rFonts w:ascii="72 Monospace" w:hAnsi="72 Monospace" w:cs="72 Monospace"/>
                <w:color w:val="32363A"/>
                <w:sz w:val="21"/>
                <w:szCs w:val="21"/>
                <w:lang w:eastAsia="en-ZA"/>
              </w:rPr>
              <w:t>CONTACT, ELECTRICAL; CONTACT TYPE MAIN MOVING; HIGH SPEED CIRCUIT BREAKERS, TYPE 2000. TYPE GE, RJR 532, RJR 713 AND ACEC 2 000E DATE:27/07/2004, DATE:28/05/2003 EQUIPMENT USED ON SUBS</w:t>
            </w:r>
          </w:p>
          <w:p w14:paraId="291F87ED" w14:textId="74F724A8" w:rsidR="003561A8" w:rsidRPr="00947831" w:rsidRDefault="00060D29" w:rsidP="00C21DE6">
            <w:pPr>
              <w:autoSpaceDE w:val="0"/>
              <w:autoSpaceDN w:val="0"/>
              <w:adjustRightInd w:val="0"/>
              <w:rPr>
                <w:rFonts w:ascii="Arial" w:hAnsi="Arial" w:cs="Arial"/>
                <w:b/>
                <w:bCs/>
                <w:color w:val="000000"/>
                <w:sz w:val="22"/>
                <w:szCs w:val="22"/>
                <w:lang w:val="en-GB" w:eastAsia="en-ZA"/>
              </w:rPr>
            </w:pPr>
            <w:r w:rsidRPr="00947831">
              <w:rPr>
                <w:rFonts w:ascii="Calibri" w:hAnsi="Calibri" w:cs="Calibri"/>
                <w:b/>
                <w:bCs/>
              </w:rPr>
              <w:t>“ or equivalent”</w:t>
            </w:r>
          </w:p>
          <w:p w14:paraId="787A5A95" w14:textId="2F659ACC" w:rsidR="003561A8" w:rsidRPr="003561A8" w:rsidRDefault="003561A8" w:rsidP="00C21DE6">
            <w:pPr>
              <w:autoSpaceDE w:val="0"/>
              <w:autoSpaceDN w:val="0"/>
              <w:adjustRightInd w:val="0"/>
              <w:rPr>
                <w:rFonts w:ascii="72 Monospace" w:hAnsi="72 Monospace" w:cs="72 Monospace"/>
                <w:color w:val="32363A"/>
                <w:sz w:val="21"/>
                <w:szCs w:val="21"/>
                <w:lang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08F20AFB" w14:textId="75E3925F" w:rsidR="003561A8" w:rsidRDefault="003561A8"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807" w:type="dxa"/>
            <w:tcBorders>
              <w:top w:val="single" w:sz="6" w:space="0" w:color="auto"/>
              <w:left w:val="single" w:sz="6" w:space="0" w:color="auto"/>
              <w:bottom w:val="single" w:sz="4" w:space="0" w:color="auto"/>
              <w:right w:val="single" w:sz="6" w:space="0" w:color="auto"/>
            </w:tcBorders>
            <w:shd w:val="clear" w:color="auto" w:fill="auto"/>
            <w:vAlign w:val="bottom"/>
          </w:tcPr>
          <w:p w14:paraId="489BF49B" w14:textId="3D3CDA73" w:rsidR="003561A8" w:rsidRDefault="000F5FED"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20</w:t>
            </w:r>
          </w:p>
        </w:tc>
        <w:tc>
          <w:tcPr>
            <w:tcW w:w="1251"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203CBB5" w14:textId="77777777" w:rsidR="003561A8" w:rsidRPr="00307DD2" w:rsidRDefault="003561A8"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06AA99BA" w14:textId="77777777" w:rsidR="003561A8" w:rsidRPr="00307DD2" w:rsidRDefault="003561A8" w:rsidP="00EF509E">
            <w:pPr>
              <w:spacing w:line="360" w:lineRule="auto"/>
              <w:jc w:val="both"/>
              <w:rPr>
                <w:rFonts w:ascii="Arial" w:hAnsi="Arial" w:cs="Arial"/>
                <w:sz w:val="22"/>
                <w:szCs w:val="22"/>
                <w:lang w:eastAsia="en-Z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59D8262C" w14:textId="77777777" w:rsidR="003561A8" w:rsidRPr="00307DD2" w:rsidRDefault="003561A8" w:rsidP="00EF509E">
            <w:pPr>
              <w:spacing w:line="360" w:lineRule="auto"/>
              <w:jc w:val="both"/>
              <w:rPr>
                <w:rFonts w:ascii="Arial" w:hAnsi="Arial" w:cs="Arial"/>
                <w:sz w:val="22"/>
                <w:szCs w:val="22"/>
                <w:lang w:eastAsia="en-ZA"/>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543D4943" w14:textId="77777777" w:rsidR="003561A8" w:rsidRPr="00307DD2" w:rsidRDefault="003561A8" w:rsidP="00EF509E">
            <w:pPr>
              <w:spacing w:line="360" w:lineRule="auto"/>
              <w:jc w:val="both"/>
              <w:rPr>
                <w:rFonts w:ascii="Arial" w:hAnsi="Arial" w:cs="Arial"/>
                <w:sz w:val="22"/>
                <w:szCs w:val="22"/>
                <w:lang w:eastAsia="en-ZA"/>
              </w:rPr>
            </w:pPr>
          </w:p>
        </w:tc>
      </w:tr>
      <w:tr w:rsidR="00291B62" w:rsidRPr="00307DD2" w14:paraId="003A3269" w14:textId="77777777" w:rsidTr="00C21DE6">
        <w:trPr>
          <w:trHeight w:val="570"/>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17702" w14:textId="686FCF58" w:rsidR="00291B62" w:rsidRDefault="00E50BD7"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06</w:t>
            </w:r>
          </w:p>
        </w:tc>
        <w:tc>
          <w:tcPr>
            <w:tcW w:w="3121" w:type="dxa"/>
            <w:tcBorders>
              <w:top w:val="single" w:sz="6" w:space="0" w:color="auto"/>
              <w:left w:val="single" w:sz="6" w:space="0" w:color="auto"/>
              <w:bottom w:val="single" w:sz="4" w:space="0" w:color="auto"/>
              <w:right w:val="single" w:sz="6" w:space="0" w:color="auto"/>
            </w:tcBorders>
            <w:shd w:val="clear" w:color="auto" w:fill="auto"/>
            <w:vAlign w:val="bottom"/>
          </w:tcPr>
          <w:p w14:paraId="40897512" w14:textId="77777777" w:rsidR="00E41ED6" w:rsidRDefault="00E50BD7" w:rsidP="00E41ED6">
            <w:pPr>
              <w:pStyle w:val="Paragraphleft-aligned"/>
            </w:pPr>
            <w:r w:rsidRPr="00E41ED6">
              <w:rPr>
                <w:rFonts w:ascii="72 Monospace" w:hAnsi="72 Monospace" w:cs="72 Monospace"/>
                <w:b/>
                <w:bCs/>
                <w:color w:val="32363A"/>
                <w:sz w:val="21"/>
                <w:szCs w:val="21"/>
                <w:lang w:eastAsia="en-ZA"/>
              </w:rPr>
              <w:t>M000</w:t>
            </w:r>
            <w:r w:rsidR="00E41ED6" w:rsidRPr="00E41ED6">
              <w:rPr>
                <w:rFonts w:ascii="72 Monospace" w:hAnsi="72 Monospace" w:cs="72 Monospace"/>
                <w:b/>
                <w:bCs/>
                <w:color w:val="32363A"/>
                <w:sz w:val="21"/>
                <w:szCs w:val="21"/>
                <w:lang w:eastAsia="en-ZA"/>
              </w:rPr>
              <w:t>11854</w:t>
            </w:r>
            <w:r w:rsidR="00E41ED6">
              <w:rPr>
                <w:rFonts w:ascii="72 Monospace" w:hAnsi="72 Monospace" w:cs="72 Monospace"/>
                <w:color w:val="32363A"/>
                <w:sz w:val="21"/>
                <w:szCs w:val="21"/>
                <w:lang w:eastAsia="en-ZA"/>
              </w:rPr>
              <w:t xml:space="preserve"> - </w:t>
            </w:r>
            <w:r w:rsidR="00E41ED6">
              <w:t xml:space="preserve">FUSE, CARTRIDGE; TYPE MEDIUM ACTING, BODY MATERIAL CERAMIC, OVERALL LENGTH 20 MM, DIAMETER 5 MM, CURRENT RATING 1.6 </w:t>
            </w:r>
            <w:r w:rsidR="00E41ED6">
              <w:lastRenderedPageBreak/>
              <w:t>A, RATED VOLTAGE 250 V; ORANGE INDICATOR NON-INTERCHANGEABLE TO QUOTED PART NO. OR EQUAL USERS DESCRIPTION FOR HOLDER SEE ITEM 60/7182 LATEST EQUIPMENT USED ON SPOORPLAN CIR</w:t>
            </w:r>
          </w:p>
          <w:p w14:paraId="144F3B81" w14:textId="745CFB78" w:rsidR="00291B62" w:rsidRDefault="00291B62" w:rsidP="00291B62">
            <w:pPr>
              <w:autoSpaceDE w:val="0"/>
              <w:autoSpaceDN w:val="0"/>
              <w:adjustRightInd w:val="0"/>
              <w:rPr>
                <w:rFonts w:ascii="72 Monospace" w:hAnsi="72 Monospace" w:cs="72 Monospace"/>
                <w:color w:val="32363A"/>
                <w:sz w:val="21"/>
                <w:szCs w:val="21"/>
                <w:lang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3EAA8B0C" w14:textId="3F61C801" w:rsidR="00291B62" w:rsidRDefault="00E50BD7"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lastRenderedPageBreak/>
              <w:t>each</w:t>
            </w:r>
          </w:p>
        </w:tc>
        <w:tc>
          <w:tcPr>
            <w:tcW w:w="807" w:type="dxa"/>
            <w:tcBorders>
              <w:top w:val="single" w:sz="6" w:space="0" w:color="auto"/>
              <w:left w:val="single" w:sz="6" w:space="0" w:color="auto"/>
              <w:bottom w:val="single" w:sz="4" w:space="0" w:color="auto"/>
              <w:right w:val="single" w:sz="6" w:space="0" w:color="auto"/>
            </w:tcBorders>
            <w:shd w:val="clear" w:color="auto" w:fill="auto"/>
            <w:vAlign w:val="bottom"/>
          </w:tcPr>
          <w:p w14:paraId="2FA51444" w14:textId="07BA75E5" w:rsidR="00291B62" w:rsidRDefault="00E50BD7"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30</w:t>
            </w:r>
          </w:p>
        </w:tc>
        <w:tc>
          <w:tcPr>
            <w:tcW w:w="1251" w:type="dxa"/>
            <w:tcBorders>
              <w:top w:val="single" w:sz="6" w:space="0" w:color="auto"/>
              <w:left w:val="single" w:sz="6" w:space="0" w:color="auto"/>
              <w:bottom w:val="single" w:sz="4" w:space="0" w:color="auto"/>
              <w:right w:val="single" w:sz="6" w:space="0" w:color="auto"/>
            </w:tcBorders>
            <w:shd w:val="clear" w:color="auto" w:fill="auto"/>
            <w:noWrap/>
            <w:vAlign w:val="bottom"/>
          </w:tcPr>
          <w:p w14:paraId="6B07446D" w14:textId="77777777" w:rsidR="00291B62" w:rsidRPr="00307DD2" w:rsidRDefault="00291B62" w:rsidP="00EF509E">
            <w:pPr>
              <w:spacing w:line="360" w:lineRule="auto"/>
              <w:jc w:val="both"/>
              <w:rPr>
                <w:rFonts w:ascii="Arial" w:hAnsi="Arial" w:cs="Arial"/>
                <w:sz w:val="22"/>
                <w:szCs w:val="22"/>
                <w:lang w:eastAsia="en-ZA"/>
              </w:rPr>
            </w:pPr>
          </w:p>
        </w:tc>
        <w:tc>
          <w:tcPr>
            <w:tcW w:w="81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10D8EDA1" w14:textId="77777777" w:rsidR="00291B62" w:rsidRPr="00307DD2" w:rsidRDefault="00291B62" w:rsidP="00EF509E">
            <w:pPr>
              <w:spacing w:line="360" w:lineRule="auto"/>
              <w:jc w:val="both"/>
              <w:rPr>
                <w:rFonts w:ascii="Arial" w:hAnsi="Arial" w:cs="Arial"/>
                <w:sz w:val="22"/>
                <w:szCs w:val="22"/>
                <w:lang w:eastAsia="en-ZA"/>
              </w:rPr>
            </w:pP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noWrap/>
            <w:vAlign w:val="bottom"/>
          </w:tcPr>
          <w:p w14:paraId="6D20FFD8" w14:textId="77777777" w:rsidR="00291B62" w:rsidRPr="00307DD2" w:rsidRDefault="00291B62" w:rsidP="00EF509E">
            <w:pPr>
              <w:spacing w:line="360" w:lineRule="auto"/>
              <w:jc w:val="both"/>
              <w:rPr>
                <w:rFonts w:ascii="Arial" w:hAnsi="Arial" w:cs="Arial"/>
                <w:sz w:val="22"/>
                <w:szCs w:val="22"/>
                <w:lang w:eastAsia="en-ZA"/>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2603F0D0" w14:textId="77777777" w:rsidR="00291B62" w:rsidRPr="00307DD2" w:rsidRDefault="00291B62" w:rsidP="00EF509E">
            <w:pPr>
              <w:spacing w:line="360" w:lineRule="auto"/>
              <w:jc w:val="both"/>
              <w:rPr>
                <w:rFonts w:ascii="Arial" w:hAnsi="Arial" w:cs="Arial"/>
                <w:sz w:val="22"/>
                <w:szCs w:val="22"/>
                <w:lang w:eastAsia="en-ZA"/>
              </w:rPr>
            </w:pPr>
          </w:p>
        </w:tc>
      </w:tr>
      <w:tr w:rsidR="0030657B" w:rsidRPr="00307DD2" w14:paraId="5ABFA846" w14:textId="77777777" w:rsidTr="00C21DE6">
        <w:trPr>
          <w:gridAfter w:val="1"/>
          <w:wAfter w:w="57" w:type="dxa"/>
          <w:trHeight w:val="144"/>
        </w:trPr>
        <w:tc>
          <w:tcPr>
            <w:tcW w:w="830"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3121"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gridSpan w:val="2"/>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C21DE6">
        <w:trPr>
          <w:gridAfter w:val="1"/>
          <w:wAfter w:w="57" w:type="dxa"/>
          <w:trHeight w:val="313"/>
        </w:trPr>
        <w:tc>
          <w:tcPr>
            <w:tcW w:w="830"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3121"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gridSpan w:val="2"/>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C21DE6">
        <w:trPr>
          <w:gridAfter w:val="1"/>
          <w:wAfter w:w="57" w:type="dxa"/>
          <w:trHeight w:val="77"/>
        </w:trPr>
        <w:tc>
          <w:tcPr>
            <w:tcW w:w="830"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3121"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gridSpan w:val="2"/>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37A75868" w14:textId="77777777" w:rsidR="00273455" w:rsidRPr="00273455" w:rsidRDefault="00273455" w:rsidP="00273455">
      <w:pPr>
        <w:rPr>
          <w:rFonts w:ascii="Calibri" w:hAnsi="Calibri" w:cs="Calibri"/>
          <w:bCs/>
          <w:sz w:val="22"/>
          <w:szCs w:val="22"/>
        </w:rPr>
      </w:pPr>
      <w:r w:rsidRPr="00273455">
        <w:rPr>
          <w:rFonts w:ascii="Arial" w:hAnsi="Arial" w:cs="Arial"/>
          <w:bCs/>
          <w:sz w:val="22"/>
          <w:szCs w:val="22"/>
        </w:rPr>
        <w:t xml:space="preserve">NB:  </w:t>
      </w:r>
      <w:r w:rsidRPr="00273455">
        <w:rPr>
          <w:rFonts w:ascii="Calibri" w:hAnsi="Calibri" w:cs="Calibri"/>
          <w:bCs/>
        </w:rPr>
        <w:t>Suppliers must supply specifications for the “equivalents” they offer with their return documents.</w:t>
      </w:r>
    </w:p>
    <w:p w14:paraId="29F75890" w14:textId="77777777" w:rsidR="00273455" w:rsidRPr="00273455" w:rsidRDefault="00273455" w:rsidP="00273455">
      <w:pPr>
        <w:rPr>
          <w:rFonts w:ascii="Calibri" w:hAnsi="Calibri" w:cs="Calibri"/>
          <w:bCs/>
        </w:rPr>
      </w:pPr>
    </w:p>
    <w:p w14:paraId="200B3890" w14:textId="110D4A6E" w:rsidR="00F36AFD" w:rsidRPr="00307DD2" w:rsidRDefault="00F36AFD" w:rsidP="00EF509E">
      <w:pPr>
        <w:spacing w:line="360" w:lineRule="auto"/>
        <w:jc w:val="both"/>
        <w:rPr>
          <w:rFonts w:ascii="Arial" w:hAnsi="Arial" w:cs="Arial"/>
          <w:b/>
          <w:color w:val="FF0000"/>
          <w:sz w:val="22"/>
          <w:szCs w:val="22"/>
        </w:rPr>
      </w:pPr>
    </w:p>
    <w:sectPr w:rsidR="00F36AFD" w:rsidRPr="00307DD2" w:rsidSect="00634C03">
      <w:headerReference w:type="default" r:id="rId16"/>
      <w:footerReference w:type="default" r:id="rId17"/>
      <w:footerReference w:type="first" r:id="rId18"/>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C64B1" w14:textId="77777777" w:rsidR="00172490" w:rsidRDefault="00172490">
      <w:r>
        <w:separator/>
      </w:r>
    </w:p>
  </w:endnote>
  <w:endnote w:type="continuationSeparator" w:id="0">
    <w:p w14:paraId="762A7BA7" w14:textId="77777777" w:rsidR="00172490" w:rsidRDefault="0017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72 Monospace">
    <w:panose1 w:val="020B0509030603020204"/>
    <w:charset w:val="00"/>
    <w:family w:val="modern"/>
    <w:pitch w:val="fixed"/>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495582"/>
      <w:docPartObj>
        <w:docPartGallery w:val="Page Numbers (Bottom of Page)"/>
        <w:docPartUnique/>
      </w:docPartObj>
    </w:sdtPr>
    <w:sdtEndPr>
      <w:rPr>
        <w:noProof/>
      </w:rPr>
    </w:sdtEndPr>
    <w:sdtContent>
      <w:p w14:paraId="193E1784" w14:textId="4E41961C" w:rsidR="00DC4A79" w:rsidRDefault="00DC4A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A11AC2" w14:textId="0C75AB6C" w:rsidR="007C2E92" w:rsidRPr="0054271D" w:rsidRDefault="007C2E92" w:rsidP="0054271D">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84EF" w14:textId="77777777" w:rsidR="00014A3D" w:rsidRDefault="0001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5BAD7" w14:textId="77777777" w:rsidR="00172490" w:rsidRDefault="00172490">
      <w:r>
        <w:separator/>
      </w:r>
    </w:p>
  </w:footnote>
  <w:footnote w:type="continuationSeparator" w:id="0">
    <w:p w14:paraId="38317624" w14:textId="77777777" w:rsidR="00172490" w:rsidRDefault="00172490">
      <w:r>
        <w:continuationSeparator/>
      </w:r>
    </w:p>
  </w:footnote>
  <w:footnote w:id="1">
    <w:p w14:paraId="690CBE46" w14:textId="093583E8" w:rsidR="007236C7" w:rsidRPr="009504C1" w:rsidRDefault="007236C7">
      <w:pPr>
        <w:pStyle w:val="FootnoteText"/>
        <w:rPr>
          <w:lang w:val="en-US"/>
        </w:rPr>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footnote>
  <w:footnote w:id="2">
    <w:p w14:paraId="2F92474A" w14:textId="2D9EF724" w:rsidR="00EC77AE" w:rsidRPr="009504C1" w:rsidRDefault="00EC77AE">
      <w:pPr>
        <w:pStyle w:val="FootnoteText"/>
        <w:rPr>
          <w:lang w:val="en-ZA"/>
        </w:rPr>
      </w:pPr>
      <w:r>
        <w:rPr>
          <w:rStyle w:val="FootnoteReference"/>
        </w:rPr>
        <w:footnoteRef/>
      </w:r>
      <w:r>
        <w:t xml:space="preserve"> B</w:t>
      </w:r>
      <w:r w:rsidRPr="00EC77AE">
        <w:t>oth foreign and domestic politically exposed person as specified in Schedule 3A and 3B of the Financial Intelligence Centre Act No. 38 of 2001 as amended. (refer to Annexure 2 of the PRASA Code of Conduct for dealing with Politically Exposed Persons, Prominent Influential Persons and Related Parties).</w:t>
      </w:r>
    </w:p>
  </w:footnote>
  <w:footnote w:id="3">
    <w:p w14:paraId="3C36EBFB" w14:textId="5DB6A1B2" w:rsidR="00EC77AE" w:rsidRPr="009504C1" w:rsidRDefault="00EC77AE">
      <w:pPr>
        <w:pStyle w:val="FootnoteText"/>
        <w:rPr>
          <w:lang w:val="en-ZA"/>
        </w:rPr>
      </w:pPr>
      <w:r>
        <w:rPr>
          <w:rStyle w:val="FootnoteReference"/>
        </w:rPr>
        <w:footnoteRef/>
      </w:r>
      <w:r>
        <w:t xml:space="preserve"> </w:t>
      </w:r>
      <w:r w:rsidRPr="00EC77AE">
        <w:t>As reflected in Schedule 3C of the Financial Intelligence Centre Act No.38 of 2001 (refer to Annexure 2.1.2 of the PRASA Code of Conduct for dealing with Politically Exposed Persons, Prominent Influential Persons and Related Parties).</w:t>
      </w:r>
    </w:p>
  </w:footnote>
  <w:footnote w:id="4">
    <w:p w14:paraId="5617BA7A" w14:textId="5B4B5EF7" w:rsidR="00EC77AE" w:rsidRPr="009504C1" w:rsidRDefault="00EC77AE">
      <w:pPr>
        <w:pStyle w:val="FootnoteText"/>
        <w:rPr>
          <w:lang w:val="en-ZA"/>
        </w:rPr>
      </w:pPr>
      <w:r>
        <w:rPr>
          <w:rStyle w:val="FootnoteReference"/>
        </w:rPr>
        <w:footnoteRef/>
      </w:r>
      <w:r>
        <w:t xml:space="preserve"> </w:t>
      </w:r>
      <w:r w:rsidRPr="00EC77AE">
        <w:t>Clause 4.5 of the PRASA Code of Conduct for dealing with Politically Exposed Persons, Prominent Influential Persons and Related Parties.</w:t>
      </w:r>
    </w:p>
  </w:footnote>
  <w:footnote w:id="5">
    <w:p w14:paraId="680568D6" w14:textId="29979F2E" w:rsidR="00024F3C" w:rsidRPr="009504C1" w:rsidRDefault="00024F3C">
      <w:pPr>
        <w:pStyle w:val="FootnoteText"/>
        <w:rPr>
          <w:lang w:val="en-US"/>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199751"/>
      <w:docPartObj>
        <w:docPartGallery w:val="Page Numbers (Top of Page)"/>
        <w:docPartUnique/>
      </w:docPartObj>
    </w:sdtPr>
    <w:sdtEndPr>
      <w:rPr>
        <w:noProof/>
      </w:rPr>
    </w:sdtEndPr>
    <w:sdtContent>
      <w:p w14:paraId="02F64955" w14:textId="1F34A777" w:rsidR="00114A13" w:rsidRDefault="00114A1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023F563" w14:textId="7F949A74" w:rsidR="007C2E92" w:rsidRDefault="007C2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5790FE0"/>
    <w:multiLevelType w:val="multilevel"/>
    <w:tmpl w:val="D32E0BC2"/>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Letter"/>
      <w:lvlText w:val="%4)"/>
      <w:lvlJc w:val="left"/>
      <w:pPr>
        <w:ind w:left="2061" w:hanging="360"/>
      </w:p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4" w15:restartNumberingAfterBreak="0">
    <w:nsid w:val="07AE4B78"/>
    <w:multiLevelType w:val="multilevel"/>
    <w:tmpl w:val="D32E0BC2"/>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Letter"/>
      <w:lvlText w:val="%4)"/>
      <w:lvlJc w:val="left"/>
      <w:pPr>
        <w:ind w:left="2061" w:hanging="360"/>
      </w:p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5"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0"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A4E21C4"/>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30171611"/>
    <w:multiLevelType w:val="multilevel"/>
    <w:tmpl w:val="2E920E0E"/>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lowerRoman"/>
      <w:lvlText w:val="%5."/>
      <w:lvlJc w:val="right"/>
      <w:pPr>
        <w:ind w:left="2628" w:hanging="360"/>
      </w:p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0"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A7B1789"/>
    <w:multiLevelType w:val="multilevel"/>
    <w:tmpl w:val="0202578C"/>
    <w:lvl w:ilvl="0">
      <w:start w:val="1"/>
      <w:numFmt w:val="decimal"/>
      <w:pStyle w:val="LegalHeading1"/>
      <w:lvlText w:val="%1."/>
      <w:lvlJc w:val="left"/>
      <w:pPr>
        <w:tabs>
          <w:tab w:val="num" w:pos="567"/>
        </w:tabs>
        <w:ind w:left="567" w:hanging="567"/>
      </w:pPr>
      <w:rPr>
        <w:rFonts w:cs="Times New Roman" w:hint="default"/>
        <w:b w:val="0"/>
        <w:i w:val="0"/>
      </w:rPr>
    </w:lvl>
    <w:lvl w:ilvl="1">
      <w:start w:val="1"/>
      <w:numFmt w:val="decimal"/>
      <w:pStyle w:val="LegalHeading2"/>
      <w:lvlText w:val="%1.%2"/>
      <w:lvlJc w:val="left"/>
      <w:pPr>
        <w:tabs>
          <w:tab w:val="num" w:pos="1304"/>
        </w:tabs>
        <w:ind w:left="1304" w:hanging="737"/>
      </w:pPr>
      <w:rPr>
        <w:rFonts w:cs="Times New Roman" w:hint="default"/>
        <w:b w:val="0"/>
        <w:i w:val="0"/>
      </w:rPr>
    </w:lvl>
    <w:lvl w:ilvl="2">
      <w:start w:val="1"/>
      <w:numFmt w:val="decimal"/>
      <w:pStyle w:val="LegalHeading3"/>
      <w:lvlText w:val="%1.%2.%3"/>
      <w:lvlJc w:val="left"/>
      <w:pPr>
        <w:tabs>
          <w:tab w:val="num" w:pos="2155"/>
        </w:tabs>
        <w:ind w:left="2155" w:hanging="851"/>
      </w:pPr>
      <w:rPr>
        <w:rFonts w:cs="Times New Roman" w:hint="default"/>
        <w:b w:val="0"/>
        <w:bCs w:val="0"/>
        <w:i w:val="0"/>
      </w:rPr>
    </w:lvl>
    <w:lvl w:ilvl="3">
      <w:start w:val="1"/>
      <w:numFmt w:val="decimal"/>
      <w:pStyle w:val="LegalHeading4"/>
      <w:lvlText w:val="%1.%2.%3.%4"/>
      <w:lvlJc w:val="left"/>
      <w:pPr>
        <w:tabs>
          <w:tab w:val="num" w:pos="3119"/>
        </w:tabs>
        <w:ind w:left="3119" w:hanging="964"/>
      </w:pPr>
      <w:rPr>
        <w:rFonts w:cs="Times New Roman" w:hint="default"/>
        <w:b w:val="0"/>
        <w:i w:val="0"/>
      </w:rPr>
    </w:lvl>
    <w:lvl w:ilvl="4">
      <w:start w:val="1"/>
      <w:numFmt w:val="lowerLetter"/>
      <w:pStyle w:val="LegalHeading5"/>
      <w:lvlText w:val="(%5)"/>
      <w:lvlJc w:val="left"/>
      <w:pPr>
        <w:tabs>
          <w:tab w:val="num" w:pos="3686"/>
        </w:tabs>
        <w:ind w:left="3686" w:hanging="567"/>
      </w:pPr>
      <w:rPr>
        <w:rFonts w:cs="Times New Roman" w:hint="default"/>
        <w:b w:val="0"/>
        <w:i w:val="0"/>
      </w:rPr>
    </w:lvl>
    <w:lvl w:ilvl="5">
      <w:start w:val="1"/>
      <w:numFmt w:val="lowerRoman"/>
      <w:pStyle w:val="LegalHeading6"/>
      <w:lvlText w:val="(%6)"/>
      <w:lvlJc w:val="left"/>
      <w:pPr>
        <w:tabs>
          <w:tab w:val="num" w:pos="4253"/>
        </w:tabs>
        <w:ind w:left="4253" w:hanging="567"/>
      </w:pPr>
      <w:rPr>
        <w:rFonts w:cs="Times New Roman" w:hint="default"/>
        <w:b w:val="0"/>
        <w:i w:val="0"/>
      </w:rPr>
    </w:lvl>
    <w:lvl w:ilvl="6">
      <w:start w:val="1"/>
      <w:numFmt w:val="decimal"/>
      <w:pStyle w:val="LegalHeading7"/>
      <w:lvlText w:val="(%7)"/>
      <w:lvlJc w:val="left"/>
      <w:pPr>
        <w:tabs>
          <w:tab w:val="num" w:pos="4820"/>
        </w:tabs>
        <w:ind w:left="4820" w:hanging="567"/>
      </w:pPr>
      <w:rPr>
        <w:rFonts w:cs="Times New Roman" w:hint="default"/>
        <w:b w:val="0"/>
        <w:i w:val="0"/>
      </w:rPr>
    </w:lvl>
    <w:lvl w:ilvl="7">
      <w:start w:val="1"/>
      <w:numFmt w:val="upperLetter"/>
      <w:pStyle w:val="LegalHeading8"/>
      <w:lvlText w:val="(%8)"/>
      <w:lvlJc w:val="left"/>
      <w:pPr>
        <w:tabs>
          <w:tab w:val="num" w:pos="5387"/>
        </w:tabs>
        <w:ind w:left="5387" w:hanging="567"/>
      </w:pPr>
      <w:rPr>
        <w:rFonts w:cs="Times New Roman" w:hint="default"/>
        <w:b w:val="0"/>
        <w:i w:val="0"/>
      </w:rPr>
    </w:lvl>
    <w:lvl w:ilvl="8">
      <w:start w:val="1"/>
      <w:numFmt w:val="upperRoman"/>
      <w:lvlText w:val="(%9)"/>
      <w:lvlJc w:val="left"/>
      <w:pPr>
        <w:tabs>
          <w:tab w:val="num" w:pos="5954"/>
        </w:tabs>
        <w:ind w:left="5954" w:hanging="567"/>
      </w:pPr>
      <w:rPr>
        <w:rFonts w:cs="Times New Roman" w:hint="default"/>
        <w:b w:val="0"/>
        <w:i w:val="0"/>
      </w:rPr>
    </w:lvl>
  </w:abstractNum>
  <w:abstractNum w:abstractNumId="25" w15:restartNumberingAfterBreak="0">
    <w:nsid w:val="4CEC2F5C"/>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6"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071B0C"/>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20166F2"/>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6"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C57F82"/>
    <w:multiLevelType w:val="multilevel"/>
    <w:tmpl w:val="7B72388A"/>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1701"/>
        </w:tabs>
        <w:ind w:left="1701" w:hanging="567"/>
      </w:pPr>
      <w:rPr>
        <w:rFonts w:ascii="Arial" w:hAnsi="Arial" w:cs="Arial" w:hint="default"/>
        <w:b/>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9" w15:restartNumberingAfterBreak="0">
    <w:nsid w:val="7A9201B9"/>
    <w:multiLevelType w:val="multilevel"/>
    <w:tmpl w:val="D32E0BC2"/>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Letter"/>
      <w:lvlText w:val="%4)"/>
      <w:lvlJc w:val="left"/>
      <w:pPr>
        <w:ind w:left="2061" w:hanging="360"/>
      </w:p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40" w15:restartNumberingAfterBreak="0">
    <w:nsid w:val="7F0A7917"/>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num w:numId="1" w16cid:durableId="206912138">
    <w:abstractNumId w:val="8"/>
  </w:num>
  <w:num w:numId="2" w16cid:durableId="1386955166">
    <w:abstractNumId w:val="1"/>
  </w:num>
  <w:num w:numId="3" w16cid:durableId="1239906215">
    <w:abstractNumId w:val="37"/>
  </w:num>
  <w:num w:numId="4" w16cid:durableId="753166714">
    <w:abstractNumId w:val="21"/>
  </w:num>
  <w:num w:numId="5" w16cid:durableId="1971936993">
    <w:abstractNumId w:val="28"/>
  </w:num>
  <w:num w:numId="6" w16cid:durableId="915363479">
    <w:abstractNumId w:val="11"/>
  </w:num>
  <w:num w:numId="7" w16cid:durableId="111480456">
    <w:abstractNumId w:val="36"/>
  </w:num>
  <w:num w:numId="8" w16cid:durableId="1111781377">
    <w:abstractNumId w:val="17"/>
  </w:num>
  <w:num w:numId="9" w16cid:durableId="932932536">
    <w:abstractNumId w:val="5"/>
  </w:num>
  <w:num w:numId="10" w16cid:durableId="1017535581">
    <w:abstractNumId w:val="30"/>
  </w:num>
  <w:num w:numId="11" w16cid:durableId="324019106">
    <w:abstractNumId w:val="10"/>
  </w:num>
  <w:num w:numId="12" w16cid:durableId="2047438662">
    <w:abstractNumId w:val="14"/>
  </w:num>
  <w:num w:numId="13" w16cid:durableId="76829600">
    <w:abstractNumId w:val="26"/>
  </w:num>
  <w:num w:numId="14" w16cid:durableId="1963919741">
    <w:abstractNumId w:val="7"/>
  </w:num>
  <w:num w:numId="15" w16cid:durableId="1279139074">
    <w:abstractNumId w:val="22"/>
  </w:num>
  <w:num w:numId="16" w16cid:durableId="1052927236">
    <w:abstractNumId w:val="31"/>
  </w:num>
  <w:num w:numId="17" w16cid:durableId="1748260131">
    <w:abstractNumId w:val="13"/>
  </w:num>
  <w:num w:numId="18" w16cid:durableId="818501363">
    <w:abstractNumId w:val="2"/>
  </w:num>
  <w:num w:numId="19" w16cid:durableId="1830168401">
    <w:abstractNumId w:val="29"/>
  </w:num>
  <w:num w:numId="20" w16cid:durableId="156851608">
    <w:abstractNumId w:val="33"/>
  </w:num>
  <w:num w:numId="21" w16cid:durableId="950622957">
    <w:abstractNumId w:val="27"/>
  </w:num>
  <w:num w:numId="22" w16cid:durableId="936255654">
    <w:abstractNumId w:val="20"/>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34"/>
  </w:num>
  <w:num w:numId="25" w16cid:durableId="420569470">
    <w:abstractNumId w:val="12"/>
  </w:num>
  <w:num w:numId="26" w16cid:durableId="1981568904">
    <w:abstractNumId w:val="16"/>
  </w:num>
  <w:num w:numId="27" w16cid:durableId="1171329933">
    <w:abstractNumId w:val="9"/>
  </w:num>
  <w:num w:numId="28" w16cid:durableId="1254437900">
    <w:abstractNumId w:val="23"/>
  </w:num>
  <w:num w:numId="29" w16cid:durableId="1973175160">
    <w:abstractNumId w:val="18"/>
  </w:num>
  <w:num w:numId="30" w16cid:durableId="658927456">
    <w:abstractNumId w:val="6"/>
  </w:num>
  <w:num w:numId="31" w16cid:durableId="1018388974">
    <w:abstractNumId w:val="38"/>
  </w:num>
  <w:num w:numId="32" w16cid:durableId="531184661">
    <w:abstractNumId w:val="15"/>
  </w:num>
  <w:num w:numId="33" w16cid:durableId="1023627429">
    <w:abstractNumId w:val="40"/>
  </w:num>
  <w:num w:numId="34" w16cid:durableId="1511136634">
    <w:abstractNumId w:val="32"/>
  </w:num>
  <w:num w:numId="35" w16cid:durableId="778792214">
    <w:abstractNumId w:val="35"/>
  </w:num>
  <w:num w:numId="36" w16cid:durableId="130372025">
    <w:abstractNumId w:val="4"/>
  </w:num>
  <w:num w:numId="37" w16cid:durableId="892155070">
    <w:abstractNumId w:val="19"/>
  </w:num>
  <w:num w:numId="38" w16cid:durableId="1129322434">
    <w:abstractNumId w:val="39"/>
  </w:num>
  <w:num w:numId="39" w16cid:durableId="20655930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7111746">
    <w:abstractNumId w:val="3"/>
  </w:num>
  <w:num w:numId="41" w16cid:durableId="441538006">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3DDF"/>
    <w:rsid w:val="0001423A"/>
    <w:rsid w:val="00014A3D"/>
    <w:rsid w:val="00015226"/>
    <w:rsid w:val="0001565E"/>
    <w:rsid w:val="000161AB"/>
    <w:rsid w:val="000167E5"/>
    <w:rsid w:val="00017590"/>
    <w:rsid w:val="00020F78"/>
    <w:rsid w:val="00023928"/>
    <w:rsid w:val="00023C09"/>
    <w:rsid w:val="00024847"/>
    <w:rsid w:val="00024F3C"/>
    <w:rsid w:val="00025388"/>
    <w:rsid w:val="00026558"/>
    <w:rsid w:val="0003072D"/>
    <w:rsid w:val="000311A1"/>
    <w:rsid w:val="0003296C"/>
    <w:rsid w:val="000341C2"/>
    <w:rsid w:val="0003536E"/>
    <w:rsid w:val="000379D9"/>
    <w:rsid w:val="00041CD3"/>
    <w:rsid w:val="0004408F"/>
    <w:rsid w:val="00044AA3"/>
    <w:rsid w:val="000450B4"/>
    <w:rsid w:val="00046D75"/>
    <w:rsid w:val="0005259D"/>
    <w:rsid w:val="00053F57"/>
    <w:rsid w:val="00055455"/>
    <w:rsid w:val="00056177"/>
    <w:rsid w:val="00056611"/>
    <w:rsid w:val="00060079"/>
    <w:rsid w:val="000600C3"/>
    <w:rsid w:val="00060D29"/>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134B"/>
    <w:rsid w:val="00082077"/>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F1B"/>
    <w:rsid w:val="000F5FED"/>
    <w:rsid w:val="000F7B73"/>
    <w:rsid w:val="0010013D"/>
    <w:rsid w:val="00100ECC"/>
    <w:rsid w:val="0010322B"/>
    <w:rsid w:val="00103696"/>
    <w:rsid w:val="00104220"/>
    <w:rsid w:val="00104AB4"/>
    <w:rsid w:val="00105C42"/>
    <w:rsid w:val="001061F5"/>
    <w:rsid w:val="001068E4"/>
    <w:rsid w:val="0010735A"/>
    <w:rsid w:val="00107D20"/>
    <w:rsid w:val="00112405"/>
    <w:rsid w:val="00112767"/>
    <w:rsid w:val="001143E8"/>
    <w:rsid w:val="00114A13"/>
    <w:rsid w:val="00114F47"/>
    <w:rsid w:val="00115D42"/>
    <w:rsid w:val="00116465"/>
    <w:rsid w:val="00116A1A"/>
    <w:rsid w:val="0012017F"/>
    <w:rsid w:val="00121120"/>
    <w:rsid w:val="00122AB5"/>
    <w:rsid w:val="00123864"/>
    <w:rsid w:val="00123C30"/>
    <w:rsid w:val="00123F53"/>
    <w:rsid w:val="001244C3"/>
    <w:rsid w:val="00124E44"/>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563D4"/>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2490"/>
    <w:rsid w:val="001731C9"/>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3F2"/>
    <w:rsid w:val="00191580"/>
    <w:rsid w:val="00191B66"/>
    <w:rsid w:val="00191D38"/>
    <w:rsid w:val="001933E6"/>
    <w:rsid w:val="00195459"/>
    <w:rsid w:val="00195477"/>
    <w:rsid w:val="00195764"/>
    <w:rsid w:val="0019663D"/>
    <w:rsid w:val="00197AD5"/>
    <w:rsid w:val="001A0F22"/>
    <w:rsid w:val="001A1EAF"/>
    <w:rsid w:val="001A2922"/>
    <w:rsid w:val="001A3001"/>
    <w:rsid w:val="001A4269"/>
    <w:rsid w:val="001A460D"/>
    <w:rsid w:val="001A4677"/>
    <w:rsid w:val="001A5B30"/>
    <w:rsid w:val="001A65AD"/>
    <w:rsid w:val="001B0652"/>
    <w:rsid w:val="001B0BDE"/>
    <w:rsid w:val="001B1509"/>
    <w:rsid w:val="001B1BD7"/>
    <w:rsid w:val="001B294B"/>
    <w:rsid w:val="001B528B"/>
    <w:rsid w:val="001B559A"/>
    <w:rsid w:val="001B70B1"/>
    <w:rsid w:val="001C0D67"/>
    <w:rsid w:val="001C1E0D"/>
    <w:rsid w:val="001C3165"/>
    <w:rsid w:val="001C35D5"/>
    <w:rsid w:val="001C4762"/>
    <w:rsid w:val="001C5559"/>
    <w:rsid w:val="001C57E6"/>
    <w:rsid w:val="001C7CC8"/>
    <w:rsid w:val="001D1A20"/>
    <w:rsid w:val="001D34DD"/>
    <w:rsid w:val="001D5466"/>
    <w:rsid w:val="001D56C0"/>
    <w:rsid w:val="001D56E8"/>
    <w:rsid w:val="001D699E"/>
    <w:rsid w:val="001E106E"/>
    <w:rsid w:val="001E1DCB"/>
    <w:rsid w:val="001E3595"/>
    <w:rsid w:val="001E3D92"/>
    <w:rsid w:val="001E5A4C"/>
    <w:rsid w:val="001E5C8D"/>
    <w:rsid w:val="001E7B0D"/>
    <w:rsid w:val="001F088C"/>
    <w:rsid w:val="001F0A20"/>
    <w:rsid w:val="001F2E9E"/>
    <w:rsid w:val="001F30DB"/>
    <w:rsid w:val="001F359C"/>
    <w:rsid w:val="001F4708"/>
    <w:rsid w:val="001F79F7"/>
    <w:rsid w:val="00200C81"/>
    <w:rsid w:val="00201372"/>
    <w:rsid w:val="00202199"/>
    <w:rsid w:val="002038C3"/>
    <w:rsid w:val="00205497"/>
    <w:rsid w:val="002064E9"/>
    <w:rsid w:val="00210557"/>
    <w:rsid w:val="00212090"/>
    <w:rsid w:val="002123FA"/>
    <w:rsid w:val="002133F7"/>
    <w:rsid w:val="00213894"/>
    <w:rsid w:val="00216246"/>
    <w:rsid w:val="00216830"/>
    <w:rsid w:val="00216968"/>
    <w:rsid w:val="00216A03"/>
    <w:rsid w:val="00216ADB"/>
    <w:rsid w:val="00217C95"/>
    <w:rsid w:val="00220287"/>
    <w:rsid w:val="0022112F"/>
    <w:rsid w:val="00221703"/>
    <w:rsid w:val="00221C77"/>
    <w:rsid w:val="00222F5D"/>
    <w:rsid w:val="00223A73"/>
    <w:rsid w:val="00225670"/>
    <w:rsid w:val="0022681B"/>
    <w:rsid w:val="0023015A"/>
    <w:rsid w:val="00231510"/>
    <w:rsid w:val="00231BAC"/>
    <w:rsid w:val="00232E0A"/>
    <w:rsid w:val="0023331E"/>
    <w:rsid w:val="002354DE"/>
    <w:rsid w:val="00235D1E"/>
    <w:rsid w:val="002373B6"/>
    <w:rsid w:val="0024047C"/>
    <w:rsid w:val="002422B5"/>
    <w:rsid w:val="002429A3"/>
    <w:rsid w:val="00242DB3"/>
    <w:rsid w:val="00243385"/>
    <w:rsid w:val="00243599"/>
    <w:rsid w:val="00243C19"/>
    <w:rsid w:val="002444D5"/>
    <w:rsid w:val="00244D45"/>
    <w:rsid w:val="00244DB7"/>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6533D"/>
    <w:rsid w:val="0027247D"/>
    <w:rsid w:val="0027275A"/>
    <w:rsid w:val="00273455"/>
    <w:rsid w:val="00273762"/>
    <w:rsid w:val="002744AA"/>
    <w:rsid w:val="00275D07"/>
    <w:rsid w:val="00280A60"/>
    <w:rsid w:val="00283202"/>
    <w:rsid w:val="00283D37"/>
    <w:rsid w:val="00284477"/>
    <w:rsid w:val="00287D14"/>
    <w:rsid w:val="0029037B"/>
    <w:rsid w:val="00291480"/>
    <w:rsid w:val="00291B62"/>
    <w:rsid w:val="0029489A"/>
    <w:rsid w:val="002952C6"/>
    <w:rsid w:val="00295551"/>
    <w:rsid w:val="002966B6"/>
    <w:rsid w:val="0029688E"/>
    <w:rsid w:val="002972BD"/>
    <w:rsid w:val="002A1780"/>
    <w:rsid w:val="002A1B33"/>
    <w:rsid w:val="002A275F"/>
    <w:rsid w:val="002A35E3"/>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EF3"/>
    <w:rsid w:val="002C6CDD"/>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D7243"/>
    <w:rsid w:val="002E1069"/>
    <w:rsid w:val="002E2AE6"/>
    <w:rsid w:val="002E308F"/>
    <w:rsid w:val="002E53B1"/>
    <w:rsid w:val="002E58A8"/>
    <w:rsid w:val="002E604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1D2E"/>
    <w:rsid w:val="0035209A"/>
    <w:rsid w:val="003522EE"/>
    <w:rsid w:val="003539F0"/>
    <w:rsid w:val="00353BF1"/>
    <w:rsid w:val="003561A8"/>
    <w:rsid w:val="00356EED"/>
    <w:rsid w:val="00357A91"/>
    <w:rsid w:val="00357B13"/>
    <w:rsid w:val="0036046B"/>
    <w:rsid w:val="0036075B"/>
    <w:rsid w:val="003608A6"/>
    <w:rsid w:val="003611C0"/>
    <w:rsid w:val="003617AD"/>
    <w:rsid w:val="00362452"/>
    <w:rsid w:val="00362DD8"/>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236D"/>
    <w:rsid w:val="003837D7"/>
    <w:rsid w:val="00383C53"/>
    <w:rsid w:val="00384107"/>
    <w:rsid w:val="00385513"/>
    <w:rsid w:val="00385C03"/>
    <w:rsid w:val="00386661"/>
    <w:rsid w:val="00387061"/>
    <w:rsid w:val="00387494"/>
    <w:rsid w:val="00387AD3"/>
    <w:rsid w:val="00387D95"/>
    <w:rsid w:val="0039038D"/>
    <w:rsid w:val="00391D47"/>
    <w:rsid w:val="0039315F"/>
    <w:rsid w:val="003938B5"/>
    <w:rsid w:val="0039455B"/>
    <w:rsid w:val="00395360"/>
    <w:rsid w:val="003954EE"/>
    <w:rsid w:val="00395737"/>
    <w:rsid w:val="00395C86"/>
    <w:rsid w:val="0039611E"/>
    <w:rsid w:val="0039695B"/>
    <w:rsid w:val="00397817"/>
    <w:rsid w:val="00397AEF"/>
    <w:rsid w:val="003A0557"/>
    <w:rsid w:val="003A0B90"/>
    <w:rsid w:val="003A0BD3"/>
    <w:rsid w:val="003A1810"/>
    <w:rsid w:val="003A1E0C"/>
    <w:rsid w:val="003A2D65"/>
    <w:rsid w:val="003A4EFD"/>
    <w:rsid w:val="003A576D"/>
    <w:rsid w:val="003B28C6"/>
    <w:rsid w:val="003B29FB"/>
    <w:rsid w:val="003B3863"/>
    <w:rsid w:val="003B5070"/>
    <w:rsid w:val="003B6027"/>
    <w:rsid w:val="003C19E9"/>
    <w:rsid w:val="003C2109"/>
    <w:rsid w:val="003C62AD"/>
    <w:rsid w:val="003C6B70"/>
    <w:rsid w:val="003C6BBA"/>
    <w:rsid w:val="003C726C"/>
    <w:rsid w:val="003C7827"/>
    <w:rsid w:val="003C7F9C"/>
    <w:rsid w:val="003D0932"/>
    <w:rsid w:val="003D0F55"/>
    <w:rsid w:val="003D16CE"/>
    <w:rsid w:val="003D2C86"/>
    <w:rsid w:val="003D2EA1"/>
    <w:rsid w:val="003D4E3A"/>
    <w:rsid w:val="003D6D1A"/>
    <w:rsid w:val="003D6D3D"/>
    <w:rsid w:val="003E1BC1"/>
    <w:rsid w:val="003E2A81"/>
    <w:rsid w:val="003E3581"/>
    <w:rsid w:val="003E491A"/>
    <w:rsid w:val="003E5293"/>
    <w:rsid w:val="003E5B14"/>
    <w:rsid w:val="003E5CB8"/>
    <w:rsid w:val="003F1F6A"/>
    <w:rsid w:val="003F219E"/>
    <w:rsid w:val="003F22A7"/>
    <w:rsid w:val="003F2E0B"/>
    <w:rsid w:val="003F3084"/>
    <w:rsid w:val="003F5BA2"/>
    <w:rsid w:val="003F6285"/>
    <w:rsid w:val="003F6AA5"/>
    <w:rsid w:val="003F7FAF"/>
    <w:rsid w:val="004005E5"/>
    <w:rsid w:val="004008AA"/>
    <w:rsid w:val="004009A9"/>
    <w:rsid w:val="00400A2A"/>
    <w:rsid w:val="00400A6C"/>
    <w:rsid w:val="00402B3D"/>
    <w:rsid w:val="0040547B"/>
    <w:rsid w:val="00405C95"/>
    <w:rsid w:val="004066DA"/>
    <w:rsid w:val="004078DD"/>
    <w:rsid w:val="004110BB"/>
    <w:rsid w:val="00411D1A"/>
    <w:rsid w:val="00412716"/>
    <w:rsid w:val="00412B1D"/>
    <w:rsid w:val="00413FE5"/>
    <w:rsid w:val="00414880"/>
    <w:rsid w:val="00414B11"/>
    <w:rsid w:val="00414E48"/>
    <w:rsid w:val="00415548"/>
    <w:rsid w:val="004161C9"/>
    <w:rsid w:val="004163DE"/>
    <w:rsid w:val="00417A9B"/>
    <w:rsid w:val="00422526"/>
    <w:rsid w:val="0042333D"/>
    <w:rsid w:val="00423BD6"/>
    <w:rsid w:val="004241EA"/>
    <w:rsid w:val="00424899"/>
    <w:rsid w:val="00426CF2"/>
    <w:rsid w:val="00426FDE"/>
    <w:rsid w:val="00427DD2"/>
    <w:rsid w:val="00431B3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4E95"/>
    <w:rsid w:val="004555E7"/>
    <w:rsid w:val="004574E4"/>
    <w:rsid w:val="00461069"/>
    <w:rsid w:val="0046161D"/>
    <w:rsid w:val="0046344D"/>
    <w:rsid w:val="00464218"/>
    <w:rsid w:val="004659E2"/>
    <w:rsid w:val="00471265"/>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EC7"/>
    <w:rsid w:val="004960DE"/>
    <w:rsid w:val="00496AC3"/>
    <w:rsid w:val="0049778E"/>
    <w:rsid w:val="004A1038"/>
    <w:rsid w:val="004A1357"/>
    <w:rsid w:val="004A2BFE"/>
    <w:rsid w:val="004A2C9B"/>
    <w:rsid w:val="004A3D97"/>
    <w:rsid w:val="004A4CBA"/>
    <w:rsid w:val="004A68AD"/>
    <w:rsid w:val="004A7736"/>
    <w:rsid w:val="004A7830"/>
    <w:rsid w:val="004B2DF9"/>
    <w:rsid w:val="004B4537"/>
    <w:rsid w:val="004B6A74"/>
    <w:rsid w:val="004C04CB"/>
    <w:rsid w:val="004C3922"/>
    <w:rsid w:val="004C404C"/>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25FC"/>
    <w:rsid w:val="004F3347"/>
    <w:rsid w:val="004F3432"/>
    <w:rsid w:val="004F5E48"/>
    <w:rsid w:val="00500A8B"/>
    <w:rsid w:val="00501884"/>
    <w:rsid w:val="005021D3"/>
    <w:rsid w:val="0050282C"/>
    <w:rsid w:val="00503FE4"/>
    <w:rsid w:val="00505C4A"/>
    <w:rsid w:val="00506C15"/>
    <w:rsid w:val="0050711F"/>
    <w:rsid w:val="00507413"/>
    <w:rsid w:val="0051000F"/>
    <w:rsid w:val="005113CF"/>
    <w:rsid w:val="005119F8"/>
    <w:rsid w:val="0051396E"/>
    <w:rsid w:val="005139EA"/>
    <w:rsid w:val="005139EB"/>
    <w:rsid w:val="00516763"/>
    <w:rsid w:val="00520D02"/>
    <w:rsid w:val="00521CBF"/>
    <w:rsid w:val="00522DC0"/>
    <w:rsid w:val="0052360A"/>
    <w:rsid w:val="005262C1"/>
    <w:rsid w:val="0052754F"/>
    <w:rsid w:val="00527C8D"/>
    <w:rsid w:val="00530537"/>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C19"/>
    <w:rsid w:val="00545E54"/>
    <w:rsid w:val="00545F63"/>
    <w:rsid w:val="00550446"/>
    <w:rsid w:val="00551D88"/>
    <w:rsid w:val="00553227"/>
    <w:rsid w:val="005555E5"/>
    <w:rsid w:val="0055570A"/>
    <w:rsid w:val="00556EDB"/>
    <w:rsid w:val="00560041"/>
    <w:rsid w:val="00563223"/>
    <w:rsid w:val="005663B6"/>
    <w:rsid w:val="005663D0"/>
    <w:rsid w:val="005671E2"/>
    <w:rsid w:val="005711E1"/>
    <w:rsid w:val="00571E33"/>
    <w:rsid w:val="005734C4"/>
    <w:rsid w:val="00575240"/>
    <w:rsid w:val="00575348"/>
    <w:rsid w:val="0057672F"/>
    <w:rsid w:val="00576749"/>
    <w:rsid w:val="00580A80"/>
    <w:rsid w:val="00581A73"/>
    <w:rsid w:val="00583E98"/>
    <w:rsid w:val="00584308"/>
    <w:rsid w:val="00586719"/>
    <w:rsid w:val="00587026"/>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0B5"/>
    <w:rsid w:val="005F5B3E"/>
    <w:rsid w:val="005F6C4B"/>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0E72"/>
    <w:rsid w:val="00623CBE"/>
    <w:rsid w:val="00626474"/>
    <w:rsid w:val="00630CD5"/>
    <w:rsid w:val="00631BD6"/>
    <w:rsid w:val="00633B4E"/>
    <w:rsid w:val="00634C03"/>
    <w:rsid w:val="006353AF"/>
    <w:rsid w:val="00636244"/>
    <w:rsid w:val="00642AB4"/>
    <w:rsid w:val="00643F99"/>
    <w:rsid w:val="006447B5"/>
    <w:rsid w:val="00646B3D"/>
    <w:rsid w:val="00647839"/>
    <w:rsid w:val="006510F9"/>
    <w:rsid w:val="006524C0"/>
    <w:rsid w:val="00653138"/>
    <w:rsid w:val="006546C7"/>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31E"/>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8F3"/>
    <w:rsid w:val="006B39C3"/>
    <w:rsid w:val="006B4B4C"/>
    <w:rsid w:val="006B7200"/>
    <w:rsid w:val="006B740D"/>
    <w:rsid w:val="006C004E"/>
    <w:rsid w:val="006C2A9E"/>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06AE0"/>
    <w:rsid w:val="0071061E"/>
    <w:rsid w:val="00710F23"/>
    <w:rsid w:val="00711AF2"/>
    <w:rsid w:val="007120F7"/>
    <w:rsid w:val="0071350B"/>
    <w:rsid w:val="007151BB"/>
    <w:rsid w:val="007155DA"/>
    <w:rsid w:val="00716D07"/>
    <w:rsid w:val="0071719D"/>
    <w:rsid w:val="0071726D"/>
    <w:rsid w:val="00717585"/>
    <w:rsid w:val="00717761"/>
    <w:rsid w:val="00720C26"/>
    <w:rsid w:val="00720EE4"/>
    <w:rsid w:val="00723271"/>
    <w:rsid w:val="007236C7"/>
    <w:rsid w:val="007249A6"/>
    <w:rsid w:val="00724A6A"/>
    <w:rsid w:val="00724EB9"/>
    <w:rsid w:val="00725C0B"/>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C7"/>
    <w:rsid w:val="007804F9"/>
    <w:rsid w:val="007819BD"/>
    <w:rsid w:val="00781D07"/>
    <w:rsid w:val="007820A6"/>
    <w:rsid w:val="007844F3"/>
    <w:rsid w:val="007844F7"/>
    <w:rsid w:val="007847DA"/>
    <w:rsid w:val="00785C39"/>
    <w:rsid w:val="00787C3E"/>
    <w:rsid w:val="00790F18"/>
    <w:rsid w:val="00791F8A"/>
    <w:rsid w:val="00792244"/>
    <w:rsid w:val="00792699"/>
    <w:rsid w:val="00792ECC"/>
    <w:rsid w:val="00795037"/>
    <w:rsid w:val="007A097E"/>
    <w:rsid w:val="007A0CAA"/>
    <w:rsid w:val="007A1363"/>
    <w:rsid w:val="007A1FD5"/>
    <w:rsid w:val="007A2B95"/>
    <w:rsid w:val="007A62A9"/>
    <w:rsid w:val="007A74DC"/>
    <w:rsid w:val="007A7D39"/>
    <w:rsid w:val="007B076C"/>
    <w:rsid w:val="007B081A"/>
    <w:rsid w:val="007B1B9A"/>
    <w:rsid w:val="007B3DD2"/>
    <w:rsid w:val="007B4CE6"/>
    <w:rsid w:val="007B5FF8"/>
    <w:rsid w:val="007B6B34"/>
    <w:rsid w:val="007B782B"/>
    <w:rsid w:val="007C154F"/>
    <w:rsid w:val="007C1DF5"/>
    <w:rsid w:val="007C2E92"/>
    <w:rsid w:val="007C3930"/>
    <w:rsid w:val="007C4873"/>
    <w:rsid w:val="007C530C"/>
    <w:rsid w:val="007C54B0"/>
    <w:rsid w:val="007C6566"/>
    <w:rsid w:val="007C7181"/>
    <w:rsid w:val="007C72D7"/>
    <w:rsid w:val="007C7E4C"/>
    <w:rsid w:val="007D1C90"/>
    <w:rsid w:val="007D1CBD"/>
    <w:rsid w:val="007D3D42"/>
    <w:rsid w:val="007D41ED"/>
    <w:rsid w:val="007D54F6"/>
    <w:rsid w:val="007D56FA"/>
    <w:rsid w:val="007D5CC6"/>
    <w:rsid w:val="007D72CE"/>
    <w:rsid w:val="007E005F"/>
    <w:rsid w:val="007E0855"/>
    <w:rsid w:val="007E09DB"/>
    <w:rsid w:val="007E1493"/>
    <w:rsid w:val="007E3297"/>
    <w:rsid w:val="007E3594"/>
    <w:rsid w:val="007E45F4"/>
    <w:rsid w:val="007E4C49"/>
    <w:rsid w:val="007E52A5"/>
    <w:rsid w:val="007E75C8"/>
    <w:rsid w:val="007F2023"/>
    <w:rsid w:val="007F451C"/>
    <w:rsid w:val="00800E44"/>
    <w:rsid w:val="00802BA2"/>
    <w:rsid w:val="008036F2"/>
    <w:rsid w:val="0080576B"/>
    <w:rsid w:val="00805A40"/>
    <w:rsid w:val="00805B85"/>
    <w:rsid w:val="00807029"/>
    <w:rsid w:val="008078BD"/>
    <w:rsid w:val="0081082C"/>
    <w:rsid w:val="00810C10"/>
    <w:rsid w:val="00812692"/>
    <w:rsid w:val="00812752"/>
    <w:rsid w:val="0081315F"/>
    <w:rsid w:val="0081439A"/>
    <w:rsid w:val="00814506"/>
    <w:rsid w:val="00814516"/>
    <w:rsid w:val="00815F38"/>
    <w:rsid w:val="00816294"/>
    <w:rsid w:val="00820182"/>
    <w:rsid w:val="0082059F"/>
    <w:rsid w:val="0082142E"/>
    <w:rsid w:val="00821DAC"/>
    <w:rsid w:val="0082227D"/>
    <w:rsid w:val="0082622E"/>
    <w:rsid w:val="00826FFD"/>
    <w:rsid w:val="00827608"/>
    <w:rsid w:val="00830587"/>
    <w:rsid w:val="0083088A"/>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44D9"/>
    <w:rsid w:val="00885A91"/>
    <w:rsid w:val="00885BCB"/>
    <w:rsid w:val="00885E89"/>
    <w:rsid w:val="008860F8"/>
    <w:rsid w:val="00887193"/>
    <w:rsid w:val="00890B0E"/>
    <w:rsid w:val="00891720"/>
    <w:rsid w:val="008928B8"/>
    <w:rsid w:val="008929E3"/>
    <w:rsid w:val="00893B21"/>
    <w:rsid w:val="00893F90"/>
    <w:rsid w:val="0089607C"/>
    <w:rsid w:val="00896F6B"/>
    <w:rsid w:val="008976E6"/>
    <w:rsid w:val="008A0530"/>
    <w:rsid w:val="008A09F0"/>
    <w:rsid w:val="008A1D5A"/>
    <w:rsid w:val="008A30F1"/>
    <w:rsid w:val="008A3DBC"/>
    <w:rsid w:val="008A42E3"/>
    <w:rsid w:val="008A4FB2"/>
    <w:rsid w:val="008B2E9D"/>
    <w:rsid w:val="008B2EB5"/>
    <w:rsid w:val="008B4FAB"/>
    <w:rsid w:val="008B695C"/>
    <w:rsid w:val="008B6FD7"/>
    <w:rsid w:val="008B7759"/>
    <w:rsid w:val="008C0D8C"/>
    <w:rsid w:val="008C33CF"/>
    <w:rsid w:val="008C442E"/>
    <w:rsid w:val="008C5823"/>
    <w:rsid w:val="008D221A"/>
    <w:rsid w:val="008D2E79"/>
    <w:rsid w:val="008D4A03"/>
    <w:rsid w:val="008D63C8"/>
    <w:rsid w:val="008D783B"/>
    <w:rsid w:val="008E090A"/>
    <w:rsid w:val="008E170E"/>
    <w:rsid w:val="008E7EEC"/>
    <w:rsid w:val="008F24B8"/>
    <w:rsid w:val="008F4FCE"/>
    <w:rsid w:val="00901B5E"/>
    <w:rsid w:val="00902443"/>
    <w:rsid w:val="0090269C"/>
    <w:rsid w:val="00903A2C"/>
    <w:rsid w:val="00903C43"/>
    <w:rsid w:val="00904FA3"/>
    <w:rsid w:val="0090533B"/>
    <w:rsid w:val="009110F2"/>
    <w:rsid w:val="0091180C"/>
    <w:rsid w:val="009137AD"/>
    <w:rsid w:val="0091555F"/>
    <w:rsid w:val="009167C1"/>
    <w:rsid w:val="00917568"/>
    <w:rsid w:val="00920728"/>
    <w:rsid w:val="00920A1A"/>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47831"/>
    <w:rsid w:val="00950132"/>
    <w:rsid w:val="00950351"/>
    <w:rsid w:val="009504C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48C"/>
    <w:rsid w:val="00983654"/>
    <w:rsid w:val="00984E1C"/>
    <w:rsid w:val="00987A8D"/>
    <w:rsid w:val="00987F0A"/>
    <w:rsid w:val="009901F0"/>
    <w:rsid w:val="0099025A"/>
    <w:rsid w:val="00990772"/>
    <w:rsid w:val="00990775"/>
    <w:rsid w:val="0099221D"/>
    <w:rsid w:val="00992A4E"/>
    <w:rsid w:val="0099371E"/>
    <w:rsid w:val="009956F4"/>
    <w:rsid w:val="00995F22"/>
    <w:rsid w:val="00996E1B"/>
    <w:rsid w:val="00997AF3"/>
    <w:rsid w:val="009A10A4"/>
    <w:rsid w:val="009A1962"/>
    <w:rsid w:val="009A1B88"/>
    <w:rsid w:val="009A272F"/>
    <w:rsid w:val="009A2D96"/>
    <w:rsid w:val="009A366C"/>
    <w:rsid w:val="009A5F42"/>
    <w:rsid w:val="009A7BC7"/>
    <w:rsid w:val="009B077E"/>
    <w:rsid w:val="009B099C"/>
    <w:rsid w:val="009B185D"/>
    <w:rsid w:val="009B45EE"/>
    <w:rsid w:val="009B469E"/>
    <w:rsid w:val="009B55A8"/>
    <w:rsid w:val="009B643F"/>
    <w:rsid w:val="009B7B8E"/>
    <w:rsid w:val="009B7EDC"/>
    <w:rsid w:val="009C03D1"/>
    <w:rsid w:val="009C0F5E"/>
    <w:rsid w:val="009C156A"/>
    <w:rsid w:val="009C2347"/>
    <w:rsid w:val="009C36E6"/>
    <w:rsid w:val="009C3B91"/>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1D17"/>
    <w:rsid w:val="009E4BFE"/>
    <w:rsid w:val="009E7C86"/>
    <w:rsid w:val="009F04F4"/>
    <w:rsid w:val="009F0B30"/>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1BD2"/>
    <w:rsid w:val="00A16DF9"/>
    <w:rsid w:val="00A1714D"/>
    <w:rsid w:val="00A17BC2"/>
    <w:rsid w:val="00A22A17"/>
    <w:rsid w:val="00A23AFC"/>
    <w:rsid w:val="00A24845"/>
    <w:rsid w:val="00A2554D"/>
    <w:rsid w:val="00A2636A"/>
    <w:rsid w:val="00A30BDA"/>
    <w:rsid w:val="00A319EB"/>
    <w:rsid w:val="00A31ABC"/>
    <w:rsid w:val="00A31E21"/>
    <w:rsid w:val="00A3355F"/>
    <w:rsid w:val="00A33949"/>
    <w:rsid w:val="00A36A35"/>
    <w:rsid w:val="00A37630"/>
    <w:rsid w:val="00A41E45"/>
    <w:rsid w:val="00A41FE7"/>
    <w:rsid w:val="00A44A8B"/>
    <w:rsid w:val="00A45BE9"/>
    <w:rsid w:val="00A45E99"/>
    <w:rsid w:val="00A45F35"/>
    <w:rsid w:val="00A46363"/>
    <w:rsid w:val="00A47F6D"/>
    <w:rsid w:val="00A5122B"/>
    <w:rsid w:val="00A52EE9"/>
    <w:rsid w:val="00A5335F"/>
    <w:rsid w:val="00A544F1"/>
    <w:rsid w:val="00A545FD"/>
    <w:rsid w:val="00A54F01"/>
    <w:rsid w:val="00A54F59"/>
    <w:rsid w:val="00A61CF9"/>
    <w:rsid w:val="00A61DC6"/>
    <w:rsid w:val="00A6219B"/>
    <w:rsid w:val="00A62726"/>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4FC4"/>
    <w:rsid w:val="00AA5D58"/>
    <w:rsid w:val="00AA67B5"/>
    <w:rsid w:val="00AA7796"/>
    <w:rsid w:val="00AB0258"/>
    <w:rsid w:val="00AB0D31"/>
    <w:rsid w:val="00AB1F42"/>
    <w:rsid w:val="00AB32DF"/>
    <w:rsid w:val="00AB3810"/>
    <w:rsid w:val="00AB51F6"/>
    <w:rsid w:val="00AB550C"/>
    <w:rsid w:val="00AB59EF"/>
    <w:rsid w:val="00AB6A52"/>
    <w:rsid w:val="00AB6A84"/>
    <w:rsid w:val="00AB6AE1"/>
    <w:rsid w:val="00AB6D77"/>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D7E0F"/>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1695D"/>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2372"/>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44E"/>
    <w:rsid w:val="00B818B3"/>
    <w:rsid w:val="00B81C36"/>
    <w:rsid w:val="00B8417D"/>
    <w:rsid w:val="00B85853"/>
    <w:rsid w:val="00B86CB9"/>
    <w:rsid w:val="00B86F3D"/>
    <w:rsid w:val="00B874CF"/>
    <w:rsid w:val="00B87619"/>
    <w:rsid w:val="00B877AE"/>
    <w:rsid w:val="00B87D31"/>
    <w:rsid w:val="00B90721"/>
    <w:rsid w:val="00B911BD"/>
    <w:rsid w:val="00B92153"/>
    <w:rsid w:val="00B92284"/>
    <w:rsid w:val="00B93408"/>
    <w:rsid w:val="00B94598"/>
    <w:rsid w:val="00B95952"/>
    <w:rsid w:val="00B95FFC"/>
    <w:rsid w:val="00B96C0E"/>
    <w:rsid w:val="00BA1736"/>
    <w:rsid w:val="00BA3142"/>
    <w:rsid w:val="00BA5CCC"/>
    <w:rsid w:val="00BB0007"/>
    <w:rsid w:val="00BB0DBA"/>
    <w:rsid w:val="00BB1139"/>
    <w:rsid w:val="00BB15E8"/>
    <w:rsid w:val="00BB35FF"/>
    <w:rsid w:val="00BC0E94"/>
    <w:rsid w:val="00BC0FC0"/>
    <w:rsid w:val="00BC22FB"/>
    <w:rsid w:val="00BC260C"/>
    <w:rsid w:val="00BC2DA0"/>
    <w:rsid w:val="00BC4149"/>
    <w:rsid w:val="00BC629E"/>
    <w:rsid w:val="00BC678B"/>
    <w:rsid w:val="00BC6BEB"/>
    <w:rsid w:val="00BD1B71"/>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5906"/>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424C"/>
    <w:rsid w:val="00C14C21"/>
    <w:rsid w:val="00C1646E"/>
    <w:rsid w:val="00C16E02"/>
    <w:rsid w:val="00C171CA"/>
    <w:rsid w:val="00C20964"/>
    <w:rsid w:val="00C21A5A"/>
    <w:rsid w:val="00C21DE6"/>
    <w:rsid w:val="00C22F29"/>
    <w:rsid w:val="00C23AB8"/>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CC5"/>
    <w:rsid w:val="00C87EAC"/>
    <w:rsid w:val="00C918E6"/>
    <w:rsid w:val="00C932AC"/>
    <w:rsid w:val="00C93303"/>
    <w:rsid w:val="00C94BC8"/>
    <w:rsid w:val="00CA0BA2"/>
    <w:rsid w:val="00CA14D1"/>
    <w:rsid w:val="00CA2FEA"/>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3FB1"/>
    <w:rsid w:val="00CD4183"/>
    <w:rsid w:val="00CD598B"/>
    <w:rsid w:val="00CD65AB"/>
    <w:rsid w:val="00CD73A0"/>
    <w:rsid w:val="00CD76D3"/>
    <w:rsid w:val="00CD7930"/>
    <w:rsid w:val="00CD7E0E"/>
    <w:rsid w:val="00CE123F"/>
    <w:rsid w:val="00CE1982"/>
    <w:rsid w:val="00CE1A45"/>
    <w:rsid w:val="00CE1E75"/>
    <w:rsid w:val="00CE1E93"/>
    <w:rsid w:val="00CE2883"/>
    <w:rsid w:val="00CE46A3"/>
    <w:rsid w:val="00CE4BF9"/>
    <w:rsid w:val="00CE4E4C"/>
    <w:rsid w:val="00CE53B1"/>
    <w:rsid w:val="00CE560E"/>
    <w:rsid w:val="00CE774A"/>
    <w:rsid w:val="00CE79F5"/>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003"/>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6E1"/>
    <w:rsid w:val="00D22E48"/>
    <w:rsid w:val="00D22F7C"/>
    <w:rsid w:val="00D2317E"/>
    <w:rsid w:val="00D233F2"/>
    <w:rsid w:val="00D23626"/>
    <w:rsid w:val="00D23AE4"/>
    <w:rsid w:val="00D24D19"/>
    <w:rsid w:val="00D2572D"/>
    <w:rsid w:val="00D2712B"/>
    <w:rsid w:val="00D27766"/>
    <w:rsid w:val="00D309D1"/>
    <w:rsid w:val="00D320DB"/>
    <w:rsid w:val="00D3302D"/>
    <w:rsid w:val="00D33542"/>
    <w:rsid w:val="00D3388C"/>
    <w:rsid w:val="00D33F9B"/>
    <w:rsid w:val="00D34320"/>
    <w:rsid w:val="00D348D1"/>
    <w:rsid w:val="00D35E8E"/>
    <w:rsid w:val="00D3796E"/>
    <w:rsid w:val="00D37C96"/>
    <w:rsid w:val="00D41A80"/>
    <w:rsid w:val="00D420A4"/>
    <w:rsid w:val="00D428A0"/>
    <w:rsid w:val="00D44037"/>
    <w:rsid w:val="00D447E1"/>
    <w:rsid w:val="00D44A2C"/>
    <w:rsid w:val="00D457AA"/>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57D"/>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4F9"/>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A79"/>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1D73"/>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8B5"/>
    <w:rsid w:val="00E0291C"/>
    <w:rsid w:val="00E02EE8"/>
    <w:rsid w:val="00E03581"/>
    <w:rsid w:val="00E044EB"/>
    <w:rsid w:val="00E06F59"/>
    <w:rsid w:val="00E0798B"/>
    <w:rsid w:val="00E07C7B"/>
    <w:rsid w:val="00E110D9"/>
    <w:rsid w:val="00E12E41"/>
    <w:rsid w:val="00E1491E"/>
    <w:rsid w:val="00E15C15"/>
    <w:rsid w:val="00E16019"/>
    <w:rsid w:val="00E160DB"/>
    <w:rsid w:val="00E17693"/>
    <w:rsid w:val="00E20F62"/>
    <w:rsid w:val="00E21FA3"/>
    <w:rsid w:val="00E22007"/>
    <w:rsid w:val="00E24207"/>
    <w:rsid w:val="00E25872"/>
    <w:rsid w:val="00E2608B"/>
    <w:rsid w:val="00E2693A"/>
    <w:rsid w:val="00E31597"/>
    <w:rsid w:val="00E31CDA"/>
    <w:rsid w:val="00E32B9F"/>
    <w:rsid w:val="00E34016"/>
    <w:rsid w:val="00E349D3"/>
    <w:rsid w:val="00E354E3"/>
    <w:rsid w:val="00E4147E"/>
    <w:rsid w:val="00E419FB"/>
    <w:rsid w:val="00E41A9C"/>
    <w:rsid w:val="00E41EC7"/>
    <w:rsid w:val="00E41ED6"/>
    <w:rsid w:val="00E469DA"/>
    <w:rsid w:val="00E46D42"/>
    <w:rsid w:val="00E50BD7"/>
    <w:rsid w:val="00E54146"/>
    <w:rsid w:val="00E549D3"/>
    <w:rsid w:val="00E551E8"/>
    <w:rsid w:val="00E558D3"/>
    <w:rsid w:val="00E61B07"/>
    <w:rsid w:val="00E61B8D"/>
    <w:rsid w:val="00E635EB"/>
    <w:rsid w:val="00E63CB5"/>
    <w:rsid w:val="00E6404D"/>
    <w:rsid w:val="00E649C4"/>
    <w:rsid w:val="00E654D8"/>
    <w:rsid w:val="00E66D43"/>
    <w:rsid w:val="00E6761B"/>
    <w:rsid w:val="00E6792D"/>
    <w:rsid w:val="00E70271"/>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2C2E"/>
    <w:rsid w:val="00E9526B"/>
    <w:rsid w:val="00E9546E"/>
    <w:rsid w:val="00E95C44"/>
    <w:rsid w:val="00E978B4"/>
    <w:rsid w:val="00E97940"/>
    <w:rsid w:val="00EA1B99"/>
    <w:rsid w:val="00EA1D72"/>
    <w:rsid w:val="00EA2707"/>
    <w:rsid w:val="00EA4020"/>
    <w:rsid w:val="00EA6665"/>
    <w:rsid w:val="00EA6B0F"/>
    <w:rsid w:val="00EA6BEF"/>
    <w:rsid w:val="00EA799E"/>
    <w:rsid w:val="00EA7B97"/>
    <w:rsid w:val="00EA7E83"/>
    <w:rsid w:val="00EB0A8E"/>
    <w:rsid w:val="00EB226A"/>
    <w:rsid w:val="00EB22C1"/>
    <w:rsid w:val="00EB2E18"/>
    <w:rsid w:val="00EB3250"/>
    <w:rsid w:val="00EB4CC6"/>
    <w:rsid w:val="00EB63B8"/>
    <w:rsid w:val="00EC0C14"/>
    <w:rsid w:val="00EC0F97"/>
    <w:rsid w:val="00EC0FBE"/>
    <w:rsid w:val="00EC14A4"/>
    <w:rsid w:val="00EC1E88"/>
    <w:rsid w:val="00EC2B88"/>
    <w:rsid w:val="00EC2EF5"/>
    <w:rsid w:val="00EC3485"/>
    <w:rsid w:val="00EC36F3"/>
    <w:rsid w:val="00EC5060"/>
    <w:rsid w:val="00EC52A5"/>
    <w:rsid w:val="00EC52A6"/>
    <w:rsid w:val="00EC584C"/>
    <w:rsid w:val="00EC77AE"/>
    <w:rsid w:val="00EC7C28"/>
    <w:rsid w:val="00ED01C7"/>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45CA"/>
    <w:rsid w:val="00EF509E"/>
    <w:rsid w:val="00EF55D0"/>
    <w:rsid w:val="00EF7D57"/>
    <w:rsid w:val="00F00535"/>
    <w:rsid w:val="00F00A28"/>
    <w:rsid w:val="00F01991"/>
    <w:rsid w:val="00F03BA4"/>
    <w:rsid w:val="00F04607"/>
    <w:rsid w:val="00F047EF"/>
    <w:rsid w:val="00F07457"/>
    <w:rsid w:val="00F11FA1"/>
    <w:rsid w:val="00F13EFF"/>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0F7B"/>
    <w:rsid w:val="00F51CDE"/>
    <w:rsid w:val="00F51CF8"/>
    <w:rsid w:val="00F5348D"/>
    <w:rsid w:val="00F5377C"/>
    <w:rsid w:val="00F539B2"/>
    <w:rsid w:val="00F53D20"/>
    <w:rsid w:val="00F565D6"/>
    <w:rsid w:val="00F60451"/>
    <w:rsid w:val="00F60E5E"/>
    <w:rsid w:val="00F615EF"/>
    <w:rsid w:val="00F617CE"/>
    <w:rsid w:val="00F62BF2"/>
    <w:rsid w:val="00F64774"/>
    <w:rsid w:val="00F66864"/>
    <w:rsid w:val="00F677E3"/>
    <w:rsid w:val="00F6794E"/>
    <w:rsid w:val="00F70662"/>
    <w:rsid w:val="00F713C4"/>
    <w:rsid w:val="00F715A9"/>
    <w:rsid w:val="00F7273C"/>
    <w:rsid w:val="00F731E9"/>
    <w:rsid w:val="00F74587"/>
    <w:rsid w:val="00F75160"/>
    <w:rsid w:val="00F75F13"/>
    <w:rsid w:val="00F777B9"/>
    <w:rsid w:val="00F77FD3"/>
    <w:rsid w:val="00F85863"/>
    <w:rsid w:val="00F85D5F"/>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C7253"/>
    <w:rsid w:val="00FD044D"/>
    <w:rsid w:val="00FD1779"/>
    <w:rsid w:val="00FD179F"/>
    <w:rsid w:val="00FD3A0F"/>
    <w:rsid w:val="00FD4F75"/>
    <w:rsid w:val="00FD514B"/>
    <w:rsid w:val="00FD644E"/>
    <w:rsid w:val="00FD7594"/>
    <w:rsid w:val="00FE08D9"/>
    <w:rsid w:val="00FE17AC"/>
    <w:rsid w:val="00FE1976"/>
    <w:rsid w:val="00FE337E"/>
    <w:rsid w:val="00FE3AF4"/>
    <w:rsid w:val="00FE44BD"/>
    <w:rsid w:val="00FE4971"/>
    <w:rsid w:val="00FE4E0D"/>
    <w:rsid w:val="00FE4E27"/>
    <w:rsid w:val="00FE6CC8"/>
    <w:rsid w:val="00FE765A"/>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B0D31"/>
    <w:rPr>
      <w:color w:val="605E5C"/>
      <w:shd w:val="clear" w:color="auto" w:fill="E1DFDD"/>
    </w:rPr>
  </w:style>
  <w:style w:type="paragraph" w:customStyle="1" w:styleId="LegalHeading1">
    <w:name w:val="Legal_Heading1"/>
    <w:basedOn w:val="Normal"/>
    <w:next w:val="Normal"/>
    <w:uiPriority w:val="1"/>
    <w:qFormat/>
    <w:rsid w:val="00A23AFC"/>
    <w:pPr>
      <w:keepNext/>
      <w:numPr>
        <w:numId w:val="39"/>
      </w:numPr>
      <w:suppressAutoHyphens/>
      <w:spacing w:before="360" w:after="120" w:line="360" w:lineRule="auto"/>
      <w:jc w:val="both"/>
      <w:outlineLvl w:val="0"/>
    </w:pPr>
    <w:rPr>
      <w:rFonts w:ascii="Arial" w:hAnsi="Arial"/>
      <w:b/>
      <w:caps/>
      <w:sz w:val="22"/>
      <w:lang w:val="en-GB" w:eastAsia="en-GB"/>
    </w:rPr>
  </w:style>
  <w:style w:type="paragraph" w:customStyle="1" w:styleId="LegalHeading2">
    <w:name w:val="Legal_Heading2"/>
    <w:basedOn w:val="Normal"/>
    <w:next w:val="Normal"/>
    <w:uiPriority w:val="1"/>
    <w:qFormat/>
    <w:rsid w:val="00A23AFC"/>
    <w:pPr>
      <w:keepNext/>
      <w:numPr>
        <w:ilvl w:val="1"/>
        <w:numId w:val="39"/>
      </w:numPr>
      <w:tabs>
        <w:tab w:val="left" w:pos="3402"/>
        <w:tab w:val="left" w:pos="3969"/>
      </w:tabs>
      <w:suppressAutoHyphens/>
      <w:spacing w:before="120" w:after="120" w:line="360" w:lineRule="auto"/>
      <w:jc w:val="both"/>
      <w:outlineLvl w:val="1"/>
    </w:pPr>
    <w:rPr>
      <w:rFonts w:ascii="Arial" w:hAnsi="Arial"/>
      <w:b/>
      <w:sz w:val="22"/>
      <w:lang w:val="en-GB" w:eastAsia="en-GB"/>
    </w:rPr>
  </w:style>
  <w:style w:type="paragraph" w:customStyle="1" w:styleId="LegalHeading3">
    <w:name w:val="Legal_Heading3"/>
    <w:basedOn w:val="Normal"/>
    <w:next w:val="LegalList4"/>
    <w:uiPriority w:val="1"/>
    <w:qFormat/>
    <w:rsid w:val="00A23AFC"/>
    <w:pPr>
      <w:keepNext/>
      <w:numPr>
        <w:ilvl w:val="2"/>
        <w:numId w:val="39"/>
      </w:numPr>
      <w:tabs>
        <w:tab w:val="left" w:pos="3969"/>
        <w:tab w:val="left" w:pos="4536"/>
      </w:tabs>
      <w:suppressAutoHyphens/>
      <w:spacing w:before="120" w:after="120" w:line="360" w:lineRule="auto"/>
      <w:jc w:val="both"/>
      <w:outlineLvl w:val="2"/>
    </w:pPr>
    <w:rPr>
      <w:rFonts w:ascii="Arial" w:hAnsi="Arial"/>
      <w:b/>
      <w:sz w:val="22"/>
      <w:lang w:val="en-GB" w:eastAsia="en-GB"/>
    </w:rPr>
  </w:style>
  <w:style w:type="paragraph" w:customStyle="1" w:styleId="LegalList4">
    <w:name w:val="Legal_List4"/>
    <w:basedOn w:val="LegalHeading4"/>
    <w:uiPriority w:val="1"/>
    <w:qFormat/>
    <w:rsid w:val="00A23AFC"/>
    <w:pPr>
      <w:keepNext w:val="0"/>
      <w:spacing w:after="300"/>
    </w:pPr>
    <w:rPr>
      <w:b w:val="0"/>
    </w:rPr>
  </w:style>
  <w:style w:type="paragraph" w:customStyle="1" w:styleId="LegalHeading4">
    <w:name w:val="Legal_Heading4"/>
    <w:basedOn w:val="Normal"/>
    <w:next w:val="Normal"/>
    <w:uiPriority w:val="1"/>
    <w:rsid w:val="00A23AFC"/>
    <w:pPr>
      <w:keepNext/>
      <w:numPr>
        <w:ilvl w:val="3"/>
        <w:numId w:val="39"/>
      </w:numPr>
      <w:suppressAutoHyphens/>
      <w:spacing w:before="120" w:after="120" w:line="360" w:lineRule="auto"/>
      <w:jc w:val="both"/>
      <w:outlineLvl w:val="3"/>
    </w:pPr>
    <w:rPr>
      <w:rFonts w:ascii="Arial" w:hAnsi="Arial"/>
      <w:b/>
      <w:sz w:val="22"/>
      <w:lang w:val="en-GB" w:eastAsia="en-GB"/>
    </w:rPr>
  </w:style>
  <w:style w:type="paragraph" w:customStyle="1" w:styleId="LegalHeading5">
    <w:name w:val="Legal_Heading5"/>
    <w:basedOn w:val="Normal"/>
    <w:next w:val="Normal"/>
    <w:uiPriority w:val="1"/>
    <w:rsid w:val="00A23AFC"/>
    <w:pPr>
      <w:keepNext/>
      <w:numPr>
        <w:ilvl w:val="4"/>
        <w:numId w:val="39"/>
      </w:numPr>
      <w:suppressAutoHyphens/>
      <w:spacing w:after="120" w:line="360" w:lineRule="auto"/>
      <w:jc w:val="both"/>
      <w:outlineLvl w:val="4"/>
    </w:pPr>
    <w:rPr>
      <w:rFonts w:ascii="Arial" w:hAnsi="Arial"/>
      <w:b/>
      <w:sz w:val="22"/>
      <w:lang w:val="en-GB" w:eastAsia="en-GB"/>
    </w:rPr>
  </w:style>
  <w:style w:type="paragraph" w:customStyle="1" w:styleId="LegalHeading6">
    <w:name w:val="Legal_Heading6"/>
    <w:basedOn w:val="Normal"/>
    <w:next w:val="Normal"/>
    <w:uiPriority w:val="1"/>
    <w:rsid w:val="00A23AFC"/>
    <w:pPr>
      <w:keepNext/>
      <w:numPr>
        <w:ilvl w:val="5"/>
        <w:numId w:val="39"/>
      </w:numPr>
      <w:suppressAutoHyphens/>
      <w:spacing w:after="120" w:line="360" w:lineRule="auto"/>
      <w:jc w:val="both"/>
      <w:outlineLvl w:val="5"/>
    </w:pPr>
    <w:rPr>
      <w:rFonts w:ascii="Arial" w:hAnsi="Arial"/>
      <w:b/>
      <w:sz w:val="22"/>
      <w:lang w:val="en-GB" w:eastAsia="en-GB"/>
    </w:rPr>
  </w:style>
  <w:style w:type="paragraph" w:customStyle="1" w:styleId="LegalHeading7">
    <w:name w:val="Legal_Heading7"/>
    <w:basedOn w:val="Normal"/>
    <w:next w:val="Normal"/>
    <w:uiPriority w:val="1"/>
    <w:rsid w:val="00A23AFC"/>
    <w:pPr>
      <w:keepNext/>
      <w:numPr>
        <w:ilvl w:val="6"/>
        <w:numId w:val="39"/>
      </w:numPr>
      <w:suppressAutoHyphens/>
      <w:spacing w:after="120" w:line="360" w:lineRule="auto"/>
      <w:jc w:val="both"/>
      <w:outlineLvl w:val="6"/>
    </w:pPr>
    <w:rPr>
      <w:rFonts w:ascii="Arial" w:hAnsi="Arial"/>
      <w:b/>
      <w:sz w:val="22"/>
      <w:lang w:val="en-GB" w:eastAsia="en-GB"/>
    </w:rPr>
  </w:style>
  <w:style w:type="paragraph" w:customStyle="1" w:styleId="LegalHeading8">
    <w:name w:val="Legal_Heading8"/>
    <w:basedOn w:val="Normal"/>
    <w:next w:val="Normal"/>
    <w:uiPriority w:val="1"/>
    <w:rsid w:val="00A23AFC"/>
    <w:pPr>
      <w:keepNext/>
      <w:numPr>
        <w:ilvl w:val="7"/>
        <w:numId w:val="39"/>
      </w:numPr>
      <w:suppressAutoHyphens/>
      <w:spacing w:after="120" w:line="360" w:lineRule="auto"/>
      <w:jc w:val="both"/>
      <w:outlineLvl w:val="7"/>
    </w:pPr>
    <w:rPr>
      <w:rFonts w:ascii="Arial" w:hAnsi="Arial"/>
      <w:b/>
      <w:sz w:val="22"/>
      <w:lang w:val="en-GB" w:eastAsia="en-GB"/>
    </w:rPr>
  </w:style>
  <w:style w:type="paragraph" w:styleId="EndnoteText">
    <w:name w:val="endnote text"/>
    <w:basedOn w:val="Normal"/>
    <w:link w:val="EndnoteTextChar"/>
    <w:semiHidden/>
    <w:unhideWhenUsed/>
    <w:rsid w:val="007236C7"/>
    <w:rPr>
      <w:sz w:val="20"/>
      <w:szCs w:val="20"/>
    </w:rPr>
  </w:style>
  <w:style w:type="character" w:customStyle="1" w:styleId="EndnoteTextChar">
    <w:name w:val="Endnote Text Char"/>
    <w:basedOn w:val="DefaultParagraphFont"/>
    <w:link w:val="EndnoteText"/>
    <w:semiHidden/>
    <w:rsid w:val="007236C7"/>
    <w:rPr>
      <w:lang w:val="en-US" w:eastAsia="en-US"/>
    </w:rPr>
  </w:style>
  <w:style w:type="character" w:styleId="EndnoteReference">
    <w:name w:val="endnote reference"/>
    <w:basedOn w:val="DefaultParagraphFont"/>
    <w:semiHidden/>
    <w:unhideWhenUsed/>
    <w:rsid w:val="007236C7"/>
    <w:rPr>
      <w:vertAlign w:val="superscript"/>
    </w:rPr>
  </w:style>
  <w:style w:type="paragraph" w:customStyle="1" w:styleId="Paragraphleft-aligned">
    <w:name w:val="* Paragraph. left-aligned"/>
    <w:uiPriority w:val="99"/>
    <w:rsid w:val="0068331E"/>
    <w:pPr>
      <w:widowControl w:val="0"/>
      <w:autoSpaceDE w:val="0"/>
      <w:autoSpaceDN w:val="0"/>
      <w:adjustRightInd w:val="0"/>
      <w:spacing w:line="240" w:lineRule="atLeast"/>
    </w:pPr>
    <w:rPr>
      <w:rFonts w:ascii="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226794921">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laints@prasa.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inah.skisazana@prasa.com" TargetMode="External"/><Relationship Id="rId5" Type="http://schemas.openxmlformats.org/officeDocument/2006/relationships/webSettings" Target="webSettings.xml"/><Relationship Id="rId15" Type="http://schemas.openxmlformats.org/officeDocument/2006/relationships/hyperlink" Target="http://www.etenders.gov.za" TargetMode="External"/><Relationship Id="rId10" Type="http://schemas.openxmlformats.org/officeDocument/2006/relationships/hyperlink" Target="mailto:RFQWC@pras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secure.cs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6450</Words>
  <Characters>36597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Rosinah Skisazana [CT]</cp:lastModifiedBy>
  <cp:revision>9</cp:revision>
  <cp:lastPrinted>2020-04-19T23:06:00Z</cp:lastPrinted>
  <dcterms:created xsi:type="dcterms:W3CDTF">2025-04-22T09:27:00Z</dcterms:created>
  <dcterms:modified xsi:type="dcterms:W3CDTF">2025-05-09T06:40:00Z</dcterms:modified>
</cp:coreProperties>
</file>