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1517" w14:textId="77777777" w:rsidR="00CD09DF" w:rsidRDefault="00CD09DF" w:rsidP="001903DE">
      <w:pPr>
        <w:spacing w:line="276" w:lineRule="auto"/>
        <w:jc w:val="both"/>
      </w:pPr>
    </w:p>
    <w:tbl>
      <w:tblPr>
        <w:tblpPr w:leftFromText="180" w:rightFromText="180" w:horzAnchor="margin" w:tblpY="-765"/>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5044"/>
        <w:gridCol w:w="2422"/>
      </w:tblGrid>
      <w:tr w:rsidR="002F524A" w14:paraId="09139466" w14:textId="77777777" w:rsidTr="007929BD">
        <w:tc>
          <w:tcPr>
            <w:tcW w:w="2422" w:type="dxa"/>
            <w:vAlign w:val="center"/>
          </w:tcPr>
          <w:p w14:paraId="7249D810" w14:textId="77777777" w:rsidR="002F524A" w:rsidRDefault="00A538BE" w:rsidP="001903DE">
            <w:pPr>
              <w:pStyle w:val="TitlePage"/>
              <w:spacing w:line="276" w:lineRule="auto"/>
              <w:jc w:val="both"/>
            </w:pPr>
            <w:r>
              <w:rPr>
                <w:noProof/>
                <w:lang w:val="en-ZA" w:eastAsia="en-ZA"/>
              </w:rPr>
              <w:drawing>
                <wp:inline distT="0" distB="0" distL="0" distR="0" wp14:anchorId="0EC1A99D" wp14:editId="3694AD39">
                  <wp:extent cx="1377315" cy="629285"/>
                  <wp:effectExtent l="0" t="0" r="0" b="0"/>
                  <wp:docPr id="31" name="Picture 1"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315" cy="629285"/>
                          </a:xfrm>
                          <a:prstGeom prst="rect">
                            <a:avLst/>
                          </a:prstGeom>
                          <a:noFill/>
                          <a:ln>
                            <a:noFill/>
                          </a:ln>
                        </pic:spPr>
                      </pic:pic>
                    </a:graphicData>
                  </a:graphic>
                </wp:inline>
              </w:drawing>
            </w:r>
          </w:p>
        </w:tc>
        <w:tc>
          <w:tcPr>
            <w:tcW w:w="5044" w:type="dxa"/>
            <w:vAlign w:val="center"/>
          </w:tcPr>
          <w:p w14:paraId="15F2CD4F" w14:textId="77777777" w:rsidR="002F524A" w:rsidRDefault="00DD427F" w:rsidP="001903DE">
            <w:pPr>
              <w:pStyle w:val="TitlePageBoldCentre"/>
              <w:spacing w:line="276" w:lineRule="auto"/>
              <w:jc w:val="both"/>
            </w:pPr>
            <w:r>
              <w:t>Specification</w:t>
            </w:r>
          </w:p>
        </w:tc>
        <w:tc>
          <w:tcPr>
            <w:tcW w:w="2422" w:type="dxa"/>
            <w:vAlign w:val="center"/>
          </w:tcPr>
          <w:p w14:paraId="1EBB0DF8" w14:textId="77777777" w:rsidR="002F524A" w:rsidRDefault="00BD3E46" w:rsidP="001903DE">
            <w:pPr>
              <w:pStyle w:val="TitlePageBoldCentre"/>
              <w:spacing w:line="276" w:lineRule="auto"/>
              <w:jc w:val="both"/>
            </w:pPr>
            <w:r>
              <w:t>Technology</w:t>
            </w:r>
          </w:p>
        </w:tc>
      </w:tr>
    </w:tbl>
    <w:tbl>
      <w:tblPr>
        <w:tblW w:w="9888" w:type="dxa"/>
        <w:tblLook w:val="0000" w:firstRow="0" w:lastRow="0" w:firstColumn="0" w:lastColumn="0" w:noHBand="0" w:noVBand="0"/>
      </w:tblPr>
      <w:tblGrid>
        <w:gridCol w:w="834"/>
        <w:gridCol w:w="3399"/>
        <w:gridCol w:w="3388"/>
        <w:gridCol w:w="2267"/>
      </w:tblGrid>
      <w:tr w:rsidR="002F524A" w14:paraId="4E3EDE7C" w14:textId="77777777" w:rsidTr="005B0B4F">
        <w:trPr>
          <w:cantSplit/>
          <w:trHeight w:val="851"/>
        </w:trPr>
        <w:tc>
          <w:tcPr>
            <w:tcW w:w="834" w:type="dxa"/>
            <w:vMerge w:val="restart"/>
          </w:tcPr>
          <w:p w14:paraId="4F30D476" w14:textId="77777777" w:rsidR="002F524A" w:rsidRDefault="002F524A" w:rsidP="001903DE">
            <w:pPr>
              <w:pStyle w:val="TitlePage"/>
              <w:spacing w:line="276" w:lineRule="auto"/>
              <w:jc w:val="both"/>
            </w:pPr>
            <w:r>
              <w:t>Title:</w:t>
            </w:r>
          </w:p>
        </w:tc>
        <w:tc>
          <w:tcPr>
            <w:tcW w:w="3399" w:type="dxa"/>
            <w:vMerge w:val="restart"/>
          </w:tcPr>
          <w:p w14:paraId="1F5390AE" w14:textId="77777777" w:rsidR="002F524A" w:rsidRDefault="00602041" w:rsidP="001903DE">
            <w:pPr>
              <w:pStyle w:val="TitlePageBold"/>
              <w:spacing w:line="276" w:lineRule="auto"/>
              <w:jc w:val="both"/>
            </w:pPr>
            <w:r>
              <w:t xml:space="preserve">Kusile PS Transfer House </w:t>
            </w:r>
            <w:r w:rsidR="00C35CE1">
              <w:t>9</w:t>
            </w:r>
            <w:r>
              <w:t xml:space="preserve"> Drainage</w:t>
            </w:r>
            <w:r w:rsidR="00D942BB">
              <w:t>, and Overland Link Conveyor 1&amp;2 Drainage</w:t>
            </w:r>
            <w:r>
              <w:t xml:space="preserve"> </w:t>
            </w:r>
            <w:r w:rsidR="003C2EBF">
              <w:t>Technical Specification</w:t>
            </w:r>
            <w:r w:rsidR="00651341">
              <w:t xml:space="preserve"> Report</w:t>
            </w:r>
          </w:p>
          <w:p w14:paraId="63E22692" w14:textId="77777777" w:rsidR="002F524A" w:rsidRDefault="002F524A" w:rsidP="001903DE">
            <w:pPr>
              <w:pStyle w:val="BodyText"/>
              <w:spacing w:line="276" w:lineRule="auto"/>
            </w:pPr>
          </w:p>
          <w:p w14:paraId="75EE9430" w14:textId="77777777" w:rsidR="002F524A" w:rsidRDefault="002F524A" w:rsidP="001903DE">
            <w:pPr>
              <w:pStyle w:val="TableBodyLeft"/>
              <w:spacing w:line="276" w:lineRule="auto"/>
              <w:jc w:val="both"/>
              <w:rPr>
                <w:rStyle w:val="Instruction"/>
              </w:rPr>
            </w:pPr>
          </w:p>
        </w:tc>
        <w:tc>
          <w:tcPr>
            <w:tcW w:w="3388" w:type="dxa"/>
          </w:tcPr>
          <w:p w14:paraId="5CB7FDE1" w14:textId="77777777" w:rsidR="002F524A" w:rsidRDefault="002F524A" w:rsidP="001903DE">
            <w:pPr>
              <w:pStyle w:val="TitlePage"/>
              <w:spacing w:line="276" w:lineRule="auto"/>
              <w:jc w:val="both"/>
            </w:pPr>
            <w:r>
              <w:t>Unique Identifier:</w:t>
            </w:r>
          </w:p>
        </w:tc>
        <w:tc>
          <w:tcPr>
            <w:tcW w:w="2267" w:type="dxa"/>
          </w:tcPr>
          <w:p w14:paraId="1993981A" w14:textId="77777777" w:rsidR="002F524A" w:rsidRDefault="005F180B" w:rsidP="001903DE">
            <w:pPr>
              <w:pStyle w:val="TitlePageBold"/>
              <w:spacing w:line="276" w:lineRule="auto"/>
              <w:jc w:val="both"/>
            </w:pPr>
            <w:r>
              <w:t>366-442741</w:t>
            </w:r>
          </w:p>
        </w:tc>
      </w:tr>
      <w:tr w:rsidR="002F524A" w14:paraId="0BA5FD8F" w14:textId="77777777" w:rsidTr="005B0B4F">
        <w:trPr>
          <w:cantSplit/>
          <w:trHeight w:val="851"/>
        </w:trPr>
        <w:tc>
          <w:tcPr>
            <w:tcW w:w="834" w:type="dxa"/>
            <w:vMerge/>
          </w:tcPr>
          <w:p w14:paraId="5CEA07FF" w14:textId="77777777" w:rsidR="002F524A" w:rsidRDefault="002F524A" w:rsidP="001903DE">
            <w:pPr>
              <w:pStyle w:val="TitlePage"/>
              <w:spacing w:line="276" w:lineRule="auto"/>
              <w:jc w:val="both"/>
            </w:pPr>
          </w:p>
        </w:tc>
        <w:tc>
          <w:tcPr>
            <w:tcW w:w="3399" w:type="dxa"/>
            <w:vMerge/>
          </w:tcPr>
          <w:p w14:paraId="1941B062" w14:textId="77777777" w:rsidR="002F524A" w:rsidRDefault="002F524A" w:rsidP="001903DE">
            <w:pPr>
              <w:pStyle w:val="TitlePage"/>
              <w:spacing w:line="276" w:lineRule="auto"/>
              <w:jc w:val="both"/>
            </w:pPr>
          </w:p>
        </w:tc>
        <w:tc>
          <w:tcPr>
            <w:tcW w:w="3388" w:type="dxa"/>
          </w:tcPr>
          <w:p w14:paraId="081864EA" w14:textId="77777777" w:rsidR="002F524A" w:rsidRDefault="002F524A" w:rsidP="001903DE">
            <w:pPr>
              <w:pStyle w:val="TitlePage"/>
              <w:spacing w:line="276" w:lineRule="auto"/>
              <w:jc w:val="both"/>
            </w:pPr>
            <w:r>
              <w:t>Alternative Reference Number:</w:t>
            </w:r>
          </w:p>
        </w:tc>
        <w:tc>
          <w:tcPr>
            <w:tcW w:w="2267" w:type="dxa"/>
          </w:tcPr>
          <w:p w14:paraId="2AE41929" w14:textId="77777777" w:rsidR="002F524A" w:rsidRDefault="003B62E2" w:rsidP="001903DE">
            <w:pPr>
              <w:pStyle w:val="TitlePageBold"/>
              <w:spacing w:line="276" w:lineRule="auto"/>
              <w:jc w:val="both"/>
            </w:pPr>
            <w:r>
              <w:t>N</w:t>
            </w:r>
            <w:r w:rsidR="00D30EF0">
              <w:t>/</w:t>
            </w:r>
            <w:r>
              <w:t>A</w:t>
            </w:r>
            <w:r w:rsidR="002F524A">
              <w:fldChar w:fldCharType="begin"/>
            </w:r>
            <w:r w:rsidR="002F524A">
              <w:instrText xml:space="preserve"> DOCPROPERTY "Old number"  \* MERGEFORMAT </w:instrText>
            </w:r>
            <w:r w:rsidR="002F524A">
              <w:fldChar w:fldCharType="end"/>
            </w:r>
          </w:p>
        </w:tc>
      </w:tr>
      <w:tr w:rsidR="002F524A" w14:paraId="7A6E3781" w14:textId="77777777" w:rsidTr="005B0B4F">
        <w:trPr>
          <w:cantSplit/>
          <w:trHeight w:val="851"/>
        </w:trPr>
        <w:tc>
          <w:tcPr>
            <w:tcW w:w="834" w:type="dxa"/>
            <w:vMerge/>
          </w:tcPr>
          <w:p w14:paraId="79FD0B3F" w14:textId="77777777" w:rsidR="002F524A" w:rsidRDefault="002F524A" w:rsidP="001903DE">
            <w:pPr>
              <w:pStyle w:val="TitlePage"/>
              <w:spacing w:line="276" w:lineRule="auto"/>
              <w:jc w:val="both"/>
            </w:pPr>
          </w:p>
        </w:tc>
        <w:tc>
          <w:tcPr>
            <w:tcW w:w="3399" w:type="dxa"/>
            <w:vMerge/>
          </w:tcPr>
          <w:p w14:paraId="7BA567D8" w14:textId="77777777" w:rsidR="002F524A" w:rsidRDefault="002F524A" w:rsidP="001903DE">
            <w:pPr>
              <w:pStyle w:val="TitlePage"/>
              <w:spacing w:line="276" w:lineRule="auto"/>
              <w:jc w:val="both"/>
            </w:pPr>
          </w:p>
        </w:tc>
        <w:tc>
          <w:tcPr>
            <w:tcW w:w="3388" w:type="dxa"/>
          </w:tcPr>
          <w:p w14:paraId="138DC255" w14:textId="77777777" w:rsidR="002F524A" w:rsidRDefault="002F524A" w:rsidP="001903DE">
            <w:pPr>
              <w:pStyle w:val="TitlePage"/>
              <w:spacing w:line="276" w:lineRule="auto"/>
              <w:jc w:val="both"/>
            </w:pPr>
            <w:r>
              <w:t>Area of Applicability:</w:t>
            </w:r>
          </w:p>
        </w:tc>
        <w:tc>
          <w:tcPr>
            <w:tcW w:w="2267" w:type="dxa"/>
          </w:tcPr>
          <w:p w14:paraId="4064E9E8" w14:textId="77777777" w:rsidR="002F524A" w:rsidRDefault="00DB768F" w:rsidP="001903DE">
            <w:pPr>
              <w:pStyle w:val="TitlePageBold"/>
              <w:spacing w:line="276" w:lineRule="auto"/>
              <w:jc w:val="both"/>
            </w:pPr>
            <w:r>
              <w:t>E</w:t>
            </w:r>
            <w:r w:rsidR="00BD3E46">
              <w:t>ngineering</w:t>
            </w:r>
          </w:p>
        </w:tc>
      </w:tr>
      <w:tr w:rsidR="002F524A" w14:paraId="4875144C" w14:textId="77777777" w:rsidTr="005B0B4F">
        <w:trPr>
          <w:cantSplit/>
          <w:trHeight w:val="851"/>
        </w:trPr>
        <w:tc>
          <w:tcPr>
            <w:tcW w:w="834" w:type="dxa"/>
            <w:vMerge/>
          </w:tcPr>
          <w:p w14:paraId="715441FA" w14:textId="77777777" w:rsidR="002F524A" w:rsidRDefault="002F524A" w:rsidP="001903DE">
            <w:pPr>
              <w:pStyle w:val="TitlePage"/>
              <w:spacing w:line="276" w:lineRule="auto"/>
              <w:jc w:val="both"/>
            </w:pPr>
          </w:p>
        </w:tc>
        <w:tc>
          <w:tcPr>
            <w:tcW w:w="3399" w:type="dxa"/>
            <w:vMerge/>
          </w:tcPr>
          <w:p w14:paraId="4874063C" w14:textId="77777777" w:rsidR="002F524A" w:rsidRDefault="002F524A" w:rsidP="001903DE">
            <w:pPr>
              <w:pStyle w:val="TitlePage"/>
              <w:spacing w:line="276" w:lineRule="auto"/>
              <w:jc w:val="both"/>
            </w:pPr>
          </w:p>
        </w:tc>
        <w:tc>
          <w:tcPr>
            <w:tcW w:w="3388" w:type="dxa"/>
          </w:tcPr>
          <w:p w14:paraId="262013B9" w14:textId="77777777" w:rsidR="002F524A" w:rsidRDefault="002F524A" w:rsidP="001903DE">
            <w:pPr>
              <w:pStyle w:val="TitlePage"/>
              <w:spacing w:line="276" w:lineRule="auto"/>
              <w:jc w:val="both"/>
            </w:pPr>
            <w:r>
              <w:t>Documentation Type:</w:t>
            </w:r>
          </w:p>
        </w:tc>
        <w:tc>
          <w:tcPr>
            <w:tcW w:w="2267" w:type="dxa"/>
          </w:tcPr>
          <w:p w14:paraId="37A17793" w14:textId="77777777" w:rsidR="002F524A" w:rsidRDefault="00DD427F" w:rsidP="001903DE">
            <w:pPr>
              <w:pStyle w:val="TitlePageBold"/>
              <w:spacing w:line="276" w:lineRule="auto"/>
              <w:jc w:val="both"/>
            </w:pPr>
            <w:r>
              <w:t>Specification</w:t>
            </w:r>
          </w:p>
        </w:tc>
      </w:tr>
      <w:tr w:rsidR="002F524A" w14:paraId="6850EE51" w14:textId="77777777" w:rsidTr="005B0B4F">
        <w:trPr>
          <w:cantSplit/>
          <w:trHeight w:val="851"/>
        </w:trPr>
        <w:tc>
          <w:tcPr>
            <w:tcW w:w="834" w:type="dxa"/>
            <w:vMerge/>
          </w:tcPr>
          <w:p w14:paraId="4E9895E7" w14:textId="77777777" w:rsidR="002F524A" w:rsidRDefault="002F524A" w:rsidP="001903DE">
            <w:pPr>
              <w:pStyle w:val="TitlePage"/>
              <w:spacing w:line="276" w:lineRule="auto"/>
              <w:jc w:val="both"/>
            </w:pPr>
          </w:p>
        </w:tc>
        <w:tc>
          <w:tcPr>
            <w:tcW w:w="3399" w:type="dxa"/>
            <w:vMerge/>
          </w:tcPr>
          <w:p w14:paraId="4EBBA725" w14:textId="77777777" w:rsidR="002F524A" w:rsidRDefault="002F524A" w:rsidP="001903DE">
            <w:pPr>
              <w:pStyle w:val="TitlePage"/>
              <w:spacing w:line="276" w:lineRule="auto"/>
              <w:jc w:val="both"/>
            </w:pPr>
          </w:p>
        </w:tc>
        <w:tc>
          <w:tcPr>
            <w:tcW w:w="3388" w:type="dxa"/>
          </w:tcPr>
          <w:p w14:paraId="10080352" w14:textId="77777777" w:rsidR="002F524A" w:rsidRDefault="002F524A" w:rsidP="001903DE">
            <w:pPr>
              <w:pStyle w:val="TitlePage"/>
              <w:spacing w:line="276" w:lineRule="auto"/>
              <w:jc w:val="both"/>
            </w:pPr>
            <w:r>
              <w:t>Revision:</w:t>
            </w:r>
          </w:p>
        </w:tc>
        <w:tc>
          <w:tcPr>
            <w:tcW w:w="2267" w:type="dxa"/>
          </w:tcPr>
          <w:p w14:paraId="1E742234" w14:textId="77777777" w:rsidR="002F524A" w:rsidRDefault="001170FC" w:rsidP="001903DE">
            <w:pPr>
              <w:pStyle w:val="TitlePageBold"/>
              <w:spacing w:line="276" w:lineRule="auto"/>
              <w:jc w:val="both"/>
            </w:pPr>
            <w:r>
              <w:t>1</w:t>
            </w:r>
            <w:r w:rsidR="00174043">
              <w:t>.0</w:t>
            </w:r>
          </w:p>
        </w:tc>
      </w:tr>
      <w:tr w:rsidR="002F524A" w14:paraId="1A07DF9E" w14:textId="77777777" w:rsidTr="005B0B4F">
        <w:trPr>
          <w:cantSplit/>
          <w:trHeight w:val="851"/>
        </w:trPr>
        <w:tc>
          <w:tcPr>
            <w:tcW w:w="834" w:type="dxa"/>
            <w:vMerge/>
          </w:tcPr>
          <w:p w14:paraId="03D399EF" w14:textId="77777777" w:rsidR="002F524A" w:rsidRDefault="002F524A" w:rsidP="001903DE">
            <w:pPr>
              <w:pStyle w:val="TitlePage"/>
              <w:spacing w:line="276" w:lineRule="auto"/>
              <w:jc w:val="both"/>
            </w:pPr>
          </w:p>
        </w:tc>
        <w:tc>
          <w:tcPr>
            <w:tcW w:w="3399" w:type="dxa"/>
            <w:vMerge/>
          </w:tcPr>
          <w:p w14:paraId="67C506A4" w14:textId="77777777" w:rsidR="002F524A" w:rsidRDefault="002F524A" w:rsidP="001903DE">
            <w:pPr>
              <w:pStyle w:val="TitlePage"/>
              <w:spacing w:line="276" w:lineRule="auto"/>
              <w:jc w:val="both"/>
            </w:pPr>
          </w:p>
        </w:tc>
        <w:tc>
          <w:tcPr>
            <w:tcW w:w="3388" w:type="dxa"/>
          </w:tcPr>
          <w:p w14:paraId="0C9CB0DA" w14:textId="77777777" w:rsidR="002F524A" w:rsidRPr="00B42DB1" w:rsidRDefault="002F524A" w:rsidP="001903DE">
            <w:pPr>
              <w:pStyle w:val="TitlePage"/>
              <w:spacing w:line="276" w:lineRule="auto"/>
              <w:jc w:val="both"/>
            </w:pPr>
            <w:r w:rsidRPr="00B42DB1">
              <w:t>Total Pages:</w:t>
            </w:r>
          </w:p>
        </w:tc>
        <w:tc>
          <w:tcPr>
            <w:tcW w:w="2267" w:type="dxa"/>
          </w:tcPr>
          <w:p w14:paraId="7239448E" w14:textId="77777777" w:rsidR="002F524A" w:rsidRPr="00B42DB1" w:rsidRDefault="00000000" w:rsidP="001903DE">
            <w:pPr>
              <w:pStyle w:val="TitlePageBold"/>
              <w:spacing w:line="276" w:lineRule="auto"/>
              <w:jc w:val="both"/>
            </w:pPr>
            <w:r>
              <w:fldChar w:fldCharType="begin"/>
            </w:r>
            <w:r>
              <w:instrText xml:space="preserve"> NUMPAGES  \* MERGEFORMAT </w:instrText>
            </w:r>
            <w:r>
              <w:fldChar w:fldCharType="separate"/>
            </w:r>
            <w:r w:rsidR="00E162E0">
              <w:rPr>
                <w:noProof/>
              </w:rPr>
              <w:t>111</w:t>
            </w:r>
            <w:r>
              <w:rPr>
                <w:noProof/>
              </w:rPr>
              <w:fldChar w:fldCharType="end"/>
            </w:r>
          </w:p>
        </w:tc>
      </w:tr>
      <w:tr w:rsidR="002F524A" w14:paraId="7163050F" w14:textId="77777777" w:rsidTr="005B0B4F">
        <w:trPr>
          <w:cantSplit/>
          <w:trHeight w:val="851"/>
        </w:trPr>
        <w:tc>
          <w:tcPr>
            <w:tcW w:w="834" w:type="dxa"/>
            <w:vMerge/>
          </w:tcPr>
          <w:p w14:paraId="3B1A76C2" w14:textId="77777777" w:rsidR="002F524A" w:rsidRDefault="002F524A" w:rsidP="001903DE">
            <w:pPr>
              <w:pStyle w:val="TitlePage"/>
              <w:spacing w:line="276" w:lineRule="auto"/>
              <w:jc w:val="both"/>
            </w:pPr>
          </w:p>
        </w:tc>
        <w:tc>
          <w:tcPr>
            <w:tcW w:w="3399" w:type="dxa"/>
            <w:vMerge/>
          </w:tcPr>
          <w:p w14:paraId="014AB976" w14:textId="77777777" w:rsidR="002F524A" w:rsidRDefault="002F524A" w:rsidP="001903DE">
            <w:pPr>
              <w:pStyle w:val="TitlePage"/>
              <w:spacing w:line="276" w:lineRule="auto"/>
              <w:jc w:val="both"/>
            </w:pPr>
          </w:p>
        </w:tc>
        <w:tc>
          <w:tcPr>
            <w:tcW w:w="3388" w:type="dxa"/>
          </w:tcPr>
          <w:p w14:paraId="2AB99433" w14:textId="77777777" w:rsidR="002F524A" w:rsidRDefault="002F524A" w:rsidP="001903DE">
            <w:pPr>
              <w:pStyle w:val="TitlePage"/>
              <w:spacing w:line="276" w:lineRule="auto"/>
              <w:jc w:val="both"/>
            </w:pPr>
            <w:r>
              <w:t>Next Review Date:</w:t>
            </w:r>
          </w:p>
        </w:tc>
        <w:tc>
          <w:tcPr>
            <w:tcW w:w="2267" w:type="dxa"/>
          </w:tcPr>
          <w:p w14:paraId="2C772213" w14:textId="77777777" w:rsidR="002F524A" w:rsidRDefault="001100FA" w:rsidP="001903DE">
            <w:pPr>
              <w:pStyle w:val="TitlePageBold"/>
              <w:spacing w:line="276" w:lineRule="auto"/>
              <w:jc w:val="both"/>
            </w:pPr>
            <w:r>
              <w:t>N/</w:t>
            </w:r>
            <w:r w:rsidR="005172A7">
              <w:t>A</w:t>
            </w:r>
          </w:p>
        </w:tc>
      </w:tr>
      <w:tr w:rsidR="002F524A" w14:paraId="2D8910FD" w14:textId="77777777" w:rsidTr="005B0B4F">
        <w:trPr>
          <w:cantSplit/>
          <w:trHeight w:val="851"/>
        </w:trPr>
        <w:tc>
          <w:tcPr>
            <w:tcW w:w="834" w:type="dxa"/>
            <w:vMerge/>
          </w:tcPr>
          <w:p w14:paraId="7EC603F3" w14:textId="77777777" w:rsidR="002F524A" w:rsidRDefault="002F524A" w:rsidP="001903DE">
            <w:pPr>
              <w:pStyle w:val="TitlePage"/>
              <w:spacing w:line="276" w:lineRule="auto"/>
              <w:jc w:val="both"/>
            </w:pPr>
          </w:p>
        </w:tc>
        <w:tc>
          <w:tcPr>
            <w:tcW w:w="3399" w:type="dxa"/>
            <w:vMerge/>
          </w:tcPr>
          <w:p w14:paraId="0D926E4D" w14:textId="77777777" w:rsidR="002F524A" w:rsidRDefault="002F524A" w:rsidP="001903DE">
            <w:pPr>
              <w:pStyle w:val="TitlePage"/>
              <w:spacing w:line="276" w:lineRule="auto"/>
              <w:jc w:val="both"/>
            </w:pPr>
          </w:p>
        </w:tc>
        <w:tc>
          <w:tcPr>
            <w:tcW w:w="3388" w:type="dxa"/>
          </w:tcPr>
          <w:p w14:paraId="459E3E8A" w14:textId="77777777" w:rsidR="002F524A" w:rsidRDefault="002F524A" w:rsidP="001903DE">
            <w:pPr>
              <w:pStyle w:val="TitlePage"/>
              <w:spacing w:line="276" w:lineRule="auto"/>
              <w:jc w:val="both"/>
            </w:pPr>
            <w:r>
              <w:t>Disclosure Classification:</w:t>
            </w:r>
          </w:p>
        </w:tc>
        <w:tc>
          <w:tcPr>
            <w:tcW w:w="2267" w:type="dxa"/>
          </w:tcPr>
          <w:p w14:paraId="62D2014F" w14:textId="77777777" w:rsidR="002F524A" w:rsidRPr="003B62E2" w:rsidRDefault="00000000" w:rsidP="001903DE">
            <w:pPr>
              <w:pStyle w:val="TitlePageRed"/>
              <w:spacing w:line="276" w:lineRule="auto"/>
              <w:jc w:val="both"/>
            </w:pPr>
            <w:r>
              <w:fldChar w:fldCharType="begin"/>
            </w:r>
            <w:r>
              <w:instrText xml:space="preserve"> DOCPROPERTY "Classification"  \* MERGEFORMAT </w:instrText>
            </w:r>
            <w:r>
              <w:fldChar w:fldCharType="separate"/>
            </w:r>
            <w:r w:rsidR="00522A0D">
              <w:t>CONTROLLED DISCLOSURE</w:t>
            </w:r>
            <w:r>
              <w:fldChar w:fldCharType="end"/>
            </w:r>
          </w:p>
        </w:tc>
      </w:tr>
    </w:tbl>
    <w:p w14:paraId="7E5D72DA" w14:textId="77777777" w:rsidR="00933024" w:rsidRPr="00933024" w:rsidRDefault="00933024" w:rsidP="001903DE">
      <w:pPr>
        <w:spacing w:after="0" w:line="276" w:lineRule="auto"/>
        <w:jc w:val="both"/>
        <w:rPr>
          <w:vanish/>
          <w:sz w:val="20"/>
          <w:szCs w:val="20"/>
        </w:rPr>
      </w:pP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3396"/>
        <w:gridCol w:w="3396"/>
        <w:gridCol w:w="3396"/>
      </w:tblGrid>
      <w:tr w:rsidR="00C55297" w:rsidRPr="00B43DF6" w14:paraId="59A14559" w14:textId="77777777" w:rsidTr="00C55297">
        <w:trPr>
          <w:trHeight w:val="342"/>
        </w:trPr>
        <w:tc>
          <w:tcPr>
            <w:tcW w:w="3396" w:type="dxa"/>
          </w:tcPr>
          <w:p w14:paraId="620C1732" w14:textId="77777777" w:rsidR="00C55297" w:rsidRPr="00B43DF6" w:rsidRDefault="00C55297" w:rsidP="001903DE">
            <w:pPr>
              <w:pStyle w:val="TitlePageBold"/>
              <w:spacing w:line="276" w:lineRule="auto"/>
              <w:jc w:val="both"/>
              <w:rPr>
                <w:szCs w:val="22"/>
              </w:rPr>
            </w:pPr>
            <w:r w:rsidRPr="00B43DF6">
              <w:rPr>
                <w:szCs w:val="22"/>
              </w:rPr>
              <w:t>Compiled by</w:t>
            </w:r>
          </w:p>
        </w:tc>
        <w:tc>
          <w:tcPr>
            <w:tcW w:w="3396" w:type="dxa"/>
          </w:tcPr>
          <w:p w14:paraId="04E2B8B4" w14:textId="77777777" w:rsidR="00C55297" w:rsidRPr="00B43DF6" w:rsidRDefault="00C55297" w:rsidP="001903DE">
            <w:pPr>
              <w:pStyle w:val="TitlePageBold"/>
              <w:spacing w:line="276" w:lineRule="auto"/>
              <w:jc w:val="both"/>
              <w:rPr>
                <w:szCs w:val="22"/>
              </w:rPr>
            </w:pPr>
            <w:r w:rsidRPr="00B43DF6">
              <w:rPr>
                <w:szCs w:val="22"/>
              </w:rPr>
              <w:t>Functional Responsibility</w:t>
            </w:r>
          </w:p>
        </w:tc>
        <w:tc>
          <w:tcPr>
            <w:tcW w:w="3396" w:type="dxa"/>
          </w:tcPr>
          <w:p w14:paraId="08D47536" w14:textId="77777777" w:rsidR="00C55297" w:rsidRPr="00B43DF6" w:rsidRDefault="00C55297" w:rsidP="001903DE">
            <w:pPr>
              <w:pStyle w:val="TitlePageBold"/>
              <w:spacing w:line="276" w:lineRule="auto"/>
              <w:jc w:val="both"/>
              <w:rPr>
                <w:szCs w:val="22"/>
              </w:rPr>
            </w:pPr>
            <w:r w:rsidRPr="00B43DF6">
              <w:rPr>
                <w:szCs w:val="22"/>
              </w:rPr>
              <w:t>Supported by</w:t>
            </w:r>
          </w:p>
        </w:tc>
      </w:tr>
      <w:tr w:rsidR="00C55297" w:rsidRPr="00B43DF6" w14:paraId="2D155F15" w14:textId="77777777" w:rsidTr="00C55297">
        <w:trPr>
          <w:trHeight w:val="606"/>
        </w:trPr>
        <w:tc>
          <w:tcPr>
            <w:tcW w:w="3396" w:type="dxa"/>
            <w:vAlign w:val="bottom"/>
          </w:tcPr>
          <w:p w14:paraId="1AEE5208" w14:textId="77777777" w:rsidR="00C55297" w:rsidRPr="00B43DF6" w:rsidRDefault="00C55297" w:rsidP="001903DE">
            <w:pPr>
              <w:pStyle w:val="TitlePage"/>
              <w:spacing w:line="276" w:lineRule="auto"/>
              <w:jc w:val="both"/>
              <w:rPr>
                <w:szCs w:val="22"/>
              </w:rPr>
            </w:pPr>
            <w:r w:rsidRPr="00B43DF6">
              <w:rPr>
                <w:szCs w:val="22"/>
              </w:rPr>
              <w:t>…………………………………..</w:t>
            </w:r>
          </w:p>
        </w:tc>
        <w:tc>
          <w:tcPr>
            <w:tcW w:w="3396" w:type="dxa"/>
            <w:vAlign w:val="bottom"/>
          </w:tcPr>
          <w:p w14:paraId="43CDC98F" w14:textId="77777777" w:rsidR="00C55297" w:rsidRPr="00B43DF6" w:rsidRDefault="00C55297" w:rsidP="001903DE">
            <w:pPr>
              <w:pStyle w:val="TitlePage"/>
              <w:spacing w:line="276" w:lineRule="auto"/>
              <w:jc w:val="both"/>
              <w:rPr>
                <w:szCs w:val="22"/>
              </w:rPr>
            </w:pPr>
            <w:r w:rsidRPr="00B43DF6">
              <w:rPr>
                <w:szCs w:val="22"/>
              </w:rPr>
              <w:t>…………………………………..</w:t>
            </w:r>
          </w:p>
        </w:tc>
        <w:tc>
          <w:tcPr>
            <w:tcW w:w="3396" w:type="dxa"/>
            <w:vAlign w:val="bottom"/>
          </w:tcPr>
          <w:p w14:paraId="48BA45D2" w14:textId="77777777" w:rsidR="00C55297" w:rsidRPr="00B43DF6" w:rsidRDefault="00C55297" w:rsidP="001903DE">
            <w:pPr>
              <w:pStyle w:val="TitlePage"/>
              <w:spacing w:line="276" w:lineRule="auto"/>
              <w:jc w:val="both"/>
              <w:rPr>
                <w:szCs w:val="22"/>
              </w:rPr>
            </w:pPr>
            <w:r w:rsidRPr="00B43DF6">
              <w:rPr>
                <w:szCs w:val="22"/>
              </w:rPr>
              <w:t>…………………………………..</w:t>
            </w:r>
          </w:p>
        </w:tc>
      </w:tr>
      <w:tr w:rsidR="00C55297" w:rsidRPr="00B43DF6" w14:paraId="18C06E29" w14:textId="77777777" w:rsidTr="00C55297">
        <w:trPr>
          <w:trHeight w:val="620"/>
        </w:trPr>
        <w:tc>
          <w:tcPr>
            <w:tcW w:w="3396" w:type="dxa"/>
          </w:tcPr>
          <w:p w14:paraId="27ED81A5" w14:textId="77777777" w:rsidR="00C55297" w:rsidRPr="00B43DF6" w:rsidRDefault="00EC0FBC" w:rsidP="001903DE">
            <w:pPr>
              <w:pStyle w:val="TitlePageBold"/>
              <w:spacing w:line="276" w:lineRule="auto"/>
              <w:jc w:val="both"/>
              <w:rPr>
                <w:szCs w:val="22"/>
              </w:rPr>
            </w:pPr>
            <w:r w:rsidRPr="00B43DF6">
              <w:rPr>
                <w:szCs w:val="22"/>
              </w:rPr>
              <w:t>N</w:t>
            </w:r>
            <w:r w:rsidR="00E26913" w:rsidRPr="00B43DF6">
              <w:rPr>
                <w:szCs w:val="22"/>
              </w:rPr>
              <w:t xml:space="preserve"> </w:t>
            </w:r>
            <w:r w:rsidRPr="00B43DF6">
              <w:rPr>
                <w:szCs w:val="22"/>
              </w:rPr>
              <w:t>Tshabalala</w:t>
            </w:r>
          </w:p>
          <w:p w14:paraId="5D9368B0" w14:textId="68313592" w:rsidR="00C55297" w:rsidRPr="00B43DF6" w:rsidRDefault="00C55297" w:rsidP="001903DE">
            <w:pPr>
              <w:pStyle w:val="TitlePageBold"/>
              <w:spacing w:line="276" w:lineRule="auto"/>
              <w:jc w:val="both"/>
              <w:rPr>
                <w:szCs w:val="22"/>
              </w:rPr>
            </w:pPr>
            <w:r w:rsidRPr="00B43DF6">
              <w:rPr>
                <w:szCs w:val="22"/>
              </w:rPr>
              <w:t xml:space="preserve">Civil Engineer– Kusile </w:t>
            </w:r>
            <w:r w:rsidR="00B43DF6" w:rsidRPr="00B43DF6">
              <w:rPr>
                <w:szCs w:val="22"/>
              </w:rPr>
              <w:t>PS</w:t>
            </w:r>
          </w:p>
        </w:tc>
        <w:tc>
          <w:tcPr>
            <w:tcW w:w="3396" w:type="dxa"/>
          </w:tcPr>
          <w:p w14:paraId="7B24084B" w14:textId="6AC8EFCE" w:rsidR="00C55297" w:rsidRPr="00B43DF6" w:rsidRDefault="008833F7" w:rsidP="001903DE">
            <w:pPr>
              <w:pStyle w:val="TitlePageBold"/>
              <w:spacing w:line="276" w:lineRule="auto"/>
              <w:jc w:val="both"/>
              <w:rPr>
                <w:szCs w:val="22"/>
              </w:rPr>
            </w:pPr>
            <w:r w:rsidRPr="00B43DF6">
              <w:rPr>
                <w:szCs w:val="22"/>
              </w:rPr>
              <w:t>T</w:t>
            </w:r>
            <w:r w:rsidR="00165DD4" w:rsidRPr="00B43DF6">
              <w:rPr>
                <w:szCs w:val="22"/>
              </w:rPr>
              <w:t xml:space="preserve"> </w:t>
            </w:r>
            <w:r w:rsidR="00D30552" w:rsidRPr="00B43DF6">
              <w:rPr>
                <w:szCs w:val="22"/>
              </w:rPr>
              <w:t>M</w:t>
            </w:r>
            <w:r w:rsidRPr="00B43DF6">
              <w:rPr>
                <w:szCs w:val="22"/>
              </w:rPr>
              <w:t>dlalose</w:t>
            </w:r>
          </w:p>
          <w:p w14:paraId="305F15B7" w14:textId="274583C0" w:rsidR="00C55297" w:rsidRPr="00B43DF6" w:rsidRDefault="00EC0FBC" w:rsidP="001903DE">
            <w:pPr>
              <w:pStyle w:val="TitlePageBold"/>
              <w:spacing w:line="276" w:lineRule="auto"/>
              <w:jc w:val="both"/>
              <w:rPr>
                <w:szCs w:val="22"/>
              </w:rPr>
            </w:pPr>
            <w:r w:rsidRPr="00B43DF6">
              <w:rPr>
                <w:szCs w:val="22"/>
              </w:rPr>
              <w:t>Civil L</w:t>
            </w:r>
            <w:r w:rsidR="006127E1" w:rsidRPr="00B43DF6">
              <w:rPr>
                <w:szCs w:val="22"/>
              </w:rPr>
              <w:t>DE</w:t>
            </w:r>
            <w:r w:rsidR="00C55297" w:rsidRPr="00B43DF6">
              <w:rPr>
                <w:szCs w:val="22"/>
              </w:rPr>
              <w:t xml:space="preserve"> – Kusile </w:t>
            </w:r>
            <w:r w:rsidR="00B43DF6" w:rsidRPr="00B43DF6">
              <w:rPr>
                <w:szCs w:val="22"/>
              </w:rPr>
              <w:t>PS</w:t>
            </w:r>
          </w:p>
        </w:tc>
        <w:tc>
          <w:tcPr>
            <w:tcW w:w="3396" w:type="dxa"/>
            <w:shd w:val="clear" w:color="auto" w:fill="auto"/>
          </w:tcPr>
          <w:p w14:paraId="4AD0D9AF" w14:textId="77777777" w:rsidR="00C55297" w:rsidRPr="00B43DF6" w:rsidRDefault="00C55297" w:rsidP="001903DE">
            <w:pPr>
              <w:pStyle w:val="TitlePageBold"/>
              <w:spacing w:line="276" w:lineRule="auto"/>
              <w:jc w:val="both"/>
              <w:rPr>
                <w:szCs w:val="22"/>
              </w:rPr>
            </w:pPr>
            <w:r w:rsidRPr="00B43DF6">
              <w:rPr>
                <w:szCs w:val="22"/>
              </w:rPr>
              <w:t>Y Gokul</w:t>
            </w:r>
          </w:p>
          <w:p w14:paraId="493BDDFF" w14:textId="3B3DDD7A" w:rsidR="00C55297" w:rsidRPr="00B43DF6" w:rsidRDefault="00C55297" w:rsidP="001903DE">
            <w:pPr>
              <w:pStyle w:val="TitlePageBold"/>
              <w:spacing w:line="276" w:lineRule="auto"/>
              <w:jc w:val="both"/>
              <w:rPr>
                <w:szCs w:val="22"/>
              </w:rPr>
            </w:pPr>
            <w:r w:rsidRPr="00B43DF6">
              <w:rPr>
                <w:szCs w:val="22"/>
              </w:rPr>
              <w:t>EDWL – Kusile P</w:t>
            </w:r>
            <w:r w:rsidR="00B43DF6" w:rsidRPr="00B43DF6">
              <w:rPr>
                <w:szCs w:val="22"/>
              </w:rPr>
              <w:t>S</w:t>
            </w:r>
          </w:p>
        </w:tc>
      </w:tr>
      <w:tr w:rsidR="00C55297" w:rsidRPr="00B43DF6" w14:paraId="3B05A325" w14:textId="77777777" w:rsidTr="00C55297">
        <w:trPr>
          <w:trHeight w:val="364"/>
        </w:trPr>
        <w:tc>
          <w:tcPr>
            <w:tcW w:w="3396" w:type="dxa"/>
            <w:tcBorders>
              <w:bottom w:val="single" w:sz="4" w:space="0" w:color="auto"/>
            </w:tcBorders>
          </w:tcPr>
          <w:p w14:paraId="294ECB4D" w14:textId="77777777" w:rsidR="00C55297" w:rsidRPr="00B43DF6" w:rsidRDefault="00C55297" w:rsidP="001903DE">
            <w:pPr>
              <w:pStyle w:val="TitlePage"/>
              <w:spacing w:line="276" w:lineRule="auto"/>
              <w:jc w:val="both"/>
              <w:rPr>
                <w:szCs w:val="22"/>
              </w:rPr>
            </w:pPr>
            <w:r w:rsidRPr="00B43DF6">
              <w:rPr>
                <w:szCs w:val="22"/>
              </w:rPr>
              <w:t>Date: ……………………………</w:t>
            </w:r>
          </w:p>
        </w:tc>
        <w:tc>
          <w:tcPr>
            <w:tcW w:w="3396" w:type="dxa"/>
            <w:tcBorders>
              <w:bottom w:val="single" w:sz="4" w:space="0" w:color="auto"/>
            </w:tcBorders>
          </w:tcPr>
          <w:p w14:paraId="4EDA097C" w14:textId="77777777" w:rsidR="00C55297" w:rsidRPr="00B43DF6" w:rsidRDefault="00C55297" w:rsidP="001903DE">
            <w:pPr>
              <w:pStyle w:val="TitlePage"/>
              <w:spacing w:line="276" w:lineRule="auto"/>
              <w:jc w:val="both"/>
              <w:rPr>
                <w:szCs w:val="22"/>
              </w:rPr>
            </w:pPr>
            <w:r w:rsidRPr="00B43DF6">
              <w:rPr>
                <w:szCs w:val="22"/>
              </w:rPr>
              <w:t>Date: ……………………………</w:t>
            </w:r>
          </w:p>
        </w:tc>
        <w:tc>
          <w:tcPr>
            <w:tcW w:w="3396" w:type="dxa"/>
            <w:tcBorders>
              <w:bottom w:val="single" w:sz="4" w:space="0" w:color="auto"/>
            </w:tcBorders>
          </w:tcPr>
          <w:p w14:paraId="1DAAC2F3" w14:textId="77777777" w:rsidR="00C55297" w:rsidRPr="00B43DF6" w:rsidRDefault="00C55297" w:rsidP="001903DE">
            <w:pPr>
              <w:pStyle w:val="TitlePage"/>
              <w:spacing w:line="276" w:lineRule="auto"/>
              <w:jc w:val="both"/>
              <w:rPr>
                <w:szCs w:val="22"/>
              </w:rPr>
            </w:pPr>
            <w:r w:rsidRPr="00B43DF6">
              <w:rPr>
                <w:szCs w:val="22"/>
              </w:rPr>
              <w:t>Date: ……………………………</w:t>
            </w:r>
          </w:p>
        </w:tc>
      </w:tr>
      <w:tr w:rsidR="00C55297" w:rsidRPr="00B43DF6" w14:paraId="06A7B167" w14:textId="77777777" w:rsidTr="00C55297">
        <w:trPr>
          <w:trHeight w:val="1560"/>
        </w:trPr>
        <w:tc>
          <w:tcPr>
            <w:tcW w:w="3396" w:type="dxa"/>
            <w:tcBorders>
              <w:top w:val="single" w:sz="4" w:space="0" w:color="auto"/>
              <w:bottom w:val="nil"/>
            </w:tcBorders>
          </w:tcPr>
          <w:tbl>
            <w:tblPr>
              <w:tblW w:w="10188" w:type="dxa"/>
              <w:tblInd w:w="3" w:type="dxa"/>
              <w:tblBorders>
                <w:top w:val="single" w:sz="4" w:space="0" w:color="auto"/>
                <w:bottom w:val="single" w:sz="4" w:space="0" w:color="auto"/>
              </w:tblBorders>
              <w:tblLayout w:type="fixed"/>
              <w:tblLook w:val="0000" w:firstRow="0" w:lastRow="0" w:firstColumn="0" w:lastColumn="0" w:noHBand="0" w:noVBand="0"/>
            </w:tblPr>
            <w:tblGrid>
              <w:gridCol w:w="10188"/>
            </w:tblGrid>
            <w:tr w:rsidR="00C55297" w:rsidRPr="00B43DF6" w14:paraId="46100FCA" w14:textId="77777777" w:rsidTr="00C55297">
              <w:trPr>
                <w:trHeight w:val="342"/>
              </w:trPr>
              <w:tc>
                <w:tcPr>
                  <w:tcW w:w="10188" w:type="dxa"/>
                </w:tcPr>
                <w:p w14:paraId="62508520" w14:textId="77777777" w:rsidR="00C55297" w:rsidRPr="00B43DF6" w:rsidRDefault="00C55297" w:rsidP="001903DE">
                  <w:pPr>
                    <w:pStyle w:val="TitlePageBold"/>
                    <w:spacing w:line="276" w:lineRule="auto"/>
                    <w:jc w:val="both"/>
                    <w:rPr>
                      <w:szCs w:val="22"/>
                    </w:rPr>
                  </w:pPr>
                  <w:r w:rsidRPr="00B43DF6">
                    <w:rPr>
                      <w:szCs w:val="22"/>
                    </w:rPr>
                    <w:t>Authorised by</w:t>
                  </w:r>
                </w:p>
              </w:tc>
            </w:tr>
            <w:tr w:rsidR="00C55297" w:rsidRPr="00B43DF6" w14:paraId="7013BA59" w14:textId="77777777" w:rsidTr="00C55297">
              <w:trPr>
                <w:trHeight w:val="606"/>
              </w:trPr>
              <w:tc>
                <w:tcPr>
                  <w:tcW w:w="10188" w:type="dxa"/>
                  <w:vAlign w:val="bottom"/>
                </w:tcPr>
                <w:p w14:paraId="713A9930" w14:textId="77777777" w:rsidR="00C55297" w:rsidRPr="00B43DF6" w:rsidRDefault="00C55297" w:rsidP="001903DE">
                  <w:pPr>
                    <w:pStyle w:val="TitlePage"/>
                    <w:spacing w:line="276" w:lineRule="auto"/>
                    <w:jc w:val="both"/>
                    <w:rPr>
                      <w:szCs w:val="22"/>
                    </w:rPr>
                  </w:pPr>
                  <w:r w:rsidRPr="00B43DF6">
                    <w:rPr>
                      <w:szCs w:val="22"/>
                    </w:rPr>
                    <w:t>…………………………………..</w:t>
                  </w:r>
                </w:p>
              </w:tc>
            </w:tr>
            <w:tr w:rsidR="00C55297" w:rsidRPr="00B43DF6" w14:paraId="34522550" w14:textId="77777777" w:rsidTr="00C55297">
              <w:trPr>
                <w:trHeight w:val="620"/>
              </w:trPr>
              <w:tc>
                <w:tcPr>
                  <w:tcW w:w="10188" w:type="dxa"/>
                </w:tcPr>
                <w:p w14:paraId="3FE0E889" w14:textId="77777777" w:rsidR="00C55297" w:rsidRPr="00B43DF6" w:rsidRDefault="00C55297" w:rsidP="001903DE">
                  <w:pPr>
                    <w:pStyle w:val="TitlePageBold"/>
                    <w:spacing w:line="276" w:lineRule="auto"/>
                    <w:jc w:val="both"/>
                    <w:rPr>
                      <w:szCs w:val="22"/>
                    </w:rPr>
                  </w:pPr>
                  <w:r w:rsidRPr="00B43DF6">
                    <w:rPr>
                      <w:szCs w:val="22"/>
                    </w:rPr>
                    <w:t>T Railo</w:t>
                  </w:r>
                </w:p>
                <w:p w14:paraId="3245A184" w14:textId="77777777" w:rsidR="00C55297" w:rsidRPr="00B43DF6" w:rsidRDefault="00C55297" w:rsidP="001903DE">
                  <w:pPr>
                    <w:pStyle w:val="TitlePageBold"/>
                    <w:spacing w:line="276" w:lineRule="auto"/>
                    <w:jc w:val="both"/>
                    <w:rPr>
                      <w:szCs w:val="22"/>
                    </w:rPr>
                  </w:pPr>
                  <w:r w:rsidRPr="00B43DF6">
                    <w:rPr>
                      <w:szCs w:val="22"/>
                    </w:rPr>
                    <w:t>Project Engineering Manager</w:t>
                  </w:r>
                </w:p>
              </w:tc>
            </w:tr>
            <w:tr w:rsidR="00C55297" w:rsidRPr="00B43DF6" w14:paraId="756D95BF" w14:textId="77777777" w:rsidTr="00C55297">
              <w:trPr>
                <w:trHeight w:val="342"/>
              </w:trPr>
              <w:tc>
                <w:tcPr>
                  <w:tcW w:w="10188" w:type="dxa"/>
                  <w:tcBorders>
                    <w:bottom w:val="single" w:sz="4" w:space="0" w:color="auto"/>
                  </w:tcBorders>
                </w:tcPr>
                <w:p w14:paraId="4E6E382B" w14:textId="77777777" w:rsidR="00C55297" w:rsidRPr="00B43DF6" w:rsidRDefault="00C55297" w:rsidP="001903DE">
                  <w:pPr>
                    <w:pStyle w:val="TitlePage"/>
                    <w:spacing w:line="276" w:lineRule="auto"/>
                    <w:jc w:val="both"/>
                    <w:rPr>
                      <w:szCs w:val="22"/>
                    </w:rPr>
                  </w:pPr>
                  <w:r w:rsidRPr="00B43DF6">
                    <w:rPr>
                      <w:szCs w:val="22"/>
                    </w:rPr>
                    <w:t>Date: ……………………………</w:t>
                  </w:r>
                </w:p>
              </w:tc>
            </w:tr>
          </w:tbl>
          <w:p w14:paraId="0816AF36" w14:textId="77777777" w:rsidR="00C55297" w:rsidRPr="00B43DF6" w:rsidRDefault="00C55297" w:rsidP="001903DE">
            <w:pPr>
              <w:pStyle w:val="TitlePage"/>
              <w:spacing w:line="276" w:lineRule="auto"/>
              <w:jc w:val="both"/>
              <w:rPr>
                <w:szCs w:val="22"/>
              </w:rPr>
            </w:pPr>
          </w:p>
        </w:tc>
        <w:tc>
          <w:tcPr>
            <w:tcW w:w="3396" w:type="dxa"/>
            <w:tcBorders>
              <w:top w:val="single" w:sz="4" w:space="0" w:color="auto"/>
              <w:bottom w:val="nil"/>
            </w:tcBorders>
          </w:tcPr>
          <w:p w14:paraId="694C509B" w14:textId="77777777" w:rsidR="00C55297" w:rsidRPr="00B43DF6" w:rsidRDefault="00C55297" w:rsidP="001903DE">
            <w:pPr>
              <w:pStyle w:val="TitlePage"/>
              <w:spacing w:line="276" w:lineRule="auto"/>
              <w:jc w:val="both"/>
              <w:rPr>
                <w:szCs w:val="22"/>
              </w:rPr>
            </w:pPr>
          </w:p>
        </w:tc>
        <w:tc>
          <w:tcPr>
            <w:tcW w:w="3396" w:type="dxa"/>
            <w:tcBorders>
              <w:top w:val="single" w:sz="4" w:space="0" w:color="auto"/>
              <w:bottom w:val="nil"/>
            </w:tcBorders>
          </w:tcPr>
          <w:p w14:paraId="2FBD27AC" w14:textId="77777777" w:rsidR="00C55297" w:rsidRPr="00B43DF6" w:rsidRDefault="00C55297" w:rsidP="001903DE">
            <w:pPr>
              <w:pStyle w:val="TitlePage"/>
              <w:spacing w:line="276" w:lineRule="auto"/>
              <w:jc w:val="both"/>
              <w:rPr>
                <w:b/>
                <w:szCs w:val="22"/>
              </w:rPr>
            </w:pPr>
          </w:p>
        </w:tc>
      </w:tr>
    </w:tbl>
    <w:p w14:paraId="6A4D6D92" w14:textId="77777777" w:rsidR="002F524A" w:rsidRDefault="002F524A" w:rsidP="001903DE">
      <w:pPr>
        <w:pStyle w:val="TableBodyLeft"/>
        <w:spacing w:line="276" w:lineRule="auto"/>
        <w:jc w:val="both"/>
        <w:sectPr w:rsidR="002F524A">
          <w:pgSz w:w="11906" w:h="16838"/>
          <w:pgMar w:top="1814" w:right="567" w:bottom="1701" w:left="1134" w:header="567" w:footer="1134" w:gutter="0"/>
          <w:cols w:space="708"/>
          <w:docGrid w:linePitch="360"/>
        </w:sectPr>
      </w:pPr>
    </w:p>
    <w:p w14:paraId="377159E0" w14:textId="77777777" w:rsidR="002F524A" w:rsidRDefault="002F524A" w:rsidP="001903DE">
      <w:pPr>
        <w:pStyle w:val="Title"/>
        <w:spacing w:line="276" w:lineRule="auto"/>
        <w:jc w:val="both"/>
      </w:pPr>
      <w:r>
        <w:lastRenderedPageBreak/>
        <w:t>CONTENTS</w:t>
      </w:r>
    </w:p>
    <w:p w14:paraId="1291A611" w14:textId="77777777" w:rsidR="002F524A" w:rsidRDefault="002F524A" w:rsidP="001903DE">
      <w:pPr>
        <w:pStyle w:val="TableBodyRight"/>
        <w:spacing w:line="276" w:lineRule="auto"/>
        <w:jc w:val="both"/>
        <w:rPr>
          <w:rStyle w:val="Emphasis"/>
        </w:rPr>
      </w:pPr>
      <w:r>
        <w:rPr>
          <w:rStyle w:val="Emphasis"/>
        </w:rPr>
        <w:t>Page</w:t>
      </w:r>
    </w:p>
    <w:p w14:paraId="789C9CC9" w14:textId="77777777" w:rsidR="00B3593C" w:rsidRDefault="002F524A">
      <w:pPr>
        <w:pStyle w:val="TOC1"/>
        <w:rPr>
          <w:rFonts w:asciiTheme="minorHAnsi" w:eastAsiaTheme="minorEastAsia" w:hAnsiTheme="minorHAnsi" w:cstheme="minorBidi"/>
          <w:b w:val="0"/>
          <w:caps w:val="0"/>
          <w:noProof/>
          <w:sz w:val="22"/>
          <w:szCs w:val="22"/>
          <w:lang w:val="en-ZA" w:eastAsia="en-ZA"/>
        </w:rPr>
      </w:pPr>
      <w:r>
        <w:fldChar w:fldCharType="begin"/>
      </w:r>
      <w:r>
        <w:instrText xml:space="preserve"> TOC \h \z \t "Heading 1,1,Heading 2,2,Heading 3,3,Heading 4,4,Heading 5,5,Appendix 1,1,Appendix 2,2,Appendix 3,3,Appendix 4,4,Appendix 5,5,Attachment 1,2" </w:instrText>
      </w:r>
      <w:r>
        <w:fldChar w:fldCharType="separate"/>
      </w:r>
      <w:hyperlink w:anchor="_Toc89697027" w:history="1">
        <w:r w:rsidR="00B3593C" w:rsidRPr="00AB5551">
          <w:rPr>
            <w:rStyle w:val="Hyperlink"/>
            <w:noProof/>
          </w:rPr>
          <w:t>1. Description of the Works</w:t>
        </w:r>
        <w:r w:rsidR="00B3593C">
          <w:rPr>
            <w:noProof/>
            <w:webHidden/>
          </w:rPr>
          <w:tab/>
        </w:r>
        <w:r w:rsidR="00B3593C">
          <w:rPr>
            <w:noProof/>
            <w:webHidden/>
          </w:rPr>
          <w:fldChar w:fldCharType="begin"/>
        </w:r>
        <w:r w:rsidR="00B3593C">
          <w:rPr>
            <w:noProof/>
            <w:webHidden/>
          </w:rPr>
          <w:instrText xml:space="preserve"> PAGEREF _Toc89697027 \h </w:instrText>
        </w:r>
        <w:r w:rsidR="00B3593C">
          <w:rPr>
            <w:noProof/>
            <w:webHidden/>
          </w:rPr>
        </w:r>
        <w:r w:rsidR="00B3593C">
          <w:rPr>
            <w:noProof/>
            <w:webHidden/>
          </w:rPr>
          <w:fldChar w:fldCharType="separate"/>
        </w:r>
        <w:r w:rsidR="00B3593C">
          <w:rPr>
            <w:noProof/>
            <w:webHidden/>
          </w:rPr>
          <w:t>6</w:t>
        </w:r>
        <w:r w:rsidR="00B3593C">
          <w:rPr>
            <w:noProof/>
            <w:webHidden/>
          </w:rPr>
          <w:fldChar w:fldCharType="end"/>
        </w:r>
      </w:hyperlink>
    </w:p>
    <w:p w14:paraId="2B37B738"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28" w:history="1">
        <w:r w:rsidR="00B3593C" w:rsidRPr="00AB5551">
          <w:rPr>
            <w:rStyle w:val="Hyperlink"/>
            <w:noProof/>
          </w:rPr>
          <w:t>1.1 Executive Summary</w:t>
        </w:r>
        <w:r w:rsidR="00B3593C">
          <w:rPr>
            <w:noProof/>
            <w:webHidden/>
          </w:rPr>
          <w:tab/>
        </w:r>
        <w:r w:rsidR="00B3593C">
          <w:rPr>
            <w:noProof/>
            <w:webHidden/>
          </w:rPr>
          <w:fldChar w:fldCharType="begin"/>
        </w:r>
        <w:r w:rsidR="00B3593C">
          <w:rPr>
            <w:noProof/>
            <w:webHidden/>
          </w:rPr>
          <w:instrText xml:space="preserve"> PAGEREF _Toc89697028 \h </w:instrText>
        </w:r>
        <w:r w:rsidR="00B3593C">
          <w:rPr>
            <w:noProof/>
            <w:webHidden/>
          </w:rPr>
        </w:r>
        <w:r w:rsidR="00B3593C">
          <w:rPr>
            <w:noProof/>
            <w:webHidden/>
          </w:rPr>
          <w:fldChar w:fldCharType="separate"/>
        </w:r>
        <w:r w:rsidR="00B3593C">
          <w:rPr>
            <w:noProof/>
            <w:webHidden/>
          </w:rPr>
          <w:t>6</w:t>
        </w:r>
        <w:r w:rsidR="00B3593C">
          <w:rPr>
            <w:noProof/>
            <w:webHidden/>
          </w:rPr>
          <w:fldChar w:fldCharType="end"/>
        </w:r>
      </w:hyperlink>
    </w:p>
    <w:p w14:paraId="137C9DE9"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29" w:history="1">
        <w:r w:rsidR="00B3593C" w:rsidRPr="00AB5551">
          <w:rPr>
            <w:rStyle w:val="Hyperlink"/>
            <w:noProof/>
          </w:rPr>
          <w:t>1.2</w:t>
        </w:r>
        <w:r w:rsidR="00B3593C" w:rsidRPr="00AB5551">
          <w:rPr>
            <w:rStyle w:val="Hyperlink"/>
            <w:i/>
            <w:noProof/>
          </w:rPr>
          <w:t xml:space="preserve"> Employer</w:t>
        </w:r>
        <w:r w:rsidR="00B3593C" w:rsidRPr="00AB5551">
          <w:rPr>
            <w:rStyle w:val="Hyperlink"/>
            <w:noProof/>
          </w:rPr>
          <w:t>s Objectives and Purpose of the Works</w:t>
        </w:r>
        <w:r w:rsidR="00B3593C">
          <w:rPr>
            <w:noProof/>
            <w:webHidden/>
          </w:rPr>
          <w:tab/>
        </w:r>
        <w:r w:rsidR="00B3593C">
          <w:rPr>
            <w:noProof/>
            <w:webHidden/>
          </w:rPr>
          <w:fldChar w:fldCharType="begin"/>
        </w:r>
        <w:r w:rsidR="00B3593C">
          <w:rPr>
            <w:noProof/>
            <w:webHidden/>
          </w:rPr>
          <w:instrText xml:space="preserve"> PAGEREF _Toc89697029 \h </w:instrText>
        </w:r>
        <w:r w:rsidR="00B3593C">
          <w:rPr>
            <w:noProof/>
            <w:webHidden/>
          </w:rPr>
        </w:r>
        <w:r w:rsidR="00B3593C">
          <w:rPr>
            <w:noProof/>
            <w:webHidden/>
          </w:rPr>
          <w:fldChar w:fldCharType="separate"/>
        </w:r>
        <w:r w:rsidR="00B3593C">
          <w:rPr>
            <w:noProof/>
            <w:webHidden/>
          </w:rPr>
          <w:t>6</w:t>
        </w:r>
        <w:r w:rsidR="00B3593C">
          <w:rPr>
            <w:noProof/>
            <w:webHidden/>
          </w:rPr>
          <w:fldChar w:fldCharType="end"/>
        </w:r>
      </w:hyperlink>
    </w:p>
    <w:p w14:paraId="2EC2C0D2"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30" w:history="1">
        <w:r w:rsidR="00B3593C" w:rsidRPr="00AB5551">
          <w:rPr>
            <w:rStyle w:val="Hyperlink"/>
            <w:noProof/>
          </w:rPr>
          <w:t>1.2.1 Background</w:t>
        </w:r>
        <w:r w:rsidR="00B3593C">
          <w:rPr>
            <w:noProof/>
            <w:webHidden/>
          </w:rPr>
          <w:tab/>
        </w:r>
        <w:r w:rsidR="00B3593C">
          <w:rPr>
            <w:noProof/>
            <w:webHidden/>
          </w:rPr>
          <w:fldChar w:fldCharType="begin"/>
        </w:r>
        <w:r w:rsidR="00B3593C">
          <w:rPr>
            <w:noProof/>
            <w:webHidden/>
          </w:rPr>
          <w:instrText xml:space="preserve"> PAGEREF _Toc89697030 \h </w:instrText>
        </w:r>
        <w:r w:rsidR="00B3593C">
          <w:rPr>
            <w:noProof/>
            <w:webHidden/>
          </w:rPr>
        </w:r>
        <w:r w:rsidR="00B3593C">
          <w:rPr>
            <w:noProof/>
            <w:webHidden/>
          </w:rPr>
          <w:fldChar w:fldCharType="separate"/>
        </w:r>
        <w:r w:rsidR="00B3593C">
          <w:rPr>
            <w:noProof/>
            <w:webHidden/>
          </w:rPr>
          <w:t>6</w:t>
        </w:r>
        <w:r w:rsidR="00B3593C">
          <w:rPr>
            <w:noProof/>
            <w:webHidden/>
          </w:rPr>
          <w:fldChar w:fldCharType="end"/>
        </w:r>
      </w:hyperlink>
    </w:p>
    <w:p w14:paraId="006C159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31" w:history="1">
        <w:r w:rsidR="00B3593C" w:rsidRPr="00AB5551">
          <w:rPr>
            <w:rStyle w:val="Hyperlink"/>
            <w:noProof/>
          </w:rPr>
          <w:t>1.2.2 Objectives</w:t>
        </w:r>
        <w:r w:rsidR="00B3593C">
          <w:rPr>
            <w:noProof/>
            <w:webHidden/>
          </w:rPr>
          <w:tab/>
        </w:r>
        <w:r w:rsidR="00B3593C">
          <w:rPr>
            <w:noProof/>
            <w:webHidden/>
          </w:rPr>
          <w:fldChar w:fldCharType="begin"/>
        </w:r>
        <w:r w:rsidR="00B3593C">
          <w:rPr>
            <w:noProof/>
            <w:webHidden/>
          </w:rPr>
          <w:instrText xml:space="preserve"> PAGEREF _Toc89697031 \h </w:instrText>
        </w:r>
        <w:r w:rsidR="00B3593C">
          <w:rPr>
            <w:noProof/>
            <w:webHidden/>
          </w:rPr>
        </w:r>
        <w:r w:rsidR="00B3593C">
          <w:rPr>
            <w:noProof/>
            <w:webHidden/>
          </w:rPr>
          <w:fldChar w:fldCharType="separate"/>
        </w:r>
        <w:r w:rsidR="00B3593C">
          <w:rPr>
            <w:noProof/>
            <w:webHidden/>
          </w:rPr>
          <w:t>6</w:t>
        </w:r>
        <w:r w:rsidR="00B3593C">
          <w:rPr>
            <w:noProof/>
            <w:webHidden/>
          </w:rPr>
          <w:fldChar w:fldCharType="end"/>
        </w:r>
      </w:hyperlink>
    </w:p>
    <w:p w14:paraId="4D8487B6"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32" w:history="1">
        <w:r w:rsidR="00B3593C" w:rsidRPr="00AB5551">
          <w:rPr>
            <w:rStyle w:val="Hyperlink"/>
            <w:noProof/>
          </w:rPr>
          <w:t>1.3 Abbreviations</w:t>
        </w:r>
        <w:r w:rsidR="00B3593C">
          <w:rPr>
            <w:noProof/>
            <w:webHidden/>
          </w:rPr>
          <w:tab/>
        </w:r>
        <w:r w:rsidR="00B3593C">
          <w:rPr>
            <w:noProof/>
            <w:webHidden/>
          </w:rPr>
          <w:fldChar w:fldCharType="begin"/>
        </w:r>
        <w:r w:rsidR="00B3593C">
          <w:rPr>
            <w:noProof/>
            <w:webHidden/>
          </w:rPr>
          <w:instrText xml:space="preserve"> PAGEREF _Toc89697032 \h </w:instrText>
        </w:r>
        <w:r w:rsidR="00B3593C">
          <w:rPr>
            <w:noProof/>
            <w:webHidden/>
          </w:rPr>
        </w:r>
        <w:r w:rsidR="00B3593C">
          <w:rPr>
            <w:noProof/>
            <w:webHidden/>
          </w:rPr>
          <w:fldChar w:fldCharType="separate"/>
        </w:r>
        <w:r w:rsidR="00B3593C">
          <w:rPr>
            <w:noProof/>
            <w:webHidden/>
          </w:rPr>
          <w:t>7</w:t>
        </w:r>
        <w:r w:rsidR="00B3593C">
          <w:rPr>
            <w:noProof/>
            <w:webHidden/>
          </w:rPr>
          <w:fldChar w:fldCharType="end"/>
        </w:r>
      </w:hyperlink>
    </w:p>
    <w:p w14:paraId="70572CC1"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33" w:history="1">
        <w:r w:rsidR="00B3593C" w:rsidRPr="00AB5551">
          <w:rPr>
            <w:rStyle w:val="Hyperlink"/>
            <w:noProof/>
          </w:rPr>
          <w:t>1.4 Definitions</w:t>
        </w:r>
        <w:r w:rsidR="00B3593C">
          <w:rPr>
            <w:noProof/>
            <w:webHidden/>
          </w:rPr>
          <w:tab/>
        </w:r>
        <w:r w:rsidR="00B3593C">
          <w:rPr>
            <w:noProof/>
            <w:webHidden/>
          </w:rPr>
          <w:fldChar w:fldCharType="begin"/>
        </w:r>
        <w:r w:rsidR="00B3593C">
          <w:rPr>
            <w:noProof/>
            <w:webHidden/>
          </w:rPr>
          <w:instrText xml:space="preserve"> PAGEREF _Toc89697033 \h </w:instrText>
        </w:r>
        <w:r w:rsidR="00B3593C">
          <w:rPr>
            <w:noProof/>
            <w:webHidden/>
          </w:rPr>
        </w:r>
        <w:r w:rsidR="00B3593C">
          <w:rPr>
            <w:noProof/>
            <w:webHidden/>
          </w:rPr>
          <w:fldChar w:fldCharType="separate"/>
        </w:r>
        <w:r w:rsidR="00B3593C">
          <w:rPr>
            <w:noProof/>
            <w:webHidden/>
          </w:rPr>
          <w:t>8</w:t>
        </w:r>
        <w:r w:rsidR="00B3593C">
          <w:rPr>
            <w:noProof/>
            <w:webHidden/>
          </w:rPr>
          <w:fldChar w:fldCharType="end"/>
        </w:r>
      </w:hyperlink>
    </w:p>
    <w:p w14:paraId="5B5CD309"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34" w:history="1">
        <w:r w:rsidR="00B3593C" w:rsidRPr="00AB5551">
          <w:rPr>
            <w:rStyle w:val="Hyperlink"/>
            <w:noProof/>
          </w:rPr>
          <w:t>1.4.1 Disclosure Classification</w:t>
        </w:r>
        <w:r w:rsidR="00B3593C">
          <w:rPr>
            <w:noProof/>
            <w:webHidden/>
          </w:rPr>
          <w:tab/>
        </w:r>
        <w:r w:rsidR="00B3593C">
          <w:rPr>
            <w:noProof/>
            <w:webHidden/>
          </w:rPr>
          <w:fldChar w:fldCharType="begin"/>
        </w:r>
        <w:r w:rsidR="00B3593C">
          <w:rPr>
            <w:noProof/>
            <w:webHidden/>
          </w:rPr>
          <w:instrText xml:space="preserve"> PAGEREF _Toc89697034 \h </w:instrText>
        </w:r>
        <w:r w:rsidR="00B3593C">
          <w:rPr>
            <w:noProof/>
            <w:webHidden/>
          </w:rPr>
        </w:r>
        <w:r w:rsidR="00B3593C">
          <w:rPr>
            <w:noProof/>
            <w:webHidden/>
          </w:rPr>
          <w:fldChar w:fldCharType="separate"/>
        </w:r>
        <w:r w:rsidR="00B3593C">
          <w:rPr>
            <w:noProof/>
            <w:webHidden/>
          </w:rPr>
          <w:t>8</w:t>
        </w:r>
        <w:r w:rsidR="00B3593C">
          <w:rPr>
            <w:noProof/>
            <w:webHidden/>
          </w:rPr>
          <w:fldChar w:fldCharType="end"/>
        </w:r>
      </w:hyperlink>
    </w:p>
    <w:p w14:paraId="1318E1E7"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35" w:history="1">
        <w:r w:rsidR="00B3593C" w:rsidRPr="00AB5551">
          <w:rPr>
            <w:rStyle w:val="Hyperlink"/>
            <w:noProof/>
          </w:rPr>
          <w:t>1.5 Normative/Informative References</w:t>
        </w:r>
        <w:r w:rsidR="00B3593C">
          <w:rPr>
            <w:noProof/>
            <w:webHidden/>
          </w:rPr>
          <w:tab/>
        </w:r>
        <w:r w:rsidR="00B3593C">
          <w:rPr>
            <w:noProof/>
            <w:webHidden/>
          </w:rPr>
          <w:fldChar w:fldCharType="begin"/>
        </w:r>
        <w:r w:rsidR="00B3593C">
          <w:rPr>
            <w:noProof/>
            <w:webHidden/>
          </w:rPr>
          <w:instrText xml:space="preserve"> PAGEREF _Toc89697035 \h </w:instrText>
        </w:r>
        <w:r w:rsidR="00B3593C">
          <w:rPr>
            <w:noProof/>
            <w:webHidden/>
          </w:rPr>
        </w:r>
        <w:r w:rsidR="00B3593C">
          <w:rPr>
            <w:noProof/>
            <w:webHidden/>
          </w:rPr>
          <w:fldChar w:fldCharType="separate"/>
        </w:r>
        <w:r w:rsidR="00B3593C">
          <w:rPr>
            <w:noProof/>
            <w:webHidden/>
          </w:rPr>
          <w:t>8</w:t>
        </w:r>
        <w:r w:rsidR="00B3593C">
          <w:rPr>
            <w:noProof/>
            <w:webHidden/>
          </w:rPr>
          <w:fldChar w:fldCharType="end"/>
        </w:r>
      </w:hyperlink>
    </w:p>
    <w:p w14:paraId="3C9F2865"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36" w:history="1">
        <w:r w:rsidR="00B3593C" w:rsidRPr="00AB5551">
          <w:rPr>
            <w:rStyle w:val="Hyperlink"/>
            <w:noProof/>
          </w:rPr>
          <w:t>1.5.1 Normative</w:t>
        </w:r>
        <w:r w:rsidR="00B3593C">
          <w:rPr>
            <w:noProof/>
            <w:webHidden/>
          </w:rPr>
          <w:tab/>
        </w:r>
        <w:r w:rsidR="00B3593C">
          <w:rPr>
            <w:noProof/>
            <w:webHidden/>
          </w:rPr>
          <w:fldChar w:fldCharType="begin"/>
        </w:r>
        <w:r w:rsidR="00B3593C">
          <w:rPr>
            <w:noProof/>
            <w:webHidden/>
          </w:rPr>
          <w:instrText xml:space="preserve"> PAGEREF _Toc89697036 \h </w:instrText>
        </w:r>
        <w:r w:rsidR="00B3593C">
          <w:rPr>
            <w:noProof/>
            <w:webHidden/>
          </w:rPr>
        </w:r>
        <w:r w:rsidR="00B3593C">
          <w:rPr>
            <w:noProof/>
            <w:webHidden/>
          </w:rPr>
          <w:fldChar w:fldCharType="separate"/>
        </w:r>
        <w:r w:rsidR="00B3593C">
          <w:rPr>
            <w:noProof/>
            <w:webHidden/>
          </w:rPr>
          <w:t>8</w:t>
        </w:r>
        <w:r w:rsidR="00B3593C">
          <w:rPr>
            <w:noProof/>
            <w:webHidden/>
          </w:rPr>
          <w:fldChar w:fldCharType="end"/>
        </w:r>
      </w:hyperlink>
    </w:p>
    <w:p w14:paraId="40DD7D7D"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37" w:history="1">
        <w:r w:rsidR="00B3593C" w:rsidRPr="00AB5551">
          <w:rPr>
            <w:rStyle w:val="Hyperlink"/>
            <w:noProof/>
          </w:rPr>
          <w:t>1.5.2 Informative</w:t>
        </w:r>
        <w:r w:rsidR="00B3593C">
          <w:rPr>
            <w:noProof/>
            <w:webHidden/>
          </w:rPr>
          <w:tab/>
        </w:r>
        <w:r w:rsidR="00B3593C">
          <w:rPr>
            <w:noProof/>
            <w:webHidden/>
          </w:rPr>
          <w:fldChar w:fldCharType="begin"/>
        </w:r>
        <w:r w:rsidR="00B3593C">
          <w:rPr>
            <w:noProof/>
            <w:webHidden/>
          </w:rPr>
          <w:instrText xml:space="preserve"> PAGEREF _Toc89697037 \h </w:instrText>
        </w:r>
        <w:r w:rsidR="00B3593C">
          <w:rPr>
            <w:noProof/>
            <w:webHidden/>
          </w:rPr>
        </w:r>
        <w:r w:rsidR="00B3593C">
          <w:rPr>
            <w:noProof/>
            <w:webHidden/>
          </w:rPr>
          <w:fldChar w:fldCharType="separate"/>
        </w:r>
        <w:r w:rsidR="00B3593C">
          <w:rPr>
            <w:noProof/>
            <w:webHidden/>
          </w:rPr>
          <w:t>8</w:t>
        </w:r>
        <w:r w:rsidR="00B3593C">
          <w:rPr>
            <w:noProof/>
            <w:webHidden/>
          </w:rPr>
          <w:fldChar w:fldCharType="end"/>
        </w:r>
      </w:hyperlink>
    </w:p>
    <w:p w14:paraId="0C23F33D"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38" w:history="1">
        <w:r w:rsidR="00B3593C" w:rsidRPr="00AB5551">
          <w:rPr>
            <w:rStyle w:val="Hyperlink"/>
            <w:noProof/>
          </w:rPr>
          <w:t>1.6 Roles and Responsibilities</w:t>
        </w:r>
        <w:r w:rsidR="00B3593C">
          <w:rPr>
            <w:noProof/>
            <w:webHidden/>
          </w:rPr>
          <w:tab/>
        </w:r>
        <w:r w:rsidR="00B3593C">
          <w:rPr>
            <w:noProof/>
            <w:webHidden/>
          </w:rPr>
          <w:fldChar w:fldCharType="begin"/>
        </w:r>
        <w:r w:rsidR="00B3593C">
          <w:rPr>
            <w:noProof/>
            <w:webHidden/>
          </w:rPr>
          <w:instrText xml:space="preserve"> PAGEREF _Toc89697038 \h </w:instrText>
        </w:r>
        <w:r w:rsidR="00B3593C">
          <w:rPr>
            <w:noProof/>
            <w:webHidden/>
          </w:rPr>
        </w:r>
        <w:r w:rsidR="00B3593C">
          <w:rPr>
            <w:noProof/>
            <w:webHidden/>
          </w:rPr>
          <w:fldChar w:fldCharType="separate"/>
        </w:r>
        <w:r w:rsidR="00B3593C">
          <w:rPr>
            <w:noProof/>
            <w:webHidden/>
          </w:rPr>
          <w:t>9</w:t>
        </w:r>
        <w:r w:rsidR="00B3593C">
          <w:rPr>
            <w:noProof/>
            <w:webHidden/>
          </w:rPr>
          <w:fldChar w:fldCharType="end"/>
        </w:r>
      </w:hyperlink>
    </w:p>
    <w:p w14:paraId="5A3721EE"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39" w:history="1">
        <w:r w:rsidR="00B3593C" w:rsidRPr="00AB5551">
          <w:rPr>
            <w:rStyle w:val="Hyperlink"/>
            <w:noProof/>
          </w:rPr>
          <w:t>1.7 Related/Supporting Documents</w:t>
        </w:r>
        <w:r w:rsidR="00B3593C">
          <w:rPr>
            <w:noProof/>
            <w:webHidden/>
          </w:rPr>
          <w:tab/>
        </w:r>
        <w:r w:rsidR="00B3593C">
          <w:rPr>
            <w:noProof/>
            <w:webHidden/>
          </w:rPr>
          <w:fldChar w:fldCharType="begin"/>
        </w:r>
        <w:r w:rsidR="00B3593C">
          <w:rPr>
            <w:noProof/>
            <w:webHidden/>
          </w:rPr>
          <w:instrText xml:space="preserve"> PAGEREF _Toc89697039 \h </w:instrText>
        </w:r>
        <w:r w:rsidR="00B3593C">
          <w:rPr>
            <w:noProof/>
            <w:webHidden/>
          </w:rPr>
        </w:r>
        <w:r w:rsidR="00B3593C">
          <w:rPr>
            <w:noProof/>
            <w:webHidden/>
          </w:rPr>
          <w:fldChar w:fldCharType="separate"/>
        </w:r>
        <w:r w:rsidR="00B3593C">
          <w:rPr>
            <w:noProof/>
            <w:webHidden/>
          </w:rPr>
          <w:t>9</w:t>
        </w:r>
        <w:r w:rsidR="00B3593C">
          <w:rPr>
            <w:noProof/>
            <w:webHidden/>
          </w:rPr>
          <w:fldChar w:fldCharType="end"/>
        </w:r>
      </w:hyperlink>
    </w:p>
    <w:p w14:paraId="101D9F33"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040" w:history="1">
        <w:r w:rsidR="00B3593C" w:rsidRPr="00AB5551">
          <w:rPr>
            <w:rStyle w:val="Hyperlink"/>
            <w:noProof/>
          </w:rPr>
          <w:t xml:space="preserve">2. Engineering and the </w:t>
        </w:r>
        <w:r w:rsidR="00B3593C" w:rsidRPr="00AB5551">
          <w:rPr>
            <w:rStyle w:val="Hyperlink"/>
            <w:i/>
            <w:noProof/>
          </w:rPr>
          <w:t>Contractors</w:t>
        </w:r>
        <w:r w:rsidR="00B3593C" w:rsidRPr="00AB5551">
          <w:rPr>
            <w:rStyle w:val="Hyperlink"/>
            <w:noProof/>
          </w:rPr>
          <w:t xml:space="preserve"> Design</w:t>
        </w:r>
        <w:r w:rsidR="00B3593C">
          <w:rPr>
            <w:noProof/>
            <w:webHidden/>
          </w:rPr>
          <w:tab/>
        </w:r>
        <w:r w:rsidR="00B3593C">
          <w:rPr>
            <w:noProof/>
            <w:webHidden/>
          </w:rPr>
          <w:fldChar w:fldCharType="begin"/>
        </w:r>
        <w:r w:rsidR="00B3593C">
          <w:rPr>
            <w:noProof/>
            <w:webHidden/>
          </w:rPr>
          <w:instrText xml:space="preserve"> PAGEREF _Toc89697040 \h </w:instrText>
        </w:r>
        <w:r w:rsidR="00B3593C">
          <w:rPr>
            <w:noProof/>
            <w:webHidden/>
          </w:rPr>
        </w:r>
        <w:r w:rsidR="00B3593C">
          <w:rPr>
            <w:noProof/>
            <w:webHidden/>
          </w:rPr>
          <w:fldChar w:fldCharType="separate"/>
        </w:r>
        <w:r w:rsidR="00B3593C">
          <w:rPr>
            <w:noProof/>
            <w:webHidden/>
          </w:rPr>
          <w:t>9</w:t>
        </w:r>
        <w:r w:rsidR="00B3593C">
          <w:rPr>
            <w:noProof/>
            <w:webHidden/>
          </w:rPr>
          <w:fldChar w:fldCharType="end"/>
        </w:r>
      </w:hyperlink>
    </w:p>
    <w:p w14:paraId="5B71250B"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41" w:history="1">
        <w:r w:rsidR="00B3593C" w:rsidRPr="00AB5551">
          <w:rPr>
            <w:rStyle w:val="Hyperlink"/>
            <w:noProof/>
          </w:rPr>
          <w:t>2.1 Description of the Works</w:t>
        </w:r>
        <w:r w:rsidR="00B3593C">
          <w:rPr>
            <w:noProof/>
            <w:webHidden/>
          </w:rPr>
          <w:tab/>
        </w:r>
        <w:r w:rsidR="00B3593C">
          <w:rPr>
            <w:noProof/>
            <w:webHidden/>
          </w:rPr>
          <w:fldChar w:fldCharType="begin"/>
        </w:r>
        <w:r w:rsidR="00B3593C">
          <w:rPr>
            <w:noProof/>
            <w:webHidden/>
          </w:rPr>
          <w:instrText xml:space="preserve"> PAGEREF _Toc89697041 \h </w:instrText>
        </w:r>
        <w:r w:rsidR="00B3593C">
          <w:rPr>
            <w:noProof/>
            <w:webHidden/>
          </w:rPr>
        </w:r>
        <w:r w:rsidR="00B3593C">
          <w:rPr>
            <w:noProof/>
            <w:webHidden/>
          </w:rPr>
          <w:fldChar w:fldCharType="separate"/>
        </w:r>
        <w:r w:rsidR="00B3593C">
          <w:rPr>
            <w:noProof/>
            <w:webHidden/>
          </w:rPr>
          <w:t>9</w:t>
        </w:r>
        <w:r w:rsidR="00B3593C">
          <w:rPr>
            <w:noProof/>
            <w:webHidden/>
          </w:rPr>
          <w:fldChar w:fldCharType="end"/>
        </w:r>
      </w:hyperlink>
    </w:p>
    <w:p w14:paraId="1EA6F5B5"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42" w:history="1">
        <w:r w:rsidR="00B3593C" w:rsidRPr="00AB5551">
          <w:rPr>
            <w:rStyle w:val="Hyperlink"/>
            <w:noProof/>
            <w:lang w:val="en-ZA"/>
          </w:rPr>
          <w:t>2.1.1 Transfer House 9 Drainage System:</w:t>
        </w:r>
        <w:r w:rsidR="00B3593C">
          <w:rPr>
            <w:noProof/>
            <w:webHidden/>
          </w:rPr>
          <w:tab/>
        </w:r>
        <w:r w:rsidR="00B3593C">
          <w:rPr>
            <w:noProof/>
            <w:webHidden/>
          </w:rPr>
          <w:fldChar w:fldCharType="begin"/>
        </w:r>
        <w:r w:rsidR="00B3593C">
          <w:rPr>
            <w:noProof/>
            <w:webHidden/>
          </w:rPr>
          <w:instrText xml:space="preserve"> PAGEREF _Toc89697042 \h </w:instrText>
        </w:r>
        <w:r w:rsidR="00B3593C">
          <w:rPr>
            <w:noProof/>
            <w:webHidden/>
          </w:rPr>
        </w:r>
        <w:r w:rsidR="00B3593C">
          <w:rPr>
            <w:noProof/>
            <w:webHidden/>
          </w:rPr>
          <w:fldChar w:fldCharType="separate"/>
        </w:r>
        <w:r w:rsidR="00B3593C">
          <w:rPr>
            <w:noProof/>
            <w:webHidden/>
          </w:rPr>
          <w:t>9</w:t>
        </w:r>
        <w:r w:rsidR="00B3593C">
          <w:rPr>
            <w:noProof/>
            <w:webHidden/>
          </w:rPr>
          <w:fldChar w:fldCharType="end"/>
        </w:r>
      </w:hyperlink>
    </w:p>
    <w:p w14:paraId="062CEB03"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43" w:history="1">
        <w:r w:rsidR="00B3593C" w:rsidRPr="00AB5551">
          <w:rPr>
            <w:rStyle w:val="Hyperlink"/>
            <w:noProof/>
            <w:lang w:val="en-ZA"/>
          </w:rPr>
          <w:t>2.1.2 OLC 1&amp;2 Drainage System:</w:t>
        </w:r>
        <w:r w:rsidR="00B3593C">
          <w:rPr>
            <w:noProof/>
            <w:webHidden/>
          </w:rPr>
          <w:tab/>
        </w:r>
        <w:r w:rsidR="00B3593C">
          <w:rPr>
            <w:noProof/>
            <w:webHidden/>
          </w:rPr>
          <w:fldChar w:fldCharType="begin"/>
        </w:r>
        <w:r w:rsidR="00B3593C">
          <w:rPr>
            <w:noProof/>
            <w:webHidden/>
          </w:rPr>
          <w:instrText xml:space="preserve"> PAGEREF _Toc89697043 \h </w:instrText>
        </w:r>
        <w:r w:rsidR="00B3593C">
          <w:rPr>
            <w:noProof/>
            <w:webHidden/>
          </w:rPr>
        </w:r>
        <w:r w:rsidR="00B3593C">
          <w:rPr>
            <w:noProof/>
            <w:webHidden/>
          </w:rPr>
          <w:fldChar w:fldCharType="separate"/>
        </w:r>
        <w:r w:rsidR="00B3593C">
          <w:rPr>
            <w:noProof/>
            <w:webHidden/>
          </w:rPr>
          <w:t>10</w:t>
        </w:r>
        <w:r w:rsidR="00B3593C">
          <w:rPr>
            <w:noProof/>
            <w:webHidden/>
          </w:rPr>
          <w:fldChar w:fldCharType="end"/>
        </w:r>
      </w:hyperlink>
    </w:p>
    <w:p w14:paraId="044085CB"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44" w:history="1">
        <w:r w:rsidR="00B3593C" w:rsidRPr="00AB5551">
          <w:rPr>
            <w:rStyle w:val="Hyperlink"/>
            <w:noProof/>
          </w:rPr>
          <w:t>2.2</w:t>
        </w:r>
        <w:r w:rsidR="00B3593C" w:rsidRPr="00AB5551">
          <w:rPr>
            <w:rStyle w:val="Hyperlink"/>
            <w:i/>
            <w:noProof/>
          </w:rPr>
          <w:t xml:space="preserve"> Employer’s</w:t>
        </w:r>
        <w:r w:rsidR="00B3593C" w:rsidRPr="00AB5551">
          <w:rPr>
            <w:rStyle w:val="Hyperlink"/>
            <w:noProof/>
          </w:rPr>
          <w:t xml:space="preserve"> Design</w:t>
        </w:r>
        <w:r w:rsidR="00B3593C">
          <w:rPr>
            <w:noProof/>
            <w:webHidden/>
          </w:rPr>
          <w:tab/>
        </w:r>
        <w:r w:rsidR="00B3593C">
          <w:rPr>
            <w:noProof/>
            <w:webHidden/>
          </w:rPr>
          <w:fldChar w:fldCharType="begin"/>
        </w:r>
        <w:r w:rsidR="00B3593C">
          <w:rPr>
            <w:noProof/>
            <w:webHidden/>
          </w:rPr>
          <w:instrText xml:space="preserve"> PAGEREF _Toc89697044 \h </w:instrText>
        </w:r>
        <w:r w:rsidR="00B3593C">
          <w:rPr>
            <w:noProof/>
            <w:webHidden/>
          </w:rPr>
        </w:r>
        <w:r w:rsidR="00B3593C">
          <w:rPr>
            <w:noProof/>
            <w:webHidden/>
          </w:rPr>
          <w:fldChar w:fldCharType="separate"/>
        </w:r>
        <w:r w:rsidR="00B3593C">
          <w:rPr>
            <w:noProof/>
            <w:webHidden/>
          </w:rPr>
          <w:t>10</w:t>
        </w:r>
        <w:r w:rsidR="00B3593C">
          <w:rPr>
            <w:noProof/>
            <w:webHidden/>
          </w:rPr>
          <w:fldChar w:fldCharType="end"/>
        </w:r>
      </w:hyperlink>
    </w:p>
    <w:p w14:paraId="3A597CF6"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45" w:history="1">
        <w:r w:rsidR="00B3593C" w:rsidRPr="00AB5551">
          <w:rPr>
            <w:rStyle w:val="Hyperlink"/>
            <w:noProof/>
            <w:lang w:val="en-ZA"/>
          </w:rPr>
          <w:t>2.2.1 Architectural Design</w:t>
        </w:r>
        <w:r w:rsidR="00B3593C">
          <w:rPr>
            <w:noProof/>
            <w:webHidden/>
          </w:rPr>
          <w:tab/>
        </w:r>
        <w:r w:rsidR="00B3593C">
          <w:rPr>
            <w:noProof/>
            <w:webHidden/>
          </w:rPr>
          <w:fldChar w:fldCharType="begin"/>
        </w:r>
        <w:r w:rsidR="00B3593C">
          <w:rPr>
            <w:noProof/>
            <w:webHidden/>
          </w:rPr>
          <w:instrText xml:space="preserve"> PAGEREF _Toc89697045 \h </w:instrText>
        </w:r>
        <w:r w:rsidR="00B3593C">
          <w:rPr>
            <w:noProof/>
            <w:webHidden/>
          </w:rPr>
        </w:r>
        <w:r w:rsidR="00B3593C">
          <w:rPr>
            <w:noProof/>
            <w:webHidden/>
          </w:rPr>
          <w:fldChar w:fldCharType="separate"/>
        </w:r>
        <w:r w:rsidR="00B3593C">
          <w:rPr>
            <w:noProof/>
            <w:webHidden/>
          </w:rPr>
          <w:t>10</w:t>
        </w:r>
        <w:r w:rsidR="00B3593C">
          <w:rPr>
            <w:noProof/>
            <w:webHidden/>
          </w:rPr>
          <w:fldChar w:fldCharType="end"/>
        </w:r>
      </w:hyperlink>
    </w:p>
    <w:p w14:paraId="161BB665"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46" w:history="1">
        <w:r w:rsidR="00B3593C" w:rsidRPr="00AB5551">
          <w:rPr>
            <w:rStyle w:val="Hyperlink"/>
            <w:noProof/>
            <w:lang w:val="en-ZA"/>
          </w:rPr>
          <w:t>2.2.2 Civil &amp; Structural Design</w:t>
        </w:r>
        <w:r w:rsidR="00B3593C">
          <w:rPr>
            <w:noProof/>
            <w:webHidden/>
          </w:rPr>
          <w:tab/>
        </w:r>
        <w:r w:rsidR="00B3593C">
          <w:rPr>
            <w:noProof/>
            <w:webHidden/>
          </w:rPr>
          <w:fldChar w:fldCharType="begin"/>
        </w:r>
        <w:r w:rsidR="00B3593C">
          <w:rPr>
            <w:noProof/>
            <w:webHidden/>
          </w:rPr>
          <w:instrText xml:space="preserve"> PAGEREF _Toc89697046 \h </w:instrText>
        </w:r>
        <w:r w:rsidR="00B3593C">
          <w:rPr>
            <w:noProof/>
            <w:webHidden/>
          </w:rPr>
        </w:r>
        <w:r w:rsidR="00B3593C">
          <w:rPr>
            <w:noProof/>
            <w:webHidden/>
          </w:rPr>
          <w:fldChar w:fldCharType="separate"/>
        </w:r>
        <w:r w:rsidR="00B3593C">
          <w:rPr>
            <w:noProof/>
            <w:webHidden/>
          </w:rPr>
          <w:t>11</w:t>
        </w:r>
        <w:r w:rsidR="00B3593C">
          <w:rPr>
            <w:noProof/>
            <w:webHidden/>
          </w:rPr>
          <w:fldChar w:fldCharType="end"/>
        </w:r>
      </w:hyperlink>
    </w:p>
    <w:p w14:paraId="4031100A"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47" w:history="1">
        <w:r w:rsidR="00B3593C" w:rsidRPr="00AB5551">
          <w:rPr>
            <w:rStyle w:val="Hyperlink"/>
            <w:noProof/>
          </w:rPr>
          <w:t>2.2.2.1 Transfer House 9 Drainage System:</w:t>
        </w:r>
        <w:r w:rsidR="00B3593C">
          <w:rPr>
            <w:noProof/>
            <w:webHidden/>
          </w:rPr>
          <w:tab/>
        </w:r>
        <w:r w:rsidR="00B3593C">
          <w:rPr>
            <w:noProof/>
            <w:webHidden/>
          </w:rPr>
          <w:fldChar w:fldCharType="begin"/>
        </w:r>
        <w:r w:rsidR="00B3593C">
          <w:rPr>
            <w:noProof/>
            <w:webHidden/>
          </w:rPr>
          <w:instrText xml:space="preserve"> PAGEREF _Toc89697047 \h </w:instrText>
        </w:r>
        <w:r w:rsidR="00B3593C">
          <w:rPr>
            <w:noProof/>
            <w:webHidden/>
          </w:rPr>
        </w:r>
        <w:r w:rsidR="00B3593C">
          <w:rPr>
            <w:noProof/>
            <w:webHidden/>
          </w:rPr>
          <w:fldChar w:fldCharType="separate"/>
        </w:r>
        <w:r w:rsidR="00B3593C">
          <w:rPr>
            <w:noProof/>
            <w:webHidden/>
          </w:rPr>
          <w:t>11</w:t>
        </w:r>
        <w:r w:rsidR="00B3593C">
          <w:rPr>
            <w:noProof/>
            <w:webHidden/>
          </w:rPr>
          <w:fldChar w:fldCharType="end"/>
        </w:r>
      </w:hyperlink>
    </w:p>
    <w:p w14:paraId="3541372F"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48" w:history="1">
        <w:r w:rsidR="00B3593C" w:rsidRPr="00AB5551">
          <w:rPr>
            <w:rStyle w:val="Hyperlink"/>
            <w:noProof/>
          </w:rPr>
          <w:t>2.2.2.2 OLC 1&amp;2 Drainage System:</w:t>
        </w:r>
        <w:r w:rsidR="00B3593C">
          <w:rPr>
            <w:noProof/>
            <w:webHidden/>
          </w:rPr>
          <w:tab/>
        </w:r>
        <w:r w:rsidR="00B3593C">
          <w:rPr>
            <w:noProof/>
            <w:webHidden/>
          </w:rPr>
          <w:fldChar w:fldCharType="begin"/>
        </w:r>
        <w:r w:rsidR="00B3593C">
          <w:rPr>
            <w:noProof/>
            <w:webHidden/>
          </w:rPr>
          <w:instrText xml:space="preserve"> PAGEREF _Toc89697048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21EEE0F7"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49" w:history="1">
        <w:r w:rsidR="00B3593C" w:rsidRPr="00AB5551">
          <w:rPr>
            <w:rStyle w:val="Hyperlink"/>
            <w:noProof/>
            <w:lang w:val="en-ZA"/>
          </w:rPr>
          <w:t>2.2.3 Mechanical Design</w:t>
        </w:r>
        <w:r w:rsidR="00B3593C">
          <w:rPr>
            <w:noProof/>
            <w:webHidden/>
          </w:rPr>
          <w:tab/>
        </w:r>
        <w:r w:rsidR="00B3593C">
          <w:rPr>
            <w:noProof/>
            <w:webHidden/>
          </w:rPr>
          <w:fldChar w:fldCharType="begin"/>
        </w:r>
        <w:r w:rsidR="00B3593C">
          <w:rPr>
            <w:noProof/>
            <w:webHidden/>
          </w:rPr>
          <w:instrText xml:space="preserve"> PAGEREF _Toc89697049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643923DE"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50" w:history="1">
        <w:r w:rsidR="00B3593C" w:rsidRPr="00AB5551">
          <w:rPr>
            <w:rStyle w:val="Hyperlink"/>
            <w:noProof/>
            <w:lang w:val="en-ZA"/>
          </w:rPr>
          <w:t>2.2.3.1 Transfer house 9 Drainage System</w:t>
        </w:r>
        <w:r w:rsidR="00B3593C">
          <w:rPr>
            <w:noProof/>
            <w:webHidden/>
          </w:rPr>
          <w:tab/>
        </w:r>
        <w:r w:rsidR="00B3593C">
          <w:rPr>
            <w:noProof/>
            <w:webHidden/>
          </w:rPr>
          <w:fldChar w:fldCharType="begin"/>
        </w:r>
        <w:r w:rsidR="00B3593C">
          <w:rPr>
            <w:noProof/>
            <w:webHidden/>
          </w:rPr>
          <w:instrText xml:space="preserve"> PAGEREF _Toc89697050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7F21E811"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1" w:history="1">
        <w:r w:rsidR="00B3593C" w:rsidRPr="00AB5551">
          <w:rPr>
            <w:rStyle w:val="Hyperlink"/>
            <w:noProof/>
            <w:lang w:val="en-ZA"/>
          </w:rPr>
          <w:t>2.2.3.1.1 System Identification</w:t>
        </w:r>
        <w:r w:rsidR="00B3593C">
          <w:rPr>
            <w:noProof/>
            <w:webHidden/>
          </w:rPr>
          <w:tab/>
        </w:r>
        <w:r w:rsidR="00B3593C">
          <w:rPr>
            <w:noProof/>
            <w:webHidden/>
          </w:rPr>
          <w:fldChar w:fldCharType="begin"/>
        </w:r>
        <w:r w:rsidR="00B3593C">
          <w:rPr>
            <w:noProof/>
            <w:webHidden/>
          </w:rPr>
          <w:instrText xml:space="preserve"> PAGEREF _Toc89697051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52D0CE02"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2" w:history="1">
        <w:r w:rsidR="00B3593C" w:rsidRPr="00AB5551">
          <w:rPr>
            <w:rStyle w:val="Hyperlink"/>
            <w:noProof/>
            <w:lang w:val="en-ZA"/>
          </w:rPr>
          <w:t>2.2.3.1.2 Function</w:t>
        </w:r>
        <w:r w:rsidR="00B3593C">
          <w:rPr>
            <w:noProof/>
            <w:webHidden/>
          </w:rPr>
          <w:tab/>
        </w:r>
        <w:r w:rsidR="00B3593C">
          <w:rPr>
            <w:noProof/>
            <w:webHidden/>
          </w:rPr>
          <w:fldChar w:fldCharType="begin"/>
        </w:r>
        <w:r w:rsidR="00B3593C">
          <w:rPr>
            <w:noProof/>
            <w:webHidden/>
          </w:rPr>
          <w:instrText xml:space="preserve"> PAGEREF _Toc89697052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2F7C0A0E"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3" w:history="1">
        <w:r w:rsidR="00B3593C" w:rsidRPr="00AB5551">
          <w:rPr>
            <w:rStyle w:val="Hyperlink"/>
            <w:noProof/>
            <w:lang w:val="en-ZA"/>
          </w:rPr>
          <w:t>2.2.3.1.3 Process Description</w:t>
        </w:r>
        <w:r w:rsidR="00B3593C">
          <w:rPr>
            <w:noProof/>
            <w:webHidden/>
          </w:rPr>
          <w:tab/>
        </w:r>
        <w:r w:rsidR="00B3593C">
          <w:rPr>
            <w:noProof/>
            <w:webHidden/>
          </w:rPr>
          <w:fldChar w:fldCharType="begin"/>
        </w:r>
        <w:r w:rsidR="00B3593C">
          <w:rPr>
            <w:noProof/>
            <w:webHidden/>
          </w:rPr>
          <w:instrText xml:space="preserve"> PAGEREF _Toc89697053 \h </w:instrText>
        </w:r>
        <w:r w:rsidR="00B3593C">
          <w:rPr>
            <w:noProof/>
            <w:webHidden/>
          </w:rPr>
        </w:r>
        <w:r w:rsidR="00B3593C">
          <w:rPr>
            <w:noProof/>
            <w:webHidden/>
          </w:rPr>
          <w:fldChar w:fldCharType="separate"/>
        </w:r>
        <w:r w:rsidR="00B3593C">
          <w:rPr>
            <w:noProof/>
            <w:webHidden/>
          </w:rPr>
          <w:t>15</w:t>
        </w:r>
        <w:r w:rsidR="00B3593C">
          <w:rPr>
            <w:noProof/>
            <w:webHidden/>
          </w:rPr>
          <w:fldChar w:fldCharType="end"/>
        </w:r>
      </w:hyperlink>
    </w:p>
    <w:p w14:paraId="449A8112"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4" w:history="1">
        <w:r w:rsidR="00B3593C" w:rsidRPr="00AB5551">
          <w:rPr>
            <w:rStyle w:val="Hyperlink"/>
            <w:noProof/>
            <w:lang w:val="en-ZA"/>
          </w:rPr>
          <w:t>2.2.3.1.4 Basis for Design</w:t>
        </w:r>
        <w:r w:rsidR="00B3593C">
          <w:rPr>
            <w:noProof/>
            <w:webHidden/>
          </w:rPr>
          <w:tab/>
        </w:r>
        <w:r w:rsidR="00B3593C">
          <w:rPr>
            <w:noProof/>
            <w:webHidden/>
          </w:rPr>
          <w:fldChar w:fldCharType="begin"/>
        </w:r>
        <w:r w:rsidR="00B3593C">
          <w:rPr>
            <w:noProof/>
            <w:webHidden/>
          </w:rPr>
          <w:instrText xml:space="preserve"> PAGEREF _Toc89697054 \h </w:instrText>
        </w:r>
        <w:r w:rsidR="00B3593C">
          <w:rPr>
            <w:noProof/>
            <w:webHidden/>
          </w:rPr>
        </w:r>
        <w:r w:rsidR="00B3593C">
          <w:rPr>
            <w:noProof/>
            <w:webHidden/>
          </w:rPr>
          <w:fldChar w:fldCharType="separate"/>
        </w:r>
        <w:r w:rsidR="00B3593C">
          <w:rPr>
            <w:noProof/>
            <w:webHidden/>
          </w:rPr>
          <w:t>16</w:t>
        </w:r>
        <w:r w:rsidR="00B3593C">
          <w:rPr>
            <w:noProof/>
            <w:webHidden/>
          </w:rPr>
          <w:fldChar w:fldCharType="end"/>
        </w:r>
      </w:hyperlink>
    </w:p>
    <w:p w14:paraId="76565C0A"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5" w:history="1">
        <w:r w:rsidR="00B3593C" w:rsidRPr="00AB5551">
          <w:rPr>
            <w:rStyle w:val="Hyperlink"/>
            <w:noProof/>
          </w:rPr>
          <w:t>2.2.3.1.5</w:t>
        </w:r>
        <w:r w:rsidR="00B3593C" w:rsidRPr="00AB5551">
          <w:rPr>
            <w:rStyle w:val="Hyperlink"/>
            <w:noProof/>
            <w:lang w:val="en-ZA"/>
          </w:rPr>
          <w:t xml:space="preserve"> System Operation</w:t>
        </w:r>
        <w:r w:rsidR="00B3593C">
          <w:rPr>
            <w:noProof/>
            <w:webHidden/>
          </w:rPr>
          <w:tab/>
        </w:r>
        <w:r w:rsidR="00B3593C">
          <w:rPr>
            <w:noProof/>
            <w:webHidden/>
          </w:rPr>
          <w:fldChar w:fldCharType="begin"/>
        </w:r>
        <w:r w:rsidR="00B3593C">
          <w:rPr>
            <w:noProof/>
            <w:webHidden/>
          </w:rPr>
          <w:instrText xml:space="preserve"> PAGEREF _Toc89697055 \h </w:instrText>
        </w:r>
        <w:r w:rsidR="00B3593C">
          <w:rPr>
            <w:noProof/>
            <w:webHidden/>
          </w:rPr>
        </w:r>
        <w:r w:rsidR="00B3593C">
          <w:rPr>
            <w:noProof/>
            <w:webHidden/>
          </w:rPr>
          <w:fldChar w:fldCharType="separate"/>
        </w:r>
        <w:r w:rsidR="00B3593C">
          <w:rPr>
            <w:noProof/>
            <w:webHidden/>
          </w:rPr>
          <w:t>16</w:t>
        </w:r>
        <w:r w:rsidR="00B3593C">
          <w:rPr>
            <w:noProof/>
            <w:webHidden/>
          </w:rPr>
          <w:fldChar w:fldCharType="end"/>
        </w:r>
      </w:hyperlink>
    </w:p>
    <w:p w14:paraId="6A15D6EE"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56" w:history="1">
        <w:r w:rsidR="00B3593C" w:rsidRPr="00AB5551">
          <w:rPr>
            <w:rStyle w:val="Hyperlink"/>
            <w:noProof/>
          </w:rPr>
          <w:t>2.2.3.2 OLC 1&amp;2 Drainage System</w:t>
        </w:r>
        <w:r w:rsidR="00B3593C">
          <w:rPr>
            <w:noProof/>
            <w:webHidden/>
          </w:rPr>
          <w:tab/>
        </w:r>
        <w:r w:rsidR="00B3593C">
          <w:rPr>
            <w:noProof/>
            <w:webHidden/>
          </w:rPr>
          <w:fldChar w:fldCharType="begin"/>
        </w:r>
        <w:r w:rsidR="00B3593C">
          <w:rPr>
            <w:noProof/>
            <w:webHidden/>
          </w:rPr>
          <w:instrText xml:space="preserve"> PAGEREF _Toc89697056 \h </w:instrText>
        </w:r>
        <w:r w:rsidR="00B3593C">
          <w:rPr>
            <w:noProof/>
            <w:webHidden/>
          </w:rPr>
        </w:r>
        <w:r w:rsidR="00B3593C">
          <w:rPr>
            <w:noProof/>
            <w:webHidden/>
          </w:rPr>
          <w:fldChar w:fldCharType="separate"/>
        </w:r>
        <w:r w:rsidR="00B3593C">
          <w:rPr>
            <w:noProof/>
            <w:webHidden/>
          </w:rPr>
          <w:t>17</w:t>
        </w:r>
        <w:r w:rsidR="00B3593C">
          <w:rPr>
            <w:noProof/>
            <w:webHidden/>
          </w:rPr>
          <w:fldChar w:fldCharType="end"/>
        </w:r>
      </w:hyperlink>
    </w:p>
    <w:p w14:paraId="62E3467E"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7" w:history="1">
        <w:r w:rsidR="00B3593C" w:rsidRPr="00AB5551">
          <w:rPr>
            <w:rStyle w:val="Hyperlink"/>
            <w:noProof/>
          </w:rPr>
          <w:t>2.2.3.2.1 System Identification</w:t>
        </w:r>
        <w:r w:rsidR="00B3593C">
          <w:rPr>
            <w:noProof/>
            <w:webHidden/>
          </w:rPr>
          <w:tab/>
        </w:r>
        <w:r w:rsidR="00B3593C">
          <w:rPr>
            <w:noProof/>
            <w:webHidden/>
          </w:rPr>
          <w:fldChar w:fldCharType="begin"/>
        </w:r>
        <w:r w:rsidR="00B3593C">
          <w:rPr>
            <w:noProof/>
            <w:webHidden/>
          </w:rPr>
          <w:instrText xml:space="preserve"> PAGEREF _Toc89697057 \h </w:instrText>
        </w:r>
        <w:r w:rsidR="00B3593C">
          <w:rPr>
            <w:noProof/>
            <w:webHidden/>
          </w:rPr>
        </w:r>
        <w:r w:rsidR="00B3593C">
          <w:rPr>
            <w:noProof/>
            <w:webHidden/>
          </w:rPr>
          <w:fldChar w:fldCharType="separate"/>
        </w:r>
        <w:r w:rsidR="00B3593C">
          <w:rPr>
            <w:noProof/>
            <w:webHidden/>
          </w:rPr>
          <w:t>17</w:t>
        </w:r>
        <w:r w:rsidR="00B3593C">
          <w:rPr>
            <w:noProof/>
            <w:webHidden/>
          </w:rPr>
          <w:fldChar w:fldCharType="end"/>
        </w:r>
      </w:hyperlink>
    </w:p>
    <w:p w14:paraId="44144E67"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8" w:history="1">
        <w:r w:rsidR="00B3593C" w:rsidRPr="00AB5551">
          <w:rPr>
            <w:rStyle w:val="Hyperlink"/>
            <w:noProof/>
          </w:rPr>
          <w:t>2.2.3.2.2 Function</w:t>
        </w:r>
        <w:r w:rsidR="00B3593C">
          <w:rPr>
            <w:noProof/>
            <w:webHidden/>
          </w:rPr>
          <w:tab/>
        </w:r>
        <w:r w:rsidR="00B3593C">
          <w:rPr>
            <w:noProof/>
            <w:webHidden/>
          </w:rPr>
          <w:fldChar w:fldCharType="begin"/>
        </w:r>
        <w:r w:rsidR="00B3593C">
          <w:rPr>
            <w:noProof/>
            <w:webHidden/>
          </w:rPr>
          <w:instrText xml:space="preserve"> PAGEREF _Toc89697058 \h </w:instrText>
        </w:r>
        <w:r w:rsidR="00B3593C">
          <w:rPr>
            <w:noProof/>
            <w:webHidden/>
          </w:rPr>
        </w:r>
        <w:r w:rsidR="00B3593C">
          <w:rPr>
            <w:noProof/>
            <w:webHidden/>
          </w:rPr>
          <w:fldChar w:fldCharType="separate"/>
        </w:r>
        <w:r w:rsidR="00B3593C">
          <w:rPr>
            <w:noProof/>
            <w:webHidden/>
          </w:rPr>
          <w:t>17</w:t>
        </w:r>
        <w:r w:rsidR="00B3593C">
          <w:rPr>
            <w:noProof/>
            <w:webHidden/>
          </w:rPr>
          <w:fldChar w:fldCharType="end"/>
        </w:r>
      </w:hyperlink>
    </w:p>
    <w:p w14:paraId="5A109E35"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59" w:history="1">
        <w:r w:rsidR="00B3593C" w:rsidRPr="00AB5551">
          <w:rPr>
            <w:rStyle w:val="Hyperlink"/>
            <w:noProof/>
          </w:rPr>
          <w:t>2.2.3.2.3 Process Description</w:t>
        </w:r>
        <w:r w:rsidR="00B3593C">
          <w:rPr>
            <w:noProof/>
            <w:webHidden/>
          </w:rPr>
          <w:tab/>
        </w:r>
        <w:r w:rsidR="00B3593C">
          <w:rPr>
            <w:noProof/>
            <w:webHidden/>
          </w:rPr>
          <w:fldChar w:fldCharType="begin"/>
        </w:r>
        <w:r w:rsidR="00B3593C">
          <w:rPr>
            <w:noProof/>
            <w:webHidden/>
          </w:rPr>
          <w:instrText xml:space="preserve"> PAGEREF _Toc89697059 \h </w:instrText>
        </w:r>
        <w:r w:rsidR="00B3593C">
          <w:rPr>
            <w:noProof/>
            <w:webHidden/>
          </w:rPr>
        </w:r>
        <w:r w:rsidR="00B3593C">
          <w:rPr>
            <w:noProof/>
            <w:webHidden/>
          </w:rPr>
          <w:fldChar w:fldCharType="separate"/>
        </w:r>
        <w:r w:rsidR="00B3593C">
          <w:rPr>
            <w:noProof/>
            <w:webHidden/>
          </w:rPr>
          <w:t>17</w:t>
        </w:r>
        <w:r w:rsidR="00B3593C">
          <w:rPr>
            <w:noProof/>
            <w:webHidden/>
          </w:rPr>
          <w:fldChar w:fldCharType="end"/>
        </w:r>
      </w:hyperlink>
    </w:p>
    <w:p w14:paraId="4A923A75"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60" w:history="1">
        <w:r w:rsidR="00B3593C" w:rsidRPr="00AB5551">
          <w:rPr>
            <w:rStyle w:val="Hyperlink"/>
            <w:noProof/>
          </w:rPr>
          <w:t>2.2.3.2.4 Basis for Design</w:t>
        </w:r>
        <w:r w:rsidR="00B3593C">
          <w:rPr>
            <w:noProof/>
            <w:webHidden/>
          </w:rPr>
          <w:tab/>
        </w:r>
        <w:r w:rsidR="00B3593C">
          <w:rPr>
            <w:noProof/>
            <w:webHidden/>
          </w:rPr>
          <w:fldChar w:fldCharType="begin"/>
        </w:r>
        <w:r w:rsidR="00B3593C">
          <w:rPr>
            <w:noProof/>
            <w:webHidden/>
          </w:rPr>
          <w:instrText xml:space="preserve"> PAGEREF _Toc89697060 \h </w:instrText>
        </w:r>
        <w:r w:rsidR="00B3593C">
          <w:rPr>
            <w:noProof/>
            <w:webHidden/>
          </w:rPr>
        </w:r>
        <w:r w:rsidR="00B3593C">
          <w:rPr>
            <w:noProof/>
            <w:webHidden/>
          </w:rPr>
          <w:fldChar w:fldCharType="separate"/>
        </w:r>
        <w:r w:rsidR="00B3593C">
          <w:rPr>
            <w:noProof/>
            <w:webHidden/>
          </w:rPr>
          <w:t>18</w:t>
        </w:r>
        <w:r w:rsidR="00B3593C">
          <w:rPr>
            <w:noProof/>
            <w:webHidden/>
          </w:rPr>
          <w:fldChar w:fldCharType="end"/>
        </w:r>
      </w:hyperlink>
    </w:p>
    <w:p w14:paraId="66D98739"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61" w:history="1">
        <w:r w:rsidR="00B3593C" w:rsidRPr="00AB5551">
          <w:rPr>
            <w:rStyle w:val="Hyperlink"/>
            <w:noProof/>
          </w:rPr>
          <w:t>2.2.3.2.5 System Operation</w:t>
        </w:r>
        <w:r w:rsidR="00B3593C">
          <w:rPr>
            <w:noProof/>
            <w:webHidden/>
          </w:rPr>
          <w:tab/>
        </w:r>
        <w:r w:rsidR="00B3593C">
          <w:rPr>
            <w:noProof/>
            <w:webHidden/>
          </w:rPr>
          <w:fldChar w:fldCharType="begin"/>
        </w:r>
        <w:r w:rsidR="00B3593C">
          <w:rPr>
            <w:noProof/>
            <w:webHidden/>
          </w:rPr>
          <w:instrText xml:space="preserve"> PAGEREF _Toc89697061 \h </w:instrText>
        </w:r>
        <w:r w:rsidR="00B3593C">
          <w:rPr>
            <w:noProof/>
            <w:webHidden/>
          </w:rPr>
        </w:r>
        <w:r w:rsidR="00B3593C">
          <w:rPr>
            <w:noProof/>
            <w:webHidden/>
          </w:rPr>
          <w:fldChar w:fldCharType="separate"/>
        </w:r>
        <w:r w:rsidR="00B3593C">
          <w:rPr>
            <w:noProof/>
            <w:webHidden/>
          </w:rPr>
          <w:t>18</w:t>
        </w:r>
        <w:r w:rsidR="00B3593C">
          <w:rPr>
            <w:noProof/>
            <w:webHidden/>
          </w:rPr>
          <w:fldChar w:fldCharType="end"/>
        </w:r>
      </w:hyperlink>
    </w:p>
    <w:p w14:paraId="4225850D"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62" w:history="1">
        <w:r w:rsidR="00B3593C" w:rsidRPr="00AB5551">
          <w:rPr>
            <w:rStyle w:val="Hyperlink"/>
            <w:noProof/>
          </w:rPr>
          <w:t>2.2.3.3 Mechanical Scope of Works</w:t>
        </w:r>
        <w:r w:rsidR="00B3593C">
          <w:rPr>
            <w:noProof/>
            <w:webHidden/>
          </w:rPr>
          <w:tab/>
        </w:r>
        <w:r w:rsidR="00B3593C">
          <w:rPr>
            <w:noProof/>
            <w:webHidden/>
          </w:rPr>
          <w:fldChar w:fldCharType="begin"/>
        </w:r>
        <w:r w:rsidR="00B3593C">
          <w:rPr>
            <w:noProof/>
            <w:webHidden/>
          </w:rPr>
          <w:instrText xml:space="preserve"> PAGEREF _Toc89697062 \h </w:instrText>
        </w:r>
        <w:r w:rsidR="00B3593C">
          <w:rPr>
            <w:noProof/>
            <w:webHidden/>
          </w:rPr>
        </w:r>
        <w:r w:rsidR="00B3593C">
          <w:rPr>
            <w:noProof/>
            <w:webHidden/>
          </w:rPr>
          <w:fldChar w:fldCharType="separate"/>
        </w:r>
        <w:r w:rsidR="00B3593C">
          <w:rPr>
            <w:noProof/>
            <w:webHidden/>
          </w:rPr>
          <w:t>19</w:t>
        </w:r>
        <w:r w:rsidR="00B3593C">
          <w:rPr>
            <w:noProof/>
            <w:webHidden/>
          </w:rPr>
          <w:fldChar w:fldCharType="end"/>
        </w:r>
      </w:hyperlink>
    </w:p>
    <w:p w14:paraId="346E1A6A"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63" w:history="1">
        <w:r w:rsidR="00B3593C" w:rsidRPr="00AB5551">
          <w:rPr>
            <w:rStyle w:val="Hyperlink"/>
            <w:noProof/>
          </w:rPr>
          <w:t>2.2.3.4 Codes and Standards</w:t>
        </w:r>
        <w:r w:rsidR="00B3593C">
          <w:rPr>
            <w:noProof/>
            <w:webHidden/>
          </w:rPr>
          <w:tab/>
        </w:r>
        <w:r w:rsidR="00B3593C">
          <w:rPr>
            <w:noProof/>
            <w:webHidden/>
          </w:rPr>
          <w:fldChar w:fldCharType="begin"/>
        </w:r>
        <w:r w:rsidR="00B3593C">
          <w:rPr>
            <w:noProof/>
            <w:webHidden/>
          </w:rPr>
          <w:instrText xml:space="preserve"> PAGEREF _Toc89697063 \h </w:instrText>
        </w:r>
        <w:r w:rsidR="00B3593C">
          <w:rPr>
            <w:noProof/>
            <w:webHidden/>
          </w:rPr>
        </w:r>
        <w:r w:rsidR="00B3593C">
          <w:rPr>
            <w:noProof/>
            <w:webHidden/>
          </w:rPr>
          <w:fldChar w:fldCharType="separate"/>
        </w:r>
        <w:r w:rsidR="00B3593C">
          <w:rPr>
            <w:noProof/>
            <w:webHidden/>
          </w:rPr>
          <w:t>20</w:t>
        </w:r>
        <w:r w:rsidR="00B3593C">
          <w:rPr>
            <w:noProof/>
            <w:webHidden/>
          </w:rPr>
          <w:fldChar w:fldCharType="end"/>
        </w:r>
      </w:hyperlink>
    </w:p>
    <w:p w14:paraId="7EF8346A"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64" w:history="1">
        <w:r w:rsidR="00B3593C" w:rsidRPr="00AB5551">
          <w:rPr>
            <w:rStyle w:val="Hyperlink"/>
            <w:noProof/>
          </w:rPr>
          <w:t>2.2.4 Electrical Design</w:t>
        </w:r>
        <w:r w:rsidR="00B3593C">
          <w:rPr>
            <w:noProof/>
            <w:webHidden/>
          </w:rPr>
          <w:tab/>
        </w:r>
        <w:r w:rsidR="00B3593C">
          <w:rPr>
            <w:noProof/>
            <w:webHidden/>
          </w:rPr>
          <w:fldChar w:fldCharType="begin"/>
        </w:r>
        <w:r w:rsidR="00B3593C">
          <w:rPr>
            <w:noProof/>
            <w:webHidden/>
          </w:rPr>
          <w:instrText xml:space="preserve"> PAGEREF _Toc89697064 \h </w:instrText>
        </w:r>
        <w:r w:rsidR="00B3593C">
          <w:rPr>
            <w:noProof/>
            <w:webHidden/>
          </w:rPr>
        </w:r>
        <w:r w:rsidR="00B3593C">
          <w:rPr>
            <w:noProof/>
            <w:webHidden/>
          </w:rPr>
          <w:fldChar w:fldCharType="separate"/>
        </w:r>
        <w:r w:rsidR="00B3593C">
          <w:rPr>
            <w:noProof/>
            <w:webHidden/>
          </w:rPr>
          <w:t>20</w:t>
        </w:r>
        <w:r w:rsidR="00B3593C">
          <w:rPr>
            <w:noProof/>
            <w:webHidden/>
          </w:rPr>
          <w:fldChar w:fldCharType="end"/>
        </w:r>
      </w:hyperlink>
    </w:p>
    <w:p w14:paraId="12FFB388"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65" w:history="1">
        <w:r w:rsidR="00B3593C" w:rsidRPr="00AB5551">
          <w:rPr>
            <w:rStyle w:val="Hyperlink"/>
            <w:noProof/>
            <w:lang w:val="en-ZA"/>
          </w:rPr>
          <w:t>2.2.4.1 Electrical Supply System Description</w:t>
        </w:r>
        <w:r w:rsidR="00B3593C">
          <w:rPr>
            <w:noProof/>
            <w:webHidden/>
          </w:rPr>
          <w:tab/>
        </w:r>
        <w:r w:rsidR="00B3593C">
          <w:rPr>
            <w:noProof/>
            <w:webHidden/>
          </w:rPr>
          <w:fldChar w:fldCharType="begin"/>
        </w:r>
        <w:r w:rsidR="00B3593C">
          <w:rPr>
            <w:noProof/>
            <w:webHidden/>
          </w:rPr>
          <w:instrText xml:space="preserve"> PAGEREF _Toc89697065 \h </w:instrText>
        </w:r>
        <w:r w:rsidR="00B3593C">
          <w:rPr>
            <w:noProof/>
            <w:webHidden/>
          </w:rPr>
        </w:r>
        <w:r w:rsidR="00B3593C">
          <w:rPr>
            <w:noProof/>
            <w:webHidden/>
          </w:rPr>
          <w:fldChar w:fldCharType="separate"/>
        </w:r>
        <w:r w:rsidR="00B3593C">
          <w:rPr>
            <w:noProof/>
            <w:webHidden/>
          </w:rPr>
          <w:t>20</w:t>
        </w:r>
        <w:r w:rsidR="00B3593C">
          <w:rPr>
            <w:noProof/>
            <w:webHidden/>
          </w:rPr>
          <w:fldChar w:fldCharType="end"/>
        </w:r>
      </w:hyperlink>
    </w:p>
    <w:p w14:paraId="769726F8"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66" w:history="1">
        <w:r w:rsidR="00B3593C" w:rsidRPr="00AB5551">
          <w:rPr>
            <w:rStyle w:val="Hyperlink"/>
            <w:noProof/>
            <w:lang w:val="en-ZA"/>
          </w:rPr>
          <w:t>2.2.4.1.1 Transfer House 9 Drainage System</w:t>
        </w:r>
        <w:r w:rsidR="00B3593C">
          <w:rPr>
            <w:noProof/>
            <w:webHidden/>
          </w:rPr>
          <w:tab/>
        </w:r>
        <w:r w:rsidR="00B3593C">
          <w:rPr>
            <w:noProof/>
            <w:webHidden/>
          </w:rPr>
          <w:fldChar w:fldCharType="begin"/>
        </w:r>
        <w:r w:rsidR="00B3593C">
          <w:rPr>
            <w:noProof/>
            <w:webHidden/>
          </w:rPr>
          <w:instrText xml:space="preserve"> PAGEREF _Toc89697066 \h </w:instrText>
        </w:r>
        <w:r w:rsidR="00B3593C">
          <w:rPr>
            <w:noProof/>
            <w:webHidden/>
          </w:rPr>
        </w:r>
        <w:r w:rsidR="00B3593C">
          <w:rPr>
            <w:noProof/>
            <w:webHidden/>
          </w:rPr>
          <w:fldChar w:fldCharType="separate"/>
        </w:r>
        <w:r w:rsidR="00B3593C">
          <w:rPr>
            <w:noProof/>
            <w:webHidden/>
          </w:rPr>
          <w:t>20</w:t>
        </w:r>
        <w:r w:rsidR="00B3593C">
          <w:rPr>
            <w:noProof/>
            <w:webHidden/>
          </w:rPr>
          <w:fldChar w:fldCharType="end"/>
        </w:r>
      </w:hyperlink>
    </w:p>
    <w:p w14:paraId="1FBEEBA3"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67" w:history="1">
        <w:r w:rsidR="00B3593C" w:rsidRPr="00AB5551">
          <w:rPr>
            <w:rStyle w:val="Hyperlink"/>
            <w:noProof/>
            <w:lang w:val="en-ZA"/>
          </w:rPr>
          <w:t>2.2.4.1.2 OLC 1&amp; 2 Drainage System</w:t>
        </w:r>
        <w:r w:rsidR="00B3593C">
          <w:rPr>
            <w:noProof/>
            <w:webHidden/>
          </w:rPr>
          <w:tab/>
        </w:r>
        <w:r w:rsidR="00B3593C">
          <w:rPr>
            <w:noProof/>
            <w:webHidden/>
          </w:rPr>
          <w:fldChar w:fldCharType="begin"/>
        </w:r>
        <w:r w:rsidR="00B3593C">
          <w:rPr>
            <w:noProof/>
            <w:webHidden/>
          </w:rPr>
          <w:instrText xml:space="preserve"> PAGEREF _Toc89697067 \h </w:instrText>
        </w:r>
        <w:r w:rsidR="00B3593C">
          <w:rPr>
            <w:noProof/>
            <w:webHidden/>
          </w:rPr>
        </w:r>
        <w:r w:rsidR="00B3593C">
          <w:rPr>
            <w:noProof/>
            <w:webHidden/>
          </w:rPr>
          <w:fldChar w:fldCharType="separate"/>
        </w:r>
        <w:r w:rsidR="00B3593C">
          <w:rPr>
            <w:noProof/>
            <w:webHidden/>
          </w:rPr>
          <w:t>21</w:t>
        </w:r>
        <w:r w:rsidR="00B3593C">
          <w:rPr>
            <w:noProof/>
            <w:webHidden/>
          </w:rPr>
          <w:fldChar w:fldCharType="end"/>
        </w:r>
      </w:hyperlink>
    </w:p>
    <w:p w14:paraId="7A628349"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68" w:history="1">
        <w:r w:rsidR="00B3593C" w:rsidRPr="00AB5551">
          <w:rPr>
            <w:rStyle w:val="Hyperlink"/>
            <w:noProof/>
            <w:lang w:val="en-ZA"/>
          </w:rPr>
          <w:t>2.2.4.2 Electrical Design Documents</w:t>
        </w:r>
        <w:r w:rsidR="00B3593C">
          <w:rPr>
            <w:noProof/>
            <w:webHidden/>
          </w:rPr>
          <w:tab/>
        </w:r>
        <w:r w:rsidR="00B3593C">
          <w:rPr>
            <w:noProof/>
            <w:webHidden/>
          </w:rPr>
          <w:fldChar w:fldCharType="begin"/>
        </w:r>
        <w:r w:rsidR="00B3593C">
          <w:rPr>
            <w:noProof/>
            <w:webHidden/>
          </w:rPr>
          <w:instrText xml:space="preserve"> PAGEREF _Toc89697068 \h </w:instrText>
        </w:r>
        <w:r w:rsidR="00B3593C">
          <w:rPr>
            <w:noProof/>
            <w:webHidden/>
          </w:rPr>
        </w:r>
        <w:r w:rsidR="00B3593C">
          <w:rPr>
            <w:noProof/>
            <w:webHidden/>
          </w:rPr>
          <w:fldChar w:fldCharType="separate"/>
        </w:r>
        <w:r w:rsidR="00B3593C">
          <w:rPr>
            <w:noProof/>
            <w:webHidden/>
          </w:rPr>
          <w:t>22</w:t>
        </w:r>
        <w:r w:rsidR="00B3593C">
          <w:rPr>
            <w:noProof/>
            <w:webHidden/>
          </w:rPr>
          <w:fldChar w:fldCharType="end"/>
        </w:r>
      </w:hyperlink>
    </w:p>
    <w:p w14:paraId="305374C4"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69" w:history="1">
        <w:r w:rsidR="00B3593C" w:rsidRPr="00AB5551">
          <w:rPr>
            <w:rStyle w:val="Hyperlink"/>
            <w:noProof/>
            <w:lang w:val="en-ZA"/>
          </w:rPr>
          <w:t>2.2.4.3 Existing Plant Information</w:t>
        </w:r>
        <w:r w:rsidR="00B3593C">
          <w:rPr>
            <w:noProof/>
            <w:webHidden/>
          </w:rPr>
          <w:tab/>
        </w:r>
        <w:r w:rsidR="00B3593C">
          <w:rPr>
            <w:noProof/>
            <w:webHidden/>
          </w:rPr>
          <w:fldChar w:fldCharType="begin"/>
        </w:r>
        <w:r w:rsidR="00B3593C">
          <w:rPr>
            <w:noProof/>
            <w:webHidden/>
          </w:rPr>
          <w:instrText xml:space="preserve"> PAGEREF _Toc89697069 \h </w:instrText>
        </w:r>
        <w:r w:rsidR="00B3593C">
          <w:rPr>
            <w:noProof/>
            <w:webHidden/>
          </w:rPr>
        </w:r>
        <w:r w:rsidR="00B3593C">
          <w:rPr>
            <w:noProof/>
            <w:webHidden/>
          </w:rPr>
          <w:fldChar w:fldCharType="separate"/>
        </w:r>
        <w:r w:rsidR="00B3593C">
          <w:rPr>
            <w:noProof/>
            <w:webHidden/>
          </w:rPr>
          <w:t>23</w:t>
        </w:r>
        <w:r w:rsidR="00B3593C">
          <w:rPr>
            <w:noProof/>
            <w:webHidden/>
          </w:rPr>
          <w:fldChar w:fldCharType="end"/>
        </w:r>
      </w:hyperlink>
    </w:p>
    <w:p w14:paraId="0CB356C0"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70" w:history="1">
        <w:r w:rsidR="00B3593C" w:rsidRPr="00AB5551">
          <w:rPr>
            <w:rStyle w:val="Hyperlink"/>
            <w:noProof/>
            <w:lang w:val="en-ZA"/>
          </w:rPr>
          <w:t>2.2.5 Control &amp; Instrumentation</w:t>
        </w:r>
        <w:r w:rsidR="00B3593C">
          <w:rPr>
            <w:noProof/>
            <w:webHidden/>
          </w:rPr>
          <w:tab/>
        </w:r>
        <w:r w:rsidR="00B3593C">
          <w:rPr>
            <w:noProof/>
            <w:webHidden/>
          </w:rPr>
          <w:fldChar w:fldCharType="begin"/>
        </w:r>
        <w:r w:rsidR="00B3593C">
          <w:rPr>
            <w:noProof/>
            <w:webHidden/>
          </w:rPr>
          <w:instrText xml:space="preserve"> PAGEREF _Toc89697070 \h </w:instrText>
        </w:r>
        <w:r w:rsidR="00B3593C">
          <w:rPr>
            <w:noProof/>
            <w:webHidden/>
          </w:rPr>
        </w:r>
        <w:r w:rsidR="00B3593C">
          <w:rPr>
            <w:noProof/>
            <w:webHidden/>
          </w:rPr>
          <w:fldChar w:fldCharType="separate"/>
        </w:r>
        <w:r w:rsidR="00B3593C">
          <w:rPr>
            <w:noProof/>
            <w:webHidden/>
          </w:rPr>
          <w:t>23</w:t>
        </w:r>
        <w:r w:rsidR="00B3593C">
          <w:rPr>
            <w:noProof/>
            <w:webHidden/>
          </w:rPr>
          <w:fldChar w:fldCharType="end"/>
        </w:r>
      </w:hyperlink>
    </w:p>
    <w:p w14:paraId="5713CB88"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71" w:history="1">
        <w:r w:rsidR="00B3593C" w:rsidRPr="00AB5551">
          <w:rPr>
            <w:rStyle w:val="Hyperlink"/>
            <w:noProof/>
          </w:rPr>
          <w:t>2.2.5.1 Power Suppliers</w:t>
        </w:r>
        <w:r w:rsidR="00B3593C">
          <w:rPr>
            <w:noProof/>
            <w:webHidden/>
          </w:rPr>
          <w:tab/>
        </w:r>
        <w:r w:rsidR="00B3593C">
          <w:rPr>
            <w:noProof/>
            <w:webHidden/>
          </w:rPr>
          <w:fldChar w:fldCharType="begin"/>
        </w:r>
        <w:r w:rsidR="00B3593C">
          <w:rPr>
            <w:noProof/>
            <w:webHidden/>
          </w:rPr>
          <w:instrText xml:space="preserve"> PAGEREF _Toc89697071 \h </w:instrText>
        </w:r>
        <w:r w:rsidR="00B3593C">
          <w:rPr>
            <w:noProof/>
            <w:webHidden/>
          </w:rPr>
        </w:r>
        <w:r w:rsidR="00B3593C">
          <w:rPr>
            <w:noProof/>
            <w:webHidden/>
          </w:rPr>
          <w:fldChar w:fldCharType="separate"/>
        </w:r>
        <w:r w:rsidR="00B3593C">
          <w:rPr>
            <w:noProof/>
            <w:webHidden/>
          </w:rPr>
          <w:t>23</w:t>
        </w:r>
        <w:r w:rsidR="00B3593C">
          <w:rPr>
            <w:noProof/>
            <w:webHidden/>
          </w:rPr>
          <w:fldChar w:fldCharType="end"/>
        </w:r>
      </w:hyperlink>
    </w:p>
    <w:p w14:paraId="2D73FAB2"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072" w:history="1">
        <w:r w:rsidR="00B3593C" w:rsidRPr="00AB5551">
          <w:rPr>
            <w:rStyle w:val="Hyperlink"/>
            <w:noProof/>
            <w:lang w:val="en-ZA"/>
          </w:rPr>
          <w:t>2.3</w:t>
        </w:r>
        <w:r w:rsidR="00B3593C" w:rsidRPr="00AB5551">
          <w:rPr>
            <w:rStyle w:val="Hyperlink"/>
            <w:i/>
            <w:noProof/>
            <w:lang w:val="en-ZA"/>
          </w:rPr>
          <w:t xml:space="preserve"> Contractors</w:t>
        </w:r>
        <w:r w:rsidR="00B3593C" w:rsidRPr="00AB5551">
          <w:rPr>
            <w:rStyle w:val="Hyperlink"/>
            <w:noProof/>
            <w:lang w:val="en-ZA"/>
          </w:rPr>
          <w:t xml:space="preserve"> Design</w:t>
        </w:r>
        <w:r w:rsidR="00B3593C">
          <w:rPr>
            <w:noProof/>
            <w:webHidden/>
          </w:rPr>
          <w:tab/>
        </w:r>
        <w:r w:rsidR="00B3593C">
          <w:rPr>
            <w:noProof/>
            <w:webHidden/>
          </w:rPr>
          <w:fldChar w:fldCharType="begin"/>
        </w:r>
        <w:r w:rsidR="00B3593C">
          <w:rPr>
            <w:noProof/>
            <w:webHidden/>
          </w:rPr>
          <w:instrText xml:space="preserve"> PAGEREF _Toc89697072 \h </w:instrText>
        </w:r>
        <w:r w:rsidR="00B3593C">
          <w:rPr>
            <w:noProof/>
            <w:webHidden/>
          </w:rPr>
        </w:r>
        <w:r w:rsidR="00B3593C">
          <w:rPr>
            <w:noProof/>
            <w:webHidden/>
          </w:rPr>
          <w:fldChar w:fldCharType="separate"/>
        </w:r>
        <w:r w:rsidR="00B3593C">
          <w:rPr>
            <w:noProof/>
            <w:webHidden/>
          </w:rPr>
          <w:t>24</w:t>
        </w:r>
        <w:r w:rsidR="00B3593C">
          <w:rPr>
            <w:noProof/>
            <w:webHidden/>
          </w:rPr>
          <w:fldChar w:fldCharType="end"/>
        </w:r>
      </w:hyperlink>
    </w:p>
    <w:p w14:paraId="556553C8"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73" w:history="1">
        <w:r w:rsidR="00B3593C" w:rsidRPr="00AB5551">
          <w:rPr>
            <w:rStyle w:val="Hyperlink"/>
            <w:noProof/>
          </w:rPr>
          <w:t>2.3.1 Responsibility for Design</w:t>
        </w:r>
        <w:r w:rsidR="00B3593C">
          <w:rPr>
            <w:noProof/>
            <w:webHidden/>
          </w:rPr>
          <w:tab/>
        </w:r>
        <w:r w:rsidR="00B3593C">
          <w:rPr>
            <w:noProof/>
            <w:webHidden/>
          </w:rPr>
          <w:fldChar w:fldCharType="begin"/>
        </w:r>
        <w:r w:rsidR="00B3593C">
          <w:rPr>
            <w:noProof/>
            <w:webHidden/>
          </w:rPr>
          <w:instrText xml:space="preserve"> PAGEREF _Toc89697073 \h </w:instrText>
        </w:r>
        <w:r w:rsidR="00B3593C">
          <w:rPr>
            <w:noProof/>
            <w:webHidden/>
          </w:rPr>
        </w:r>
        <w:r w:rsidR="00B3593C">
          <w:rPr>
            <w:noProof/>
            <w:webHidden/>
          </w:rPr>
          <w:fldChar w:fldCharType="separate"/>
        </w:r>
        <w:r w:rsidR="00B3593C">
          <w:rPr>
            <w:noProof/>
            <w:webHidden/>
          </w:rPr>
          <w:t>24</w:t>
        </w:r>
        <w:r w:rsidR="00B3593C">
          <w:rPr>
            <w:noProof/>
            <w:webHidden/>
          </w:rPr>
          <w:fldChar w:fldCharType="end"/>
        </w:r>
      </w:hyperlink>
    </w:p>
    <w:p w14:paraId="2B4C06AF"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74" w:history="1">
        <w:r w:rsidR="00B3593C" w:rsidRPr="00AB5551">
          <w:rPr>
            <w:rStyle w:val="Hyperlink"/>
            <w:noProof/>
          </w:rPr>
          <w:t>2.3.2 Civil &amp; Structural Design</w:t>
        </w:r>
        <w:r w:rsidR="00B3593C">
          <w:rPr>
            <w:noProof/>
            <w:webHidden/>
          </w:rPr>
          <w:tab/>
        </w:r>
        <w:r w:rsidR="00B3593C">
          <w:rPr>
            <w:noProof/>
            <w:webHidden/>
          </w:rPr>
          <w:fldChar w:fldCharType="begin"/>
        </w:r>
        <w:r w:rsidR="00B3593C">
          <w:rPr>
            <w:noProof/>
            <w:webHidden/>
          </w:rPr>
          <w:instrText xml:space="preserve"> PAGEREF _Toc89697074 \h </w:instrText>
        </w:r>
        <w:r w:rsidR="00B3593C">
          <w:rPr>
            <w:noProof/>
            <w:webHidden/>
          </w:rPr>
        </w:r>
        <w:r w:rsidR="00B3593C">
          <w:rPr>
            <w:noProof/>
            <w:webHidden/>
          </w:rPr>
          <w:fldChar w:fldCharType="separate"/>
        </w:r>
        <w:r w:rsidR="00B3593C">
          <w:rPr>
            <w:noProof/>
            <w:webHidden/>
          </w:rPr>
          <w:t>24</w:t>
        </w:r>
        <w:r w:rsidR="00B3593C">
          <w:rPr>
            <w:noProof/>
            <w:webHidden/>
          </w:rPr>
          <w:fldChar w:fldCharType="end"/>
        </w:r>
      </w:hyperlink>
    </w:p>
    <w:p w14:paraId="1EA9380D"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75" w:history="1">
        <w:r w:rsidR="00B3593C" w:rsidRPr="00AB5551">
          <w:rPr>
            <w:rStyle w:val="Hyperlink"/>
            <w:noProof/>
          </w:rPr>
          <w:t>2.3.2.1 Transfer House 9 Drainage System</w:t>
        </w:r>
        <w:r w:rsidR="00B3593C">
          <w:rPr>
            <w:noProof/>
            <w:webHidden/>
          </w:rPr>
          <w:tab/>
        </w:r>
        <w:r w:rsidR="00B3593C">
          <w:rPr>
            <w:noProof/>
            <w:webHidden/>
          </w:rPr>
          <w:fldChar w:fldCharType="begin"/>
        </w:r>
        <w:r w:rsidR="00B3593C">
          <w:rPr>
            <w:noProof/>
            <w:webHidden/>
          </w:rPr>
          <w:instrText xml:space="preserve"> PAGEREF _Toc89697075 \h </w:instrText>
        </w:r>
        <w:r w:rsidR="00B3593C">
          <w:rPr>
            <w:noProof/>
            <w:webHidden/>
          </w:rPr>
        </w:r>
        <w:r w:rsidR="00B3593C">
          <w:rPr>
            <w:noProof/>
            <w:webHidden/>
          </w:rPr>
          <w:fldChar w:fldCharType="separate"/>
        </w:r>
        <w:r w:rsidR="00B3593C">
          <w:rPr>
            <w:noProof/>
            <w:webHidden/>
          </w:rPr>
          <w:t>24</w:t>
        </w:r>
        <w:r w:rsidR="00B3593C">
          <w:rPr>
            <w:noProof/>
            <w:webHidden/>
          </w:rPr>
          <w:fldChar w:fldCharType="end"/>
        </w:r>
      </w:hyperlink>
    </w:p>
    <w:p w14:paraId="5CD80158"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76" w:history="1">
        <w:r w:rsidR="00B3593C" w:rsidRPr="00AB5551">
          <w:rPr>
            <w:rStyle w:val="Hyperlink"/>
            <w:noProof/>
          </w:rPr>
          <w:t>2.3.2.2 OLC 1&amp;2 Drainage System</w:t>
        </w:r>
        <w:r w:rsidR="00B3593C">
          <w:rPr>
            <w:noProof/>
            <w:webHidden/>
          </w:rPr>
          <w:tab/>
        </w:r>
        <w:r w:rsidR="00B3593C">
          <w:rPr>
            <w:noProof/>
            <w:webHidden/>
          </w:rPr>
          <w:fldChar w:fldCharType="begin"/>
        </w:r>
        <w:r w:rsidR="00B3593C">
          <w:rPr>
            <w:noProof/>
            <w:webHidden/>
          </w:rPr>
          <w:instrText xml:space="preserve"> PAGEREF _Toc89697076 \h </w:instrText>
        </w:r>
        <w:r w:rsidR="00B3593C">
          <w:rPr>
            <w:noProof/>
            <w:webHidden/>
          </w:rPr>
        </w:r>
        <w:r w:rsidR="00B3593C">
          <w:rPr>
            <w:noProof/>
            <w:webHidden/>
          </w:rPr>
          <w:fldChar w:fldCharType="separate"/>
        </w:r>
        <w:r w:rsidR="00B3593C">
          <w:rPr>
            <w:noProof/>
            <w:webHidden/>
          </w:rPr>
          <w:t>25</w:t>
        </w:r>
        <w:r w:rsidR="00B3593C">
          <w:rPr>
            <w:noProof/>
            <w:webHidden/>
          </w:rPr>
          <w:fldChar w:fldCharType="end"/>
        </w:r>
      </w:hyperlink>
    </w:p>
    <w:p w14:paraId="65B876C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77" w:history="1">
        <w:r w:rsidR="00B3593C" w:rsidRPr="00AB5551">
          <w:rPr>
            <w:rStyle w:val="Hyperlink"/>
            <w:noProof/>
          </w:rPr>
          <w:t>2.3.3 Mechanical Design</w:t>
        </w:r>
        <w:r w:rsidR="00B3593C">
          <w:rPr>
            <w:noProof/>
            <w:webHidden/>
          </w:rPr>
          <w:tab/>
        </w:r>
        <w:r w:rsidR="00B3593C">
          <w:rPr>
            <w:noProof/>
            <w:webHidden/>
          </w:rPr>
          <w:fldChar w:fldCharType="begin"/>
        </w:r>
        <w:r w:rsidR="00B3593C">
          <w:rPr>
            <w:noProof/>
            <w:webHidden/>
          </w:rPr>
          <w:instrText xml:space="preserve"> PAGEREF _Toc89697077 \h </w:instrText>
        </w:r>
        <w:r w:rsidR="00B3593C">
          <w:rPr>
            <w:noProof/>
            <w:webHidden/>
          </w:rPr>
        </w:r>
        <w:r w:rsidR="00B3593C">
          <w:rPr>
            <w:noProof/>
            <w:webHidden/>
          </w:rPr>
          <w:fldChar w:fldCharType="separate"/>
        </w:r>
        <w:r w:rsidR="00B3593C">
          <w:rPr>
            <w:noProof/>
            <w:webHidden/>
          </w:rPr>
          <w:t>25</w:t>
        </w:r>
        <w:r w:rsidR="00B3593C">
          <w:rPr>
            <w:noProof/>
            <w:webHidden/>
          </w:rPr>
          <w:fldChar w:fldCharType="end"/>
        </w:r>
      </w:hyperlink>
    </w:p>
    <w:p w14:paraId="70B12952"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78" w:history="1">
        <w:r w:rsidR="00B3593C" w:rsidRPr="00AB5551">
          <w:rPr>
            <w:rStyle w:val="Hyperlink"/>
            <w:noProof/>
          </w:rPr>
          <w:t>2.3.3.1 Technical Scope of Work</w:t>
        </w:r>
        <w:r w:rsidR="00B3593C">
          <w:rPr>
            <w:noProof/>
            <w:webHidden/>
          </w:rPr>
          <w:tab/>
        </w:r>
        <w:r w:rsidR="00B3593C">
          <w:rPr>
            <w:noProof/>
            <w:webHidden/>
          </w:rPr>
          <w:fldChar w:fldCharType="begin"/>
        </w:r>
        <w:r w:rsidR="00B3593C">
          <w:rPr>
            <w:noProof/>
            <w:webHidden/>
          </w:rPr>
          <w:instrText xml:space="preserve"> PAGEREF _Toc89697078 \h </w:instrText>
        </w:r>
        <w:r w:rsidR="00B3593C">
          <w:rPr>
            <w:noProof/>
            <w:webHidden/>
          </w:rPr>
        </w:r>
        <w:r w:rsidR="00B3593C">
          <w:rPr>
            <w:noProof/>
            <w:webHidden/>
          </w:rPr>
          <w:fldChar w:fldCharType="separate"/>
        </w:r>
        <w:r w:rsidR="00B3593C">
          <w:rPr>
            <w:noProof/>
            <w:webHidden/>
          </w:rPr>
          <w:t>25</w:t>
        </w:r>
        <w:r w:rsidR="00B3593C">
          <w:rPr>
            <w:noProof/>
            <w:webHidden/>
          </w:rPr>
          <w:fldChar w:fldCharType="end"/>
        </w:r>
      </w:hyperlink>
    </w:p>
    <w:p w14:paraId="578B331C"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79" w:history="1">
        <w:r w:rsidR="00B3593C" w:rsidRPr="00AB5551">
          <w:rPr>
            <w:rStyle w:val="Hyperlink"/>
            <w:noProof/>
            <w:lang w:val="en-ZA"/>
          </w:rPr>
          <w:t>2.3.3.2 Technical Specification</w:t>
        </w:r>
        <w:r w:rsidR="00B3593C">
          <w:rPr>
            <w:noProof/>
            <w:webHidden/>
          </w:rPr>
          <w:tab/>
        </w:r>
        <w:r w:rsidR="00B3593C">
          <w:rPr>
            <w:noProof/>
            <w:webHidden/>
          </w:rPr>
          <w:fldChar w:fldCharType="begin"/>
        </w:r>
        <w:r w:rsidR="00B3593C">
          <w:rPr>
            <w:noProof/>
            <w:webHidden/>
          </w:rPr>
          <w:instrText xml:space="preserve"> PAGEREF _Toc89697079 \h </w:instrText>
        </w:r>
        <w:r w:rsidR="00B3593C">
          <w:rPr>
            <w:noProof/>
            <w:webHidden/>
          </w:rPr>
        </w:r>
        <w:r w:rsidR="00B3593C">
          <w:rPr>
            <w:noProof/>
            <w:webHidden/>
          </w:rPr>
          <w:fldChar w:fldCharType="separate"/>
        </w:r>
        <w:r w:rsidR="00B3593C">
          <w:rPr>
            <w:noProof/>
            <w:webHidden/>
          </w:rPr>
          <w:t>26</w:t>
        </w:r>
        <w:r w:rsidR="00B3593C">
          <w:rPr>
            <w:noProof/>
            <w:webHidden/>
          </w:rPr>
          <w:fldChar w:fldCharType="end"/>
        </w:r>
      </w:hyperlink>
    </w:p>
    <w:p w14:paraId="1234B0FC"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0" w:history="1">
        <w:r w:rsidR="00B3593C" w:rsidRPr="00AB5551">
          <w:rPr>
            <w:rStyle w:val="Hyperlink"/>
            <w:noProof/>
            <w:lang w:val="en-ZA"/>
          </w:rPr>
          <w:t>2.3.3.2.1 Pump Performance and design requirements</w:t>
        </w:r>
        <w:r w:rsidR="00B3593C">
          <w:rPr>
            <w:noProof/>
            <w:webHidden/>
          </w:rPr>
          <w:tab/>
        </w:r>
        <w:r w:rsidR="00B3593C">
          <w:rPr>
            <w:noProof/>
            <w:webHidden/>
          </w:rPr>
          <w:fldChar w:fldCharType="begin"/>
        </w:r>
        <w:r w:rsidR="00B3593C">
          <w:rPr>
            <w:noProof/>
            <w:webHidden/>
          </w:rPr>
          <w:instrText xml:space="preserve"> PAGEREF _Toc89697080 \h </w:instrText>
        </w:r>
        <w:r w:rsidR="00B3593C">
          <w:rPr>
            <w:noProof/>
            <w:webHidden/>
          </w:rPr>
        </w:r>
        <w:r w:rsidR="00B3593C">
          <w:rPr>
            <w:noProof/>
            <w:webHidden/>
          </w:rPr>
          <w:fldChar w:fldCharType="separate"/>
        </w:r>
        <w:r w:rsidR="00B3593C">
          <w:rPr>
            <w:noProof/>
            <w:webHidden/>
          </w:rPr>
          <w:t>26</w:t>
        </w:r>
        <w:r w:rsidR="00B3593C">
          <w:rPr>
            <w:noProof/>
            <w:webHidden/>
          </w:rPr>
          <w:fldChar w:fldCharType="end"/>
        </w:r>
      </w:hyperlink>
    </w:p>
    <w:p w14:paraId="0A767809"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1" w:history="1">
        <w:r w:rsidR="00B3593C" w:rsidRPr="00AB5551">
          <w:rPr>
            <w:rStyle w:val="Hyperlink"/>
            <w:noProof/>
            <w:lang w:val="en-ZA"/>
          </w:rPr>
          <w:t>Materials</w:t>
        </w:r>
        <w:r w:rsidR="00B3593C">
          <w:rPr>
            <w:noProof/>
            <w:webHidden/>
          </w:rPr>
          <w:tab/>
        </w:r>
        <w:r w:rsidR="00B3593C">
          <w:rPr>
            <w:noProof/>
            <w:webHidden/>
          </w:rPr>
          <w:fldChar w:fldCharType="begin"/>
        </w:r>
        <w:r w:rsidR="00B3593C">
          <w:rPr>
            <w:noProof/>
            <w:webHidden/>
          </w:rPr>
          <w:instrText xml:space="preserve"> PAGEREF _Toc89697081 \h </w:instrText>
        </w:r>
        <w:r w:rsidR="00B3593C">
          <w:rPr>
            <w:noProof/>
            <w:webHidden/>
          </w:rPr>
        </w:r>
        <w:r w:rsidR="00B3593C">
          <w:rPr>
            <w:noProof/>
            <w:webHidden/>
          </w:rPr>
          <w:fldChar w:fldCharType="separate"/>
        </w:r>
        <w:r w:rsidR="00B3593C">
          <w:rPr>
            <w:noProof/>
            <w:webHidden/>
          </w:rPr>
          <w:t>27</w:t>
        </w:r>
        <w:r w:rsidR="00B3593C">
          <w:rPr>
            <w:noProof/>
            <w:webHidden/>
          </w:rPr>
          <w:fldChar w:fldCharType="end"/>
        </w:r>
      </w:hyperlink>
    </w:p>
    <w:p w14:paraId="7DE7A57E"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2" w:history="1">
        <w:r w:rsidR="00B3593C" w:rsidRPr="00AB5551">
          <w:rPr>
            <w:rStyle w:val="Hyperlink"/>
            <w:noProof/>
            <w:lang w:val="en-ZA"/>
          </w:rPr>
          <w:t>Motors</w:t>
        </w:r>
        <w:r w:rsidR="00B3593C">
          <w:rPr>
            <w:noProof/>
            <w:webHidden/>
          </w:rPr>
          <w:tab/>
        </w:r>
        <w:r w:rsidR="00B3593C">
          <w:rPr>
            <w:noProof/>
            <w:webHidden/>
          </w:rPr>
          <w:fldChar w:fldCharType="begin"/>
        </w:r>
        <w:r w:rsidR="00B3593C">
          <w:rPr>
            <w:noProof/>
            <w:webHidden/>
          </w:rPr>
          <w:instrText xml:space="preserve"> PAGEREF _Toc89697082 \h </w:instrText>
        </w:r>
        <w:r w:rsidR="00B3593C">
          <w:rPr>
            <w:noProof/>
            <w:webHidden/>
          </w:rPr>
        </w:r>
        <w:r w:rsidR="00B3593C">
          <w:rPr>
            <w:noProof/>
            <w:webHidden/>
          </w:rPr>
          <w:fldChar w:fldCharType="separate"/>
        </w:r>
        <w:r w:rsidR="00B3593C">
          <w:rPr>
            <w:noProof/>
            <w:webHidden/>
          </w:rPr>
          <w:t>27</w:t>
        </w:r>
        <w:r w:rsidR="00B3593C">
          <w:rPr>
            <w:noProof/>
            <w:webHidden/>
          </w:rPr>
          <w:fldChar w:fldCharType="end"/>
        </w:r>
      </w:hyperlink>
    </w:p>
    <w:p w14:paraId="3AC4C3C4"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3" w:history="1">
        <w:r w:rsidR="00B3593C" w:rsidRPr="00AB5551">
          <w:rPr>
            <w:rStyle w:val="Hyperlink"/>
            <w:noProof/>
          </w:rPr>
          <w:t>2.3.3.2.2 Field routed piping</w:t>
        </w:r>
        <w:r w:rsidR="00B3593C">
          <w:rPr>
            <w:noProof/>
            <w:webHidden/>
          </w:rPr>
          <w:tab/>
        </w:r>
        <w:r w:rsidR="00B3593C">
          <w:rPr>
            <w:noProof/>
            <w:webHidden/>
          </w:rPr>
          <w:fldChar w:fldCharType="begin"/>
        </w:r>
        <w:r w:rsidR="00B3593C">
          <w:rPr>
            <w:noProof/>
            <w:webHidden/>
          </w:rPr>
          <w:instrText xml:space="preserve"> PAGEREF _Toc89697083 \h </w:instrText>
        </w:r>
        <w:r w:rsidR="00B3593C">
          <w:rPr>
            <w:noProof/>
            <w:webHidden/>
          </w:rPr>
        </w:r>
        <w:r w:rsidR="00B3593C">
          <w:rPr>
            <w:noProof/>
            <w:webHidden/>
          </w:rPr>
          <w:fldChar w:fldCharType="separate"/>
        </w:r>
        <w:r w:rsidR="00B3593C">
          <w:rPr>
            <w:noProof/>
            <w:webHidden/>
          </w:rPr>
          <w:t>28</w:t>
        </w:r>
        <w:r w:rsidR="00B3593C">
          <w:rPr>
            <w:noProof/>
            <w:webHidden/>
          </w:rPr>
          <w:fldChar w:fldCharType="end"/>
        </w:r>
      </w:hyperlink>
    </w:p>
    <w:p w14:paraId="29970CBF"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4" w:history="1">
        <w:r w:rsidR="00B3593C" w:rsidRPr="00AB5551">
          <w:rPr>
            <w:rStyle w:val="Hyperlink"/>
            <w:noProof/>
          </w:rPr>
          <w:t>2.3.3.2.3 Valve Installations</w:t>
        </w:r>
        <w:r w:rsidR="00B3593C">
          <w:rPr>
            <w:noProof/>
            <w:webHidden/>
          </w:rPr>
          <w:tab/>
        </w:r>
        <w:r w:rsidR="00B3593C">
          <w:rPr>
            <w:noProof/>
            <w:webHidden/>
          </w:rPr>
          <w:fldChar w:fldCharType="begin"/>
        </w:r>
        <w:r w:rsidR="00B3593C">
          <w:rPr>
            <w:noProof/>
            <w:webHidden/>
          </w:rPr>
          <w:instrText xml:space="preserve"> PAGEREF _Toc89697084 \h </w:instrText>
        </w:r>
        <w:r w:rsidR="00B3593C">
          <w:rPr>
            <w:noProof/>
            <w:webHidden/>
          </w:rPr>
        </w:r>
        <w:r w:rsidR="00B3593C">
          <w:rPr>
            <w:noProof/>
            <w:webHidden/>
          </w:rPr>
          <w:fldChar w:fldCharType="separate"/>
        </w:r>
        <w:r w:rsidR="00B3593C">
          <w:rPr>
            <w:noProof/>
            <w:webHidden/>
          </w:rPr>
          <w:t>28</w:t>
        </w:r>
        <w:r w:rsidR="00B3593C">
          <w:rPr>
            <w:noProof/>
            <w:webHidden/>
          </w:rPr>
          <w:fldChar w:fldCharType="end"/>
        </w:r>
      </w:hyperlink>
    </w:p>
    <w:p w14:paraId="22D0CD5C"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5" w:history="1">
        <w:r w:rsidR="00B3593C" w:rsidRPr="00AB5551">
          <w:rPr>
            <w:rStyle w:val="Hyperlink"/>
            <w:noProof/>
          </w:rPr>
          <w:t>2.3.3.2.4 Piping</w:t>
        </w:r>
        <w:r w:rsidR="00B3593C">
          <w:rPr>
            <w:noProof/>
            <w:webHidden/>
          </w:rPr>
          <w:tab/>
        </w:r>
        <w:r w:rsidR="00B3593C">
          <w:rPr>
            <w:noProof/>
            <w:webHidden/>
          </w:rPr>
          <w:fldChar w:fldCharType="begin"/>
        </w:r>
        <w:r w:rsidR="00B3593C">
          <w:rPr>
            <w:noProof/>
            <w:webHidden/>
          </w:rPr>
          <w:instrText xml:space="preserve"> PAGEREF _Toc89697085 \h </w:instrText>
        </w:r>
        <w:r w:rsidR="00B3593C">
          <w:rPr>
            <w:noProof/>
            <w:webHidden/>
          </w:rPr>
        </w:r>
        <w:r w:rsidR="00B3593C">
          <w:rPr>
            <w:noProof/>
            <w:webHidden/>
          </w:rPr>
          <w:fldChar w:fldCharType="separate"/>
        </w:r>
        <w:r w:rsidR="00B3593C">
          <w:rPr>
            <w:noProof/>
            <w:webHidden/>
          </w:rPr>
          <w:t>28</w:t>
        </w:r>
        <w:r w:rsidR="00B3593C">
          <w:rPr>
            <w:noProof/>
            <w:webHidden/>
          </w:rPr>
          <w:fldChar w:fldCharType="end"/>
        </w:r>
      </w:hyperlink>
    </w:p>
    <w:p w14:paraId="3F631152"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86" w:history="1">
        <w:r w:rsidR="00B3593C" w:rsidRPr="00AB5551">
          <w:rPr>
            <w:rStyle w:val="Hyperlink"/>
            <w:noProof/>
          </w:rPr>
          <w:t>2.3.3.2.5 Testing</w:t>
        </w:r>
        <w:r w:rsidR="00B3593C">
          <w:rPr>
            <w:noProof/>
            <w:webHidden/>
          </w:rPr>
          <w:tab/>
        </w:r>
        <w:r w:rsidR="00B3593C">
          <w:rPr>
            <w:noProof/>
            <w:webHidden/>
          </w:rPr>
          <w:fldChar w:fldCharType="begin"/>
        </w:r>
        <w:r w:rsidR="00B3593C">
          <w:rPr>
            <w:noProof/>
            <w:webHidden/>
          </w:rPr>
          <w:instrText xml:space="preserve"> PAGEREF _Toc89697086 \h </w:instrText>
        </w:r>
        <w:r w:rsidR="00B3593C">
          <w:rPr>
            <w:noProof/>
            <w:webHidden/>
          </w:rPr>
        </w:r>
        <w:r w:rsidR="00B3593C">
          <w:rPr>
            <w:noProof/>
            <w:webHidden/>
          </w:rPr>
          <w:fldChar w:fldCharType="separate"/>
        </w:r>
        <w:r w:rsidR="00B3593C">
          <w:rPr>
            <w:noProof/>
            <w:webHidden/>
          </w:rPr>
          <w:t>29</w:t>
        </w:r>
        <w:r w:rsidR="00B3593C">
          <w:rPr>
            <w:noProof/>
            <w:webHidden/>
          </w:rPr>
          <w:fldChar w:fldCharType="end"/>
        </w:r>
      </w:hyperlink>
    </w:p>
    <w:p w14:paraId="569C5AE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87" w:history="1">
        <w:r w:rsidR="00B3593C" w:rsidRPr="00AB5551">
          <w:rPr>
            <w:rStyle w:val="Hyperlink"/>
            <w:noProof/>
          </w:rPr>
          <w:t>2.3.4 Electrical Design</w:t>
        </w:r>
        <w:r w:rsidR="00B3593C">
          <w:rPr>
            <w:noProof/>
            <w:webHidden/>
          </w:rPr>
          <w:tab/>
        </w:r>
        <w:r w:rsidR="00B3593C">
          <w:rPr>
            <w:noProof/>
            <w:webHidden/>
          </w:rPr>
          <w:fldChar w:fldCharType="begin"/>
        </w:r>
        <w:r w:rsidR="00B3593C">
          <w:rPr>
            <w:noProof/>
            <w:webHidden/>
          </w:rPr>
          <w:instrText xml:space="preserve"> PAGEREF _Toc89697087 \h </w:instrText>
        </w:r>
        <w:r w:rsidR="00B3593C">
          <w:rPr>
            <w:noProof/>
            <w:webHidden/>
          </w:rPr>
        </w:r>
        <w:r w:rsidR="00B3593C">
          <w:rPr>
            <w:noProof/>
            <w:webHidden/>
          </w:rPr>
          <w:fldChar w:fldCharType="separate"/>
        </w:r>
        <w:r w:rsidR="00B3593C">
          <w:rPr>
            <w:noProof/>
            <w:webHidden/>
          </w:rPr>
          <w:t>29</w:t>
        </w:r>
        <w:r w:rsidR="00B3593C">
          <w:rPr>
            <w:noProof/>
            <w:webHidden/>
          </w:rPr>
          <w:fldChar w:fldCharType="end"/>
        </w:r>
      </w:hyperlink>
    </w:p>
    <w:p w14:paraId="4757D071"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88" w:history="1">
        <w:r w:rsidR="00B3593C" w:rsidRPr="00AB5551">
          <w:rPr>
            <w:rStyle w:val="Hyperlink"/>
            <w:rFonts w:eastAsia="Arial Bold"/>
            <w:noProof/>
            <w:w w:val="105"/>
          </w:rPr>
          <w:t>2.3.4.1</w:t>
        </w:r>
        <w:r w:rsidR="00B3593C" w:rsidRPr="00AB5551">
          <w:rPr>
            <w:rStyle w:val="Hyperlink"/>
            <w:rFonts w:eastAsia="Arial Bold"/>
            <w:i/>
            <w:noProof/>
            <w:w w:val="105"/>
          </w:rPr>
          <w:t xml:space="preserve"> Contractor’s</w:t>
        </w:r>
        <w:r w:rsidR="00B3593C" w:rsidRPr="00AB5551">
          <w:rPr>
            <w:rStyle w:val="Hyperlink"/>
            <w:rFonts w:eastAsia="Arial Bold"/>
            <w:noProof/>
            <w:w w:val="105"/>
          </w:rPr>
          <w:t xml:space="preserve"> Design</w:t>
        </w:r>
        <w:r w:rsidR="00B3593C">
          <w:rPr>
            <w:noProof/>
            <w:webHidden/>
          </w:rPr>
          <w:tab/>
        </w:r>
        <w:r w:rsidR="00B3593C">
          <w:rPr>
            <w:noProof/>
            <w:webHidden/>
          </w:rPr>
          <w:fldChar w:fldCharType="begin"/>
        </w:r>
        <w:r w:rsidR="00B3593C">
          <w:rPr>
            <w:noProof/>
            <w:webHidden/>
          </w:rPr>
          <w:instrText xml:space="preserve"> PAGEREF _Toc89697088 \h </w:instrText>
        </w:r>
        <w:r w:rsidR="00B3593C">
          <w:rPr>
            <w:noProof/>
            <w:webHidden/>
          </w:rPr>
        </w:r>
        <w:r w:rsidR="00B3593C">
          <w:rPr>
            <w:noProof/>
            <w:webHidden/>
          </w:rPr>
          <w:fldChar w:fldCharType="separate"/>
        </w:r>
        <w:r w:rsidR="00B3593C">
          <w:rPr>
            <w:noProof/>
            <w:webHidden/>
          </w:rPr>
          <w:t>29</w:t>
        </w:r>
        <w:r w:rsidR="00B3593C">
          <w:rPr>
            <w:noProof/>
            <w:webHidden/>
          </w:rPr>
          <w:fldChar w:fldCharType="end"/>
        </w:r>
      </w:hyperlink>
    </w:p>
    <w:p w14:paraId="0EE4634F"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89" w:history="1">
        <w:r w:rsidR="00B3593C" w:rsidRPr="00AB5551">
          <w:rPr>
            <w:rStyle w:val="Hyperlink"/>
            <w:rFonts w:eastAsia="Arial Bold"/>
            <w:noProof/>
            <w:w w:val="105"/>
          </w:rPr>
          <w:t>2.3.4.2</w:t>
        </w:r>
        <w:r w:rsidR="00B3593C" w:rsidRPr="00AB5551">
          <w:rPr>
            <w:rStyle w:val="Hyperlink"/>
            <w:rFonts w:eastAsia="Arial Bold"/>
            <w:i/>
            <w:noProof/>
            <w:w w:val="105"/>
          </w:rPr>
          <w:t xml:space="preserve"> Contractor’s</w:t>
        </w:r>
        <w:r w:rsidR="00B3593C" w:rsidRPr="00AB5551">
          <w:rPr>
            <w:rStyle w:val="Hyperlink"/>
            <w:rFonts w:eastAsia="Arial Bold"/>
            <w:noProof/>
            <w:w w:val="105"/>
          </w:rPr>
          <w:t xml:space="preserve"> Scope of Work</w:t>
        </w:r>
        <w:r w:rsidR="00B3593C">
          <w:rPr>
            <w:noProof/>
            <w:webHidden/>
          </w:rPr>
          <w:tab/>
        </w:r>
        <w:r w:rsidR="00B3593C">
          <w:rPr>
            <w:noProof/>
            <w:webHidden/>
          </w:rPr>
          <w:fldChar w:fldCharType="begin"/>
        </w:r>
        <w:r w:rsidR="00B3593C">
          <w:rPr>
            <w:noProof/>
            <w:webHidden/>
          </w:rPr>
          <w:instrText xml:space="preserve"> PAGEREF _Toc89697089 \h </w:instrText>
        </w:r>
        <w:r w:rsidR="00B3593C">
          <w:rPr>
            <w:noProof/>
            <w:webHidden/>
          </w:rPr>
        </w:r>
        <w:r w:rsidR="00B3593C">
          <w:rPr>
            <w:noProof/>
            <w:webHidden/>
          </w:rPr>
          <w:fldChar w:fldCharType="separate"/>
        </w:r>
        <w:r w:rsidR="00B3593C">
          <w:rPr>
            <w:noProof/>
            <w:webHidden/>
          </w:rPr>
          <w:t>29</w:t>
        </w:r>
        <w:r w:rsidR="00B3593C">
          <w:rPr>
            <w:noProof/>
            <w:webHidden/>
          </w:rPr>
          <w:fldChar w:fldCharType="end"/>
        </w:r>
      </w:hyperlink>
    </w:p>
    <w:p w14:paraId="6AC2828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90" w:history="1">
        <w:r w:rsidR="00B3593C" w:rsidRPr="00AB5551">
          <w:rPr>
            <w:rStyle w:val="Hyperlink"/>
            <w:rFonts w:eastAsia="Arial Bold"/>
            <w:noProof/>
            <w:w w:val="105"/>
          </w:rPr>
          <w:t>2.3.4.3 Battery Limits</w:t>
        </w:r>
        <w:r w:rsidR="00B3593C">
          <w:rPr>
            <w:noProof/>
            <w:webHidden/>
          </w:rPr>
          <w:tab/>
        </w:r>
        <w:r w:rsidR="00B3593C">
          <w:rPr>
            <w:noProof/>
            <w:webHidden/>
          </w:rPr>
          <w:fldChar w:fldCharType="begin"/>
        </w:r>
        <w:r w:rsidR="00B3593C">
          <w:rPr>
            <w:noProof/>
            <w:webHidden/>
          </w:rPr>
          <w:instrText xml:space="preserve"> PAGEREF _Toc89697090 \h </w:instrText>
        </w:r>
        <w:r w:rsidR="00B3593C">
          <w:rPr>
            <w:noProof/>
            <w:webHidden/>
          </w:rPr>
        </w:r>
        <w:r w:rsidR="00B3593C">
          <w:rPr>
            <w:noProof/>
            <w:webHidden/>
          </w:rPr>
          <w:fldChar w:fldCharType="separate"/>
        </w:r>
        <w:r w:rsidR="00B3593C">
          <w:rPr>
            <w:noProof/>
            <w:webHidden/>
          </w:rPr>
          <w:t>30</w:t>
        </w:r>
        <w:r w:rsidR="00B3593C">
          <w:rPr>
            <w:noProof/>
            <w:webHidden/>
          </w:rPr>
          <w:fldChar w:fldCharType="end"/>
        </w:r>
      </w:hyperlink>
    </w:p>
    <w:p w14:paraId="43162AB1"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91" w:history="1">
        <w:r w:rsidR="00B3593C" w:rsidRPr="00AB5551">
          <w:rPr>
            <w:rStyle w:val="Hyperlink"/>
            <w:noProof/>
            <w:w w:val="105"/>
          </w:rPr>
          <w:t>2.3.4.4 Specification of the Electrical Systems</w:t>
        </w:r>
        <w:r w:rsidR="00B3593C">
          <w:rPr>
            <w:noProof/>
            <w:webHidden/>
          </w:rPr>
          <w:tab/>
        </w:r>
        <w:r w:rsidR="00B3593C">
          <w:rPr>
            <w:noProof/>
            <w:webHidden/>
          </w:rPr>
          <w:fldChar w:fldCharType="begin"/>
        </w:r>
        <w:r w:rsidR="00B3593C">
          <w:rPr>
            <w:noProof/>
            <w:webHidden/>
          </w:rPr>
          <w:instrText xml:space="preserve"> PAGEREF _Toc89697091 \h </w:instrText>
        </w:r>
        <w:r w:rsidR="00B3593C">
          <w:rPr>
            <w:noProof/>
            <w:webHidden/>
          </w:rPr>
        </w:r>
        <w:r w:rsidR="00B3593C">
          <w:rPr>
            <w:noProof/>
            <w:webHidden/>
          </w:rPr>
          <w:fldChar w:fldCharType="separate"/>
        </w:r>
        <w:r w:rsidR="00B3593C">
          <w:rPr>
            <w:noProof/>
            <w:webHidden/>
          </w:rPr>
          <w:t>30</w:t>
        </w:r>
        <w:r w:rsidR="00B3593C">
          <w:rPr>
            <w:noProof/>
            <w:webHidden/>
          </w:rPr>
          <w:fldChar w:fldCharType="end"/>
        </w:r>
      </w:hyperlink>
    </w:p>
    <w:p w14:paraId="4470A43D" w14:textId="0B42F570" w:rsidR="00B3593C" w:rsidRDefault="00000000">
      <w:pPr>
        <w:pStyle w:val="TOC5"/>
        <w:rPr>
          <w:rFonts w:asciiTheme="minorHAnsi" w:eastAsiaTheme="minorEastAsia" w:hAnsiTheme="minorHAnsi" w:cstheme="minorBidi"/>
          <w:noProof/>
          <w:sz w:val="22"/>
          <w:szCs w:val="22"/>
          <w:lang w:val="en-ZA" w:eastAsia="en-ZA"/>
        </w:rPr>
      </w:pPr>
      <w:hyperlink w:anchor="_Toc89697092" w:history="1">
        <w:r w:rsidR="00B3593C" w:rsidRPr="00AB5551">
          <w:rPr>
            <w:rStyle w:val="Hyperlink"/>
            <w:noProof/>
          </w:rPr>
          <w:t xml:space="preserve">2.3.4.4.1 </w:t>
        </w:r>
        <w:r w:rsidR="00197505" w:rsidRPr="00197505">
          <w:rPr>
            <w:rStyle w:val="Hyperlink"/>
            <w:noProof/>
          </w:rPr>
          <w:t>Electric Submersible pumps</w:t>
        </w:r>
        <w:r w:rsidR="00B3593C">
          <w:rPr>
            <w:noProof/>
            <w:webHidden/>
          </w:rPr>
          <w:tab/>
        </w:r>
        <w:r w:rsidR="00B3593C">
          <w:rPr>
            <w:noProof/>
            <w:webHidden/>
          </w:rPr>
          <w:fldChar w:fldCharType="begin"/>
        </w:r>
        <w:r w:rsidR="00B3593C">
          <w:rPr>
            <w:noProof/>
            <w:webHidden/>
          </w:rPr>
          <w:instrText xml:space="preserve"> PAGEREF _Toc89697092 \h </w:instrText>
        </w:r>
        <w:r w:rsidR="00B3593C">
          <w:rPr>
            <w:noProof/>
            <w:webHidden/>
          </w:rPr>
        </w:r>
        <w:r w:rsidR="00B3593C">
          <w:rPr>
            <w:noProof/>
            <w:webHidden/>
          </w:rPr>
          <w:fldChar w:fldCharType="separate"/>
        </w:r>
        <w:r w:rsidR="00B3593C">
          <w:rPr>
            <w:noProof/>
            <w:webHidden/>
          </w:rPr>
          <w:t>30</w:t>
        </w:r>
        <w:r w:rsidR="00B3593C">
          <w:rPr>
            <w:noProof/>
            <w:webHidden/>
          </w:rPr>
          <w:fldChar w:fldCharType="end"/>
        </w:r>
      </w:hyperlink>
    </w:p>
    <w:p w14:paraId="30598D21"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93" w:history="1">
        <w:r w:rsidR="00B3593C" w:rsidRPr="00AB5551">
          <w:rPr>
            <w:rStyle w:val="Hyperlink"/>
            <w:noProof/>
          </w:rPr>
          <w:t>2.3.4.4.2 Auxiliary DC Power</w:t>
        </w:r>
        <w:r w:rsidR="00B3593C">
          <w:rPr>
            <w:noProof/>
            <w:webHidden/>
          </w:rPr>
          <w:tab/>
        </w:r>
        <w:r w:rsidR="00B3593C">
          <w:rPr>
            <w:noProof/>
            <w:webHidden/>
          </w:rPr>
          <w:fldChar w:fldCharType="begin"/>
        </w:r>
        <w:r w:rsidR="00B3593C">
          <w:rPr>
            <w:noProof/>
            <w:webHidden/>
          </w:rPr>
          <w:instrText xml:space="preserve"> PAGEREF _Toc89697093 \h </w:instrText>
        </w:r>
        <w:r w:rsidR="00B3593C">
          <w:rPr>
            <w:noProof/>
            <w:webHidden/>
          </w:rPr>
        </w:r>
        <w:r w:rsidR="00B3593C">
          <w:rPr>
            <w:noProof/>
            <w:webHidden/>
          </w:rPr>
          <w:fldChar w:fldCharType="separate"/>
        </w:r>
        <w:r w:rsidR="00B3593C">
          <w:rPr>
            <w:noProof/>
            <w:webHidden/>
          </w:rPr>
          <w:t>30</w:t>
        </w:r>
        <w:r w:rsidR="00B3593C">
          <w:rPr>
            <w:noProof/>
            <w:webHidden/>
          </w:rPr>
          <w:fldChar w:fldCharType="end"/>
        </w:r>
      </w:hyperlink>
    </w:p>
    <w:p w14:paraId="76880413"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94" w:history="1">
        <w:r w:rsidR="00B3593C" w:rsidRPr="00AB5551">
          <w:rPr>
            <w:rStyle w:val="Hyperlink"/>
            <w:noProof/>
          </w:rPr>
          <w:t>2.3.4.4.3 Earthing and Lightning Protection</w:t>
        </w:r>
        <w:r w:rsidR="00B3593C">
          <w:rPr>
            <w:noProof/>
            <w:webHidden/>
          </w:rPr>
          <w:tab/>
        </w:r>
        <w:r w:rsidR="00B3593C">
          <w:rPr>
            <w:noProof/>
            <w:webHidden/>
          </w:rPr>
          <w:fldChar w:fldCharType="begin"/>
        </w:r>
        <w:r w:rsidR="00B3593C">
          <w:rPr>
            <w:noProof/>
            <w:webHidden/>
          </w:rPr>
          <w:instrText xml:space="preserve"> PAGEREF _Toc89697094 \h </w:instrText>
        </w:r>
        <w:r w:rsidR="00B3593C">
          <w:rPr>
            <w:noProof/>
            <w:webHidden/>
          </w:rPr>
        </w:r>
        <w:r w:rsidR="00B3593C">
          <w:rPr>
            <w:noProof/>
            <w:webHidden/>
          </w:rPr>
          <w:fldChar w:fldCharType="separate"/>
        </w:r>
        <w:r w:rsidR="00B3593C">
          <w:rPr>
            <w:noProof/>
            <w:webHidden/>
          </w:rPr>
          <w:t>30</w:t>
        </w:r>
        <w:r w:rsidR="00B3593C">
          <w:rPr>
            <w:noProof/>
            <w:webHidden/>
          </w:rPr>
          <w:fldChar w:fldCharType="end"/>
        </w:r>
      </w:hyperlink>
    </w:p>
    <w:p w14:paraId="5B114BFB"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95" w:history="1">
        <w:r w:rsidR="00B3593C" w:rsidRPr="00AB5551">
          <w:rPr>
            <w:rStyle w:val="Hyperlink"/>
            <w:noProof/>
          </w:rPr>
          <w:t>2.3.4.4.4 Cabling and Racking</w:t>
        </w:r>
        <w:r w:rsidR="00B3593C">
          <w:rPr>
            <w:noProof/>
            <w:webHidden/>
          </w:rPr>
          <w:tab/>
        </w:r>
        <w:r w:rsidR="00B3593C">
          <w:rPr>
            <w:noProof/>
            <w:webHidden/>
          </w:rPr>
          <w:fldChar w:fldCharType="begin"/>
        </w:r>
        <w:r w:rsidR="00B3593C">
          <w:rPr>
            <w:noProof/>
            <w:webHidden/>
          </w:rPr>
          <w:instrText xml:space="preserve"> PAGEREF _Toc89697095 \h </w:instrText>
        </w:r>
        <w:r w:rsidR="00B3593C">
          <w:rPr>
            <w:noProof/>
            <w:webHidden/>
          </w:rPr>
        </w:r>
        <w:r w:rsidR="00B3593C">
          <w:rPr>
            <w:noProof/>
            <w:webHidden/>
          </w:rPr>
          <w:fldChar w:fldCharType="separate"/>
        </w:r>
        <w:r w:rsidR="00B3593C">
          <w:rPr>
            <w:noProof/>
            <w:webHidden/>
          </w:rPr>
          <w:t>31</w:t>
        </w:r>
        <w:r w:rsidR="00B3593C">
          <w:rPr>
            <w:noProof/>
            <w:webHidden/>
          </w:rPr>
          <w:fldChar w:fldCharType="end"/>
        </w:r>
      </w:hyperlink>
    </w:p>
    <w:p w14:paraId="419CB86C"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96" w:history="1">
        <w:r w:rsidR="00B3593C" w:rsidRPr="00AB5551">
          <w:rPr>
            <w:rStyle w:val="Hyperlink"/>
            <w:noProof/>
          </w:rPr>
          <w:t>2.3.4.4.5 Switchgear</w:t>
        </w:r>
        <w:r w:rsidR="00B3593C">
          <w:rPr>
            <w:noProof/>
            <w:webHidden/>
          </w:rPr>
          <w:tab/>
        </w:r>
        <w:r w:rsidR="00B3593C">
          <w:rPr>
            <w:noProof/>
            <w:webHidden/>
          </w:rPr>
          <w:fldChar w:fldCharType="begin"/>
        </w:r>
        <w:r w:rsidR="00B3593C">
          <w:rPr>
            <w:noProof/>
            <w:webHidden/>
          </w:rPr>
          <w:instrText xml:space="preserve"> PAGEREF _Toc89697096 \h </w:instrText>
        </w:r>
        <w:r w:rsidR="00B3593C">
          <w:rPr>
            <w:noProof/>
            <w:webHidden/>
          </w:rPr>
        </w:r>
        <w:r w:rsidR="00B3593C">
          <w:rPr>
            <w:noProof/>
            <w:webHidden/>
          </w:rPr>
          <w:fldChar w:fldCharType="separate"/>
        </w:r>
        <w:r w:rsidR="00B3593C">
          <w:rPr>
            <w:noProof/>
            <w:webHidden/>
          </w:rPr>
          <w:t>32</w:t>
        </w:r>
        <w:r w:rsidR="00B3593C">
          <w:rPr>
            <w:noProof/>
            <w:webHidden/>
          </w:rPr>
          <w:fldChar w:fldCharType="end"/>
        </w:r>
      </w:hyperlink>
    </w:p>
    <w:p w14:paraId="345BD1B7"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097" w:history="1">
        <w:r w:rsidR="00B3593C" w:rsidRPr="00AB5551">
          <w:rPr>
            <w:rStyle w:val="Hyperlink"/>
            <w:noProof/>
            <w:lang w:val="en-ZA"/>
          </w:rPr>
          <w:t>2.3.4.4.6 Lighting</w:t>
        </w:r>
        <w:r w:rsidR="00B3593C">
          <w:rPr>
            <w:noProof/>
            <w:webHidden/>
          </w:rPr>
          <w:tab/>
        </w:r>
        <w:r w:rsidR="00B3593C">
          <w:rPr>
            <w:noProof/>
            <w:webHidden/>
          </w:rPr>
          <w:fldChar w:fldCharType="begin"/>
        </w:r>
        <w:r w:rsidR="00B3593C">
          <w:rPr>
            <w:noProof/>
            <w:webHidden/>
          </w:rPr>
          <w:instrText xml:space="preserve"> PAGEREF _Toc89697097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41892216"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098" w:history="1">
        <w:r w:rsidR="00B3593C" w:rsidRPr="00AB5551">
          <w:rPr>
            <w:rStyle w:val="Hyperlink"/>
            <w:noProof/>
          </w:rPr>
          <w:t>2.3.5 Control &amp; Instrumentation</w:t>
        </w:r>
        <w:r w:rsidR="00B3593C">
          <w:rPr>
            <w:noProof/>
            <w:webHidden/>
          </w:rPr>
          <w:tab/>
        </w:r>
        <w:r w:rsidR="00B3593C">
          <w:rPr>
            <w:noProof/>
            <w:webHidden/>
          </w:rPr>
          <w:fldChar w:fldCharType="begin"/>
        </w:r>
        <w:r w:rsidR="00B3593C">
          <w:rPr>
            <w:noProof/>
            <w:webHidden/>
          </w:rPr>
          <w:instrText xml:space="preserve"> PAGEREF _Toc89697098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44ED803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099" w:history="1">
        <w:r w:rsidR="00B3593C" w:rsidRPr="00AB5551">
          <w:rPr>
            <w:rStyle w:val="Hyperlink"/>
            <w:noProof/>
          </w:rPr>
          <w:t>2.3.5.1 General Requirements</w:t>
        </w:r>
        <w:r w:rsidR="00B3593C">
          <w:rPr>
            <w:noProof/>
            <w:webHidden/>
          </w:rPr>
          <w:tab/>
        </w:r>
        <w:r w:rsidR="00B3593C">
          <w:rPr>
            <w:noProof/>
            <w:webHidden/>
          </w:rPr>
          <w:fldChar w:fldCharType="begin"/>
        </w:r>
        <w:r w:rsidR="00B3593C">
          <w:rPr>
            <w:noProof/>
            <w:webHidden/>
          </w:rPr>
          <w:instrText xml:space="preserve"> PAGEREF _Toc89697099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665C3F67"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0" w:history="1">
        <w:r w:rsidR="00B3593C" w:rsidRPr="00AB5551">
          <w:rPr>
            <w:rStyle w:val="Hyperlink"/>
            <w:noProof/>
          </w:rPr>
          <w:t>2.3.5.2 Design Input Requirements</w:t>
        </w:r>
        <w:r w:rsidR="00B3593C">
          <w:rPr>
            <w:noProof/>
            <w:webHidden/>
          </w:rPr>
          <w:tab/>
        </w:r>
        <w:r w:rsidR="00B3593C">
          <w:rPr>
            <w:noProof/>
            <w:webHidden/>
          </w:rPr>
          <w:fldChar w:fldCharType="begin"/>
        </w:r>
        <w:r w:rsidR="00B3593C">
          <w:rPr>
            <w:noProof/>
            <w:webHidden/>
          </w:rPr>
          <w:instrText xml:space="preserve"> PAGEREF _Toc89697100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7BF93D90"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1" w:history="1">
        <w:r w:rsidR="00B3593C" w:rsidRPr="00AB5551">
          <w:rPr>
            <w:rStyle w:val="Hyperlink"/>
            <w:noProof/>
          </w:rPr>
          <w:t>2.3.5.3 Design Output Requirements</w:t>
        </w:r>
        <w:r w:rsidR="00B3593C">
          <w:rPr>
            <w:noProof/>
            <w:webHidden/>
          </w:rPr>
          <w:tab/>
        </w:r>
        <w:r w:rsidR="00B3593C">
          <w:rPr>
            <w:noProof/>
            <w:webHidden/>
          </w:rPr>
          <w:fldChar w:fldCharType="begin"/>
        </w:r>
        <w:r w:rsidR="00B3593C">
          <w:rPr>
            <w:noProof/>
            <w:webHidden/>
          </w:rPr>
          <w:instrText xml:space="preserve"> PAGEREF _Toc89697101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23BBB3C7"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2" w:history="1">
        <w:r w:rsidR="00B3593C" w:rsidRPr="00AB5551">
          <w:rPr>
            <w:rStyle w:val="Hyperlink"/>
            <w:noProof/>
          </w:rPr>
          <w:t>2.3.5.4 Design Standardisation Requirements</w:t>
        </w:r>
        <w:r w:rsidR="00B3593C">
          <w:rPr>
            <w:noProof/>
            <w:webHidden/>
          </w:rPr>
          <w:tab/>
        </w:r>
        <w:r w:rsidR="00B3593C">
          <w:rPr>
            <w:noProof/>
            <w:webHidden/>
          </w:rPr>
          <w:fldChar w:fldCharType="begin"/>
        </w:r>
        <w:r w:rsidR="00B3593C">
          <w:rPr>
            <w:noProof/>
            <w:webHidden/>
          </w:rPr>
          <w:instrText xml:space="preserve"> PAGEREF _Toc89697102 \h </w:instrText>
        </w:r>
        <w:r w:rsidR="00B3593C">
          <w:rPr>
            <w:noProof/>
            <w:webHidden/>
          </w:rPr>
        </w:r>
        <w:r w:rsidR="00B3593C">
          <w:rPr>
            <w:noProof/>
            <w:webHidden/>
          </w:rPr>
          <w:fldChar w:fldCharType="separate"/>
        </w:r>
        <w:r w:rsidR="00B3593C">
          <w:rPr>
            <w:noProof/>
            <w:webHidden/>
          </w:rPr>
          <w:t>33</w:t>
        </w:r>
        <w:r w:rsidR="00B3593C">
          <w:rPr>
            <w:noProof/>
            <w:webHidden/>
          </w:rPr>
          <w:fldChar w:fldCharType="end"/>
        </w:r>
      </w:hyperlink>
    </w:p>
    <w:p w14:paraId="72EC9382"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3" w:history="1">
        <w:r w:rsidR="00B3593C" w:rsidRPr="00AB5551">
          <w:rPr>
            <w:rStyle w:val="Hyperlink"/>
            <w:noProof/>
          </w:rPr>
          <w:t>2.3.5.5 Operating Strategy Requirements</w:t>
        </w:r>
        <w:r w:rsidR="00B3593C">
          <w:rPr>
            <w:noProof/>
            <w:webHidden/>
          </w:rPr>
          <w:tab/>
        </w:r>
        <w:r w:rsidR="00B3593C">
          <w:rPr>
            <w:noProof/>
            <w:webHidden/>
          </w:rPr>
          <w:fldChar w:fldCharType="begin"/>
        </w:r>
        <w:r w:rsidR="00B3593C">
          <w:rPr>
            <w:noProof/>
            <w:webHidden/>
          </w:rPr>
          <w:instrText xml:space="preserve"> PAGEREF _Toc89697103 \h </w:instrText>
        </w:r>
        <w:r w:rsidR="00B3593C">
          <w:rPr>
            <w:noProof/>
            <w:webHidden/>
          </w:rPr>
        </w:r>
        <w:r w:rsidR="00B3593C">
          <w:rPr>
            <w:noProof/>
            <w:webHidden/>
          </w:rPr>
          <w:fldChar w:fldCharType="separate"/>
        </w:r>
        <w:r w:rsidR="00B3593C">
          <w:rPr>
            <w:noProof/>
            <w:webHidden/>
          </w:rPr>
          <w:t>34</w:t>
        </w:r>
        <w:r w:rsidR="00B3593C">
          <w:rPr>
            <w:noProof/>
            <w:webHidden/>
          </w:rPr>
          <w:fldChar w:fldCharType="end"/>
        </w:r>
      </w:hyperlink>
    </w:p>
    <w:p w14:paraId="78E3E799"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4" w:history="1">
        <w:r w:rsidR="00B3593C" w:rsidRPr="00AB5551">
          <w:rPr>
            <w:rStyle w:val="Hyperlink"/>
            <w:noProof/>
          </w:rPr>
          <w:t>2.3.5.6 Operational Technology Requirements</w:t>
        </w:r>
        <w:r w:rsidR="00B3593C">
          <w:rPr>
            <w:noProof/>
            <w:webHidden/>
          </w:rPr>
          <w:tab/>
        </w:r>
        <w:r w:rsidR="00B3593C">
          <w:rPr>
            <w:noProof/>
            <w:webHidden/>
          </w:rPr>
          <w:fldChar w:fldCharType="begin"/>
        </w:r>
        <w:r w:rsidR="00B3593C">
          <w:rPr>
            <w:noProof/>
            <w:webHidden/>
          </w:rPr>
          <w:instrText xml:space="preserve"> PAGEREF _Toc89697104 \h </w:instrText>
        </w:r>
        <w:r w:rsidR="00B3593C">
          <w:rPr>
            <w:noProof/>
            <w:webHidden/>
          </w:rPr>
        </w:r>
        <w:r w:rsidR="00B3593C">
          <w:rPr>
            <w:noProof/>
            <w:webHidden/>
          </w:rPr>
          <w:fldChar w:fldCharType="separate"/>
        </w:r>
        <w:r w:rsidR="00B3593C">
          <w:rPr>
            <w:noProof/>
            <w:webHidden/>
          </w:rPr>
          <w:t>34</w:t>
        </w:r>
        <w:r w:rsidR="00B3593C">
          <w:rPr>
            <w:noProof/>
            <w:webHidden/>
          </w:rPr>
          <w:fldChar w:fldCharType="end"/>
        </w:r>
      </w:hyperlink>
    </w:p>
    <w:p w14:paraId="5A38BEB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5" w:history="1">
        <w:r w:rsidR="00B3593C" w:rsidRPr="00AB5551">
          <w:rPr>
            <w:rStyle w:val="Hyperlink"/>
            <w:noProof/>
          </w:rPr>
          <w:t>2.3.5.7 Local Control Requirements</w:t>
        </w:r>
        <w:r w:rsidR="00B3593C">
          <w:rPr>
            <w:noProof/>
            <w:webHidden/>
          </w:rPr>
          <w:tab/>
        </w:r>
        <w:r w:rsidR="00B3593C">
          <w:rPr>
            <w:noProof/>
            <w:webHidden/>
          </w:rPr>
          <w:fldChar w:fldCharType="begin"/>
        </w:r>
        <w:r w:rsidR="00B3593C">
          <w:rPr>
            <w:noProof/>
            <w:webHidden/>
          </w:rPr>
          <w:instrText xml:space="preserve"> PAGEREF _Toc89697105 \h </w:instrText>
        </w:r>
        <w:r w:rsidR="00B3593C">
          <w:rPr>
            <w:noProof/>
            <w:webHidden/>
          </w:rPr>
        </w:r>
        <w:r w:rsidR="00B3593C">
          <w:rPr>
            <w:noProof/>
            <w:webHidden/>
          </w:rPr>
          <w:fldChar w:fldCharType="separate"/>
        </w:r>
        <w:r w:rsidR="00B3593C">
          <w:rPr>
            <w:noProof/>
            <w:webHidden/>
          </w:rPr>
          <w:t>34</w:t>
        </w:r>
        <w:r w:rsidR="00B3593C">
          <w:rPr>
            <w:noProof/>
            <w:webHidden/>
          </w:rPr>
          <w:fldChar w:fldCharType="end"/>
        </w:r>
      </w:hyperlink>
    </w:p>
    <w:p w14:paraId="4DF915C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06" w:history="1">
        <w:r w:rsidR="00B3593C" w:rsidRPr="00AB5551">
          <w:rPr>
            <w:rStyle w:val="Hyperlink"/>
            <w:noProof/>
          </w:rPr>
          <w:t>2.3.5.8 Field Equipment Requirements</w:t>
        </w:r>
        <w:r w:rsidR="00B3593C">
          <w:rPr>
            <w:noProof/>
            <w:webHidden/>
          </w:rPr>
          <w:tab/>
        </w:r>
        <w:r w:rsidR="00B3593C">
          <w:rPr>
            <w:noProof/>
            <w:webHidden/>
          </w:rPr>
          <w:fldChar w:fldCharType="begin"/>
        </w:r>
        <w:r w:rsidR="00B3593C">
          <w:rPr>
            <w:noProof/>
            <w:webHidden/>
          </w:rPr>
          <w:instrText xml:space="preserve"> PAGEREF _Toc89697106 \h </w:instrText>
        </w:r>
        <w:r w:rsidR="00B3593C">
          <w:rPr>
            <w:noProof/>
            <w:webHidden/>
          </w:rPr>
        </w:r>
        <w:r w:rsidR="00B3593C">
          <w:rPr>
            <w:noProof/>
            <w:webHidden/>
          </w:rPr>
          <w:fldChar w:fldCharType="separate"/>
        </w:r>
        <w:r w:rsidR="00B3593C">
          <w:rPr>
            <w:noProof/>
            <w:webHidden/>
          </w:rPr>
          <w:t>35</w:t>
        </w:r>
        <w:r w:rsidR="00B3593C">
          <w:rPr>
            <w:noProof/>
            <w:webHidden/>
          </w:rPr>
          <w:fldChar w:fldCharType="end"/>
        </w:r>
      </w:hyperlink>
    </w:p>
    <w:p w14:paraId="67C5159C"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07" w:history="1">
        <w:r w:rsidR="00B3593C" w:rsidRPr="00AB5551">
          <w:rPr>
            <w:rStyle w:val="Hyperlink"/>
            <w:noProof/>
          </w:rPr>
          <w:t>2.3.5.8.1 General Requirements</w:t>
        </w:r>
        <w:r w:rsidR="00B3593C">
          <w:rPr>
            <w:noProof/>
            <w:webHidden/>
          </w:rPr>
          <w:tab/>
        </w:r>
        <w:r w:rsidR="00B3593C">
          <w:rPr>
            <w:noProof/>
            <w:webHidden/>
          </w:rPr>
          <w:fldChar w:fldCharType="begin"/>
        </w:r>
        <w:r w:rsidR="00B3593C">
          <w:rPr>
            <w:noProof/>
            <w:webHidden/>
          </w:rPr>
          <w:instrText xml:space="preserve"> PAGEREF _Toc89697107 \h </w:instrText>
        </w:r>
        <w:r w:rsidR="00B3593C">
          <w:rPr>
            <w:noProof/>
            <w:webHidden/>
          </w:rPr>
        </w:r>
        <w:r w:rsidR="00B3593C">
          <w:rPr>
            <w:noProof/>
            <w:webHidden/>
          </w:rPr>
          <w:fldChar w:fldCharType="separate"/>
        </w:r>
        <w:r w:rsidR="00B3593C">
          <w:rPr>
            <w:noProof/>
            <w:webHidden/>
          </w:rPr>
          <w:t>35</w:t>
        </w:r>
        <w:r w:rsidR="00B3593C">
          <w:rPr>
            <w:noProof/>
            <w:webHidden/>
          </w:rPr>
          <w:fldChar w:fldCharType="end"/>
        </w:r>
      </w:hyperlink>
    </w:p>
    <w:p w14:paraId="0EDAE2DB"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08" w:history="1">
        <w:r w:rsidR="00B3593C" w:rsidRPr="00AB5551">
          <w:rPr>
            <w:rStyle w:val="Hyperlink"/>
            <w:noProof/>
          </w:rPr>
          <w:t>2.3.5.8.2 Cabling and Wiring</w:t>
        </w:r>
        <w:r w:rsidR="00B3593C">
          <w:rPr>
            <w:noProof/>
            <w:webHidden/>
          </w:rPr>
          <w:tab/>
        </w:r>
        <w:r w:rsidR="00B3593C">
          <w:rPr>
            <w:noProof/>
            <w:webHidden/>
          </w:rPr>
          <w:fldChar w:fldCharType="begin"/>
        </w:r>
        <w:r w:rsidR="00B3593C">
          <w:rPr>
            <w:noProof/>
            <w:webHidden/>
          </w:rPr>
          <w:instrText xml:space="preserve"> PAGEREF _Toc89697108 \h </w:instrText>
        </w:r>
        <w:r w:rsidR="00B3593C">
          <w:rPr>
            <w:noProof/>
            <w:webHidden/>
          </w:rPr>
        </w:r>
        <w:r w:rsidR="00B3593C">
          <w:rPr>
            <w:noProof/>
            <w:webHidden/>
          </w:rPr>
          <w:fldChar w:fldCharType="separate"/>
        </w:r>
        <w:r w:rsidR="00B3593C">
          <w:rPr>
            <w:noProof/>
            <w:webHidden/>
          </w:rPr>
          <w:t>35</w:t>
        </w:r>
        <w:r w:rsidR="00B3593C">
          <w:rPr>
            <w:noProof/>
            <w:webHidden/>
          </w:rPr>
          <w:fldChar w:fldCharType="end"/>
        </w:r>
      </w:hyperlink>
    </w:p>
    <w:p w14:paraId="7E3DB596"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09" w:history="1">
        <w:r w:rsidR="00B3593C" w:rsidRPr="00AB5551">
          <w:rPr>
            <w:rStyle w:val="Hyperlink"/>
            <w:noProof/>
          </w:rPr>
          <w:t>2.3.5.8.3 Cable Routing and Racking</w:t>
        </w:r>
        <w:r w:rsidR="00B3593C">
          <w:rPr>
            <w:noProof/>
            <w:webHidden/>
          </w:rPr>
          <w:tab/>
        </w:r>
        <w:r w:rsidR="00B3593C">
          <w:rPr>
            <w:noProof/>
            <w:webHidden/>
          </w:rPr>
          <w:fldChar w:fldCharType="begin"/>
        </w:r>
        <w:r w:rsidR="00B3593C">
          <w:rPr>
            <w:noProof/>
            <w:webHidden/>
          </w:rPr>
          <w:instrText xml:space="preserve"> PAGEREF _Toc89697109 \h </w:instrText>
        </w:r>
        <w:r w:rsidR="00B3593C">
          <w:rPr>
            <w:noProof/>
            <w:webHidden/>
          </w:rPr>
        </w:r>
        <w:r w:rsidR="00B3593C">
          <w:rPr>
            <w:noProof/>
            <w:webHidden/>
          </w:rPr>
          <w:fldChar w:fldCharType="separate"/>
        </w:r>
        <w:r w:rsidR="00B3593C">
          <w:rPr>
            <w:noProof/>
            <w:webHidden/>
          </w:rPr>
          <w:t>35</w:t>
        </w:r>
        <w:r w:rsidR="00B3593C">
          <w:rPr>
            <w:noProof/>
            <w:webHidden/>
          </w:rPr>
          <w:fldChar w:fldCharType="end"/>
        </w:r>
      </w:hyperlink>
    </w:p>
    <w:p w14:paraId="206C2704"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10" w:history="1">
        <w:r w:rsidR="00B3593C" w:rsidRPr="00AB5551">
          <w:rPr>
            <w:rStyle w:val="Hyperlink"/>
            <w:noProof/>
          </w:rPr>
          <w:t>2.3.5.8.4 Environmental Conditions</w:t>
        </w:r>
        <w:r w:rsidR="00B3593C">
          <w:rPr>
            <w:noProof/>
            <w:webHidden/>
          </w:rPr>
          <w:tab/>
        </w:r>
        <w:r w:rsidR="00B3593C">
          <w:rPr>
            <w:noProof/>
            <w:webHidden/>
          </w:rPr>
          <w:fldChar w:fldCharType="begin"/>
        </w:r>
        <w:r w:rsidR="00B3593C">
          <w:rPr>
            <w:noProof/>
            <w:webHidden/>
          </w:rPr>
          <w:instrText xml:space="preserve"> PAGEREF _Toc89697110 \h </w:instrText>
        </w:r>
        <w:r w:rsidR="00B3593C">
          <w:rPr>
            <w:noProof/>
            <w:webHidden/>
          </w:rPr>
        </w:r>
        <w:r w:rsidR="00B3593C">
          <w:rPr>
            <w:noProof/>
            <w:webHidden/>
          </w:rPr>
          <w:fldChar w:fldCharType="separate"/>
        </w:r>
        <w:r w:rsidR="00B3593C">
          <w:rPr>
            <w:noProof/>
            <w:webHidden/>
          </w:rPr>
          <w:t>35</w:t>
        </w:r>
        <w:r w:rsidR="00B3593C">
          <w:rPr>
            <w:noProof/>
            <w:webHidden/>
          </w:rPr>
          <w:fldChar w:fldCharType="end"/>
        </w:r>
      </w:hyperlink>
    </w:p>
    <w:p w14:paraId="7021911A"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11" w:history="1">
        <w:r w:rsidR="00B3593C" w:rsidRPr="00AB5551">
          <w:rPr>
            <w:rStyle w:val="Hyperlink"/>
            <w:noProof/>
          </w:rPr>
          <w:t>2.3.5.9 Power Supply and Power Distribution</w:t>
        </w:r>
        <w:r w:rsidR="00B3593C">
          <w:rPr>
            <w:noProof/>
            <w:webHidden/>
          </w:rPr>
          <w:tab/>
        </w:r>
        <w:r w:rsidR="00B3593C">
          <w:rPr>
            <w:noProof/>
            <w:webHidden/>
          </w:rPr>
          <w:fldChar w:fldCharType="begin"/>
        </w:r>
        <w:r w:rsidR="00B3593C">
          <w:rPr>
            <w:noProof/>
            <w:webHidden/>
          </w:rPr>
          <w:instrText xml:space="preserve"> PAGEREF _Toc89697111 \h </w:instrText>
        </w:r>
        <w:r w:rsidR="00B3593C">
          <w:rPr>
            <w:noProof/>
            <w:webHidden/>
          </w:rPr>
        </w:r>
        <w:r w:rsidR="00B3593C">
          <w:rPr>
            <w:noProof/>
            <w:webHidden/>
          </w:rPr>
          <w:fldChar w:fldCharType="separate"/>
        </w:r>
        <w:r w:rsidR="00B3593C">
          <w:rPr>
            <w:noProof/>
            <w:webHidden/>
          </w:rPr>
          <w:t>36</w:t>
        </w:r>
        <w:r w:rsidR="00B3593C">
          <w:rPr>
            <w:noProof/>
            <w:webHidden/>
          </w:rPr>
          <w:fldChar w:fldCharType="end"/>
        </w:r>
      </w:hyperlink>
    </w:p>
    <w:p w14:paraId="52C88BAE"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12" w:history="1">
        <w:r w:rsidR="00B3593C" w:rsidRPr="00AB5551">
          <w:rPr>
            <w:rStyle w:val="Hyperlink"/>
            <w:noProof/>
          </w:rPr>
          <w:t>2.3.5.10 Maintenance Strategy Requirements</w:t>
        </w:r>
        <w:r w:rsidR="00B3593C">
          <w:rPr>
            <w:noProof/>
            <w:webHidden/>
          </w:rPr>
          <w:tab/>
        </w:r>
        <w:r w:rsidR="00B3593C">
          <w:rPr>
            <w:noProof/>
            <w:webHidden/>
          </w:rPr>
          <w:fldChar w:fldCharType="begin"/>
        </w:r>
        <w:r w:rsidR="00B3593C">
          <w:rPr>
            <w:noProof/>
            <w:webHidden/>
          </w:rPr>
          <w:instrText xml:space="preserve"> PAGEREF _Toc89697112 \h </w:instrText>
        </w:r>
        <w:r w:rsidR="00B3593C">
          <w:rPr>
            <w:noProof/>
            <w:webHidden/>
          </w:rPr>
        </w:r>
        <w:r w:rsidR="00B3593C">
          <w:rPr>
            <w:noProof/>
            <w:webHidden/>
          </w:rPr>
          <w:fldChar w:fldCharType="separate"/>
        </w:r>
        <w:r w:rsidR="00B3593C">
          <w:rPr>
            <w:noProof/>
            <w:webHidden/>
          </w:rPr>
          <w:t>36</w:t>
        </w:r>
        <w:r w:rsidR="00B3593C">
          <w:rPr>
            <w:noProof/>
            <w:webHidden/>
          </w:rPr>
          <w:fldChar w:fldCharType="end"/>
        </w:r>
      </w:hyperlink>
    </w:p>
    <w:p w14:paraId="72A36827"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13" w:history="1">
        <w:r w:rsidR="00B3593C" w:rsidRPr="00AB5551">
          <w:rPr>
            <w:rStyle w:val="Hyperlink"/>
            <w:noProof/>
          </w:rPr>
          <w:t>2.3.5.11 Expandability Requirements</w:t>
        </w:r>
        <w:r w:rsidR="00B3593C">
          <w:rPr>
            <w:noProof/>
            <w:webHidden/>
          </w:rPr>
          <w:tab/>
        </w:r>
        <w:r w:rsidR="00B3593C">
          <w:rPr>
            <w:noProof/>
            <w:webHidden/>
          </w:rPr>
          <w:fldChar w:fldCharType="begin"/>
        </w:r>
        <w:r w:rsidR="00B3593C">
          <w:rPr>
            <w:noProof/>
            <w:webHidden/>
          </w:rPr>
          <w:instrText xml:space="preserve"> PAGEREF _Toc89697113 \h </w:instrText>
        </w:r>
        <w:r w:rsidR="00B3593C">
          <w:rPr>
            <w:noProof/>
            <w:webHidden/>
          </w:rPr>
        </w:r>
        <w:r w:rsidR="00B3593C">
          <w:rPr>
            <w:noProof/>
            <w:webHidden/>
          </w:rPr>
          <w:fldChar w:fldCharType="separate"/>
        </w:r>
        <w:r w:rsidR="00B3593C">
          <w:rPr>
            <w:noProof/>
            <w:webHidden/>
          </w:rPr>
          <w:t>36</w:t>
        </w:r>
        <w:r w:rsidR="00B3593C">
          <w:rPr>
            <w:noProof/>
            <w:webHidden/>
          </w:rPr>
          <w:fldChar w:fldCharType="end"/>
        </w:r>
      </w:hyperlink>
    </w:p>
    <w:p w14:paraId="01DF8720"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14" w:history="1">
        <w:r w:rsidR="00B3593C" w:rsidRPr="00AB5551">
          <w:rPr>
            <w:rStyle w:val="Hyperlink"/>
            <w:noProof/>
          </w:rPr>
          <w:t>2.3.5.12 Life Expectancy Requirements</w:t>
        </w:r>
        <w:r w:rsidR="00B3593C">
          <w:rPr>
            <w:noProof/>
            <w:webHidden/>
          </w:rPr>
          <w:tab/>
        </w:r>
        <w:r w:rsidR="00B3593C">
          <w:rPr>
            <w:noProof/>
            <w:webHidden/>
          </w:rPr>
          <w:fldChar w:fldCharType="begin"/>
        </w:r>
        <w:r w:rsidR="00B3593C">
          <w:rPr>
            <w:noProof/>
            <w:webHidden/>
          </w:rPr>
          <w:instrText xml:space="preserve"> PAGEREF _Toc89697114 \h </w:instrText>
        </w:r>
        <w:r w:rsidR="00B3593C">
          <w:rPr>
            <w:noProof/>
            <w:webHidden/>
          </w:rPr>
        </w:r>
        <w:r w:rsidR="00B3593C">
          <w:rPr>
            <w:noProof/>
            <w:webHidden/>
          </w:rPr>
          <w:fldChar w:fldCharType="separate"/>
        </w:r>
        <w:r w:rsidR="00B3593C">
          <w:rPr>
            <w:noProof/>
            <w:webHidden/>
          </w:rPr>
          <w:t>36</w:t>
        </w:r>
        <w:r w:rsidR="00B3593C">
          <w:rPr>
            <w:noProof/>
            <w:webHidden/>
          </w:rPr>
          <w:fldChar w:fldCharType="end"/>
        </w:r>
      </w:hyperlink>
    </w:p>
    <w:p w14:paraId="774F79EA"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15" w:history="1">
        <w:r w:rsidR="00B3593C" w:rsidRPr="00AB5551">
          <w:rPr>
            <w:rStyle w:val="Hyperlink"/>
            <w:noProof/>
          </w:rPr>
          <w:t>2.3.6 Equipment Required to be Included in the Works</w:t>
        </w:r>
        <w:r w:rsidR="00B3593C">
          <w:rPr>
            <w:noProof/>
            <w:webHidden/>
          </w:rPr>
          <w:tab/>
        </w:r>
        <w:r w:rsidR="00B3593C">
          <w:rPr>
            <w:noProof/>
            <w:webHidden/>
          </w:rPr>
          <w:fldChar w:fldCharType="begin"/>
        </w:r>
        <w:r w:rsidR="00B3593C">
          <w:rPr>
            <w:noProof/>
            <w:webHidden/>
          </w:rPr>
          <w:instrText xml:space="preserve"> PAGEREF _Toc89697115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3F04F50E"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16" w:history="1">
        <w:r w:rsidR="00B3593C" w:rsidRPr="00AB5551">
          <w:rPr>
            <w:rStyle w:val="Hyperlink"/>
            <w:noProof/>
          </w:rPr>
          <w:t>2.3.7 As-built Drawings, Operating Manuals and Maintenance Schedules</w:t>
        </w:r>
        <w:r w:rsidR="00B3593C">
          <w:rPr>
            <w:noProof/>
            <w:webHidden/>
          </w:rPr>
          <w:tab/>
        </w:r>
        <w:r w:rsidR="00B3593C">
          <w:rPr>
            <w:noProof/>
            <w:webHidden/>
          </w:rPr>
          <w:fldChar w:fldCharType="begin"/>
        </w:r>
        <w:r w:rsidR="00B3593C">
          <w:rPr>
            <w:noProof/>
            <w:webHidden/>
          </w:rPr>
          <w:instrText xml:space="preserve"> PAGEREF _Toc89697116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3C39EBFC"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17" w:history="1">
        <w:r w:rsidR="00B3593C" w:rsidRPr="00AB5551">
          <w:rPr>
            <w:rStyle w:val="Hyperlink"/>
            <w:noProof/>
          </w:rPr>
          <w:t>2.3.7.1 As-built and/or Red-line Drawings</w:t>
        </w:r>
        <w:r w:rsidR="00B3593C">
          <w:rPr>
            <w:noProof/>
            <w:webHidden/>
          </w:rPr>
          <w:tab/>
        </w:r>
        <w:r w:rsidR="00B3593C">
          <w:rPr>
            <w:noProof/>
            <w:webHidden/>
          </w:rPr>
          <w:fldChar w:fldCharType="begin"/>
        </w:r>
        <w:r w:rsidR="00B3593C">
          <w:rPr>
            <w:noProof/>
            <w:webHidden/>
          </w:rPr>
          <w:instrText xml:space="preserve"> PAGEREF _Toc89697117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151EEA7B"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18" w:history="1">
        <w:r w:rsidR="00B3593C" w:rsidRPr="00AB5551">
          <w:rPr>
            <w:rStyle w:val="Hyperlink"/>
            <w:noProof/>
          </w:rPr>
          <w:t>2.3.8 Temporary Works</w:t>
        </w:r>
        <w:r w:rsidR="00B3593C">
          <w:rPr>
            <w:noProof/>
            <w:webHidden/>
          </w:rPr>
          <w:tab/>
        </w:r>
        <w:r w:rsidR="00B3593C">
          <w:rPr>
            <w:noProof/>
            <w:webHidden/>
          </w:rPr>
          <w:fldChar w:fldCharType="begin"/>
        </w:r>
        <w:r w:rsidR="00B3593C">
          <w:rPr>
            <w:noProof/>
            <w:webHidden/>
          </w:rPr>
          <w:instrText xml:space="preserve"> PAGEREF _Toc89697118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5E16328B"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19" w:history="1">
        <w:r w:rsidR="00B3593C" w:rsidRPr="00AB5551">
          <w:rPr>
            <w:rStyle w:val="Hyperlink"/>
            <w:noProof/>
          </w:rPr>
          <w:t xml:space="preserve">2.4 Other Requirements of the </w:t>
        </w:r>
        <w:r w:rsidR="00B3593C" w:rsidRPr="00AB5551">
          <w:rPr>
            <w:rStyle w:val="Hyperlink"/>
            <w:i/>
            <w:noProof/>
          </w:rPr>
          <w:t>Works</w:t>
        </w:r>
        <w:r w:rsidR="00B3593C">
          <w:rPr>
            <w:noProof/>
            <w:webHidden/>
          </w:rPr>
          <w:tab/>
        </w:r>
        <w:r w:rsidR="00B3593C">
          <w:rPr>
            <w:noProof/>
            <w:webHidden/>
          </w:rPr>
          <w:fldChar w:fldCharType="begin"/>
        </w:r>
        <w:r w:rsidR="00B3593C">
          <w:rPr>
            <w:noProof/>
            <w:webHidden/>
          </w:rPr>
          <w:instrText xml:space="preserve"> PAGEREF _Toc89697119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149DF1BD"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20" w:history="1">
        <w:r w:rsidR="00B3593C" w:rsidRPr="00AB5551">
          <w:rPr>
            <w:rStyle w:val="Hyperlink"/>
            <w:noProof/>
          </w:rPr>
          <w:t>2.4.1 Documentation and Configuration Management</w:t>
        </w:r>
        <w:r w:rsidR="00B3593C">
          <w:rPr>
            <w:noProof/>
            <w:webHidden/>
          </w:rPr>
          <w:tab/>
        </w:r>
        <w:r w:rsidR="00B3593C">
          <w:rPr>
            <w:noProof/>
            <w:webHidden/>
          </w:rPr>
          <w:fldChar w:fldCharType="begin"/>
        </w:r>
        <w:r w:rsidR="00B3593C">
          <w:rPr>
            <w:noProof/>
            <w:webHidden/>
          </w:rPr>
          <w:instrText xml:space="preserve"> PAGEREF _Toc89697120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0A4FA113"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21" w:history="1">
        <w:r w:rsidR="00B3593C" w:rsidRPr="00AB5551">
          <w:rPr>
            <w:rStyle w:val="Hyperlink"/>
            <w:noProof/>
          </w:rPr>
          <w:t>2.4.1.1 Document identification</w:t>
        </w:r>
        <w:r w:rsidR="00B3593C">
          <w:rPr>
            <w:noProof/>
            <w:webHidden/>
          </w:rPr>
          <w:tab/>
        </w:r>
        <w:r w:rsidR="00B3593C">
          <w:rPr>
            <w:noProof/>
            <w:webHidden/>
          </w:rPr>
          <w:fldChar w:fldCharType="begin"/>
        </w:r>
        <w:r w:rsidR="00B3593C">
          <w:rPr>
            <w:noProof/>
            <w:webHidden/>
          </w:rPr>
          <w:instrText xml:space="preserve"> PAGEREF _Toc89697121 \h </w:instrText>
        </w:r>
        <w:r w:rsidR="00B3593C">
          <w:rPr>
            <w:noProof/>
            <w:webHidden/>
          </w:rPr>
        </w:r>
        <w:r w:rsidR="00B3593C">
          <w:rPr>
            <w:noProof/>
            <w:webHidden/>
          </w:rPr>
          <w:fldChar w:fldCharType="separate"/>
        </w:r>
        <w:r w:rsidR="00B3593C">
          <w:rPr>
            <w:noProof/>
            <w:webHidden/>
          </w:rPr>
          <w:t>37</w:t>
        </w:r>
        <w:r w:rsidR="00B3593C">
          <w:rPr>
            <w:noProof/>
            <w:webHidden/>
          </w:rPr>
          <w:fldChar w:fldCharType="end"/>
        </w:r>
      </w:hyperlink>
    </w:p>
    <w:p w14:paraId="2BE31F5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22" w:history="1">
        <w:r w:rsidR="00B3593C" w:rsidRPr="00AB5551">
          <w:rPr>
            <w:rStyle w:val="Hyperlink"/>
            <w:noProof/>
          </w:rPr>
          <w:t>2.4.1.2 Document Submission</w:t>
        </w:r>
        <w:r w:rsidR="00B3593C">
          <w:rPr>
            <w:noProof/>
            <w:webHidden/>
          </w:rPr>
          <w:tab/>
        </w:r>
        <w:r w:rsidR="00B3593C">
          <w:rPr>
            <w:noProof/>
            <w:webHidden/>
          </w:rPr>
          <w:fldChar w:fldCharType="begin"/>
        </w:r>
        <w:r w:rsidR="00B3593C">
          <w:rPr>
            <w:noProof/>
            <w:webHidden/>
          </w:rPr>
          <w:instrText xml:space="preserve"> PAGEREF _Toc89697122 \h </w:instrText>
        </w:r>
        <w:r w:rsidR="00B3593C">
          <w:rPr>
            <w:noProof/>
            <w:webHidden/>
          </w:rPr>
        </w:r>
        <w:r w:rsidR="00B3593C">
          <w:rPr>
            <w:noProof/>
            <w:webHidden/>
          </w:rPr>
          <w:fldChar w:fldCharType="separate"/>
        </w:r>
        <w:r w:rsidR="00B3593C">
          <w:rPr>
            <w:noProof/>
            <w:webHidden/>
          </w:rPr>
          <w:t>38</w:t>
        </w:r>
        <w:r w:rsidR="00B3593C">
          <w:rPr>
            <w:noProof/>
            <w:webHidden/>
          </w:rPr>
          <w:fldChar w:fldCharType="end"/>
        </w:r>
      </w:hyperlink>
    </w:p>
    <w:p w14:paraId="4335DA05"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23" w:history="1">
        <w:r w:rsidR="00B3593C" w:rsidRPr="00AB5551">
          <w:rPr>
            <w:rStyle w:val="Hyperlink"/>
            <w:noProof/>
          </w:rPr>
          <w:t>2.4.1.2.1 Drawings Format and Layout</w:t>
        </w:r>
        <w:r w:rsidR="00B3593C">
          <w:rPr>
            <w:noProof/>
            <w:webHidden/>
          </w:rPr>
          <w:tab/>
        </w:r>
        <w:r w:rsidR="00B3593C">
          <w:rPr>
            <w:noProof/>
            <w:webHidden/>
          </w:rPr>
          <w:fldChar w:fldCharType="begin"/>
        </w:r>
        <w:r w:rsidR="00B3593C">
          <w:rPr>
            <w:noProof/>
            <w:webHidden/>
          </w:rPr>
          <w:instrText xml:space="preserve"> PAGEREF _Toc89697123 \h </w:instrText>
        </w:r>
        <w:r w:rsidR="00B3593C">
          <w:rPr>
            <w:noProof/>
            <w:webHidden/>
          </w:rPr>
        </w:r>
        <w:r w:rsidR="00B3593C">
          <w:rPr>
            <w:noProof/>
            <w:webHidden/>
          </w:rPr>
          <w:fldChar w:fldCharType="separate"/>
        </w:r>
        <w:r w:rsidR="00B3593C">
          <w:rPr>
            <w:noProof/>
            <w:webHidden/>
          </w:rPr>
          <w:t>38</w:t>
        </w:r>
        <w:r w:rsidR="00B3593C">
          <w:rPr>
            <w:noProof/>
            <w:webHidden/>
          </w:rPr>
          <w:fldChar w:fldCharType="end"/>
        </w:r>
      </w:hyperlink>
    </w:p>
    <w:p w14:paraId="03F9B901"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24" w:history="1">
        <w:r w:rsidR="00B3593C" w:rsidRPr="00AB5551">
          <w:rPr>
            <w:rStyle w:val="Hyperlink"/>
            <w:noProof/>
          </w:rPr>
          <w:t>2.4.2 Quality Management</w:t>
        </w:r>
        <w:r w:rsidR="00B3593C">
          <w:rPr>
            <w:noProof/>
            <w:webHidden/>
          </w:rPr>
          <w:tab/>
        </w:r>
        <w:r w:rsidR="00B3593C">
          <w:rPr>
            <w:noProof/>
            <w:webHidden/>
          </w:rPr>
          <w:fldChar w:fldCharType="begin"/>
        </w:r>
        <w:r w:rsidR="00B3593C">
          <w:rPr>
            <w:noProof/>
            <w:webHidden/>
          </w:rPr>
          <w:instrText xml:space="preserve"> PAGEREF _Toc89697124 \h </w:instrText>
        </w:r>
        <w:r w:rsidR="00B3593C">
          <w:rPr>
            <w:noProof/>
            <w:webHidden/>
          </w:rPr>
        </w:r>
        <w:r w:rsidR="00B3593C">
          <w:rPr>
            <w:noProof/>
            <w:webHidden/>
          </w:rPr>
          <w:fldChar w:fldCharType="separate"/>
        </w:r>
        <w:r w:rsidR="00B3593C">
          <w:rPr>
            <w:noProof/>
            <w:webHidden/>
          </w:rPr>
          <w:t>38</w:t>
        </w:r>
        <w:r w:rsidR="00B3593C">
          <w:rPr>
            <w:noProof/>
            <w:webHidden/>
          </w:rPr>
          <w:fldChar w:fldCharType="end"/>
        </w:r>
      </w:hyperlink>
    </w:p>
    <w:p w14:paraId="1E3AFDE8"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25" w:history="1">
        <w:r w:rsidR="00B3593C" w:rsidRPr="00AB5551">
          <w:rPr>
            <w:rStyle w:val="Hyperlink"/>
            <w:noProof/>
          </w:rPr>
          <w:t>3. Construction</w:t>
        </w:r>
        <w:r w:rsidR="00B3593C">
          <w:rPr>
            <w:noProof/>
            <w:webHidden/>
          </w:rPr>
          <w:tab/>
        </w:r>
        <w:r w:rsidR="00B3593C">
          <w:rPr>
            <w:noProof/>
            <w:webHidden/>
          </w:rPr>
          <w:fldChar w:fldCharType="begin"/>
        </w:r>
        <w:r w:rsidR="00B3593C">
          <w:rPr>
            <w:noProof/>
            <w:webHidden/>
          </w:rPr>
          <w:instrText xml:space="preserve"> PAGEREF _Toc89697125 \h </w:instrText>
        </w:r>
        <w:r w:rsidR="00B3593C">
          <w:rPr>
            <w:noProof/>
            <w:webHidden/>
          </w:rPr>
        </w:r>
        <w:r w:rsidR="00B3593C">
          <w:rPr>
            <w:noProof/>
            <w:webHidden/>
          </w:rPr>
          <w:fldChar w:fldCharType="separate"/>
        </w:r>
        <w:r w:rsidR="00B3593C">
          <w:rPr>
            <w:noProof/>
            <w:webHidden/>
          </w:rPr>
          <w:t>38</w:t>
        </w:r>
        <w:r w:rsidR="00B3593C">
          <w:rPr>
            <w:noProof/>
            <w:webHidden/>
          </w:rPr>
          <w:fldChar w:fldCharType="end"/>
        </w:r>
      </w:hyperlink>
    </w:p>
    <w:p w14:paraId="582B7D01"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26" w:history="1">
        <w:r w:rsidR="00B3593C" w:rsidRPr="00AB5551">
          <w:rPr>
            <w:rStyle w:val="Hyperlink"/>
            <w:noProof/>
          </w:rPr>
          <w:t>3.1 General</w:t>
        </w:r>
        <w:r w:rsidR="00B3593C">
          <w:rPr>
            <w:noProof/>
            <w:webHidden/>
          </w:rPr>
          <w:tab/>
        </w:r>
        <w:r w:rsidR="00B3593C">
          <w:rPr>
            <w:noProof/>
            <w:webHidden/>
          </w:rPr>
          <w:fldChar w:fldCharType="begin"/>
        </w:r>
        <w:r w:rsidR="00B3593C">
          <w:rPr>
            <w:noProof/>
            <w:webHidden/>
          </w:rPr>
          <w:instrText xml:space="preserve"> PAGEREF _Toc89697126 \h </w:instrText>
        </w:r>
        <w:r w:rsidR="00B3593C">
          <w:rPr>
            <w:noProof/>
            <w:webHidden/>
          </w:rPr>
        </w:r>
        <w:r w:rsidR="00B3593C">
          <w:rPr>
            <w:noProof/>
            <w:webHidden/>
          </w:rPr>
          <w:fldChar w:fldCharType="separate"/>
        </w:r>
        <w:r w:rsidR="00B3593C">
          <w:rPr>
            <w:noProof/>
            <w:webHidden/>
          </w:rPr>
          <w:t>38</w:t>
        </w:r>
        <w:r w:rsidR="00B3593C">
          <w:rPr>
            <w:noProof/>
            <w:webHidden/>
          </w:rPr>
          <w:fldChar w:fldCharType="end"/>
        </w:r>
      </w:hyperlink>
    </w:p>
    <w:p w14:paraId="17677365"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27" w:history="1">
        <w:r w:rsidR="00B3593C" w:rsidRPr="00AB5551">
          <w:rPr>
            <w:rStyle w:val="Hyperlink"/>
            <w:noProof/>
          </w:rPr>
          <w:t>3.1.1 Surveying and Setting Out</w:t>
        </w:r>
        <w:r w:rsidR="00B3593C">
          <w:rPr>
            <w:noProof/>
            <w:webHidden/>
          </w:rPr>
          <w:tab/>
        </w:r>
        <w:r w:rsidR="00B3593C">
          <w:rPr>
            <w:noProof/>
            <w:webHidden/>
          </w:rPr>
          <w:fldChar w:fldCharType="begin"/>
        </w:r>
        <w:r w:rsidR="00B3593C">
          <w:rPr>
            <w:noProof/>
            <w:webHidden/>
          </w:rPr>
          <w:instrText xml:space="preserve"> PAGEREF _Toc89697127 \h </w:instrText>
        </w:r>
        <w:r w:rsidR="00B3593C">
          <w:rPr>
            <w:noProof/>
            <w:webHidden/>
          </w:rPr>
        </w:r>
        <w:r w:rsidR="00B3593C">
          <w:rPr>
            <w:noProof/>
            <w:webHidden/>
          </w:rPr>
          <w:fldChar w:fldCharType="separate"/>
        </w:r>
        <w:r w:rsidR="00B3593C">
          <w:rPr>
            <w:noProof/>
            <w:webHidden/>
          </w:rPr>
          <w:t>39</w:t>
        </w:r>
        <w:r w:rsidR="00B3593C">
          <w:rPr>
            <w:noProof/>
            <w:webHidden/>
          </w:rPr>
          <w:fldChar w:fldCharType="end"/>
        </w:r>
      </w:hyperlink>
    </w:p>
    <w:p w14:paraId="76C2AFF9"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28" w:history="1">
        <w:r w:rsidR="00B3593C" w:rsidRPr="00AB5551">
          <w:rPr>
            <w:rStyle w:val="Hyperlink"/>
            <w:noProof/>
          </w:rPr>
          <w:t>3.1.2 Scanning for Underground Services</w:t>
        </w:r>
        <w:r w:rsidR="00B3593C">
          <w:rPr>
            <w:noProof/>
            <w:webHidden/>
          </w:rPr>
          <w:tab/>
        </w:r>
        <w:r w:rsidR="00B3593C">
          <w:rPr>
            <w:noProof/>
            <w:webHidden/>
          </w:rPr>
          <w:fldChar w:fldCharType="begin"/>
        </w:r>
        <w:r w:rsidR="00B3593C">
          <w:rPr>
            <w:noProof/>
            <w:webHidden/>
          </w:rPr>
          <w:instrText xml:space="preserve"> PAGEREF _Toc89697128 \h </w:instrText>
        </w:r>
        <w:r w:rsidR="00B3593C">
          <w:rPr>
            <w:noProof/>
            <w:webHidden/>
          </w:rPr>
        </w:r>
        <w:r w:rsidR="00B3593C">
          <w:rPr>
            <w:noProof/>
            <w:webHidden/>
          </w:rPr>
          <w:fldChar w:fldCharType="separate"/>
        </w:r>
        <w:r w:rsidR="00B3593C">
          <w:rPr>
            <w:noProof/>
            <w:webHidden/>
          </w:rPr>
          <w:t>39</w:t>
        </w:r>
        <w:r w:rsidR="00B3593C">
          <w:rPr>
            <w:noProof/>
            <w:webHidden/>
          </w:rPr>
          <w:fldChar w:fldCharType="end"/>
        </w:r>
      </w:hyperlink>
    </w:p>
    <w:p w14:paraId="25E5CBD6"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29" w:history="1">
        <w:r w:rsidR="00B3593C" w:rsidRPr="00AB5551">
          <w:rPr>
            <w:rStyle w:val="Hyperlink"/>
            <w:noProof/>
          </w:rPr>
          <w:t>3.2 Construction and Erection</w:t>
        </w:r>
        <w:r w:rsidR="00B3593C">
          <w:rPr>
            <w:noProof/>
            <w:webHidden/>
          </w:rPr>
          <w:tab/>
        </w:r>
        <w:r w:rsidR="00B3593C">
          <w:rPr>
            <w:noProof/>
            <w:webHidden/>
          </w:rPr>
          <w:fldChar w:fldCharType="begin"/>
        </w:r>
        <w:r w:rsidR="00B3593C">
          <w:rPr>
            <w:noProof/>
            <w:webHidden/>
          </w:rPr>
          <w:instrText xml:space="preserve"> PAGEREF _Toc89697129 \h </w:instrText>
        </w:r>
        <w:r w:rsidR="00B3593C">
          <w:rPr>
            <w:noProof/>
            <w:webHidden/>
          </w:rPr>
        </w:r>
        <w:r w:rsidR="00B3593C">
          <w:rPr>
            <w:noProof/>
            <w:webHidden/>
          </w:rPr>
          <w:fldChar w:fldCharType="separate"/>
        </w:r>
        <w:r w:rsidR="00B3593C">
          <w:rPr>
            <w:noProof/>
            <w:webHidden/>
          </w:rPr>
          <w:t>40</w:t>
        </w:r>
        <w:r w:rsidR="00B3593C">
          <w:rPr>
            <w:noProof/>
            <w:webHidden/>
          </w:rPr>
          <w:fldChar w:fldCharType="end"/>
        </w:r>
      </w:hyperlink>
    </w:p>
    <w:p w14:paraId="7BC98543"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30" w:history="1">
        <w:r w:rsidR="00B3593C" w:rsidRPr="00AB5551">
          <w:rPr>
            <w:rStyle w:val="Hyperlink"/>
            <w:noProof/>
          </w:rPr>
          <w:t>3.2.1 Geotechnical Information</w:t>
        </w:r>
        <w:r w:rsidR="00B3593C">
          <w:rPr>
            <w:noProof/>
            <w:webHidden/>
          </w:rPr>
          <w:tab/>
        </w:r>
        <w:r w:rsidR="00B3593C">
          <w:rPr>
            <w:noProof/>
            <w:webHidden/>
          </w:rPr>
          <w:fldChar w:fldCharType="begin"/>
        </w:r>
        <w:r w:rsidR="00B3593C">
          <w:rPr>
            <w:noProof/>
            <w:webHidden/>
          </w:rPr>
          <w:instrText xml:space="preserve"> PAGEREF _Toc89697130 \h </w:instrText>
        </w:r>
        <w:r w:rsidR="00B3593C">
          <w:rPr>
            <w:noProof/>
            <w:webHidden/>
          </w:rPr>
        </w:r>
        <w:r w:rsidR="00B3593C">
          <w:rPr>
            <w:noProof/>
            <w:webHidden/>
          </w:rPr>
          <w:fldChar w:fldCharType="separate"/>
        </w:r>
        <w:r w:rsidR="00B3593C">
          <w:rPr>
            <w:noProof/>
            <w:webHidden/>
          </w:rPr>
          <w:t>40</w:t>
        </w:r>
        <w:r w:rsidR="00B3593C">
          <w:rPr>
            <w:noProof/>
            <w:webHidden/>
          </w:rPr>
          <w:fldChar w:fldCharType="end"/>
        </w:r>
      </w:hyperlink>
    </w:p>
    <w:p w14:paraId="7D0A683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31" w:history="1">
        <w:r w:rsidR="00B3593C" w:rsidRPr="00AB5551">
          <w:rPr>
            <w:rStyle w:val="Hyperlink"/>
            <w:noProof/>
          </w:rPr>
          <w:t>3.2.2 Excavations and Associated Water Control</w:t>
        </w:r>
        <w:r w:rsidR="00B3593C">
          <w:rPr>
            <w:noProof/>
            <w:webHidden/>
          </w:rPr>
          <w:tab/>
        </w:r>
        <w:r w:rsidR="00B3593C">
          <w:rPr>
            <w:noProof/>
            <w:webHidden/>
          </w:rPr>
          <w:fldChar w:fldCharType="begin"/>
        </w:r>
        <w:r w:rsidR="00B3593C">
          <w:rPr>
            <w:noProof/>
            <w:webHidden/>
          </w:rPr>
          <w:instrText xml:space="preserve"> PAGEREF _Toc89697131 \h </w:instrText>
        </w:r>
        <w:r w:rsidR="00B3593C">
          <w:rPr>
            <w:noProof/>
            <w:webHidden/>
          </w:rPr>
        </w:r>
        <w:r w:rsidR="00B3593C">
          <w:rPr>
            <w:noProof/>
            <w:webHidden/>
          </w:rPr>
          <w:fldChar w:fldCharType="separate"/>
        </w:r>
        <w:r w:rsidR="00B3593C">
          <w:rPr>
            <w:noProof/>
            <w:webHidden/>
          </w:rPr>
          <w:t>41</w:t>
        </w:r>
        <w:r w:rsidR="00B3593C">
          <w:rPr>
            <w:noProof/>
            <w:webHidden/>
          </w:rPr>
          <w:fldChar w:fldCharType="end"/>
        </w:r>
      </w:hyperlink>
    </w:p>
    <w:p w14:paraId="134C7F51"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32" w:history="1">
        <w:r w:rsidR="00B3593C" w:rsidRPr="00AB5551">
          <w:rPr>
            <w:rStyle w:val="Hyperlink"/>
            <w:noProof/>
          </w:rPr>
          <w:t>3.2.2.1 Dealing with water</w:t>
        </w:r>
        <w:r w:rsidR="00B3593C">
          <w:rPr>
            <w:noProof/>
            <w:webHidden/>
          </w:rPr>
          <w:tab/>
        </w:r>
        <w:r w:rsidR="00B3593C">
          <w:rPr>
            <w:noProof/>
            <w:webHidden/>
          </w:rPr>
          <w:fldChar w:fldCharType="begin"/>
        </w:r>
        <w:r w:rsidR="00B3593C">
          <w:rPr>
            <w:noProof/>
            <w:webHidden/>
          </w:rPr>
          <w:instrText xml:space="preserve"> PAGEREF _Toc89697132 \h </w:instrText>
        </w:r>
        <w:r w:rsidR="00B3593C">
          <w:rPr>
            <w:noProof/>
            <w:webHidden/>
          </w:rPr>
        </w:r>
        <w:r w:rsidR="00B3593C">
          <w:rPr>
            <w:noProof/>
            <w:webHidden/>
          </w:rPr>
          <w:fldChar w:fldCharType="separate"/>
        </w:r>
        <w:r w:rsidR="00B3593C">
          <w:rPr>
            <w:noProof/>
            <w:webHidden/>
          </w:rPr>
          <w:t>41</w:t>
        </w:r>
        <w:r w:rsidR="00B3593C">
          <w:rPr>
            <w:noProof/>
            <w:webHidden/>
          </w:rPr>
          <w:fldChar w:fldCharType="end"/>
        </w:r>
      </w:hyperlink>
    </w:p>
    <w:p w14:paraId="78BCF39B"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33" w:history="1">
        <w:r w:rsidR="00B3593C" w:rsidRPr="00AB5551">
          <w:rPr>
            <w:rStyle w:val="Hyperlink"/>
            <w:noProof/>
          </w:rPr>
          <w:t>3.2.2.2 Excavations</w:t>
        </w:r>
        <w:r w:rsidR="00B3593C">
          <w:rPr>
            <w:noProof/>
            <w:webHidden/>
          </w:rPr>
          <w:tab/>
        </w:r>
        <w:r w:rsidR="00B3593C">
          <w:rPr>
            <w:noProof/>
            <w:webHidden/>
          </w:rPr>
          <w:fldChar w:fldCharType="begin"/>
        </w:r>
        <w:r w:rsidR="00B3593C">
          <w:rPr>
            <w:noProof/>
            <w:webHidden/>
          </w:rPr>
          <w:instrText xml:space="preserve"> PAGEREF _Toc89697133 \h </w:instrText>
        </w:r>
        <w:r w:rsidR="00B3593C">
          <w:rPr>
            <w:noProof/>
            <w:webHidden/>
          </w:rPr>
        </w:r>
        <w:r w:rsidR="00B3593C">
          <w:rPr>
            <w:noProof/>
            <w:webHidden/>
          </w:rPr>
          <w:fldChar w:fldCharType="separate"/>
        </w:r>
        <w:r w:rsidR="00B3593C">
          <w:rPr>
            <w:noProof/>
            <w:webHidden/>
          </w:rPr>
          <w:t>42</w:t>
        </w:r>
        <w:r w:rsidR="00B3593C">
          <w:rPr>
            <w:noProof/>
            <w:webHidden/>
          </w:rPr>
          <w:fldChar w:fldCharType="end"/>
        </w:r>
      </w:hyperlink>
    </w:p>
    <w:p w14:paraId="03DA6F7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34" w:history="1">
        <w:r w:rsidR="00B3593C" w:rsidRPr="00AB5551">
          <w:rPr>
            <w:rStyle w:val="Hyperlink"/>
            <w:noProof/>
          </w:rPr>
          <w:t>3.2.2.3 Materials facilities and samples for test and inspections</w:t>
        </w:r>
        <w:r w:rsidR="00B3593C">
          <w:rPr>
            <w:noProof/>
            <w:webHidden/>
          </w:rPr>
          <w:tab/>
        </w:r>
        <w:r w:rsidR="00B3593C">
          <w:rPr>
            <w:noProof/>
            <w:webHidden/>
          </w:rPr>
          <w:fldChar w:fldCharType="begin"/>
        </w:r>
        <w:r w:rsidR="00B3593C">
          <w:rPr>
            <w:noProof/>
            <w:webHidden/>
          </w:rPr>
          <w:instrText xml:space="preserve"> PAGEREF _Toc89697134 \h </w:instrText>
        </w:r>
        <w:r w:rsidR="00B3593C">
          <w:rPr>
            <w:noProof/>
            <w:webHidden/>
          </w:rPr>
        </w:r>
        <w:r w:rsidR="00B3593C">
          <w:rPr>
            <w:noProof/>
            <w:webHidden/>
          </w:rPr>
          <w:fldChar w:fldCharType="separate"/>
        </w:r>
        <w:r w:rsidR="00B3593C">
          <w:rPr>
            <w:noProof/>
            <w:webHidden/>
          </w:rPr>
          <w:t>42</w:t>
        </w:r>
        <w:r w:rsidR="00B3593C">
          <w:rPr>
            <w:noProof/>
            <w:webHidden/>
          </w:rPr>
          <w:fldChar w:fldCharType="end"/>
        </w:r>
      </w:hyperlink>
    </w:p>
    <w:p w14:paraId="6DF28F9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35" w:history="1">
        <w:r w:rsidR="00B3593C" w:rsidRPr="00AB5551">
          <w:rPr>
            <w:rStyle w:val="Hyperlink"/>
            <w:noProof/>
            <w:lang w:val="en-ZA"/>
          </w:rPr>
          <w:t>3.2.3 Miscellaneous Materials and Services</w:t>
        </w:r>
        <w:r w:rsidR="00B3593C">
          <w:rPr>
            <w:noProof/>
            <w:webHidden/>
          </w:rPr>
          <w:tab/>
        </w:r>
        <w:r w:rsidR="00B3593C">
          <w:rPr>
            <w:noProof/>
            <w:webHidden/>
          </w:rPr>
          <w:fldChar w:fldCharType="begin"/>
        </w:r>
        <w:r w:rsidR="00B3593C">
          <w:rPr>
            <w:noProof/>
            <w:webHidden/>
          </w:rPr>
          <w:instrText xml:space="preserve"> PAGEREF _Toc89697135 \h </w:instrText>
        </w:r>
        <w:r w:rsidR="00B3593C">
          <w:rPr>
            <w:noProof/>
            <w:webHidden/>
          </w:rPr>
        </w:r>
        <w:r w:rsidR="00B3593C">
          <w:rPr>
            <w:noProof/>
            <w:webHidden/>
          </w:rPr>
          <w:fldChar w:fldCharType="separate"/>
        </w:r>
        <w:r w:rsidR="00B3593C">
          <w:rPr>
            <w:noProof/>
            <w:webHidden/>
          </w:rPr>
          <w:t>43</w:t>
        </w:r>
        <w:r w:rsidR="00B3593C">
          <w:rPr>
            <w:noProof/>
            <w:webHidden/>
          </w:rPr>
          <w:fldChar w:fldCharType="end"/>
        </w:r>
      </w:hyperlink>
    </w:p>
    <w:p w14:paraId="0D7B03D3"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36" w:history="1">
        <w:r w:rsidR="00B3593C" w:rsidRPr="00AB5551">
          <w:rPr>
            <w:rStyle w:val="Hyperlink"/>
            <w:noProof/>
            <w:lang w:val="en-ZA"/>
          </w:rPr>
          <w:t xml:space="preserve">Miscellaneous materials and services not otherwise specifically called for shall be furnished by the </w:t>
        </w:r>
        <w:r w:rsidR="00B3593C" w:rsidRPr="00AB5551">
          <w:rPr>
            <w:rStyle w:val="Hyperlink"/>
            <w:i/>
            <w:noProof/>
            <w:lang w:val="en-ZA"/>
          </w:rPr>
          <w:t>Contractor</w:t>
        </w:r>
        <w:r w:rsidR="00B3593C" w:rsidRPr="00AB5551">
          <w:rPr>
            <w:rStyle w:val="Hyperlink"/>
            <w:noProof/>
            <w:lang w:val="en-ZA"/>
          </w:rPr>
          <w:t xml:space="preserve"> if required in accordance with the following:</w:t>
        </w:r>
        <w:r w:rsidR="00B3593C">
          <w:rPr>
            <w:noProof/>
            <w:webHidden/>
          </w:rPr>
          <w:tab/>
        </w:r>
        <w:r w:rsidR="00B3593C">
          <w:rPr>
            <w:noProof/>
            <w:webHidden/>
          </w:rPr>
          <w:fldChar w:fldCharType="begin"/>
        </w:r>
        <w:r w:rsidR="00B3593C">
          <w:rPr>
            <w:noProof/>
            <w:webHidden/>
          </w:rPr>
          <w:instrText xml:space="preserve"> PAGEREF _Toc89697136 \h </w:instrText>
        </w:r>
        <w:r w:rsidR="00B3593C">
          <w:rPr>
            <w:noProof/>
            <w:webHidden/>
          </w:rPr>
        </w:r>
        <w:r w:rsidR="00B3593C">
          <w:rPr>
            <w:noProof/>
            <w:webHidden/>
          </w:rPr>
          <w:fldChar w:fldCharType="separate"/>
        </w:r>
        <w:r w:rsidR="00B3593C">
          <w:rPr>
            <w:noProof/>
            <w:webHidden/>
          </w:rPr>
          <w:t>43</w:t>
        </w:r>
        <w:r w:rsidR="00B3593C">
          <w:rPr>
            <w:noProof/>
            <w:webHidden/>
          </w:rPr>
          <w:fldChar w:fldCharType="end"/>
        </w:r>
      </w:hyperlink>
    </w:p>
    <w:p w14:paraId="434E6E39"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37" w:history="1">
        <w:r w:rsidR="00B3593C" w:rsidRPr="00AB5551">
          <w:rPr>
            <w:rStyle w:val="Hyperlink"/>
            <w:noProof/>
          </w:rPr>
          <w:t>3.3 Commissioning</w:t>
        </w:r>
        <w:r w:rsidR="00B3593C">
          <w:rPr>
            <w:noProof/>
            <w:webHidden/>
          </w:rPr>
          <w:tab/>
        </w:r>
        <w:r w:rsidR="00B3593C">
          <w:rPr>
            <w:noProof/>
            <w:webHidden/>
          </w:rPr>
          <w:fldChar w:fldCharType="begin"/>
        </w:r>
        <w:r w:rsidR="00B3593C">
          <w:rPr>
            <w:noProof/>
            <w:webHidden/>
          </w:rPr>
          <w:instrText xml:space="preserve"> PAGEREF _Toc89697137 \h </w:instrText>
        </w:r>
        <w:r w:rsidR="00B3593C">
          <w:rPr>
            <w:noProof/>
            <w:webHidden/>
          </w:rPr>
        </w:r>
        <w:r w:rsidR="00B3593C">
          <w:rPr>
            <w:noProof/>
            <w:webHidden/>
          </w:rPr>
          <w:fldChar w:fldCharType="separate"/>
        </w:r>
        <w:r w:rsidR="00B3593C">
          <w:rPr>
            <w:noProof/>
            <w:webHidden/>
          </w:rPr>
          <w:t>44</w:t>
        </w:r>
        <w:r w:rsidR="00B3593C">
          <w:rPr>
            <w:noProof/>
            <w:webHidden/>
          </w:rPr>
          <w:fldChar w:fldCharType="end"/>
        </w:r>
      </w:hyperlink>
    </w:p>
    <w:p w14:paraId="32E75FDE"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38" w:history="1">
        <w:r w:rsidR="00B3593C" w:rsidRPr="00AB5551">
          <w:rPr>
            <w:rStyle w:val="Hyperlink"/>
            <w:noProof/>
            <w:lang w:val="en-ZA"/>
          </w:rPr>
          <w:t>3.3.1 C&amp;I Commissioning Requirements</w:t>
        </w:r>
        <w:r w:rsidR="00B3593C">
          <w:rPr>
            <w:noProof/>
            <w:webHidden/>
          </w:rPr>
          <w:tab/>
        </w:r>
        <w:r w:rsidR="00B3593C">
          <w:rPr>
            <w:noProof/>
            <w:webHidden/>
          </w:rPr>
          <w:fldChar w:fldCharType="begin"/>
        </w:r>
        <w:r w:rsidR="00B3593C">
          <w:rPr>
            <w:noProof/>
            <w:webHidden/>
          </w:rPr>
          <w:instrText xml:space="preserve"> PAGEREF _Toc89697138 \h </w:instrText>
        </w:r>
        <w:r w:rsidR="00B3593C">
          <w:rPr>
            <w:noProof/>
            <w:webHidden/>
          </w:rPr>
        </w:r>
        <w:r w:rsidR="00B3593C">
          <w:rPr>
            <w:noProof/>
            <w:webHidden/>
          </w:rPr>
          <w:fldChar w:fldCharType="separate"/>
        </w:r>
        <w:r w:rsidR="00B3593C">
          <w:rPr>
            <w:noProof/>
            <w:webHidden/>
          </w:rPr>
          <w:t>44</w:t>
        </w:r>
        <w:r w:rsidR="00B3593C">
          <w:rPr>
            <w:noProof/>
            <w:webHidden/>
          </w:rPr>
          <w:fldChar w:fldCharType="end"/>
        </w:r>
      </w:hyperlink>
    </w:p>
    <w:p w14:paraId="71559559"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39" w:history="1">
        <w:r w:rsidR="00B3593C" w:rsidRPr="00AB5551">
          <w:rPr>
            <w:rStyle w:val="Hyperlink"/>
            <w:noProof/>
            <w:lang w:val="en-ZA"/>
          </w:rPr>
          <w:t>4. COMMON REQUIREMENTS</w:t>
        </w:r>
        <w:r w:rsidR="00B3593C">
          <w:rPr>
            <w:noProof/>
            <w:webHidden/>
          </w:rPr>
          <w:tab/>
        </w:r>
        <w:r w:rsidR="00B3593C">
          <w:rPr>
            <w:noProof/>
            <w:webHidden/>
          </w:rPr>
          <w:fldChar w:fldCharType="begin"/>
        </w:r>
        <w:r w:rsidR="00B3593C">
          <w:rPr>
            <w:noProof/>
            <w:webHidden/>
          </w:rPr>
          <w:instrText xml:space="preserve"> PAGEREF _Toc89697139 \h </w:instrText>
        </w:r>
        <w:r w:rsidR="00B3593C">
          <w:rPr>
            <w:noProof/>
            <w:webHidden/>
          </w:rPr>
        </w:r>
        <w:r w:rsidR="00B3593C">
          <w:rPr>
            <w:noProof/>
            <w:webHidden/>
          </w:rPr>
          <w:fldChar w:fldCharType="separate"/>
        </w:r>
        <w:r w:rsidR="00B3593C">
          <w:rPr>
            <w:noProof/>
            <w:webHidden/>
          </w:rPr>
          <w:t>46</w:t>
        </w:r>
        <w:r w:rsidR="00B3593C">
          <w:rPr>
            <w:noProof/>
            <w:webHidden/>
          </w:rPr>
          <w:fldChar w:fldCharType="end"/>
        </w:r>
      </w:hyperlink>
    </w:p>
    <w:p w14:paraId="7B4F5F08"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40" w:history="1">
        <w:r w:rsidR="00B3593C" w:rsidRPr="00AB5551">
          <w:rPr>
            <w:rStyle w:val="Hyperlink"/>
            <w:noProof/>
            <w:lang w:val="en-ZA"/>
          </w:rPr>
          <w:t>4.1 Documentation</w:t>
        </w:r>
        <w:r w:rsidR="00B3593C">
          <w:rPr>
            <w:noProof/>
            <w:webHidden/>
          </w:rPr>
          <w:tab/>
        </w:r>
        <w:r w:rsidR="00B3593C">
          <w:rPr>
            <w:noProof/>
            <w:webHidden/>
          </w:rPr>
          <w:fldChar w:fldCharType="begin"/>
        </w:r>
        <w:r w:rsidR="00B3593C">
          <w:rPr>
            <w:noProof/>
            <w:webHidden/>
          </w:rPr>
          <w:instrText xml:space="preserve"> PAGEREF _Toc89697140 \h </w:instrText>
        </w:r>
        <w:r w:rsidR="00B3593C">
          <w:rPr>
            <w:noProof/>
            <w:webHidden/>
          </w:rPr>
        </w:r>
        <w:r w:rsidR="00B3593C">
          <w:rPr>
            <w:noProof/>
            <w:webHidden/>
          </w:rPr>
          <w:fldChar w:fldCharType="separate"/>
        </w:r>
        <w:r w:rsidR="00B3593C">
          <w:rPr>
            <w:noProof/>
            <w:webHidden/>
          </w:rPr>
          <w:t>46</w:t>
        </w:r>
        <w:r w:rsidR="00B3593C">
          <w:rPr>
            <w:noProof/>
            <w:webHidden/>
          </w:rPr>
          <w:fldChar w:fldCharType="end"/>
        </w:r>
      </w:hyperlink>
    </w:p>
    <w:p w14:paraId="2EFD9EBB"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1" w:history="1">
        <w:r w:rsidR="00B3593C" w:rsidRPr="00AB5551">
          <w:rPr>
            <w:rStyle w:val="Hyperlink"/>
            <w:noProof/>
            <w:lang w:val="en-ZA"/>
          </w:rPr>
          <w:t>4.1.1 Document Identification</w:t>
        </w:r>
        <w:r w:rsidR="00B3593C">
          <w:rPr>
            <w:noProof/>
            <w:webHidden/>
          </w:rPr>
          <w:tab/>
        </w:r>
        <w:r w:rsidR="00B3593C">
          <w:rPr>
            <w:noProof/>
            <w:webHidden/>
          </w:rPr>
          <w:fldChar w:fldCharType="begin"/>
        </w:r>
        <w:r w:rsidR="00B3593C">
          <w:rPr>
            <w:noProof/>
            <w:webHidden/>
          </w:rPr>
          <w:instrText xml:space="preserve"> PAGEREF _Toc89697141 \h </w:instrText>
        </w:r>
        <w:r w:rsidR="00B3593C">
          <w:rPr>
            <w:noProof/>
            <w:webHidden/>
          </w:rPr>
        </w:r>
        <w:r w:rsidR="00B3593C">
          <w:rPr>
            <w:noProof/>
            <w:webHidden/>
          </w:rPr>
          <w:fldChar w:fldCharType="separate"/>
        </w:r>
        <w:r w:rsidR="00B3593C">
          <w:rPr>
            <w:noProof/>
            <w:webHidden/>
          </w:rPr>
          <w:t>46</w:t>
        </w:r>
        <w:r w:rsidR="00B3593C">
          <w:rPr>
            <w:noProof/>
            <w:webHidden/>
          </w:rPr>
          <w:fldChar w:fldCharType="end"/>
        </w:r>
      </w:hyperlink>
    </w:p>
    <w:p w14:paraId="52BF4A44"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2" w:history="1">
        <w:r w:rsidR="00B3593C" w:rsidRPr="00AB5551">
          <w:rPr>
            <w:rStyle w:val="Hyperlink"/>
            <w:noProof/>
            <w:lang w:val="en-ZA"/>
          </w:rPr>
          <w:t>4.1.2 Format and Layout of Documents</w:t>
        </w:r>
        <w:r w:rsidR="00B3593C">
          <w:rPr>
            <w:noProof/>
            <w:webHidden/>
          </w:rPr>
          <w:tab/>
        </w:r>
        <w:r w:rsidR="00B3593C">
          <w:rPr>
            <w:noProof/>
            <w:webHidden/>
          </w:rPr>
          <w:fldChar w:fldCharType="begin"/>
        </w:r>
        <w:r w:rsidR="00B3593C">
          <w:rPr>
            <w:noProof/>
            <w:webHidden/>
          </w:rPr>
          <w:instrText xml:space="preserve"> PAGEREF _Toc89697142 \h </w:instrText>
        </w:r>
        <w:r w:rsidR="00B3593C">
          <w:rPr>
            <w:noProof/>
            <w:webHidden/>
          </w:rPr>
        </w:r>
        <w:r w:rsidR="00B3593C">
          <w:rPr>
            <w:noProof/>
            <w:webHidden/>
          </w:rPr>
          <w:fldChar w:fldCharType="separate"/>
        </w:r>
        <w:r w:rsidR="00B3593C">
          <w:rPr>
            <w:noProof/>
            <w:webHidden/>
          </w:rPr>
          <w:t>46</w:t>
        </w:r>
        <w:r w:rsidR="00B3593C">
          <w:rPr>
            <w:noProof/>
            <w:webHidden/>
          </w:rPr>
          <w:fldChar w:fldCharType="end"/>
        </w:r>
      </w:hyperlink>
    </w:p>
    <w:p w14:paraId="0F9106D8"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3" w:history="1">
        <w:r w:rsidR="00B3593C" w:rsidRPr="00AB5551">
          <w:rPr>
            <w:rStyle w:val="Hyperlink"/>
            <w:noProof/>
            <w:lang w:val="en-ZA"/>
          </w:rPr>
          <w:t>4.1.3 Layout and Typography</w:t>
        </w:r>
        <w:r w:rsidR="00B3593C">
          <w:rPr>
            <w:noProof/>
            <w:webHidden/>
          </w:rPr>
          <w:tab/>
        </w:r>
        <w:r w:rsidR="00B3593C">
          <w:rPr>
            <w:noProof/>
            <w:webHidden/>
          </w:rPr>
          <w:fldChar w:fldCharType="begin"/>
        </w:r>
        <w:r w:rsidR="00B3593C">
          <w:rPr>
            <w:noProof/>
            <w:webHidden/>
          </w:rPr>
          <w:instrText xml:space="preserve"> PAGEREF _Toc89697143 \h </w:instrText>
        </w:r>
        <w:r w:rsidR="00B3593C">
          <w:rPr>
            <w:noProof/>
            <w:webHidden/>
          </w:rPr>
        </w:r>
        <w:r w:rsidR="00B3593C">
          <w:rPr>
            <w:noProof/>
            <w:webHidden/>
          </w:rPr>
          <w:fldChar w:fldCharType="separate"/>
        </w:r>
        <w:r w:rsidR="00B3593C">
          <w:rPr>
            <w:noProof/>
            <w:webHidden/>
          </w:rPr>
          <w:t>46</w:t>
        </w:r>
        <w:r w:rsidR="00B3593C">
          <w:rPr>
            <w:noProof/>
            <w:webHidden/>
          </w:rPr>
          <w:fldChar w:fldCharType="end"/>
        </w:r>
      </w:hyperlink>
    </w:p>
    <w:p w14:paraId="49C054C6"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4" w:history="1">
        <w:r w:rsidR="00B3593C" w:rsidRPr="00AB5551">
          <w:rPr>
            <w:rStyle w:val="Hyperlink"/>
            <w:noProof/>
            <w:lang w:val="en-ZA"/>
          </w:rPr>
          <w:t>4.1.4 Document Headers</w:t>
        </w:r>
        <w:r w:rsidR="00B3593C">
          <w:rPr>
            <w:noProof/>
            <w:webHidden/>
          </w:rPr>
          <w:tab/>
        </w:r>
        <w:r w:rsidR="00B3593C">
          <w:rPr>
            <w:noProof/>
            <w:webHidden/>
          </w:rPr>
          <w:fldChar w:fldCharType="begin"/>
        </w:r>
        <w:r w:rsidR="00B3593C">
          <w:rPr>
            <w:noProof/>
            <w:webHidden/>
          </w:rPr>
          <w:instrText xml:space="preserve"> PAGEREF _Toc89697144 \h </w:instrText>
        </w:r>
        <w:r w:rsidR="00B3593C">
          <w:rPr>
            <w:noProof/>
            <w:webHidden/>
          </w:rPr>
        </w:r>
        <w:r w:rsidR="00B3593C">
          <w:rPr>
            <w:noProof/>
            <w:webHidden/>
          </w:rPr>
          <w:fldChar w:fldCharType="separate"/>
        </w:r>
        <w:r w:rsidR="00B3593C">
          <w:rPr>
            <w:noProof/>
            <w:webHidden/>
          </w:rPr>
          <w:t>47</w:t>
        </w:r>
        <w:r w:rsidR="00B3593C">
          <w:rPr>
            <w:noProof/>
            <w:webHidden/>
          </w:rPr>
          <w:fldChar w:fldCharType="end"/>
        </w:r>
      </w:hyperlink>
    </w:p>
    <w:p w14:paraId="728114A1"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5" w:history="1">
        <w:r w:rsidR="00B3593C" w:rsidRPr="00AB5551">
          <w:rPr>
            <w:rStyle w:val="Hyperlink"/>
            <w:noProof/>
            <w:lang w:val="en-ZA"/>
          </w:rPr>
          <w:t>4.1.5 Naming of files</w:t>
        </w:r>
        <w:r w:rsidR="00B3593C">
          <w:rPr>
            <w:noProof/>
            <w:webHidden/>
          </w:rPr>
          <w:tab/>
        </w:r>
        <w:r w:rsidR="00B3593C">
          <w:rPr>
            <w:noProof/>
            <w:webHidden/>
          </w:rPr>
          <w:fldChar w:fldCharType="begin"/>
        </w:r>
        <w:r w:rsidR="00B3593C">
          <w:rPr>
            <w:noProof/>
            <w:webHidden/>
          </w:rPr>
          <w:instrText xml:space="preserve"> PAGEREF _Toc89697145 \h </w:instrText>
        </w:r>
        <w:r w:rsidR="00B3593C">
          <w:rPr>
            <w:noProof/>
            <w:webHidden/>
          </w:rPr>
        </w:r>
        <w:r w:rsidR="00B3593C">
          <w:rPr>
            <w:noProof/>
            <w:webHidden/>
          </w:rPr>
          <w:fldChar w:fldCharType="separate"/>
        </w:r>
        <w:r w:rsidR="00B3593C">
          <w:rPr>
            <w:noProof/>
            <w:webHidden/>
          </w:rPr>
          <w:t>47</w:t>
        </w:r>
        <w:r w:rsidR="00B3593C">
          <w:rPr>
            <w:noProof/>
            <w:webHidden/>
          </w:rPr>
          <w:fldChar w:fldCharType="end"/>
        </w:r>
      </w:hyperlink>
    </w:p>
    <w:p w14:paraId="5D01697C"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6" w:history="1">
        <w:r w:rsidR="00B3593C" w:rsidRPr="00AB5551">
          <w:rPr>
            <w:rStyle w:val="Hyperlink"/>
            <w:noProof/>
            <w:lang w:val="en-ZA"/>
          </w:rPr>
          <w:t>4.1.6 Document Submission</w:t>
        </w:r>
        <w:r w:rsidR="00B3593C">
          <w:rPr>
            <w:noProof/>
            <w:webHidden/>
          </w:rPr>
          <w:tab/>
        </w:r>
        <w:r w:rsidR="00B3593C">
          <w:rPr>
            <w:noProof/>
            <w:webHidden/>
          </w:rPr>
          <w:fldChar w:fldCharType="begin"/>
        </w:r>
        <w:r w:rsidR="00B3593C">
          <w:rPr>
            <w:noProof/>
            <w:webHidden/>
          </w:rPr>
          <w:instrText xml:space="preserve"> PAGEREF _Toc89697146 \h </w:instrText>
        </w:r>
        <w:r w:rsidR="00B3593C">
          <w:rPr>
            <w:noProof/>
            <w:webHidden/>
          </w:rPr>
        </w:r>
        <w:r w:rsidR="00B3593C">
          <w:rPr>
            <w:noProof/>
            <w:webHidden/>
          </w:rPr>
          <w:fldChar w:fldCharType="separate"/>
        </w:r>
        <w:r w:rsidR="00B3593C">
          <w:rPr>
            <w:noProof/>
            <w:webHidden/>
          </w:rPr>
          <w:t>47</w:t>
        </w:r>
        <w:r w:rsidR="00B3593C">
          <w:rPr>
            <w:noProof/>
            <w:webHidden/>
          </w:rPr>
          <w:fldChar w:fldCharType="end"/>
        </w:r>
      </w:hyperlink>
    </w:p>
    <w:p w14:paraId="1A38A3C6"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7" w:history="1">
        <w:r w:rsidR="00B3593C" w:rsidRPr="00AB5551">
          <w:rPr>
            <w:rStyle w:val="Hyperlink"/>
            <w:noProof/>
            <w:lang w:val="en-ZA"/>
          </w:rPr>
          <w:t>4.1.7 Transmittals</w:t>
        </w:r>
        <w:r w:rsidR="00B3593C">
          <w:rPr>
            <w:noProof/>
            <w:webHidden/>
          </w:rPr>
          <w:tab/>
        </w:r>
        <w:r w:rsidR="00B3593C">
          <w:rPr>
            <w:noProof/>
            <w:webHidden/>
          </w:rPr>
          <w:fldChar w:fldCharType="begin"/>
        </w:r>
        <w:r w:rsidR="00B3593C">
          <w:rPr>
            <w:noProof/>
            <w:webHidden/>
          </w:rPr>
          <w:instrText xml:space="preserve"> PAGEREF _Toc89697147 \h </w:instrText>
        </w:r>
        <w:r w:rsidR="00B3593C">
          <w:rPr>
            <w:noProof/>
            <w:webHidden/>
          </w:rPr>
        </w:r>
        <w:r w:rsidR="00B3593C">
          <w:rPr>
            <w:noProof/>
            <w:webHidden/>
          </w:rPr>
          <w:fldChar w:fldCharType="separate"/>
        </w:r>
        <w:r w:rsidR="00B3593C">
          <w:rPr>
            <w:noProof/>
            <w:webHidden/>
          </w:rPr>
          <w:t>48</w:t>
        </w:r>
        <w:r w:rsidR="00B3593C">
          <w:rPr>
            <w:noProof/>
            <w:webHidden/>
          </w:rPr>
          <w:fldChar w:fldCharType="end"/>
        </w:r>
      </w:hyperlink>
    </w:p>
    <w:p w14:paraId="09EFA1B9"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8" w:history="1">
        <w:r w:rsidR="00B3593C" w:rsidRPr="00AB5551">
          <w:rPr>
            <w:rStyle w:val="Hyperlink"/>
            <w:noProof/>
            <w:lang w:val="en-ZA"/>
          </w:rPr>
          <w:t>4.1.8 Drawings</w:t>
        </w:r>
        <w:r w:rsidR="00B3593C">
          <w:rPr>
            <w:noProof/>
            <w:webHidden/>
          </w:rPr>
          <w:tab/>
        </w:r>
        <w:r w:rsidR="00B3593C">
          <w:rPr>
            <w:noProof/>
            <w:webHidden/>
          </w:rPr>
          <w:fldChar w:fldCharType="begin"/>
        </w:r>
        <w:r w:rsidR="00B3593C">
          <w:rPr>
            <w:noProof/>
            <w:webHidden/>
          </w:rPr>
          <w:instrText xml:space="preserve"> PAGEREF _Toc89697148 \h </w:instrText>
        </w:r>
        <w:r w:rsidR="00B3593C">
          <w:rPr>
            <w:noProof/>
            <w:webHidden/>
          </w:rPr>
        </w:r>
        <w:r w:rsidR="00B3593C">
          <w:rPr>
            <w:noProof/>
            <w:webHidden/>
          </w:rPr>
          <w:fldChar w:fldCharType="separate"/>
        </w:r>
        <w:r w:rsidR="00B3593C">
          <w:rPr>
            <w:noProof/>
            <w:webHidden/>
          </w:rPr>
          <w:t>50</w:t>
        </w:r>
        <w:r w:rsidR="00B3593C">
          <w:rPr>
            <w:noProof/>
            <w:webHidden/>
          </w:rPr>
          <w:fldChar w:fldCharType="end"/>
        </w:r>
      </w:hyperlink>
    </w:p>
    <w:p w14:paraId="491BF1ED"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49" w:history="1">
        <w:r w:rsidR="00B3593C" w:rsidRPr="00AB5551">
          <w:rPr>
            <w:rStyle w:val="Hyperlink"/>
            <w:noProof/>
            <w:lang w:val="en-ZA"/>
          </w:rPr>
          <w:t>4.1.9 Drawing Submittal</w:t>
        </w:r>
        <w:r w:rsidR="00B3593C">
          <w:rPr>
            <w:noProof/>
            <w:webHidden/>
          </w:rPr>
          <w:tab/>
        </w:r>
        <w:r w:rsidR="00B3593C">
          <w:rPr>
            <w:noProof/>
            <w:webHidden/>
          </w:rPr>
          <w:fldChar w:fldCharType="begin"/>
        </w:r>
        <w:r w:rsidR="00B3593C">
          <w:rPr>
            <w:noProof/>
            <w:webHidden/>
          </w:rPr>
          <w:instrText xml:space="preserve"> PAGEREF _Toc89697149 \h </w:instrText>
        </w:r>
        <w:r w:rsidR="00B3593C">
          <w:rPr>
            <w:noProof/>
            <w:webHidden/>
          </w:rPr>
        </w:r>
        <w:r w:rsidR="00B3593C">
          <w:rPr>
            <w:noProof/>
            <w:webHidden/>
          </w:rPr>
          <w:fldChar w:fldCharType="separate"/>
        </w:r>
        <w:r w:rsidR="00B3593C">
          <w:rPr>
            <w:noProof/>
            <w:webHidden/>
          </w:rPr>
          <w:t>51</w:t>
        </w:r>
        <w:r w:rsidR="00B3593C">
          <w:rPr>
            <w:noProof/>
            <w:webHidden/>
          </w:rPr>
          <w:fldChar w:fldCharType="end"/>
        </w:r>
      </w:hyperlink>
    </w:p>
    <w:p w14:paraId="501CE205"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0" w:history="1">
        <w:r w:rsidR="00B3593C" w:rsidRPr="00AB5551">
          <w:rPr>
            <w:rStyle w:val="Hyperlink"/>
            <w:noProof/>
            <w:lang w:val="en-ZA"/>
          </w:rPr>
          <w:t>4.1.10 Information Requirements</w:t>
        </w:r>
        <w:r w:rsidR="00B3593C">
          <w:rPr>
            <w:noProof/>
            <w:webHidden/>
          </w:rPr>
          <w:tab/>
        </w:r>
        <w:r w:rsidR="00B3593C">
          <w:rPr>
            <w:noProof/>
            <w:webHidden/>
          </w:rPr>
          <w:fldChar w:fldCharType="begin"/>
        </w:r>
        <w:r w:rsidR="00B3593C">
          <w:rPr>
            <w:noProof/>
            <w:webHidden/>
          </w:rPr>
          <w:instrText xml:space="preserve"> PAGEREF _Toc89697150 \h </w:instrText>
        </w:r>
        <w:r w:rsidR="00B3593C">
          <w:rPr>
            <w:noProof/>
            <w:webHidden/>
          </w:rPr>
        </w:r>
        <w:r w:rsidR="00B3593C">
          <w:rPr>
            <w:noProof/>
            <w:webHidden/>
          </w:rPr>
          <w:fldChar w:fldCharType="separate"/>
        </w:r>
        <w:r w:rsidR="00B3593C">
          <w:rPr>
            <w:noProof/>
            <w:webHidden/>
          </w:rPr>
          <w:t>51</w:t>
        </w:r>
        <w:r w:rsidR="00B3593C">
          <w:rPr>
            <w:noProof/>
            <w:webHidden/>
          </w:rPr>
          <w:fldChar w:fldCharType="end"/>
        </w:r>
      </w:hyperlink>
    </w:p>
    <w:p w14:paraId="7F17BA3F"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1" w:history="1">
        <w:r w:rsidR="00B3593C" w:rsidRPr="00AB5551">
          <w:rPr>
            <w:rStyle w:val="Hyperlink"/>
            <w:noProof/>
            <w:lang w:val="en-ZA"/>
          </w:rPr>
          <w:t>4.1.11 Design Review Documentation</w:t>
        </w:r>
        <w:r w:rsidR="00B3593C">
          <w:rPr>
            <w:noProof/>
            <w:webHidden/>
          </w:rPr>
          <w:tab/>
        </w:r>
        <w:r w:rsidR="00B3593C">
          <w:rPr>
            <w:noProof/>
            <w:webHidden/>
          </w:rPr>
          <w:fldChar w:fldCharType="begin"/>
        </w:r>
        <w:r w:rsidR="00B3593C">
          <w:rPr>
            <w:noProof/>
            <w:webHidden/>
          </w:rPr>
          <w:instrText xml:space="preserve"> PAGEREF _Toc89697151 \h </w:instrText>
        </w:r>
        <w:r w:rsidR="00B3593C">
          <w:rPr>
            <w:noProof/>
            <w:webHidden/>
          </w:rPr>
        </w:r>
        <w:r w:rsidR="00B3593C">
          <w:rPr>
            <w:noProof/>
            <w:webHidden/>
          </w:rPr>
          <w:fldChar w:fldCharType="separate"/>
        </w:r>
        <w:r w:rsidR="00B3593C">
          <w:rPr>
            <w:noProof/>
            <w:webHidden/>
          </w:rPr>
          <w:t>56</w:t>
        </w:r>
        <w:r w:rsidR="00B3593C">
          <w:rPr>
            <w:noProof/>
            <w:webHidden/>
          </w:rPr>
          <w:fldChar w:fldCharType="end"/>
        </w:r>
      </w:hyperlink>
    </w:p>
    <w:p w14:paraId="4C50FA52"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2" w:history="1">
        <w:r w:rsidR="00B3593C" w:rsidRPr="00AB5551">
          <w:rPr>
            <w:rStyle w:val="Hyperlink"/>
            <w:noProof/>
            <w:lang w:val="en-ZA"/>
          </w:rPr>
          <w:t>4.1.12 Documentation Recording</w:t>
        </w:r>
        <w:r w:rsidR="00B3593C">
          <w:rPr>
            <w:noProof/>
            <w:webHidden/>
          </w:rPr>
          <w:tab/>
        </w:r>
        <w:r w:rsidR="00B3593C">
          <w:rPr>
            <w:noProof/>
            <w:webHidden/>
          </w:rPr>
          <w:fldChar w:fldCharType="begin"/>
        </w:r>
        <w:r w:rsidR="00B3593C">
          <w:rPr>
            <w:noProof/>
            <w:webHidden/>
          </w:rPr>
          <w:instrText xml:space="preserve"> PAGEREF _Toc89697152 \h </w:instrText>
        </w:r>
        <w:r w:rsidR="00B3593C">
          <w:rPr>
            <w:noProof/>
            <w:webHidden/>
          </w:rPr>
        </w:r>
        <w:r w:rsidR="00B3593C">
          <w:rPr>
            <w:noProof/>
            <w:webHidden/>
          </w:rPr>
          <w:fldChar w:fldCharType="separate"/>
        </w:r>
        <w:r w:rsidR="00B3593C">
          <w:rPr>
            <w:noProof/>
            <w:webHidden/>
          </w:rPr>
          <w:t>56</w:t>
        </w:r>
        <w:r w:rsidR="00B3593C">
          <w:rPr>
            <w:noProof/>
            <w:webHidden/>
          </w:rPr>
          <w:fldChar w:fldCharType="end"/>
        </w:r>
      </w:hyperlink>
    </w:p>
    <w:p w14:paraId="59A00A4F"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3" w:history="1">
        <w:r w:rsidR="00B3593C" w:rsidRPr="00AB5551">
          <w:rPr>
            <w:rStyle w:val="Hyperlink"/>
            <w:noProof/>
            <w:lang w:val="en-ZA"/>
          </w:rPr>
          <w:t>4.1.13 Documentation Requirements</w:t>
        </w:r>
        <w:r w:rsidR="00B3593C">
          <w:rPr>
            <w:noProof/>
            <w:webHidden/>
          </w:rPr>
          <w:tab/>
        </w:r>
        <w:r w:rsidR="00B3593C">
          <w:rPr>
            <w:noProof/>
            <w:webHidden/>
          </w:rPr>
          <w:fldChar w:fldCharType="begin"/>
        </w:r>
        <w:r w:rsidR="00B3593C">
          <w:rPr>
            <w:noProof/>
            <w:webHidden/>
          </w:rPr>
          <w:instrText xml:space="preserve"> PAGEREF _Toc89697153 \h </w:instrText>
        </w:r>
        <w:r w:rsidR="00B3593C">
          <w:rPr>
            <w:noProof/>
            <w:webHidden/>
          </w:rPr>
        </w:r>
        <w:r w:rsidR="00B3593C">
          <w:rPr>
            <w:noProof/>
            <w:webHidden/>
          </w:rPr>
          <w:fldChar w:fldCharType="separate"/>
        </w:r>
        <w:r w:rsidR="00B3593C">
          <w:rPr>
            <w:noProof/>
            <w:webHidden/>
          </w:rPr>
          <w:t>57</w:t>
        </w:r>
        <w:r w:rsidR="00B3593C">
          <w:rPr>
            <w:noProof/>
            <w:webHidden/>
          </w:rPr>
          <w:fldChar w:fldCharType="end"/>
        </w:r>
      </w:hyperlink>
    </w:p>
    <w:p w14:paraId="6BB84F77"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4" w:history="1">
        <w:r w:rsidR="00B3593C" w:rsidRPr="00AB5551">
          <w:rPr>
            <w:rStyle w:val="Hyperlink"/>
            <w:noProof/>
            <w:lang w:val="en-ZA"/>
          </w:rPr>
          <w:t>4.1.14 Data Books</w:t>
        </w:r>
        <w:r w:rsidR="00B3593C">
          <w:rPr>
            <w:noProof/>
            <w:webHidden/>
          </w:rPr>
          <w:tab/>
        </w:r>
        <w:r w:rsidR="00B3593C">
          <w:rPr>
            <w:noProof/>
            <w:webHidden/>
          </w:rPr>
          <w:fldChar w:fldCharType="begin"/>
        </w:r>
        <w:r w:rsidR="00B3593C">
          <w:rPr>
            <w:noProof/>
            <w:webHidden/>
          </w:rPr>
          <w:instrText xml:space="preserve"> PAGEREF _Toc89697154 \h </w:instrText>
        </w:r>
        <w:r w:rsidR="00B3593C">
          <w:rPr>
            <w:noProof/>
            <w:webHidden/>
          </w:rPr>
        </w:r>
        <w:r w:rsidR="00B3593C">
          <w:rPr>
            <w:noProof/>
            <w:webHidden/>
          </w:rPr>
          <w:fldChar w:fldCharType="separate"/>
        </w:r>
        <w:r w:rsidR="00B3593C">
          <w:rPr>
            <w:noProof/>
            <w:webHidden/>
          </w:rPr>
          <w:t>57</w:t>
        </w:r>
        <w:r w:rsidR="00B3593C">
          <w:rPr>
            <w:noProof/>
            <w:webHidden/>
          </w:rPr>
          <w:fldChar w:fldCharType="end"/>
        </w:r>
      </w:hyperlink>
    </w:p>
    <w:p w14:paraId="18CD6F1C"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55" w:history="1">
        <w:r w:rsidR="00B3593C" w:rsidRPr="00AB5551">
          <w:rPr>
            <w:rStyle w:val="Hyperlink"/>
            <w:noProof/>
            <w:lang w:val="en-ZA"/>
          </w:rPr>
          <w:t>4.2 General Requirements</w:t>
        </w:r>
        <w:r w:rsidR="00B3593C">
          <w:rPr>
            <w:noProof/>
            <w:webHidden/>
          </w:rPr>
          <w:tab/>
        </w:r>
        <w:r w:rsidR="00B3593C">
          <w:rPr>
            <w:noProof/>
            <w:webHidden/>
          </w:rPr>
          <w:fldChar w:fldCharType="begin"/>
        </w:r>
        <w:r w:rsidR="00B3593C">
          <w:rPr>
            <w:noProof/>
            <w:webHidden/>
          </w:rPr>
          <w:instrText xml:space="preserve"> PAGEREF _Toc89697155 \h </w:instrText>
        </w:r>
        <w:r w:rsidR="00B3593C">
          <w:rPr>
            <w:noProof/>
            <w:webHidden/>
          </w:rPr>
        </w:r>
        <w:r w:rsidR="00B3593C">
          <w:rPr>
            <w:noProof/>
            <w:webHidden/>
          </w:rPr>
          <w:fldChar w:fldCharType="separate"/>
        </w:r>
        <w:r w:rsidR="00B3593C">
          <w:rPr>
            <w:noProof/>
            <w:webHidden/>
          </w:rPr>
          <w:t>58</w:t>
        </w:r>
        <w:r w:rsidR="00B3593C">
          <w:rPr>
            <w:noProof/>
            <w:webHidden/>
          </w:rPr>
          <w:fldChar w:fldCharType="end"/>
        </w:r>
      </w:hyperlink>
    </w:p>
    <w:p w14:paraId="1C2C47C9"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56" w:history="1">
        <w:r w:rsidR="00B3593C" w:rsidRPr="00AB5551">
          <w:rPr>
            <w:rStyle w:val="Hyperlink"/>
            <w:noProof/>
            <w:lang w:val="en-ZA"/>
          </w:rPr>
          <w:t>5. CONFIGURATION MANAGEMENT REQUIREMENTS</w:t>
        </w:r>
        <w:r w:rsidR="00B3593C">
          <w:rPr>
            <w:noProof/>
            <w:webHidden/>
          </w:rPr>
          <w:tab/>
        </w:r>
        <w:r w:rsidR="00B3593C">
          <w:rPr>
            <w:noProof/>
            <w:webHidden/>
          </w:rPr>
          <w:fldChar w:fldCharType="begin"/>
        </w:r>
        <w:r w:rsidR="00B3593C">
          <w:rPr>
            <w:noProof/>
            <w:webHidden/>
          </w:rPr>
          <w:instrText xml:space="preserve"> PAGEREF _Toc89697156 \h </w:instrText>
        </w:r>
        <w:r w:rsidR="00B3593C">
          <w:rPr>
            <w:noProof/>
            <w:webHidden/>
          </w:rPr>
        </w:r>
        <w:r w:rsidR="00B3593C">
          <w:rPr>
            <w:noProof/>
            <w:webHidden/>
          </w:rPr>
          <w:fldChar w:fldCharType="separate"/>
        </w:r>
        <w:r w:rsidR="00B3593C">
          <w:rPr>
            <w:noProof/>
            <w:webHidden/>
          </w:rPr>
          <w:t>58</w:t>
        </w:r>
        <w:r w:rsidR="00B3593C">
          <w:rPr>
            <w:noProof/>
            <w:webHidden/>
          </w:rPr>
          <w:fldChar w:fldCharType="end"/>
        </w:r>
      </w:hyperlink>
    </w:p>
    <w:p w14:paraId="69CAAFDA"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57" w:history="1">
        <w:r w:rsidR="00B3593C" w:rsidRPr="00AB5551">
          <w:rPr>
            <w:rStyle w:val="Hyperlink"/>
            <w:noProof/>
            <w:lang w:val="en-ZA"/>
          </w:rPr>
          <w:t>5.1 PLANT IDENTIFICATION</w:t>
        </w:r>
        <w:r w:rsidR="00B3593C">
          <w:rPr>
            <w:noProof/>
            <w:webHidden/>
          </w:rPr>
          <w:tab/>
        </w:r>
        <w:r w:rsidR="00B3593C">
          <w:rPr>
            <w:noProof/>
            <w:webHidden/>
          </w:rPr>
          <w:fldChar w:fldCharType="begin"/>
        </w:r>
        <w:r w:rsidR="00B3593C">
          <w:rPr>
            <w:noProof/>
            <w:webHidden/>
          </w:rPr>
          <w:instrText xml:space="preserve"> PAGEREF _Toc89697157 \h </w:instrText>
        </w:r>
        <w:r w:rsidR="00B3593C">
          <w:rPr>
            <w:noProof/>
            <w:webHidden/>
          </w:rPr>
        </w:r>
        <w:r w:rsidR="00B3593C">
          <w:rPr>
            <w:noProof/>
            <w:webHidden/>
          </w:rPr>
          <w:fldChar w:fldCharType="separate"/>
        </w:r>
        <w:r w:rsidR="00B3593C">
          <w:rPr>
            <w:noProof/>
            <w:webHidden/>
          </w:rPr>
          <w:t>58</w:t>
        </w:r>
        <w:r w:rsidR="00B3593C">
          <w:rPr>
            <w:noProof/>
            <w:webHidden/>
          </w:rPr>
          <w:fldChar w:fldCharType="end"/>
        </w:r>
      </w:hyperlink>
    </w:p>
    <w:p w14:paraId="1FC92320"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8" w:history="1">
        <w:r w:rsidR="00B3593C" w:rsidRPr="00AB5551">
          <w:rPr>
            <w:rStyle w:val="Hyperlink"/>
            <w:noProof/>
            <w:lang w:val="en-ZA"/>
          </w:rPr>
          <w:t>5.1.1 Plant Coding</w:t>
        </w:r>
        <w:r w:rsidR="00B3593C">
          <w:rPr>
            <w:noProof/>
            <w:webHidden/>
          </w:rPr>
          <w:tab/>
        </w:r>
        <w:r w:rsidR="00B3593C">
          <w:rPr>
            <w:noProof/>
            <w:webHidden/>
          </w:rPr>
          <w:fldChar w:fldCharType="begin"/>
        </w:r>
        <w:r w:rsidR="00B3593C">
          <w:rPr>
            <w:noProof/>
            <w:webHidden/>
          </w:rPr>
          <w:instrText xml:space="preserve"> PAGEREF _Toc89697158 \h </w:instrText>
        </w:r>
        <w:r w:rsidR="00B3593C">
          <w:rPr>
            <w:noProof/>
            <w:webHidden/>
          </w:rPr>
        </w:r>
        <w:r w:rsidR="00B3593C">
          <w:rPr>
            <w:noProof/>
            <w:webHidden/>
          </w:rPr>
          <w:fldChar w:fldCharType="separate"/>
        </w:r>
        <w:r w:rsidR="00B3593C">
          <w:rPr>
            <w:noProof/>
            <w:webHidden/>
          </w:rPr>
          <w:t>58</w:t>
        </w:r>
        <w:r w:rsidR="00B3593C">
          <w:rPr>
            <w:noProof/>
            <w:webHidden/>
          </w:rPr>
          <w:fldChar w:fldCharType="end"/>
        </w:r>
      </w:hyperlink>
    </w:p>
    <w:p w14:paraId="02554FCE"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59" w:history="1">
        <w:r w:rsidR="00B3593C" w:rsidRPr="00AB5551">
          <w:rPr>
            <w:rStyle w:val="Hyperlink"/>
            <w:noProof/>
            <w:lang w:val="en-ZA"/>
          </w:rPr>
          <w:t>5.1.2 Plant Labelling</w:t>
        </w:r>
        <w:r w:rsidR="00B3593C">
          <w:rPr>
            <w:noProof/>
            <w:webHidden/>
          </w:rPr>
          <w:tab/>
        </w:r>
        <w:r w:rsidR="00B3593C">
          <w:rPr>
            <w:noProof/>
            <w:webHidden/>
          </w:rPr>
          <w:fldChar w:fldCharType="begin"/>
        </w:r>
        <w:r w:rsidR="00B3593C">
          <w:rPr>
            <w:noProof/>
            <w:webHidden/>
          </w:rPr>
          <w:instrText xml:space="preserve"> PAGEREF _Toc89697159 \h </w:instrText>
        </w:r>
        <w:r w:rsidR="00B3593C">
          <w:rPr>
            <w:noProof/>
            <w:webHidden/>
          </w:rPr>
        </w:r>
        <w:r w:rsidR="00B3593C">
          <w:rPr>
            <w:noProof/>
            <w:webHidden/>
          </w:rPr>
          <w:fldChar w:fldCharType="separate"/>
        </w:r>
        <w:r w:rsidR="00B3593C">
          <w:rPr>
            <w:noProof/>
            <w:webHidden/>
          </w:rPr>
          <w:t>61</w:t>
        </w:r>
        <w:r w:rsidR="00B3593C">
          <w:rPr>
            <w:noProof/>
            <w:webHidden/>
          </w:rPr>
          <w:fldChar w:fldCharType="end"/>
        </w:r>
      </w:hyperlink>
    </w:p>
    <w:p w14:paraId="1DE348C3"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60" w:history="1">
        <w:r w:rsidR="00B3593C" w:rsidRPr="00AB5551">
          <w:rPr>
            <w:rStyle w:val="Hyperlink"/>
            <w:noProof/>
            <w:lang w:val="en-ZA"/>
          </w:rPr>
          <w:t>6. DESIGN REVIEWS AND CHANGE MANAGEMENT</w:t>
        </w:r>
        <w:r w:rsidR="00B3593C">
          <w:rPr>
            <w:noProof/>
            <w:webHidden/>
          </w:rPr>
          <w:tab/>
        </w:r>
        <w:r w:rsidR="00B3593C">
          <w:rPr>
            <w:noProof/>
            <w:webHidden/>
          </w:rPr>
          <w:fldChar w:fldCharType="begin"/>
        </w:r>
        <w:r w:rsidR="00B3593C">
          <w:rPr>
            <w:noProof/>
            <w:webHidden/>
          </w:rPr>
          <w:instrText xml:space="preserve"> PAGEREF _Toc89697160 \h </w:instrText>
        </w:r>
        <w:r w:rsidR="00B3593C">
          <w:rPr>
            <w:noProof/>
            <w:webHidden/>
          </w:rPr>
        </w:r>
        <w:r w:rsidR="00B3593C">
          <w:rPr>
            <w:noProof/>
            <w:webHidden/>
          </w:rPr>
          <w:fldChar w:fldCharType="separate"/>
        </w:r>
        <w:r w:rsidR="00B3593C">
          <w:rPr>
            <w:noProof/>
            <w:webHidden/>
          </w:rPr>
          <w:t>61</w:t>
        </w:r>
        <w:r w:rsidR="00B3593C">
          <w:rPr>
            <w:noProof/>
            <w:webHidden/>
          </w:rPr>
          <w:fldChar w:fldCharType="end"/>
        </w:r>
      </w:hyperlink>
    </w:p>
    <w:p w14:paraId="336B19CA"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61" w:history="1">
        <w:r w:rsidR="00B3593C" w:rsidRPr="00AB5551">
          <w:rPr>
            <w:rStyle w:val="Hyperlink"/>
            <w:noProof/>
            <w:lang w:val="en-ZA"/>
          </w:rPr>
          <w:t>6.1 Design Reviews</w:t>
        </w:r>
        <w:r w:rsidR="00B3593C">
          <w:rPr>
            <w:noProof/>
            <w:webHidden/>
          </w:rPr>
          <w:tab/>
        </w:r>
        <w:r w:rsidR="00B3593C">
          <w:rPr>
            <w:noProof/>
            <w:webHidden/>
          </w:rPr>
          <w:fldChar w:fldCharType="begin"/>
        </w:r>
        <w:r w:rsidR="00B3593C">
          <w:rPr>
            <w:noProof/>
            <w:webHidden/>
          </w:rPr>
          <w:instrText xml:space="preserve"> PAGEREF _Toc89697161 \h </w:instrText>
        </w:r>
        <w:r w:rsidR="00B3593C">
          <w:rPr>
            <w:noProof/>
            <w:webHidden/>
          </w:rPr>
        </w:r>
        <w:r w:rsidR="00B3593C">
          <w:rPr>
            <w:noProof/>
            <w:webHidden/>
          </w:rPr>
          <w:fldChar w:fldCharType="separate"/>
        </w:r>
        <w:r w:rsidR="00B3593C">
          <w:rPr>
            <w:noProof/>
            <w:webHidden/>
          </w:rPr>
          <w:t>61</w:t>
        </w:r>
        <w:r w:rsidR="00B3593C">
          <w:rPr>
            <w:noProof/>
            <w:webHidden/>
          </w:rPr>
          <w:fldChar w:fldCharType="end"/>
        </w:r>
      </w:hyperlink>
    </w:p>
    <w:p w14:paraId="2EC926A9"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62" w:history="1">
        <w:r w:rsidR="00B3593C" w:rsidRPr="00AB5551">
          <w:rPr>
            <w:rStyle w:val="Hyperlink"/>
            <w:noProof/>
            <w:lang w:val="en-ZA"/>
          </w:rPr>
          <w:t>6.2 Engineering Change Procedure</w:t>
        </w:r>
        <w:r w:rsidR="00B3593C">
          <w:rPr>
            <w:noProof/>
            <w:webHidden/>
          </w:rPr>
          <w:tab/>
        </w:r>
        <w:r w:rsidR="00B3593C">
          <w:rPr>
            <w:noProof/>
            <w:webHidden/>
          </w:rPr>
          <w:fldChar w:fldCharType="begin"/>
        </w:r>
        <w:r w:rsidR="00B3593C">
          <w:rPr>
            <w:noProof/>
            <w:webHidden/>
          </w:rPr>
          <w:instrText xml:space="preserve"> PAGEREF _Toc89697162 \h </w:instrText>
        </w:r>
        <w:r w:rsidR="00B3593C">
          <w:rPr>
            <w:noProof/>
            <w:webHidden/>
          </w:rPr>
        </w:r>
        <w:r w:rsidR="00B3593C">
          <w:rPr>
            <w:noProof/>
            <w:webHidden/>
          </w:rPr>
          <w:fldChar w:fldCharType="separate"/>
        </w:r>
        <w:r w:rsidR="00B3593C">
          <w:rPr>
            <w:noProof/>
            <w:webHidden/>
          </w:rPr>
          <w:t>62</w:t>
        </w:r>
        <w:r w:rsidR="00B3593C">
          <w:rPr>
            <w:noProof/>
            <w:webHidden/>
          </w:rPr>
          <w:fldChar w:fldCharType="end"/>
        </w:r>
      </w:hyperlink>
    </w:p>
    <w:p w14:paraId="75DCF7C9" w14:textId="77777777" w:rsidR="00B3593C" w:rsidRDefault="00000000">
      <w:pPr>
        <w:pStyle w:val="TOC2"/>
        <w:rPr>
          <w:rFonts w:asciiTheme="minorHAnsi" w:eastAsiaTheme="minorEastAsia" w:hAnsiTheme="minorHAnsi" w:cstheme="minorBidi"/>
          <w:caps w:val="0"/>
          <w:noProof/>
          <w:sz w:val="22"/>
          <w:szCs w:val="22"/>
          <w:lang w:val="en-ZA" w:eastAsia="en-ZA"/>
        </w:rPr>
      </w:pPr>
      <w:hyperlink w:anchor="_Toc89697163" w:history="1">
        <w:r w:rsidR="00B3593C" w:rsidRPr="00AB5551">
          <w:rPr>
            <w:rStyle w:val="Hyperlink"/>
            <w:noProof/>
          </w:rPr>
          <w:t>6.3 Handover</w:t>
        </w:r>
        <w:r w:rsidR="00B3593C">
          <w:rPr>
            <w:noProof/>
            <w:webHidden/>
          </w:rPr>
          <w:tab/>
        </w:r>
        <w:r w:rsidR="00B3593C">
          <w:rPr>
            <w:noProof/>
            <w:webHidden/>
          </w:rPr>
          <w:fldChar w:fldCharType="begin"/>
        </w:r>
        <w:r w:rsidR="00B3593C">
          <w:rPr>
            <w:noProof/>
            <w:webHidden/>
          </w:rPr>
          <w:instrText xml:space="preserve"> PAGEREF _Toc89697163 \h </w:instrText>
        </w:r>
        <w:r w:rsidR="00B3593C">
          <w:rPr>
            <w:noProof/>
            <w:webHidden/>
          </w:rPr>
        </w:r>
        <w:r w:rsidR="00B3593C">
          <w:rPr>
            <w:noProof/>
            <w:webHidden/>
          </w:rPr>
          <w:fldChar w:fldCharType="separate"/>
        </w:r>
        <w:r w:rsidR="00B3593C">
          <w:rPr>
            <w:noProof/>
            <w:webHidden/>
          </w:rPr>
          <w:t>62</w:t>
        </w:r>
        <w:r w:rsidR="00B3593C">
          <w:rPr>
            <w:noProof/>
            <w:webHidden/>
          </w:rPr>
          <w:fldChar w:fldCharType="end"/>
        </w:r>
      </w:hyperlink>
    </w:p>
    <w:p w14:paraId="391AC46B"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64" w:history="1">
        <w:r w:rsidR="00B3593C" w:rsidRPr="00AB5551">
          <w:rPr>
            <w:rStyle w:val="Hyperlink"/>
            <w:noProof/>
          </w:rPr>
          <w:t>7. SPECIFICATIONS FOR THE WORKS</w:t>
        </w:r>
        <w:r w:rsidR="00B3593C">
          <w:rPr>
            <w:noProof/>
            <w:webHidden/>
          </w:rPr>
          <w:tab/>
        </w:r>
        <w:r w:rsidR="00B3593C">
          <w:rPr>
            <w:noProof/>
            <w:webHidden/>
          </w:rPr>
          <w:fldChar w:fldCharType="begin"/>
        </w:r>
        <w:r w:rsidR="00B3593C">
          <w:rPr>
            <w:noProof/>
            <w:webHidden/>
          </w:rPr>
          <w:instrText xml:space="preserve"> PAGEREF _Toc89697164 \h </w:instrText>
        </w:r>
        <w:r w:rsidR="00B3593C">
          <w:rPr>
            <w:noProof/>
            <w:webHidden/>
          </w:rPr>
        </w:r>
        <w:r w:rsidR="00B3593C">
          <w:rPr>
            <w:noProof/>
            <w:webHidden/>
          </w:rPr>
          <w:fldChar w:fldCharType="separate"/>
        </w:r>
        <w:r w:rsidR="00B3593C">
          <w:rPr>
            <w:noProof/>
            <w:webHidden/>
          </w:rPr>
          <w:t>64</w:t>
        </w:r>
        <w:r w:rsidR="00B3593C">
          <w:rPr>
            <w:noProof/>
            <w:webHidden/>
          </w:rPr>
          <w:fldChar w:fldCharType="end"/>
        </w:r>
      </w:hyperlink>
    </w:p>
    <w:p w14:paraId="52EE1403" w14:textId="77777777" w:rsidR="00B3593C" w:rsidRDefault="00000000">
      <w:pPr>
        <w:pStyle w:val="TOC3"/>
        <w:rPr>
          <w:rFonts w:asciiTheme="minorHAnsi" w:eastAsiaTheme="minorEastAsia" w:hAnsiTheme="minorHAnsi" w:cstheme="minorBidi"/>
          <w:noProof/>
          <w:sz w:val="22"/>
          <w:szCs w:val="22"/>
          <w:lang w:val="en-ZA" w:eastAsia="en-ZA"/>
        </w:rPr>
      </w:pPr>
      <w:hyperlink w:anchor="_Toc89697165" w:history="1">
        <w:r w:rsidR="00B3593C" w:rsidRPr="00AB5551">
          <w:rPr>
            <w:rStyle w:val="Hyperlink"/>
            <w:noProof/>
          </w:rPr>
          <w:t>7.1.1 Particular Specifications</w:t>
        </w:r>
        <w:r w:rsidR="00B3593C">
          <w:rPr>
            <w:noProof/>
            <w:webHidden/>
          </w:rPr>
          <w:tab/>
        </w:r>
        <w:r w:rsidR="00B3593C">
          <w:rPr>
            <w:noProof/>
            <w:webHidden/>
          </w:rPr>
          <w:fldChar w:fldCharType="begin"/>
        </w:r>
        <w:r w:rsidR="00B3593C">
          <w:rPr>
            <w:noProof/>
            <w:webHidden/>
          </w:rPr>
          <w:instrText xml:space="preserve"> PAGEREF _Toc89697165 \h </w:instrText>
        </w:r>
        <w:r w:rsidR="00B3593C">
          <w:rPr>
            <w:noProof/>
            <w:webHidden/>
          </w:rPr>
        </w:r>
        <w:r w:rsidR="00B3593C">
          <w:rPr>
            <w:noProof/>
            <w:webHidden/>
          </w:rPr>
          <w:fldChar w:fldCharType="separate"/>
        </w:r>
        <w:r w:rsidR="00B3593C">
          <w:rPr>
            <w:noProof/>
            <w:webHidden/>
          </w:rPr>
          <w:t>67</w:t>
        </w:r>
        <w:r w:rsidR="00B3593C">
          <w:rPr>
            <w:noProof/>
            <w:webHidden/>
          </w:rPr>
          <w:fldChar w:fldCharType="end"/>
        </w:r>
      </w:hyperlink>
    </w:p>
    <w:p w14:paraId="12829A73"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66" w:history="1">
        <w:r w:rsidR="00B3593C" w:rsidRPr="00AB5551">
          <w:rPr>
            <w:rStyle w:val="Hyperlink"/>
            <w:rFonts w:cs="Times New Roman"/>
            <w:noProof/>
          </w:rPr>
          <w:t>7.1.1.1 General</w:t>
        </w:r>
        <w:r w:rsidR="00B3593C">
          <w:rPr>
            <w:noProof/>
            <w:webHidden/>
          </w:rPr>
          <w:tab/>
        </w:r>
        <w:r w:rsidR="00B3593C">
          <w:rPr>
            <w:noProof/>
            <w:webHidden/>
          </w:rPr>
          <w:fldChar w:fldCharType="begin"/>
        </w:r>
        <w:r w:rsidR="00B3593C">
          <w:rPr>
            <w:noProof/>
            <w:webHidden/>
          </w:rPr>
          <w:instrText xml:space="preserve"> PAGEREF _Toc89697166 \h </w:instrText>
        </w:r>
        <w:r w:rsidR="00B3593C">
          <w:rPr>
            <w:noProof/>
            <w:webHidden/>
          </w:rPr>
        </w:r>
        <w:r w:rsidR="00B3593C">
          <w:rPr>
            <w:noProof/>
            <w:webHidden/>
          </w:rPr>
          <w:fldChar w:fldCharType="separate"/>
        </w:r>
        <w:r w:rsidR="00B3593C">
          <w:rPr>
            <w:noProof/>
            <w:webHidden/>
          </w:rPr>
          <w:t>67</w:t>
        </w:r>
        <w:r w:rsidR="00B3593C">
          <w:rPr>
            <w:noProof/>
            <w:webHidden/>
          </w:rPr>
          <w:fldChar w:fldCharType="end"/>
        </w:r>
      </w:hyperlink>
    </w:p>
    <w:p w14:paraId="376BDBB6"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67" w:history="1">
        <w:r w:rsidR="00B3593C" w:rsidRPr="00AB5551">
          <w:rPr>
            <w:rStyle w:val="Hyperlink"/>
            <w:noProof/>
          </w:rPr>
          <w:t>7.1.1.2 Site Clearance</w:t>
        </w:r>
        <w:r w:rsidR="00B3593C">
          <w:rPr>
            <w:noProof/>
            <w:webHidden/>
          </w:rPr>
          <w:tab/>
        </w:r>
        <w:r w:rsidR="00B3593C">
          <w:rPr>
            <w:noProof/>
            <w:webHidden/>
          </w:rPr>
          <w:fldChar w:fldCharType="begin"/>
        </w:r>
        <w:r w:rsidR="00B3593C">
          <w:rPr>
            <w:noProof/>
            <w:webHidden/>
          </w:rPr>
          <w:instrText xml:space="preserve"> PAGEREF _Toc89697167 \h </w:instrText>
        </w:r>
        <w:r w:rsidR="00B3593C">
          <w:rPr>
            <w:noProof/>
            <w:webHidden/>
          </w:rPr>
        </w:r>
        <w:r w:rsidR="00B3593C">
          <w:rPr>
            <w:noProof/>
            <w:webHidden/>
          </w:rPr>
          <w:fldChar w:fldCharType="separate"/>
        </w:r>
        <w:r w:rsidR="00B3593C">
          <w:rPr>
            <w:noProof/>
            <w:webHidden/>
          </w:rPr>
          <w:t>68</w:t>
        </w:r>
        <w:r w:rsidR="00B3593C">
          <w:rPr>
            <w:noProof/>
            <w:webHidden/>
          </w:rPr>
          <w:fldChar w:fldCharType="end"/>
        </w:r>
      </w:hyperlink>
    </w:p>
    <w:p w14:paraId="3FD895DB"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68" w:history="1">
        <w:r w:rsidR="00B3593C" w:rsidRPr="00AB5551">
          <w:rPr>
            <w:rStyle w:val="Hyperlink"/>
            <w:noProof/>
          </w:rPr>
          <w:t>7.1.1.3 Earthworks (General)</w:t>
        </w:r>
        <w:r w:rsidR="00B3593C">
          <w:rPr>
            <w:noProof/>
            <w:webHidden/>
          </w:rPr>
          <w:tab/>
        </w:r>
        <w:r w:rsidR="00B3593C">
          <w:rPr>
            <w:noProof/>
            <w:webHidden/>
          </w:rPr>
          <w:fldChar w:fldCharType="begin"/>
        </w:r>
        <w:r w:rsidR="00B3593C">
          <w:rPr>
            <w:noProof/>
            <w:webHidden/>
          </w:rPr>
          <w:instrText xml:space="preserve"> PAGEREF _Toc89697168 \h </w:instrText>
        </w:r>
        <w:r w:rsidR="00B3593C">
          <w:rPr>
            <w:noProof/>
            <w:webHidden/>
          </w:rPr>
        </w:r>
        <w:r w:rsidR="00B3593C">
          <w:rPr>
            <w:noProof/>
            <w:webHidden/>
          </w:rPr>
          <w:fldChar w:fldCharType="separate"/>
        </w:r>
        <w:r w:rsidR="00B3593C">
          <w:rPr>
            <w:noProof/>
            <w:webHidden/>
          </w:rPr>
          <w:t>69</w:t>
        </w:r>
        <w:r w:rsidR="00B3593C">
          <w:rPr>
            <w:noProof/>
            <w:webHidden/>
          </w:rPr>
          <w:fldChar w:fldCharType="end"/>
        </w:r>
      </w:hyperlink>
    </w:p>
    <w:p w14:paraId="72F9C9FF"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69" w:history="1">
        <w:r w:rsidR="00B3593C" w:rsidRPr="00AB5551">
          <w:rPr>
            <w:rStyle w:val="Hyperlink"/>
            <w:noProof/>
          </w:rPr>
          <w:t>7.1.1.4 Concrete Works (Structural)</w:t>
        </w:r>
        <w:r w:rsidR="00B3593C">
          <w:rPr>
            <w:noProof/>
            <w:webHidden/>
          </w:rPr>
          <w:tab/>
        </w:r>
        <w:r w:rsidR="00B3593C">
          <w:rPr>
            <w:noProof/>
            <w:webHidden/>
          </w:rPr>
          <w:fldChar w:fldCharType="begin"/>
        </w:r>
        <w:r w:rsidR="00B3593C">
          <w:rPr>
            <w:noProof/>
            <w:webHidden/>
          </w:rPr>
          <w:instrText xml:space="preserve"> PAGEREF _Toc89697169 \h </w:instrText>
        </w:r>
        <w:r w:rsidR="00B3593C">
          <w:rPr>
            <w:noProof/>
            <w:webHidden/>
          </w:rPr>
        </w:r>
        <w:r w:rsidR="00B3593C">
          <w:rPr>
            <w:noProof/>
            <w:webHidden/>
          </w:rPr>
          <w:fldChar w:fldCharType="separate"/>
        </w:r>
        <w:r w:rsidR="00B3593C">
          <w:rPr>
            <w:noProof/>
            <w:webHidden/>
          </w:rPr>
          <w:t>70</w:t>
        </w:r>
        <w:r w:rsidR="00B3593C">
          <w:rPr>
            <w:noProof/>
            <w:webHidden/>
          </w:rPr>
          <w:fldChar w:fldCharType="end"/>
        </w:r>
      </w:hyperlink>
    </w:p>
    <w:p w14:paraId="73C73ADD"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0" w:history="1">
        <w:r w:rsidR="00B3593C" w:rsidRPr="00AB5551">
          <w:rPr>
            <w:rStyle w:val="Hyperlink"/>
            <w:noProof/>
          </w:rPr>
          <w:t>7.1.1.5 Additional Requirements and Specifications</w:t>
        </w:r>
        <w:r w:rsidR="00B3593C">
          <w:rPr>
            <w:noProof/>
            <w:webHidden/>
          </w:rPr>
          <w:tab/>
        </w:r>
        <w:r w:rsidR="00B3593C">
          <w:rPr>
            <w:noProof/>
            <w:webHidden/>
          </w:rPr>
          <w:fldChar w:fldCharType="begin"/>
        </w:r>
        <w:r w:rsidR="00B3593C">
          <w:rPr>
            <w:noProof/>
            <w:webHidden/>
          </w:rPr>
          <w:instrText xml:space="preserve"> PAGEREF _Toc89697170 \h </w:instrText>
        </w:r>
        <w:r w:rsidR="00B3593C">
          <w:rPr>
            <w:noProof/>
            <w:webHidden/>
          </w:rPr>
        </w:r>
        <w:r w:rsidR="00B3593C">
          <w:rPr>
            <w:noProof/>
            <w:webHidden/>
          </w:rPr>
          <w:fldChar w:fldCharType="separate"/>
        </w:r>
        <w:r w:rsidR="00B3593C">
          <w:rPr>
            <w:noProof/>
            <w:webHidden/>
          </w:rPr>
          <w:t>74</w:t>
        </w:r>
        <w:r w:rsidR="00B3593C">
          <w:rPr>
            <w:noProof/>
            <w:webHidden/>
          </w:rPr>
          <w:fldChar w:fldCharType="end"/>
        </w:r>
      </w:hyperlink>
    </w:p>
    <w:p w14:paraId="3D2A1A9C"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1" w:history="1">
        <w:r w:rsidR="00B3593C" w:rsidRPr="00AB5551">
          <w:rPr>
            <w:rStyle w:val="Hyperlink"/>
            <w:noProof/>
          </w:rPr>
          <w:t>7.1.1.6 Structural Steelwork</w:t>
        </w:r>
        <w:r w:rsidR="00B3593C">
          <w:rPr>
            <w:noProof/>
            <w:webHidden/>
          </w:rPr>
          <w:tab/>
        </w:r>
        <w:r w:rsidR="00B3593C">
          <w:rPr>
            <w:noProof/>
            <w:webHidden/>
          </w:rPr>
          <w:fldChar w:fldCharType="begin"/>
        </w:r>
        <w:r w:rsidR="00B3593C">
          <w:rPr>
            <w:noProof/>
            <w:webHidden/>
          </w:rPr>
          <w:instrText xml:space="preserve"> PAGEREF _Toc89697171 \h </w:instrText>
        </w:r>
        <w:r w:rsidR="00B3593C">
          <w:rPr>
            <w:noProof/>
            <w:webHidden/>
          </w:rPr>
        </w:r>
        <w:r w:rsidR="00B3593C">
          <w:rPr>
            <w:noProof/>
            <w:webHidden/>
          </w:rPr>
          <w:fldChar w:fldCharType="separate"/>
        </w:r>
        <w:r w:rsidR="00B3593C">
          <w:rPr>
            <w:noProof/>
            <w:webHidden/>
          </w:rPr>
          <w:t>74</w:t>
        </w:r>
        <w:r w:rsidR="00B3593C">
          <w:rPr>
            <w:noProof/>
            <w:webHidden/>
          </w:rPr>
          <w:fldChar w:fldCharType="end"/>
        </w:r>
      </w:hyperlink>
    </w:p>
    <w:p w14:paraId="134BA2EC"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72" w:history="1">
        <w:r w:rsidR="00B3593C" w:rsidRPr="00AB5551">
          <w:rPr>
            <w:rStyle w:val="Hyperlink"/>
            <w:noProof/>
          </w:rPr>
          <w:t>7.1.1.6.1 Additional Requirements and Specifications</w:t>
        </w:r>
        <w:r w:rsidR="00B3593C">
          <w:rPr>
            <w:noProof/>
            <w:webHidden/>
          </w:rPr>
          <w:tab/>
        </w:r>
        <w:r w:rsidR="00B3593C">
          <w:rPr>
            <w:noProof/>
            <w:webHidden/>
          </w:rPr>
          <w:fldChar w:fldCharType="begin"/>
        </w:r>
        <w:r w:rsidR="00B3593C">
          <w:rPr>
            <w:noProof/>
            <w:webHidden/>
          </w:rPr>
          <w:instrText xml:space="preserve"> PAGEREF _Toc89697172 \h </w:instrText>
        </w:r>
        <w:r w:rsidR="00B3593C">
          <w:rPr>
            <w:noProof/>
            <w:webHidden/>
          </w:rPr>
        </w:r>
        <w:r w:rsidR="00B3593C">
          <w:rPr>
            <w:noProof/>
            <w:webHidden/>
          </w:rPr>
          <w:fldChar w:fldCharType="separate"/>
        </w:r>
        <w:r w:rsidR="00B3593C">
          <w:rPr>
            <w:noProof/>
            <w:webHidden/>
          </w:rPr>
          <w:t>76</w:t>
        </w:r>
        <w:r w:rsidR="00B3593C">
          <w:rPr>
            <w:noProof/>
            <w:webHidden/>
          </w:rPr>
          <w:fldChar w:fldCharType="end"/>
        </w:r>
      </w:hyperlink>
    </w:p>
    <w:p w14:paraId="57B5FFD0" w14:textId="77777777" w:rsidR="00B3593C" w:rsidRDefault="00000000">
      <w:pPr>
        <w:pStyle w:val="TOC5"/>
        <w:rPr>
          <w:rFonts w:asciiTheme="minorHAnsi" w:eastAsiaTheme="minorEastAsia" w:hAnsiTheme="minorHAnsi" w:cstheme="minorBidi"/>
          <w:noProof/>
          <w:sz w:val="22"/>
          <w:szCs w:val="22"/>
          <w:lang w:val="en-ZA" w:eastAsia="en-ZA"/>
        </w:rPr>
      </w:pPr>
      <w:hyperlink w:anchor="_Toc89697173" w:history="1">
        <w:r w:rsidR="00B3593C" w:rsidRPr="00AB5551">
          <w:rPr>
            <w:rStyle w:val="Hyperlink"/>
            <w:noProof/>
            <w:lang w:eastAsia="en-ZA"/>
          </w:rPr>
          <w:t>7.1.1.6.2 Structural Steelwork (Sundry Items)</w:t>
        </w:r>
        <w:r w:rsidR="00B3593C">
          <w:rPr>
            <w:noProof/>
            <w:webHidden/>
          </w:rPr>
          <w:tab/>
        </w:r>
        <w:r w:rsidR="00B3593C">
          <w:rPr>
            <w:noProof/>
            <w:webHidden/>
          </w:rPr>
          <w:fldChar w:fldCharType="begin"/>
        </w:r>
        <w:r w:rsidR="00B3593C">
          <w:rPr>
            <w:noProof/>
            <w:webHidden/>
          </w:rPr>
          <w:instrText xml:space="preserve"> PAGEREF _Toc89697173 \h </w:instrText>
        </w:r>
        <w:r w:rsidR="00B3593C">
          <w:rPr>
            <w:noProof/>
            <w:webHidden/>
          </w:rPr>
        </w:r>
        <w:r w:rsidR="00B3593C">
          <w:rPr>
            <w:noProof/>
            <w:webHidden/>
          </w:rPr>
          <w:fldChar w:fldCharType="separate"/>
        </w:r>
        <w:r w:rsidR="00B3593C">
          <w:rPr>
            <w:noProof/>
            <w:webHidden/>
          </w:rPr>
          <w:t>76</w:t>
        </w:r>
        <w:r w:rsidR="00B3593C">
          <w:rPr>
            <w:noProof/>
            <w:webHidden/>
          </w:rPr>
          <w:fldChar w:fldCharType="end"/>
        </w:r>
      </w:hyperlink>
    </w:p>
    <w:p w14:paraId="7C23C4B9"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4" w:history="1">
        <w:r w:rsidR="00B3593C" w:rsidRPr="00AB5551">
          <w:rPr>
            <w:rStyle w:val="Hyperlink"/>
            <w:noProof/>
            <w:lang w:eastAsia="en-ZA"/>
          </w:rPr>
          <w:t>7.1.1.7 Corrosion Protection of Structural Steel</w:t>
        </w:r>
        <w:r w:rsidR="00B3593C">
          <w:rPr>
            <w:noProof/>
            <w:webHidden/>
          </w:rPr>
          <w:tab/>
        </w:r>
        <w:r w:rsidR="00B3593C">
          <w:rPr>
            <w:noProof/>
            <w:webHidden/>
          </w:rPr>
          <w:fldChar w:fldCharType="begin"/>
        </w:r>
        <w:r w:rsidR="00B3593C">
          <w:rPr>
            <w:noProof/>
            <w:webHidden/>
          </w:rPr>
          <w:instrText xml:space="preserve"> PAGEREF _Toc89697174 \h </w:instrText>
        </w:r>
        <w:r w:rsidR="00B3593C">
          <w:rPr>
            <w:noProof/>
            <w:webHidden/>
          </w:rPr>
        </w:r>
        <w:r w:rsidR="00B3593C">
          <w:rPr>
            <w:noProof/>
            <w:webHidden/>
          </w:rPr>
          <w:fldChar w:fldCharType="separate"/>
        </w:r>
        <w:r w:rsidR="00B3593C">
          <w:rPr>
            <w:noProof/>
            <w:webHidden/>
          </w:rPr>
          <w:t>77</w:t>
        </w:r>
        <w:r w:rsidR="00B3593C">
          <w:rPr>
            <w:noProof/>
            <w:webHidden/>
          </w:rPr>
          <w:fldChar w:fldCharType="end"/>
        </w:r>
      </w:hyperlink>
    </w:p>
    <w:p w14:paraId="033ED835"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5" w:history="1">
        <w:r w:rsidR="00B3593C" w:rsidRPr="00AB5551">
          <w:rPr>
            <w:rStyle w:val="Hyperlink"/>
            <w:noProof/>
            <w:lang w:eastAsia="en-ZA"/>
          </w:rPr>
          <w:t>7.1.1.8 Earthworks for Buried Pipelines &amp; Prefabricated Culverts</w:t>
        </w:r>
        <w:r w:rsidR="00B3593C">
          <w:rPr>
            <w:noProof/>
            <w:webHidden/>
          </w:rPr>
          <w:tab/>
        </w:r>
        <w:r w:rsidR="00B3593C">
          <w:rPr>
            <w:noProof/>
            <w:webHidden/>
          </w:rPr>
          <w:fldChar w:fldCharType="begin"/>
        </w:r>
        <w:r w:rsidR="00B3593C">
          <w:rPr>
            <w:noProof/>
            <w:webHidden/>
          </w:rPr>
          <w:instrText xml:space="preserve"> PAGEREF _Toc89697175 \h </w:instrText>
        </w:r>
        <w:r w:rsidR="00B3593C">
          <w:rPr>
            <w:noProof/>
            <w:webHidden/>
          </w:rPr>
        </w:r>
        <w:r w:rsidR="00B3593C">
          <w:rPr>
            <w:noProof/>
            <w:webHidden/>
          </w:rPr>
          <w:fldChar w:fldCharType="separate"/>
        </w:r>
        <w:r w:rsidR="00B3593C">
          <w:rPr>
            <w:noProof/>
            <w:webHidden/>
          </w:rPr>
          <w:t>78</w:t>
        </w:r>
        <w:r w:rsidR="00B3593C">
          <w:rPr>
            <w:noProof/>
            <w:webHidden/>
          </w:rPr>
          <w:fldChar w:fldCharType="end"/>
        </w:r>
      </w:hyperlink>
    </w:p>
    <w:p w14:paraId="1CF92B6B"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6" w:history="1">
        <w:r w:rsidR="00B3593C" w:rsidRPr="00AB5551">
          <w:rPr>
            <w:rStyle w:val="Hyperlink"/>
            <w:noProof/>
          </w:rPr>
          <w:t>7.1.1.9 Stormwater drainage</w:t>
        </w:r>
        <w:r w:rsidR="00B3593C">
          <w:rPr>
            <w:noProof/>
            <w:webHidden/>
          </w:rPr>
          <w:tab/>
        </w:r>
        <w:r w:rsidR="00B3593C">
          <w:rPr>
            <w:noProof/>
            <w:webHidden/>
          </w:rPr>
          <w:fldChar w:fldCharType="begin"/>
        </w:r>
        <w:r w:rsidR="00B3593C">
          <w:rPr>
            <w:noProof/>
            <w:webHidden/>
          </w:rPr>
          <w:instrText xml:space="preserve"> PAGEREF _Toc89697176 \h </w:instrText>
        </w:r>
        <w:r w:rsidR="00B3593C">
          <w:rPr>
            <w:noProof/>
            <w:webHidden/>
          </w:rPr>
        </w:r>
        <w:r w:rsidR="00B3593C">
          <w:rPr>
            <w:noProof/>
            <w:webHidden/>
          </w:rPr>
          <w:fldChar w:fldCharType="separate"/>
        </w:r>
        <w:r w:rsidR="00B3593C">
          <w:rPr>
            <w:noProof/>
            <w:webHidden/>
          </w:rPr>
          <w:t>78</w:t>
        </w:r>
        <w:r w:rsidR="00B3593C">
          <w:rPr>
            <w:noProof/>
            <w:webHidden/>
          </w:rPr>
          <w:fldChar w:fldCharType="end"/>
        </w:r>
      </w:hyperlink>
    </w:p>
    <w:p w14:paraId="1E036A43"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7" w:history="1">
        <w:r w:rsidR="00B3593C" w:rsidRPr="00AB5551">
          <w:rPr>
            <w:rStyle w:val="Hyperlink"/>
            <w:noProof/>
          </w:rPr>
          <w:t>7.1.1.10 Roads (General)</w:t>
        </w:r>
        <w:r w:rsidR="00B3593C">
          <w:rPr>
            <w:noProof/>
            <w:webHidden/>
          </w:rPr>
          <w:tab/>
        </w:r>
        <w:r w:rsidR="00B3593C">
          <w:rPr>
            <w:noProof/>
            <w:webHidden/>
          </w:rPr>
          <w:fldChar w:fldCharType="begin"/>
        </w:r>
        <w:r w:rsidR="00B3593C">
          <w:rPr>
            <w:noProof/>
            <w:webHidden/>
          </w:rPr>
          <w:instrText xml:space="preserve"> PAGEREF _Toc89697177 \h </w:instrText>
        </w:r>
        <w:r w:rsidR="00B3593C">
          <w:rPr>
            <w:noProof/>
            <w:webHidden/>
          </w:rPr>
        </w:r>
        <w:r w:rsidR="00B3593C">
          <w:rPr>
            <w:noProof/>
            <w:webHidden/>
          </w:rPr>
          <w:fldChar w:fldCharType="separate"/>
        </w:r>
        <w:r w:rsidR="00B3593C">
          <w:rPr>
            <w:noProof/>
            <w:webHidden/>
          </w:rPr>
          <w:t>78</w:t>
        </w:r>
        <w:r w:rsidR="00B3593C">
          <w:rPr>
            <w:noProof/>
            <w:webHidden/>
          </w:rPr>
          <w:fldChar w:fldCharType="end"/>
        </w:r>
      </w:hyperlink>
    </w:p>
    <w:p w14:paraId="04105446" w14:textId="77777777" w:rsidR="00B3593C" w:rsidRDefault="00000000">
      <w:pPr>
        <w:pStyle w:val="TOC4"/>
        <w:rPr>
          <w:rFonts w:asciiTheme="minorHAnsi" w:eastAsiaTheme="minorEastAsia" w:hAnsiTheme="minorHAnsi" w:cstheme="minorBidi"/>
          <w:noProof/>
          <w:sz w:val="22"/>
          <w:szCs w:val="22"/>
          <w:lang w:val="en-ZA" w:eastAsia="en-ZA"/>
        </w:rPr>
      </w:pPr>
      <w:hyperlink w:anchor="_Toc89697178" w:history="1">
        <w:r w:rsidR="00B3593C" w:rsidRPr="00AB5551">
          <w:rPr>
            <w:rStyle w:val="Hyperlink"/>
            <w:noProof/>
          </w:rPr>
          <w:t>7.1.1.11 Electrical Works</w:t>
        </w:r>
        <w:r w:rsidR="00B3593C">
          <w:rPr>
            <w:noProof/>
            <w:webHidden/>
          </w:rPr>
          <w:tab/>
        </w:r>
        <w:r w:rsidR="00B3593C">
          <w:rPr>
            <w:noProof/>
            <w:webHidden/>
          </w:rPr>
          <w:fldChar w:fldCharType="begin"/>
        </w:r>
        <w:r w:rsidR="00B3593C">
          <w:rPr>
            <w:noProof/>
            <w:webHidden/>
          </w:rPr>
          <w:instrText xml:space="preserve"> PAGEREF _Toc89697178 \h </w:instrText>
        </w:r>
        <w:r w:rsidR="00B3593C">
          <w:rPr>
            <w:noProof/>
            <w:webHidden/>
          </w:rPr>
        </w:r>
        <w:r w:rsidR="00B3593C">
          <w:rPr>
            <w:noProof/>
            <w:webHidden/>
          </w:rPr>
          <w:fldChar w:fldCharType="separate"/>
        </w:r>
        <w:r w:rsidR="00B3593C">
          <w:rPr>
            <w:noProof/>
            <w:webHidden/>
          </w:rPr>
          <w:t>78</w:t>
        </w:r>
        <w:r w:rsidR="00B3593C">
          <w:rPr>
            <w:noProof/>
            <w:webHidden/>
          </w:rPr>
          <w:fldChar w:fldCharType="end"/>
        </w:r>
      </w:hyperlink>
    </w:p>
    <w:p w14:paraId="017DC34C"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79" w:history="1">
        <w:r w:rsidR="00B3593C" w:rsidRPr="00AB5551">
          <w:rPr>
            <w:rStyle w:val="Hyperlink"/>
            <w:i/>
            <w:noProof/>
          </w:rPr>
          <w:t>8.</w:t>
        </w:r>
        <w:r w:rsidR="00B3593C" w:rsidRPr="00AB5551">
          <w:rPr>
            <w:rStyle w:val="Hyperlink"/>
            <w:noProof/>
          </w:rPr>
          <w:t xml:space="preserve"> Drawings Issued by the </w:t>
        </w:r>
        <w:r w:rsidR="00B3593C" w:rsidRPr="00AB5551">
          <w:rPr>
            <w:rStyle w:val="Hyperlink"/>
            <w:i/>
            <w:noProof/>
          </w:rPr>
          <w:t>Employer</w:t>
        </w:r>
        <w:r w:rsidR="00B3593C">
          <w:rPr>
            <w:noProof/>
            <w:webHidden/>
          </w:rPr>
          <w:tab/>
        </w:r>
        <w:r w:rsidR="00B3593C">
          <w:rPr>
            <w:noProof/>
            <w:webHidden/>
          </w:rPr>
          <w:fldChar w:fldCharType="begin"/>
        </w:r>
        <w:r w:rsidR="00B3593C">
          <w:rPr>
            <w:noProof/>
            <w:webHidden/>
          </w:rPr>
          <w:instrText xml:space="preserve"> PAGEREF _Toc89697179 \h </w:instrText>
        </w:r>
        <w:r w:rsidR="00B3593C">
          <w:rPr>
            <w:noProof/>
            <w:webHidden/>
          </w:rPr>
        </w:r>
        <w:r w:rsidR="00B3593C">
          <w:rPr>
            <w:noProof/>
            <w:webHidden/>
          </w:rPr>
          <w:fldChar w:fldCharType="separate"/>
        </w:r>
        <w:r w:rsidR="00B3593C">
          <w:rPr>
            <w:noProof/>
            <w:webHidden/>
          </w:rPr>
          <w:t>79</w:t>
        </w:r>
        <w:r w:rsidR="00B3593C">
          <w:rPr>
            <w:noProof/>
            <w:webHidden/>
          </w:rPr>
          <w:fldChar w:fldCharType="end"/>
        </w:r>
      </w:hyperlink>
    </w:p>
    <w:p w14:paraId="50B9E11F"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0" w:history="1">
        <w:r w:rsidR="00B3593C" w:rsidRPr="00AB5551">
          <w:rPr>
            <w:rStyle w:val="Hyperlink"/>
            <w:noProof/>
          </w:rPr>
          <w:t>9. Authorisation</w:t>
        </w:r>
        <w:r w:rsidR="00B3593C">
          <w:rPr>
            <w:noProof/>
            <w:webHidden/>
          </w:rPr>
          <w:tab/>
        </w:r>
        <w:r w:rsidR="00B3593C">
          <w:rPr>
            <w:noProof/>
            <w:webHidden/>
          </w:rPr>
          <w:fldChar w:fldCharType="begin"/>
        </w:r>
        <w:r w:rsidR="00B3593C">
          <w:rPr>
            <w:noProof/>
            <w:webHidden/>
          </w:rPr>
          <w:instrText xml:space="preserve"> PAGEREF _Toc89697180 \h </w:instrText>
        </w:r>
        <w:r w:rsidR="00B3593C">
          <w:rPr>
            <w:noProof/>
            <w:webHidden/>
          </w:rPr>
        </w:r>
        <w:r w:rsidR="00B3593C">
          <w:rPr>
            <w:noProof/>
            <w:webHidden/>
          </w:rPr>
          <w:fldChar w:fldCharType="separate"/>
        </w:r>
        <w:r w:rsidR="00B3593C">
          <w:rPr>
            <w:noProof/>
            <w:webHidden/>
          </w:rPr>
          <w:t>79</w:t>
        </w:r>
        <w:r w:rsidR="00B3593C">
          <w:rPr>
            <w:noProof/>
            <w:webHidden/>
          </w:rPr>
          <w:fldChar w:fldCharType="end"/>
        </w:r>
      </w:hyperlink>
    </w:p>
    <w:p w14:paraId="05FE4A0B"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1" w:history="1">
        <w:r w:rsidR="00B3593C" w:rsidRPr="00AB5551">
          <w:rPr>
            <w:rStyle w:val="Hyperlink"/>
            <w:noProof/>
          </w:rPr>
          <w:t>10. Revisions</w:t>
        </w:r>
        <w:r w:rsidR="00B3593C">
          <w:rPr>
            <w:noProof/>
            <w:webHidden/>
          </w:rPr>
          <w:tab/>
        </w:r>
        <w:r w:rsidR="00B3593C">
          <w:rPr>
            <w:noProof/>
            <w:webHidden/>
          </w:rPr>
          <w:fldChar w:fldCharType="begin"/>
        </w:r>
        <w:r w:rsidR="00B3593C">
          <w:rPr>
            <w:noProof/>
            <w:webHidden/>
          </w:rPr>
          <w:instrText xml:space="preserve"> PAGEREF _Toc89697181 \h </w:instrText>
        </w:r>
        <w:r w:rsidR="00B3593C">
          <w:rPr>
            <w:noProof/>
            <w:webHidden/>
          </w:rPr>
        </w:r>
        <w:r w:rsidR="00B3593C">
          <w:rPr>
            <w:noProof/>
            <w:webHidden/>
          </w:rPr>
          <w:fldChar w:fldCharType="separate"/>
        </w:r>
        <w:r w:rsidR="00B3593C">
          <w:rPr>
            <w:noProof/>
            <w:webHidden/>
          </w:rPr>
          <w:t>79</w:t>
        </w:r>
        <w:r w:rsidR="00B3593C">
          <w:rPr>
            <w:noProof/>
            <w:webHidden/>
          </w:rPr>
          <w:fldChar w:fldCharType="end"/>
        </w:r>
      </w:hyperlink>
    </w:p>
    <w:p w14:paraId="076B3688"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2" w:history="1">
        <w:r w:rsidR="00B3593C" w:rsidRPr="00AB5551">
          <w:rPr>
            <w:rStyle w:val="Hyperlink"/>
            <w:noProof/>
          </w:rPr>
          <w:t>11. Development Team</w:t>
        </w:r>
        <w:r w:rsidR="00B3593C">
          <w:rPr>
            <w:noProof/>
            <w:webHidden/>
          </w:rPr>
          <w:tab/>
        </w:r>
        <w:r w:rsidR="00B3593C">
          <w:rPr>
            <w:noProof/>
            <w:webHidden/>
          </w:rPr>
          <w:fldChar w:fldCharType="begin"/>
        </w:r>
        <w:r w:rsidR="00B3593C">
          <w:rPr>
            <w:noProof/>
            <w:webHidden/>
          </w:rPr>
          <w:instrText xml:space="preserve"> PAGEREF _Toc89697182 \h </w:instrText>
        </w:r>
        <w:r w:rsidR="00B3593C">
          <w:rPr>
            <w:noProof/>
            <w:webHidden/>
          </w:rPr>
        </w:r>
        <w:r w:rsidR="00B3593C">
          <w:rPr>
            <w:noProof/>
            <w:webHidden/>
          </w:rPr>
          <w:fldChar w:fldCharType="separate"/>
        </w:r>
        <w:r w:rsidR="00B3593C">
          <w:rPr>
            <w:noProof/>
            <w:webHidden/>
          </w:rPr>
          <w:t>79</w:t>
        </w:r>
        <w:r w:rsidR="00B3593C">
          <w:rPr>
            <w:noProof/>
            <w:webHidden/>
          </w:rPr>
          <w:fldChar w:fldCharType="end"/>
        </w:r>
      </w:hyperlink>
    </w:p>
    <w:p w14:paraId="3717AB2A"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3" w:history="1">
        <w:r w:rsidR="00B3593C" w:rsidRPr="00AB5551">
          <w:rPr>
            <w:rStyle w:val="Hyperlink"/>
            <w:noProof/>
          </w:rPr>
          <w:t>12. Acknowledgements</w:t>
        </w:r>
        <w:r w:rsidR="00B3593C">
          <w:rPr>
            <w:noProof/>
            <w:webHidden/>
          </w:rPr>
          <w:tab/>
        </w:r>
        <w:r w:rsidR="00B3593C">
          <w:rPr>
            <w:noProof/>
            <w:webHidden/>
          </w:rPr>
          <w:fldChar w:fldCharType="begin"/>
        </w:r>
        <w:r w:rsidR="00B3593C">
          <w:rPr>
            <w:noProof/>
            <w:webHidden/>
          </w:rPr>
          <w:instrText xml:space="preserve"> PAGEREF _Toc89697183 \h </w:instrText>
        </w:r>
        <w:r w:rsidR="00B3593C">
          <w:rPr>
            <w:noProof/>
            <w:webHidden/>
          </w:rPr>
        </w:r>
        <w:r w:rsidR="00B3593C">
          <w:rPr>
            <w:noProof/>
            <w:webHidden/>
          </w:rPr>
          <w:fldChar w:fldCharType="separate"/>
        </w:r>
        <w:r w:rsidR="00B3593C">
          <w:rPr>
            <w:noProof/>
            <w:webHidden/>
          </w:rPr>
          <w:t>80</w:t>
        </w:r>
        <w:r w:rsidR="00B3593C">
          <w:rPr>
            <w:noProof/>
            <w:webHidden/>
          </w:rPr>
          <w:fldChar w:fldCharType="end"/>
        </w:r>
      </w:hyperlink>
    </w:p>
    <w:p w14:paraId="220E4719"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4" w:history="1">
        <w:r w:rsidR="00B3593C" w:rsidRPr="00AB5551">
          <w:rPr>
            <w:rStyle w:val="Hyperlink"/>
            <w:i/>
            <w:noProof/>
          </w:rPr>
          <w:t>Appendix A</w:t>
        </w:r>
        <w:r w:rsidR="00B3593C" w:rsidRPr="00AB5551">
          <w:rPr>
            <w:rStyle w:val="Hyperlink"/>
            <w:noProof/>
          </w:rPr>
          <w:t xml:space="preserve"> : Drawings Issued by the </w:t>
        </w:r>
        <w:r w:rsidR="00B3593C" w:rsidRPr="00AB5551">
          <w:rPr>
            <w:rStyle w:val="Hyperlink"/>
            <w:i/>
            <w:noProof/>
          </w:rPr>
          <w:t>Employer</w:t>
        </w:r>
        <w:r w:rsidR="00B3593C">
          <w:rPr>
            <w:noProof/>
            <w:webHidden/>
          </w:rPr>
          <w:tab/>
        </w:r>
        <w:r w:rsidR="00B3593C">
          <w:rPr>
            <w:noProof/>
            <w:webHidden/>
          </w:rPr>
          <w:fldChar w:fldCharType="begin"/>
        </w:r>
        <w:r w:rsidR="00B3593C">
          <w:rPr>
            <w:noProof/>
            <w:webHidden/>
          </w:rPr>
          <w:instrText xml:space="preserve"> PAGEREF _Toc89697184 \h </w:instrText>
        </w:r>
        <w:r w:rsidR="00B3593C">
          <w:rPr>
            <w:noProof/>
            <w:webHidden/>
          </w:rPr>
        </w:r>
        <w:r w:rsidR="00B3593C">
          <w:rPr>
            <w:noProof/>
            <w:webHidden/>
          </w:rPr>
          <w:fldChar w:fldCharType="separate"/>
        </w:r>
        <w:r w:rsidR="00B3593C">
          <w:rPr>
            <w:noProof/>
            <w:webHidden/>
          </w:rPr>
          <w:t>81</w:t>
        </w:r>
        <w:r w:rsidR="00B3593C">
          <w:rPr>
            <w:noProof/>
            <w:webHidden/>
          </w:rPr>
          <w:fldChar w:fldCharType="end"/>
        </w:r>
      </w:hyperlink>
    </w:p>
    <w:p w14:paraId="18CA3F95"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5" w:history="1">
        <w:r w:rsidR="00B3593C" w:rsidRPr="00AB5551">
          <w:rPr>
            <w:rStyle w:val="Hyperlink"/>
            <w:noProof/>
          </w:rPr>
          <w:t>Appendix B : Electrical Power Cable Schedule</w:t>
        </w:r>
        <w:r w:rsidR="00B3593C">
          <w:rPr>
            <w:noProof/>
            <w:webHidden/>
          </w:rPr>
          <w:tab/>
        </w:r>
        <w:r w:rsidR="00B3593C">
          <w:rPr>
            <w:noProof/>
            <w:webHidden/>
          </w:rPr>
          <w:fldChar w:fldCharType="begin"/>
        </w:r>
        <w:r w:rsidR="00B3593C">
          <w:rPr>
            <w:noProof/>
            <w:webHidden/>
          </w:rPr>
          <w:instrText xml:space="preserve"> PAGEREF _Toc89697185 \h </w:instrText>
        </w:r>
        <w:r w:rsidR="00B3593C">
          <w:rPr>
            <w:noProof/>
            <w:webHidden/>
          </w:rPr>
        </w:r>
        <w:r w:rsidR="00B3593C">
          <w:rPr>
            <w:noProof/>
            <w:webHidden/>
          </w:rPr>
          <w:fldChar w:fldCharType="separate"/>
        </w:r>
        <w:r w:rsidR="00B3593C">
          <w:rPr>
            <w:noProof/>
            <w:webHidden/>
          </w:rPr>
          <w:t>84</w:t>
        </w:r>
        <w:r w:rsidR="00B3593C">
          <w:rPr>
            <w:noProof/>
            <w:webHidden/>
          </w:rPr>
          <w:fldChar w:fldCharType="end"/>
        </w:r>
      </w:hyperlink>
    </w:p>
    <w:p w14:paraId="21F60522"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6" w:history="1">
        <w:r w:rsidR="00B3593C" w:rsidRPr="00AB5551">
          <w:rPr>
            <w:rStyle w:val="Hyperlink"/>
            <w:noProof/>
          </w:rPr>
          <w:t>Appendix C : Eskom Standards And Guidelines</w:t>
        </w:r>
        <w:r w:rsidR="00B3593C">
          <w:rPr>
            <w:noProof/>
            <w:webHidden/>
          </w:rPr>
          <w:tab/>
        </w:r>
        <w:r w:rsidR="00B3593C">
          <w:rPr>
            <w:noProof/>
            <w:webHidden/>
          </w:rPr>
          <w:fldChar w:fldCharType="begin"/>
        </w:r>
        <w:r w:rsidR="00B3593C">
          <w:rPr>
            <w:noProof/>
            <w:webHidden/>
          </w:rPr>
          <w:instrText xml:space="preserve"> PAGEREF _Toc89697186 \h </w:instrText>
        </w:r>
        <w:r w:rsidR="00B3593C">
          <w:rPr>
            <w:noProof/>
            <w:webHidden/>
          </w:rPr>
        </w:r>
        <w:r w:rsidR="00B3593C">
          <w:rPr>
            <w:noProof/>
            <w:webHidden/>
          </w:rPr>
          <w:fldChar w:fldCharType="separate"/>
        </w:r>
        <w:r w:rsidR="00B3593C">
          <w:rPr>
            <w:noProof/>
            <w:webHidden/>
          </w:rPr>
          <w:t>86</w:t>
        </w:r>
        <w:r w:rsidR="00B3593C">
          <w:rPr>
            <w:noProof/>
            <w:webHidden/>
          </w:rPr>
          <w:fldChar w:fldCharType="end"/>
        </w:r>
      </w:hyperlink>
    </w:p>
    <w:p w14:paraId="762FA032"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7" w:history="1">
        <w:r w:rsidR="00B3593C" w:rsidRPr="00AB5551">
          <w:rPr>
            <w:rStyle w:val="Hyperlink"/>
            <w:noProof/>
          </w:rPr>
          <w:t>Appendix D : Vendor Document Submittal Schedule</w:t>
        </w:r>
        <w:r w:rsidR="00B3593C">
          <w:rPr>
            <w:noProof/>
            <w:webHidden/>
          </w:rPr>
          <w:tab/>
        </w:r>
        <w:r w:rsidR="00B3593C">
          <w:rPr>
            <w:noProof/>
            <w:webHidden/>
          </w:rPr>
          <w:fldChar w:fldCharType="begin"/>
        </w:r>
        <w:r w:rsidR="00B3593C">
          <w:rPr>
            <w:noProof/>
            <w:webHidden/>
          </w:rPr>
          <w:instrText xml:space="preserve"> PAGEREF _Toc89697187 \h </w:instrText>
        </w:r>
        <w:r w:rsidR="00B3593C">
          <w:rPr>
            <w:noProof/>
            <w:webHidden/>
          </w:rPr>
        </w:r>
        <w:r w:rsidR="00B3593C">
          <w:rPr>
            <w:noProof/>
            <w:webHidden/>
          </w:rPr>
          <w:fldChar w:fldCharType="separate"/>
        </w:r>
        <w:r w:rsidR="00B3593C">
          <w:rPr>
            <w:noProof/>
            <w:webHidden/>
          </w:rPr>
          <w:t>90</w:t>
        </w:r>
        <w:r w:rsidR="00B3593C">
          <w:rPr>
            <w:noProof/>
            <w:webHidden/>
          </w:rPr>
          <w:fldChar w:fldCharType="end"/>
        </w:r>
      </w:hyperlink>
    </w:p>
    <w:p w14:paraId="1C219CDF"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8" w:history="1">
        <w:r w:rsidR="00B3593C" w:rsidRPr="00AB5551">
          <w:rPr>
            <w:rStyle w:val="Hyperlink"/>
            <w:noProof/>
          </w:rPr>
          <w:t>Appendix E : Master Document List</w:t>
        </w:r>
        <w:r w:rsidR="00B3593C">
          <w:rPr>
            <w:noProof/>
            <w:webHidden/>
          </w:rPr>
          <w:tab/>
        </w:r>
        <w:r w:rsidR="00B3593C">
          <w:rPr>
            <w:noProof/>
            <w:webHidden/>
          </w:rPr>
          <w:fldChar w:fldCharType="begin"/>
        </w:r>
        <w:r w:rsidR="00B3593C">
          <w:rPr>
            <w:noProof/>
            <w:webHidden/>
          </w:rPr>
          <w:instrText xml:space="preserve"> PAGEREF _Toc89697188 \h </w:instrText>
        </w:r>
        <w:r w:rsidR="00B3593C">
          <w:rPr>
            <w:noProof/>
            <w:webHidden/>
          </w:rPr>
        </w:r>
        <w:r w:rsidR="00B3593C">
          <w:rPr>
            <w:noProof/>
            <w:webHidden/>
          </w:rPr>
          <w:fldChar w:fldCharType="separate"/>
        </w:r>
        <w:r w:rsidR="00B3593C">
          <w:rPr>
            <w:noProof/>
            <w:webHidden/>
          </w:rPr>
          <w:t>91</w:t>
        </w:r>
        <w:r w:rsidR="00B3593C">
          <w:rPr>
            <w:noProof/>
            <w:webHidden/>
          </w:rPr>
          <w:fldChar w:fldCharType="end"/>
        </w:r>
      </w:hyperlink>
    </w:p>
    <w:p w14:paraId="508BD07B"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89" w:history="1">
        <w:r w:rsidR="00B3593C" w:rsidRPr="00AB5551">
          <w:rPr>
            <w:rStyle w:val="Hyperlink"/>
            <w:noProof/>
          </w:rPr>
          <w:t>Appendix F : Documentation Requirements After Final Handover</w:t>
        </w:r>
        <w:r w:rsidR="00B3593C">
          <w:rPr>
            <w:noProof/>
            <w:webHidden/>
          </w:rPr>
          <w:tab/>
        </w:r>
        <w:r w:rsidR="00B3593C">
          <w:rPr>
            <w:noProof/>
            <w:webHidden/>
          </w:rPr>
          <w:fldChar w:fldCharType="begin"/>
        </w:r>
        <w:r w:rsidR="00B3593C">
          <w:rPr>
            <w:noProof/>
            <w:webHidden/>
          </w:rPr>
          <w:instrText xml:space="preserve"> PAGEREF _Toc89697189 \h </w:instrText>
        </w:r>
        <w:r w:rsidR="00B3593C">
          <w:rPr>
            <w:noProof/>
            <w:webHidden/>
          </w:rPr>
        </w:r>
        <w:r w:rsidR="00B3593C">
          <w:rPr>
            <w:noProof/>
            <w:webHidden/>
          </w:rPr>
          <w:fldChar w:fldCharType="separate"/>
        </w:r>
        <w:r w:rsidR="00B3593C">
          <w:rPr>
            <w:noProof/>
            <w:webHidden/>
          </w:rPr>
          <w:t>92</w:t>
        </w:r>
        <w:r w:rsidR="00B3593C">
          <w:rPr>
            <w:noProof/>
            <w:webHidden/>
          </w:rPr>
          <w:fldChar w:fldCharType="end"/>
        </w:r>
      </w:hyperlink>
    </w:p>
    <w:p w14:paraId="1EC9E4BD" w14:textId="77777777" w:rsidR="00B3593C" w:rsidRDefault="00000000">
      <w:pPr>
        <w:pStyle w:val="TOC1"/>
        <w:rPr>
          <w:rFonts w:asciiTheme="minorHAnsi" w:eastAsiaTheme="minorEastAsia" w:hAnsiTheme="minorHAnsi" w:cstheme="minorBidi"/>
          <w:b w:val="0"/>
          <w:caps w:val="0"/>
          <w:noProof/>
          <w:sz w:val="22"/>
          <w:szCs w:val="22"/>
          <w:lang w:val="en-ZA" w:eastAsia="en-ZA"/>
        </w:rPr>
      </w:pPr>
      <w:hyperlink w:anchor="_Toc89697190" w:history="1">
        <w:r w:rsidR="00B3593C" w:rsidRPr="00AB5551">
          <w:rPr>
            <w:rStyle w:val="Hyperlink"/>
            <w:noProof/>
          </w:rPr>
          <w:t>Appendix G : Quality Requirements</w:t>
        </w:r>
        <w:r w:rsidR="00B3593C">
          <w:rPr>
            <w:noProof/>
            <w:webHidden/>
          </w:rPr>
          <w:tab/>
        </w:r>
        <w:r w:rsidR="00B3593C">
          <w:rPr>
            <w:noProof/>
            <w:webHidden/>
          </w:rPr>
          <w:fldChar w:fldCharType="begin"/>
        </w:r>
        <w:r w:rsidR="00B3593C">
          <w:rPr>
            <w:noProof/>
            <w:webHidden/>
          </w:rPr>
          <w:instrText xml:space="preserve"> PAGEREF _Toc89697190 \h </w:instrText>
        </w:r>
        <w:r w:rsidR="00B3593C">
          <w:rPr>
            <w:noProof/>
            <w:webHidden/>
          </w:rPr>
        </w:r>
        <w:r w:rsidR="00B3593C">
          <w:rPr>
            <w:noProof/>
            <w:webHidden/>
          </w:rPr>
          <w:fldChar w:fldCharType="separate"/>
        </w:r>
        <w:r w:rsidR="00B3593C">
          <w:rPr>
            <w:noProof/>
            <w:webHidden/>
          </w:rPr>
          <w:t>98</w:t>
        </w:r>
        <w:r w:rsidR="00B3593C">
          <w:rPr>
            <w:noProof/>
            <w:webHidden/>
          </w:rPr>
          <w:fldChar w:fldCharType="end"/>
        </w:r>
      </w:hyperlink>
    </w:p>
    <w:p w14:paraId="4258E946" w14:textId="77777777" w:rsidR="002F524A" w:rsidRDefault="002F524A" w:rsidP="001903DE">
      <w:pPr>
        <w:pStyle w:val="TableBodyLeft"/>
        <w:spacing w:line="276" w:lineRule="auto"/>
        <w:jc w:val="both"/>
      </w:pPr>
      <w:r>
        <w:fldChar w:fldCharType="end"/>
      </w:r>
    </w:p>
    <w:p w14:paraId="67F9E843" w14:textId="77777777" w:rsidR="002F524A" w:rsidRDefault="002F524A" w:rsidP="001903DE">
      <w:pPr>
        <w:pStyle w:val="Title"/>
        <w:spacing w:line="276" w:lineRule="auto"/>
        <w:jc w:val="both"/>
      </w:pPr>
      <w:r>
        <w:t>FIGURES</w:t>
      </w:r>
    </w:p>
    <w:p w14:paraId="79503744" w14:textId="77777777" w:rsidR="00B3593C" w:rsidRDefault="002F524A">
      <w:pPr>
        <w:pStyle w:val="TableofFigures"/>
        <w:rPr>
          <w:rFonts w:asciiTheme="minorHAnsi" w:eastAsiaTheme="minorEastAsia" w:hAnsiTheme="minorHAnsi" w:cstheme="minorBidi"/>
          <w:noProof/>
          <w:sz w:val="22"/>
          <w:szCs w:val="22"/>
          <w:lang w:val="en-ZA" w:eastAsia="en-ZA"/>
        </w:rPr>
      </w:pPr>
      <w:r>
        <w:fldChar w:fldCharType="begin"/>
      </w:r>
      <w:r>
        <w:instrText xml:space="preserve"> TOC \h \z \c "Figure" </w:instrText>
      </w:r>
      <w:r>
        <w:fldChar w:fldCharType="separate"/>
      </w:r>
      <w:hyperlink w:anchor="_Toc89697191" w:history="1">
        <w:r w:rsidR="00B3593C" w:rsidRPr="00614768">
          <w:rPr>
            <w:rStyle w:val="Hyperlink"/>
            <w:noProof/>
          </w:rPr>
          <w:t>Figure 1: Locality Plan indicating Transfer House 9, and OLC 1&amp;2 for Kusile Power Station</w:t>
        </w:r>
        <w:r w:rsidR="00B3593C">
          <w:rPr>
            <w:noProof/>
            <w:webHidden/>
          </w:rPr>
          <w:tab/>
        </w:r>
        <w:r w:rsidR="00B3593C">
          <w:rPr>
            <w:noProof/>
            <w:webHidden/>
          </w:rPr>
          <w:fldChar w:fldCharType="begin"/>
        </w:r>
        <w:r w:rsidR="00B3593C">
          <w:rPr>
            <w:noProof/>
            <w:webHidden/>
          </w:rPr>
          <w:instrText xml:space="preserve"> PAGEREF _Toc89697191 \h </w:instrText>
        </w:r>
        <w:r w:rsidR="00B3593C">
          <w:rPr>
            <w:noProof/>
            <w:webHidden/>
          </w:rPr>
        </w:r>
        <w:r w:rsidR="00B3593C">
          <w:rPr>
            <w:noProof/>
            <w:webHidden/>
          </w:rPr>
          <w:fldChar w:fldCharType="separate"/>
        </w:r>
        <w:r w:rsidR="00B3593C">
          <w:rPr>
            <w:noProof/>
            <w:webHidden/>
          </w:rPr>
          <w:t>10</w:t>
        </w:r>
        <w:r w:rsidR="00B3593C">
          <w:rPr>
            <w:noProof/>
            <w:webHidden/>
          </w:rPr>
          <w:fldChar w:fldCharType="end"/>
        </w:r>
      </w:hyperlink>
    </w:p>
    <w:p w14:paraId="15651F3F"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2" w:history="1">
        <w:r w:rsidR="00B3593C" w:rsidRPr="00614768">
          <w:rPr>
            <w:rStyle w:val="Hyperlink"/>
            <w:noProof/>
          </w:rPr>
          <w:t>Figure 2: Radial Stacker East Tank- Plan</w:t>
        </w:r>
        <w:r w:rsidR="00B3593C">
          <w:rPr>
            <w:noProof/>
            <w:webHidden/>
          </w:rPr>
          <w:tab/>
        </w:r>
        <w:r w:rsidR="00B3593C">
          <w:rPr>
            <w:noProof/>
            <w:webHidden/>
          </w:rPr>
          <w:fldChar w:fldCharType="begin"/>
        </w:r>
        <w:r w:rsidR="00B3593C">
          <w:rPr>
            <w:noProof/>
            <w:webHidden/>
          </w:rPr>
          <w:instrText xml:space="preserve"> PAGEREF _Toc89697192 \h </w:instrText>
        </w:r>
        <w:r w:rsidR="00B3593C">
          <w:rPr>
            <w:noProof/>
            <w:webHidden/>
          </w:rPr>
        </w:r>
        <w:r w:rsidR="00B3593C">
          <w:rPr>
            <w:noProof/>
            <w:webHidden/>
          </w:rPr>
          <w:fldChar w:fldCharType="separate"/>
        </w:r>
        <w:r w:rsidR="00B3593C">
          <w:rPr>
            <w:noProof/>
            <w:webHidden/>
          </w:rPr>
          <w:t>14</w:t>
        </w:r>
        <w:r w:rsidR="00B3593C">
          <w:rPr>
            <w:noProof/>
            <w:webHidden/>
          </w:rPr>
          <w:fldChar w:fldCharType="end"/>
        </w:r>
      </w:hyperlink>
    </w:p>
    <w:p w14:paraId="636C6AF5"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3" w:history="1">
        <w:r w:rsidR="00B3593C" w:rsidRPr="00614768">
          <w:rPr>
            <w:rStyle w:val="Hyperlink"/>
            <w:noProof/>
          </w:rPr>
          <w:t>Figure 3: East Tank Liner and Underdrainage System</w:t>
        </w:r>
        <w:r w:rsidR="00B3593C">
          <w:rPr>
            <w:noProof/>
            <w:webHidden/>
          </w:rPr>
          <w:tab/>
        </w:r>
        <w:r w:rsidR="00B3593C">
          <w:rPr>
            <w:noProof/>
            <w:webHidden/>
          </w:rPr>
          <w:fldChar w:fldCharType="begin"/>
        </w:r>
        <w:r w:rsidR="00B3593C">
          <w:rPr>
            <w:noProof/>
            <w:webHidden/>
          </w:rPr>
          <w:instrText xml:space="preserve"> PAGEREF _Toc89697193 \h </w:instrText>
        </w:r>
        <w:r w:rsidR="00B3593C">
          <w:rPr>
            <w:noProof/>
            <w:webHidden/>
          </w:rPr>
        </w:r>
        <w:r w:rsidR="00B3593C">
          <w:rPr>
            <w:noProof/>
            <w:webHidden/>
          </w:rPr>
          <w:fldChar w:fldCharType="separate"/>
        </w:r>
        <w:r w:rsidR="00B3593C">
          <w:rPr>
            <w:noProof/>
            <w:webHidden/>
          </w:rPr>
          <w:t>14</w:t>
        </w:r>
        <w:r w:rsidR="00B3593C">
          <w:rPr>
            <w:noProof/>
            <w:webHidden/>
          </w:rPr>
          <w:fldChar w:fldCharType="end"/>
        </w:r>
      </w:hyperlink>
    </w:p>
    <w:p w14:paraId="51502640"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4" w:history="1">
        <w:r w:rsidR="00B3593C" w:rsidRPr="00614768">
          <w:rPr>
            <w:rStyle w:val="Hyperlink"/>
            <w:noProof/>
          </w:rPr>
          <w:t>Figure 4: Typical Layer works</w:t>
        </w:r>
        <w:r w:rsidR="00B3593C">
          <w:rPr>
            <w:noProof/>
            <w:webHidden/>
          </w:rPr>
          <w:tab/>
        </w:r>
        <w:r w:rsidR="00B3593C">
          <w:rPr>
            <w:noProof/>
            <w:webHidden/>
          </w:rPr>
          <w:fldChar w:fldCharType="begin"/>
        </w:r>
        <w:r w:rsidR="00B3593C">
          <w:rPr>
            <w:noProof/>
            <w:webHidden/>
          </w:rPr>
          <w:instrText xml:space="preserve"> PAGEREF _Toc89697194 \h </w:instrText>
        </w:r>
        <w:r w:rsidR="00B3593C">
          <w:rPr>
            <w:noProof/>
            <w:webHidden/>
          </w:rPr>
        </w:r>
        <w:r w:rsidR="00B3593C">
          <w:rPr>
            <w:noProof/>
            <w:webHidden/>
          </w:rPr>
          <w:fldChar w:fldCharType="separate"/>
        </w:r>
        <w:r w:rsidR="00B3593C">
          <w:rPr>
            <w:noProof/>
            <w:webHidden/>
          </w:rPr>
          <w:t>14</w:t>
        </w:r>
        <w:r w:rsidR="00B3593C">
          <w:rPr>
            <w:noProof/>
            <w:webHidden/>
          </w:rPr>
          <w:fldChar w:fldCharType="end"/>
        </w:r>
      </w:hyperlink>
    </w:p>
    <w:p w14:paraId="0AD838A6"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5" w:history="1">
        <w:r w:rsidR="00B3593C" w:rsidRPr="00614768">
          <w:rPr>
            <w:rStyle w:val="Hyperlink"/>
            <w:noProof/>
          </w:rPr>
          <w:t>Figure 6: TH9 Drainage System Electrical Reticulation Overview</w:t>
        </w:r>
        <w:r w:rsidR="00B3593C">
          <w:rPr>
            <w:noProof/>
            <w:webHidden/>
          </w:rPr>
          <w:tab/>
        </w:r>
        <w:r w:rsidR="00B3593C">
          <w:rPr>
            <w:noProof/>
            <w:webHidden/>
          </w:rPr>
          <w:fldChar w:fldCharType="begin"/>
        </w:r>
        <w:r w:rsidR="00B3593C">
          <w:rPr>
            <w:noProof/>
            <w:webHidden/>
          </w:rPr>
          <w:instrText xml:space="preserve"> PAGEREF _Toc89697195 \h </w:instrText>
        </w:r>
        <w:r w:rsidR="00B3593C">
          <w:rPr>
            <w:noProof/>
            <w:webHidden/>
          </w:rPr>
        </w:r>
        <w:r w:rsidR="00B3593C">
          <w:rPr>
            <w:noProof/>
            <w:webHidden/>
          </w:rPr>
          <w:fldChar w:fldCharType="separate"/>
        </w:r>
        <w:r w:rsidR="00B3593C">
          <w:rPr>
            <w:noProof/>
            <w:webHidden/>
          </w:rPr>
          <w:t>21</w:t>
        </w:r>
        <w:r w:rsidR="00B3593C">
          <w:rPr>
            <w:noProof/>
            <w:webHidden/>
          </w:rPr>
          <w:fldChar w:fldCharType="end"/>
        </w:r>
      </w:hyperlink>
    </w:p>
    <w:p w14:paraId="2401F227"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6" w:history="1">
        <w:r w:rsidR="00B3593C" w:rsidRPr="00614768">
          <w:rPr>
            <w:rStyle w:val="Hyperlink"/>
            <w:rFonts w:ascii="Arial Bold" w:hAnsi="Arial Bold"/>
            <w:b/>
            <w:noProof/>
          </w:rPr>
          <w:t>Figure 7: OLC Drainage System Electrical Reticulation Overview</w:t>
        </w:r>
        <w:r w:rsidR="00B3593C">
          <w:rPr>
            <w:noProof/>
            <w:webHidden/>
          </w:rPr>
          <w:tab/>
        </w:r>
        <w:r w:rsidR="00B3593C">
          <w:rPr>
            <w:noProof/>
            <w:webHidden/>
          </w:rPr>
          <w:fldChar w:fldCharType="begin"/>
        </w:r>
        <w:r w:rsidR="00B3593C">
          <w:rPr>
            <w:noProof/>
            <w:webHidden/>
          </w:rPr>
          <w:instrText xml:space="preserve"> PAGEREF _Toc89697196 \h </w:instrText>
        </w:r>
        <w:r w:rsidR="00B3593C">
          <w:rPr>
            <w:noProof/>
            <w:webHidden/>
          </w:rPr>
        </w:r>
        <w:r w:rsidR="00B3593C">
          <w:rPr>
            <w:noProof/>
            <w:webHidden/>
          </w:rPr>
          <w:fldChar w:fldCharType="separate"/>
        </w:r>
        <w:r w:rsidR="00B3593C">
          <w:rPr>
            <w:noProof/>
            <w:webHidden/>
          </w:rPr>
          <w:t>22</w:t>
        </w:r>
        <w:r w:rsidR="00B3593C">
          <w:rPr>
            <w:noProof/>
            <w:webHidden/>
          </w:rPr>
          <w:fldChar w:fldCharType="end"/>
        </w:r>
      </w:hyperlink>
    </w:p>
    <w:p w14:paraId="79B37E55" w14:textId="77777777" w:rsidR="002F524A" w:rsidRDefault="002F524A" w:rsidP="001903DE">
      <w:pPr>
        <w:pStyle w:val="TableBodyLeft"/>
        <w:spacing w:line="276" w:lineRule="auto"/>
        <w:jc w:val="both"/>
      </w:pPr>
      <w:r>
        <w:fldChar w:fldCharType="end"/>
      </w:r>
    </w:p>
    <w:p w14:paraId="76027D9C" w14:textId="77777777" w:rsidR="002F524A" w:rsidRDefault="002F524A" w:rsidP="001903DE">
      <w:pPr>
        <w:pStyle w:val="Title"/>
        <w:spacing w:line="276" w:lineRule="auto"/>
        <w:jc w:val="both"/>
      </w:pPr>
      <w:r>
        <w:t>TABLES</w:t>
      </w:r>
    </w:p>
    <w:p w14:paraId="5899B7E4" w14:textId="77777777" w:rsidR="00B3593C" w:rsidRDefault="002F524A">
      <w:pPr>
        <w:pStyle w:val="TableofFigures"/>
        <w:rPr>
          <w:rFonts w:asciiTheme="minorHAnsi" w:eastAsiaTheme="minorEastAsia" w:hAnsiTheme="minorHAnsi" w:cstheme="minorBidi"/>
          <w:noProof/>
          <w:sz w:val="22"/>
          <w:szCs w:val="22"/>
          <w:lang w:val="en-ZA" w:eastAsia="en-ZA"/>
        </w:rPr>
      </w:pPr>
      <w:r>
        <w:fldChar w:fldCharType="begin"/>
      </w:r>
      <w:r>
        <w:instrText xml:space="preserve"> TOC \h \z \c "Table" </w:instrText>
      </w:r>
      <w:r>
        <w:fldChar w:fldCharType="separate"/>
      </w:r>
      <w:hyperlink w:anchor="_Toc89697197" w:history="1">
        <w:r w:rsidR="00B3593C" w:rsidRPr="00C668DC">
          <w:rPr>
            <w:rStyle w:val="Hyperlink"/>
            <w:noProof/>
          </w:rPr>
          <w:t>Table 1: Radial Stacker ST Summary</w:t>
        </w:r>
        <w:r w:rsidR="00B3593C">
          <w:rPr>
            <w:noProof/>
            <w:webHidden/>
          </w:rPr>
          <w:tab/>
        </w:r>
        <w:r w:rsidR="00B3593C">
          <w:rPr>
            <w:noProof/>
            <w:webHidden/>
          </w:rPr>
          <w:fldChar w:fldCharType="begin"/>
        </w:r>
        <w:r w:rsidR="00B3593C">
          <w:rPr>
            <w:noProof/>
            <w:webHidden/>
          </w:rPr>
          <w:instrText xml:space="preserve"> PAGEREF _Toc89697197 \h </w:instrText>
        </w:r>
        <w:r w:rsidR="00B3593C">
          <w:rPr>
            <w:noProof/>
            <w:webHidden/>
          </w:rPr>
        </w:r>
        <w:r w:rsidR="00B3593C">
          <w:rPr>
            <w:noProof/>
            <w:webHidden/>
          </w:rPr>
          <w:fldChar w:fldCharType="separate"/>
        </w:r>
        <w:r w:rsidR="00B3593C">
          <w:rPr>
            <w:noProof/>
            <w:webHidden/>
          </w:rPr>
          <w:t>11</w:t>
        </w:r>
        <w:r w:rsidR="00B3593C">
          <w:rPr>
            <w:noProof/>
            <w:webHidden/>
          </w:rPr>
          <w:fldChar w:fldCharType="end"/>
        </w:r>
      </w:hyperlink>
    </w:p>
    <w:p w14:paraId="1C30872A"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8" w:history="1">
        <w:r w:rsidR="00B3593C" w:rsidRPr="00C668DC">
          <w:rPr>
            <w:rStyle w:val="Hyperlink"/>
            <w:noProof/>
          </w:rPr>
          <w:t>Table 2: Pump and Motor Baseline</w:t>
        </w:r>
        <w:r w:rsidR="00B3593C">
          <w:rPr>
            <w:noProof/>
            <w:webHidden/>
          </w:rPr>
          <w:tab/>
        </w:r>
        <w:r w:rsidR="00B3593C">
          <w:rPr>
            <w:noProof/>
            <w:webHidden/>
          </w:rPr>
          <w:fldChar w:fldCharType="begin"/>
        </w:r>
        <w:r w:rsidR="00B3593C">
          <w:rPr>
            <w:noProof/>
            <w:webHidden/>
          </w:rPr>
          <w:instrText xml:space="preserve"> PAGEREF _Toc89697198 \h </w:instrText>
        </w:r>
        <w:r w:rsidR="00B3593C">
          <w:rPr>
            <w:noProof/>
            <w:webHidden/>
          </w:rPr>
        </w:r>
        <w:r w:rsidR="00B3593C">
          <w:rPr>
            <w:noProof/>
            <w:webHidden/>
          </w:rPr>
          <w:fldChar w:fldCharType="separate"/>
        </w:r>
        <w:r w:rsidR="00B3593C">
          <w:rPr>
            <w:noProof/>
            <w:webHidden/>
          </w:rPr>
          <w:t>26</w:t>
        </w:r>
        <w:r w:rsidR="00B3593C">
          <w:rPr>
            <w:noProof/>
            <w:webHidden/>
          </w:rPr>
          <w:fldChar w:fldCharType="end"/>
        </w:r>
      </w:hyperlink>
    </w:p>
    <w:p w14:paraId="0CBE07DD"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199" w:history="1">
        <w:r w:rsidR="00B3593C" w:rsidRPr="00C668DC">
          <w:rPr>
            <w:rStyle w:val="Hyperlink"/>
            <w:noProof/>
          </w:rPr>
          <w:t xml:space="preserve">Table 3: </w:t>
        </w:r>
        <w:r w:rsidR="00B3593C" w:rsidRPr="00C668DC">
          <w:rPr>
            <w:rStyle w:val="Hyperlink"/>
            <w:noProof/>
            <w:lang w:val="en-ZA"/>
          </w:rPr>
          <w:t>Typical Document Requirement List (As-built) (where applicable)</w:t>
        </w:r>
        <w:r w:rsidR="00B3593C">
          <w:rPr>
            <w:noProof/>
            <w:webHidden/>
          </w:rPr>
          <w:tab/>
        </w:r>
        <w:r w:rsidR="00B3593C">
          <w:rPr>
            <w:noProof/>
            <w:webHidden/>
          </w:rPr>
          <w:fldChar w:fldCharType="begin"/>
        </w:r>
        <w:r w:rsidR="00B3593C">
          <w:rPr>
            <w:noProof/>
            <w:webHidden/>
          </w:rPr>
          <w:instrText xml:space="preserve"> PAGEREF _Toc89697199 \h </w:instrText>
        </w:r>
        <w:r w:rsidR="00B3593C">
          <w:rPr>
            <w:noProof/>
            <w:webHidden/>
          </w:rPr>
        </w:r>
        <w:r w:rsidR="00B3593C">
          <w:rPr>
            <w:noProof/>
            <w:webHidden/>
          </w:rPr>
          <w:fldChar w:fldCharType="separate"/>
        </w:r>
        <w:r w:rsidR="00B3593C">
          <w:rPr>
            <w:noProof/>
            <w:webHidden/>
          </w:rPr>
          <w:t>52</w:t>
        </w:r>
        <w:r w:rsidR="00B3593C">
          <w:rPr>
            <w:noProof/>
            <w:webHidden/>
          </w:rPr>
          <w:fldChar w:fldCharType="end"/>
        </w:r>
      </w:hyperlink>
    </w:p>
    <w:p w14:paraId="71406633"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200" w:history="1">
        <w:r w:rsidR="00B3593C" w:rsidRPr="00C668DC">
          <w:rPr>
            <w:rStyle w:val="Hyperlink"/>
            <w:noProof/>
          </w:rPr>
          <w:t>Table 5: Radial Stacker (Transfer House 9) Drawings</w:t>
        </w:r>
        <w:r w:rsidR="00B3593C">
          <w:rPr>
            <w:noProof/>
            <w:webHidden/>
          </w:rPr>
          <w:tab/>
        </w:r>
        <w:r w:rsidR="00B3593C">
          <w:rPr>
            <w:noProof/>
            <w:webHidden/>
          </w:rPr>
          <w:fldChar w:fldCharType="begin"/>
        </w:r>
        <w:r w:rsidR="00B3593C">
          <w:rPr>
            <w:noProof/>
            <w:webHidden/>
          </w:rPr>
          <w:instrText xml:space="preserve"> PAGEREF _Toc89697200 \h </w:instrText>
        </w:r>
        <w:r w:rsidR="00B3593C">
          <w:rPr>
            <w:noProof/>
            <w:webHidden/>
          </w:rPr>
        </w:r>
        <w:r w:rsidR="00B3593C">
          <w:rPr>
            <w:noProof/>
            <w:webHidden/>
          </w:rPr>
          <w:fldChar w:fldCharType="separate"/>
        </w:r>
        <w:r w:rsidR="00B3593C">
          <w:rPr>
            <w:noProof/>
            <w:webHidden/>
          </w:rPr>
          <w:t>81</w:t>
        </w:r>
        <w:r w:rsidR="00B3593C">
          <w:rPr>
            <w:noProof/>
            <w:webHidden/>
          </w:rPr>
          <w:fldChar w:fldCharType="end"/>
        </w:r>
      </w:hyperlink>
    </w:p>
    <w:p w14:paraId="4E9DA637"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201" w:history="1">
        <w:r w:rsidR="00B3593C" w:rsidRPr="00C668DC">
          <w:rPr>
            <w:rStyle w:val="Hyperlink"/>
            <w:noProof/>
          </w:rPr>
          <w:t>Table 6: Overland Link Conveyor 1&amp;2 Drawings</w:t>
        </w:r>
        <w:r w:rsidR="00B3593C">
          <w:rPr>
            <w:noProof/>
            <w:webHidden/>
          </w:rPr>
          <w:tab/>
        </w:r>
        <w:r w:rsidR="00B3593C">
          <w:rPr>
            <w:noProof/>
            <w:webHidden/>
          </w:rPr>
          <w:fldChar w:fldCharType="begin"/>
        </w:r>
        <w:r w:rsidR="00B3593C">
          <w:rPr>
            <w:noProof/>
            <w:webHidden/>
          </w:rPr>
          <w:instrText xml:space="preserve"> PAGEREF _Toc89697201 \h </w:instrText>
        </w:r>
        <w:r w:rsidR="00B3593C">
          <w:rPr>
            <w:noProof/>
            <w:webHidden/>
          </w:rPr>
        </w:r>
        <w:r w:rsidR="00B3593C">
          <w:rPr>
            <w:noProof/>
            <w:webHidden/>
          </w:rPr>
          <w:fldChar w:fldCharType="separate"/>
        </w:r>
        <w:r w:rsidR="00B3593C">
          <w:rPr>
            <w:noProof/>
            <w:webHidden/>
          </w:rPr>
          <w:t>82</w:t>
        </w:r>
        <w:r w:rsidR="00B3593C">
          <w:rPr>
            <w:noProof/>
            <w:webHidden/>
          </w:rPr>
          <w:fldChar w:fldCharType="end"/>
        </w:r>
      </w:hyperlink>
    </w:p>
    <w:p w14:paraId="10FE7735" w14:textId="77777777" w:rsidR="00B3593C" w:rsidRDefault="00000000">
      <w:pPr>
        <w:pStyle w:val="TableofFigures"/>
        <w:rPr>
          <w:rFonts w:asciiTheme="minorHAnsi" w:eastAsiaTheme="minorEastAsia" w:hAnsiTheme="minorHAnsi" w:cstheme="minorBidi"/>
          <w:noProof/>
          <w:sz w:val="22"/>
          <w:szCs w:val="22"/>
          <w:lang w:val="en-ZA" w:eastAsia="en-ZA"/>
        </w:rPr>
      </w:pPr>
      <w:hyperlink w:anchor="_Toc89697202" w:history="1">
        <w:r w:rsidR="00B3593C" w:rsidRPr="00C668DC">
          <w:rPr>
            <w:rStyle w:val="Hyperlink"/>
            <w:noProof/>
          </w:rPr>
          <w:t>Table 7: Eskom Standards and Guidelines</w:t>
        </w:r>
        <w:r w:rsidR="00B3593C">
          <w:rPr>
            <w:noProof/>
            <w:webHidden/>
          </w:rPr>
          <w:tab/>
        </w:r>
        <w:r w:rsidR="00B3593C">
          <w:rPr>
            <w:noProof/>
            <w:webHidden/>
          </w:rPr>
          <w:fldChar w:fldCharType="begin"/>
        </w:r>
        <w:r w:rsidR="00B3593C">
          <w:rPr>
            <w:noProof/>
            <w:webHidden/>
          </w:rPr>
          <w:instrText xml:space="preserve"> PAGEREF _Toc89697202 \h </w:instrText>
        </w:r>
        <w:r w:rsidR="00B3593C">
          <w:rPr>
            <w:noProof/>
            <w:webHidden/>
          </w:rPr>
        </w:r>
        <w:r w:rsidR="00B3593C">
          <w:rPr>
            <w:noProof/>
            <w:webHidden/>
          </w:rPr>
          <w:fldChar w:fldCharType="separate"/>
        </w:r>
        <w:r w:rsidR="00B3593C">
          <w:rPr>
            <w:noProof/>
            <w:webHidden/>
          </w:rPr>
          <w:t>86</w:t>
        </w:r>
        <w:r w:rsidR="00B3593C">
          <w:rPr>
            <w:noProof/>
            <w:webHidden/>
          </w:rPr>
          <w:fldChar w:fldCharType="end"/>
        </w:r>
      </w:hyperlink>
    </w:p>
    <w:p w14:paraId="0D2FDCF6" w14:textId="77777777" w:rsidR="002F524A" w:rsidRDefault="002F524A" w:rsidP="001903DE">
      <w:pPr>
        <w:pStyle w:val="BodyText"/>
        <w:spacing w:line="276" w:lineRule="auto"/>
      </w:pPr>
      <w:r>
        <w:fldChar w:fldCharType="end"/>
      </w:r>
    </w:p>
    <w:p w14:paraId="003C7F65" w14:textId="77777777" w:rsidR="002F524A" w:rsidRDefault="002F524A" w:rsidP="001903DE">
      <w:pPr>
        <w:pStyle w:val="TableBodyLeft"/>
        <w:spacing w:line="276" w:lineRule="auto"/>
        <w:jc w:val="both"/>
      </w:pPr>
    </w:p>
    <w:p w14:paraId="2BEFF7BF" w14:textId="77777777" w:rsidR="002F524A" w:rsidRDefault="002F524A" w:rsidP="001903DE">
      <w:pPr>
        <w:pStyle w:val="BodyText"/>
        <w:spacing w:line="276" w:lineRule="auto"/>
        <w:sectPr w:rsidR="002F524A">
          <w:headerReference w:type="default" r:id="rId12"/>
          <w:footerReference w:type="default" r:id="rId13"/>
          <w:pgSz w:w="11906" w:h="16838"/>
          <w:pgMar w:top="1814" w:right="567" w:bottom="1701" w:left="1134" w:header="567" w:footer="1134" w:gutter="0"/>
          <w:cols w:space="708"/>
          <w:docGrid w:linePitch="360"/>
        </w:sectPr>
      </w:pPr>
    </w:p>
    <w:p w14:paraId="30001AC1" w14:textId="77777777" w:rsidR="002F524A" w:rsidRDefault="00AA2374" w:rsidP="001903DE">
      <w:pPr>
        <w:pStyle w:val="Heading1"/>
        <w:spacing w:before="240" w:after="120" w:line="276" w:lineRule="auto"/>
        <w:jc w:val="both"/>
      </w:pPr>
      <w:bookmarkStart w:id="0" w:name="_Ref10030566"/>
      <w:bookmarkStart w:id="1" w:name="_Toc89697027"/>
      <w:r>
        <w:lastRenderedPageBreak/>
        <w:t>Description of the W</w:t>
      </w:r>
      <w:r w:rsidR="000F0A6A">
        <w:t>orks</w:t>
      </w:r>
      <w:bookmarkEnd w:id="0"/>
      <w:bookmarkEnd w:id="1"/>
    </w:p>
    <w:p w14:paraId="0F0F211A" w14:textId="77777777" w:rsidR="000F0A6A" w:rsidRDefault="00AA2374" w:rsidP="001903DE">
      <w:pPr>
        <w:pStyle w:val="Heading2"/>
        <w:spacing w:line="276" w:lineRule="auto"/>
        <w:jc w:val="both"/>
      </w:pPr>
      <w:bookmarkStart w:id="2" w:name="_Toc89697028"/>
      <w:r>
        <w:t>Executive S</w:t>
      </w:r>
      <w:r w:rsidR="000F0A6A">
        <w:t>ummary</w:t>
      </w:r>
      <w:bookmarkEnd w:id="2"/>
      <w:r w:rsidR="000F0A6A">
        <w:t xml:space="preserve"> </w:t>
      </w:r>
    </w:p>
    <w:p w14:paraId="5275A4C2" w14:textId="77777777" w:rsidR="005558BB" w:rsidRDefault="006860E8" w:rsidP="001903DE">
      <w:pPr>
        <w:pStyle w:val="BodyText"/>
        <w:spacing w:after="0" w:line="276" w:lineRule="auto"/>
        <w:ind w:right="-81"/>
        <w:rPr>
          <w:szCs w:val="22"/>
        </w:rPr>
      </w:pPr>
      <w:r>
        <w:rPr>
          <w:szCs w:val="22"/>
        </w:rPr>
        <w:t>Kusile</w:t>
      </w:r>
      <w:r w:rsidRPr="006860E8">
        <w:rPr>
          <w:szCs w:val="22"/>
        </w:rPr>
        <w:t xml:space="preserve"> Power Station is a </w:t>
      </w:r>
      <w:r w:rsidR="00921D8D" w:rsidRPr="006860E8">
        <w:rPr>
          <w:szCs w:val="22"/>
        </w:rPr>
        <w:t>coal-fired</w:t>
      </w:r>
      <w:r w:rsidRPr="006860E8">
        <w:rPr>
          <w:szCs w:val="22"/>
        </w:rPr>
        <w:t xml:space="preserve"> power </w:t>
      </w:r>
      <w:r>
        <w:rPr>
          <w:szCs w:val="22"/>
        </w:rPr>
        <w:t>station located approximately 4</w:t>
      </w:r>
      <w:r w:rsidRPr="006860E8">
        <w:rPr>
          <w:szCs w:val="22"/>
        </w:rPr>
        <w:t xml:space="preserve">0 km from </w:t>
      </w:r>
      <w:proofErr w:type="spellStart"/>
      <w:r w:rsidRPr="006860E8">
        <w:rPr>
          <w:szCs w:val="22"/>
        </w:rPr>
        <w:t>Emalahleni</w:t>
      </w:r>
      <w:proofErr w:type="spellEnd"/>
      <w:r>
        <w:rPr>
          <w:szCs w:val="22"/>
        </w:rPr>
        <w:t xml:space="preserve"> </w:t>
      </w:r>
      <w:r w:rsidRPr="006860E8">
        <w:rPr>
          <w:szCs w:val="22"/>
        </w:rPr>
        <w:t xml:space="preserve">in Mpumalanga. The drainage system design at </w:t>
      </w:r>
      <w:r w:rsidR="00DA148E">
        <w:rPr>
          <w:szCs w:val="22"/>
        </w:rPr>
        <w:t xml:space="preserve">the ash </w:t>
      </w:r>
      <w:r w:rsidRPr="006860E8">
        <w:rPr>
          <w:szCs w:val="22"/>
        </w:rPr>
        <w:t>Transfer House</w:t>
      </w:r>
      <w:r w:rsidR="00B141C8">
        <w:rPr>
          <w:szCs w:val="22"/>
        </w:rPr>
        <w:t xml:space="preserve"> 9 </w:t>
      </w:r>
      <w:r w:rsidRPr="006860E8">
        <w:rPr>
          <w:szCs w:val="22"/>
        </w:rPr>
        <w:t xml:space="preserve">is unable to drain </w:t>
      </w:r>
      <w:r w:rsidR="00EC0FBC">
        <w:rPr>
          <w:szCs w:val="22"/>
        </w:rPr>
        <w:t>ash</w:t>
      </w:r>
      <w:r w:rsidR="00EC0FBC">
        <w:rPr>
          <w:szCs w:val="22"/>
        </w:rPr>
        <w:noBreakHyphen/>
      </w:r>
      <w:r w:rsidR="00921D8D" w:rsidRPr="006860E8">
        <w:rPr>
          <w:szCs w:val="22"/>
        </w:rPr>
        <w:t>laden</w:t>
      </w:r>
      <w:r w:rsidRPr="006860E8">
        <w:rPr>
          <w:szCs w:val="22"/>
        </w:rPr>
        <w:t xml:space="preserve"> water from the transfer house into the station drains as initially designed due to </w:t>
      </w:r>
      <w:r w:rsidR="00921D8D" w:rsidRPr="006860E8">
        <w:rPr>
          <w:szCs w:val="22"/>
        </w:rPr>
        <w:t>drainpipe</w:t>
      </w:r>
      <w:r w:rsidRPr="006860E8">
        <w:rPr>
          <w:szCs w:val="22"/>
        </w:rPr>
        <w:t xml:space="preserve"> blockages. The drainage system is designed to cater </w:t>
      </w:r>
      <w:r w:rsidR="00157B8A">
        <w:rPr>
          <w:szCs w:val="22"/>
        </w:rPr>
        <w:t xml:space="preserve">for </w:t>
      </w:r>
      <w:r w:rsidRPr="006860E8">
        <w:rPr>
          <w:szCs w:val="22"/>
        </w:rPr>
        <w:t>only floor wash</w:t>
      </w:r>
      <w:r w:rsidR="00DA148E">
        <w:rPr>
          <w:szCs w:val="22"/>
        </w:rPr>
        <w:t>ing</w:t>
      </w:r>
      <w:r w:rsidRPr="006860E8">
        <w:rPr>
          <w:szCs w:val="22"/>
        </w:rPr>
        <w:t>, and the belt wash system water did not form part of the drainage system design. The belt wash system is a continuous water spray system that requires continuous drainage within the Transfer House footprint</w:t>
      </w:r>
      <w:r w:rsidR="00651341">
        <w:rPr>
          <w:szCs w:val="22"/>
        </w:rPr>
        <w:t>.</w:t>
      </w:r>
      <w:r w:rsidRPr="006860E8">
        <w:rPr>
          <w:szCs w:val="22"/>
        </w:rPr>
        <w:t xml:space="preserve"> The additional water resulted with lack of drainage and </w:t>
      </w:r>
      <w:r w:rsidR="00157B8A">
        <w:rPr>
          <w:szCs w:val="22"/>
        </w:rPr>
        <w:t xml:space="preserve">a </w:t>
      </w:r>
      <w:r w:rsidRPr="006860E8">
        <w:rPr>
          <w:szCs w:val="22"/>
        </w:rPr>
        <w:t xml:space="preserve">pipe blockage, therefore causing ponding water on the foundation slab and contaminated water spillages into the environment. </w:t>
      </w:r>
    </w:p>
    <w:p w14:paraId="063E76CE" w14:textId="77777777" w:rsidR="00D942BB" w:rsidRDefault="00D942BB" w:rsidP="001903DE">
      <w:pPr>
        <w:pStyle w:val="BodyText"/>
        <w:spacing w:after="0" w:line="276" w:lineRule="auto"/>
        <w:ind w:right="-81"/>
        <w:rPr>
          <w:rStyle w:val="Instruction"/>
        </w:rPr>
      </w:pPr>
    </w:p>
    <w:p w14:paraId="25606586" w14:textId="77777777" w:rsidR="00C97FE8" w:rsidRPr="00EC0FBC" w:rsidRDefault="00D942BB" w:rsidP="001903DE">
      <w:pPr>
        <w:pStyle w:val="BodyText"/>
        <w:tabs>
          <w:tab w:val="clear" w:pos="397"/>
          <w:tab w:val="left" w:pos="0"/>
        </w:tabs>
        <w:spacing w:after="0" w:line="276" w:lineRule="auto"/>
      </w:pPr>
      <w:r w:rsidRPr="00B03702">
        <w:rPr>
          <w:lang w:val="en-ZA"/>
        </w:rPr>
        <w:t>Kusile Power Station overland link conveyor 1</w:t>
      </w:r>
      <w:r>
        <w:rPr>
          <w:lang w:val="en-ZA"/>
        </w:rPr>
        <w:t xml:space="preserve"> </w:t>
      </w:r>
      <w:r w:rsidRPr="00B03702">
        <w:rPr>
          <w:lang w:val="en-ZA"/>
        </w:rPr>
        <w:t>&amp;</w:t>
      </w:r>
      <w:r>
        <w:rPr>
          <w:lang w:val="en-ZA"/>
        </w:rPr>
        <w:t xml:space="preserve"> </w:t>
      </w:r>
      <w:r w:rsidRPr="00B03702">
        <w:rPr>
          <w:lang w:val="en-ZA"/>
        </w:rPr>
        <w:t>2 (OLC 1</w:t>
      </w:r>
      <w:r>
        <w:rPr>
          <w:lang w:val="en-ZA"/>
        </w:rPr>
        <w:t xml:space="preserve"> </w:t>
      </w:r>
      <w:r w:rsidRPr="00B03702">
        <w:rPr>
          <w:lang w:val="en-ZA"/>
        </w:rPr>
        <w:t>&amp;</w:t>
      </w:r>
      <w:r>
        <w:rPr>
          <w:lang w:val="en-ZA"/>
        </w:rPr>
        <w:t xml:space="preserve"> </w:t>
      </w:r>
      <w:r w:rsidRPr="00B03702">
        <w:rPr>
          <w:lang w:val="en-ZA"/>
        </w:rPr>
        <w:t xml:space="preserve">2) system </w:t>
      </w:r>
      <w:r w:rsidRPr="00B03702">
        <w:t>transmits mixed coarse ash and gypsum from the station to the radial stacker</w:t>
      </w:r>
      <w:r w:rsidRPr="00B03702">
        <w:rPr>
          <w:lang w:val="en-ZA"/>
        </w:rPr>
        <w:t>. During the contracts phase the scope of work did not consider the dirty water catchment area.</w:t>
      </w:r>
      <w:r w:rsidRPr="00B03702">
        <w:t xml:space="preserve"> As a result</w:t>
      </w:r>
      <w:r w:rsidR="00C97FE8">
        <w:t>,</w:t>
      </w:r>
      <w:r w:rsidRPr="00B03702">
        <w:rPr>
          <w:lang w:val="en-ZA"/>
        </w:rPr>
        <w:t xml:space="preserve"> the system is operating without stormwater drainage infrastructure </w:t>
      </w:r>
      <w:r w:rsidRPr="00B03702">
        <w:t xml:space="preserve">along the conveyor servitudes, </w:t>
      </w:r>
      <w:r w:rsidR="00EC0FBC" w:rsidRPr="00B03702">
        <w:t>result</w:t>
      </w:r>
      <w:r w:rsidR="00EC0FBC">
        <w:t>ing</w:t>
      </w:r>
      <w:r w:rsidR="00EC0FBC" w:rsidRPr="00B03702">
        <w:t xml:space="preserve"> in</w:t>
      </w:r>
      <w:r w:rsidRPr="00B03702">
        <w:t xml:space="preserve"> ponding a</w:t>
      </w:r>
      <w:r w:rsidR="00EC0FBC">
        <w:t xml:space="preserve">nd environmental contamination. </w:t>
      </w:r>
      <w:r w:rsidR="00C97FE8" w:rsidRPr="006860E8">
        <w:rPr>
          <w:szCs w:val="22"/>
        </w:rPr>
        <w:t xml:space="preserve">The proposed new drainage system addresses the </w:t>
      </w:r>
      <w:proofErr w:type="gramStart"/>
      <w:r w:rsidR="00C97FE8" w:rsidRPr="006860E8">
        <w:rPr>
          <w:szCs w:val="22"/>
        </w:rPr>
        <w:t>aforementioned problems</w:t>
      </w:r>
      <w:proofErr w:type="gramEnd"/>
      <w:r w:rsidR="00C97FE8" w:rsidRPr="006860E8">
        <w:rPr>
          <w:szCs w:val="22"/>
        </w:rPr>
        <w:t>.</w:t>
      </w:r>
    </w:p>
    <w:p w14:paraId="7E23915B" w14:textId="77777777" w:rsidR="002F524A" w:rsidRDefault="0026294D" w:rsidP="001903DE">
      <w:pPr>
        <w:pStyle w:val="Heading2"/>
        <w:spacing w:line="276" w:lineRule="auto"/>
        <w:jc w:val="both"/>
      </w:pPr>
      <w:bookmarkStart w:id="3" w:name="_Toc89697029"/>
      <w:r w:rsidRPr="007929BD">
        <w:rPr>
          <w:i/>
        </w:rPr>
        <w:t>Employer</w:t>
      </w:r>
      <w:r>
        <w:t xml:space="preserve">s </w:t>
      </w:r>
      <w:r w:rsidR="00AA2374">
        <w:t>O</w:t>
      </w:r>
      <w:r>
        <w:t xml:space="preserve">bjectives and </w:t>
      </w:r>
      <w:r w:rsidR="00AA2374">
        <w:t>Purpose of the W</w:t>
      </w:r>
      <w:r>
        <w:t>orks</w:t>
      </w:r>
      <w:bookmarkEnd w:id="3"/>
    </w:p>
    <w:p w14:paraId="358C3B6F" w14:textId="77777777" w:rsidR="0026294D" w:rsidRDefault="0026294D" w:rsidP="001903DE">
      <w:pPr>
        <w:pStyle w:val="Heading3"/>
        <w:spacing w:line="276" w:lineRule="auto"/>
        <w:jc w:val="both"/>
      </w:pPr>
      <w:bookmarkStart w:id="4" w:name="_Toc89697030"/>
      <w:r>
        <w:t>Background</w:t>
      </w:r>
      <w:bookmarkEnd w:id="4"/>
      <w:r>
        <w:t xml:space="preserve"> </w:t>
      </w:r>
    </w:p>
    <w:p w14:paraId="5FD0D00A" w14:textId="77777777" w:rsidR="00D942BB" w:rsidRDefault="006860E8" w:rsidP="001903DE">
      <w:pPr>
        <w:pStyle w:val="BodyText"/>
        <w:tabs>
          <w:tab w:val="clear" w:pos="397"/>
          <w:tab w:val="clear" w:pos="10205"/>
          <w:tab w:val="left" w:pos="0"/>
        </w:tabs>
        <w:spacing w:after="0" w:line="276" w:lineRule="auto"/>
      </w:pPr>
      <w:r w:rsidRPr="006860E8">
        <w:rPr>
          <w:rStyle w:val="Instruction"/>
          <w:color w:val="auto"/>
        </w:rPr>
        <w:t xml:space="preserve">The existing drainage at </w:t>
      </w:r>
      <w:r w:rsidR="00400CC1">
        <w:rPr>
          <w:rStyle w:val="Instruction"/>
          <w:color w:val="auto"/>
        </w:rPr>
        <w:t xml:space="preserve">the ash </w:t>
      </w:r>
      <w:r w:rsidRPr="006860E8">
        <w:rPr>
          <w:rStyle w:val="Instruction"/>
          <w:color w:val="auto"/>
        </w:rPr>
        <w:t>Transfer House</w:t>
      </w:r>
      <w:r w:rsidR="00B141C8">
        <w:rPr>
          <w:rStyle w:val="Instruction"/>
          <w:color w:val="auto"/>
        </w:rPr>
        <w:t xml:space="preserve"> 9 </w:t>
      </w:r>
      <w:r w:rsidRPr="006860E8">
        <w:rPr>
          <w:rStyle w:val="Instruction"/>
          <w:color w:val="auto"/>
        </w:rPr>
        <w:t xml:space="preserve">is unable to drain </w:t>
      </w:r>
      <w:r w:rsidR="00921D8D" w:rsidRPr="006860E8">
        <w:rPr>
          <w:rStyle w:val="Instruction"/>
          <w:color w:val="auto"/>
        </w:rPr>
        <w:t>ash-laden</w:t>
      </w:r>
      <w:r w:rsidRPr="006860E8">
        <w:rPr>
          <w:rStyle w:val="Instruction"/>
          <w:color w:val="auto"/>
        </w:rPr>
        <w:t xml:space="preserve"> water from transfer house into the station drains, resulting in </w:t>
      </w:r>
      <w:r w:rsidR="00921D8D" w:rsidRPr="006860E8">
        <w:rPr>
          <w:rStyle w:val="Instruction"/>
          <w:color w:val="auto"/>
        </w:rPr>
        <w:t>ash-laden</w:t>
      </w:r>
      <w:r w:rsidR="003A1185">
        <w:rPr>
          <w:rStyle w:val="Instruction"/>
          <w:color w:val="auto"/>
        </w:rPr>
        <w:t xml:space="preserve"> </w:t>
      </w:r>
      <w:r w:rsidRPr="006860E8">
        <w:rPr>
          <w:rStyle w:val="Instruction"/>
          <w:color w:val="auto"/>
        </w:rPr>
        <w:t xml:space="preserve">build-up within the containment footprint. The continuous </w:t>
      </w:r>
      <w:r w:rsidR="003A1185" w:rsidRPr="006860E8">
        <w:rPr>
          <w:rStyle w:val="Instruction"/>
          <w:color w:val="auto"/>
        </w:rPr>
        <w:t xml:space="preserve">accumulation of </w:t>
      </w:r>
      <w:r w:rsidR="00921D8D" w:rsidRPr="006860E8">
        <w:rPr>
          <w:rStyle w:val="Instruction"/>
          <w:color w:val="auto"/>
        </w:rPr>
        <w:t>ash-laden</w:t>
      </w:r>
      <w:r w:rsidR="003A1185" w:rsidRPr="006860E8">
        <w:rPr>
          <w:rStyle w:val="Instruction"/>
          <w:color w:val="auto"/>
        </w:rPr>
        <w:t xml:space="preserve"> water results</w:t>
      </w:r>
      <w:r w:rsidRPr="006860E8">
        <w:rPr>
          <w:rStyle w:val="Instruction"/>
          <w:color w:val="auto"/>
        </w:rPr>
        <w:t xml:space="preserve"> </w:t>
      </w:r>
      <w:r w:rsidR="003A1185">
        <w:rPr>
          <w:rStyle w:val="Instruction"/>
          <w:color w:val="auto"/>
        </w:rPr>
        <w:t>in</w:t>
      </w:r>
      <w:r w:rsidRPr="006860E8">
        <w:rPr>
          <w:rStyle w:val="Instruction"/>
          <w:color w:val="auto"/>
        </w:rPr>
        <w:t xml:space="preserve"> spills into the environment, </w:t>
      </w:r>
      <w:proofErr w:type="gramStart"/>
      <w:r w:rsidRPr="006860E8">
        <w:rPr>
          <w:rStyle w:val="Instruction"/>
          <w:color w:val="auto"/>
        </w:rPr>
        <w:t>i.e.</w:t>
      </w:r>
      <w:proofErr w:type="gramEnd"/>
      <w:r w:rsidRPr="006860E8">
        <w:rPr>
          <w:rStyle w:val="Instruction"/>
          <w:color w:val="auto"/>
        </w:rPr>
        <w:t xml:space="preserve"> contaminat</w:t>
      </w:r>
      <w:r>
        <w:rPr>
          <w:rStyle w:val="Instruction"/>
          <w:color w:val="auto"/>
        </w:rPr>
        <w:t xml:space="preserve">ing the surrounding environment. </w:t>
      </w:r>
    </w:p>
    <w:p w14:paraId="68C9EABE" w14:textId="77777777" w:rsidR="00D942BB" w:rsidRDefault="00D942BB" w:rsidP="001903DE">
      <w:pPr>
        <w:pStyle w:val="BodyText"/>
        <w:tabs>
          <w:tab w:val="clear" w:pos="397"/>
          <w:tab w:val="clear" w:pos="10205"/>
          <w:tab w:val="left" w:pos="0"/>
        </w:tabs>
        <w:spacing w:after="0" w:line="276" w:lineRule="auto"/>
      </w:pPr>
    </w:p>
    <w:p w14:paraId="253F766F" w14:textId="77777777" w:rsidR="00D942BB" w:rsidRDefault="00C97FE8" w:rsidP="001903DE">
      <w:pPr>
        <w:pStyle w:val="BodyText"/>
        <w:tabs>
          <w:tab w:val="clear" w:pos="397"/>
          <w:tab w:val="clear" w:pos="10205"/>
          <w:tab w:val="left" w:pos="0"/>
        </w:tabs>
        <w:spacing w:after="0" w:line="276" w:lineRule="auto"/>
      </w:pPr>
      <w:r>
        <w:t xml:space="preserve">The lack of </w:t>
      </w:r>
      <w:r w:rsidR="00D942BB" w:rsidRPr="00B03702">
        <w:t>stormwater drainage infrastructure</w:t>
      </w:r>
      <w:r>
        <w:t xml:space="preserve"> along the</w:t>
      </w:r>
      <w:r w:rsidRPr="00B03702">
        <w:t xml:space="preserve"> overland link conveyor 1&amp;2 (OLC 1&amp;2)</w:t>
      </w:r>
      <w:r w:rsidR="00D942BB" w:rsidRPr="00B03702">
        <w:t xml:space="preserve"> has resulted in ponding and environmental contamination. </w:t>
      </w:r>
    </w:p>
    <w:p w14:paraId="0EAF3A06" w14:textId="77777777" w:rsidR="00C97FE8" w:rsidRDefault="00C97FE8" w:rsidP="001903DE">
      <w:pPr>
        <w:pStyle w:val="BodyText"/>
        <w:tabs>
          <w:tab w:val="clear" w:pos="397"/>
          <w:tab w:val="clear" w:pos="10205"/>
          <w:tab w:val="left" w:pos="0"/>
        </w:tabs>
        <w:spacing w:after="0" w:line="276" w:lineRule="auto"/>
        <w:rPr>
          <w:rStyle w:val="Instruction"/>
          <w:color w:val="auto"/>
        </w:rPr>
      </w:pPr>
    </w:p>
    <w:p w14:paraId="7351A668" w14:textId="77777777" w:rsidR="00C97FE8" w:rsidRDefault="00C97FE8" w:rsidP="001903DE">
      <w:pPr>
        <w:pStyle w:val="BodyText"/>
        <w:tabs>
          <w:tab w:val="clear" w:pos="397"/>
          <w:tab w:val="clear" w:pos="10205"/>
          <w:tab w:val="left" w:pos="0"/>
        </w:tabs>
        <w:spacing w:after="0" w:line="276" w:lineRule="auto"/>
      </w:pPr>
      <w:r>
        <w:rPr>
          <w:rStyle w:val="Instruction"/>
          <w:color w:val="auto"/>
        </w:rPr>
        <w:t xml:space="preserve">The Transfer House 9, and the OLC1&amp;2 conveyor servitude </w:t>
      </w:r>
      <w:r w:rsidRPr="006860E8">
        <w:rPr>
          <w:rStyle w:val="Instruction"/>
          <w:color w:val="auto"/>
        </w:rPr>
        <w:t>currently do</w:t>
      </w:r>
      <w:r>
        <w:rPr>
          <w:rStyle w:val="Instruction"/>
          <w:color w:val="auto"/>
        </w:rPr>
        <w:t>es</w:t>
      </w:r>
      <w:r w:rsidRPr="006860E8">
        <w:rPr>
          <w:rStyle w:val="Instruction"/>
          <w:color w:val="auto"/>
        </w:rPr>
        <w:t xml:space="preserve"> not comply with the National Environmental Management Waste Act</w:t>
      </w:r>
      <w:r>
        <w:rPr>
          <w:rStyle w:val="Instruction"/>
          <w:color w:val="auto"/>
        </w:rPr>
        <w:t xml:space="preserve">. Due to this contravention, </w:t>
      </w:r>
      <w:r w:rsidRPr="006860E8">
        <w:rPr>
          <w:rStyle w:val="Instruction"/>
          <w:color w:val="auto"/>
        </w:rPr>
        <w:t xml:space="preserve">a new </w:t>
      </w:r>
      <w:r>
        <w:rPr>
          <w:rStyle w:val="Instruction"/>
          <w:color w:val="auto"/>
        </w:rPr>
        <w:t xml:space="preserve">drainage system is required at Kusile </w:t>
      </w:r>
      <w:r w:rsidRPr="006860E8">
        <w:rPr>
          <w:rStyle w:val="Instruction"/>
          <w:color w:val="auto"/>
        </w:rPr>
        <w:t>Power Station.</w:t>
      </w:r>
    </w:p>
    <w:p w14:paraId="1E69E6C2" w14:textId="77777777" w:rsidR="0026294D" w:rsidRDefault="0026294D" w:rsidP="001903DE">
      <w:pPr>
        <w:pStyle w:val="Heading3"/>
        <w:spacing w:line="276" w:lineRule="auto"/>
        <w:jc w:val="both"/>
      </w:pPr>
      <w:bookmarkStart w:id="5" w:name="_Toc89697031"/>
      <w:r>
        <w:t>Objectives</w:t>
      </w:r>
      <w:bookmarkEnd w:id="5"/>
    </w:p>
    <w:p w14:paraId="5FC6676F" w14:textId="77777777" w:rsidR="00904C14" w:rsidRDefault="00904C14" w:rsidP="001903DE">
      <w:pPr>
        <w:pStyle w:val="BodyText"/>
        <w:tabs>
          <w:tab w:val="clear" w:pos="397"/>
          <w:tab w:val="left" w:pos="0"/>
        </w:tabs>
        <w:spacing w:line="276" w:lineRule="auto"/>
        <w:rPr>
          <w:rStyle w:val="Instruction"/>
          <w:color w:val="auto"/>
          <w:sz w:val="20"/>
        </w:rPr>
      </w:pPr>
      <w:r>
        <w:rPr>
          <w:rStyle w:val="Instruction"/>
          <w:color w:val="auto"/>
        </w:rPr>
        <w:t xml:space="preserve">The objective of this project is to provide a new drainage </w:t>
      </w:r>
      <w:r w:rsidR="003A1185">
        <w:rPr>
          <w:rStyle w:val="Instruction"/>
          <w:color w:val="auto"/>
        </w:rPr>
        <w:t>system</w:t>
      </w:r>
      <w:r>
        <w:rPr>
          <w:rStyle w:val="Instruction"/>
          <w:color w:val="auto"/>
        </w:rPr>
        <w:t xml:space="preserve"> for the </w:t>
      </w:r>
      <w:r w:rsidR="00921D8D">
        <w:rPr>
          <w:rStyle w:val="Instruction"/>
          <w:color w:val="auto"/>
        </w:rPr>
        <w:t>ash-laden</w:t>
      </w:r>
      <w:r>
        <w:rPr>
          <w:rStyle w:val="Instruction"/>
          <w:color w:val="auto"/>
        </w:rPr>
        <w:t xml:space="preserve"> water at Transfer House</w:t>
      </w:r>
      <w:r w:rsidR="00B141C8">
        <w:rPr>
          <w:rStyle w:val="Instruction"/>
          <w:color w:val="auto"/>
        </w:rPr>
        <w:t xml:space="preserve"> 9 </w:t>
      </w:r>
      <w:r>
        <w:rPr>
          <w:rStyle w:val="Instruction"/>
          <w:color w:val="auto"/>
        </w:rPr>
        <w:t>to address the existing problems</w:t>
      </w:r>
      <w:r w:rsidR="00D942BB">
        <w:rPr>
          <w:rStyle w:val="Instruction"/>
          <w:color w:val="auto"/>
        </w:rPr>
        <w:t xml:space="preserve"> </w:t>
      </w:r>
      <w:r w:rsidR="00880E57">
        <w:rPr>
          <w:rStyle w:val="Instruction"/>
          <w:color w:val="auto"/>
        </w:rPr>
        <w:t xml:space="preserve">as well as </w:t>
      </w:r>
      <w:r w:rsidR="00D942BB">
        <w:rPr>
          <w:rStyle w:val="Instruction"/>
          <w:color w:val="auto"/>
        </w:rPr>
        <w:t>to</w:t>
      </w:r>
      <w:r w:rsidR="00D942BB" w:rsidRPr="00D942BB">
        <w:rPr>
          <w:rStyle w:val="Instruction"/>
          <w:color w:val="auto"/>
        </w:rPr>
        <w:t xml:space="preserve"> </w:t>
      </w:r>
      <w:r w:rsidR="00D942BB">
        <w:rPr>
          <w:rStyle w:val="Instruction"/>
          <w:color w:val="auto"/>
        </w:rPr>
        <w:t>provide</w:t>
      </w:r>
      <w:r w:rsidR="00880E57">
        <w:rPr>
          <w:rStyle w:val="Instruction"/>
          <w:color w:val="auto"/>
        </w:rPr>
        <w:t xml:space="preserve"> a</w:t>
      </w:r>
      <w:r w:rsidR="00D942BB">
        <w:rPr>
          <w:rStyle w:val="Instruction"/>
          <w:color w:val="auto"/>
        </w:rPr>
        <w:t xml:space="preserve"> drainage system </w:t>
      </w:r>
      <w:r w:rsidR="00D942BB" w:rsidRPr="00B03702">
        <w:t xml:space="preserve">to contain ash contaminated </w:t>
      </w:r>
      <w:r w:rsidR="00D942BB">
        <w:t xml:space="preserve">runoff </w:t>
      </w:r>
      <w:r w:rsidR="00D942BB" w:rsidRPr="00B03702">
        <w:t xml:space="preserve">water along the </w:t>
      </w:r>
      <w:r w:rsidR="00D942BB">
        <w:t xml:space="preserve">OLC 1&amp;2 </w:t>
      </w:r>
      <w:r w:rsidR="00D942BB" w:rsidRPr="00B03702">
        <w:t>servitudes</w:t>
      </w:r>
      <w:r w:rsidR="00D942BB">
        <w:t>. The existing problems</w:t>
      </w:r>
      <w:r w:rsidR="00D942BB">
        <w:rPr>
          <w:rStyle w:val="Instruction"/>
          <w:color w:val="auto"/>
        </w:rPr>
        <w:t xml:space="preserve"> at these facilities </w:t>
      </w:r>
      <w:r w:rsidR="00C70C4A">
        <w:rPr>
          <w:rStyle w:val="Instruction"/>
          <w:color w:val="auto"/>
        </w:rPr>
        <w:t>are,</w:t>
      </w:r>
      <w:r>
        <w:rPr>
          <w:rStyle w:val="Instruction"/>
          <w:color w:val="auto"/>
        </w:rPr>
        <w:t xml:space="preserve"> </w:t>
      </w:r>
      <w:proofErr w:type="gramStart"/>
      <w:r>
        <w:rPr>
          <w:rStyle w:val="Instruction"/>
          <w:color w:val="auto"/>
        </w:rPr>
        <w:t>namely;</w:t>
      </w:r>
      <w:proofErr w:type="gramEnd"/>
    </w:p>
    <w:p w14:paraId="597AE7B0" w14:textId="77777777" w:rsidR="00904C14" w:rsidRDefault="00904C14" w:rsidP="00980800">
      <w:pPr>
        <w:pStyle w:val="BodyText"/>
        <w:numPr>
          <w:ilvl w:val="0"/>
          <w:numId w:val="32"/>
        </w:numPr>
        <w:tabs>
          <w:tab w:val="clear" w:pos="397"/>
          <w:tab w:val="clear" w:pos="3288"/>
          <w:tab w:val="left" w:pos="0"/>
        </w:tabs>
        <w:spacing w:line="276" w:lineRule="auto"/>
        <w:rPr>
          <w:rStyle w:val="Instruction"/>
          <w:color w:val="auto"/>
          <w:sz w:val="20"/>
        </w:rPr>
      </w:pPr>
      <w:r>
        <w:rPr>
          <w:rStyle w:val="Instruction"/>
          <w:color w:val="auto"/>
        </w:rPr>
        <w:t>Lack of drainage within the TH8</w:t>
      </w:r>
      <w:r w:rsidR="00B141C8">
        <w:rPr>
          <w:rStyle w:val="Instruction"/>
          <w:color w:val="auto"/>
        </w:rPr>
        <w:t xml:space="preserve"> and TH9</w:t>
      </w:r>
      <w:r>
        <w:rPr>
          <w:rStyle w:val="Instruction"/>
          <w:color w:val="auto"/>
        </w:rPr>
        <w:t xml:space="preserve"> foundation footprint</w:t>
      </w:r>
      <w:r w:rsidR="00C70C4A">
        <w:rPr>
          <w:rStyle w:val="Instruction"/>
          <w:color w:val="auto"/>
        </w:rPr>
        <w:t>, as well as the OLC 1&amp;2 dirty footprint</w:t>
      </w:r>
    </w:p>
    <w:p w14:paraId="5B172706" w14:textId="77777777" w:rsidR="00904C14" w:rsidRPr="00633526" w:rsidRDefault="00904C14" w:rsidP="00980800">
      <w:pPr>
        <w:pStyle w:val="BodyText"/>
        <w:numPr>
          <w:ilvl w:val="0"/>
          <w:numId w:val="32"/>
        </w:numPr>
        <w:tabs>
          <w:tab w:val="clear" w:pos="397"/>
          <w:tab w:val="clear" w:pos="3288"/>
          <w:tab w:val="left" w:pos="0"/>
        </w:tabs>
        <w:spacing w:line="276" w:lineRule="auto"/>
        <w:rPr>
          <w:rStyle w:val="Instruction"/>
          <w:color w:val="auto"/>
          <w:sz w:val="20"/>
        </w:rPr>
      </w:pPr>
      <w:r w:rsidRPr="00633526">
        <w:rPr>
          <w:rStyle w:val="Instruction"/>
          <w:color w:val="auto"/>
        </w:rPr>
        <w:t>Contaminated water spills into the environment, resulting in environmental contravention</w:t>
      </w:r>
    </w:p>
    <w:p w14:paraId="2240F416" w14:textId="77777777" w:rsidR="00904C14" w:rsidRDefault="00904C14" w:rsidP="00980800">
      <w:pPr>
        <w:pStyle w:val="BodyText"/>
        <w:numPr>
          <w:ilvl w:val="0"/>
          <w:numId w:val="26"/>
        </w:numPr>
        <w:tabs>
          <w:tab w:val="clear" w:pos="397"/>
          <w:tab w:val="clear" w:pos="3288"/>
          <w:tab w:val="left" w:pos="0"/>
        </w:tabs>
        <w:spacing w:line="276" w:lineRule="auto"/>
        <w:rPr>
          <w:rStyle w:val="Instruction"/>
          <w:color w:val="auto"/>
          <w:sz w:val="20"/>
        </w:rPr>
      </w:pPr>
      <w:r w:rsidRPr="00AB1E22">
        <w:rPr>
          <w:rStyle w:val="Instruction"/>
          <w:color w:val="auto"/>
        </w:rPr>
        <w:t>Contamination of surrounding clean environment</w:t>
      </w:r>
    </w:p>
    <w:p w14:paraId="30E0C0D7" w14:textId="77777777" w:rsidR="00904C14" w:rsidRDefault="00904C14" w:rsidP="00980800">
      <w:pPr>
        <w:pStyle w:val="BodyText"/>
        <w:numPr>
          <w:ilvl w:val="0"/>
          <w:numId w:val="26"/>
        </w:numPr>
        <w:tabs>
          <w:tab w:val="clear" w:pos="397"/>
          <w:tab w:val="clear" w:pos="3288"/>
          <w:tab w:val="left" w:pos="0"/>
        </w:tabs>
        <w:spacing w:line="276" w:lineRule="auto"/>
        <w:rPr>
          <w:rStyle w:val="Instruction"/>
          <w:color w:val="auto"/>
          <w:sz w:val="20"/>
        </w:rPr>
      </w:pPr>
      <w:r w:rsidRPr="00AB1E22">
        <w:rPr>
          <w:rStyle w:val="Instruction"/>
          <w:color w:val="auto"/>
        </w:rPr>
        <w:t>Contamination of surrounding clean watercourses (wetlands and stream diversion)</w:t>
      </w:r>
    </w:p>
    <w:p w14:paraId="3952D192" w14:textId="77777777" w:rsidR="00904C14" w:rsidRPr="009F5AC9" w:rsidRDefault="00904C14" w:rsidP="00980800">
      <w:pPr>
        <w:pStyle w:val="BodyText"/>
        <w:numPr>
          <w:ilvl w:val="0"/>
          <w:numId w:val="32"/>
        </w:numPr>
        <w:tabs>
          <w:tab w:val="clear" w:pos="397"/>
          <w:tab w:val="clear" w:pos="3288"/>
          <w:tab w:val="left" w:pos="0"/>
        </w:tabs>
        <w:spacing w:line="276" w:lineRule="auto"/>
        <w:rPr>
          <w:rStyle w:val="Instruction"/>
          <w:color w:val="auto"/>
          <w:sz w:val="20"/>
        </w:rPr>
      </w:pPr>
      <w:r w:rsidRPr="00AB1E22">
        <w:rPr>
          <w:rStyle w:val="Instruction"/>
          <w:color w:val="auto"/>
        </w:rPr>
        <w:lastRenderedPageBreak/>
        <w:t>Saturation of foundation slab ground, may affect the ground conditions</w:t>
      </w:r>
    </w:p>
    <w:p w14:paraId="393EA33C" w14:textId="77777777" w:rsidR="0026294D" w:rsidRDefault="0026294D" w:rsidP="001903DE">
      <w:pPr>
        <w:pStyle w:val="Heading2"/>
        <w:spacing w:line="276" w:lineRule="auto"/>
        <w:jc w:val="both"/>
      </w:pPr>
      <w:bookmarkStart w:id="6" w:name="_Toc89697032"/>
      <w:r>
        <w:t>Abbreviations</w:t>
      </w:r>
      <w:bookmarkEnd w:id="6"/>
    </w:p>
    <w:p w14:paraId="3308FC6E" w14:textId="77777777" w:rsidR="0026294D" w:rsidRDefault="00904C14" w:rsidP="001903DE">
      <w:pPr>
        <w:pStyle w:val="BodyText"/>
        <w:spacing w:line="276" w:lineRule="auto"/>
      </w:pPr>
      <w:r>
        <w:t>The following abbreviations are used in this document:</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469"/>
      </w:tblGrid>
      <w:tr w:rsidR="00450C4E" w:rsidRPr="00904C14" w14:paraId="7BB2BBA8" w14:textId="77777777" w:rsidTr="00513016">
        <w:trPr>
          <w:trHeight w:val="170"/>
        </w:trPr>
        <w:tc>
          <w:tcPr>
            <w:tcW w:w="803" w:type="pct"/>
            <w:tcMar>
              <w:top w:w="85" w:type="dxa"/>
              <w:bottom w:w="85" w:type="dxa"/>
            </w:tcMar>
            <w:vAlign w:val="center"/>
          </w:tcPr>
          <w:p w14:paraId="7AC8D44F" w14:textId="77777777" w:rsidR="00450C4E" w:rsidRPr="00904C14" w:rsidRDefault="00450C4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
                <w:sz w:val="20"/>
              </w:rPr>
            </w:pPr>
            <w:r w:rsidRPr="00904C14">
              <w:rPr>
                <w:rFonts w:cs="Times New Roman"/>
                <w:b/>
                <w:sz w:val="20"/>
              </w:rPr>
              <w:t>Abbreviation</w:t>
            </w:r>
          </w:p>
        </w:tc>
        <w:tc>
          <w:tcPr>
            <w:tcW w:w="4197" w:type="pct"/>
            <w:tcMar>
              <w:top w:w="85" w:type="dxa"/>
              <w:bottom w:w="85" w:type="dxa"/>
            </w:tcMar>
            <w:vAlign w:val="center"/>
          </w:tcPr>
          <w:p w14:paraId="0585DE6D" w14:textId="77777777" w:rsidR="00450C4E" w:rsidRPr="00904C14" w:rsidRDefault="00450C4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
                <w:sz w:val="20"/>
              </w:rPr>
            </w:pPr>
            <w:r w:rsidRPr="00904C14">
              <w:rPr>
                <w:rFonts w:cs="Times New Roman"/>
                <w:b/>
                <w:sz w:val="20"/>
              </w:rPr>
              <w:t>Description</w:t>
            </w:r>
          </w:p>
        </w:tc>
      </w:tr>
      <w:tr w:rsidR="00174043" w:rsidRPr="00904C14" w14:paraId="3434E0C7" w14:textId="77777777" w:rsidTr="00513016">
        <w:trPr>
          <w:trHeight w:val="170"/>
        </w:trPr>
        <w:tc>
          <w:tcPr>
            <w:tcW w:w="803" w:type="pct"/>
            <w:tcMar>
              <w:top w:w="85" w:type="dxa"/>
              <w:bottom w:w="85" w:type="dxa"/>
            </w:tcMar>
            <w:vAlign w:val="center"/>
          </w:tcPr>
          <w:p w14:paraId="12D627DA"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lang w:val="en-ZA"/>
              </w:rPr>
            </w:pPr>
            <w:r>
              <w:rPr>
                <w:rFonts w:cs="Times New Roman"/>
                <w:sz w:val="20"/>
                <w:lang w:val="en-ZA"/>
              </w:rPr>
              <w:t>ADDD</w:t>
            </w:r>
          </w:p>
        </w:tc>
        <w:tc>
          <w:tcPr>
            <w:tcW w:w="4197" w:type="pct"/>
            <w:tcMar>
              <w:top w:w="85" w:type="dxa"/>
              <w:bottom w:w="85" w:type="dxa"/>
            </w:tcMar>
            <w:vAlign w:val="center"/>
          </w:tcPr>
          <w:p w14:paraId="3CC3879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lang w:val="en-ZA"/>
              </w:rPr>
            </w:pPr>
            <w:r>
              <w:rPr>
                <w:rFonts w:cs="Times New Roman"/>
                <w:sz w:val="20"/>
                <w:lang w:val="en-ZA"/>
              </w:rPr>
              <w:t xml:space="preserve">Ash Dump Dirty Dam </w:t>
            </w:r>
          </w:p>
        </w:tc>
      </w:tr>
      <w:tr w:rsidR="00174043" w:rsidRPr="00904C14" w14:paraId="5A4459C9" w14:textId="77777777" w:rsidTr="00513016">
        <w:trPr>
          <w:trHeight w:val="170"/>
        </w:trPr>
        <w:tc>
          <w:tcPr>
            <w:tcW w:w="803" w:type="pct"/>
            <w:tcMar>
              <w:top w:w="85" w:type="dxa"/>
              <w:bottom w:w="85" w:type="dxa"/>
            </w:tcMar>
          </w:tcPr>
          <w:p w14:paraId="6BA00BFB"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BMH</w:t>
            </w:r>
          </w:p>
        </w:tc>
        <w:tc>
          <w:tcPr>
            <w:tcW w:w="4197" w:type="pct"/>
            <w:tcMar>
              <w:top w:w="85" w:type="dxa"/>
              <w:bottom w:w="85" w:type="dxa"/>
            </w:tcMar>
          </w:tcPr>
          <w:p w14:paraId="75F88647"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 xml:space="preserve">Bulk Material Handling </w:t>
            </w:r>
          </w:p>
        </w:tc>
      </w:tr>
      <w:tr w:rsidR="00174043" w:rsidRPr="00904C14" w14:paraId="48060C8F" w14:textId="77777777" w:rsidTr="00513016">
        <w:trPr>
          <w:trHeight w:val="170"/>
        </w:trPr>
        <w:tc>
          <w:tcPr>
            <w:tcW w:w="803" w:type="pct"/>
            <w:tcMar>
              <w:top w:w="85" w:type="dxa"/>
              <w:bottom w:w="85" w:type="dxa"/>
            </w:tcMar>
          </w:tcPr>
          <w:p w14:paraId="0B3567F0"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C&amp;I</w:t>
            </w:r>
          </w:p>
        </w:tc>
        <w:tc>
          <w:tcPr>
            <w:tcW w:w="4197" w:type="pct"/>
            <w:tcMar>
              <w:top w:w="85" w:type="dxa"/>
              <w:bottom w:w="85" w:type="dxa"/>
            </w:tcMar>
          </w:tcPr>
          <w:p w14:paraId="1AE11597"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Control &amp; Instrumentation</w:t>
            </w:r>
          </w:p>
        </w:tc>
      </w:tr>
      <w:tr w:rsidR="00174043" w:rsidRPr="00904C14" w14:paraId="156D8D1F" w14:textId="77777777" w:rsidTr="00513016">
        <w:trPr>
          <w:trHeight w:val="170"/>
        </w:trPr>
        <w:tc>
          <w:tcPr>
            <w:tcW w:w="803" w:type="pct"/>
            <w:tcMar>
              <w:top w:w="85" w:type="dxa"/>
              <w:bottom w:w="85" w:type="dxa"/>
            </w:tcMar>
            <w:vAlign w:val="center"/>
          </w:tcPr>
          <w:p w14:paraId="2B1CA776"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rPr>
            </w:pPr>
            <w:proofErr w:type="gramStart"/>
            <w:r w:rsidRPr="00904C14">
              <w:rPr>
                <w:rFonts w:cs="Times New Roman"/>
                <w:sz w:val="20"/>
                <w:lang w:val="en-ZA"/>
              </w:rPr>
              <w:t>e.g.</w:t>
            </w:r>
            <w:proofErr w:type="gramEnd"/>
            <w:r w:rsidRPr="00904C14">
              <w:rPr>
                <w:rFonts w:cs="Times New Roman"/>
                <w:sz w:val="20"/>
                <w:lang w:val="en-ZA"/>
              </w:rPr>
              <w:t xml:space="preserve"> </w:t>
            </w:r>
          </w:p>
        </w:tc>
        <w:tc>
          <w:tcPr>
            <w:tcW w:w="4197" w:type="pct"/>
            <w:tcMar>
              <w:top w:w="85" w:type="dxa"/>
              <w:bottom w:w="85" w:type="dxa"/>
            </w:tcMar>
            <w:vAlign w:val="center"/>
          </w:tcPr>
          <w:p w14:paraId="055127B9"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rPr>
            </w:pPr>
            <w:r w:rsidRPr="00904C14">
              <w:rPr>
                <w:rFonts w:cs="Times New Roman"/>
                <w:sz w:val="20"/>
                <w:lang w:val="en-ZA"/>
              </w:rPr>
              <w:t xml:space="preserve">Example </w:t>
            </w:r>
          </w:p>
        </w:tc>
      </w:tr>
      <w:tr w:rsidR="00174043" w:rsidRPr="00904C14" w14:paraId="4806BD6E" w14:textId="77777777" w:rsidTr="00513016">
        <w:trPr>
          <w:trHeight w:val="170"/>
        </w:trPr>
        <w:tc>
          <w:tcPr>
            <w:tcW w:w="803" w:type="pct"/>
            <w:tcMar>
              <w:top w:w="85" w:type="dxa"/>
              <w:bottom w:w="85" w:type="dxa"/>
            </w:tcMar>
          </w:tcPr>
          <w:p w14:paraId="26CB987C"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Cs/>
                <w:sz w:val="20"/>
                <w:szCs w:val="20"/>
              </w:rPr>
            </w:pPr>
            <w:r w:rsidRPr="00904C14">
              <w:rPr>
                <w:rFonts w:cs="Times New Roman"/>
                <w:sz w:val="20"/>
                <w:szCs w:val="20"/>
              </w:rPr>
              <w:t>KET</w:t>
            </w:r>
          </w:p>
        </w:tc>
        <w:tc>
          <w:tcPr>
            <w:tcW w:w="4197" w:type="pct"/>
            <w:tcMar>
              <w:top w:w="85" w:type="dxa"/>
              <w:bottom w:w="85" w:type="dxa"/>
            </w:tcMar>
          </w:tcPr>
          <w:p w14:paraId="6BA585B1"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Kusile Execution Team</w:t>
            </w:r>
          </w:p>
        </w:tc>
      </w:tr>
      <w:tr w:rsidR="00174043" w:rsidRPr="00904C14" w14:paraId="34889C73" w14:textId="77777777" w:rsidTr="00513016">
        <w:trPr>
          <w:trHeight w:val="170"/>
        </w:trPr>
        <w:tc>
          <w:tcPr>
            <w:tcW w:w="803" w:type="pct"/>
            <w:tcMar>
              <w:top w:w="85" w:type="dxa"/>
              <w:bottom w:w="85" w:type="dxa"/>
            </w:tcMar>
          </w:tcPr>
          <w:p w14:paraId="459DEE9E"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Cs/>
                <w:sz w:val="20"/>
                <w:szCs w:val="20"/>
              </w:rPr>
            </w:pPr>
            <w:r w:rsidRPr="00904C14">
              <w:rPr>
                <w:rFonts w:cs="Times New Roman"/>
                <w:sz w:val="20"/>
                <w:szCs w:val="20"/>
              </w:rPr>
              <w:t>LDE</w:t>
            </w:r>
          </w:p>
        </w:tc>
        <w:tc>
          <w:tcPr>
            <w:tcW w:w="4197" w:type="pct"/>
            <w:tcMar>
              <w:top w:w="85" w:type="dxa"/>
              <w:bottom w:w="85" w:type="dxa"/>
            </w:tcMar>
          </w:tcPr>
          <w:p w14:paraId="56D7EC14"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Lead Discipline Engineer</w:t>
            </w:r>
          </w:p>
        </w:tc>
      </w:tr>
      <w:tr w:rsidR="00174043" w:rsidRPr="00904C14" w14:paraId="7DCCF112" w14:textId="77777777" w:rsidTr="00513016">
        <w:trPr>
          <w:trHeight w:val="170"/>
        </w:trPr>
        <w:tc>
          <w:tcPr>
            <w:tcW w:w="803" w:type="pct"/>
            <w:tcMar>
              <w:top w:w="85" w:type="dxa"/>
              <w:bottom w:w="85" w:type="dxa"/>
            </w:tcMar>
          </w:tcPr>
          <w:p w14:paraId="77E6B1CE"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Cs/>
                <w:sz w:val="20"/>
                <w:szCs w:val="20"/>
              </w:rPr>
            </w:pPr>
            <w:r w:rsidRPr="00904C14">
              <w:rPr>
                <w:rFonts w:cs="Times New Roman"/>
                <w:sz w:val="20"/>
                <w:szCs w:val="20"/>
              </w:rPr>
              <w:t xml:space="preserve">LPS </w:t>
            </w:r>
          </w:p>
        </w:tc>
        <w:tc>
          <w:tcPr>
            <w:tcW w:w="4197" w:type="pct"/>
            <w:tcMar>
              <w:top w:w="85" w:type="dxa"/>
              <w:bottom w:w="85" w:type="dxa"/>
            </w:tcMar>
          </w:tcPr>
          <w:p w14:paraId="6840175B"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Low Pressure Services</w:t>
            </w:r>
          </w:p>
        </w:tc>
      </w:tr>
      <w:tr w:rsidR="0004709C" w:rsidRPr="00904C14" w14:paraId="629A26F6" w14:textId="77777777" w:rsidTr="00513016">
        <w:trPr>
          <w:trHeight w:val="170"/>
        </w:trPr>
        <w:tc>
          <w:tcPr>
            <w:tcW w:w="803" w:type="pct"/>
            <w:tcMar>
              <w:top w:w="85" w:type="dxa"/>
              <w:bottom w:w="85" w:type="dxa"/>
            </w:tcMar>
            <w:vAlign w:val="center"/>
          </w:tcPr>
          <w:p w14:paraId="3A4938C6" w14:textId="77777777" w:rsidR="0004709C" w:rsidRPr="00904C14" w:rsidRDefault="0004709C"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N/A</w:t>
            </w:r>
          </w:p>
        </w:tc>
        <w:tc>
          <w:tcPr>
            <w:tcW w:w="4197" w:type="pct"/>
            <w:tcMar>
              <w:top w:w="85" w:type="dxa"/>
              <w:bottom w:w="85" w:type="dxa"/>
            </w:tcMar>
            <w:vAlign w:val="center"/>
          </w:tcPr>
          <w:p w14:paraId="2613D9E0" w14:textId="77777777" w:rsidR="0004709C" w:rsidRPr="00904C14" w:rsidRDefault="0004709C"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Not Applicable</w:t>
            </w:r>
          </w:p>
        </w:tc>
      </w:tr>
      <w:tr w:rsidR="00174043" w:rsidRPr="00904C14" w14:paraId="6F3AE057" w14:textId="77777777" w:rsidTr="00513016">
        <w:trPr>
          <w:trHeight w:val="170"/>
        </w:trPr>
        <w:tc>
          <w:tcPr>
            <w:tcW w:w="803" w:type="pct"/>
            <w:tcMar>
              <w:top w:w="85" w:type="dxa"/>
              <w:bottom w:w="85" w:type="dxa"/>
            </w:tcMar>
            <w:vAlign w:val="center"/>
          </w:tcPr>
          <w:p w14:paraId="4ED59B3C"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rPr>
              <w:t>O &amp; M</w:t>
            </w:r>
          </w:p>
        </w:tc>
        <w:tc>
          <w:tcPr>
            <w:tcW w:w="4197" w:type="pct"/>
            <w:tcMar>
              <w:top w:w="85" w:type="dxa"/>
              <w:bottom w:w="85" w:type="dxa"/>
            </w:tcMar>
            <w:vAlign w:val="center"/>
          </w:tcPr>
          <w:p w14:paraId="73B12DE7"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rPr>
              <w:t>Operation &amp; Maintenance</w:t>
            </w:r>
          </w:p>
        </w:tc>
      </w:tr>
      <w:tr w:rsidR="00174043" w:rsidRPr="00904C14" w14:paraId="399B5354" w14:textId="77777777" w:rsidTr="00513016">
        <w:trPr>
          <w:trHeight w:val="170"/>
        </w:trPr>
        <w:tc>
          <w:tcPr>
            <w:tcW w:w="803" w:type="pct"/>
            <w:tcMar>
              <w:top w:w="85" w:type="dxa"/>
              <w:bottom w:w="85" w:type="dxa"/>
            </w:tcMar>
            <w:vAlign w:val="center"/>
          </w:tcPr>
          <w:p w14:paraId="40BD595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Cs/>
                <w:sz w:val="20"/>
                <w:szCs w:val="20"/>
              </w:rPr>
            </w:pPr>
            <w:r w:rsidRPr="00904C14">
              <w:rPr>
                <w:rFonts w:cs="Times New Roman"/>
                <w:sz w:val="20"/>
                <w:szCs w:val="20"/>
                <w:lang w:val="en-ZA"/>
              </w:rPr>
              <w:t>OH&amp;S</w:t>
            </w:r>
          </w:p>
        </w:tc>
        <w:tc>
          <w:tcPr>
            <w:tcW w:w="4197" w:type="pct"/>
            <w:tcMar>
              <w:top w:w="85" w:type="dxa"/>
              <w:bottom w:w="85" w:type="dxa"/>
            </w:tcMar>
            <w:vAlign w:val="center"/>
          </w:tcPr>
          <w:p w14:paraId="3B189866"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rPr>
              <w:t>Occupational health and safety</w:t>
            </w:r>
          </w:p>
        </w:tc>
      </w:tr>
      <w:tr w:rsidR="000454E7" w:rsidRPr="00904C14" w14:paraId="2EDC4598" w14:textId="77777777" w:rsidTr="00513016">
        <w:trPr>
          <w:trHeight w:val="170"/>
        </w:trPr>
        <w:tc>
          <w:tcPr>
            <w:tcW w:w="803" w:type="pct"/>
            <w:tcMar>
              <w:top w:w="85" w:type="dxa"/>
              <w:bottom w:w="85" w:type="dxa"/>
            </w:tcMar>
            <w:vAlign w:val="center"/>
          </w:tcPr>
          <w:p w14:paraId="16D881EE" w14:textId="77777777" w:rsidR="000454E7" w:rsidRPr="00904C14" w:rsidRDefault="000454E7"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OEM</w:t>
            </w:r>
          </w:p>
        </w:tc>
        <w:tc>
          <w:tcPr>
            <w:tcW w:w="4197" w:type="pct"/>
            <w:tcMar>
              <w:top w:w="85" w:type="dxa"/>
              <w:bottom w:w="85" w:type="dxa"/>
            </w:tcMar>
            <w:vAlign w:val="center"/>
          </w:tcPr>
          <w:p w14:paraId="0AFD34B9" w14:textId="77777777" w:rsidR="000454E7" w:rsidRPr="00904C14" w:rsidRDefault="000454E7"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Original Equipment Manufacturer</w:t>
            </w:r>
          </w:p>
        </w:tc>
      </w:tr>
      <w:tr w:rsidR="00174043" w:rsidRPr="00904C14" w14:paraId="2BA22903" w14:textId="77777777" w:rsidTr="00513016">
        <w:trPr>
          <w:trHeight w:val="170"/>
        </w:trPr>
        <w:tc>
          <w:tcPr>
            <w:tcW w:w="803" w:type="pct"/>
            <w:tcMar>
              <w:top w:w="85" w:type="dxa"/>
              <w:bottom w:w="85" w:type="dxa"/>
            </w:tcMar>
            <w:vAlign w:val="center"/>
          </w:tcPr>
          <w:p w14:paraId="5366AE6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OHSA</w:t>
            </w:r>
          </w:p>
        </w:tc>
        <w:tc>
          <w:tcPr>
            <w:tcW w:w="4197" w:type="pct"/>
            <w:tcMar>
              <w:top w:w="85" w:type="dxa"/>
              <w:bottom w:w="85" w:type="dxa"/>
            </w:tcMar>
            <w:vAlign w:val="center"/>
          </w:tcPr>
          <w:p w14:paraId="253CE176"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Occupational Health and Safety Act </w:t>
            </w:r>
          </w:p>
        </w:tc>
      </w:tr>
      <w:tr w:rsidR="00174043" w:rsidRPr="00904C14" w14:paraId="77D10279" w14:textId="77777777" w:rsidTr="00513016">
        <w:trPr>
          <w:trHeight w:val="170"/>
        </w:trPr>
        <w:tc>
          <w:tcPr>
            <w:tcW w:w="803" w:type="pct"/>
            <w:tcMar>
              <w:top w:w="85" w:type="dxa"/>
              <w:bottom w:w="85" w:type="dxa"/>
            </w:tcMar>
            <w:vAlign w:val="center"/>
          </w:tcPr>
          <w:p w14:paraId="070C13F6"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OLC</w:t>
            </w:r>
          </w:p>
        </w:tc>
        <w:tc>
          <w:tcPr>
            <w:tcW w:w="4197" w:type="pct"/>
            <w:tcMar>
              <w:top w:w="85" w:type="dxa"/>
              <w:bottom w:w="85" w:type="dxa"/>
            </w:tcMar>
            <w:vAlign w:val="center"/>
          </w:tcPr>
          <w:p w14:paraId="75667CDC"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Overland Link Conveyor</w:t>
            </w:r>
          </w:p>
        </w:tc>
      </w:tr>
      <w:tr w:rsidR="00174043" w:rsidRPr="00904C14" w14:paraId="0495B588" w14:textId="77777777" w:rsidTr="00513016">
        <w:trPr>
          <w:trHeight w:val="170"/>
        </w:trPr>
        <w:tc>
          <w:tcPr>
            <w:tcW w:w="803" w:type="pct"/>
            <w:tcMar>
              <w:top w:w="85" w:type="dxa"/>
              <w:bottom w:w="85" w:type="dxa"/>
            </w:tcMar>
            <w:vAlign w:val="center"/>
          </w:tcPr>
          <w:p w14:paraId="2858D438"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eastAsia="en-ZA"/>
              </w:rPr>
              <w:t>OPC</w:t>
            </w:r>
          </w:p>
        </w:tc>
        <w:tc>
          <w:tcPr>
            <w:tcW w:w="4197" w:type="pct"/>
            <w:tcMar>
              <w:top w:w="85" w:type="dxa"/>
              <w:bottom w:w="85" w:type="dxa"/>
            </w:tcMar>
            <w:vAlign w:val="center"/>
          </w:tcPr>
          <w:p w14:paraId="72D23059"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eastAsia="en-ZA"/>
              </w:rPr>
              <w:t>Ordinary Portland Cement</w:t>
            </w:r>
          </w:p>
        </w:tc>
      </w:tr>
      <w:tr w:rsidR="00174043" w:rsidRPr="00904C14" w14:paraId="12750667" w14:textId="77777777" w:rsidTr="00513016">
        <w:trPr>
          <w:trHeight w:val="170"/>
        </w:trPr>
        <w:tc>
          <w:tcPr>
            <w:tcW w:w="803" w:type="pct"/>
            <w:tcMar>
              <w:top w:w="85" w:type="dxa"/>
              <w:bottom w:w="85" w:type="dxa"/>
            </w:tcMar>
            <w:vAlign w:val="center"/>
          </w:tcPr>
          <w:p w14:paraId="7E61C4CB"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rPr>
              <w:t>P&amp;ID</w:t>
            </w:r>
          </w:p>
        </w:tc>
        <w:tc>
          <w:tcPr>
            <w:tcW w:w="4197" w:type="pct"/>
            <w:tcMar>
              <w:top w:w="85" w:type="dxa"/>
              <w:bottom w:w="85" w:type="dxa"/>
            </w:tcMar>
            <w:vAlign w:val="center"/>
          </w:tcPr>
          <w:p w14:paraId="07C7AE4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rPr>
              <w:t>Process &amp; Instrumentation Diagram</w:t>
            </w:r>
          </w:p>
        </w:tc>
      </w:tr>
      <w:tr w:rsidR="00174043" w:rsidRPr="00904C14" w14:paraId="0421F8F9" w14:textId="77777777" w:rsidTr="00513016">
        <w:trPr>
          <w:trHeight w:val="170"/>
        </w:trPr>
        <w:tc>
          <w:tcPr>
            <w:tcW w:w="803" w:type="pct"/>
            <w:tcMar>
              <w:top w:w="85" w:type="dxa"/>
              <w:bottom w:w="85" w:type="dxa"/>
            </w:tcMar>
            <w:vAlign w:val="center"/>
          </w:tcPr>
          <w:p w14:paraId="2E834A87"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PFD</w:t>
            </w:r>
          </w:p>
        </w:tc>
        <w:tc>
          <w:tcPr>
            <w:tcW w:w="4197" w:type="pct"/>
            <w:tcMar>
              <w:top w:w="85" w:type="dxa"/>
              <w:bottom w:w="85" w:type="dxa"/>
            </w:tcMar>
            <w:vAlign w:val="center"/>
          </w:tcPr>
          <w:p w14:paraId="7DCEDDDA"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lang w:val="en-ZA"/>
              </w:rPr>
              <w:t>Process Flow Diagrams</w:t>
            </w:r>
          </w:p>
        </w:tc>
      </w:tr>
      <w:tr w:rsidR="00174043" w:rsidRPr="00904C14" w14:paraId="7307CDF5" w14:textId="77777777" w:rsidTr="00513016">
        <w:trPr>
          <w:trHeight w:val="170"/>
        </w:trPr>
        <w:tc>
          <w:tcPr>
            <w:tcW w:w="803" w:type="pct"/>
            <w:tcMar>
              <w:top w:w="85" w:type="dxa"/>
              <w:bottom w:w="85" w:type="dxa"/>
            </w:tcMar>
            <w:vAlign w:val="center"/>
          </w:tcPr>
          <w:p w14:paraId="265916D7"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rPr>
              <w:t>QCP</w:t>
            </w:r>
          </w:p>
        </w:tc>
        <w:tc>
          <w:tcPr>
            <w:tcW w:w="4197" w:type="pct"/>
            <w:tcMar>
              <w:top w:w="85" w:type="dxa"/>
              <w:bottom w:w="85" w:type="dxa"/>
            </w:tcMar>
            <w:vAlign w:val="center"/>
          </w:tcPr>
          <w:p w14:paraId="42CDFA4A"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sidRPr="00904C14">
              <w:rPr>
                <w:rFonts w:cs="Times New Roman"/>
                <w:sz w:val="20"/>
                <w:szCs w:val="20"/>
              </w:rPr>
              <w:t>Quality Control Procedure</w:t>
            </w:r>
          </w:p>
        </w:tc>
      </w:tr>
      <w:tr w:rsidR="00174043" w:rsidRPr="00904C14" w14:paraId="3EA68FA1" w14:textId="77777777" w:rsidTr="00513016">
        <w:trPr>
          <w:trHeight w:val="170"/>
        </w:trPr>
        <w:tc>
          <w:tcPr>
            <w:tcW w:w="803" w:type="pct"/>
            <w:tcMar>
              <w:top w:w="85" w:type="dxa"/>
              <w:bottom w:w="85" w:type="dxa"/>
            </w:tcMar>
            <w:vAlign w:val="center"/>
          </w:tcPr>
          <w:p w14:paraId="0D75317C"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Rev </w:t>
            </w:r>
          </w:p>
        </w:tc>
        <w:tc>
          <w:tcPr>
            <w:tcW w:w="4197" w:type="pct"/>
            <w:tcMar>
              <w:top w:w="85" w:type="dxa"/>
              <w:bottom w:w="85" w:type="dxa"/>
            </w:tcMar>
            <w:vAlign w:val="center"/>
          </w:tcPr>
          <w:p w14:paraId="63F810BA"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Revision </w:t>
            </w:r>
          </w:p>
        </w:tc>
      </w:tr>
      <w:tr w:rsidR="00174043" w:rsidRPr="00904C14" w14:paraId="6A10F37A" w14:textId="77777777" w:rsidTr="00513016">
        <w:trPr>
          <w:trHeight w:val="170"/>
        </w:trPr>
        <w:tc>
          <w:tcPr>
            <w:tcW w:w="803" w:type="pct"/>
            <w:tcMar>
              <w:top w:w="85" w:type="dxa"/>
              <w:bottom w:w="85" w:type="dxa"/>
            </w:tcMar>
            <w:vAlign w:val="center"/>
          </w:tcPr>
          <w:p w14:paraId="16E0E816"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SANS </w:t>
            </w:r>
          </w:p>
        </w:tc>
        <w:tc>
          <w:tcPr>
            <w:tcW w:w="4197" w:type="pct"/>
            <w:tcMar>
              <w:top w:w="85" w:type="dxa"/>
              <w:bottom w:w="85" w:type="dxa"/>
            </w:tcMar>
            <w:vAlign w:val="center"/>
          </w:tcPr>
          <w:p w14:paraId="4D344A3D"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South African National Standards </w:t>
            </w:r>
          </w:p>
        </w:tc>
      </w:tr>
      <w:tr w:rsidR="00174043" w:rsidRPr="00904C14" w14:paraId="11031053" w14:textId="77777777" w:rsidTr="00513016">
        <w:trPr>
          <w:trHeight w:val="170"/>
        </w:trPr>
        <w:tc>
          <w:tcPr>
            <w:tcW w:w="803" w:type="pct"/>
            <w:tcMar>
              <w:top w:w="85" w:type="dxa"/>
              <w:bottom w:w="85" w:type="dxa"/>
            </w:tcMar>
            <w:vAlign w:val="center"/>
          </w:tcPr>
          <w:p w14:paraId="2759900D"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SHEQ </w:t>
            </w:r>
          </w:p>
        </w:tc>
        <w:tc>
          <w:tcPr>
            <w:tcW w:w="4197" w:type="pct"/>
            <w:tcMar>
              <w:top w:w="85" w:type="dxa"/>
              <w:bottom w:w="85" w:type="dxa"/>
            </w:tcMar>
            <w:vAlign w:val="center"/>
          </w:tcPr>
          <w:p w14:paraId="31F7F87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sidRPr="00904C14">
              <w:rPr>
                <w:rFonts w:cs="Times New Roman"/>
                <w:sz w:val="20"/>
                <w:szCs w:val="20"/>
                <w:lang w:val="en-ZA"/>
              </w:rPr>
              <w:t xml:space="preserve">Safety Health Environmental and Quality </w:t>
            </w:r>
          </w:p>
        </w:tc>
      </w:tr>
      <w:tr w:rsidR="00174043" w:rsidRPr="00904C14" w14:paraId="1E8C1068" w14:textId="77777777" w:rsidTr="00513016">
        <w:trPr>
          <w:trHeight w:val="170"/>
        </w:trPr>
        <w:tc>
          <w:tcPr>
            <w:tcW w:w="803" w:type="pct"/>
            <w:tcMar>
              <w:top w:w="85" w:type="dxa"/>
              <w:bottom w:w="85" w:type="dxa"/>
            </w:tcMar>
            <w:vAlign w:val="center"/>
          </w:tcPr>
          <w:p w14:paraId="3D95EAA3"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ST</w:t>
            </w:r>
          </w:p>
        </w:tc>
        <w:tc>
          <w:tcPr>
            <w:tcW w:w="4197" w:type="pct"/>
            <w:tcMar>
              <w:top w:w="85" w:type="dxa"/>
              <w:bottom w:w="85" w:type="dxa"/>
            </w:tcMar>
            <w:vAlign w:val="center"/>
          </w:tcPr>
          <w:p w14:paraId="3B5748AE"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lang w:val="en-ZA"/>
              </w:rPr>
              <w:t>Settling Tank</w:t>
            </w:r>
          </w:p>
        </w:tc>
      </w:tr>
      <w:tr w:rsidR="00174043" w:rsidRPr="00904C14" w14:paraId="0897605C" w14:textId="77777777" w:rsidTr="00513016">
        <w:trPr>
          <w:trHeight w:val="170"/>
        </w:trPr>
        <w:tc>
          <w:tcPr>
            <w:tcW w:w="803" w:type="pct"/>
            <w:tcMar>
              <w:top w:w="85" w:type="dxa"/>
              <w:bottom w:w="85" w:type="dxa"/>
            </w:tcMar>
          </w:tcPr>
          <w:p w14:paraId="7E5E2D69"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bCs/>
                <w:sz w:val="20"/>
                <w:szCs w:val="20"/>
              </w:rPr>
            </w:pPr>
            <w:r w:rsidRPr="00904C14">
              <w:rPr>
                <w:rFonts w:cs="Times New Roman"/>
                <w:sz w:val="20"/>
                <w:szCs w:val="20"/>
              </w:rPr>
              <w:t>TH</w:t>
            </w:r>
          </w:p>
        </w:tc>
        <w:tc>
          <w:tcPr>
            <w:tcW w:w="4197" w:type="pct"/>
            <w:tcMar>
              <w:top w:w="85" w:type="dxa"/>
              <w:bottom w:w="85" w:type="dxa"/>
            </w:tcMar>
          </w:tcPr>
          <w:p w14:paraId="7E0107DB"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lang w:val="en-ZA"/>
              </w:rPr>
            </w:pPr>
            <w:r>
              <w:rPr>
                <w:rFonts w:cs="Times New Roman"/>
                <w:sz w:val="20"/>
                <w:szCs w:val="20"/>
              </w:rPr>
              <w:t>Transfer H</w:t>
            </w:r>
            <w:r w:rsidRPr="00904C14">
              <w:rPr>
                <w:rFonts w:cs="Times New Roman"/>
                <w:sz w:val="20"/>
                <w:szCs w:val="20"/>
              </w:rPr>
              <w:t>ouse</w:t>
            </w:r>
          </w:p>
        </w:tc>
      </w:tr>
      <w:tr w:rsidR="00174043" w:rsidRPr="00904C14" w14:paraId="66E8D708" w14:textId="77777777" w:rsidTr="00513016">
        <w:trPr>
          <w:trHeight w:val="170"/>
        </w:trPr>
        <w:tc>
          <w:tcPr>
            <w:tcW w:w="803" w:type="pct"/>
            <w:tcMar>
              <w:top w:w="85" w:type="dxa"/>
              <w:bottom w:w="85" w:type="dxa"/>
            </w:tcMar>
          </w:tcPr>
          <w:p w14:paraId="32587061"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TH9</w:t>
            </w:r>
          </w:p>
        </w:tc>
        <w:tc>
          <w:tcPr>
            <w:tcW w:w="4197" w:type="pct"/>
            <w:tcMar>
              <w:top w:w="85" w:type="dxa"/>
              <w:bottom w:w="85" w:type="dxa"/>
            </w:tcMar>
          </w:tcPr>
          <w:p w14:paraId="05DC139B" w14:textId="77777777" w:rsidR="00174043" w:rsidRPr="00904C14"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Transfer House 9</w:t>
            </w:r>
          </w:p>
        </w:tc>
      </w:tr>
      <w:tr w:rsidR="00174043" w:rsidRPr="00904C14" w14:paraId="6F92D19B" w14:textId="77777777" w:rsidTr="00513016">
        <w:trPr>
          <w:trHeight w:val="170"/>
        </w:trPr>
        <w:tc>
          <w:tcPr>
            <w:tcW w:w="803" w:type="pct"/>
            <w:tcMar>
              <w:top w:w="85" w:type="dxa"/>
              <w:bottom w:w="85" w:type="dxa"/>
            </w:tcMar>
          </w:tcPr>
          <w:p w14:paraId="0D8E30D1" w14:textId="77777777" w:rsidR="00174043"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 xml:space="preserve">TL </w:t>
            </w:r>
          </w:p>
        </w:tc>
        <w:tc>
          <w:tcPr>
            <w:tcW w:w="4197" w:type="pct"/>
            <w:tcMar>
              <w:top w:w="85" w:type="dxa"/>
              <w:bottom w:w="85" w:type="dxa"/>
            </w:tcMar>
          </w:tcPr>
          <w:p w14:paraId="22F36C6A" w14:textId="77777777" w:rsidR="00174043" w:rsidRDefault="0017404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after="0" w:line="276" w:lineRule="auto"/>
              <w:jc w:val="both"/>
              <w:rPr>
                <w:rFonts w:cs="Times New Roman"/>
                <w:sz w:val="20"/>
                <w:szCs w:val="20"/>
              </w:rPr>
            </w:pPr>
            <w:r>
              <w:rPr>
                <w:rFonts w:cs="Times New Roman"/>
                <w:sz w:val="20"/>
                <w:szCs w:val="20"/>
              </w:rPr>
              <w:t>Technical Lead</w:t>
            </w:r>
          </w:p>
        </w:tc>
      </w:tr>
    </w:tbl>
    <w:p w14:paraId="6E8022DD" w14:textId="77777777" w:rsidR="0026294D" w:rsidRDefault="00AA2374" w:rsidP="001903DE">
      <w:pPr>
        <w:pStyle w:val="Heading2"/>
        <w:spacing w:line="276" w:lineRule="auto"/>
        <w:jc w:val="both"/>
      </w:pPr>
      <w:bookmarkStart w:id="7" w:name="_Toc89697033"/>
      <w:r>
        <w:lastRenderedPageBreak/>
        <w:t>D</w:t>
      </w:r>
      <w:r w:rsidR="0026294D">
        <w:t>efinitions</w:t>
      </w:r>
      <w:bookmarkEnd w:id="7"/>
    </w:p>
    <w:p w14:paraId="44C6665B" w14:textId="77777777" w:rsidR="0027234B" w:rsidRDefault="0027234B" w:rsidP="001903DE">
      <w:pPr>
        <w:pStyle w:val="Heading3"/>
        <w:spacing w:line="276" w:lineRule="auto"/>
        <w:jc w:val="both"/>
      </w:pPr>
      <w:bookmarkStart w:id="8" w:name="_Toc89697034"/>
      <w:r>
        <w:t>Disclosure Classification</w:t>
      </w:r>
      <w:bookmarkEnd w:id="8"/>
    </w:p>
    <w:p w14:paraId="0A518475" w14:textId="77777777" w:rsidR="0026294D" w:rsidRDefault="0027234B" w:rsidP="001903DE">
      <w:pPr>
        <w:pStyle w:val="BodyText"/>
        <w:spacing w:line="276" w:lineRule="auto"/>
      </w:pPr>
      <w:r>
        <w:rPr>
          <w:rStyle w:val="Emphasis"/>
        </w:rPr>
        <w:t>Controlled disclosure:</w:t>
      </w:r>
      <w:r>
        <w:t xml:space="preserve"> controlled disclosure to external parties (either enforced by law, or discretionary).</w:t>
      </w:r>
    </w:p>
    <w:p w14:paraId="74533658" w14:textId="77777777" w:rsidR="002F524A" w:rsidRDefault="002F524A" w:rsidP="001903DE">
      <w:pPr>
        <w:pStyle w:val="Heading2"/>
        <w:spacing w:before="240" w:after="120" w:line="276" w:lineRule="auto"/>
        <w:jc w:val="both"/>
      </w:pPr>
      <w:bookmarkStart w:id="9" w:name="_Toc89697035"/>
      <w:r>
        <w:t>Normative/Informative References</w:t>
      </w:r>
      <w:bookmarkEnd w:id="9"/>
    </w:p>
    <w:p w14:paraId="3758D6DD" w14:textId="77777777" w:rsidR="002F524A" w:rsidRDefault="002F524A" w:rsidP="001903DE">
      <w:pPr>
        <w:pStyle w:val="BodyText"/>
        <w:spacing w:line="276" w:lineRule="auto"/>
        <w:rPr>
          <w:rStyle w:val="Instruction"/>
          <w:color w:val="auto"/>
        </w:rPr>
      </w:pPr>
      <w:r>
        <w:t>Parties using this document shall apply the most recent edition of the documents listed in the following paragraphs.</w:t>
      </w:r>
    </w:p>
    <w:p w14:paraId="6637B0BA" w14:textId="77777777" w:rsidR="002F524A" w:rsidRDefault="002F524A" w:rsidP="001903DE">
      <w:pPr>
        <w:pStyle w:val="Heading3"/>
        <w:spacing w:before="240" w:after="120" w:line="276" w:lineRule="auto"/>
        <w:jc w:val="both"/>
      </w:pPr>
      <w:bookmarkStart w:id="10" w:name="_Toc89697036"/>
      <w:r>
        <w:t>Normative</w:t>
      </w:r>
      <w:bookmarkEnd w:id="10"/>
    </w:p>
    <w:p w14:paraId="0183C49D" w14:textId="77777777" w:rsidR="002F524A" w:rsidRDefault="002F524A" w:rsidP="001903DE">
      <w:pPr>
        <w:pStyle w:val="Reference"/>
        <w:spacing w:line="276" w:lineRule="auto"/>
      </w:pPr>
      <w:r>
        <w:t>ISO 9001 Quality Management Systems.</w:t>
      </w:r>
    </w:p>
    <w:p w14:paraId="371A63DF" w14:textId="77777777" w:rsidR="00162F38" w:rsidRDefault="00162F38" w:rsidP="001903DE">
      <w:pPr>
        <w:pStyle w:val="Reference"/>
        <w:spacing w:line="276" w:lineRule="auto"/>
      </w:pPr>
      <w:r>
        <w:t>246864 Radial Stacker Slab Upgrade – Detailed Design Report</w:t>
      </w:r>
    </w:p>
    <w:p w14:paraId="0A763BA1" w14:textId="77777777" w:rsidR="00C70C4A" w:rsidRPr="00C70C4A" w:rsidRDefault="00C70C4A" w:rsidP="001903DE">
      <w:pPr>
        <w:pStyle w:val="Reference"/>
        <w:spacing w:line="276" w:lineRule="auto"/>
      </w:pPr>
      <w:r>
        <w:t>36</w:t>
      </w:r>
      <w:r w:rsidRPr="00C70C4A">
        <w:t xml:space="preserve">6-222393 Stormwater Drainage System Concept Design for Kusile Power Station Overland Link Conveyor 1&amp;2 – Engineering Change Report </w:t>
      </w:r>
    </w:p>
    <w:p w14:paraId="74DA57B7" w14:textId="77777777" w:rsidR="00C70C4A" w:rsidRPr="00F7399B" w:rsidRDefault="00C70C4A" w:rsidP="001903DE">
      <w:pPr>
        <w:pStyle w:val="Reference"/>
        <w:spacing w:line="276" w:lineRule="auto"/>
      </w:pPr>
      <w:r w:rsidRPr="00F7399B">
        <w:t>366-388170 Kusile Power Station Overland Link Conveyor 1&amp;2 Drainage Project – Concept Design Report</w:t>
      </w:r>
    </w:p>
    <w:p w14:paraId="77640B93" w14:textId="7AA695A4" w:rsidR="00C70C4A" w:rsidRPr="00F7399B" w:rsidRDefault="00C70C4A" w:rsidP="001903DE">
      <w:pPr>
        <w:pStyle w:val="Reference"/>
        <w:spacing w:line="276" w:lineRule="auto"/>
      </w:pPr>
      <w:bookmarkStart w:id="11" w:name="_Ref89766327"/>
      <w:r w:rsidRPr="00F7399B">
        <w:t>3</w:t>
      </w:r>
      <w:r w:rsidR="003C2653" w:rsidRPr="00F7399B">
        <w:t>6</w:t>
      </w:r>
      <w:r w:rsidRPr="00F7399B">
        <w:t>6-391093 Kusile Power Station Overland Link Conveyor 1&amp;2 Drainage Project – Detail Design Report</w:t>
      </w:r>
      <w:bookmarkEnd w:id="11"/>
    </w:p>
    <w:p w14:paraId="541D0F98" w14:textId="77777777" w:rsidR="00136D42" w:rsidRPr="00F7399B" w:rsidRDefault="00583CCC" w:rsidP="001903DE">
      <w:pPr>
        <w:pStyle w:val="Reference"/>
        <w:spacing w:line="276" w:lineRule="auto"/>
      </w:pPr>
      <w:r w:rsidRPr="00F7399B">
        <w:t xml:space="preserve">366-390426 </w:t>
      </w:r>
      <w:r w:rsidR="00136D42" w:rsidRPr="00F7399B">
        <w:t>Kusile Transfer House 9 Hydrology and Hydraulic Analysis</w:t>
      </w:r>
    </w:p>
    <w:p w14:paraId="79EC2A88" w14:textId="77777777" w:rsidR="00162F38" w:rsidRPr="00F7399B" w:rsidRDefault="00162F38" w:rsidP="001903DE">
      <w:pPr>
        <w:pStyle w:val="Reference"/>
        <w:spacing w:line="276" w:lineRule="auto"/>
      </w:pPr>
      <w:r w:rsidRPr="00F7399B">
        <w:t xml:space="preserve">366-246884 Radial Stacker Upgrade – East &amp; West Settling Tanks &amp; Stacker Slab O&amp;M </w:t>
      </w:r>
    </w:p>
    <w:p w14:paraId="7428AE52" w14:textId="77777777" w:rsidR="00904C14" w:rsidRPr="00F7399B" w:rsidRDefault="00904C14" w:rsidP="001903DE">
      <w:pPr>
        <w:pStyle w:val="Reference"/>
        <w:spacing w:line="276" w:lineRule="auto"/>
      </w:pPr>
      <w:r w:rsidRPr="00F7399B">
        <w:t>240-56364545 Structural Design and Engineering Standard</w:t>
      </w:r>
    </w:p>
    <w:p w14:paraId="57B47700" w14:textId="77777777" w:rsidR="00904C14" w:rsidRPr="00F7399B" w:rsidRDefault="00904C14" w:rsidP="001903DE">
      <w:pPr>
        <w:pStyle w:val="Reference"/>
        <w:spacing w:line="276" w:lineRule="auto"/>
      </w:pPr>
      <w:r w:rsidRPr="00F7399B">
        <w:t>SANS 10100-1 The structural use of concrete Part 1: Design</w:t>
      </w:r>
    </w:p>
    <w:p w14:paraId="4146148A" w14:textId="77777777" w:rsidR="00904C14" w:rsidRPr="00F7399B" w:rsidRDefault="00904C14" w:rsidP="001903DE">
      <w:pPr>
        <w:pStyle w:val="Reference"/>
        <w:spacing w:line="276" w:lineRule="auto"/>
      </w:pPr>
      <w:r w:rsidRPr="00F7399B">
        <w:t>SANS 10160-1 Basis of structural design and actions for buildings and industrial structures Part 1: Basis of structural design</w:t>
      </w:r>
    </w:p>
    <w:p w14:paraId="388ECE4C" w14:textId="77777777" w:rsidR="00904C14" w:rsidRPr="00F7399B" w:rsidRDefault="00904C14" w:rsidP="001903DE">
      <w:pPr>
        <w:pStyle w:val="Reference"/>
        <w:spacing w:line="276" w:lineRule="auto"/>
      </w:pPr>
      <w:r w:rsidRPr="00F7399B">
        <w:t>SANS 10160-2 Basis of structural design and actions for buildings and industrial structures Part 2: Self-weight and imposed loads</w:t>
      </w:r>
    </w:p>
    <w:p w14:paraId="598CFD1E" w14:textId="77777777" w:rsidR="003C2653" w:rsidRPr="00F7399B" w:rsidRDefault="003C2653" w:rsidP="001903DE">
      <w:pPr>
        <w:pStyle w:val="Reference"/>
        <w:spacing w:line="276" w:lineRule="auto"/>
      </w:pPr>
      <w:r w:rsidRPr="00F7399B">
        <w:t>SANS 10162-1 The structural use of steel Part 1: Limit</w:t>
      </w:r>
      <w:r w:rsidRPr="00F7399B">
        <w:noBreakHyphen/>
        <w:t>states design of hot</w:t>
      </w:r>
      <w:r w:rsidRPr="00F7399B">
        <w:noBreakHyphen/>
        <w:t>rolled steelwork</w:t>
      </w:r>
    </w:p>
    <w:p w14:paraId="10D75AFE" w14:textId="77777777" w:rsidR="00904C14" w:rsidRPr="00F7399B" w:rsidRDefault="00904C14" w:rsidP="001903DE">
      <w:pPr>
        <w:pStyle w:val="Reference"/>
        <w:spacing w:line="276" w:lineRule="auto"/>
      </w:pPr>
      <w:r w:rsidRPr="00F7399B">
        <w:t>SANS 10400-G The application of the Natio</w:t>
      </w:r>
      <w:r w:rsidR="003A1185" w:rsidRPr="00F7399B">
        <w:t xml:space="preserve">nal Building Regulation Part G: </w:t>
      </w:r>
      <w:r w:rsidRPr="00F7399B">
        <w:t>Excavations</w:t>
      </w:r>
    </w:p>
    <w:p w14:paraId="30CA75C0" w14:textId="77777777" w:rsidR="000F0A6A" w:rsidRPr="00F7399B" w:rsidRDefault="00904C14" w:rsidP="001903DE">
      <w:pPr>
        <w:pStyle w:val="Reference"/>
        <w:spacing w:line="276" w:lineRule="auto"/>
        <w:rPr>
          <w:rStyle w:val="Instruction"/>
          <w:color w:val="auto"/>
        </w:rPr>
      </w:pPr>
      <w:r w:rsidRPr="00F7399B">
        <w:t>SABS 1200-DK Civil Engineering Construction Part DK: Gabions and Pitching</w:t>
      </w:r>
    </w:p>
    <w:p w14:paraId="6214186C" w14:textId="77777777" w:rsidR="000F0A6A" w:rsidRPr="00F7399B" w:rsidRDefault="000F0A6A" w:rsidP="001903DE">
      <w:pPr>
        <w:pStyle w:val="Reference"/>
        <w:spacing w:line="276" w:lineRule="auto"/>
        <w:rPr>
          <w:rStyle w:val="Instruction"/>
          <w:color w:val="auto"/>
          <w:lang w:val="en-ZA"/>
        </w:rPr>
      </w:pPr>
      <w:r w:rsidRPr="00F7399B">
        <w:rPr>
          <w:rStyle w:val="Instruction"/>
          <w:color w:val="auto"/>
          <w:lang w:val="en-ZA"/>
        </w:rPr>
        <w:t>BS 8007: 1987 Design of concrete structures for retaining aqueous liquids</w:t>
      </w:r>
    </w:p>
    <w:p w14:paraId="37F9C0A0" w14:textId="77777777" w:rsidR="002F524A" w:rsidRDefault="002F524A" w:rsidP="001903DE">
      <w:pPr>
        <w:pStyle w:val="Heading3"/>
        <w:spacing w:before="240" w:after="120" w:line="276" w:lineRule="auto"/>
        <w:jc w:val="both"/>
      </w:pPr>
      <w:bookmarkStart w:id="12" w:name="_Toc89697037"/>
      <w:r>
        <w:t>Informative</w:t>
      </w:r>
      <w:bookmarkEnd w:id="12"/>
    </w:p>
    <w:p w14:paraId="035F885B" w14:textId="77777777" w:rsidR="000F0A6A" w:rsidRDefault="000F0A6A" w:rsidP="001903DE">
      <w:pPr>
        <w:pStyle w:val="Reference"/>
        <w:tabs>
          <w:tab w:val="left" w:pos="0"/>
        </w:tabs>
        <w:spacing w:line="276" w:lineRule="auto"/>
      </w:pPr>
      <w:r>
        <w:t>Design Review Procedure (240-53113685)</w:t>
      </w:r>
    </w:p>
    <w:p w14:paraId="02FEB074" w14:textId="77777777" w:rsidR="000F0A6A" w:rsidRDefault="000F0A6A" w:rsidP="001903DE">
      <w:pPr>
        <w:pStyle w:val="Reference"/>
        <w:tabs>
          <w:tab w:val="left" w:pos="0"/>
        </w:tabs>
        <w:spacing w:line="276" w:lineRule="auto"/>
      </w:pPr>
      <w:r w:rsidRPr="009C1A62">
        <w:t>Engineering Change Management Procedure (240-53114002)</w:t>
      </w:r>
    </w:p>
    <w:p w14:paraId="7FC3F7C0" w14:textId="77777777" w:rsidR="00904C14" w:rsidRDefault="00904C14" w:rsidP="001903DE">
      <w:pPr>
        <w:pStyle w:val="Reference"/>
        <w:tabs>
          <w:tab w:val="left" w:pos="0"/>
        </w:tabs>
        <w:spacing w:line="276" w:lineRule="auto"/>
      </w:pPr>
      <w:bookmarkStart w:id="13" w:name="_Ref496084411"/>
      <w:r w:rsidRPr="0011286F">
        <w:rPr>
          <w:rStyle w:val="Instruction"/>
          <w:color w:val="auto"/>
        </w:rPr>
        <w:t>National Environmental Management Waste</w:t>
      </w:r>
      <w:bookmarkEnd w:id="13"/>
    </w:p>
    <w:p w14:paraId="1C048800" w14:textId="77777777" w:rsidR="000F0A6A" w:rsidRDefault="000F0A6A" w:rsidP="001903DE">
      <w:pPr>
        <w:pStyle w:val="Reference"/>
        <w:spacing w:line="276" w:lineRule="auto"/>
        <w:rPr>
          <w:lang w:val="en-ZA"/>
        </w:rPr>
      </w:pPr>
      <w:r w:rsidRPr="000D5B13">
        <w:rPr>
          <w:lang w:val="en-ZA"/>
        </w:rPr>
        <w:t>Reinforced Concrete Designer’s Handbook10th Edition – Charles E. Reynolds and James C. Steedman</w:t>
      </w:r>
    </w:p>
    <w:p w14:paraId="74E22D28" w14:textId="77777777" w:rsidR="00332BD8" w:rsidRDefault="00332BD8" w:rsidP="001903DE">
      <w:pPr>
        <w:pStyle w:val="Reference"/>
        <w:spacing w:line="276" w:lineRule="auto"/>
        <w:rPr>
          <w:lang w:val="en-ZA"/>
        </w:rPr>
      </w:pPr>
      <w:r w:rsidRPr="000D5B13">
        <w:rPr>
          <w:lang w:val="en-ZA"/>
        </w:rPr>
        <w:lastRenderedPageBreak/>
        <w:t xml:space="preserve">Analysis and Design of Concrete Structures – John M. </w:t>
      </w:r>
      <w:proofErr w:type="spellStart"/>
      <w:r w:rsidRPr="000D5B13">
        <w:rPr>
          <w:lang w:val="en-ZA"/>
        </w:rPr>
        <w:t>Robberts</w:t>
      </w:r>
      <w:proofErr w:type="spellEnd"/>
      <w:r w:rsidRPr="000D5B13">
        <w:rPr>
          <w:lang w:val="en-ZA"/>
        </w:rPr>
        <w:t xml:space="preserve"> and Vernon Marshall</w:t>
      </w:r>
    </w:p>
    <w:p w14:paraId="23EB4A79" w14:textId="77777777" w:rsidR="003C2653" w:rsidRPr="000D5B13" w:rsidRDefault="003C2653" w:rsidP="001903DE">
      <w:pPr>
        <w:pStyle w:val="Reference"/>
        <w:spacing w:line="276" w:lineRule="auto"/>
        <w:rPr>
          <w:lang w:val="en-ZA"/>
        </w:rPr>
      </w:pPr>
      <w:r>
        <w:rPr>
          <w:lang w:val="en-ZA"/>
        </w:rPr>
        <w:t xml:space="preserve">Design of Structural Steelwork to SANS 10162 – J </w:t>
      </w:r>
      <w:proofErr w:type="spellStart"/>
      <w:r>
        <w:rPr>
          <w:lang w:val="en-ZA"/>
        </w:rPr>
        <w:t>Mahachi</w:t>
      </w:r>
      <w:proofErr w:type="spellEnd"/>
    </w:p>
    <w:p w14:paraId="1494D003" w14:textId="77777777" w:rsidR="002F524A" w:rsidRDefault="002F524A" w:rsidP="001903DE">
      <w:pPr>
        <w:pStyle w:val="Heading2"/>
        <w:spacing w:before="240" w:after="120" w:line="276" w:lineRule="auto"/>
        <w:jc w:val="both"/>
      </w:pPr>
      <w:bookmarkStart w:id="14" w:name="_Toc89697038"/>
      <w:r>
        <w:t>Roles and Responsibilities</w:t>
      </w:r>
      <w:bookmarkEnd w:id="14"/>
    </w:p>
    <w:p w14:paraId="2BFCC494" w14:textId="77777777" w:rsidR="00332BD8" w:rsidRDefault="005558BB" w:rsidP="00980800">
      <w:pPr>
        <w:pStyle w:val="BodyText"/>
        <w:numPr>
          <w:ilvl w:val="0"/>
          <w:numId w:val="32"/>
        </w:numPr>
        <w:tabs>
          <w:tab w:val="clear" w:pos="907"/>
          <w:tab w:val="left" w:pos="709"/>
        </w:tabs>
        <w:spacing w:after="0" w:line="276" w:lineRule="auto"/>
      </w:pPr>
      <w:bookmarkStart w:id="15" w:name="_Toc228877414"/>
      <w:bookmarkStart w:id="16" w:name="_Toc228877456"/>
      <w:bookmarkStart w:id="17" w:name="_Toc228877416"/>
      <w:bookmarkStart w:id="18" w:name="_Toc228877458"/>
      <w:bookmarkStart w:id="19" w:name="_Toc228877417"/>
      <w:bookmarkStart w:id="20" w:name="_Toc228877459"/>
      <w:bookmarkStart w:id="21" w:name="_Toc228877418"/>
      <w:bookmarkStart w:id="22" w:name="_Toc228877460"/>
      <w:bookmarkEnd w:id="15"/>
      <w:bookmarkEnd w:id="16"/>
      <w:bookmarkEnd w:id="17"/>
      <w:bookmarkEnd w:id="18"/>
      <w:bookmarkEnd w:id="19"/>
      <w:bookmarkEnd w:id="20"/>
      <w:bookmarkEnd w:id="21"/>
      <w:bookmarkEnd w:id="22"/>
      <w:r>
        <w:t xml:space="preserve">The </w:t>
      </w:r>
      <w:r w:rsidR="00170254">
        <w:t>Civil KET</w:t>
      </w:r>
      <w:r>
        <w:t xml:space="preserve"> is responsible for t</w:t>
      </w:r>
      <w:r w:rsidR="00332BD8">
        <w:t>he development of this docume</w:t>
      </w:r>
      <w:r w:rsidR="00400CC1">
        <w:t xml:space="preserve">nt with assistance from </w:t>
      </w:r>
      <w:r w:rsidR="00170254">
        <w:t xml:space="preserve">BMH KET, </w:t>
      </w:r>
      <w:r w:rsidR="00400CC1">
        <w:t xml:space="preserve">C&amp;I </w:t>
      </w:r>
      <w:r w:rsidR="00170254">
        <w:t>KET</w:t>
      </w:r>
      <w:r w:rsidR="00136D42">
        <w:t xml:space="preserve">, LPS </w:t>
      </w:r>
      <w:r w:rsidR="00170254">
        <w:t>KET</w:t>
      </w:r>
      <w:r w:rsidR="00400CC1">
        <w:t xml:space="preserve"> and </w:t>
      </w:r>
      <w:r w:rsidR="00332BD8">
        <w:t xml:space="preserve">Electrical </w:t>
      </w:r>
      <w:r w:rsidR="00170254">
        <w:t>KET</w:t>
      </w:r>
      <w:r w:rsidR="00332BD8">
        <w:t>.</w:t>
      </w:r>
    </w:p>
    <w:p w14:paraId="1B0E322B" w14:textId="77777777" w:rsidR="005558BB" w:rsidRDefault="005558BB" w:rsidP="00980800">
      <w:pPr>
        <w:pStyle w:val="BodyText"/>
        <w:numPr>
          <w:ilvl w:val="0"/>
          <w:numId w:val="32"/>
        </w:numPr>
        <w:tabs>
          <w:tab w:val="clear" w:pos="907"/>
          <w:tab w:val="left" w:pos="709"/>
        </w:tabs>
        <w:spacing w:after="0" w:line="276" w:lineRule="auto"/>
      </w:pPr>
      <w:r>
        <w:t xml:space="preserve">The appointed </w:t>
      </w:r>
      <w:r w:rsidRPr="000670CC">
        <w:rPr>
          <w:i/>
        </w:rPr>
        <w:t>Contractor</w:t>
      </w:r>
      <w:r>
        <w:rPr>
          <w:i/>
        </w:rPr>
        <w:t xml:space="preserve"> </w:t>
      </w:r>
      <w:r w:rsidRPr="000670CC">
        <w:t xml:space="preserve">is responsible for the execution of the </w:t>
      </w:r>
      <w:r w:rsidRPr="000670CC">
        <w:rPr>
          <w:i/>
        </w:rPr>
        <w:t>works</w:t>
      </w:r>
      <w:r w:rsidRPr="000670CC">
        <w:t xml:space="preserve"> in accordance with this document.</w:t>
      </w:r>
    </w:p>
    <w:p w14:paraId="0AA74B47" w14:textId="77777777" w:rsidR="002F524A" w:rsidRDefault="002F524A" w:rsidP="001903DE">
      <w:pPr>
        <w:pStyle w:val="Heading2"/>
        <w:spacing w:before="240" w:after="120" w:line="276" w:lineRule="auto"/>
        <w:jc w:val="both"/>
      </w:pPr>
      <w:bookmarkStart w:id="23" w:name="_Toc89697039"/>
      <w:r>
        <w:t>Related/Supporting Documents</w:t>
      </w:r>
      <w:bookmarkEnd w:id="23"/>
    </w:p>
    <w:p w14:paraId="4EFFAA59" w14:textId="77777777" w:rsidR="00644388" w:rsidRDefault="00332BD8" w:rsidP="00980800">
      <w:pPr>
        <w:pStyle w:val="Reference"/>
        <w:numPr>
          <w:ilvl w:val="0"/>
          <w:numId w:val="33"/>
        </w:numPr>
        <w:tabs>
          <w:tab w:val="left" w:pos="0"/>
        </w:tabs>
        <w:spacing w:line="276" w:lineRule="auto"/>
      </w:pPr>
      <w:r>
        <w:t>Not applicable</w:t>
      </w:r>
    </w:p>
    <w:p w14:paraId="41370414" w14:textId="77777777" w:rsidR="00F13152" w:rsidRDefault="00475660" w:rsidP="001903DE">
      <w:pPr>
        <w:pStyle w:val="Heading1"/>
        <w:spacing w:before="240" w:after="120" w:line="276" w:lineRule="auto"/>
        <w:jc w:val="both"/>
      </w:pPr>
      <w:bookmarkStart w:id="24" w:name="_Toc89697040"/>
      <w:r>
        <w:t xml:space="preserve">Engineering and the </w:t>
      </w:r>
      <w:r w:rsidRPr="00AE2BC1">
        <w:rPr>
          <w:i/>
        </w:rPr>
        <w:t>C</w:t>
      </w:r>
      <w:r w:rsidR="00F13152" w:rsidRPr="00AE2BC1">
        <w:rPr>
          <w:i/>
        </w:rPr>
        <w:t>ontractors</w:t>
      </w:r>
      <w:r w:rsidR="00F13152">
        <w:t xml:space="preserve"> </w:t>
      </w:r>
      <w:r>
        <w:t>D</w:t>
      </w:r>
      <w:r w:rsidR="00F13152">
        <w:t>esign</w:t>
      </w:r>
      <w:bookmarkEnd w:id="24"/>
    </w:p>
    <w:p w14:paraId="76A454BF" w14:textId="77777777" w:rsidR="00330D18" w:rsidRDefault="00475660" w:rsidP="001903DE">
      <w:pPr>
        <w:pStyle w:val="Heading2"/>
        <w:spacing w:line="276" w:lineRule="auto"/>
        <w:jc w:val="both"/>
      </w:pPr>
      <w:bookmarkStart w:id="25" w:name="_Toc89697041"/>
      <w:r>
        <w:t>Description of the W</w:t>
      </w:r>
      <w:r w:rsidR="00330D18">
        <w:t>orks</w:t>
      </w:r>
      <w:bookmarkEnd w:id="25"/>
    </w:p>
    <w:p w14:paraId="1954094B" w14:textId="77777777" w:rsidR="002B1CE2" w:rsidRDefault="006253C7" w:rsidP="001903DE">
      <w:pPr>
        <w:pStyle w:val="BodyText"/>
        <w:tabs>
          <w:tab w:val="clear" w:pos="397"/>
          <w:tab w:val="left" w:pos="0"/>
        </w:tabs>
        <w:spacing w:after="0" w:line="276" w:lineRule="auto"/>
      </w:pPr>
      <w:r w:rsidRPr="00FB7C3C">
        <w:t xml:space="preserve">The </w:t>
      </w:r>
      <w:r w:rsidR="00D14F5C" w:rsidRPr="00FB7C3C">
        <w:t xml:space="preserve">description of the works </w:t>
      </w:r>
      <w:r w:rsidR="00CA49CF" w:rsidRPr="00FB7C3C">
        <w:t>includes</w:t>
      </w:r>
      <w:r w:rsidR="00FB7C3C">
        <w:t>:</w:t>
      </w:r>
    </w:p>
    <w:p w14:paraId="47F536EC" w14:textId="77777777" w:rsidR="002B1CE2" w:rsidRPr="00AF2DDA" w:rsidRDefault="002B1CE2" w:rsidP="001903DE">
      <w:pPr>
        <w:pStyle w:val="Heading3"/>
        <w:spacing w:line="276" w:lineRule="auto"/>
        <w:jc w:val="both"/>
        <w:rPr>
          <w:lang w:val="en-ZA"/>
        </w:rPr>
      </w:pPr>
      <w:bookmarkStart w:id="26" w:name="_Toc89697042"/>
      <w:r w:rsidRPr="00AF2DDA">
        <w:rPr>
          <w:lang w:val="en-ZA"/>
        </w:rPr>
        <w:t>Transfer House 9</w:t>
      </w:r>
      <w:r w:rsidR="00796CD7">
        <w:rPr>
          <w:lang w:val="en-ZA"/>
        </w:rPr>
        <w:t xml:space="preserve"> Drainage System</w:t>
      </w:r>
      <w:r w:rsidRPr="00AF2DDA">
        <w:rPr>
          <w:lang w:val="en-ZA"/>
        </w:rPr>
        <w:t>:</w:t>
      </w:r>
      <w:bookmarkEnd w:id="26"/>
    </w:p>
    <w:p w14:paraId="2548C9D0" w14:textId="0D11BAAB" w:rsidR="00154C8B" w:rsidRPr="00154C8B" w:rsidRDefault="00C3084C" w:rsidP="001903DE">
      <w:pPr>
        <w:pStyle w:val="BodyText"/>
        <w:tabs>
          <w:tab w:val="clear" w:pos="397"/>
          <w:tab w:val="left" w:pos="0"/>
        </w:tabs>
        <w:spacing w:after="0" w:line="276" w:lineRule="auto"/>
        <w:rPr>
          <w:lang w:val="en-ZA"/>
        </w:rPr>
      </w:pPr>
      <w:r w:rsidRPr="00154C8B">
        <w:rPr>
          <w:lang w:val="en-ZA"/>
        </w:rPr>
        <w:t xml:space="preserve">A new </w:t>
      </w:r>
      <w:r w:rsidR="00154C8B" w:rsidRPr="00154C8B">
        <w:rPr>
          <w:lang w:val="en-ZA"/>
        </w:rPr>
        <w:t xml:space="preserve">775 mm </w:t>
      </w:r>
      <w:r w:rsidRPr="00154C8B">
        <w:rPr>
          <w:lang w:val="en-ZA"/>
        </w:rPr>
        <w:t xml:space="preserve">upstand wall will be constructed around the perimeter of the radial stacker slab to prevent runoff into the environment. The new </w:t>
      </w:r>
      <w:r w:rsidR="00306204" w:rsidRPr="00154C8B">
        <w:rPr>
          <w:lang w:val="en-ZA"/>
        </w:rPr>
        <w:t xml:space="preserve">storm water infrastructure will convey water from the radial stacker slab to a storage facility that will settle the ash with the clarified water being pumped to the ADDD. </w:t>
      </w:r>
      <w:r w:rsidR="00154C8B" w:rsidRPr="00154C8B">
        <w:rPr>
          <w:lang w:val="en-ZA"/>
        </w:rPr>
        <w:t xml:space="preserve">The upstand wall will be fitted with </w:t>
      </w:r>
      <w:r w:rsidR="00DA63B5">
        <w:rPr>
          <w:lang w:val="en-ZA"/>
        </w:rPr>
        <w:t>2</w:t>
      </w:r>
      <w:r w:rsidR="00154C8B" w:rsidRPr="00154C8B">
        <w:rPr>
          <w:lang w:val="en-ZA"/>
        </w:rPr>
        <w:t xml:space="preserve"> specially designed sluice gate outlets G1</w:t>
      </w:r>
      <w:r w:rsidR="00DA63B5">
        <w:rPr>
          <w:lang w:val="en-ZA"/>
        </w:rPr>
        <w:t xml:space="preserve"> and</w:t>
      </w:r>
      <w:r w:rsidR="00154C8B" w:rsidRPr="00154C8B">
        <w:rPr>
          <w:lang w:val="en-ZA"/>
        </w:rPr>
        <w:t xml:space="preserve"> G2, located at strategic points on the East boundar</w:t>
      </w:r>
      <w:r w:rsidR="00DA63B5">
        <w:rPr>
          <w:lang w:val="en-ZA"/>
        </w:rPr>
        <w:t>y</w:t>
      </w:r>
      <w:r w:rsidR="00154C8B" w:rsidRPr="00154C8B">
        <w:rPr>
          <w:lang w:val="en-ZA"/>
        </w:rPr>
        <w:t xml:space="preserve"> of the Radial stacker Slab. These are each equipped with downward opening sluice gates </w:t>
      </w:r>
      <w:r w:rsidR="00154C8B" w:rsidRPr="00DD4A54">
        <w:rPr>
          <w:lang w:val="en-ZA"/>
        </w:rPr>
        <w:t>(</w:t>
      </w:r>
      <w:r w:rsidR="00DD4A54" w:rsidRPr="00DD4A54">
        <w:rPr>
          <w:lang w:val="en-ZA"/>
        </w:rPr>
        <w:t>366-23833</w:t>
      </w:r>
      <w:r w:rsidR="00EF27E7">
        <w:rPr>
          <w:lang w:val="en-ZA"/>
        </w:rPr>
        <w:t>1</w:t>
      </w:r>
      <w:r w:rsidR="00DD4A54" w:rsidRPr="00DD4A54">
        <w:rPr>
          <w:lang w:val="en-ZA"/>
        </w:rPr>
        <w:t xml:space="preserve"> and 366-23833</w:t>
      </w:r>
      <w:r w:rsidR="00EF27E7">
        <w:rPr>
          <w:lang w:val="en-ZA"/>
        </w:rPr>
        <w:t>3</w:t>
      </w:r>
      <w:r w:rsidR="00154C8B" w:rsidRPr="00DD4A54">
        <w:rPr>
          <w:lang w:val="en-ZA"/>
        </w:rPr>
        <w:t>)</w:t>
      </w:r>
      <w:r w:rsidR="00154C8B" w:rsidRPr="00154C8B">
        <w:rPr>
          <w:lang w:val="en-ZA"/>
        </w:rPr>
        <w:t xml:space="preserve"> that will initially store the full storm run-off and then after ash has settled, the sluice gate across the inlet will be opened to release clarified water. All three gates will be opened to release clarified water after each storm event.</w:t>
      </w:r>
    </w:p>
    <w:p w14:paraId="7472EE60" w14:textId="77777777" w:rsidR="00AF2DDA" w:rsidRDefault="00AF2DDA" w:rsidP="001903DE">
      <w:pPr>
        <w:pStyle w:val="BodyText"/>
        <w:tabs>
          <w:tab w:val="clear" w:pos="397"/>
          <w:tab w:val="left" w:pos="0"/>
        </w:tabs>
        <w:spacing w:after="0" w:line="276" w:lineRule="auto"/>
        <w:rPr>
          <w:lang w:val="en-ZA"/>
        </w:rPr>
      </w:pPr>
    </w:p>
    <w:p w14:paraId="782FD374" w14:textId="77777777" w:rsidR="00AF2DDA" w:rsidRDefault="00AF2DD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lang w:val="en-ZA"/>
        </w:rPr>
      </w:pPr>
      <w:r w:rsidRPr="00AF2DDA">
        <w:rPr>
          <w:szCs w:val="20"/>
          <w:lang w:val="en-ZA"/>
        </w:rPr>
        <w:t>The tank complex has an inlet channel from the existing RSS East perimeter drain, fitted with sluice</w:t>
      </w:r>
      <w:r>
        <w:rPr>
          <w:szCs w:val="20"/>
          <w:lang w:val="en-ZA"/>
        </w:rPr>
        <w:t xml:space="preserve"> </w:t>
      </w:r>
      <w:r w:rsidRPr="00AF2DDA">
        <w:rPr>
          <w:szCs w:val="20"/>
          <w:lang w:val="en-ZA"/>
        </w:rPr>
        <w:t xml:space="preserve">gates to direct flow into one or the other tank compartment. See </w:t>
      </w:r>
      <w:r w:rsidR="007B31DD">
        <w:rPr>
          <w:szCs w:val="20"/>
          <w:lang w:val="en-ZA"/>
        </w:rPr>
        <w:t>d</w:t>
      </w:r>
      <w:r w:rsidRPr="00DD4A54">
        <w:rPr>
          <w:szCs w:val="20"/>
          <w:lang w:val="en-ZA"/>
        </w:rPr>
        <w:t xml:space="preserve">rawing </w:t>
      </w:r>
      <w:r w:rsidR="00DD4A54" w:rsidRPr="00307EA9">
        <w:rPr>
          <w:szCs w:val="20"/>
          <w:lang w:val="en-ZA"/>
        </w:rPr>
        <w:t>366-238314</w:t>
      </w:r>
      <w:r w:rsidRPr="00AF2DDA">
        <w:rPr>
          <w:szCs w:val="20"/>
          <w:lang w:val="en-ZA"/>
        </w:rPr>
        <w:t>. Each settling tank compartment is equipped with four downward opening sluice gates at different</w:t>
      </w:r>
      <w:r>
        <w:rPr>
          <w:szCs w:val="20"/>
          <w:lang w:val="en-ZA"/>
        </w:rPr>
        <w:t xml:space="preserve"> </w:t>
      </w:r>
      <w:r w:rsidRPr="00AF2DDA">
        <w:rPr>
          <w:szCs w:val="20"/>
          <w:lang w:val="en-ZA"/>
        </w:rPr>
        <w:t>elevations for release of clarified water to the pump sump after settling of ash particles, depending on</w:t>
      </w:r>
      <w:r>
        <w:rPr>
          <w:szCs w:val="20"/>
          <w:lang w:val="en-ZA"/>
        </w:rPr>
        <w:t xml:space="preserve"> </w:t>
      </w:r>
      <w:r w:rsidRPr="00AF2DDA">
        <w:rPr>
          <w:szCs w:val="20"/>
          <w:lang w:val="en-ZA"/>
        </w:rPr>
        <w:t xml:space="preserve">the depth of accumulated ash. The gates are shown on drawing </w:t>
      </w:r>
      <w:r w:rsidR="007B31DD" w:rsidRPr="00307EA9">
        <w:rPr>
          <w:szCs w:val="20"/>
          <w:lang w:val="en-ZA"/>
        </w:rPr>
        <w:t>366-238331</w:t>
      </w:r>
      <w:r w:rsidRPr="002F218D">
        <w:rPr>
          <w:szCs w:val="20"/>
          <w:lang w:val="en-ZA"/>
        </w:rPr>
        <w:t>.</w:t>
      </w:r>
      <w:r w:rsidRPr="00307EA9">
        <w:rPr>
          <w:szCs w:val="20"/>
          <w:lang w:val="en-ZA"/>
        </w:rPr>
        <w:t xml:space="preserve"> The settling tank structure is </w:t>
      </w:r>
      <w:r w:rsidRPr="00AF2DDA">
        <w:rPr>
          <w:szCs w:val="20"/>
          <w:lang w:val="en-ZA"/>
        </w:rPr>
        <w:t xml:space="preserve">underlain by a sub-soil drain network to relieve any build-up of ground water under the tank. </w:t>
      </w:r>
      <w:r w:rsidRPr="002F218D">
        <w:rPr>
          <w:szCs w:val="20"/>
          <w:lang w:val="en-ZA"/>
        </w:rPr>
        <w:t xml:space="preserve">Drawing </w:t>
      </w:r>
      <w:r w:rsidR="002F218D" w:rsidRPr="00307EA9">
        <w:rPr>
          <w:szCs w:val="20"/>
          <w:lang w:val="en-ZA"/>
        </w:rPr>
        <w:t xml:space="preserve">366-238315 </w:t>
      </w:r>
      <w:r w:rsidRPr="002F218D">
        <w:rPr>
          <w:szCs w:val="20"/>
          <w:lang w:val="en-ZA"/>
        </w:rPr>
        <w:t>refers.</w:t>
      </w:r>
    </w:p>
    <w:p w14:paraId="5DD00FA3" w14:textId="77777777" w:rsidR="00AF2DDA" w:rsidRDefault="00AF2DD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lang w:val="en-ZA"/>
        </w:rPr>
      </w:pPr>
    </w:p>
    <w:p w14:paraId="11F4BBDB" w14:textId="77777777" w:rsidR="00AF2DDA" w:rsidRDefault="00AF2DD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lang w:val="en-ZA"/>
        </w:rPr>
      </w:pPr>
      <w:r w:rsidRPr="00AF2DDA">
        <w:rPr>
          <w:szCs w:val="20"/>
          <w:lang w:val="en-ZA"/>
        </w:rPr>
        <w:t>The pumps are each serviced by a 3.2-ton slewing pillar jib crane (6m pillar height, 6m reach). A 300mm above ground steel pipeline will be provided to transfer clarified water from the East settling tank sump to the Ash dump dirty water drain. See drawing</w:t>
      </w:r>
      <w:r w:rsidR="00580B0E">
        <w:rPr>
          <w:szCs w:val="20"/>
          <w:lang w:val="en-ZA"/>
        </w:rPr>
        <w:t xml:space="preserve">s </w:t>
      </w:r>
      <w:r w:rsidR="009D5897">
        <w:rPr>
          <w:szCs w:val="20"/>
          <w:lang w:val="en-ZA"/>
        </w:rPr>
        <w:t>366-2383</w:t>
      </w:r>
      <w:r w:rsidR="00557DF1">
        <w:rPr>
          <w:szCs w:val="20"/>
          <w:lang w:val="en-ZA"/>
        </w:rPr>
        <w:t>28</w:t>
      </w:r>
      <w:r w:rsidR="00580B0E">
        <w:rPr>
          <w:szCs w:val="20"/>
          <w:lang w:val="en-ZA"/>
        </w:rPr>
        <w:t xml:space="preserve"> and 366-2383</w:t>
      </w:r>
      <w:r w:rsidR="00557DF1">
        <w:rPr>
          <w:szCs w:val="20"/>
          <w:lang w:val="en-ZA"/>
        </w:rPr>
        <w:t>30</w:t>
      </w:r>
      <w:r w:rsidRPr="00AF2DDA">
        <w:rPr>
          <w:szCs w:val="20"/>
          <w:lang w:val="en-ZA"/>
        </w:rPr>
        <w:t xml:space="preserve">. </w:t>
      </w:r>
    </w:p>
    <w:p w14:paraId="74D779A7" w14:textId="77777777" w:rsidR="008B06C4" w:rsidRPr="00AF2DDA" w:rsidRDefault="008B06C4" w:rsidP="001903DE">
      <w:pPr>
        <w:pStyle w:val="Heading3"/>
        <w:spacing w:line="276" w:lineRule="auto"/>
        <w:jc w:val="both"/>
        <w:rPr>
          <w:lang w:val="en-ZA"/>
        </w:rPr>
      </w:pPr>
      <w:bookmarkStart w:id="27" w:name="_Toc89697043"/>
      <w:r>
        <w:rPr>
          <w:lang w:val="en-ZA"/>
        </w:rPr>
        <w:t>OLC 1&amp;2</w:t>
      </w:r>
      <w:r w:rsidR="00796CD7">
        <w:rPr>
          <w:lang w:val="en-ZA"/>
        </w:rPr>
        <w:t xml:space="preserve"> Drainage System</w:t>
      </w:r>
      <w:r>
        <w:rPr>
          <w:lang w:val="en-ZA"/>
        </w:rPr>
        <w:t>:</w:t>
      </w:r>
      <w:bookmarkEnd w:id="27"/>
    </w:p>
    <w:p w14:paraId="0962E53F" w14:textId="7C4F6AC0" w:rsidR="008B06C4" w:rsidRPr="00154C8B" w:rsidRDefault="00880E57" w:rsidP="001903DE">
      <w:pPr>
        <w:pStyle w:val="BodyText"/>
        <w:tabs>
          <w:tab w:val="clear" w:pos="397"/>
          <w:tab w:val="left" w:pos="0"/>
        </w:tabs>
        <w:spacing w:after="0" w:line="276" w:lineRule="auto"/>
        <w:rPr>
          <w:lang w:val="en-ZA"/>
        </w:rPr>
      </w:pPr>
      <w:r>
        <w:rPr>
          <w:rStyle w:val="Instruction"/>
          <w:color w:val="auto"/>
        </w:rPr>
        <w:t>This design entails</w:t>
      </w:r>
      <w:r w:rsidR="00B00F59">
        <w:rPr>
          <w:rStyle w:val="Instruction"/>
          <w:color w:val="auto"/>
        </w:rPr>
        <w:t xml:space="preserve"> </w:t>
      </w:r>
      <w:r w:rsidR="008B06C4">
        <w:rPr>
          <w:rStyle w:val="Instruction"/>
          <w:color w:val="auto"/>
        </w:rPr>
        <w:t xml:space="preserve">a collection </w:t>
      </w:r>
      <w:r w:rsidR="008B06C4">
        <w:rPr>
          <w:lang w:val="en-ZA"/>
        </w:rPr>
        <w:t>sump to act as a drainage basin to temporarily store dirty runoff from the identified dirty footprint of the OLC 1&amp;2 system. Th</w:t>
      </w:r>
      <w:r w:rsidR="00732F24">
        <w:rPr>
          <w:lang w:val="en-ZA"/>
        </w:rPr>
        <w:t>e</w:t>
      </w:r>
      <w:r w:rsidR="008B06C4">
        <w:rPr>
          <w:lang w:val="en-ZA"/>
        </w:rPr>
        <w:t xml:space="preserve"> collection sump is situated on the south side of the OLC 1&amp;2 system at the lowest point to ensure gravity flow within the channels to the collection sump ash. </w:t>
      </w:r>
      <w:r w:rsidR="008B06C4">
        <w:rPr>
          <w:lang w:val="en-ZA"/>
        </w:rPr>
        <w:lastRenderedPageBreak/>
        <w:t xml:space="preserve">Stormwater v-drain channels are designed to drain the runoff from the dirty footprint to the collection sump. Moreover, it includes an access road, which is tied to the proposed Radial Stacker </w:t>
      </w:r>
      <w:r w:rsidR="0021456B">
        <w:rPr>
          <w:lang w:val="en-ZA"/>
        </w:rPr>
        <w:t>East Tank Road</w:t>
      </w:r>
      <w:r w:rsidR="008B06C4">
        <w:rPr>
          <w:lang w:val="en-ZA"/>
        </w:rPr>
        <w:t xml:space="preserve">, for operation and maintenance purposes. </w:t>
      </w:r>
      <w:r w:rsidR="00732F24">
        <w:rPr>
          <w:lang w:val="en-ZA"/>
        </w:rPr>
        <w:t>Electrical pumps (two pumps, one for redundancy) empty the sump</w:t>
      </w:r>
      <w:r w:rsidR="008B06C4">
        <w:rPr>
          <w:lang w:val="en-ZA"/>
        </w:rPr>
        <w:t xml:space="preserve"> with the water being pumped through pipelines to the Radial Stacker East Tank. Lastly a </w:t>
      </w:r>
      <w:r w:rsidR="0021456B">
        <w:rPr>
          <w:lang w:val="en-ZA"/>
        </w:rPr>
        <w:t>2-ton</w:t>
      </w:r>
      <w:r w:rsidR="008B06C4">
        <w:rPr>
          <w:lang w:val="en-ZA"/>
        </w:rPr>
        <w:t xml:space="preserve"> crawl beam is designed for operation and maintenance (replacement of pumps and for cleaning of the sump). </w:t>
      </w:r>
    </w:p>
    <w:p w14:paraId="320152D1" w14:textId="77777777" w:rsidR="00AF2DDA" w:rsidRDefault="00AF2DD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lang w:val="en-ZA"/>
        </w:rPr>
      </w:pPr>
    </w:p>
    <w:p w14:paraId="77D2E6DA" w14:textId="77777777" w:rsidR="00AF2DDA" w:rsidRPr="00154C8B" w:rsidRDefault="00AF2DD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lang w:val="en-ZA"/>
        </w:rPr>
      </w:pPr>
    </w:p>
    <w:p w14:paraId="70EF2B9C" w14:textId="77777777" w:rsidR="006253C7" w:rsidRDefault="001230C2" w:rsidP="001903DE">
      <w:pPr>
        <w:pStyle w:val="BodyText"/>
        <w:spacing w:line="276" w:lineRule="auto"/>
        <w:rPr>
          <w:szCs w:val="22"/>
        </w:rPr>
      </w:pPr>
      <w:r w:rsidRPr="001230C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230C2">
        <w:rPr>
          <w:noProof/>
          <w:szCs w:val="22"/>
          <w:lang w:val="en-ZA" w:eastAsia="en-ZA"/>
        </w:rPr>
        <w:drawing>
          <wp:inline distT="0" distB="0" distL="0" distR="0" wp14:anchorId="00C63E99" wp14:editId="505C33B8">
            <wp:extent cx="5853363" cy="3431969"/>
            <wp:effectExtent l="0" t="0" r="0" b="0"/>
            <wp:docPr id="29" name="Picture 29" descr="C:\Users\TshabaNL\Documents\Work\Kusile PS - GCD\P24 24B 24C &amp; 24E Package\OLC Drainage\Tech Spec\F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abaNL\Documents\Work\Kusile PS - GCD\P24 24B 24C &amp; 24E Package\OLC Drainage\Tech Spec\F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8716" cy="3458560"/>
                    </a:xfrm>
                    <a:prstGeom prst="rect">
                      <a:avLst/>
                    </a:prstGeom>
                    <a:noFill/>
                    <a:ln>
                      <a:noFill/>
                    </a:ln>
                  </pic:spPr>
                </pic:pic>
              </a:graphicData>
            </a:graphic>
          </wp:inline>
        </w:drawing>
      </w:r>
    </w:p>
    <w:p w14:paraId="2268E799" w14:textId="77777777" w:rsidR="006253C7" w:rsidRDefault="006253C7" w:rsidP="001903DE">
      <w:pPr>
        <w:pStyle w:val="Caption"/>
        <w:spacing w:line="276" w:lineRule="auto"/>
        <w:jc w:val="both"/>
      </w:pPr>
      <w:bookmarkStart w:id="28" w:name="_Toc8817767"/>
      <w:bookmarkStart w:id="29" w:name="_Toc89697191"/>
      <w:r>
        <w:t xml:space="preserve">Figure </w:t>
      </w:r>
      <w:r>
        <w:fldChar w:fldCharType="begin"/>
      </w:r>
      <w:r>
        <w:instrText xml:space="preserve"> SEQ Figure \* ARABIC </w:instrText>
      </w:r>
      <w:r>
        <w:fldChar w:fldCharType="separate"/>
      </w:r>
      <w:r w:rsidR="005B1E4D">
        <w:rPr>
          <w:noProof/>
        </w:rPr>
        <w:t>1</w:t>
      </w:r>
      <w:r>
        <w:fldChar w:fldCharType="end"/>
      </w:r>
      <w:r>
        <w:t xml:space="preserve">: </w:t>
      </w:r>
      <w:bookmarkEnd w:id="28"/>
      <w:r>
        <w:t xml:space="preserve">Locality Plan </w:t>
      </w:r>
      <w:r w:rsidR="00CA49CF">
        <w:t>indicating Transfer House</w:t>
      </w:r>
      <w:r w:rsidR="00D50B79">
        <w:t xml:space="preserve"> 9</w:t>
      </w:r>
      <w:r w:rsidR="00CE4D91">
        <w:t>, and OLC 1&amp;2</w:t>
      </w:r>
      <w:r w:rsidR="00D50B79">
        <w:t xml:space="preserve"> </w:t>
      </w:r>
      <w:r w:rsidR="002E339F">
        <w:t>for</w:t>
      </w:r>
      <w:r>
        <w:t xml:space="preserve"> </w:t>
      </w:r>
      <w:r w:rsidR="00CA49CF">
        <w:t>Kusile</w:t>
      </w:r>
      <w:r>
        <w:t xml:space="preserve"> Power Station</w:t>
      </w:r>
      <w:bookmarkEnd w:id="29"/>
    </w:p>
    <w:p w14:paraId="2D89B006" w14:textId="77777777" w:rsidR="002F524A" w:rsidRDefault="00475660" w:rsidP="001903DE">
      <w:pPr>
        <w:pStyle w:val="Heading2"/>
        <w:spacing w:before="240" w:after="120" w:line="276" w:lineRule="auto"/>
        <w:jc w:val="both"/>
      </w:pPr>
      <w:bookmarkStart w:id="30" w:name="_Toc89697044"/>
      <w:r>
        <w:rPr>
          <w:i/>
        </w:rPr>
        <w:t>E</w:t>
      </w:r>
      <w:r w:rsidR="006253C7" w:rsidRPr="006253C7">
        <w:rPr>
          <w:i/>
        </w:rPr>
        <w:t>mployer</w:t>
      </w:r>
      <w:r w:rsidR="006253C7">
        <w:rPr>
          <w:i/>
        </w:rPr>
        <w:t>’</w:t>
      </w:r>
      <w:r w:rsidR="006253C7" w:rsidRPr="006253C7">
        <w:rPr>
          <w:i/>
        </w:rPr>
        <w:t>s</w:t>
      </w:r>
      <w:r w:rsidR="006253C7">
        <w:t xml:space="preserve"> </w:t>
      </w:r>
      <w:r>
        <w:t>D</w:t>
      </w:r>
      <w:r w:rsidR="006253C7">
        <w:t>esign</w:t>
      </w:r>
      <w:bookmarkEnd w:id="30"/>
    </w:p>
    <w:p w14:paraId="1632AF0C" w14:textId="77777777" w:rsidR="00176177" w:rsidRPr="00176177" w:rsidRDefault="00176177" w:rsidP="001903DE">
      <w:pPr>
        <w:pStyle w:val="BodyText"/>
        <w:spacing w:line="276" w:lineRule="auto"/>
      </w:pPr>
      <w:r>
        <w:t xml:space="preserve">The </w:t>
      </w:r>
      <w:r w:rsidRPr="00CE2EF3">
        <w:rPr>
          <w:i/>
        </w:rPr>
        <w:t>Employer</w:t>
      </w:r>
      <w:r w:rsidRPr="00502951">
        <w:t xml:space="preserve"> </w:t>
      </w:r>
      <w:r>
        <w:t xml:space="preserve">has conducted the detailed and basic designs of the </w:t>
      </w:r>
      <w:r w:rsidRPr="00AA2374">
        <w:t>works</w:t>
      </w:r>
      <w:r>
        <w:t>, the extent of which is indicated in the drawing referenced in</w:t>
      </w:r>
      <w:r w:rsidR="00391942">
        <w:t xml:space="preserve"> </w:t>
      </w:r>
      <w:r w:rsidR="00391942">
        <w:fldChar w:fldCharType="begin"/>
      </w:r>
      <w:r w:rsidR="00391942">
        <w:instrText xml:space="preserve"> REF _Ref49855908 \r \h </w:instrText>
      </w:r>
      <w:r w:rsidR="0004709C">
        <w:instrText xml:space="preserve"> \* MERGEFORMAT </w:instrText>
      </w:r>
      <w:r w:rsidR="00391942">
        <w:fldChar w:fldCharType="separate"/>
      </w:r>
      <w:r w:rsidR="00E162E0">
        <w:t>Appendix A</w:t>
      </w:r>
      <w:r w:rsidR="00391942">
        <w:fldChar w:fldCharType="end"/>
      </w:r>
      <w:r>
        <w:t>.</w:t>
      </w:r>
    </w:p>
    <w:p w14:paraId="3172232C" w14:textId="77777777" w:rsidR="00AA2374" w:rsidRDefault="00AA2374" w:rsidP="001903DE">
      <w:pPr>
        <w:pStyle w:val="Heading3"/>
        <w:spacing w:line="276" w:lineRule="auto"/>
        <w:jc w:val="both"/>
        <w:rPr>
          <w:lang w:val="en-ZA"/>
        </w:rPr>
      </w:pPr>
      <w:bookmarkStart w:id="31" w:name="_Toc89697045"/>
      <w:r>
        <w:rPr>
          <w:lang w:val="en-ZA"/>
        </w:rPr>
        <w:t>Architectural Design</w:t>
      </w:r>
      <w:bookmarkEnd w:id="31"/>
    </w:p>
    <w:p w14:paraId="02BC113A" w14:textId="77777777" w:rsidR="00AA2374" w:rsidRPr="00AA2374" w:rsidRDefault="00AA2374" w:rsidP="001903DE">
      <w:pPr>
        <w:pStyle w:val="BodyText"/>
        <w:spacing w:line="276" w:lineRule="auto"/>
        <w:rPr>
          <w:lang w:val="en-ZA"/>
        </w:rPr>
      </w:pPr>
      <w:r>
        <w:rPr>
          <w:lang w:val="en-ZA"/>
        </w:rPr>
        <w:t>N/A</w:t>
      </w:r>
    </w:p>
    <w:p w14:paraId="03ED8111" w14:textId="77777777" w:rsidR="00F360BD" w:rsidRPr="00AA2374" w:rsidRDefault="003F735B" w:rsidP="001903DE">
      <w:pPr>
        <w:pStyle w:val="Heading3"/>
        <w:spacing w:line="276" w:lineRule="auto"/>
        <w:jc w:val="both"/>
        <w:rPr>
          <w:lang w:val="en-ZA"/>
        </w:rPr>
      </w:pPr>
      <w:bookmarkStart w:id="32" w:name="_Toc89697046"/>
      <w:r w:rsidRPr="00AA2374">
        <w:rPr>
          <w:lang w:val="en-ZA"/>
        </w:rPr>
        <w:t>Civil &amp; Structural Design</w:t>
      </w:r>
      <w:bookmarkEnd w:id="32"/>
    </w:p>
    <w:p w14:paraId="497D15FC" w14:textId="77777777" w:rsidR="00D35560" w:rsidRDefault="00D35560" w:rsidP="001903DE">
      <w:pPr>
        <w:pStyle w:val="Heading4"/>
        <w:spacing w:line="276" w:lineRule="auto"/>
        <w:jc w:val="both"/>
      </w:pPr>
      <w:bookmarkStart w:id="33" w:name="_Toc89697047"/>
      <w:r>
        <w:t>Transfer House 9</w:t>
      </w:r>
      <w:r w:rsidR="004D1CC5">
        <w:t xml:space="preserve"> Drainage</w:t>
      </w:r>
      <w:r w:rsidR="003269C1">
        <w:t xml:space="preserve"> System</w:t>
      </w:r>
      <w:r>
        <w:t>:</w:t>
      </w:r>
      <w:bookmarkEnd w:id="33"/>
    </w:p>
    <w:p w14:paraId="5EC146D8" w14:textId="77777777" w:rsidR="00D35560" w:rsidRDefault="00D35560" w:rsidP="001903DE">
      <w:pPr>
        <w:pStyle w:val="BodyText"/>
        <w:spacing w:line="276" w:lineRule="auto"/>
      </w:pPr>
      <w:r>
        <w:t xml:space="preserve">The </w:t>
      </w:r>
      <w:r w:rsidRPr="00CE2EF3">
        <w:rPr>
          <w:i/>
        </w:rPr>
        <w:t>Employer</w:t>
      </w:r>
      <w:r>
        <w:t xml:space="preserve"> has </w:t>
      </w:r>
      <w:r w:rsidR="005117B5">
        <w:t xml:space="preserve">provided </w:t>
      </w:r>
      <w:r>
        <w:t xml:space="preserve">a detailed design </w:t>
      </w:r>
      <w:r w:rsidR="005117B5">
        <w:t>where r</w:t>
      </w:r>
      <w:r>
        <w:t>eference is made to</w:t>
      </w:r>
      <w:r w:rsidR="005117B5">
        <w:t xml:space="preserve"> </w:t>
      </w:r>
      <w:r>
        <w:t>Eastern and Western storage facilities within the TH9 design</w:t>
      </w:r>
      <w:r w:rsidR="005560AE">
        <w:t>.</w:t>
      </w:r>
      <w:r>
        <w:t xml:space="preserve"> </w:t>
      </w:r>
      <w:r w:rsidR="005560AE">
        <w:t>A</w:t>
      </w:r>
      <w:r>
        <w:t>ll references regarding the Western storage facility shall be excluded from the design and Scope of Works</w:t>
      </w:r>
      <w:r w:rsidR="00DA63B5">
        <w:t xml:space="preserve"> (Gate 3 and new North Drain)</w:t>
      </w:r>
      <w:r>
        <w:t xml:space="preserve">. </w:t>
      </w:r>
    </w:p>
    <w:p w14:paraId="37C7A303" w14:textId="77777777" w:rsidR="008372E2" w:rsidRPr="008372E2" w:rsidRDefault="008372E2" w:rsidP="001903DE">
      <w:pPr>
        <w:pStyle w:val="BodyText"/>
        <w:spacing w:line="276" w:lineRule="auto"/>
        <w:rPr>
          <w:lang w:val="en-ZA"/>
        </w:rPr>
      </w:pPr>
      <w:r w:rsidRPr="008372E2">
        <w:rPr>
          <w:lang w:val="en-ZA"/>
        </w:rPr>
        <w:lastRenderedPageBreak/>
        <w:t xml:space="preserve">The East Radial Stacker Settling Tanks </w:t>
      </w:r>
      <w:r w:rsidR="003672E4">
        <w:rPr>
          <w:lang w:val="en-ZA"/>
        </w:rPr>
        <w:t xml:space="preserve">(ST) </w:t>
      </w:r>
      <w:r w:rsidR="003672E4" w:rsidRPr="008372E2">
        <w:rPr>
          <w:lang w:val="en-ZA"/>
        </w:rPr>
        <w:t>is</w:t>
      </w:r>
      <w:r w:rsidRPr="008372E2">
        <w:rPr>
          <w:lang w:val="en-ZA"/>
        </w:rPr>
        <w:t xml:space="preserve"> comprised of two compartments</w:t>
      </w:r>
      <w:r>
        <w:rPr>
          <w:lang w:val="en-ZA"/>
        </w:rPr>
        <w:t xml:space="preserve"> </w:t>
      </w:r>
      <w:r w:rsidR="003672E4">
        <w:rPr>
          <w:lang w:val="en-ZA"/>
        </w:rPr>
        <w:t>of 1798.1 m</w:t>
      </w:r>
      <w:r w:rsidR="003672E4" w:rsidRPr="003672E4">
        <w:rPr>
          <w:vertAlign w:val="superscript"/>
          <w:lang w:val="en-ZA"/>
        </w:rPr>
        <w:t>3</w:t>
      </w:r>
      <w:r w:rsidR="003672E4">
        <w:rPr>
          <w:lang w:val="en-ZA"/>
        </w:rPr>
        <w:t xml:space="preserve"> storage capacity each </w:t>
      </w:r>
      <w:r w:rsidRPr="008372E2">
        <w:rPr>
          <w:lang w:val="en-ZA"/>
        </w:rPr>
        <w:t>and a pump sump. The outer walls are vertical concrete walls and the inner divider wall between the</w:t>
      </w:r>
      <w:r>
        <w:rPr>
          <w:lang w:val="en-ZA"/>
        </w:rPr>
        <w:t xml:space="preserve"> </w:t>
      </w:r>
      <w:r w:rsidRPr="008372E2">
        <w:rPr>
          <w:lang w:val="en-ZA"/>
        </w:rPr>
        <w:t>two compartments also as a vertical concrete wall.</w:t>
      </w:r>
    </w:p>
    <w:p w14:paraId="00C57C11" w14:textId="77777777" w:rsidR="008372E2" w:rsidRPr="008372E2" w:rsidRDefault="008372E2" w:rsidP="001903DE">
      <w:pPr>
        <w:pStyle w:val="BodyText"/>
        <w:spacing w:line="276" w:lineRule="auto"/>
        <w:rPr>
          <w:lang w:val="en-ZA"/>
        </w:rPr>
      </w:pPr>
      <w:r w:rsidRPr="008372E2">
        <w:rPr>
          <w:lang w:val="en-ZA"/>
        </w:rPr>
        <w:t>The East Radial Stacker ST receives discharges of dirty water and stormwater run-off through a rectangular</w:t>
      </w:r>
      <w:r>
        <w:rPr>
          <w:lang w:val="en-ZA"/>
        </w:rPr>
        <w:t xml:space="preserve"> </w:t>
      </w:r>
      <w:r w:rsidRPr="008372E2">
        <w:rPr>
          <w:lang w:val="en-ZA"/>
        </w:rPr>
        <w:t>channel from the radial stacker slab and ash dump access road and associated grassed slopes.</w:t>
      </w:r>
    </w:p>
    <w:p w14:paraId="333540B7" w14:textId="77777777" w:rsidR="008372E2" w:rsidRPr="008372E2" w:rsidRDefault="008372E2" w:rsidP="001903DE">
      <w:pPr>
        <w:pStyle w:val="BodyText"/>
        <w:spacing w:line="276" w:lineRule="auto"/>
        <w:rPr>
          <w:lang w:val="en-ZA"/>
        </w:rPr>
      </w:pPr>
      <w:r w:rsidRPr="008372E2">
        <w:rPr>
          <w:lang w:val="en-ZA"/>
        </w:rPr>
        <w:t xml:space="preserve">The tank </w:t>
      </w:r>
      <w:r w:rsidR="00EB1E99">
        <w:rPr>
          <w:lang w:val="en-ZA"/>
        </w:rPr>
        <w:t>is</w:t>
      </w:r>
      <w:r w:rsidRPr="008372E2">
        <w:rPr>
          <w:lang w:val="en-ZA"/>
        </w:rPr>
        <w:t xml:space="preserve"> sized to settle ash and store a 1:50 year storm event from the slab, ash dump access road</w:t>
      </w:r>
      <w:r>
        <w:rPr>
          <w:lang w:val="en-ZA"/>
        </w:rPr>
        <w:t xml:space="preserve"> </w:t>
      </w:r>
      <w:r w:rsidRPr="008372E2">
        <w:rPr>
          <w:lang w:val="en-ZA"/>
        </w:rPr>
        <w:t>terrace and grassed slopes catchment.</w:t>
      </w:r>
    </w:p>
    <w:p w14:paraId="1D006A3A" w14:textId="77777777" w:rsidR="008372E2" w:rsidRPr="008372E2" w:rsidRDefault="008372E2" w:rsidP="001903DE">
      <w:pPr>
        <w:pStyle w:val="BodyText"/>
        <w:spacing w:line="276" w:lineRule="auto"/>
        <w:rPr>
          <w:lang w:val="en-ZA"/>
        </w:rPr>
      </w:pPr>
      <w:r w:rsidRPr="008372E2">
        <w:rPr>
          <w:lang w:val="en-ZA"/>
        </w:rPr>
        <w:t>After suspended solids have been settled in the tank, the settled water is released through sluice gates at</w:t>
      </w:r>
      <w:r>
        <w:rPr>
          <w:lang w:val="en-ZA"/>
        </w:rPr>
        <w:t xml:space="preserve"> </w:t>
      </w:r>
      <w:r w:rsidRPr="008372E2">
        <w:rPr>
          <w:lang w:val="en-ZA"/>
        </w:rPr>
        <w:t>different elevations to a pump well compartment and transferred from there by pump and pipeline to the</w:t>
      </w:r>
      <w:r>
        <w:rPr>
          <w:lang w:val="en-ZA"/>
        </w:rPr>
        <w:t xml:space="preserve"> </w:t>
      </w:r>
      <w:r w:rsidRPr="008372E2">
        <w:rPr>
          <w:lang w:val="en-ZA"/>
        </w:rPr>
        <w:t xml:space="preserve">Ash Dump Dirty Water </w:t>
      </w:r>
      <w:r w:rsidR="00921D8D" w:rsidRPr="008372E2">
        <w:rPr>
          <w:lang w:val="en-ZA"/>
        </w:rPr>
        <w:t>Drain, which</w:t>
      </w:r>
      <w:r w:rsidRPr="008372E2">
        <w:rPr>
          <w:lang w:val="en-ZA"/>
        </w:rPr>
        <w:t xml:space="preserve"> flows to the Ash Dump Dirty Dam (ADDD).</w:t>
      </w:r>
    </w:p>
    <w:p w14:paraId="33F7E576" w14:textId="77777777" w:rsidR="008372E2" w:rsidRPr="008372E2" w:rsidRDefault="008372E2" w:rsidP="001903DE">
      <w:pPr>
        <w:pStyle w:val="BodyText"/>
        <w:spacing w:line="276" w:lineRule="auto"/>
        <w:rPr>
          <w:lang w:val="en-ZA"/>
        </w:rPr>
      </w:pPr>
      <w:r w:rsidRPr="008372E2">
        <w:rPr>
          <w:lang w:val="en-ZA"/>
        </w:rPr>
        <w:t>The East Radial Stacker ST is optimally located approximately 300 m to the North of the existing ash dump</w:t>
      </w:r>
      <w:r>
        <w:rPr>
          <w:lang w:val="en-ZA"/>
        </w:rPr>
        <w:t xml:space="preserve"> </w:t>
      </w:r>
      <w:r w:rsidRPr="008372E2">
        <w:rPr>
          <w:lang w:val="en-ZA"/>
        </w:rPr>
        <w:t>terrace and 780m to the east of the existing Ash Dump Dirty Dam (ADDD).</w:t>
      </w:r>
    </w:p>
    <w:p w14:paraId="482AAC68" w14:textId="77777777" w:rsidR="008372E2" w:rsidRPr="008372E2" w:rsidRDefault="008372E2" w:rsidP="001903DE">
      <w:pPr>
        <w:pStyle w:val="BodyText"/>
        <w:spacing w:line="276" w:lineRule="auto"/>
        <w:rPr>
          <w:lang w:val="en-ZA"/>
        </w:rPr>
      </w:pPr>
      <w:r w:rsidRPr="008372E2">
        <w:rPr>
          <w:lang w:val="en-ZA"/>
        </w:rPr>
        <w:t>The selected position avoids surrounding defined wetlands. The Radial Stacker ST top water elevation is</w:t>
      </w:r>
    </w:p>
    <w:p w14:paraId="2824ED62" w14:textId="77777777" w:rsidR="008372E2" w:rsidRDefault="008372E2" w:rsidP="001903DE">
      <w:pPr>
        <w:pStyle w:val="BodyText"/>
        <w:spacing w:line="276" w:lineRule="auto"/>
        <w:rPr>
          <w:lang w:val="en-ZA"/>
        </w:rPr>
      </w:pPr>
      <w:r w:rsidRPr="008372E2">
        <w:rPr>
          <w:lang w:val="en-ZA"/>
        </w:rPr>
        <w:t>1467.54 meters above sea level (</w:t>
      </w:r>
      <w:proofErr w:type="spellStart"/>
      <w:r w:rsidR="00921D8D" w:rsidRPr="008372E2">
        <w:rPr>
          <w:lang w:val="en-ZA"/>
        </w:rPr>
        <w:t>m.a.s.l</w:t>
      </w:r>
      <w:proofErr w:type="spellEnd"/>
      <w:r w:rsidRPr="008372E2">
        <w:rPr>
          <w:lang w:val="en-ZA"/>
        </w:rPr>
        <w:t>).</w:t>
      </w:r>
    </w:p>
    <w:p w14:paraId="2BB3916F" w14:textId="77777777" w:rsidR="00CD3EFE" w:rsidRDefault="00CD3EFE" w:rsidP="001903DE">
      <w:pPr>
        <w:pStyle w:val="BodyText"/>
        <w:spacing w:line="276" w:lineRule="auto"/>
        <w:rPr>
          <w:lang w:val="en-ZA"/>
        </w:rPr>
      </w:pPr>
      <w:r w:rsidRPr="00CD3EFE">
        <w:rPr>
          <w:lang w:val="en-ZA"/>
        </w:rPr>
        <w:t>In terms of Section 117(c) (</w:t>
      </w:r>
      <w:proofErr w:type="spellStart"/>
      <w:r w:rsidRPr="00CD3EFE">
        <w:rPr>
          <w:lang w:val="en-ZA"/>
        </w:rPr>
        <w:t>i</w:t>
      </w:r>
      <w:proofErr w:type="spellEnd"/>
      <w:r w:rsidRPr="00CD3EFE">
        <w:rPr>
          <w:lang w:val="en-ZA"/>
        </w:rPr>
        <w:t>) of the National Water Act, 1998, a facility with a storage capacity of more than</w:t>
      </w:r>
      <w:r>
        <w:rPr>
          <w:lang w:val="en-ZA"/>
        </w:rPr>
        <w:t xml:space="preserve"> </w:t>
      </w:r>
      <w:r w:rsidRPr="00CD3EFE">
        <w:rPr>
          <w:lang w:val="en-ZA"/>
        </w:rPr>
        <w:t>50,000 m</w:t>
      </w:r>
      <w:r w:rsidRPr="00CD3EFE">
        <w:rPr>
          <w:vertAlign w:val="superscript"/>
          <w:lang w:val="en-ZA"/>
        </w:rPr>
        <w:t>3</w:t>
      </w:r>
      <w:r w:rsidRPr="00CD3EFE">
        <w:rPr>
          <w:lang w:val="en-ZA"/>
        </w:rPr>
        <w:t xml:space="preserve"> and a vertical wall height exceeding 5.0 m </w:t>
      </w:r>
      <w:proofErr w:type="gramStart"/>
      <w:r w:rsidRPr="00CD3EFE">
        <w:rPr>
          <w:lang w:val="en-ZA"/>
        </w:rPr>
        <w:t>is considered to be</w:t>
      </w:r>
      <w:proofErr w:type="gramEnd"/>
      <w:r w:rsidRPr="00CD3EFE">
        <w:rPr>
          <w:lang w:val="en-ZA"/>
        </w:rPr>
        <w:t xml:space="preserve"> a tank with a safety risk. The</w:t>
      </w:r>
      <w:r>
        <w:rPr>
          <w:lang w:val="en-ZA"/>
        </w:rPr>
        <w:t xml:space="preserve"> </w:t>
      </w:r>
      <w:r w:rsidRPr="00CD3EFE">
        <w:rPr>
          <w:lang w:val="en-ZA"/>
        </w:rPr>
        <w:t>Radial Stacker ST does not fall within the definition of a tank subject to DWA tank safety regulations, as its</w:t>
      </w:r>
      <w:r>
        <w:rPr>
          <w:lang w:val="en-ZA"/>
        </w:rPr>
        <w:t xml:space="preserve"> </w:t>
      </w:r>
      <w:r w:rsidRPr="00CD3EFE">
        <w:rPr>
          <w:lang w:val="en-ZA"/>
        </w:rPr>
        <w:t>wall height is less than 5 m and storage is less than 50 000 m</w:t>
      </w:r>
      <w:r w:rsidRPr="00CD3EFE">
        <w:rPr>
          <w:vertAlign w:val="superscript"/>
          <w:lang w:val="en-ZA"/>
        </w:rPr>
        <w:t>3</w:t>
      </w:r>
      <w:r w:rsidRPr="00CD3EFE">
        <w:rPr>
          <w:lang w:val="en-ZA"/>
        </w:rPr>
        <w:t>.</w:t>
      </w:r>
    </w:p>
    <w:p w14:paraId="22DF1815" w14:textId="77777777" w:rsidR="008372E2" w:rsidRDefault="00AF2DDA" w:rsidP="001903DE">
      <w:pPr>
        <w:pStyle w:val="Caption"/>
        <w:spacing w:line="276" w:lineRule="auto"/>
        <w:jc w:val="both"/>
        <w:rPr>
          <w:lang w:val="en-ZA"/>
        </w:rPr>
      </w:pPr>
      <w:bookmarkStart w:id="34" w:name="_Toc89697197"/>
      <w:r>
        <w:t xml:space="preserve">Table </w:t>
      </w:r>
      <w:r>
        <w:fldChar w:fldCharType="begin"/>
      </w:r>
      <w:r>
        <w:instrText xml:space="preserve"> SEQ Table \* ARABIC </w:instrText>
      </w:r>
      <w:r>
        <w:fldChar w:fldCharType="separate"/>
      </w:r>
      <w:r w:rsidR="005B1E4D">
        <w:rPr>
          <w:noProof/>
        </w:rPr>
        <w:t>1</w:t>
      </w:r>
      <w:r>
        <w:fldChar w:fldCharType="end"/>
      </w:r>
      <w:r>
        <w:t xml:space="preserve">: </w:t>
      </w:r>
      <w:r w:rsidR="00FC7013">
        <w:t>Radial Stacker ST Summary</w:t>
      </w:r>
      <w:bookmarkEnd w:id="34"/>
      <w:r w:rsidR="00FC7013">
        <w:t xml:space="preserve"> </w:t>
      </w:r>
    </w:p>
    <w:tbl>
      <w:tblPr>
        <w:tblStyle w:val="TableGrid"/>
        <w:tblW w:w="0" w:type="auto"/>
        <w:tblLook w:val="04A0" w:firstRow="1" w:lastRow="0" w:firstColumn="1" w:lastColumn="0" w:noHBand="0" w:noVBand="1"/>
      </w:tblPr>
      <w:tblGrid>
        <w:gridCol w:w="5086"/>
        <w:gridCol w:w="5109"/>
      </w:tblGrid>
      <w:tr w:rsidR="008372E2" w14:paraId="52586B30" w14:textId="77777777" w:rsidTr="008372E2">
        <w:tc>
          <w:tcPr>
            <w:tcW w:w="5210" w:type="dxa"/>
          </w:tcPr>
          <w:p w14:paraId="63AB9F6A" w14:textId="77777777" w:rsidR="008372E2" w:rsidRPr="00434369" w:rsidRDefault="008372E2" w:rsidP="001903DE">
            <w:pPr>
              <w:pStyle w:val="BodyText"/>
              <w:spacing w:line="276" w:lineRule="auto"/>
              <w:rPr>
                <w:rFonts w:eastAsia="Times New Roman"/>
                <w:szCs w:val="20"/>
              </w:rPr>
            </w:pPr>
            <w:r w:rsidRPr="00434369">
              <w:rPr>
                <w:rFonts w:eastAsia="Times New Roman"/>
                <w:szCs w:val="20"/>
              </w:rPr>
              <w:t>Name of Tank</w:t>
            </w:r>
          </w:p>
        </w:tc>
        <w:tc>
          <w:tcPr>
            <w:tcW w:w="5211" w:type="dxa"/>
          </w:tcPr>
          <w:p w14:paraId="4A0F91C7" w14:textId="77777777" w:rsidR="008372E2" w:rsidRPr="00434369" w:rsidRDefault="008372E2" w:rsidP="001903DE">
            <w:pPr>
              <w:pStyle w:val="Caption"/>
              <w:spacing w:line="276" w:lineRule="auto"/>
              <w:jc w:val="both"/>
              <w:rPr>
                <w:rFonts w:eastAsia="Times New Roman"/>
                <w:szCs w:val="20"/>
              </w:rPr>
            </w:pPr>
            <w:r w:rsidRPr="00307EA9">
              <w:rPr>
                <w:rFonts w:ascii="Arial" w:eastAsia="Times New Roman" w:hAnsi="Arial"/>
                <w:b w:val="0"/>
                <w:szCs w:val="20"/>
              </w:rPr>
              <w:t>Kusile Power Station – Radial Stacker East Settling Tank</w:t>
            </w:r>
            <w:r w:rsidR="00434369" w:rsidRPr="00307EA9">
              <w:rPr>
                <w:rFonts w:ascii="Arial" w:eastAsia="Times New Roman" w:hAnsi="Arial"/>
                <w:b w:val="0"/>
                <w:szCs w:val="20"/>
              </w:rPr>
              <w:t>, see</w:t>
            </w:r>
            <w:r w:rsidR="00307EA9">
              <w:rPr>
                <w:rFonts w:ascii="Arial" w:eastAsia="Times New Roman" w:hAnsi="Arial"/>
                <w:b w:val="0"/>
                <w:szCs w:val="20"/>
              </w:rPr>
              <w:t xml:space="preserve"> </w:t>
            </w:r>
            <w:r w:rsidR="00307EA9">
              <w:rPr>
                <w:rFonts w:ascii="Arial" w:hAnsi="Arial"/>
                <w:b w:val="0"/>
              </w:rPr>
              <w:fldChar w:fldCharType="begin"/>
            </w:r>
            <w:r w:rsidR="00307EA9">
              <w:rPr>
                <w:rFonts w:ascii="Arial" w:eastAsia="Times New Roman" w:hAnsi="Arial"/>
                <w:b w:val="0"/>
                <w:szCs w:val="20"/>
              </w:rPr>
              <w:instrText xml:space="preserve"> REF _Ref49934916 \h  \* MERGEFORMAT </w:instrText>
            </w:r>
            <w:r w:rsidR="00307EA9">
              <w:rPr>
                <w:rFonts w:ascii="Arial" w:hAnsi="Arial"/>
                <w:b w:val="0"/>
              </w:rPr>
            </w:r>
            <w:r w:rsidR="00307EA9">
              <w:rPr>
                <w:rFonts w:ascii="Arial" w:hAnsi="Arial"/>
                <w:b w:val="0"/>
              </w:rPr>
              <w:fldChar w:fldCharType="separate"/>
            </w:r>
            <w:r w:rsidR="00E162E0" w:rsidRPr="00E162E0">
              <w:rPr>
                <w:rFonts w:ascii="Arial" w:eastAsia="Times New Roman" w:hAnsi="Arial"/>
                <w:b w:val="0"/>
                <w:szCs w:val="20"/>
              </w:rPr>
              <w:t>Figure 2</w:t>
            </w:r>
            <w:r w:rsidR="00307EA9">
              <w:rPr>
                <w:rFonts w:ascii="Arial" w:hAnsi="Arial"/>
                <w:b w:val="0"/>
              </w:rPr>
              <w:fldChar w:fldCharType="end"/>
            </w:r>
            <w:r w:rsidR="00434369" w:rsidRPr="00307EA9">
              <w:rPr>
                <w:rFonts w:ascii="Arial" w:eastAsia="Times New Roman" w:hAnsi="Arial"/>
                <w:b w:val="0"/>
                <w:szCs w:val="20"/>
              </w:rPr>
              <w:t>.</w:t>
            </w:r>
          </w:p>
        </w:tc>
      </w:tr>
      <w:tr w:rsidR="008372E2" w14:paraId="08FC8163" w14:textId="77777777" w:rsidTr="008372E2">
        <w:tc>
          <w:tcPr>
            <w:tcW w:w="5210" w:type="dxa"/>
          </w:tcPr>
          <w:p w14:paraId="2514FFDC" w14:textId="77777777" w:rsidR="008372E2" w:rsidRPr="00434369" w:rsidRDefault="008372E2" w:rsidP="001903DE">
            <w:pPr>
              <w:pStyle w:val="BodyText"/>
              <w:spacing w:line="276" w:lineRule="auto"/>
              <w:rPr>
                <w:rFonts w:eastAsia="Times New Roman"/>
                <w:szCs w:val="20"/>
              </w:rPr>
            </w:pPr>
            <w:r w:rsidRPr="00434369">
              <w:rPr>
                <w:rFonts w:eastAsia="Times New Roman"/>
                <w:szCs w:val="20"/>
              </w:rPr>
              <w:t>Purpose of Tank</w:t>
            </w:r>
          </w:p>
        </w:tc>
        <w:tc>
          <w:tcPr>
            <w:tcW w:w="5211" w:type="dxa"/>
          </w:tcPr>
          <w:p w14:paraId="31A85238" w14:textId="77777777" w:rsidR="008372E2" w:rsidRPr="00434369" w:rsidRDefault="008372E2" w:rsidP="001903DE">
            <w:pPr>
              <w:pStyle w:val="BodyText"/>
              <w:spacing w:line="276" w:lineRule="auto"/>
              <w:rPr>
                <w:rFonts w:eastAsia="Times New Roman"/>
                <w:szCs w:val="20"/>
              </w:rPr>
            </w:pPr>
            <w:r w:rsidRPr="00434369">
              <w:rPr>
                <w:rFonts w:eastAsia="Times New Roman"/>
                <w:szCs w:val="20"/>
              </w:rPr>
              <w:t>Settlement of suspended solids from the Radial Stacker slab</w:t>
            </w:r>
            <w:r w:rsidR="00434369">
              <w:rPr>
                <w:rFonts w:eastAsia="Times New Roman"/>
                <w:szCs w:val="20"/>
              </w:rPr>
              <w:t xml:space="preserve"> </w:t>
            </w:r>
            <w:r w:rsidRPr="00434369">
              <w:rPr>
                <w:rFonts w:eastAsia="Times New Roman"/>
                <w:szCs w:val="20"/>
              </w:rPr>
              <w:t>water run-off and 1:50</w:t>
            </w:r>
            <w:r w:rsidR="00307EA9">
              <w:rPr>
                <w:rFonts w:eastAsia="Times New Roman"/>
                <w:szCs w:val="20"/>
              </w:rPr>
              <w:t xml:space="preserve"> </w:t>
            </w:r>
            <w:r w:rsidRPr="00434369">
              <w:rPr>
                <w:rFonts w:eastAsia="Times New Roman"/>
                <w:szCs w:val="20"/>
              </w:rPr>
              <w:t>year, 24-hour storm storage.</w:t>
            </w:r>
          </w:p>
          <w:p w14:paraId="21670A22" w14:textId="77777777" w:rsidR="008372E2" w:rsidRPr="00434369" w:rsidRDefault="008372E2" w:rsidP="001903DE">
            <w:pPr>
              <w:pStyle w:val="BodyText"/>
              <w:spacing w:line="276" w:lineRule="auto"/>
              <w:rPr>
                <w:rFonts w:eastAsia="Times New Roman"/>
                <w:szCs w:val="20"/>
              </w:rPr>
            </w:pPr>
          </w:p>
        </w:tc>
      </w:tr>
      <w:tr w:rsidR="008372E2" w14:paraId="4D15D815" w14:textId="77777777" w:rsidTr="008372E2">
        <w:tc>
          <w:tcPr>
            <w:tcW w:w="5210" w:type="dxa"/>
          </w:tcPr>
          <w:p w14:paraId="59FC6DEF" w14:textId="77777777" w:rsidR="008372E2" w:rsidRPr="00434369" w:rsidRDefault="0043436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Pr>
                <w:rFonts w:eastAsia="Times New Roman"/>
                <w:szCs w:val="20"/>
              </w:rPr>
              <w:t>Maximum concrete wall height</w:t>
            </w:r>
          </w:p>
          <w:p w14:paraId="441241CA" w14:textId="77777777" w:rsidR="008372E2" w:rsidRPr="00434369" w:rsidRDefault="008372E2" w:rsidP="001903DE">
            <w:pPr>
              <w:pStyle w:val="BodyText"/>
              <w:spacing w:line="276" w:lineRule="auto"/>
              <w:rPr>
                <w:rFonts w:eastAsia="Times New Roman"/>
                <w:szCs w:val="20"/>
              </w:rPr>
            </w:pPr>
          </w:p>
        </w:tc>
        <w:tc>
          <w:tcPr>
            <w:tcW w:w="5211" w:type="dxa"/>
          </w:tcPr>
          <w:p w14:paraId="0B72C5AB"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4.6</w:t>
            </w:r>
            <w:r w:rsidR="00307EA9">
              <w:rPr>
                <w:rFonts w:eastAsia="Times New Roman"/>
                <w:szCs w:val="20"/>
              </w:rPr>
              <w:t>m</w:t>
            </w:r>
          </w:p>
        </w:tc>
      </w:tr>
      <w:tr w:rsidR="008372E2" w14:paraId="6184E8BA" w14:textId="77777777" w:rsidTr="008372E2">
        <w:tc>
          <w:tcPr>
            <w:tcW w:w="5210" w:type="dxa"/>
          </w:tcPr>
          <w:p w14:paraId="5A0F88DA" w14:textId="77777777" w:rsidR="008372E2" w:rsidRPr="00434369" w:rsidRDefault="008372E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Hazard potential category </w:t>
            </w:r>
          </w:p>
        </w:tc>
        <w:tc>
          <w:tcPr>
            <w:tcW w:w="5211" w:type="dxa"/>
          </w:tcPr>
          <w:p w14:paraId="2101EA44"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Low</w:t>
            </w:r>
          </w:p>
        </w:tc>
      </w:tr>
      <w:tr w:rsidR="008372E2" w14:paraId="448D56CC" w14:textId="77777777" w:rsidTr="008372E2">
        <w:tc>
          <w:tcPr>
            <w:tcW w:w="5210" w:type="dxa"/>
          </w:tcPr>
          <w:p w14:paraId="42E0FFFC" w14:textId="77777777" w:rsidR="008372E2" w:rsidRPr="00434369" w:rsidRDefault="008372E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No</w:t>
            </w:r>
            <w:r w:rsidR="00434369">
              <w:rPr>
                <w:rFonts w:eastAsia="Times New Roman"/>
                <w:szCs w:val="20"/>
              </w:rPr>
              <w:t xml:space="preserve">n-overspill crest (NOC) level </w:t>
            </w:r>
          </w:p>
          <w:p w14:paraId="4CC94D46" w14:textId="77777777" w:rsidR="008372E2" w:rsidRPr="00434369" w:rsidRDefault="008372E2" w:rsidP="001903DE">
            <w:pPr>
              <w:pStyle w:val="BodyText"/>
              <w:spacing w:line="276" w:lineRule="auto"/>
              <w:rPr>
                <w:rFonts w:eastAsia="Times New Roman"/>
                <w:szCs w:val="20"/>
              </w:rPr>
            </w:pPr>
          </w:p>
        </w:tc>
        <w:tc>
          <w:tcPr>
            <w:tcW w:w="5211" w:type="dxa"/>
          </w:tcPr>
          <w:p w14:paraId="61A65164"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1467.54 mamsl</w:t>
            </w:r>
          </w:p>
        </w:tc>
      </w:tr>
      <w:tr w:rsidR="008372E2" w14:paraId="392DBC5A" w14:textId="77777777" w:rsidTr="008372E2">
        <w:tc>
          <w:tcPr>
            <w:tcW w:w="5210" w:type="dxa"/>
          </w:tcPr>
          <w:p w14:paraId="7D47B868" w14:textId="77777777" w:rsidR="008372E2" w:rsidRPr="00434369" w:rsidRDefault="0043436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Pr>
                <w:rFonts w:eastAsia="Times New Roman"/>
                <w:szCs w:val="20"/>
              </w:rPr>
              <w:t xml:space="preserve">Full supply level (FSL) </w:t>
            </w:r>
          </w:p>
          <w:p w14:paraId="437A67FD" w14:textId="77777777" w:rsidR="008372E2" w:rsidRPr="00434369" w:rsidRDefault="008372E2" w:rsidP="001903DE">
            <w:pPr>
              <w:pStyle w:val="BodyText"/>
              <w:spacing w:line="276" w:lineRule="auto"/>
              <w:rPr>
                <w:rFonts w:eastAsia="Times New Roman"/>
                <w:szCs w:val="20"/>
              </w:rPr>
            </w:pPr>
          </w:p>
        </w:tc>
        <w:tc>
          <w:tcPr>
            <w:tcW w:w="5211" w:type="dxa"/>
          </w:tcPr>
          <w:p w14:paraId="49F438A4"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1466.79 mamsl</w:t>
            </w:r>
          </w:p>
        </w:tc>
      </w:tr>
      <w:tr w:rsidR="008372E2" w14:paraId="01FABC69" w14:textId="77777777" w:rsidTr="008372E2">
        <w:tc>
          <w:tcPr>
            <w:tcW w:w="5210" w:type="dxa"/>
          </w:tcPr>
          <w:p w14:paraId="2A9F9B31" w14:textId="77777777" w:rsidR="008372E2" w:rsidRPr="00434369" w:rsidRDefault="0043436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Pr>
                <w:rFonts w:eastAsia="Times New Roman"/>
                <w:szCs w:val="20"/>
              </w:rPr>
              <w:t xml:space="preserve">Overflow weir level </w:t>
            </w:r>
          </w:p>
          <w:p w14:paraId="4811801D" w14:textId="77777777" w:rsidR="008372E2" w:rsidRPr="00434369" w:rsidRDefault="008372E2" w:rsidP="001903DE">
            <w:pPr>
              <w:pStyle w:val="BodyText"/>
              <w:spacing w:line="276" w:lineRule="auto"/>
              <w:rPr>
                <w:rFonts w:eastAsia="Times New Roman"/>
                <w:szCs w:val="20"/>
              </w:rPr>
            </w:pPr>
          </w:p>
        </w:tc>
        <w:tc>
          <w:tcPr>
            <w:tcW w:w="5211" w:type="dxa"/>
          </w:tcPr>
          <w:p w14:paraId="626CC627"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1466.79 mamsl</w:t>
            </w:r>
          </w:p>
        </w:tc>
      </w:tr>
      <w:tr w:rsidR="008372E2" w14:paraId="1922B381" w14:textId="77777777" w:rsidTr="008372E2">
        <w:tc>
          <w:tcPr>
            <w:tcW w:w="5210" w:type="dxa"/>
          </w:tcPr>
          <w:p w14:paraId="0B1AAD63" w14:textId="77777777" w:rsidR="008372E2" w:rsidRPr="00434369" w:rsidRDefault="008372E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Fl</w:t>
            </w:r>
            <w:r w:rsidR="00434369">
              <w:rPr>
                <w:rFonts w:eastAsia="Times New Roman"/>
                <w:szCs w:val="20"/>
              </w:rPr>
              <w:t>oor level</w:t>
            </w:r>
          </w:p>
          <w:p w14:paraId="197A6D03" w14:textId="77777777" w:rsidR="008372E2" w:rsidRPr="00434369" w:rsidRDefault="008372E2" w:rsidP="001903DE">
            <w:pPr>
              <w:pStyle w:val="BodyText"/>
              <w:spacing w:line="276" w:lineRule="auto"/>
              <w:rPr>
                <w:rFonts w:eastAsia="Times New Roman"/>
                <w:szCs w:val="20"/>
              </w:rPr>
            </w:pPr>
          </w:p>
        </w:tc>
        <w:tc>
          <w:tcPr>
            <w:tcW w:w="5211" w:type="dxa"/>
          </w:tcPr>
          <w:p w14:paraId="08B4BF7C"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lastRenderedPageBreak/>
              <w:t>1463.32-1463.09 mamsl</w:t>
            </w:r>
          </w:p>
        </w:tc>
      </w:tr>
      <w:tr w:rsidR="008372E2" w14:paraId="308CA2C7" w14:textId="77777777" w:rsidTr="008372E2">
        <w:tc>
          <w:tcPr>
            <w:tcW w:w="5210" w:type="dxa"/>
          </w:tcPr>
          <w:p w14:paraId="634D2794" w14:textId="77777777" w:rsidR="008372E2" w:rsidRPr="00434369" w:rsidRDefault="008372E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Maximum water depth at FSL </w:t>
            </w:r>
          </w:p>
        </w:tc>
        <w:tc>
          <w:tcPr>
            <w:tcW w:w="5211" w:type="dxa"/>
          </w:tcPr>
          <w:p w14:paraId="21F43471"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3.7m at settling basin</w:t>
            </w:r>
          </w:p>
        </w:tc>
      </w:tr>
      <w:tr w:rsidR="008372E2" w14:paraId="4C6B9E06" w14:textId="77777777" w:rsidTr="008372E2">
        <w:tc>
          <w:tcPr>
            <w:tcW w:w="5210" w:type="dxa"/>
          </w:tcPr>
          <w:p w14:paraId="1E4D69F6" w14:textId="77777777" w:rsidR="00AA6E8A" w:rsidRPr="00434369" w:rsidRDefault="00AA6E8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Maximum Water depth at tank outlet weir elevation (O</w:t>
            </w:r>
            <w:r w:rsidR="00434369">
              <w:rPr>
                <w:rFonts w:eastAsia="Times New Roman"/>
                <w:szCs w:val="20"/>
              </w:rPr>
              <w:t>verall tank weir at pump sump)</w:t>
            </w:r>
          </w:p>
          <w:p w14:paraId="1AE6C8A7" w14:textId="77777777" w:rsidR="008372E2" w:rsidRPr="00434369" w:rsidRDefault="008372E2" w:rsidP="001903DE">
            <w:pPr>
              <w:pStyle w:val="BodyText"/>
              <w:spacing w:line="276" w:lineRule="auto"/>
              <w:rPr>
                <w:rFonts w:eastAsia="Times New Roman"/>
                <w:szCs w:val="20"/>
              </w:rPr>
            </w:pPr>
          </w:p>
        </w:tc>
        <w:tc>
          <w:tcPr>
            <w:tcW w:w="5211" w:type="dxa"/>
          </w:tcPr>
          <w:p w14:paraId="22AC70AF" w14:textId="77777777" w:rsidR="008372E2" w:rsidRPr="00434369" w:rsidRDefault="00AA6E8A" w:rsidP="001903DE">
            <w:pPr>
              <w:pStyle w:val="BodyText"/>
              <w:spacing w:line="276" w:lineRule="auto"/>
              <w:rPr>
                <w:rFonts w:eastAsia="Times New Roman"/>
                <w:szCs w:val="20"/>
              </w:rPr>
            </w:pPr>
            <w:r w:rsidRPr="00434369">
              <w:rPr>
                <w:rFonts w:eastAsia="Times New Roman"/>
                <w:szCs w:val="20"/>
              </w:rPr>
              <w:t>3.85m</w:t>
            </w:r>
          </w:p>
        </w:tc>
      </w:tr>
      <w:tr w:rsidR="00AA6E8A" w14:paraId="06AAB11D" w14:textId="77777777" w:rsidTr="008372E2">
        <w:tc>
          <w:tcPr>
            <w:tcW w:w="5210" w:type="dxa"/>
          </w:tcPr>
          <w:p w14:paraId="579A2BB6" w14:textId="77777777" w:rsidR="00AA6E8A" w:rsidRPr="00434369" w:rsidRDefault="00AA6E8A" w:rsidP="001903DE">
            <w:pPr>
              <w:pStyle w:val="BodyText"/>
              <w:spacing w:line="276" w:lineRule="auto"/>
              <w:rPr>
                <w:rFonts w:eastAsia="Times New Roman"/>
                <w:szCs w:val="20"/>
              </w:rPr>
            </w:pPr>
            <w:r w:rsidRPr="00434369">
              <w:rPr>
                <w:rFonts w:eastAsia="Times New Roman"/>
                <w:szCs w:val="20"/>
              </w:rPr>
              <w:t>Gross storage capacity at FSL for both compartments</w:t>
            </w:r>
          </w:p>
          <w:p w14:paraId="508BD5A9" w14:textId="77777777" w:rsidR="00AA6E8A" w:rsidRPr="00434369" w:rsidRDefault="00AA6E8A" w:rsidP="001903DE">
            <w:pPr>
              <w:pStyle w:val="BodyText"/>
              <w:spacing w:line="276" w:lineRule="auto"/>
              <w:rPr>
                <w:rFonts w:eastAsia="Times New Roman"/>
                <w:szCs w:val="20"/>
              </w:rPr>
            </w:pPr>
          </w:p>
        </w:tc>
        <w:tc>
          <w:tcPr>
            <w:tcW w:w="5211" w:type="dxa"/>
          </w:tcPr>
          <w:p w14:paraId="1F90877E" w14:textId="77777777" w:rsidR="00AA6E8A" w:rsidRPr="00434369" w:rsidRDefault="00AA6E8A" w:rsidP="001903DE">
            <w:pPr>
              <w:pStyle w:val="BodyText"/>
              <w:spacing w:line="276" w:lineRule="auto"/>
              <w:rPr>
                <w:rFonts w:eastAsia="Times New Roman"/>
                <w:szCs w:val="20"/>
              </w:rPr>
            </w:pPr>
            <w:r w:rsidRPr="00434369">
              <w:rPr>
                <w:rFonts w:eastAsia="Times New Roman"/>
                <w:szCs w:val="20"/>
              </w:rPr>
              <w:t>3596.2m</w:t>
            </w:r>
            <w:r w:rsidRPr="00CD3EFE">
              <w:rPr>
                <w:rFonts w:eastAsia="Times New Roman"/>
                <w:szCs w:val="20"/>
                <w:vertAlign w:val="superscript"/>
              </w:rPr>
              <w:t>3</w:t>
            </w:r>
          </w:p>
        </w:tc>
      </w:tr>
      <w:tr w:rsidR="00AA6E8A" w14:paraId="3F86DA79" w14:textId="77777777" w:rsidTr="008372E2">
        <w:tc>
          <w:tcPr>
            <w:tcW w:w="5210" w:type="dxa"/>
          </w:tcPr>
          <w:p w14:paraId="5D594BD2" w14:textId="77777777" w:rsidR="00AA6E8A" w:rsidRPr="00434369" w:rsidRDefault="00AA6E8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Access ramp slope </w:t>
            </w:r>
          </w:p>
        </w:tc>
        <w:tc>
          <w:tcPr>
            <w:tcW w:w="5211" w:type="dxa"/>
          </w:tcPr>
          <w:p w14:paraId="45BEB086" w14:textId="77777777" w:rsidR="00AA6E8A" w:rsidRPr="00434369" w:rsidRDefault="00C95E50" w:rsidP="001903DE">
            <w:pPr>
              <w:pStyle w:val="BodyText"/>
              <w:spacing w:line="276" w:lineRule="auto"/>
              <w:rPr>
                <w:rFonts w:eastAsia="Times New Roman"/>
                <w:szCs w:val="20"/>
              </w:rPr>
            </w:pPr>
            <w:r w:rsidRPr="009D0AEB">
              <w:rPr>
                <w:rFonts w:eastAsia="Times New Roman"/>
                <w:szCs w:val="20"/>
              </w:rPr>
              <w:t>1: 7.95</w:t>
            </w:r>
          </w:p>
        </w:tc>
      </w:tr>
      <w:tr w:rsidR="00AA6E8A" w14:paraId="632D913F" w14:textId="77777777" w:rsidTr="008372E2">
        <w:tc>
          <w:tcPr>
            <w:tcW w:w="5210" w:type="dxa"/>
          </w:tcPr>
          <w:p w14:paraId="33782CF9" w14:textId="77777777" w:rsidR="00AA6E8A" w:rsidRPr="00434369" w:rsidRDefault="00AA6E8A" w:rsidP="001903DE">
            <w:pPr>
              <w:pStyle w:val="BodyText"/>
              <w:spacing w:line="276" w:lineRule="auto"/>
              <w:rPr>
                <w:rFonts w:eastAsia="Times New Roman"/>
                <w:szCs w:val="20"/>
              </w:rPr>
            </w:pPr>
            <w:r w:rsidRPr="00434369">
              <w:rPr>
                <w:rFonts w:eastAsia="Times New Roman"/>
                <w:szCs w:val="20"/>
              </w:rPr>
              <w:t xml:space="preserve">Outside earth embankment wall slope </w:t>
            </w:r>
          </w:p>
        </w:tc>
        <w:tc>
          <w:tcPr>
            <w:tcW w:w="5211" w:type="dxa"/>
          </w:tcPr>
          <w:p w14:paraId="24621E35" w14:textId="77777777" w:rsidR="00AA6E8A" w:rsidRPr="00434369" w:rsidRDefault="00434369" w:rsidP="001903DE">
            <w:pPr>
              <w:pStyle w:val="BodyText"/>
              <w:spacing w:line="276" w:lineRule="auto"/>
              <w:rPr>
                <w:rFonts w:eastAsia="Times New Roman"/>
                <w:szCs w:val="20"/>
              </w:rPr>
            </w:pPr>
            <w:r w:rsidRPr="00434369">
              <w:rPr>
                <w:rFonts w:eastAsia="Times New Roman"/>
                <w:szCs w:val="20"/>
              </w:rPr>
              <w:t>1: 3</w:t>
            </w:r>
          </w:p>
        </w:tc>
      </w:tr>
      <w:tr w:rsidR="00AA6E8A" w14:paraId="15834AE5" w14:textId="77777777" w:rsidTr="008372E2">
        <w:tc>
          <w:tcPr>
            <w:tcW w:w="5210" w:type="dxa"/>
          </w:tcPr>
          <w:p w14:paraId="662A0E5A" w14:textId="77777777" w:rsidR="00AA6E8A" w:rsidRPr="00434369" w:rsidRDefault="00AA6E8A" w:rsidP="001903DE">
            <w:pPr>
              <w:pStyle w:val="BodyText"/>
              <w:spacing w:line="276" w:lineRule="auto"/>
              <w:rPr>
                <w:rFonts w:eastAsia="Times New Roman"/>
                <w:szCs w:val="20"/>
              </w:rPr>
            </w:pPr>
            <w:r w:rsidRPr="00434369">
              <w:rPr>
                <w:rFonts w:eastAsia="Times New Roman"/>
                <w:szCs w:val="20"/>
              </w:rPr>
              <w:t>Type of spillway</w:t>
            </w:r>
          </w:p>
        </w:tc>
        <w:tc>
          <w:tcPr>
            <w:tcW w:w="5211" w:type="dxa"/>
          </w:tcPr>
          <w:p w14:paraId="7675852F"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Concrete rectangular for both compartments. Trapezoidal type</w:t>
            </w:r>
            <w:r w:rsidR="0053032E" w:rsidRPr="00434369">
              <w:rPr>
                <w:rFonts w:eastAsia="Times New Roman"/>
                <w:szCs w:val="20"/>
              </w:rPr>
              <w:t xml:space="preserve"> </w:t>
            </w:r>
            <w:r w:rsidRPr="00434369">
              <w:rPr>
                <w:rFonts w:eastAsia="Times New Roman"/>
                <w:szCs w:val="20"/>
              </w:rPr>
              <w:t>for the emergency spillway of overall tank.</w:t>
            </w:r>
            <w:r w:rsidR="0053032E" w:rsidRPr="00434369">
              <w:rPr>
                <w:rFonts w:eastAsia="Times New Roman"/>
                <w:szCs w:val="20"/>
              </w:rPr>
              <w:t xml:space="preserve"> </w:t>
            </w:r>
            <w:r w:rsidRPr="00434369">
              <w:rPr>
                <w:rFonts w:eastAsia="Times New Roman"/>
                <w:szCs w:val="20"/>
              </w:rPr>
              <w:t>A rectangular spillway is also provided in the concrete divider wall</w:t>
            </w:r>
            <w:r w:rsidR="0053032E" w:rsidRPr="00434369">
              <w:rPr>
                <w:rFonts w:eastAsia="Times New Roman"/>
                <w:szCs w:val="20"/>
              </w:rPr>
              <w:t xml:space="preserve"> </w:t>
            </w:r>
            <w:r w:rsidRPr="00434369">
              <w:rPr>
                <w:rFonts w:eastAsia="Times New Roman"/>
                <w:szCs w:val="20"/>
              </w:rPr>
              <w:t>between the north and south compartments to allow flow from one</w:t>
            </w:r>
            <w:r w:rsidR="0053032E" w:rsidRPr="00434369">
              <w:rPr>
                <w:rFonts w:eastAsia="Times New Roman"/>
                <w:szCs w:val="20"/>
              </w:rPr>
              <w:t xml:space="preserve"> </w:t>
            </w:r>
            <w:r w:rsidRPr="00434369">
              <w:rPr>
                <w:rFonts w:eastAsia="Times New Roman"/>
                <w:szCs w:val="20"/>
              </w:rPr>
              <w:t>compartment to the next.</w:t>
            </w:r>
          </w:p>
        </w:tc>
      </w:tr>
      <w:tr w:rsidR="00AA6E8A" w14:paraId="35783BD6" w14:textId="77777777" w:rsidTr="008372E2">
        <w:tc>
          <w:tcPr>
            <w:tcW w:w="5210" w:type="dxa"/>
          </w:tcPr>
          <w:p w14:paraId="68DCFF8B" w14:textId="77777777" w:rsidR="00AA6E8A" w:rsidRPr="00434369" w:rsidRDefault="003E1BC6" w:rsidP="001903DE">
            <w:pPr>
              <w:pStyle w:val="BodyText"/>
              <w:spacing w:line="276" w:lineRule="auto"/>
              <w:rPr>
                <w:rFonts w:eastAsia="Times New Roman"/>
                <w:szCs w:val="20"/>
              </w:rPr>
            </w:pPr>
            <w:r w:rsidRPr="00434369">
              <w:rPr>
                <w:rFonts w:eastAsia="Times New Roman"/>
                <w:szCs w:val="20"/>
              </w:rPr>
              <w:t>Spillway channel base width</w:t>
            </w:r>
          </w:p>
        </w:tc>
        <w:tc>
          <w:tcPr>
            <w:tcW w:w="5211" w:type="dxa"/>
          </w:tcPr>
          <w:p w14:paraId="014454DC" w14:textId="77777777" w:rsidR="00AA6E8A" w:rsidRPr="00434369" w:rsidRDefault="003E1BC6" w:rsidP="001903DE">
            <w:pPr>
              <w:pStyle w:val="BodyText"/>
              <w:spacing w:line="276" w:lineRule="auto"/>
              <w:rPr>
                <w:rFonts w:eastAsia="Times New Roman"/>
                <w:szCs w:val="20"/>
              </w:rPr>
            </w:pPr>
            <w:r w:rsidRPr="00434369">
              <w:rPr>
                <w:rFonts w:eastAsia="Times New Roman"/>
                <w:szCs w:val="20"/>
              </w:rPr>
              <w:t>1.75m</w:t>
            </w:r>
          </w:p>
        </w:tc>
      </w:tr>
      <w:tr w:rsidR="00AA6E8A" w14:paraId="06A5FB80" w14:textId="77777777" w:rsidTr="008372E2">
        <w:tc>
          <w:tcPr>
            <w:tcW w:w="5210" w:type="dxa"/>
          </w:tcPr>
          <w:p w14:paraId="609C5842" w14:textId="77777777" w:rsidR="003E1BC6"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Sp</w:t>
            </w:r>
            <w:r w:rsidR="00434369">
              <w:rPr>
                <w:rFonts w:eastAsia="Times New Roman"/>
                <w:szCs w:val="20"/>
              </w:rPr>
              <w:t>illway channel side slopes</w:t>
            </w:r>
          </w:p>
          <w:p w14:paraId="68F2C746" w14:textId="77777777" w:rsidR="00AA6E8A" w:rsidRPr="00434369" w:rsidRDefault="00AA6E8A" w:rsidP="001903DE">
            <w:pPr>
              <w:pStyle w:val="BodyText"/>
              <w:spacing w:line="276" w:lineRule="auto"/>
              <w:rPr>
                <w:rFonts w:eastAsia="Times New Roman"/>
                <w:szCs w:val="20"/>
              </w:rPr>
            </w:pPr>
          </w:p>
        </w:tc>
        <w:tc>
          <w:tcPr>
            <w:tcW w:w="5211" w:type="dxa"/>
          </w:tcPr>
          <w:p w14:paraId="44D3A677" w14:textId="77777777" w:rsidR="00AA6E8A" w:rsidRPr="00434369" w:rsidRDefault="003E1BC6" w:rsidP="001903DE">
            <w:pPr>
              <w:pStyle w:val="BodyText"/>
              <w:spacing w:line="276" w:lineRule="auto"/>
              <w:rPr>
                <w:rFonts w:eastAsia="Times New Roman"/>
                <w:szCs w:val="20"/>
              </w:rPr>
            </w:pPr>
            <w:r w:rsidRPr="00434369">
              <w:rPr>
                <w:rFonts w:eastAsia="Times New Roman"/>
                <w:szCs w:val="20"/>
              </w:rPr>
              <w:t>1:3</w:t>
            </w:r>
          </w:p>
        </w:tc>
      </w:tr>
      <w:tr w:rsidR="00AA6E8A" w14:paraId="4DB4A8B1" w14:textId="77777777" w:rsidTr="008372E2">
        <w:tc>
          <w:tcPr>
            <w:tcW w:w="5210" w:type="dxa"/>
          </w:tcPr>
          <w:p w14:paraId="28AE0FEE" w14:textId="77777777" w:rsidR="00AA6E8A" w:rsidRPr="00434369" w:rsidRDefault="003E1BC6" w:rsidP="001903DE">
            <w:pPr>
              <w:pStyle w:val="BodyText"/>
              <w:spacing w:line="276" w:lineRule="auto"/>
              <w:rPr>
                <w:rFonts w:eastAsia="Times New Roman"/>
                <w:szCs w:val="20"/>
              </w:rPr>
            </w:pPr>
            <w:r w:rsidRPr="00434369">
              <w:rPr>
                <w:rFonts w:eastAsia="Times New Roman"/>
                <w:szCs w:val="20"/>
              </w:rPr>
              <w:t xml:space="preserve">Total freeboard above FSL </w:t>
            </w:r>
          </w:p>
        </w:tc>
        <w:tc>
          <w:tcPr>
            <w:tcW w:w="5211" w:type="dxa"/>
          </w:tcPr>
          <w:p w14:paraId="38A5DA4E" w14:textId="77777777" w:rsidR="00AA6E8A" w:rsidRPr="00434369" w:rsidRDefault="003E1BC6" w:rsidP="001903DE">
            <w:pPr>
              <w:pStyle w:val="BodyText"/>
              <w:spacing w:line="276" w:lineRule="auto"/>
              <w:rPr>
                <w:rFonts w:eastAsia="Times New Roman"/>
                <w:szCs w:val="20"/>
              </w:rPr>
            </w:pPr>
            <w:r w:rsidRPr="00434369">
              <w:rPr>
                <w:rFonts w:eastAsia="Times New Roman"/>
                <w:szCs w:val="20"/>
              </w:rPr>
              <w:t>0.75</w:t>
            </w:r>
            <w:r w:rsidR="00CD3EFE">
              <w:rPr>
                <w:rFonts w:eastAsia="Times New Roman"/>
                <w:szCs w:val="20"/>
              </w:rPr>
              <w:t>m</w:t>
            </w:r>
          </w:p>
        </w:tc>
      </w:tr>
      <w:tr w:rsidR="00AA6E8A" w14:paraId="694D9BC2" w14:textId="77777777" w:rsidTr="008372E2">
        <w:tc>
          <w:tcPr>
            <w:tcW w:w="5210" w:type="dxa"/>
          </w:tcPr>
          <w:p w14:paraId="26B87DA5"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Inlet Works </w:t>
            </w:r>
          </w:p>
        </w:tc>
        <w:tc>
          <w:tcPr>
            <w:tcW w:w="5211" w:type="dxa"/>
          </w:tcPr>
          <w:p w14:paraId="0EB8F9A3"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A new rectangular stormwater inlet channel leads from the</w:t>
            </w:r>
            <w:r w:rsidR="0053032E" w:rsidRPr="00434369">
              <w:rPr>
                <w:rFonts w:eastAsia="Times New Roman"/>
                <w:szCs w:val="20"/>
              </w:rPr>
              <w:t xml:space="preserve"> </w:t>
            </w:r>
            <w:r w:rsidRPr="00434369">
              <w:rPr>
                <w:rFonts w:eastAsia="Times New Roman"/>
                <w:szCs w:val="20"/>
              </w:rPr>
              <w:t>existing channel on the East perimeter of the</w:t>
            </w:r>
            <w:r w:rsidR="0053032E" w:rsidRPr="00434369">
              <w:rPr>
                <w:rFonts w:eastAsia="Times New Roman"/>
                <w:szCs w:val="20"/>
              </w:rPr>
              <w:t xml:space="preserve"> </w:t>
            </w:r>
            <w:r w:rsidRPr="00434369">
              <w:rPr>
                <w:rFonts w:eastAsia="Times New Roman"/>
                <w:szCs w:val="20"/>
              </w:rPr>
              <w:t>existing radial</w:t>
            </w:r>
            <w:r w:rsidR="0053032E" w:rsidRPr="00434369">
              <w:rPr>
                <w:rFonts w:eastAsia="Times New Roman"/>
                <w:szCs w:val="20"/>
              </w:rPr>
              <w:t xml:space="preserve"> </w:t>
            </w:r>
            <w:r w:rsidRPr="00434369">
              <w:rPr>
                <w:rFonts w:eastAsia="Times New Roman"/>
                <w:szCs w:val="20"/>
              </w:rPr>
              <w:t>stacker slab, and from ash dump access road terrace and</w:t>
            </w:r>
            <w:r w:rsidR="0053032E" w:rsidRPr="00434369">
              <w:rPr>
                <w:rFonts w:eastAsia="Times New Roman"/>
                <w:szCs w:val="20"/>
              </w:rPr>
              <w:t xml:space="preserve"> </w:t>
            </w:r>
            <w:r w:rsidRPr="00434369">
              <w:rPr>
                <w:rFonts w:eastAsia="Times New Roman"/>
                <w:szCs w:val="20"/>
              </w:rPr>
              <w:t>associated grassed slopes. Flow from these is distributed to the</w:t>
            </w:r>
            <w:r w:rsidR="0053032E" w:rsidRPr="00434369">
              <w:rPr>
                <w:rFonts w:eastAsia="Times New Roman"/>
                <w:szCs w:val="20"/>
              </w:rPr>
              <w:t xml:space="preserve"> </w:t>
            </w:r>
            <w:r w:rsidRPr="00434369">
              <w:rPr>
                <w:rFonts w:eastAsia="Times New Roman"/>
                <w:szCs w:val="20"/>
              </w:rPr>
              <w:t>two halves of the settling tank via a hand operated sluice gate (1</w:t>
            </w:r>
            <w:r w:rsidR="0053032E" w:rsidRPr="00434369">
              <w:rPr>
                <w:rFonts w:eastAsia="Times New Roman"/>
                <w:szCs w:val="20"/>
              </w:rPr>
              <w:t xml:space="preserve"> </w:t>
            </w:r>
            <w:r w:rsidRPr="00434369">
              <w:rPr>
                <w:rFonts w:eastAsia="Times New Roman"/>
                <w:szCs w:val="20"/>
              </w:rPr>
              <w:t>for each side)</w:t>
            </w:r>
          </w:p>
        </w:tc>
      </w:tr>
      <w:tr w:rsidR="00AA6E8A" w14:paraId="0F69E018" w14:textId="77777777" w:rsidTr="008372E2">
        <w:tc>
          <w:tcPr>
            <w:tcW w:w="5210" w:type="dxa"/>
          </w:tcPr>
          <w:p w14:paraId="615D4E7F"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Settling Tanks </w:t>
            </w:r>
          </w:p>
        </w:tc>
        <w:tc>
          <w:tcPr>
            <w:tcW w:w="5211" w:type="dxa"/>
          </w:tcPr>
          <w:p w14:paraId="539942FD" w14:textId="77777777" w:rsidR="003E1BC6"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There are two settling tank compartments, each 25.5 m long.</w:t>
            </w:r>
          </w:p>
          <w:p w14:paraId="39ABD07B"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Each compartment is fitted with a series of over-flow weirs to still</w:t>
            </w:r>
            <w:r w:rsidR="0053032E" w:rsidRPr="00434369">
              <w:rPr>
                <w:rFonts w:eastAsia="Times New Roman"/>
                <w:szCs w:val="20"/>
              </w:rPr>
              <w:t xml:space="preserve"> </w:t>
            </w:r>
            <w:r w:rsidRPr="00434369">
              <w:rPr>
                <w:rFonts w:eastAsia="Times New Roman"/>
                <w:szCs w:val="20"/>
              </w:rPr>
              <w:t xml:space="preserve">the water flow. Also, each compartment is fitted with 4x </w:t>
            </w:r>
            <w:r w:rsidR="00921D8D" w:rsidRPr="00434369">
              <w:rPr>
                <w:rFonts w:eastAsia="Times New Roman"/>
                <w:szCs w:val="20"/>
              </w:rPr>
              <w:t>hand-operated</w:t>
            </w:r>
            <w:r w:rsidRPr="00434369">
              <w:rPr>
                <w:rFonts w:eastAsia="Times New Roman"/>
                <w:szCs w:val="20"/>
              </w:rPr>
              <w:t xml:space="preserve"> sluice gates at different elevations that can be opened</w:t>
            </w:r>
            <w:r w:rsidR="0053032E" w:rsidRPr="00434369">
              <w:rPr>
                <w:rFonts w:eastAsia="Times New Roman"/>
                <w:szCs w:val="20"/>
              </w:rPr>
              <w:t xml:space="preserve"> </w:t>
            </w:r>
            <w:r w:rsidRPr="00434369">
              <w:rPr>
                <w:rFonts w:eastAsia="Times New Roman"/>
                <w:szCs w:val="20"/>
              </w:rPr>
              <w:t>for release of water to the pump sump.</w:t>
            </w:r>
          </w:p>
        </w:tc>
      </w:tr>
      <w:tr w:rsidR="00AA6E8A" w14:paraId="5FF4CAD8" w14:textId="77777777" w:rsidTr="008372E2">
        <w:tc>
          <w:tcPr>
            <w:tcW w:w="5210" w:type="dxa"/>
          </w:tcPr>
          <w:p w14:paraId="6BC6B14A"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Outlet Works </w:t>
            </w:r>
          </w:p>
        </w:tc>
        <w:tc>
          <w:tcPr>
            <w:tcW w:w="5211" w:type="dxa"/>
          </w:tcPr>
          <w:p w14:paraId="408C430B"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Discharges from the Radial Stacker settling tank pump sump is delivered by pumping using a 2*105kW submersible Pumps, </w:t>
            </w:r>
            <w:proofErr w:type="gramStart"/>
            <w:r w:rsidRPr="00434369">
              <w:rPr>
                <w:rFonts w:eastAsia="Times New Roman"/>
                <w:szCs w:val="20"/>
              </w:rPr>
              <w:t>through  a</w:t>
            </w:r>
            <w:proofErr w:type="gramEnd"/>
            <w:r w:rsidRPr="00434369">
              <w:rPr>
                <w:rFonts w:eastAsia="Times New Roman"/>
                <w:szCs w:val="20"/>
              </w:rPr>
              <w:t xml:space="preserve"> 300 mm ND pipe steel, above ground pipe to the ash</w:t>
            </w:r>
            <w:r w:rsidR="0053032E" w:rsidRPr="00434369">
              <w:rPr>
                <w:rFonts w:eastAsia="Times New Roman"/>
                <w:szCs w:val="20"/>
              </w:rPr>
              <w:t xml:space="preserve"> </w:t>
            </w:r>
            <w:r w:rsidRPr="00434369">
              <w:rPr>
                <w:rFonts w:eastAsia="Times New Roman"/>
                <w:szCs w:val="20"/>
              </w:rPr>
              <w:t>dump dirty water drain, which then flows to the Ash Dam Dirty</w:t>
            </w:r>
            <w:r w:rsidR="0053032E" w:rsidRPr="00434369">
              <w:rPr>
                <w:rFonts w:eastAsia="Times New Roman"/>
                <w:szCs w:val="20"/>
              </w:rPr>
              <w:t xml:space="preserve"> </w:t>
            </w:r>
            <w:r w:rsidRPr="00434369">
              <w:rPr>
                <w:rFonts w:eastAsia="Times New Roman"/>
                <w:szCs w:val="20"/>
              </w:rPr>
              <w:t>Dam (ADDD).</w:t>
            </w:r>
            <w:r w:rsidR="00F6698F">
              <w:rPr>
                <w:rFonts w:eastAsia="Times New Roman"/>
                <w:szCs w:val="20"/>
              </w:rPr>
              <w:t xml:space="preserve"> </w:t>
            </w:r>
          </w:p>
        </w:tc>
      </w:tr>
      <w:tr w:rsidR="00AA6E8A" w14:paraId="087C7D57" w14:textId="77777777" w:rsidTr="008372E2">
        <w:tc>
          <w:tcPr>
            <w:tcW w:w="5210" w:type="dxa"/>
          </w:tcPr>
          <w:p w14:paraId="4D16B61B"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lastRenderedPageBreak/>
              <w:t xml:space="preserve">Tank wall materials </w:t>
            </w:r>
          </w:p>
        </w:tc>
        <w:tc>
          <w:tcPr>
            <w:tcW w:w="5211" w:type="dxa"/>
          </w:tcPr>
          <w:p w14:paraId="7B550A63" w14:textId="77777777" w:rsidR="00AA6E8A" w:rsidRPr="00434369" w:rsidRDefault="0053032E" w:rsidP="001903DE">
            <w:pPr>
              <w:pStyle w:val="BodyText"/>
              <w:spacing w:line="276" w:lineRule="auto"/>
              <w:rPr>
                <w:rFonts w:eastAsia="Times New Roman"/>
                <w:szCs w:val="20"/>
              </w:rPr>
            </w:pPr>
            <w:r w:rsidRPr="00434369">
              <w:rPr>
                <w:rFonts w:eastAsia="Times New Roman"/>
                <w:szCs w:val="20"/>
              </w:rPr>
              <w:t>Reinforced concrete vertical wall.</w:t>
            </w:r>
          </w:p>
        </w:tc>
      </w:tr>
      <w:tr w:rsidR="00AA6E8A" w14:paraId="3CA0D15C" w14:textId="77777777" w:rsidTr="008372E2">
        <w:tc>
          <w:tcPr>
            <w:tcW w:w="5210" w:type="dxa"/>
          </w:tcPr>
          <w:p w14:paraId="2AE1325F" w14:textId="77777777" w:rsidR="00AA6E8A" w:rsidRPr="00434369" w:rsidRDefault="003E1BC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Crest/</w:t>
            </w:r>
            <w:proofErr w:type="gramStart"/>
            <w:r w:rsidRPr="00434369">
              <w:rPr>
                <w:rFonts w:eastAsia="Times New Roman"/>
                <w:szCs w:val="20"/>
              </w:rPr>
              <w:t>Perimeter road</w:t>
            </w:r>
            <w:proofErr w:type="gramEnd"/>
            <w:r w:rsidRPr="00434369">
              <w:rPr>
                <w:rFonts w:eastAsia="Times New Roman"/>
                <w:szCs w:val="20"/>
              </w:rPr>
              <w:t xml:space="preserve"> </w:t>
            </w:r>
          </w:p>
        </w:tc>
        <w:tc>
          <w:tcPr>
            <w:tcW w:w="5211" w:type="dxa"/>
          </w:tcPr>
          <w:p w14:paraId="1C563018" w14:textId="77777777" w:rsidR="0053032E"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6 m wide with gravel subgrade, sub-base and wearing course layers</w:t>
            </w:r>
            <w:r w:rsidR="00434369">
              <w:rPr>
                <w:rFonts w:eastAsia="Times New Roman"/>
                <w:szCs w:val="20"/>
              </w:rPr>
              <w:t xml:space="preserve">, refer to </w:t>
            </w:r>
            <w:r w:rsidR="00434369">
              <w:rPr>
                <w:szCs w:val="20"/>
              </w:rPr>
              <w:fldChar w:fldCharType="begin"/>
            </w:r>
            <w:r w:rsidR="00434369">
              <w:rPr>
                <w:rFonts w:eastAsia="Times New Roman"/>
                <w:szCs w:val="20"/>
              </w:rPr>
              <w:instrText xml:space="preserve"> REF _Ref48559189 \h </w:instrText>
            </w:r>
            <w:r w:rsidR="00CD3EFE">
              <w:rPr>
                <w:rFonts w:eastAsia="Times New Roman"/>
                <w:szCs w:val="20"/>
              </w:rPr>
              <w:instrText xml:space="preserve"> \* MERGEFORMAT </w:instrText>
            </w:r>
            <w:r w:rsidR="00434369">
              <w:rPr>
                <w:szCs w:val="20"/>
              </w:rPr>
            </w:r>
            <w:r w:rsidR="00434369">
              <w:rPr>
                <w:szCs w:val="20"/>
              </w:rPr>
              <w:fldChar w:fldCharType="separate"/>
            </w:r>
            <w:r w:rsidR="00E162E0">
              <w:t xml:space="preserve">Figure </w:t>
            </w:r>
            <w:r w:rsidR="00E162E0">
              <w:rPr>
                <w:noProof/>
              </w:rPr>
              <w:t>4</w:t>
            </w:r>
            <w:r w:rsidR="00434369">
              <w:rPr>
                <w:szCs w:val="20"/>
              </w:rPr>
              <w:fldChar w:fldCharType="end"/>
            </w:r>
            <w:r w:rsidRPr="00434369">
              <w:rPr>
                <w:rFonts w:eastAsia="Times New Roman"/>
                <w:szCs w:val="20"/>
              </w:rPr>
              <w:t>.</w:t>
            </w:r>
          </w:p>
          <w:p w14:paraId="317FCA6F" w14:textId="77777777" w:rsidR="00CD3EFE" w:rsidRPr="00CD3EFE" w:rsidRDefault="00CD3EF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CD3EFE">
              <w:rPr>
                <w:rFonts w:eastAsia="Times New Roman"/>
                <w:szCs w:val="20"/>
              </w:rPr>
              <w:t>The East Radial Stacker ST can be accessed</w:t>
            </w:r>
            <w:r>
              <w:rPr>
                <w:rFonts w:eastAsia="Times New Roman"/>
                <w:szCs w:val="20"/>
              </w:rPr>
              <w:t xml:space="preserve"> </w:t>
            </w:r>
            <w:r w:rsidRPr="00CD3EFE">
              <w:rPr>
                <w:rFonts w:eastAsia="Times New Roman"/>
                <w:szCs w:val="20"/>
              </w:rPr>
              <w:t>through the new gravel access road to both</w:t>
            </w:r>
            <w:r>
              <w:rPr>
                <w:rFonts w:eastAsia="Times New Roman"/>
                <w:szCs w:val="20"/>
              </w:rPr>
              <w:t xml:space="preserve"> </w:t>
            </w:r>
            <w:r w:rsidRPr="00CD3EFE">
              <w:rPr>
                <w:rFonts w:eastAsia="Times New Roman"/>
                <w:szCs w:val="20"/>
              </w:rPr>
              <w:t>compartments.</w:t>
            </w:r>
            <w:r>
              <w:rPr>
                <w:rFonts w:eastAsia="Times New Roman"/>
                <w:szCs w:val="20"/>
              </w:rPr>
              <w:t xml:space="preserve"> </w:t>
            </w:r>
            <w:r w:rsidRPr="00CD3EFE">
              <w:rPr>
                <w:rFonts w:eastAsia="Times New Roman"/>
                <w:szCs w:val="20"/>
              </w:rPr>
              <w:t xml:space="preserve">The gravel access roads provide access to both maintenance access ramps. </w:t>
            </w:r>
            <w:r w:rsidR="002F218D">
              <w:rPr>
                <w:rFonts w:eastAsia="Times New Roman"/>
                <w:szCs w:val="20"/>
              </w:rPr>
              <w:t>Refer to 366-238325</w:t>
            </w:r>
            <w:r w:rsidR="002F218D">
              <w:t xml:space="preserve"> for GA of road</w:t>
            </w:r>
          </w:p>
          <w:p w14:paraId="0E85C344" w14:textId="77777777" w:rsidR="00AA6E8A" w:rsidRPr="00434369" w:rsidRDefault="00AA6E8A" w:rsidP="001903DE">
            <w:pPr>
              <w:pStyle w:val="BodyText"/>
              <w:spacing w:line="276" w:lineRule="auto"/>
              <w:rPr>
                <w:rFonts w:eastAsia="Times New Roman"/>
                <w:szCs w:val="20"/>
              </w:rPr>
            </w:pPr>
          </w:p>
        </w:tc>
      </w:tr>
      <w:tr w:rsidR="003E1BC6" w14:paraId="4195B1FA" w14:textId="77777777" w:rsidTr="008372E2">
        <w:tc>
          <w:tcPr>
            <w:tcW w:w="5210" w:type="dxa"/>
          </w:tcPr>
          <w:p w14:paraId="008C7F1B" w14:textId="77777777" w:rsidR="003E1BC6" w:rsidRPr="00434369" w:rsidRDefault="0043436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Pr>
                <w:rFonts w:eastAsia="Times New Roman"/>
                <w:szCs w:val="20"/>
              </w:rPr>
              <w:t xml:space="preserve">Tank wall foundations </w:t>
            </w:r>
          </w:p>
          <w:p w14:paraId="28F4E9A1" w14:textId="77777777" w:rsidR="003E1BC6" w:rsidRPr="00434369" w:rsidRDefault="003E1BC6" w:rsidP="001903DE">
            <w:pPr>
              <w:pStyle w:val="BodyText"/>
              <w:spacing w:line="276" w:lineRule="auto"/>
              <w:rPr>
                <w:rFonts w:eastAsia="Times New Roman"/>
                <w:szCs w:val="20"/>
              </w:rPr>
            </w:pPr>
          </w:p>
        </w:tc>
        <w:tc>
          <w:tcPr>
            <w:tcW w:w="5211" w:type="dxa"/>
          </w:tcPr>
          <w:p w14:paraId="56B38F84" w14:textId="77777777" w:rsidR="003E1BC6" w:rsidRPr="00434369" w:rsidRDefault="0053032E" w:rsidP="001903DE">
            <w:pPr>
              <w:pStyle w:val="BodyText"/>
              <w:spacing w:line="276" w:lineRule="auto"/>
              <w:rPr>
                <w:rFonts w:eastAsia="Times New Roman"/>
                <w:szCs w:val="20"/>
              </w:rPr>
            </w:pPr>
            <w:r w:rsidRPr="00434369">
              <w:rPr>
                <w:rFonts w:eastAsia="Times New Roman"/>
                <w:szCs w:val="20"/>
              </w:rPr>
              <w:t>In-situ material compacted to 93% AASHTO Density.</w:t>
            </w:r>
          </w:p>
        </w:tc>
      </w:tr>
      <w:tr w:rsidR="003E1BC6" w14:paraId="388E4BC1" w14:textId="77777777" w:rsidTr="008372E2">
        <w:tc>
          <w:tcPr>
            <w:tcW w:w="5210" w:type="dxa"/>
          </w:tcPr>
          <w:p w14:paraId="26D99F16" w14:textId="77777777" w:rsidR="003E1BC6" w:rsidRPr="00434369" w:rsidRDefault="0043436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Pr>
                <w:rFonts w:eastAsia="Times New Roman"/>
                <w:szCs w:val="20"/>
              </w:rPr>
              <w:t xml:space="preserve">Tank Floors </w:t>
            </w:r>
          </w:p>
          <w:p w14:paraId="05B8CB9D" w14:textId="77777777" w:rsidR="003E1BC6" w:rsidRPr="00434369" w:rsidRDefault="003E1BC6" w:rsidP="001903DE">
            <w:pPr>
              <w:pStyle w:val="BodyText"/>
              <w:spacing w:line="276" w:lineRule="auto"/>
              <w:rPr>
                <w:rFonts w:eastAsia="Times New Roman"/>
                <w:szCs w:val="20"/>
              </w:rPr>
            </w:pPr>
          </w:p>
        </w:tc>
        <w:tc>
          <w:tcPr>
            <w:tcW w:w="5211" w:type="dxa"/>
          </w:tcPr>
          <w:p w14:paraId="1D67F77E" w14:textId="77777777" w:rsidR="003E1BC6" w:rsidRPr="00434369" w:rsidRDefault="0053032E" w:rsidP="001903DE">
            <w:pPr>
              <w:pStyle w:val="BodyText"/>
              <w:spacing w:line="276" w:lineRule="auto"/>
              <w:rPr>
                <w:rFonts w:eastAsia="Times New Roman"/>
                <w:szCs w:val="20"/>
              </w:rPr>
            </w:pPr>
            <w:r w:rsidRPr="00434369">
              <w:rPr>
                <w:rFonts w:eastAsia="Times New Roman"/>
                <w:szCs w:val="20"/>
              </w:rPr>
              <w:t>The 200mm thick concrete tank floors over the liner system.</w:t>
            </w:r>
          </w:p>
        </w:tc>
      </w:tr>
      <w:tr w:rsidR="003E1BC6" w14:paraId="4D1E6EC5" w14:textId="77777777" w:rsidTr="008372E2">
        <w:tc>
          <w:tcPr>
            <w:tcW w:w="5210" w:type="dxa"/>
          </w:tcPr>
          <w:p w14:paraId="45FD00AE" w14:textId="77777777" w:rsidR="003E1BC6" w:rsidRPr="00434369" w:rsidRDefault="003E1BC6" w:rsidP="001903DE">
            <w:pPr>
              <w:pStyle w:val="BodyText"/>
              <w:spacing w:line="276" w:lineRule="auto"/>
              <w:rPr>
                <w:rFonts w:eastAsia="Times New Roman"/>
                <w:szCs w:val="20"/>
              </w:rPr>
            </w:pPr>
            <w:r w:rsidRPr="00434369">
              <w:rPr>
                <w:rFonts w:eastAsia="Times New Roman"/>
                <w:szCs w:val="20"/>
              </w:rPr>
              <w:t xml:space="preserve">Tank liner system </w:t>
            </w:r>
          </w:p>
        </w:tc>
        <w:tc>
          <w:tcPr>
            <w:tcW w:w="5211" w:type="dxa"/>
          </w:tcPr>
          <w:p w14:paraId="160FFDB0" w14:textId="77777777" w:rsidR="0053032E"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The liner is classified as a Class C liner, comprising: 300mm thick reinforced concrete tank floor</w:t>
            </w:r>
          </w:p>
          <w:p w14:paraId="7E8400AE" w14:textId="77777777" w:rsidR="0053032E" w:rsidRPr="00434369" w:rsidRDefault="0053032E" w:rsidP="00980800">
            <w:pPr>
              <w:pStyle w:val="ListParagraph"/>
              <w:numPr>
                <w:ilvl w:val="0"/>
                <w:numId w:val="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34369">
              <w:rPr>
                <w:szCs w:val="20"/>
              </w:rPr>
              <w:t>75mm thick concrete blinding,</w:t>
            </w:r>
          </w:p>
          <w:p w14:paraId="291B18CF" w14:textId="77777777" w:rsidR="0053032E" w:rsidRPr="00434369" w:rsidRDefault="0053032E" w:rsidP="00980800">
            <w:pPr>
              <w:pStyle w:val="ListParagraph"/>
              <w:numPr>
                <w:ilvl w:val="0"/>
                <w:numId w:val="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34369">
              <w:rPr>
                <w:szCs w:val="20"/>
              </w:rPr>
              <w:t>A6 Geofabric, 1.5mm smooth</w:t>
            </w:r>
          </w:p>
          <w:p w14:paraId="0F9391F2" w14:textId="77777777" w:rsidR="0053032E" w:rsidRPr="00434369" w:rsidRDefault="0053032E" w:rsidP="00980800">
            <w:pPr>
              <w:pStyle w:val="ListParagraph"/>
              <w:numPr>
                <w:ilvl w:val="0"/>
                <w:numId w:val="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34369">
              <w:rPr>
                <w:szCs w:val="20"/>
              </w:rPr>
              <w:t>HDPE geomembrane liner,</w:t>
            </w:r>
          </w:p>
          <w:p w14:paraId="2B52B51A" w14:textId="77777777" w:rsidR="0053032E" w:rsidRPr="00434369" w:rsidRDefault="0053032E" w:rsidP="00980800">
            <w:pPr>
              <w:pStyle w:val="ListParagraph"/>
              <w:numPr>
                <w:ilvl w:val="0"/>
                <w:numId w:val="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34369">
              <w:rPr>
                <w:szCs w:val="20"/>
              </w:rPr>
              <w:t>Geosynthetic Clay Liner (GCL),</w:t>
            </w:r>
          </w:p>
          <w:p w14:paraId="1EFA652A" w14:textId="77777777" w:rsidR="0053032E" w:rsidRPr="00434369" w:rsidRDefault="0053032E" w:rsidP="00980800">
            <w:pPr>
              <w:pStyle w:val="ListParagraph"/>
              <w:numPr>
                <w:ilvl w:val="0"/>
                <w:numId w:val="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34369">
              <w:rPr>
                <w:szCs w:val="20"/>
              </w:rPr>
              <w:t>75mm thick layer of 19mm stone no fines concrete,</w:t>
            </w:r>
          </w:p>
          <w:p w14:paraId="0707B103" w14:textId="77777777" w:rsidR="003E1BC6" w:rsidRPr="00434369" w:rsidRDefault="0053032E" w:rsidP="00980800">
            <w:pPr>
              <w:pStyle w:val="BodyText"/>
              <w:numPr>
                <w:ilvl w:val="0"/>
                <w:numId w:val="33"/>
              </w:numPr>
              <w:spacing w:line="276" w:lineRule="auto"/>
              <w:rPr>
                <w:rFonts w:eastAsia="Times New Roman"/>
                <w:szCs w:val="20"/>
              </w:rPr>
            </w:pPr>
            <w:r w:rsidRPr="00434369">
              <w:rPr>
                <w:rFonts w:eastAsia="Times New Roman"/>
                <w:szCs w:val="20"/>
              </w:rPr>
              <w:t>Prepared foundation with groundwater under-drainage</w:t>
            </w:r>
          </w:p>
        </w:tc>
      </w:tr>
      <w:tr w:rsidR="003E1BC6" w14:paraId="011A2777" w14:textId="77777777" w:rsidTr="008372E2">
        <w:tc>
          <w:tcPr>
            <w:tcW w:w="5210" w:type="dxa"/>
          </w:tcPr>
          <w:p w14:paraId="238C5BA0" w14:textId="77777777" w:rsidR="003E1BC6"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Cleaning Access </w:t>
            </w:r>
          </w:p>
        </w:tc>
        <w:tc>
          <w:tcPr>
            <w:tcW w:w="5211" w:type="dxa"/>
          </w:tcPr>
          <w:p w14:paraId="5AA3DDB8" w14:textId="77777777" w:rsidR="0053032E"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A concrete lined ramp is provided for machine and personnel access to each of the two compartments and pump sump.</w:t>
            </w:r>
          </w:p>
          <w:p w14:paraId="5B7DB874" w14:textId="77777777" w:rsidR="003E1BC6" w:rsidRPr="00434369" w:rsidRDefault="003E1BC6" w:rsidP="001903DE">
            <w:pPr>
              <w:pStyle w:val="BodyText"/>
              <w:spacing w:line="276" w:lineRule="auto"/>
              <w:rPr>
                <w:rFonts w:eastAsia="Times New Roman"/>
                <w:szCs w:val="20"/>
              </w:rPr>
            </w:pPr>
          </w:p>
        </w:tc>
      </w:tr>
      <w:tr w:rsidR="003E1BC6" w14:paraId="50AE37AF" w14:textId="77777777" w:rsidTr="008372E2">
        <w:tc>
          <w:tcPr>
            <w:tcW w:w="5210" w:type="dxa"/>
          </w:tcPr>
          <w:p w14:paraId="6368B43B" w14:textId="77777777" w:rsidR="003E1BC6"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 xml:space="preserve">Ground water interception </w:t>
            </w:r>
          </w:p>
        </w:tc>
        <w:tc>
          <w:tcPr>
            <w:tcW w:w="5211" w:type="dxa"/>
          </w:tcPr>
          <w:p w14:paraId="42D71786" w14:textId="77777777" w:rsidR="003E1BC6" w:rsidRPr="00434369" w:rsidRDefault="0053032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Fonts w:eastAsia="Times New Roman"/>
                <w:szCs w:val="20"/>
              </w:rPr>
            </w:pPr>
            <w:r w:rsidRPr="00434369">
              <w:rPr>
                <w:rFonts w:eastAsia="Times New Roman"/>
                <w:szCs w:val="20"/>
              </w:rPr>
              <w:t>110mm dia. and 160mm dia. perforated,</w:t>
            </w:r>
            <w:r>
              <w:rPr>
                <w:rFonts w:eastAsia="Times New Roman"/>
                <w:szCs w:val="20"/>
              </w:rPr>
              <w:t xml:space="preserve"> </w:t>
            </w:r>
            <w:r w:rsidRPr="00434369">
              <w:rPr>
                <w:rFonts w:eastAsia="Times New Roman"/>
                <w:szCs w:val="20"/>
              </w:rPr>
              <w:t>corrugated, subsoil (finger) drains below the liner system</w:t>
            </w:r>
            <w:r w:rsidR="00434369" w:rsidRPr="00434369">
              <w:rPr>
                <w:rFonts w:eastAsia="Times New Roman"/>
                <w:szCs w:val="20"/>
              </w:rPr>
              <w:t>, discharging</w:t>
            </w:r>
            <w:r w:rsidRPr="00434369">
              <w:rPr>
                <w:rFonts w:eastAsia="Times New Roman"/>
                <w:szCs w:val="20"/>
              </w:rPr>
              <w:t xml:space="preserve"> to stream (see </w:t>
            </w:r>
            <w:r w:rsidR="00434369">
              <w:rPr>
                <w:szCs w:val="20"/>
              </w:rPr>
              <w:fldChar w:fldCharType="begin"/>
            </w:r>
            <w:r w:rsidR="00434369">
              <w:rPr>
                <w:rFonts w:eastAsia="Times New Roman"/>
                <w:szCs w:val="20"/>
              </w:rPr>
              <w:instrText xml:space="preserve"> REF _Ref48559221 \h </w:instrText>
            </w:r>
            <w:r w:rsidR="0004709C">
              <w:rPr>
                <w:szCs w:val="20"/>
              </w:rPr>
              <w:instrText xml:space="preserve"> \* MERGEFORMAT </w:instrText>
            </w:r>
            <w:r w:rsidR="00434369">
              <w:rPr>
                <w:szCs w:val="20"/>
              </w:rPr>
            </w:r>
            <w:r w:rsidR="00434369">
              <w:rPr>
                <w:szCs w:val="20"/>
              </w:rPr>
              <w:fldChar w:fldCharType="separate"/>
            </w:r>
            <w:r w:rsidR="00E162E0">
              <w:t xml:space="preserve">Figure </w:t>
            </w:r>
            <w:r w:rsidR="00E162E0">
              <w:rPr>
                <w:noProof/>
              </w:rPr>
              <w:t>3</w:t>
            </w:r>
            <w:r w:rsidR="00434369">
              <w:rPr>
                <w:szCs w:val="20"/>
              </w:rPr>
              <w:fldChar w:fldCharType="end"/>
            </w:r>
            <w:r w:rsidRPr="00434369">
              <w:rPr>
                <w:rFonts w:eastAsia="Times New Roman"/>
                <w:szCs w:val="20"/>
              </w:rPr>
              <w:t>).</w:t>
            </w:r>
          </w:p>
        </w:tc>
      </w:tr>
    </w:tbl>
    <w:p w14:paraId="469B23C5" w14:textId="77777777" w:rsidR="008372E2" w:rsidRDefault="008372E2" w:rsidP="001903DE">
      <w:pPr>
        <w:pStyle w:val="BodyText"/>
        <w:spacing w:line="276" w:lineRule="auto"/>
        <w:rPr>
          <w:lang w:val="en-ZA"/>
        </w:rPr>
      </w:pPr>
    </w:p>
    <w:p w14:paraId="48B80552" w14:textId="77777777" w:rsidR="00307EA9" w:rsidRDefault="00307EA9" w:rsidP="001903DE">
      <w:pPr>
        <w:pStyle w:val="BodyText"/>
        <w:spacing w:line="276" w:lineRule="auto"/>
        <w:rPr>
          <w:lang w:val="en-ZA"/>
        </w:rPr>
      </w:pPr>
    </w:p>
    <w:p w14:paraId="56B102F0" w14:textId="77777777" w:rsidR="002E339F" w:rsidRDefault="0053032E" w:rsidP="001903DE">
      <w:pPr>
        <w:pStyle w:val="Caption"/>
        <w:spacing w:line="276" w:lineRule="auto"/>
        <w:jc w:val="both"/>
      </w:pPr>
      <w:r>
        <w:rPr>
          <w:noProof/>
          <w:lang w:val="en-ZA" w:eastAsia="en-ZA"/>
        </w:rPr>
        <w:lastRenderedPageBreak/>
        <w:drawing>
          <wp:inline distT="0" distB="0" distL="0" distR="0" wp14:anchorId="7C390643" wp14:editId="32B23DA3">
            <wp:extent cx="5943600" cy="2668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68270"/>
                    </a:xfrm>
                    <a:prstGeom prst="rect">
                      <a:avLst/>
                    </a:prstGeom>
                  </pic:spPr>
                </pic:pic>
              </a:graphicData>
            </a:graphic>
          </wp:inline>
        </w:drawing>
      </w:r>
      <w:bookmarkStart w:id="35" w:name="_Ref48559251"/>
    </w:p>
    <w:p w14:paraId="5FCA9D75" w14:textId="77777777" w:rsidR="0053032E" w:rsidRDefault="0053032E" w:rsidP="001903DE">
      <w:pPr>
        <w:pStyle w:val="Caption"/>
        <w:spacing w:line="276" w:lineRule="auto"/>
        <w:jc w:val="both"/>
      </w:pPr>
      <w:bookmarkStart w:id="36" w:name="_Ref49934916"/>
      <w:bookmarkStart w:id="37" w:name="_Toc89697192"/>
      <w:r>
        <w:t xml:space="preserve">Figure </w:t>
      </w:r>
      <w:r>
        <w:fldChar w:fldCharType="begin"/>
      </w:r>
      <w:r>
        <w:instrText xml:space="preserve"> SEQ Figure \* ARABIC </w:instrText>
      </w:r>
      <w:r>
        <w:fldChar w:fldCharType="separate"/>
      </w:r>
      <w:r w:rsidR="00E162E0">
        <w:rPr>
          <w:noProof/>
        </w:rPr>
        <w:t>2</w:t>
      </w:r>
      <w:r>
        <w:fldChar w:fldCharType="end"/>
      </w:r>
      <w:bookmarkEnd w:id="35"/>
      <w:bookmarkEnd w:id="36"/>
      <w:r>
        <w:t>: Radial Stacker East Tank- Plan</w:t>
      </w:r>
      <w:bookmarkEnd w:id="37"/>
    </w:p>
    <w:p w14:paraId="7B077D66" w14:textId="77777777" w:rsidR="002F218D" w:rsidRPr="002F218D" w:rsidRDefault="002F218D" w:rsidP="001903DE">
      <w:pPr>
        <w:pStyle w:val="BodyText"/>
        <w:spacing w:line="276" w:lineRule="auto"/>
      </w:pPr>
    </w:p>
    <w:p w14:paraId="6962A179" w14:textId="77777777" w:rsidR="007E7506" w:rsidRDefault="007E7506" w:rsidP="001903DE">
      <w:pPr>
        <w:pStyle w:val="BodyText"/>
        <w:spacing w:line="276" w:lineRule="auto"/>
      </w:pPr>
    </w:p>
    <w:p w14:paraId="07D97CB2" w14:textId="77777777" w:rsidR="00C95E50" w:rsidRDefault="00C95E50" w:rsidP="001903DE">
      <w:pPr>
        <w:pStyle w:val="BodyText"/>
        <w:spacing w:line="276" w:lineRule="auto"/>
      </w:pPr>
      <w:r>
        <w:rPr>
          <w:noProof/>
          <w:lang w:val="en-ZA" w:eastAsia="en-ZA"/>
        </w:rPr>
        <w:drawing>
          <wp:inline distT="0" distB="0" distL="0" distR="0" wp14:anchorId="7AF37572" wp14:editId="68ED9172">
            <wp:extent cx="5943600" cy="21101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10105"/>
                    </a:xfrm>
                    <a:prstGeom prst="rect">
                      <a:avLst/>
                    </a:prstGeom>
                  </pic:spPr>
                </pic:pic>
              </a:graphicData>
            </a:graphic>
          </wp:inline>
        </w:drawing>
      </w:r>
    </w:p>
    <w:p w14:paraId="3D91750F" w14:textId="77777777" w:rsidR="00C95E50" w:rsidRDefault="00C95E50" w:rsidP="001903DE">
      <w:pPr>
        <w:pStyle w:val="Caption"/>
        <w:spacing w:line="276" w:lineRule="auto"/>
        <w:jc w:val="both"/>
      </w:pPr>
      <w:bookmarkStart w:id="38" w:name="_Ref48559221"/>
      <w:bookmarkStart w:id="39" w:name="_Toc89697193"/>
      <w:r>
        <w:t xml:space="preserve">Figure </w:t>
      </w:r>
      <w:r>
        <w:fldChar w:fldCharType="begin"/>
      </w:r>
      <w:r>
        <w:instrText xml:space="preserve"> SEQ Figure \* ARABIC </w:instrText>
      </w:r>
      <w:r>
        <w:fldChar w:fldCharType="separate"/>
      </w:r>
      <w:r w:rsidR="005B1E4D">
        <w:rPr>
          <w:noProof/>
        </w:rPr>
        <w:t>3</w:t>
      </w:r>
      <w:r>
        <w:fldChar w:fldCharType="end"/>
      </w:r>
      <w:bookmarkEnd w:id="38"/>
      <w:r>
        <w:t>: East Tank Liner and Underdrainage System</w:t>
      </w:r>
      <w:bookmarkEnd w:id="39"/>
    </w:p>
    <w:p w14:paraId="1044835D" w14:textId="77777777" w:rsidR="002F218D" w:rsidRPr="002F218D" w:rsidRDefault="002F218D" w:rsidP="001903DE">
      <w:pPr>
        <w:pStyle w:val="BodyText"/>
        <w:spacing w:line="276" w:lineRule="auto"/>
      </w:pPr>
    </w:p>
    <w:p w14:paraId="2F704221" w14:textId="77777777" w:rsidR="00C95E50" w:rsidRDefault="00C95E50" w:rsidP="001903DE">
      <w:pPr>
        <w:pStyle w:val="BodyText"/>
        <w:spacing w:line="276" w:lineRule="auto"/>
      </w:pPr>
    </w:p>
    <w:p w14:paraId="00A5C070" w14:textId="77777777" w:rsidR="00C95E50" w:rsidRDefault="00C95E50"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pPr>
      <w:r>
        <w:rPr>
          <w:noProof/>
          <w:lang w:val="en-ZA" w:eastAsia="en-ZA"/>
        </w:rPr>
        <w:drawing>
          <wp:inline distT="0" distB="0" distL="0" distR="0" wp14:anchorId="7CF1A624" wp14:editId="5D7FAA36">
            <wp:extent cx="5943600" cy="10998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099820"/>
                    </a:xfrm>
                    <a:prstGeom prst="rect">
                      <a:avLst/>
                    </a:prstGeom>
                  </pic:spPr>
                </pic:pic>
              </a:graphicData>
            </a:graphic>
          </wp:inline>
        </w:drawing>
      </w:r>
    </w:p>
    <w:p w14:paraId="71D430FF" w14:textId="77777777" w:rsidR="00C95E50" w:rsidRDefault="00C95E50" w:rsidP="001903DE">
      <w:pPr>
        <w:pStyle w:val="Caption"/>
        <w:spacing w:line="276" w:lineRule="auto"/>
        <w:jc w:val="both"/>
      </w:pPr>
      <w:bookmarkStart w:id="40" w:name="_Ref48559189"/>
      <w:bookmarkStart w:id="41" w:name="_Toc89697194"/>
      <w:r>
        <w:t xml:space="preserve">Figure </w:t>
      </w:r>
      <w:r>
        <w:fldChar w:fldCharType="begin"/>
      </w:r>
      <w:r>
        <w:instrText xml:space="preserve"> SEQ Figure \* ARABIC </w:instrText>
      </w:r>
      <w:r>
        <w:fldChar w:fldCharType="separate"/>
      </w:r>
      <w:r w:rsidR="00E162E0">
        <w:rPr>
          <w:noProof/>
        </w:rPr>
        <w:t>4</w:t>
      </w:r>
      <w:r>
        <w:fldChar w:fldCharType="end"/>
      </w:r>
      <w:bookmarkEnd w:id="40"/>
      <w:r>
        <w:t xml:space="preserve">: Typical </w:t>
      </w:r>
      <w:r w:rsidR="00921D8D">
        <w:t>Layer works</w:t>
      </w:r>
      <w:bookmarkEnd w:id="41"/>
    </w:p>
    <w:p w14:paraId="27C82F00" w14:textId="4E76ECFB" w:rsidR="00F7399B" w:rsidRPr="00F7399B" w:rsidRDefault="0075621A" w:rsidP="00F7399B">
      <w:pPr>
        <w:pStyle w:val="Heading4"/>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pPr>
      <w:bookmarkStart w:id="42" w:name="_Toc89697048"/>
      <w:r>
        <w:lastRenderedPageBreak/>
        <w:t>OLC 1&amp;2</w:t>
      </w:r>
      <w:r w:rsidR="004D1CC5">
        <w:t xml:space="preserve"> Drainage</w:t>
      </w:r>
      <w:r w:rsidR="003269C1">
        <w:t xml:space="preserve"> System</w:t>
      </w:r>
      <w:r>
        <w:t>:</w:t>
      </w:r>
      <w:bookmarkEnd w:id="42"/>
    </w:p>
    <w:p w14:paraId="20155345" w14:textId="77777777" w:rsidR="00F7399B" w:rsidRDefault="00F7399B" w:rsidP="001903DE">
      <w:pPr>
        <w:pStyle w:val="BodyText"/>
        <w:tabs>
          <w:tab w:val="clear" w:pos="397"/>
          <w:tab w:val="left" w:pos="0"/>
        </w:tabs>
        <w:spacing w:after="0" w:line="276" w:lineRule="auto"/>
      </w:pPr>
    </w:p>
    <w:p w14:paraId="4DB2CA27" w14:textId="77840DE0" w:rsidR="0081580A" w:rsidRDefault="0075621A" w:rsidP="001903DE">
      <w:pPr>
        <w:pStyle w:val="BodyText"/>
        <w:tabs>
          <w:tab w:val="clear" w:pos="397"/>
          <w:tab w:val="left" w:pos="0"/>
        </w:tabs>
        <w:spacing w:after="0" w:line="276" w:lineRule="auto"/>
      </w:pPr>
      <w:r>
        <w:t xml:space="preserve">The </w:t>
      </w:r>
      <w:r w:rsidRPr="00A30FD7">
        <w:rPr>
          <w:i/>
        </w:rPr>
        <w:t>Employer</w:t>
      </w:r>
      <w:r>
        <w:t xml:space="preserve"> requ</w:t>
      </w:r>
      <w:r w:rsidR="00B00F59">
        <w:t>ires</w:t>
      </w:r>
      <w:r>
        <w:t xml:space="preserve"> the </w:t>
      </w:r>
      <w:r w:rsidRPr="008E7DAF">
        <w:rPr>
          <w:i/>
        </w:rPr>
        <w:t>Contractor</w:t>
      </w:r>
      <w:r>
        <w:t xml:space="preserve"> to conduct structural </w:t>
      </w:r>
      <w:r w:rsidR="0021456B">
        <w:t xml:space="preserve">design for the collection sump to temporarily store dirty runoff from the identified footprint of the OLC 1&amp;2 system. In addition, the </w:t>
      </w:r>
      <w:r w:rsidR="0021456B" w:rsidRPr="00F7399B">
        <w:rPr>
          <w:i/>
          <w:iCs/>
        </w:rPr>
        <w:t>Employer</w:t>
      </w:r>
      <w:r w:rsidR="0021456B">
        <w:t xml:space="preserve"> </w:t>
      </w:r>
      <w:r w:rsidR="0081580A">
        <w:t xml:space="preserve">requires the </w:t>
      </w:r>
      <w:r w:rsidR="0081580A" w:rsidRPr="00F7399B">
        <w:rPr>
          <w:i/>
          <w:iCs/>
        </w:rPr>
        <w:t>Contractor</w:t>
      </w:r>
      <w:r w:rsidR="0081580A">
        <w:t xml:space="preserve"> to conduct the structural design for the crawl beam structure to be used for maintenance of the pumps as well as cleaning. Refer to </w:t>
      </w:r>
      <w:r w:rsidR="0081580A">
        <w:fldChar w:fldCharType="begin"/>
      </w:r>
      <w:r w:rsidR="0081580A">
        <w:instrText xml:space="preserve"> REF _Ref49855908 \n \h </w:instrText>
      </w:r>
      <w:r w:rsidR="0081580A">
        <w:fldChar w:fldCharType="separate"/>
      </w:r>
      <w:r w:rsidR="0081580A">
        <w:t>Appendix A</w:t>
      </w:r>
      <w:r w:rsidR="0081580A">
        <w:fldChar w:fldCharType="end"/>
      </w:r>
      <w:r w:rsidR="0081580A">
        <w:t xml:space="preserve"> for the basic design drawings.</w:t>
      </w:r>
    </w:p>
    <w:p w14:paraId="65A45875" w14:textId="77777777" w:rsidR="0081580A" w:rsidRDefault="0081580A" w:rsidP="001903DE">
      <w:pPr>
        <w:pStyle w:val="BodyText"/>
        <w:tabs>
          <w:tab w:val="clear" w:pos="397"/>
          <w:tab w:val="left" w:pos="0"/>
        </w:tabs>
        <w:spacing w:after="0" w:line="276" w:lineRule="auto"/>
      </w:pPr>
    </w:p>
    <w:p w14:paraId="6615F601" w14:textId="4A34682C" w:rsidR="00E95F69" w:rsidRDefault="0081580A" w:rsidP="001903DE">
      <w:pPr>
        <w:pStyle w:val="BodyText"/>
        <w:tabs>
          <w:tab w:val="clear" w:pos="397"/>
          <w:tab w:val="left" w:pos="0"/>
        </w:tabs>
        <w:spacing w:after="0" w:line="276" w:lineRule="auto"/>
      </w:pPr>
      <w:r>
        <w:t xml:space="preserve">Further, the </w:t>
      </w:r>
      <w:r w:rsidRPr="00F7399B">
        <w:rPr>
          <w:i/>
          <w:iCs/>
        </w:rPr>
        <w:t>Employer</w:t>
      </w:r>
      <w:r>
        <w:t xml:space="preserve"> requires the </w:t>
      </w:r>
      <w:r w:rsidRPr="00F7399B">
        <w:rPr>
          <w:i/>
          <w:iCs/>
        </w:rPr>
        <w:t>Contractor</w:t>
      </w:r>
      <w:r>
        <w:t xml:space="preserve"> to conduct structural </w:t>
      </w:r>
      <w:r w:rsidR="0075621A">
        <w:t xml:space="preserve">design of plinths to support the </w:t>
      </w:r>
      <w:r w:rsidR="002A56C9">
        <w:t xml:space="preserve">mounting of the Local Control Panels (LCPs) </w:t>
      </w:r>
      <w:r w:rsidR="005D7943">
        <w:t xml:space="preserve">and the </w:t>
      </w:r>
      <w:r w:rsidR="0075621A">
        <w:t>proposed dirty water pipeline to be used to pump dirty water from the collection sump to the Radial Stacker East Tank, and the agitation pipeline to be used at the</w:t>
      </w:r>
      <w:r w:rsidR="00E95F69">
        <w:t xml:space="preserve"> collection sump for agitation.</w:t>
      </w:r>
    </w:p>
    <w:p w14:paraId="738B6804" w14:textId="77777777" w:rsidR="0052137D" w:rsidRDefault="003F735B" w:rsidP="001903DE">
      <w:pPr>
        <w:pStyle w:val="Heading3"/>
        <w:spacing w:line="276" w:lineRule="auto"/>
        <w:jc w:val="both"/>
        <w:rPr>
          <w:lang w:val="en-ZA"/>
        </w:rPr>
      </w:pPr>
      <w:bookmarkStart w:id="43" w:name="_Ref51659870"/>
      <w:bookmarkStart w:id="44" w:name="_Ref52974140"/>
      <w:bookmarkStart w:id="45" w:name="_Toc89697049"/>
      <w:bookmarkStart w:id="46" w:name="_Ref31253775"/>
      <w:r>
        <w:rPr>
          <w:lang w:val="en-ZA"/>
        </w:rPr>
        <w:t>Mechanical Design</w:t>
      </w:r>
      <w:bookmarkEnd w:id="43"/>
      <w:bookmarkEnd w:id="44"/>
      <w:bookmarkEnd w:id="45"/>
      <w:r w:rsidR="00F51EE2" w:rsidRPr="00B42DB1">
        <w:rPr>
          <w:lang w:val="en-ZA"/>
        </w:rPr>
        <w:t xml:space="preserve"> </w:t>
      </w:r>
      <w:bookmarkEnd w:id="46"/>
    </w:p>
    <w:p w14:paraId="462268A0" w14:textId="77777777" w:rsidR="00BC4AB7" w:rsidRDefault="004D1CC5" w:rsidP="001903DE">
      <w:pPr>
        <w:pStyle w:val="Heading4"/>
        <w:spacing w:line="276" w:lineRule="auto"/>
        <w:jc w:val="both"/>
        <w:rPr>
          <w:lang w:val="en-ZA"/>
        </w:rPr>
      </w:pPr>
      <w:bookmarkStart w:id="47" w:name="_Ref49856758"/>
      <w:bookmarkStart w:id="48" w:name="_Toc89697050"/>
      <w:r>
        <w:rPr>
          <w:lang w:val="en-ZA"/>
        </w:rPr>
        <w:t>Transfer house 9</w:t>
      </w:r>
      <w:r w:rsidR="00BC4AB7">
        <w:rPr>
          <w:lang w:val="en-ZA"/>
        </w:rPr>
        <w:t xml:space="preserve"> Drainage</w:t>
      </w:r>
      <w:bookmarkEnd w:id="47"/>
      <w:r w:rsidR="003269C1">
        <w:rPr>
          <w:lang w:val="en-ZA"/>
        </w:rPr>
        <w:t xml:space="preserve"> System</w:t>
      </w:r>
      <w:bookmarkEnd w:id="48"/>
    </w:p>
    <w:p w14:paraId="31148FAD" w14:textId="77777777" w:rsidR="00BC4AB7" w:rsidRDefault="00BC4AB7" w:rsidP="001903DE">
      <w:pPr>
        <w:pStyle w:val="Heading5"/>
        <w:spacing w:line="276" w:lineRule="auto"/>
        <w:jc w:val="both"/>
        <w:rPr>
          <w:lang w:val="en-ZA"/>
        </w:rPr>
      </w:pPr>
      <w:bookmarkStart w:id="49" w:name="_Toc89697051"/>
      <w:r>
        <w:rPr>
          <w:lang w:val="en-ZA"/>
        </w:rPr>
        <w:t>System Identification</w:t>
      </w:r>
      <w:bookmarkEnd w:id="49"/>
    </w:p>
    <w:p w14:paraId="7CD8B99C" w14:textId="77777777" w:rsidR="00BC4AB7" w:rsidRPr="00BC4AB7"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System Name</w:t>
      </w:r>
      <w:r w:rsidRPr="00BC4AB7">
        <w:rPr>
          <w:rFonts w:ascii="Arial" w:hAnsi="Arial" w:cs="Arial"/>
          <w:sz w:val="22"/>
          <w:szCs w:val="20"/>
          <w:lang w:val="en-GB"/>
        </w:rPr>
        <w:tab/>
      </w:r>
      <w:r w:rsidRPr="00BC4AB7">
        <w:rPr>
          <w:rFonts w:ascii="Arial" w:hAnsi="Arial" w:cs="Arial"/>
          <w:sz w:val="22"/>
          <w:szCs w:val="20"/>
          <w:lang w:val="en-GB"/>
        </w:rPr>
        <w:tab/>
        <w:t>Radial Stacker Drainage System</w:t>
      </w:r>
    </w:p>
    <w:p w14:paraId="215586BE" w14:textId="77777777" w:rsidR="00BC4AB7" w:rsidRPr="00BC4AB7"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KKS Code</w:t>
      </w:r>
      <w:r w:rsidRPr="00BC4AB7">
        <w:rPr>
          <w:rFonts w:ascii="Arial" w:hAnsi="Arial" w:cs="Arial"/>
          <w:sz w:val="22"/>
          <w:szCs w:val="20"/>
          <w:lang w:val="en-GB"/>
        </w:rPr>
        <w:tab/>
      </w:r>
      <w:r w:rsidRPr="00BC4AB7">
        <w:rPr>
          <w:rFonts w:ascii="Arial" w:hAnsi="Arial" w:cs="Arial"/>
          <w:sz w:val="22"/>
          <w:szCs w:val="20"/>
          <w:lang w:val="en-GB"/>
        </w:rPr>
        <w:tab/>
        <w:t>GME</w:t>
      </w:r>
    </w:p>
    <w:p w14:paraId="691EDE3E" w14:textId="77777777" w:rsidR="00BC4AB7" w:rsidRPr="00BC4AB7" w:rsidRDefault="00BC4AB7" w:rsidP="001903DE">
      <w:pPr>
        <w:pStyle w:val="Heading5"/>
        <w:spacing w:line="276" w:lineRule="auto"/>
        <w:jc w:val="both"/>
        <w:rPr>
          <w:lang w:val="en-ZA"/>
        </w:rPr>
      </w:pPr>
      <w:bookmarkStart w:id="50" w:name="_Toc89697052"/>
      <w:r w:rsidRPr="00BC4AB7">
        <w:rPr>
          <w:lang w:val="en-ZA"/>
        </w:rPr>
        <w:t>Function</w:t>
      </w:r>
      <w:bookmarkEnd w:id="50"/>
    </w:p>
    <w:p w14:paraId="6040EBB4"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The system pumps ash laden water from the Radial Stacker sump tanks to the Ash Dump Dirty Water </w:t>
      </w:r>
      <w:r w:rsidR="00921D8D" w:rsidRPr="00BC4AB7">
        <w:rPr>
          <w:rFonts w:ascii="Arial" w:hAnsi="Arial" w:cs="Arial"/>
          <w:sz w:val="22"/>
          <w:szCs w:val="20"/>
          <w:lang w:val="en-GB"/>
        </w:rPr>
        <w:t>Drain, which</w:t>
      </w:r>
      <w:r w:rsidRPr="00BC4AB7">
        <w:rPr>
          <w:rFonts w:ascii="Arial" w:hAnsi="Arial" w:cs="Arial"/>
          <w:sz w:val="22"/>
          <w:szCs w:val="20"/>
          <w:lang w:val="en-GB"/>
        </w:rPr>
        <w:t xml:space="preserve"> flows to the Ash Dump Dirty Dam (ADDD)</w:t>
      </w:r>
    </w:p>
    <w:p w14:paraId="359F49E8" w14:textId="77777777" w:rsidR="00BC4AB7" w:rsidRPr="00BC4AB7" w:rsidRDefault="00BC4AB7" w:rsidP="001903DE">
      <w:pPr>
        <w:pStyle w:val="Heading5"/>
        <w:spacing w:line="276" w:lineRule="auto"/>
        <w:jc w:val="both"/>
        <w:rPr>
          <w:lang w:val="en-ZA"/>
        </w:rPr>
      </w:pPr>
      <w:bookmarkStart w:id="51" w:name="_Toc89697053"/>
      <w:r w:rsidRPr="00BC4AB7">
        <w:rPr>
          <w:lang w:val="en-ZA"/>
        </w:rPr>
        <w:t>Process Description</w:t>
      </w:r>
      <w:bookmarkEnd w:id="51"/>
    </w:p>
    <w:p w14:paraId="3AE32A3D"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Refer to the Radial Stacker Drainage System Piping and Instrument Diagrams and operating and Maintenance Manual listed below respectively:</w:t>
      </w:r>
    </w:p>
    <w:p w14:paraId="37D841A6" w14:textId="77777777" w:rsidR="00BC4AB7" w:rsidRPr="00BC4AB7" w:rsidRDefault="00BC4AB7" w:rsidP="001903DE">
      <w:pPr>
        <w:pStyle w:val="Text7-1"/>
        <w:spacing w:line="276" w:lineRule="auto"/>
        <w:rPr>
          <w:rFonts w:ascii="Arial" w:hAnsi="Arial" w:cs="Arial"/>
          <w:sz w:val="22"/>
          <w:szCs w:val="20"/>
          <w:lang w:val="en-GB"/>
        </w:rPr>
      </w:pPr>
    </w:p>
    <w:p w14:paraId="7E5B4ED3"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366-389543</w:t>
      </w:r>
    </w:p>
    <w:p w14:paraId="0FEBE679"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366-246884</w:t>
      </w:r>
    </w:p>
    <w:p w14:paraId="67F56022" w14:textId="77777777" w:rsidR="00BC4AB7" w:rsidRDefault="00BC4AB7" w:rsidP="001903DE">
      <w:pPr>
        <w:pStyle w:val="Text7-1"/>
        <w:spacing w:line="276" w:lineRule="auto"/>
      </w:pPr>
    </w:p>
    <w:p w14:paraId="4B75F0B0" w14:textId="77777777" w:rsidR="00BC4AB7" w:rsidRPr="0004709C" w:rsidRDefault="00BC4AB7" w:rsidP="001903DE">
      <w:pPr>
        <w:pStyle w:val="Text7-1"/>
        <w:spacing w:line="276" w:lineRule="auto"/>
        <w:rPr>
          <w:rFonts w:ascii="Arial" w:hAnsi="Arial" w:cs="Arial"/>
          <w:b/>
          <w:sz w:val="22"/>
          <w:szCs w:val="22"/>
        </w:rPr>
      </w:pPr>
      <w:r w:rsidRPr="0004709C">
        <w:rPr>
          <w:rFonts w:ascii="Arial" w:hAnsi="Arial" w:cs="Arial"/>
          <w:b/>
          <w:sz w:val="22"/>
          <w:szCs w:val="22"/>
        </w:rPr>
        <w:t>Sump System</w:t>
      </w:r>
    </w:p>
    <w:p w14:paraId="069F5ED7"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The system includes the following major equipment and components:</w:t>
      </w:r>
    </w:p>
    <w:p w14:paraId="2B061BD9" w14:textId="77777777" w:rsidR="00BC4AB7" w:rsidRPr="00B33C3F" w:rsidRDefault="00BC4AB7" w:rsidP="001903DE">
      <w:pPr>
        <w:pStyle w:val="Text7-1"/>
        <w:spacing w:line="276" w:lineRule="auto"/>
      </w:pPr>
    </w:p>
    <w:p w14:paraId="24672116" w14:textId="77777777" w:rsidR="00BC4AB7" w:rsidRPr="00BC4AB7"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East Settling Tank (3596 m3 Gross Storage Capacity)</w:t>
      </w:r>
    </w:p>
    <w:p w14:paraId="236D06E3" w14:textId="77777777" w:rsidR="00873859"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 xml:space="preserve">Two (2) </w:t>
      </w:r>
      <w:r w:rsidR="00873859">
        <w:rPr>
          <w:rFonts w:ascii="Arial" w:hAnsi="Arial" w:cs="Arial"/>
          <w:sz w:val="22"/>
          <w:szCs w:val="20"/>
          <w:lang w:val="en-GB"/>
        </w:rPr>
        <w:t>105kW</w:t>
      </w:r>
      <w:r w:rsidRPr="00BC4AB7">
        <w:rPr>
          <w:rFonts w:ascii="Arial" w:hAnsi="Arial" w:cs="Arial"/>
          <w:sz w:val="22"/>
          <w:szCs w:val="20"/>
          <w:lang w:val="en-GB"/>
        </w:rPr>
        <w:t xml:space="preserve"> 100 percent capacity East Tank </w:t>
      </w:r>
      <w:r w:rsidR="00B00F59">
        <w:rPr>
          <w:rFonts w:ascii="Arial" w:hAnsi="Arial" w:cs="Arial"/>
          <w:sz w:val="22"/>
          <w:szCs w:val="20"/>
          <w:lang w:val="en-GB"/>
        </w:rPr>
        <w:t xml:space="preserve">Submersible </w:t>
      </w:r>
      <w:r w:rsidRPr="00BC4AB7">
        <w:rPr>
          <w:rFonts w:ascii="Arial" w:hAnsi="Arial" w:cs="Arial"/>
          <w:sz w:val="22"/>
          <w:szCs w:val="20"/>
          <w:lang w:val="en-GB"/>
        </w:rPr>
        <w:t>sump pumps</w:t>
      </w:r>
    </w:p>
    <w:p w14:paraId="28ADE74B" w14:textId="77777777" w:rsidR="00BC4AB7" w:rsidRPr="00BC4AB7"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Dedicated Controls Pump Controller</w:t>
      </w:r>
    </w:p>
    <w:p w14:paraId="328EDDE5" w14:textId="77777777" w:rsidR="00BC4AB7" w:rsidRPr="00BC4AB7" w:rsidRDefault="0004709C" w:rsidP="00980800">
      <w:pPr>
        <w:pStyle w:val="Text7-1"/>
        <w:numPr>
          <w:ilvl w:val="0"/>
          <w:numId w:val="33"/>
        </w:numPr>
        <w:spacing w:line="276" w:lineRule="auto"/>
        <w:rPr>
          <w:rFonts w:ascii="Arial" w:hAnsi="Arial" w:cs="Arial"/>
          <w:sz w:val="22"/>
          <w:szCs w:val="20"/>
          <w:lang w:val="en-GB"/>
        </w:rPr>
      </w:pPr>
      <w:r>
        <w:rPr>
          <w:rFonts w:ascii="Arial" w:hAnsi="Arial" w:cs="Arial"/>
          <w:sz w:val="22"/>
          <w:szCs w:val="20"/>
          <w:lang w:val="en-GB"/>
        </w:rPr>
        <w:t>Two (2)</w:t>
      </w:r>
      <w:r w:rsidR="00BC4AB7" w:rsidRPr="00BC4AB7">
        <w:rPr>
          <w:rFonts w:ascii="Arial" w:hAnsi="Arial" w:cs="Arial"/>
          <w:sz w:val="22"/>
          <w:szCs w:val="20"/>
          <w:lang w:val="en-GB"/>
        </w:rPr>
        <w:t xml:space="preserve"> East Tank Jib</w:t>
      </w:r>
      <w:r w:rsidR="00B00F59">
        <w:rPr>
          <w:rFonts w:ascii="Arial" w:hAnsi="Arial" w:cs="Arial"/>
          <w:sz w:val="22"/>
          <w:szCs w:val="20"/>
          <w:lang w:val="en-GB"/>
        </w:rPr>
        <w:t xml:space="preserve"> Electrically Operated</w:t>
      </w:r>
      <w:r w:rsidR="00BC4AB7" w:rsidRPr="00BC4AB7">
        <w:rPr>
          <w:rFonts w:ascii="Arial" w:hAnsi="Arial" w:cs="Arial"/>
          <w:sz w:val="22"/>
          <w:szCs w:val="20"/>
          <w:lang w:val="en-GB"/>
        </w:rPr>
        <w:t xml:space="preserve"> Cranes</w:t>
      </w:r>
      <w:r w:rsidR="00B00F59">
        <w:rPr>
          <w:rFonts w:ascii="Arial" w:hAnsi="Arial" w:cs="Arial"/>
          <w:sz w:val="22"/>
          <w:szCs w:val="20"/>
          <w:lang w:val="en-GB"/>
        </w:rPr>
        <w:t xml:space="preserve"> with </w:t>
      </w:r>
      <w:r w:rsidR="00AD4CD8">
        <w:rPr>
          <w:rFonts w:ascii="Arial" w:hAnsi="Arial" w:cs="Arial"/>
          <w:sz w:val="22"/>
          <w:szCs w:val="20"/>
          <w:lang w:val="en-GB"/>
        </w:rPr>
        <w:t>h</w:t>
      </w:r>
      <w:r w:rsidR="00B00F59">
        <w:rPr>
          <w:rFonts w:ascii="Arial" w:hAnsi="Arial" w:cs="Arial"/>
          <w:sz w:val="22"/>
          <w:szCs w:val="20"/>
          <w:lang w:val="en-GB"/>
        </w:rPr>
        <w:t>orizontal and radial operation.</w:t>
      </w:r>
    </w:p>
    <w:p w14:paraId="2DE37621" w14:textId="77777777" w:rsidR="00BC4AB7" w:rsidRPr="00BC4AB7" w:rsidRDefault="00BC4AB7" w:rsidP="00980800">
      <w:pPr>
        <w:pStyle w:val="Text7-1"/>
        <w:numPr>
          <w:ilvl w:val="0"/>
          <w:numId w:val="33"/>
        </w:numPr>
        <w:spacing w:line="276" w:lineRule="auto"/>
        <w:rPr>
          <w:rFonts w:ascii="Arial" w:hAnsi="Arial" w:cs="Arial"/>
          <w:sz w:val="22"/>
          <w:szCs w:val="20"/>
          <w:lang w:val="en-GB"/>
        </w:rPr>
      </w:pPr>
      <w:r w:rsidRPr="00BC4AB7">
        <w:rPr>
          <w:rFonts w:ascii="Arial" w:hAnsi="Arial" w:cs="Arial"/>
          <w:sz w:val="22"/>
          <w:szCs w:val="20"/>
          <w:lang w:val="en-GB"/>
        </w:rPr>
        <w:t>Associated piping, valves, instruments, controls, and accessories</w:t>
      </w:r>
    </w:p>
    <w:p w14:paraId="0A37A4F6" w14:textId="77777777" w:rsidR="00BC4AB7" w:rsidRDefault="00BC4AB7" w:rsidP="001903DE">
      <w:pPr>
        <w:pStyle w:val="Text7-1"/>
        <w:spacing w:line="276" w:lineRule="auto"/>
      </w:pPr>
    </w:p>
    <w:p w14:paraId="13C02419"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The East Radial Stacker Settling Tank (ST) comprises of two compartments, one operating, the other standby, and a pump sump. The outer walls are vertical concrete walls and the inner divider wall between the two compartments also as a vertical concrete wall. The East Radial Stacker ST receives discharges </w:t>
      </w:r>
      <w:r w:rsidRPr="00BC4AB7">
        <w:rPr>
          <w:rFonts w:ascii="Arial" w:hAnsi="Arial" w:cs="Arial"/>
          <w:sz w:val="22"/>
          <w:szCs w:val="20"/>
          <w:lang w:val="en-GB"/>
        </w:rPr>
        <w:lastRenderedPageBreak/>
        <w:t>of dirty water and storm water run-off through a rectangular channel from the radial stacker slab and ash dump access road and associated grassed slopes. The Tank also receives ash water from the Overland conveyor (OLC) Drainage system. Each compartment is fitted with 4 hand-operated downward opening sluice gates at different levels, for release of clarified water depending on the depth of settled ash.</w:t>
      </w:r>
    </w:p>
    <w:p w14:paraId="4D35856F" w14:textId="77777777" w:rsidR="00BC4AB7" w:rsidRPr="00BC4AB7" w:rsidRDefault="00BC4AB7" w:rsidP="001903DE">
      <w:pPr>
        <w:pStyle w:val="Text7-1"/>
        <w:spacing w:line="276" w:lineRule="auto"/>
        <w:rPr>
          <w:rFonts w:ascii="Arial" w:hAnsi="Arial" w:cs="Arial"/>
          <w:sz w:val="22"/>
          <w:szCs w:val="20"/>
          <w:lang w:val="en-GB"/>
        </w:rPr>
      </w:pPr>
    </w:p>
    <w:p w14:paraId="194CCF90"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The tanks are sized to settle ash and store a 1:50 year </w:t>
      </w:r>
      <w:proofErr w:type="gramStart"/>
      <w:r w:rsidRPr="00BC4AB7">
        <w:rPr>
          <w:rFonts w:ascii="Arial" w:hAnsi="Arial" w:cs="Arial"/>
          <w:sz w:val="22"/>
          <w:szCs w:val="20"/>
          <w:lang w:val="en-GB"/>
        </w:rPr>
        <w:t>24 hour</w:t>
      </w:r>
      <w:proofErr w:type="gramEnd"/>
      <w:r w:rsidRPr="00BC4AB7">
        <w:rPr>
          <w:rFonts w:ascii="Arial" w:hAnsi="Arial" w:cs="Arial"/>
          <w:sz w:val="22"/>
          <w:szCs w:val="20"/>
          <w:lang w:val="en-GB"/>
        </w:rPr>
        <w:t xml:space="preserve"> storm event from the slab, ash dump access road terrace and grassed slopes catchment. One compartment (redundant) shall be </w:t>
      </w:r>
      <w:proofErr w:type="gramStart"/>
      <w:r w:rsidRPr="00BC4AB7">
        <w:rPr>
          <w:rFonts w:ascii="Arial" w:hAnsi="Arial" w:cs="Arial"/>
          <w:sz w:val="22"/>
          <w:szCs w:val="20"/>
          <w:lang w:val="en-GB"/>
        </w:rPr>
        <w:t>kept empty at all times</w:t>
      </w:r>
      <w:proofErr w:type="gramEnd"/>
      <w:r w:rsidRPr="00BC4AB7">
        <w:rPr>
          <w:rFonts w:ascii="Arial" w:hAnsi="Arial" w:cs="Arial"/>
          <w:sz w:val="22"/>
          <w:szCs w:val="20"/>
          <w:lang w:val="en-GB"/>
        </w:rPr>
        <w:t xml:space="preserve"> and will used as required during a 1:50 storm event via manual intervention. </w:t>
      </w:r>
    </w:p>
    <w:p w14:paraId="32C391CB" w14:textId="77777777" w:rsidR="00BC4AB7" w:rsidRPr="00BC4AB7" w:rsidRDefault="00BC4AB7" w:rsidP="001903DE">
      <w:pPr>
        <w:pStyle w:val="Text7-1"/>
        <w:spacing w:line="276" w:lineRule="auto"/>
        <w:rPr>
          <w:rFonts w:ascii="Arial" w:hAnsi="Arial" w:cs="Arial"/>
          <w:sz w:val="22"/>
          <w:szCs w:val="20"/>
          <w:lang w:val="en-GB"/>
        </w:rPr>
      </w:pPr>
    </w:p>
    <w:p w14:paraId="13BCE15B"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After suspended solids have been settled in the tanks, the settled water is released through sluice gates at different elevations to a pump well compartment and transferred from there by pump and pipeline to the Ash Dump Dirty Water </w:t>
      </w:r>
      <w:r w:rsidR="00921D8D" w:rsidRPr="00BC4AB7">
        <w:rPr>
          <w:rFonts w:ascii="Arial" w:hAnsi="Arial" w:cs="Arial"/>
          <w:sz w:val="22"/>
          <w:szCs w:val="20"/>
          <w:lang w:val="en-GB"/>
        </w:rPr>
        <w:t>Drain, which</w:t>
      </w:r>
      <w:r w:rsidRPr="00BC4AB7">
        <w:rPr>
          <w:rFonts w:ascii="Arial" w:hAnsi="Arial" w:cs="Arial"/>
          <w:sz w:val="22"/>
          <w:szCs w:val="20"/>
          <w:lang w:val="en-GB"/>
        </w:rPr>
        <w:t xml:space="preserve"> flows to the Ash Dump Dirty Dam (ADDD).</w:t>
      </w:r>
    </w:p>
    <w:p w14:paraId="501E13E9" w14:textId="77777777" w:rsidR="00BC4AB7" w:rsidRPr="00BC4AB7" w:rsidRDefault="00BC4AB7" w:rsidP="001903DE">
      <w:pPr>
        <w:pStyle w:val="Text7-1"/>
        <w:spacing w:line="276" w:lineRule="auto"/>
        <w:rPr>
          <w:rFonts w:ascii="Arial" w:hAnsi="Arial" w:cs="Arial"/>
          <w:sz w:val="22"/>
          <w:szCs w:val="20"/>
          <w:lang w:val="en-GB"/>
        </w:rPr>
      </w:pPr>
    </w:p>
    <w:p w14:paraId="2CEE9FCC"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The S</w:t>
      </w:r>
      <w:r w:rsidR="008338E8">
        <w:rPr>
          <w:rFonts w:ascii="Arial" w:hAnsi="Arial" w:cs="Arial"/>
          <w:sz w:val="22"/>
          <w:szCs w:val="20"/>
          <w:lang w:val="en-GB"/>
        </w:rPr>
        <w:t xml:space="preserve">ettling </w:t>
      </w:r>
      <w:r w:rsidRPr="00BC4AB7">
        <w:rPr>
          <w:rFonts w:ascii="Arial" w:hAnsi="Arial" w:cs="Arial"/>
          <w:sz w:val="22"/>
          <w:szCs w:val="20"/>
          <w:lang w:val="en-GB"/>
        </w:rPr>
        <w:t>T</w:t>
      </w:r>
      <w:r w:rsidR="008338E8">
        <w:rPr>
          <w:rFonts w:ascii="Arial" w:hAnsi="Arial" w:cs="Arial"/>
          <w:sz w:val="22"/>
          <w:szCs w:val="20"/>
          <w:lang w:val="en-GB"/>
        </w:rPr>
        <w:t>ank</w:t>
      </w:r>
      <w:r w:rsidRPr="00BC4AB7">
        <w:rPr>
          <w:rFonts w:ascii="Arial" w:hAnsi="Arial" w:cs="Arial"/>
          <w:sz w:val="22"/>
          <w:szCs w:val="20"/>
          <w:lang w:val="en-GB"/>
        </w:rPr>
        <w:t xml:space="preserve"> is provided with pump sump compartment that will receive clarified, settled water decanted via the sluice gates from the ash settling compartments</w:t>
      </w:r>
    </w:p>
    <w:p w14:paraId="597519E4" w14:textId="77777777" w:rsidR="00BC4AB7" w:rsidRPr="00BC4AB7" w:rsidRDefault="00BC4AB7" w:rsidP="001903DE">
      <w:pPr>
        <w:pStyle w:val="Text7-1"/>
        <w:spacing w:line="276" w:lineRule="auto"/>
        <w:rPr>
          <w:rFonts w:ascii="Arial" w:hAnsi="Arial" w:cs="Arial"/>
          <w:sz w:val="22"/>
          <w:szCs w:val="20"/>
          <w:lang w:val="en-GB"/>
        </w:rPr>
      </w:pPr>
    </w:p>
    <w:p w14:paraId="7C6F3649"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During normal operating conditions, the pump sump will contain clarified water. Two submersible pumps are installed in a pump sump compartment (one operating, one standby) for delivery of the clarified storm water to the ADDD via pipeline and the existing ash dump dirty drain.</w:t>
      </w:r>
    </w:p>
    <w:p w14:paraId="51829564" w14:textId="77777777" w:rsidR="00BC4AB7" w:rsidRPr="00BC4AB7" w:rsidRDefault="00BC4AB7" w:rsidP="001903DE">
      <w:pPr>
        <w:pStyle w:val="Text7-1"/>
        <w:spacing w:line="276" w:lineRule="auto"/>
        <w:rPr>
          <w:rFonts w:ascii="Arial" w:hAnsi="Arial" w:cs="Arial"/>
          <w:sz w:val="22"/>
          <w:szCs w:val="20"/>
          <w:lang w:val="en-GB"/>
        </w:rPr>
      </w:pPr>
    </w:p>
    <w:p w14:paraId="19A9F55F" w14:textId="77777777" w:rsid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The sump level is monitored using an ultrasonic level sensor.  The signal from the level sensor is sent to the controller to start and stop the sump pump.  An automatic open/close valve will be used to supply agitation water to a series of agitation nozzles located inside the pump sumps</w:t>
      </w:r>
    </w:p>
    <w:p w14:paraId="28370166" w14:textId="77777777" w:rsidR="00E108C2" w:rsidRDefault="00E108C2" w:rsidP="001903DE">
      <w:pPr>
        <w:pStyle w:val="Text7-1"/>
        <w:spacing w:line="276" w:lineRule="auto"/>
        <w:rPr>
          <w:rFonts w:ascii="Arial" w:hAnsi="Arial" w:cs="Arial"/>
          <w:sz w:val="22"/>
          <w:szCs w:val="20"/>
          <w:lang w:val="en-GB"/>
        </w:rPr>
      </w:pPr>
    </w:p>
    <w:p w14:paraId="613D6F42" w14:textId="77777777" w:rsidR="00E108C2" w:rsidRPr="00BC4AB7" w:rsidRDefault="00E108C2" w:rsidP="001903DE">
      <w:pPr>
        <w:pStyle w:val="Text7-1"/>
        <w:spacing w:line="276" w:lineRule="auto"/>
        <w:rPr>
          <w:rFonts w:ascii="Arial" w:hAnsi="Arial" w:cs="Arial"/>
          <w:sz w:val="22"/>
          <w:szCs w:val="20"/>
          <w:lang w:val="en-GB"/>
        </w:rPr>
      </w:pPr>
      <w:r w:rsidRPr="00EB1E99">
        <w:rPr>
          <w:rFonts w:ascii="Arial" w:hAnsi="Arial" w:cs="Arial"/>
          <w:sz w:val="22"/>
          <w:szCs w:val="20"/>
          <w:lang w:val="en-GB"/>
        </w:rPr>
        <w:t xml:space="preserve">The Agitation line will form a ring inside the sump, surrounding the submersible pumps. The ring will consist of eight 3/8” </w:t>
      </w:r>
      <w:proofErr w:type="spellStart"/>
      <w:r w:rsidRPr="00EB1E99">
        <w:rPr>
          <w:rFonts w:ascii="Arial" w:hAnsi="Arial" w:cs="Arial"/>
          <w:sz w:val="22"/>
          <w:szCs w:val="20"/>
          <w:lang w:val="en-GB"/>
        </w:rPr>
        <w:t>eductor</w:t>
      </w:r>
      <w:proofErr w:type="spellEnd"/>
      <w:r w:rsidRPr="00EB1E99">
        <w:rPr>
          <w:rFonts w:ascii="Arial" w:hAnsi="Arial" w:cs="Arial"/>
          <w:sz w:val="22"/>
          <w:szCs w:val="20"/>
          <w:lang w:val="en-GB"/>
        </w:rPr>
        <w:t xml:space="preserve"> mixing type (or equivalent) agitation nozzles. </w:t>
      </w:r>
    </w:p>
    <w:p w14:paraId="0CE22294" w14:textId="77777777" w:rsidR="00BC4AB7" w:rsidRPr="00BC4AB7" w:rsidRDefault="00BC4AB7" w:rsidP="001903DE">
      <w:pPr>
        <w:pStyle w:val="Heading5"/>
        <w:spacing w:line="276" w:lineRule="auto"/>
        <w:jc w:val="both"/>
        <w:rPr>
          <w:lang w:val="en-ZA"/>
        </w:rPr>
      </w:pPr>
      <w:bookmarkStart w:id="52" w:name="_Toc89697054"/>
      <w:r w:rsidRPr="00BC4AB7">
        <w:rPr>
          <w:lang w:val="en-ZA"/>
        </w:rPr>
        <w:t>Basis for Design</w:t>
      </w:r>
      <w:bookmarkEnd w:id="52"/>
    </w:p>
    <w:p w14:paraId="5A5534F2"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The design pumping velocity is adequate to keep the fine ash particles in suspension. Normal operation is with one pump running and one pump on standby. However, both pumps can be operated in parallel at the same time to provide an increase in pumping capacity. This will be permitted either through (1) manual override should additional scouring be required or to provide more flow during 1:50 year st</w:t>
      </w:r>
      <w:r w:rsidR="0004709C">
        <w:rPr>
          <w:rFonts w:ascii="Arial" w:hAnsi="Arial" w:cs="Arial"/>
          <w:sz w:val="22"/>
          <w:szCs w:val="20"/>
          <w:lang w:val="en-GB"/>
        </w:rPr>
        <w:t>orm event</w:t>
      </w:r>
      <w:r w:rsidRPr="00BC4AB7">
        <w:rPr>
          <w:rFonts w:ascii="Arial" w:hAnsi="Arial" w:cs="Arial"/>
          <w:sz w:val="22"/>
          <w:szCs w:val="20"/>
          <w:lang w:val="en-GB"/>
        </w:rPr>
        <w:t xml:space="preserve">; or (2) in automatic operation when level Hi-Hi is reached with one pump already in operation.  </w:t>
      </w:r>
    </w:p>
    <w:p w14:paraId="11DD1610" w14:textId="77777777" w:rsidR="00BC4AB7" w:rsidRPr="00BC4AB7" w:rsidRDefault="00BC4AB7" w:rsidP="001903DE">
      <w:pPr>
        <w:pStyle w:val="Text7-1"/>
        <w:spacing w:line="276" w:lineRule="auto"/>
        <w:rPr>
          <w:rFonts w:ascii="Arial" w:hAnsi="Arial" w:cs="Arial"/>
          <w:sz w:val="22"/>
          <w:szCs w:val="20"/>
          <w:lang w:val="en-GB"/>
        </w:rPr>
      </w:pPr>
    </w:p>
    <w:p w14:paraId="69A417BC" w14:textId="77777777" w:rsidR="00BC4AB7" w:rsidRDefault="00BC4AB7" w:rsidP="001903DE">
      <w:pPr>
        <w:pStyle w:val="Text7-1"/>
        <w:spacing w:line="276" w:lineRule="auto"/>
        <w:rPr>
          <w:b/>
        </w:rPr>
      </w:pPr>
      <w:r w:rsidRPr="00BC4AB7">
        <w:rPr>
          <w:rFonts w:ascii="Arial" w:hAnsi="Arial" w:cs="Arial"/>
          <w:sz w:val="22"/>
          <w:szCs w:val="20"/>
          <w:lang w:val="en-GB"/>
        </w:rPr>
        <w:t>All piping will be above grade.  All piping is above grade and i</w:t>
      </w:r>
      <w:r w:rsidR="003E162D">
        <w:rPr>
          <w:rFonts w:ascii="Arial" w:hAnsi="Arial" w:cs="Arial"/>
          <w:sz w:val="22"/>
          <w:szCs w:val="20"/>
          <w:lang w:val="en-GB"/>
        </w:rPr>
        <w:t xml:space="preserve">s supported by pipe supports. </w:t>
      </w:r>
      <w:r w:rsidRPr="00BC4AB7">
        <w:rPr>
          <w:rFonts w:ascii="Arial" w:hAnsi="Arial" w:cs="Arial"/>
          <w:sz w:val="22"/>
          <w:szCs w:val="20"/>
          <w:lang w:val="en-GB"/>
        </w:rPr>
        <w:t xml:space="preserve">A rubber hose connects the pump discharge to the discharge piping so that the pumps can be removed from the sumps via a hoist without disconnecting the discharge piping.  A ball check isolation valve is installed on the discharge piping of each sump pump. </w:t>
      </w:r>
      <w:r w:rsidR="008338E8">
        <w:rPr>
          <w:rFonts w:ascii="Arial" w:hAnsi="Arial" w:cs="Arial"/>
          <w:sz w:val="22"/>
          <w:szCs w:val="20"/>
          <w:lang w:val="en-GB"/>
        </w:rPr>
        <w:t>The Pumps will be submersible and hoisted from electrically operated Jib cranes.</w:t>
      </w:r>
    </w:p>
    <w:p w14:paraId="572F82C7" w14:textId="77777777" w:rsidR="00BC4AB7" w:rsidRDefault="00BC4AB7" w:rsidP="001903DE">
      <w:pPr>
        <w:pStyle w:val="Heading5"/>
        <w:spacing w:line="276" w:lineRule="auto"/>
        <w:jc w:val="both"/>
      </w:pPr>
      <w:bookmarkStart w:id="53" w:name="_Toc89697055"/>
      <w:r w:rsidRPr="00BC4AB7">
        <w:rPr>
          <w:lang w:val="en-ZA"/>
        </w:rPr>
        <w:t>System Operation</w:t>
      </w:r>
      <w:bookmarkEnd w:id="53"/>
    </w:p>
    <w:p w14:paraId="54B8F352" w14:textId="77777777" w:rsidR="0004709C" w:rsidRDefault="00BC4AB7" w:rsidP="001903DE">
      <w:pPr>
        <w:autoSpaceDE w:val="0"/>
        <w:autoSpaceDN w:val="0"/>
        <w:adjustRightInd w:val="0"/>
        <w:spacing w:line="276" w:lineRule="auto"/>
        <w:jc w:val="both"/>
        <w:rPr>
          <w:szCs w:val="20"/>
        </w:rPr>
      </w:pPr>
      <w:r w:rsidRPr="00BC4AB7">
        <w:rPr>
          <w:szCs w:val="20"/>
        </w:rPr>
        <w:t xml:space="preserve">The submersible pumps are selected to be capable of conveying the ash/water slurry at the design velocity with one pump operating.  The total head required for the sump pumps is determined by the piping and frictions losses and the elevation differences between the sump location and Dirty water canal. Should </w:t>
      </w:r>
      <w:proofErr w:type="gramStart"/>
      <w:r w:rsidRPr="00BC4AB7">
        <w:rPr>
          <w:szCs w:val="20"/>
        </w:rPr>
        <w:lastRenderedPageBreak/>
        <w:t>additional</w:t>
      </w:r>
      <w:proofErr w:type="gramEnd"/>
      <w:r w:rsidRPr="00BC4AB7">
        <w:rPr>
          <w:szCs w:val="20"/>
        </w:rPr>
        <w:t xml:space="preserve"> scouring velocity be required, two pumps can be simultaneously operated in parallel to achieve an increased flow/velocity through manual override operation as permitted by the pump Controller. Also, during a 1:50 year storm event both pumps will need to be manually operated. Additionally, the standby compartment will be used to provide a b</w:t>
      </w:r>
      <w:r w:rsidR="0004709C">
        <w:rPr>
          <w:szCs w:val="20"/>
        </w:rPr>
        <w:t>uffer during the peak inflows.</w:t>
      </w:r>
    </w:p>
    <w:p w14:paraId="565B6143" w14:textId="77777777" w:rsidR="00BC4AB7" w:rsidRPr="00BC4AB7" w:rsidRDefault="00BC4AB7" w:rsidP="001903DE">
      <w:pPr>
        <w:autoSpaceDE w:val="0"/>
        <w:autoSpaceDN w:val="0"/>
        <w:adjustRightInd w:val="0"/>
        <w:spacing w:line="276" w:lineRule="auto"/>
        <w:jc w:val="both"/>
        <w:rPr>
          <w:szCs w:val="20"/>
        </w:rPr>
      </w:pPr>
      <w:r w:rsidRPr="00BC4AB7">
        <w:rPr>
          <w:szCs w:val="20"/>
        </w:rPr>
        <w:t>The Local comptroller panel (No DCS interface) will be used to control pump operation (Start/Stop) and the motorized block valve (open/Close) for the sump agitation based on sump level monitored by a level sensor.</w:t>
      </w:r>
    </w:p>
    <w:p w14:paraId="0AAF2454"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The pump basin level is monitored using an ultrasonic level sensor.  The signal from the sensor is sent to start and stop the sump pump.  The controls are designed to equalize operating time on the two pumps by alternating which pump runs for each operation cycle. Local control panel located at the sumps allows operators to send pump start and stop requests and emergency stop commands. </w:t>
      </w:r>
    </w:p>
    <w:p w14:paraId="7C116DF3" w14:textId="77777777" w:rsidR="00BC4AB7" w:rsidRPr="00BC4AB7" w:rsidRDefault="00BC4AB7" w:rsidP="001903DE">
      <w:pPr>
        <w:pStyle w:val="Text7-1"/>
        <w:spacing w:line="276" w:lineRule="auto"/>
        <w:rPr>
          <w:rFonts w:ascii="Arial" w:hAnsi="Arial" w:cs="Arial"/>
          <w:sz w:val="22"/>
          <w:szCs w:val="20"/>
          <w:lang w:val="en-GB"/>
        </w:rPr>
      </w:pPr>
    </w:p>
    <w:p w14:paraId="43B3EF66"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Should the automatic block valve fail to operate, an </w:t>
      </w:r>
      <w:r w:rsidR="00873859">
        <w:rPr>
          <w:rFonts w:ascii="Arial" w:hAnsi="Arial" w:cs="Arial"/>
          <w:sz w:val="22"/>
          <w:szCs w:val="20"/>
          <w:lang w:val="en-GB"/>
        </w:rPr>
        <w:t xml:space="preserve">audible and visual </w:t>
      </w:r>
      <w:r w:rsidRPr="00BC4AB7">
        <w:rPr>
          <w:rFonts w:ascii="Arial" w:hAnsi="Arial" w:cs="Arial"/>
          <w:sz w:val="22"/>
          <w:szCs w:val="20"/>
          <w:lang w:val="en-GB"/>
        </w:rPr>
        <w:t>alarm signal will be sent to the local panel to alert an operator. However, pump operation will not be affected by the health of the automatic valve.</w:t>
      </w:r>
    </w:p>
    <w:p w14:paraId="68F3FA16" w14:textId="77777777" w:rsidR="00BC4AB7" w:rsidRPr="00BC4AB7" w:rsidRDefault="00BC4AB7" w:rsidP="001903DE">
      <w:pPr>
        <w:pStyle w:val="Text7-1"/>
        <w:spacing w:line="276" w:lineRule="auto"/>
        <w:rPr>
          <w:rFonts w:ascii="Arial" w:hAnsi="Arial" w:cs="Arial"/>
          <w:sz w:val="22"/>
          <w:szCs w:val="20"/>
          <w:lang w:val="en-GB"/>
        </w:rPr>
      </w:pPr>
    </w:p>
    <w:p w14:paraId="72CE1C9E" w14:textId="77777777" w:rsidR="00BC4AB7" w:rsidRPr="00BC4AB7" w:rsidRDefault="00BC4AB7" w:rsidP="001903DE">
      <w:pPr>
        <w:pStyle w:val="Text7-1"/>
        <w:spacing w:line="276" w:lineRule="auto"/>
        <w:rPr>
          <w:rFonts w:ascii="Arial" w:hAnsi="Arial" w:cs="Arial"/>
          <w:sz w:val="22"/>
          <w:szCs w:val="20"/>
          <w:lang w:val="en-GB"/>
        </w:rPr>
      </w:pPr>
      <w:r w:rsidRPr="00BC4AB7">
        <w:rPr>
          <w:rFonts w:ascii="Arial" w:hAnsi="Arial" w:cs="Arial"/>
          <w:sz w:val="22"/>
          <w:szCs w:val="20"/>
          <w:lang w:val="en-GB"/>
        </w:rPr>
        <w:t xml:space="preserve">The total pump sump depth is 5.60 meters. On high sump level (3.15 m), the automatic block valve opens to allow agitation water to enter the ring header and, via spray nozzles, mix fly ash that has collected in sump pump basin.  After three minutes of agitation, the automated block valve </w:t>
      </w:r>
      <w:proofErr w:type="gramStart"/>
      <w:r w:rsidRPr="00BC4AB7">
        <w:rPr>
          <w:rFonts w:ascii="Arial" w:hAnsi="Arial" w:cs="Arial"/>
          <w:sz w:val="22"/>
          <w:szCs w:val="20"/>
          <w:lang w:val="en-GB"/>
        </w:rPr>
        <w:t>closes</w:t>
      </w:r>
      <w:proofErr w:type="gramEnd"/>
      <w:r w:rsidRPr="00BC4AB7">
        <w:rPr>
          <w:rFonts w:ascii="Arial" w:hAnsi="Arial" w:cs="Arial"/>
          <w:sz w:val="22"/>
          <w:szCs w:val="20"/>
          <w:lang w:val="en-GB"/>
        </w:rPr>
        <w:t xml:space="preserve"> and a start signal is sent to the sump pump selected for primary duty.  If the primary pump fails to start, trips, or if the sump level reaches a high-high level (4.0 m), the secondary pump starts.</w:t>
      </w:r>
    </w:p>
    <w:p w14:paraId="682CD88D" w14:textId="77777777" w:rsidR="00BC4AB7" w:rsidRDefault="00BC4AB7" w:rsidP="001903DE">
      <w:pPr>
        <w:pStyle w:val="Text7-1"/>
        <w:spacing w:line="276" w:lineRule="auto"/>
      </w:pPr>
    </w:p>
    <w:p w14:paraId="1B7C7C81" w14:textId="77777777" w:rsidR="00BC4AB7" w:rsidRDefault="00BC4AB7" w:rsidP="001903DE">
      <w:pPr>
        <w:autoSpaceDE w:val="0"/>
        <w:autoSpaceDN w:val="0"/>
        <w:adjustRightInd w:val="0"/>
        <w:spacing w:line="276" w:lineRule="auto"/>
        <w:jc w:val="both"/>
        <w:rPr>
          <w:szCs w:val="20"/>
        </w:rPr>
      </w:pPr>
      <w:r w:rsidRPr="00BC4AB7">
        <w:rPr>
          <w:szCs w:val="20"/>
        </w:rPr>
        <w:t xml:space="preserve">When the sump level recedes to low level (0.5m), while the duty pump is running, the agitation system operates again to remix any solids that have settled out.  The agitation stops after 3 </w:t>
      </w:r>
      <w:proofErr w:type="gramStart"/>
      <w:r w:rsidRPr="00BC4AB7">
        <w:rPr>
          <w:szCs w:val="20"/>
        </w:rPr>
        <w:t>minutes</w:t>
      </w:r>
      <w:proofErr w:type="gramEnd"/>
      <w:r w:rsidRPr="00BC4AB7">
        <w:rPr>
          <w:szCs w:val="20"/>
        </w:rPr>
        <w:t xml:space="preserve"> and a stop signal is sent to the operating sump pump(s).</w:t>
      </w:r>
    </w:p>
    <w:p w14:paraId="11C12E31" w14:textId="77777777" w:rsidR="008F39D9" w:rsidRDefault="004D1CC5" w:rsidP="001903DE">
      <w:pPr>
        <w:pStyle w:val="Heading4"/>
        <w:spacing w:line="276" w:lineRule="auto"/>
        <w:jc w:val="both"/>
      </w:pPr>
      <w:bookmarkStart w:id="54" w:name="_Toc89697056"/>
      <w:r>
        <w:t xml:space="preserve">OLC 1&amp;2 </w:t>
      </w:r>
      <w:r w:rsidR="008F39D9">
        <w:t>Drainage</w:t>
      </w:r>
      <w:r w:rsidR="003269C1">
        <w:t xml:space="preserve"> System</w:t>
      </w:r>
      <w:bookmarkEnd w:id="54"/>
    </w:p>
    <w:p w14:paraId="3B15D2A9" w14:textId="77777777" w:rsidR="008F39D9" w:rsidRDefault="008F39D9" w:rsidP="001903DE">
      <w:pPr>
        <w:pStyle w:val="Heading5"/>
        <w:spacing w:line="276" w:lineRule="auto"/>
        <w:jc w:val="both"/>
      </w:pPr>
      <w:bookmarkStart w:id="55" w:name="_Ref51582369"/>
      <w:bookmarkStart w:id="56" w:name="_Toc51583225"/>
      <w:bookmarkStart w:id="57" w:name="_Toc89697057"/>
      <w:r w:rsidRPr="007942B5">
        <w:t>System Identification</w:t>
      </w:r>
      <w:bookmarkEnd w:id="55"/>
      <w:bookmarkEnd w:id="56"/>
      <w:bookmarkEnd w:id="57"/>
    </w:p>
    <w:p w14:paraId="4F3F7476" w14:textId="77777777" w:rsidR="008F39D9" w:rsidRPr="007942B5" w:rsidRDefault="008F39D9" w:rsidP="00980800">
      <w:pPr>
        <w:pStyle w:val="Text7-1"/>
        <w:numPr>
          <w:ilvl w:val="0"/>
          <w:numId w:val="34"/>
        </w:numPr>
        <w:spacing w:line="276" w:lineRule="auto"/>
        <w:rPr>
          <w:rFonts w:ascii="Arial" w:hAnsi="Arial" w:cs="Arial"/>
          <w:sz w:val="22"/>
          <w:szCs w:val="20"/>
          <w:lang w:val="en-GB"/>
        </w:rPr>
      </w:pPr>
      <w:r w:rsidRPr="007942B5">
        <w:rPr>
          <w:rFonts w:ascii="Arial" w:hAnsi="Arial" w:cs="Arial"/>
          <w:sz w:val="22"/>
          <w:szCs w:val="20"/>
          <w:lang w:val="en-GB"/>
        </w:rPr>
        <w:t>System Name: Overland Conveyor Drainage System</w:t>
      </w:r>
    </w:p>
    <w:p w14:paraId="5063AF41" w14:textId="77777777" w:rsidR="008F39D9" w:rsidRPr="007942B5" w:rsidRDefault="008F39D9" w:rsidP="00980800">
      <w:pPr>
        <w:pStyle w:val="Text7-1"/>
        <w:numPr>
          <w:ilvl w:val="0"/>
          <w:numId w:val="34"/>
        </w:numPr>
        <w:spacing w:line="276" w:lineRule="auto"/>
        <w:rPr>
          <w:rFonts w:ascii="Arial" w:hAnsi="Arial" w:cs="Arial"/>
          <w:sz w:val="22"/>
          <w:szCs w:val="20"/>
          <w:lang w:val="en-GB"/>
        </w:rPr>
      </w:pPr>
      <w:r w:rsidRPr="007942B5">
        <w:rPr>
          <w:rFonts w:ascii="Arial" w:hAnsi="Arial" w:cs="Arial"/>
          <w:sz w:val="22"/>
          <w:szCs w:val="20"/>
          <w:lang w:val="en-GB"/>
        </w:rPr>
        <w:t>KKS Code: GME</w:t>
      </w:r>
    </w:p>
    <w:p w14:paraId="1B472908" w14:textId="77777777" w:rsidR="008F39D9" w:rsidRPr="007942B5" w:rsidRDefault="008F39D9" w:rsidP="001903DE">
      <w:pPr>
        <w:pStyle w:val="Heading5"/>
        <w:spacing w:line="276" w:lineRule="auto"/>
        <w:jc w:val="both"/>
      </w:pPr>
      <w:bookmarkStart w:id="58" w:name="_Toc51583226"/>
      <w:bookmarkStart w:id="59" w:name="_Toc89697058"/>
      <w:r w:rsidRPr="007942B5">
        <w:t>Function</w:t>
      </w:r>
      <w:bookmarkEnd w:id="58"/>
      <w:bookmarkEnd w:id="59"/>
    </w:p>
    <w:p w14:paraId="13FDD846" w14:textId="77777777" w:rsidR="008F39D9" w:rsidRPr="007942B5" w:rsidRDefault="008F39D9" w:rsidP="001903DE">
      <w:pPr>
        <w:pStyle w:val="Text7-1"/>
        <w:spacing w:line="276" w:lineRule="auto"/>
        <w:rPr>
          <w:rFonts w:ascii="Arial" w:hAnsi="Arial" w:cs="Arial"/>
          <w:sz w:val="22"/>
          <w:szCs w:val="20"/>
          <w:lang w:val="en-GB"/>
        </w:rPr>
      </w:pPr>
      <w:r w:rsidRPr="007942B5">
        <w:rPr>
          <w:rFonts w:ascii="Arial" w:hAnsi="Arial" w:cs="Arial"/>
          <w:sz w:val="22"/>
          <w:szCs w:val="20"/>
          <w:lang w:val="en-GB"/>
        </w:rPr>
        <w:t>The system pumps ash laden water from the Overland Conveyor (OLC) sump to the Radial Stacker East Settling Tank</w:t>
      </w:r>
    </w:p>
    <w:p w14:paraId="0C5EAA08" w14:textId="77777777" w:rsidR="008F39D9" w:rsidRPr="007942B5" w:rsidRDefault="008F39D9" w:rsidP="001903DE">
      <w:pPr>
        <w:pStyle w:val="Heading5"/>
        <w:spacing w:line="276" w:lineRule="auto"/>
        <w:jc w:val="both"/>
      </w:pPr>
      <w:bookmarkStart w:id="60" w:name="_Toc51583227"/>
      <w:bookmarkStart w:id="61" w:name="_Toc89697059"/>
      <w:r w:rsidRPr="007942B5">
        <w:t>Process Description</w:t>
      </w:r>
      <w:bookmarkEnd w:id="60"/>
      <w:bookmarkEnd w:id="61"/>
    </w:p>
    <w:p w14:paraId="26ADBC04" w14:textId="77777777" w:rsidR="008F39D9" w:rsidRPr="007942B5" w:rsidRDefault="008F39D9" w:rsidP="001903DE">
      <w:pPr>
        <w:pStyle w:val="Text7-1"/>
        <w:spacing w:line="276" w:lineRule="auto"/>
        <w:rPr>
          <w:rFonts w:ascii="Arial" w:hAnsi="Arial" w:cs="Arial"/>
          <w:sz w:val="22"/>
          <w:szCs w:val="20"/>
          <w:lang w:val="en-GB"/>
        </w:rPr>
      </w:pPr>
      <w:r w:rsidRPr="007942B5">
        <w:rPr>
          <w:rFonts w:ascii="Arial" w:hAnsi="Arial" w:cs="Arial"/>
          <w:sz w:val="22"/>
          <w:szCs w:val="20"/>
          <w:lang w:val="en-GB"/>
        </w:rPr>
        <w:t>Refer to the 366-389544, Overland Conveyor Drainage System Piping and Instrument Diagram.</w:t>
      </w:r>
    </w:p>
    <w:p w14:paraId="7212A763" w14:textId="77777777" w:rsidR="008F39D9" w:rsidRPr="007942B5" w:rsidRDefault="008F39D9" w:rsidP="001903DE">
      <w:pPr>
        <w:pStyle w:val="Text7-1"/>
        <w:spacing w:line="276" w:lineRule="auto"/>
      </w:pPr>
    </w:p>
    <w:p w14:paraId="50AC7B2C" w14:textId="77777777" w:rsidR="008F39D9" w:rsidRPr="007942B5" w:rsidRDefault="008F39D9" w:rsidP="001903DE">
      <w:pPr>
        <w:pStyle w:val="Text7-1"/>
        <w:spacing w:line="276" w:lineRule="auto"/>
        <w:rPr>
          <w:rFonts w:ascii="Arial" w:hAnsi="Arial" w:cs="Arial"/>
          <w:sz w:val="22"/>
          <w:szCs w:val="20"/>
          <w:lang w:val="en-GB"/>
        </w:rPr>
      </w:pPr>
      <w:r w:rsidRPr="007942B5">
        <w:rPr>
          <w:rFonts w:ascii="Arial" w:hAnsi="Arial" w:cs="Arial"/>
          <w:sz w:val="22"/>
          <w:szCs w:val="20"/>
          <w:lang w:val="en-GB"/>
        </w:rPr>
        <w:t>The system includes the following major equipment and components:</w:t>
      </w:r>
    </w:p>
    <w:p w14:paraId="03FE2AB8" w14:textId="77777777" w:rsidR="008F39D9" w:rsidRPr="007942B5" w:rsidRDefault="008F39D9" w:rsidP="001903DE">
      <w:pPr>
        <w:pStyle w:val="Text7-1"/>
        <w:spacing w:line="276" w:lineRule="auto"/>
        <w:rPr>
          <w:rFonts w:ascii="Arial" w:hAnsi="Arial" w:cs="Arial"/>
          <w:sz w:val="22"/>
          <w:szCs w:val="20"/>
          <w:lang w:val="en-GB"/>
        </w:rPr>
      </w:pPr>
    </w:p>
    <w:p w14:paraId="48B97F41" w14:textId="77777777" w:rsidR="00B00F59" w:rsidRDefault="008F39D9" w:rsidP="00980800">
      <w:pPr>
        <w:pStyle w:val="Text7-1"/>
        <w:numPr>
          <w:ilvl w:val="0"/>
          <w:numId w:val="102"/>
        </w:numPr>
        <w:spacing w:line="276" w:lineRule="auto"/>
        <w:rPr>
          <w:rFonts w:ascii="Arial" w:hAnsi="Arial" w:cs="Arial"/>
          <w:sz w:val="22"/>
          <w:szCs w:val="20"/>
          <w:lang w:val="en-GB"/>
        </w:rPr>
      </w:pPr>
      <w:r w:rsidRPr="007942B5">
        <w:rPr>
          <w:rFonts w:ascii="Arial" w:hAnsi="Arial" w:cs="Arial"/>
          <w:sz w:val="22"/>
          <w:szCs w:val="20"/>
          <w:lang w:val="en-GB"/>
        </w:rPr>
        <w:t>OLC Sump (125 m3 Storage Capacity)</w:t>
      </w:r>
    </w:p>
    <w:p w14:paraId="0F53B31D" w14:textId="77777777" w:rsidR="00B00F59" w:rsidRDefault="008F39D9" w:rsidP="00980800">
      <w:pPr>
        <w:pStyle w:val="Text7-1"/>
        <w:numPr>
          <w:ilvl w:val="0"/>
          <w:numId w:val="102"/>
        </w:numPr>
        <w:spacing w:line="276" w:lineRule="auto"/>
        <w:rPr>
          <w:rFonts w:ascii="Arial" w:hAnsi="Arial" w:cs="Arial"/>
          <w:sz w:val="22"/>
          <w:szCs w:val="20"/>
          <w:lang w:val="en-GB"/>
        </w:rPr>
      </w:pPr>
      <w:r w:rsidRPr="00B00F59">
        <w:rPr>
          <w:rFonts w:ascii="Arial" w:hAnsi="Arial" w:cs="Arial"/>
          <w:sz w:val="22"/>
          <w:szCs w:val="20"/>
          <w:lang w:val="en-GB"/>
        </w:rPr>
        <w:lastRenderedPageBreak/>
        <w:t xml:space="preserve">Two (2) 100 percent capacity </w:t>
      </w:r>
      <w:r w:rsidR="00B00F59" w:rsidRPr="00B00F59">
        <w:rPr>
          <w:rFonts w:ascii="Arial" w:hAnsi="Arial" w:cs="Arial"/>
          <w:sz w:val="22"/>
          <w:szCs w:val="20"/>
          <w:lang w:val="en-GB"/>
        </w:rPr>
        <w:t xml:space="preserve">Submersible </w:t>
      </w:r>
      <w:r w:rsidRPr="00B00F59">
        <w:rPr>
          <w:rFonts w:ascii="Arial" w:hAnsi="Arial" w:cs="Arial"/>
          <w:sz w:val="22"/>
          <w:szCs w:val="20"/>
          <w:lang w:val="en-GB"/>
        </w:rPr>
        <w:t>sump pumps</w:t>
      </w:r>
      <w:r w:rsidR="00B00F59" w:rsidRPr="00B00F59">
        <w:rPr>
          <w:rFonts w:ascii="Arial" w:hAnsi="Arial" w:cs="Arial"/>
          <w:sz w:val="22"/>
          <w:szCs w:val="20"/>
          <w:lang w:val="en-GB"/>
        </w:rPr>
        <w:t xml:space="preserve"> suspended from a fixed crawl beam by means of a manual hoist</w:t>
      </w:r>
    </w:p>
    <w:p w14:paraId="190B127D" w14:textId="77777777" w:rsidR="00B00F59" w:rsidRDefault="008F39D9" w:rsidP="00980800">
      <w:pPr>
        <w:pStyle w:val="Text7-1"/>
        <w:numPr>
          <w:ilvl w:val="0"/>
          <w:numId w:val="102"/>
        </w:numPr>
        <w:spacing w:line="276" w:lineRule="auto"/>
        <w:rPr>
          <w:rFonts w:ascii="Arial" w:hAnsi="Arial" w:cs="Arial"/>
          <w:sz w:val="22"/>
          <w:szCs w:val="20"/>
          <w:lang w:val="en-GB"/>
        </w:rPr>
      </w:pPr>
      <w:r w:rsidRPr="00B00F59">
        <w:rPr>
          <w:rFonts w:ascii="Arial" w:hAnsi="Arial" w:cs="Arial"/>
          <w:sz w:val="22"/>
          <w:szCs w:val="20"/>
          <w:lang w:val="en-GB"/>
        </w:rPr>
        <w:t>Dedicated Controls Pump Controller</w:t>
      </w:r>
    </w:p>
    <w:p w14:paraId="58D10CAA" w14:textId="77777777" w:rsidR="008F39D9" w:rsidRDefault="008F39D9" w:rsidP="00980800">
      <w:pPr>
        <w:pStyle w:val="Text7-1"/>
        <w:numPr>
          <w:ilvl w:val="0"/>
          <w:numId w:val="102"/>
        </w:numPr>
        <w:spacing w:line="276" w:lineRule="auto"/>
        <w:rPr>
          <w:rFonts w:ascii="Arial" w:hAnsi="Arial" w:cs="Arial"/>
          <w:sz w:val="22"/>
          <w:szCs w:val="20"/>
          <w:lang w:val="en-GB"/>
        </w:rPr>
      </w:pPr>
      <w:r w:rsidRPr="00B00F59">
        <w:rPr>
          <w:rFonts w:ascii="Arial" w:hAnsi="Arial" w:cs="Arial"/>
          <w:sz w:val="22"/>
          <w:szCs w:val="20"/>
          <w:lang w:val="en-GB"/>
        </w:rPr>
        <w:t>Associated piping, valves, instruments, controls, and accessories</w:t>
      </w:r>
    </w:p>
    <w:p w14:paraId="66DFCBFE" w14:textId="77777777" w:rsidR="00B00F59" w:rsidRPr="00B00F59" w:rsidRDefault="00B00F59" w:rsidP="00980800">
      <w:pPr>
        <w:pStyle w:val="Text7-1"/>
        <w:numPr>
          <w:ilvl w:val="0"/>
          <w:numId w:val="102"/>
        </w:numPr>
        <w:spacing w:line="276" w:lineRule="auto"/>
        <w:rPr>
          <w:rFonts w:ascii="Arial" w:hAnsi="Arial" w:cs="Arial"/>
          <w:sz w:val="22"/>
          <w:szCs w:val="20"/>
          <w:lang w:val="en-GB"/>
        </w:rPr>
      </w:pPr>
      <w:r>
        <w:rPr>
          <w:rFonts w:ascii="Arial" w:hAnsi="Arial" w:cs="Arial"/>
          <w:sz w:val="22"/>
          <w:szCs w:val="20"/>
          <w:lang w:val="en-GB"/>
        </w:rPr>
        <w:t>Agitation System</w:t>
      </w:r>
    </w:p>
    <w:p w14:paraId="32A1C13E" w14:textId="77777777" w:rsidR="008F39D9" w:rsidRPr="007942B5" w:rsidRDefault="008F39D9" w:rsidP="001903DE">
      <w:pPr>
        <w:pStyle w:val="Text7-1"/>
        <w:spacing w:line="276" w:lineRule="auto"/>
        <w:ind w:left="720"/>
        <w:rPr>
          <w:rFonts w:ascii="Arial" w:hAnsi="Arial" w:cs="Arial"/>
          <w:sz w:val="22"/>
          <w:szCs w:val="20"/>
          <w:lang w:val="en-GB"/>
        </w:rPr>
      </w:pPr>
    </w:p>
    <w:p w14:paraId="027F2591" w14:textId="77777777" w:rsidR="008F39D9" w:rsidRPr="007942B5" w:rsidRDefault="008F39D9" w:rsidP="001903DE">
      <w:pPr>
        <w:autoSpaceDE w:val="0"/>
        <w:autoSpaceDN w:val="0"/>
        <w:adjustRightInd w:val="0"/>
        <w:spacing w:line="276" w:lineRule="auto"/>
        <w:jc w:val="both"/>
        <w:rPr>
          <w:szCs w:val="20"/>
        </w:rPr>
      </w:pPr>
      <w:bookmarkStart w:id="62" w:name="_Toc51583228"/>
      <w:r w:rsidRPr="007942B5">
        <w:rPr>
          <w:szCs w:val="20"/>
        </w:rPr>
        <w:t>The Overland Conveyor Sump receives inflow from the surrounding OLC catchment area via storm water channels. Two submersible pumps are installed in the sump (one operating, one standby) for delivery of the ash laden water to the East Radial Stacker settling tank via a pipeline.</w:t>
      </w:r>
    </w:p>
    <w:p w14:paraId="62D0EE6F" w14:textId="77777777" w:rsidR="008F39D9" w:rsidRPr="007942B5" w:rsidRDefault="008F39D9" w:rsidP="001903DE">
      <w:pPr>
        <w:autoSpaceDE w:val="0"/>
        <w:autoSpaceDN w:val="0"/>
        <w:adjustRightInd w:val="0"/>
        <w:spacing w:line="276" w:lineRule="auto"/>
        <w:jc w:val="both"/>
        <w:rPr>
          <w:szCs w:val="20"/>
        </w:rPr>
      </w:pPr>
      <w:r w:rsidRPr="007942B5">
        <w:rPr>
          <w:szCs w:val="20"/>
        </w:rPr>
        <w:t>The sump level is monitored using an ultrasonic level sensor.  The signal from the level sensor is sent to the controller to start and stop the sump pump.  An automatic open/close valve will be used to supply agitation water to a series of agitation nozzles located inside the pump sump</w:t>
      </w:r>
    </w:p>
    <w:p w14:paraId="04581277" w14:textId="77777777" w:rsidR="008F39D9" w:rsidRPr="007942B5" w:rsidRDefault="008F39D9" w:rsidP="001903DE">
      <w:pPr>
        <w:pStyle w:val="Heading5"/>
        <w:spacing w:line="276" w:lineRule="auto"/>
        <w:jc w:val="both"/>
      </w:pPr>
      <w:bookmarkStart w:id="63" w:name="_Toc89697060"/>
      <w:r w:rsidRPr="007942B5">
        <w:t>Basis for Design</w:t>
      </w:r>
      <w:bookmarkEnd w:id="62"/>
      <w:bookmarkEnd w:id="63"/>
    </w:p>
    <w:p w14:paraId="41C90632" w14:textId="77777777" w:rsidR="008F39D9" w:rsidRPr="00CE2EF3" w:rsidRDefault="008F39D9" w:rsidP="001903DE">
      <w:pPr>
        <w:autoSpaceDE w:val="0"/>
        <w:autoSpaceDN w:val="0"/>
        <w:adjustRightInd w:val="0"/>
        <w:spacing w:line="276" w:lineRule="auto"/>
        <w:jc w:val="both"/>
      </w:pPr>
      <w:r w:rsidRPr="00CE2EF3">
        <w:t xml:space="preserve">The design pumping velocity is adequate to keep the fine ash particles in suspension. Normal operation is with one pump running and one pump on standby. However, both pumps can be operated in parallel at the same time to provide a small increase in pumping capacity. This will be permitted either through manual override should additional scouring is required or when level Hi-Hi is reached with one pump already in operation.  </w:t>
      </w:r>
    </w:p>
    <w:p w14:paraId="57FF7106" w14:textId="77777777" w:rsidR="008F39D9" w:rsidRPr="008338E8" w:rsidRDefault="008F39D9" w:rsidP="001903DE">
      <w:pPr>
        <w:autoSpaceDE w:val="0"/>
        <w:autoSpaceDN w:val="0"/>
        <w:adjustRightInd w:val="0"/>
        <w:spacing w:line="276" w:lineRule="auto"/>
        <w:jc w:val="both"/>
        <w:rPr>
          <w:szCs w:val="20"/>
        </w:rPr>
      </w:pPr>
      <w:r w:rsidRPr="00995726">
        <w:rPr>
          <w:szCs w:val="20"/>
        </w:rPr>
        <w:t xml:space="preserve">All piping will be above grade.  All piping is above grade and </w:t>
      </w:r>
      <w:r w:rsidR="000E1BE8">
        <w:rPr>
          <w:szCs w:val="20"/>
        </w:rPr>
        <w:t>is supported by pipe supports.</w:t>
      </w:r>
      <w:r w:rsidRPr="00995726">
        <w:rPr>
          <w:szCs w:val="20"/>
        </w:rPr>
        <w:t xml:space="preserve"> A rubber hose connects the pump discharge to the discharge piping so that the pumps can be removed from the sumps via a hoist without disconnecting the discharg</w:t>
      </w:r>
      <w:r w:rsidRPr="003679CD">
        <w:rPr>
          <w:szCs w:val="20"/>
        </w:rPr>
        <w:t xml:space="preserve">e piping.  A ball check isolation valve is installed on the discharge piping of each sump pump. </w:t>
      </w:r>
      <w:r w:rsidR="008338E8">
        <w:rPr>
          <w:szCs w:val="20"/>
        </w:rPr>
        <w:t xml:space="preserve">The Pumps will be submersible and provided with guide rails and </w:t>
      </w:r>
      <w:r w:rsidR="000974B7">
        <w:rPr>
          <w:szCs w:val="20"/>
        </w:rPr>
        <w:t xml:space="preserve">fixed manual </w:t>
      </w:r>
      <w:r w:rsidR="008338E8">
        <w:rPr>
          <w:szCs w:val="20"/>
        </w:rPr>
        <w:t>hoisting</w:t>
      </w:r>
      <w:r w:rsidR="000974B7">
        <w:rPr>
          <w:szCs w:val="20"/>
        </w:rPr>
        <w:t xml:space="preserve"> beam</w:t>
      </w:r>
      <w:r w:rsidR="008338E8">
        <w:rPr>
          <w:szCs w:val="20"/>
        </w:rPr>
        <w:t xml:space="preserve"> structure.</w:t>
      </w:r>
    </w:p>
    <w:p w14:paraId="7D9FCA3E" w14:textId="77777777" w:rsidR="008F39D9" w:rsidRPr="007942B5" w:rsidRDefault="008F39D9" w:rsidP="001903DE">
      <w:pPr>
        <w:pStyle w:val="Heading5"/>
        <w:spacing w:line="276" w:lineRule="auto"/>
        <w:jc w:val="both"/>
      </w:pPr>
      <w:bookmarkStart w:id="64" w:name="_Toc51583229"/>
      <w:bookmarkStart w:id="65" w:name="_Toc89697061"/>
      <w:r w:rsidRPr="007942B5">
        <w:t>System Operation</w:t>
      </w:r>
      <w:bookmarkEnd w:id="64"/>
      <w:bookmarkEnd w:id="65"/>
    </w:p>
    <w:p w14:paraId="761EAF45" w14:textId="77777777" w:rsidR="008F39D9" w:rsidRPr="00CE2EF3" w:rsidRDefault="008F39D9" w:rsidP="001903DE">
      <w:pPr>
        <w:autoSpaceDE w:val="0"/>
        <w:autoSpaceDN w:val="0"/>
        <w:adjustRightInd w:val="0"/>
        <w:spacing w:line="276" w:lineRule="auto"/>
        <w:jc w:val="both"/>
      </w:pPr>
      <w:r w:rsidRPr="00CE2EF3">
        <w:t>The submersible pumps are selected to be capable of conveying the ash/water slurry at the design ve</w:t>
      </w:r>
      <w:r w:rsidR="000E1BE8">
        <w:t xml:space="preserve">locity with one pump operating. </w:t>
      </w:r>
      <w:r w:rsidRPr="00CE2EF3">
        <w:t xml:space="preserve">The total head required for the sump pumps is determined by the piping and frictions losses and the elevation differences between the sump location and Dirty water canal. Should </w:t>
      </w:r>
      <w:proofErr w:type="gramStart"/>
      <w:r w:rsidRPr="00CE2EF3">
        <w:t>additional</w:t>
      </w:r>
      <w:proofErr w:type="gramEnd"/>
      <w:r w:rsidRPr="00CE2EF3">
        <w:t xml:space="preserve"> scouring velocity be required, two pumps can be simultaneously operated in parallel to achieve an increased flow/velocity through manual override operation as permitted by the pump Controller.</w:t>
      </w:r>
    </w:p>
    <w:p w14:paraId="1236E8EC" w14:textId="77777777" w:rsidR="008F39D9" w:rsidRPr="00CE2EF3" w:rsidRDefault="008F39D9" w:rsidP="001903DE">
      <w:pPr>
        <w:autoSpaceDE w:val="0"/>
        <w:autoSpaceDN w:val="0"/>
        <w:adjustRightInd w:val="0"/>
        <w:spacing w:line="276" w:lineRule="auto"/>
        <w:jc w:val="both"/>
      </w:pPr>
      <w:r w:rsidRPr="00CE2EF3">
        <w:t xml:space="preserve">Each pump basin level is monitored using an ultrasonic level sensor.  The signal from the sensor is sent to start and stop the sump pump. The controls are designed to equalize operating time on the two pumps by alternating which pump runs for each operation cycle. Local control station located at the sumps allows operators to send pump start and stop requests and emergency stop commands. </w:t>
      </w:r>
    </w:p>
    <w:p w14:paraId="5F926D24" w14:textId="77777777" w:rsidR="008F39D9" w:rsidRPr="00CE2EF3" w:rsidRDefault="008F39D9" w:rsidP="001903DE">
      <w:pPr>
        <w:autoSpaceDE w:val="0"/>
        <w:autoSpaceDN w:val="0"/>
        <w:adjustRightInd w:val="0"/>
        <w:spacing w:line="276" w:lineRule="auto"/>
        <w:jc w:val="both"/>
      </w:pPr>
      <w:r w:rsidRPr="00CE2EF3">
        <w:t>Should the automatic block valve fail to operate, an alarm signal will be sent to the local panel to alert an operator. However, pump operation will not be affected by the health of the automatic valve.</w:t>
      </w:r>
    </w:p>
    <w:p w14:paraId="0F71DBE4" w14:textId="77777777" w:rsidR="008F39D9" w:rsidRPr="00CE2EF3" w:rsidRDefault="008F39D9" w:rsidP="001903DE">
      <w:pPr>
        <w:autoSpaceDE w:val="0"/>
        <w:autoSpaceDN w:val="0"/>
        <w:adjustRightInd w:val="0"/>
        <w:spacing w:line="276" w:lineRule="auto"/>
        <w:jc w:val="both"/>
      </w:pPr>
      <w:r w:rsidRPr="00CE2EF3">
        <w:t>The total pump sump depth is 2.5 meters. On sump high level (2.20 m), the automatic block valve opens to allow agitation water to enter the ring header and, via spray nozzles, mix fly ash that has collecte</w:t>
      </w:r>
      <w:r w:rsidR="000E1BE8">
        <w:t xml:space="preserve">d in sump pump basin. </w:t>
      </w:r>
      <w:r w:rsidRPr="00CE2EF3">
        <w:t xml:space="preserve">After two minutes of agitation or high-high level (2.25 m), whichever occurs first, the automated block valve </w:t>
      </w:r>
      <w:proofErr w:type="gramStart"/>
      <w:r w:rsidRPr="00CE2EF3">
        <w:t>closes</w:t>
      </w:r>
      <w:proofErr w:type="gramEnd"/>
      <w:r w:rsidRPr="00CE2EF3">
        <w:t xml:space="preserve"> and a start signal is sent to the sump pump selected for primary duty.  If the </w:t>
      </w:r>
      <w:r w:rsidRPr="00CE2EF3">
        <w:lastRenderedPageBreak/>
        <w:t>primary pump fails to start, trips, or if the sump level reaches a high-high level (2.375 m), the secondary pump starts.</w:t>
      </w:r>
    </w:p>
    <w:p w14:paraId="1E0D7D31" w14:textId="77777777" w:rsidR="008F39D9" w:rsidRPr="00BC4AB7" w:rsidRDefault="008F39D9" w:rsidP="001903DE">
      <w:pPr>
        <w:autoSpaceDE w:val="0"/>
        <w:autoSpaceDN w:val="0"/>
        <w:adjustRightInd w:val="0"/>
        <w:spacing w:line="276" w:lineRule="auto"/>
        <w:jc w:val="both"/>
        <w:rPr>
          <w:szCs w:val="20"/>
        </w:rPr>
      </w:pPr>
      <w:r w:rsidRPr="00CE2EF3">
        <w:t>When the sump level recedes to low level (0.30 m), while the duty pump is running, the agitation system operates again to remix any solids that have settled out.  The agitation stops after 2 minutes or when level recedes to low-low level (0.25 m), whichever occurs first and a stop signal is sent to the operating sump pump(s).</w:t>
      </w:r>
    </w:p>
    <w:p w14:paraId="06887F98" w14:textId="77777777" w:rsidR="00792593" w:rsidRDefault="00792593" w:rsidP="001903DE">
      <w:pPr>
        <w:pStyle w:val="Heading4"/>
        <w:spacing w:line="276" w:lineRule="auto"/>
        <w:jc w:val="both"/>
      </w:pPr>
      <w:bookmarkStart w:id="66" w:name="_Toc89697062"/>
      <w:r>
        <w:t>Mechanical Scope of Works</w:t>
      </w:r>
      <w:bookmarkEnd w:id="66"/>
    </w:p>
    <w:p w14:paraId="3D93A5F0" w14:textId="77777777" w:rsidR="00792593" w:rsidRDefault="00792593" w:rsidP="001903DE">
      <w:pPr>
        <w:pStyle w:val="BodyText"/>
        <w:spacing w:line="276" w:lineRule="auto"/>
      </w:pPr>
      <w:r>
        <w:t>The work under these specifications shall include furnishing all materials and equipment, except for</w:t>
      </w:r>
      <w:r w:rsidR="00CF3D32">
        <w:t xml:space="preserve"> </w:t>
      </w:r>
      <w:r>
        <w:t xml:space="preserve">those items listed as being furnished by Others; providing all labour, supervision, </w:t>
      </w:r>
      <w:proofErr w:type="gramStart"/>
      <w:r>
        <w:t>administration</w:t>
      </w:r>
      <w:proofErr w:type="gramEnd"/>
      <w:r>
        <w:t xml:space="preserve"> and</w:t>
      </w:r>
      <w:r w:rsidR="00CF3D32">
        <w:t xml:space="preserve"> </w:t>
      </w:r>
      <w:r>
        <w:t>management; and supplying all construction equipment, materials and services necessary to perform</w:t>
      </w:r>
      <w:r w:rsidR="00CF3D32">
        <w:t xml:space="preserve"> </w:t>
      </w:r>
      <w:r>
        <w:t>the LPS construction and commissioning complete in accordance with the specifications, drawings and</w:t>
      </w:r>
      <w:r w:rsidR="00CF3D32">
        <w:t xml:space="preserve"> </w:t>
      </w:r>
      <w:r>
        <w:t>other contract documents. The Works shall include document submittals, inspecting, testing,</w:t>
      </w:r>
      <w:r w:rsidR="00CF3D32">
        <w:t xml:space="preserve"> </w:t>
      </w:r>
      <w:r>
        <w:t>transportation to site, receiving, unloading, storing, and tagging for all items that are specified to be</w:t>
      </w:r>
      <w:r w:rsidR="00CF3D32">
        <w:t xml:space="preserve"> </w:t>
      </w:r>
      <w:r>
        <w:t xml:space="preserve">furnished and installed by </w:t>
      </w:r>
      <w:r w:rsidRPr="008E7DAF">
        <w:rPr>
          <w:i/>
        </w:rPr>
        <w:t>Contractor</w:t>
      </w:r>
      <w:r>
        <w:t>.</w:t>
      </w:r>
    </w:p>
    <w:p w14:paraId="6451B91C" w14:textId="77777777" w:rsidR="00792593" w:rsidRPr="00792593" w:rsidRDefault="00792593" w:rsidP="001903DE">
      <w:pPr>
        <w:pStyle w:val="BodyText"/>
        <w:spacing w:line="276" w:lineRule="auto"/>
      </w:pPr>
      <w:r w:rsidRPr="00792593">
        <w:t>The Works under these specifications shall include, but not be limited to the following:</w:t>
      </w:r>
    </w:p>
    <w:p w14:paraId="2E37479B" w14:textId="77777777" w:rsidR="007C3032" w:rsidRDefault="007C3032" w:rsidP="00980800">
      <w:pPr>
        <w:pStyle w:val="BodyText"/>
        <w:numPr>
          <w:ilvl w:val="0"/>
          <w:numId w:val="97"/>
        </w:numPr>
        <w:spacing w:line="276" w:lineRule="auto"/>
      </w:pPr>
      <w:r w:rsidRPr="00792593">
        <w:t xml:space="preserve">Perform Detailed Design for </w:t>
      </w:r>
      <w:r>
        <w:t xml:space="preserve">Overland Conveyor </w:t>
      </w:r>
      <w:r w:rsidRPr="00792593">
        <w:t>Drainage System and sump agitation system</w:t>
      </w:r>
    </w:p>
    <w:p w14:paraId="19C2D662" w14:textId="3EF23A44" w:rsidR="00C36FC3" w:rsidRDefault="00C36FC3" w:rsidP="00980800">
      <w:pPr>
        <w:pStyle w:val="BodyText"/>
        <w:numPr>
          <w:ilvl w:val="0"/>
          <w:numId w:val="97"/>
        </w:numPr>
        <w:spacing w:line="276" w:lineRule="auto"/>
      </w:pPr>
      <w:r>
        <w:t>Design, procure, installation and testing of jib cranes</w:t>
      </w:r>
    </w:p>
    <w:p w14:paraId="62A7359B" w14:textId="77777777" w:rsidR="00792593" w:rsidRPr="00792593" w:rsidRDefault="00792593" w:rsidP="00980800">
      <w:pPr>
        <w:pStyle w:val="BodyText"/>
        <w:numPr>
          <w:ilvl w:val="0"/>
          <w:numId w:val="97"/>
        </w:numPr>
        <w:spacing w:line="276" w:lineRule="auto"/>
      </w:pPr>
      <w:r w:rsidRPr="00792593">
        <w:t xml:space="preserve">Perform Detailed Design for </w:t>
      </w:r>
      <w:r w:rsidR="007A4BBC">
        <w:t>Transfer House 9</w:t>
      </w:r>
      <w:r w:rsidRPr="00792593">
        <w:t xml:space="preserve"> </w:t>
      </w:r>
      <w:r w:rsidR="00D9272C">
        <w:t xml:space="preserve">Drainage </w:t>
      </w:r>
      <w:r w:rsidRPr="00792593">
        <w:t>sump agitation system</w:t>
      </w:r>
      <w:r w:rsidR="00D9272C">
        <w:t xml:space="preserve"> and pump support systems</w:t>
      </w:r>
    </w:p>
    <w:p w14:paraId="43C06A81" w14:textId="77777777" w:rsidR="007C3032" w:rsidRPr="00792593" w:rsidRDefault="00792593" w:rsidP="00980800">
      <w:pPr>
        <w:pStyle w:val="BodyText"/>
        <w:numPr>
          <w:ilvl w:val="0"/>
          <w:numId w:val="97"/>
        </w:numPr>
        <w:spacing w:line="276" w:lineRule="auto"/>
      </w:pPr>
      <w:r w:rsidRPr="00792593">
        <w:t xml:space="preserve">Erection and Commissioning for </w:t>
      </w:r>
      <w:r w:rsidR="007C3032">
        <w:t xml:space="preserve">Overland Conveyor, </w:t>
      </w:r>
      <w:r w:rsidRPr="00792593">
        <w:t xml:space="preserve">Transfer House </w:t>
      </w:r>
      <w:r w:rsidR="001230C2">
        <w:t xml:space="preserve">9 </w:t>
      </w:r>
      <w:r w:rsidRPr="00792593">
        <w:t>Drainage</w:t>
      </w:r>
      <w:r w:rsidR="00D9272C">
        <w:t xml:space="preserve"> pumping</w:t>
      </w:r>
      <w:r w:rsidRPr="00792593">
        <w:t xml:space="preserve"> systems including the agitation systems</w:t>
      </w:r>
      <w:r w:rsidR="00D9272C">
        <w:t xml:space="preserve"> and pump support structures.</w:t>
      </w:r>
    </w:p>
    <w:p w14:paraId="47C29F9E" w14:textId="77777777" w:rsidR="00792593" w:rsidRPr="00792593" w:rsidRDefault="00792593" w:rsidP="00980800">
      <w:pPr>
        <w:pStyle w:val="BodyText"/>
        <w:numPr>
          <w:ilvl w:val="0"/>
          <w:numId w:val="97"/>
        </w:numPr>
        <w:spacing w:line="276" w:lineRule="auto"/>
      </w:pPr>
      <w:r w:rsidRPr="00792593">
        <w:t xml:space="preserve">Pressure </w:t>
      </w:r>
      <w:proofErr w:type="gramStart"/>
      <w:r w:rsidRPr="00792593">
        <w:t>test</w:t>
      </w:r>
      <w:proofErr w:type="gramEnd"/>
      <w:r w:rsidRPr="00792593">
        <w:t xml:space="preserve"> all piping installed under this Contract as specified in the attached pipeline lists.</w:t>
      </w:r>
    </w:p>
    <w:p w14:paraId="1072588D" w14:textId="77777777" w:rsidR="00792593" w:rsidRPr="00792593" w:rsidRDefault="00792593" w:rsidP="00980800">
      <w:pPr>
        <w:pStyle w:val="BodyText"/>
        <w:numPr>
          <w:ilvl w:val="0"/>
          <w:numId w:val="97"/>
        </w:numPr>
        <w:spacing w:line="276" w:lineRule="auto"/>
      </w:pPr>
      <w:r w:rsidRPr="00792593">
        <w:t>Furnish all construction materials and services for the execution of the Works under this contract unless otherwise specified.</w:t>
      </w:r>
    </w:p>
    <w:p w14:paraId="0DBBDF22" w14:textId="6D285282" w:rsidR="00D9272C" w:rsidRDefault="00792593" w:rsidP="00980800">
      <w:pPr>
        <w:pStyle w:val="BodyText"/>
        <w:numPr>
          <w:ilvl w:val="0"/>
          <w:numId w:val="97"/>
        </w:numPr>
        <w:spacing w:line="276" w:lineRule="auto"/>
      </w:pPr>
      <w:r w:rsidRPr="00792593">
        <w:t>Design, furnish and install</w:t>
      </w:r>
      <w:r w:rsidR="007C3032">
        <w:t xml:space="preserve"> Overland Conveyor submersible sump pumps</w:t>
      </w:r>
      <w:r w:rsidRPr="00792593">
        <w:t>,</w:t>
      </w:r>
    </w:p>
    <w:p w14:paraId="7B6BE0E2" w14:textId="77777777" w:rsidR="00D9272C" w:rsidRPr="00792593" w:rsidRDefault="00D9272C" w:rsidP="00980800">
      <w:pPr>
        <w:pStyle w:val="BodyText"/>
        <w:numPr>
          <w:ilvl w:val="0"/>
          <w:numId w:val="97"/>
        </w:numPr>
        <w:spacing w:line="276" w:lineRule="auto"/>
      </w:pPr>
      <w:r w:rsidRPr="00792593">
        <w:t xml:space="preserve">Design, furnish and install Transfer House </w:t>
      </w:r>
      <w:r w:rsidR="007A4BBC">
        <w:t>9</w:t>
      </w:r>
      <w:r>
        <w:t xml:space="preserve"> and Overland Conveyor systems accessories</w:t>
      </w:r>
      <w:r w:rsidRPr="00792593">
        <w:t xml:space="preserve">, </w:t>
      </w:r>
      <w:r>
        <w:t>pipe cleanouts</w:t>
      </w:r>
      <w:r w:rsidRPr="00792593">
        <w:t>, discharge elbows, check valves, waterproof junction boxes, slide rails and all other associated accessories.</w:t>
      </w:r>
    </w:p>
    <w:p w14:paraId="749F2D84" w14:textId="77777777" w:rsidR="00792593" w:rsidRPr="00792593" w:rsidRDefault="00792593" w:rsidP="00980800">
      <w:pPr>
        <w:pStyle w:val="BodyText"/>
        <w:numPr>
          <w:ilvl w:val="0"/>
          <w:numId w:val="97"/>
        </w:numPr>
        <w:spacing w:line="276" w:lineRule="auto"/>
      </w:pPr>
      <w:r w:rsidRPr="00792593">
        <w:t xml:space="preserve">Receive, inspect, unload, store, protect, transport, provide preventive maintenance and install </w:t>
      </w:r>
      <w:r w:rsidRPr="008E7DAF">
        <w:rPr>
          <w:i/>
        </w:rPr>
        <w:t>Contractor</w:t>
      </w:r>
      <w:r w:rsidRPr="00792593">
        <w:t>-furnished equipment and materials.</w:t>
      </w:r>
    </w:p>
    <w:p w14:paraId="19A2250E" w14:textId="77777777" w:rsidR="00792593" w:rsidRPr="00792593" w:rsidRDefault="00792593" w:rsidP="00980800">
      <w:pPr>
        <w:pStyle w:val="BodyText"/>
        <w:numPr>
          <w:ilvl w:val="0"/>
          <w:numId w:val="97"/>
        </w:numPr>
        <w:spacing w:line="276" w:lineRule="auto"/>
      </w:pPr>
      <w:r w:rsidRPr="00792593">
        <w:t xml:space="preserve">Furnish, fabricate, clean, coat, erect, and test all </w:t>
      </w:r>
      <w:r w:rsidRPr="008E7DAF">
        <w:rPr>
          <w:i/>
        </w:rPr>
        <w:t>Contractor</w:t>
      </w:r>
      <w:r w:rsidRPr="00792593">
        <w:t xml:space="preserve">-furnished piping. Fabrication drawings for piping, pipe supports, pipe racks, etc. shall be provided by the </w:t>
      </w:r>
      <w:r w:rsidRPr="008E7DAF">
        <w:rPr>
          <w:i/>
        </w:rPr>
        <w:t>Contractor</w:t>
      </w:r>
      <w:r w:rsidR="000E1BE8">
        <w:t>.</w:t>
      </w:r>
      <w:r w:rsidRPr="00792593">
        <w:t xml:space="preserve"> </w:t>
      </w:r>
      <w:r w:rsidR="000E1BE8">
        <w:t xml:space="preserve">The </w:t>
      </w:r>
      <w:r w:rsidRPr="008E7DAF">
        <w:rPr>
          <w:i/>
        </w:rPr>
        <w:t>Contractor’s</w:t>
      </w:r>
      <w:r w:rsidRPr="00792593">
        <w:t xml:space="preserve"> scope includes components: All piping; Pipe supports; Flanges and fittings; Piping </w:t>
      </w:r>
      <w:proofErr w:type="gramStart"/>
      <w:r w:rsidRPr="00792593">
        <w:t>accessories ;</w:t>
      </w:r>
      <w:proofErr w:type="gramEnd"/>
      <w:r w:rsidRPr="00792593">
        <w:t xml:space="preserve"> Valves including actuators; Supplemental support steel; Supplemental sleeper support steel; Nuts, bolts, and gaskets; Coating, pipe wrapping, and galvanizing;</w:t>
      </w:r>
    </w:p>
    <w:p w14:paraId="7C74468D" w14:textId="77777777" w:rsidR="00792593" w:rsidRPr="00792593" w:rsidRDefault="00792593" w:rsidP="00980800">
      <w:pPr>
        <w:pStyle w:val="BodyText"/>
        <w:numPr>
          <w:ilvl w:val="0"/>
          <w:numId w:val="97"/>
        </w:numPr>
        <w:spacing w:line="276" w:lineRule="auto"/>
      </w:pPr>
      <w:r w:rsidRPr="00792593">
        <w:t xml:space="preserve">Grout, pour concrete, set, </w:t>
      </w:r>
      <w:proofErr w:type="gramStart"/>
      <w:r w:rsidRPr="00792593">
        <w:t>align</w:t>
      </w:r>
      <w:proofErr w:type="gramEnd"/>
      <w:r w:rsidRPr="00792593">
        <w:t xml:space="preserve"> and erect all </w:t>
      </w:r>
      <w:r w:rsidRPr="008E7DAF">
        <w:rPr>
          <w:i/>
        </w:rPr>
        <w:t>Contractor</w:t>
      </w:r>
      <w:r w:rsidRPr="00792593">
        <w:t xml:space="preserve"> furnished pipe supports including foundations, foundation bolts, and bolt sleeves, </w:t>
      </w:r>
      <w:r w:rsidRPr="008E7DAF">
        <w:rPr>
          <w:i/>
        </w:rPr>
        <w:t>Contractor</w:t>
      </w:r>
      <w:r w:rsidRPr="00792593">
        <w:t xml:space="preserve"> shall furnish and erect for all pipe support foundations, all grouting materials and the placing thereof.</w:t>
      </w:r>
    </w:p>
    <w:p w14:paraId="13C37F78" w14:textId="77777777" w:rsidR="00792593" w:rsidRDefault="00792593" w:rsidP="00980800">
      <w:pPr>
        <w:pStyle w:val="BodyText"/>
        <w:numPr>
          <w:ilvl w:val="0"/>
          <w:numId w:val="97"/>
        </w:numPr>
        <w:spacing w:line="276" w:lineRule="auto"/>
      </w:pPr>
      <w:r w:rsidRPr="008E7DAF">
        <w:rPr>
          <w:i/>
        </w:rPr>
        <w:lastRenderedPageBreak/>
        <w:t>Contractor</w:t>
      </w:r>
      <w:r w:rsidRPr="00792593">
        <w:t xml:space="preserve"> shall field performance test all systems. The system’s pumps shall be tested in single and parallel operation. </w:t>
      </w:r>
      <w:r w:rsidRPr="008E7DAF">
        <w:rPr>
          <w:i/>
        </w:rPr>
        <w:t>Contractor</w:t>
      </w:r>
      <w:r w:rsidRPr="00792593">
        <w:t xml:space="preserve"> shall furnish all labour, </w:t>
      </w:r>
      <w:proofErr w:type="gramStart"/>
      <w:r w:rsidRPr="00792593">
        <w:t>materials</w:t>
      </w:r>
      <w:proofErr w:type="gramEnd"/>
      <w:r w:rsidRPr="00792593">
        <w:t xml:space="preserve"> and test equipment inclusive of temporary piping, valves, instruments</w:t>
      </w:r>
    </w:p>
    <w:p w14:paraId="4DFDD5F7" w14:textId="77777777" w:rsidR="001F0033" w:rsidRDefault="001F0033" w:rsidP="00980800">
      <w:pPr>
        <w:pStyle w:val="BodyText"/>
        <w:numPr>
          <w:ilvl w:val="0"/>
          <w:numId w:val="97"/>
        </w:numPr>
        <w:spacing w:line="276" w:lineRule="auto"/>
      </w:pPr>
      <w:r>
        <w:t>Submit Recommended spare part list</w:t>
      </w:r>
    </w:p>
    <w:p w14:paraId="1E06477D" w14:textId="77777777" w:rsidR="001F0033" w:rsidRPr="00792593" w:rsidRDefault="001F0033" w:rsidP="00980800">
      <w:pPr>
        <w:pStyle w:val="BodyText"/>
        <w:numPr>
          <w:ilvl w:val="0"/>
          <w:numId w:val="97"/>
        </w:numPr>
        <w:spacing w:line="276" w:lineRule="auto"/>
      </w:pPr>
      <w:r>
        <w:t>Provide any special tools required for operation and maintenance of plant</w:t>
      </w:r>
    </w:p>
    <w:p w14:paraId="71F14952" w14:textId="77777777" w:rsidR="00792593" w:rsidRPr="00792593" w:rsidRDefault="00792593"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 w:val="21"/>
          <w:szCs w:val="21"/>
          <w:lang w:val="en-ZA" w:eastAsia="en-ZA"/>
        </w:rPr>
      </w:pPr>
    </w:p>
    <w:p w14:paraId="5096B07F" w14:textId="77777777" w:rsidR="00792593" w:rsidRDefault="00792593" w:rsidP="001903DE">
      <w:pPr>
        <w:pStyle w:val="BodyText"/>
        <w:spacing w:line="276" w:lineRule="auto"/>
      </w:pPr>
      <w:r>
        <w:t>Work not included under these specifications:</w:t>
      </w:r>
    </w:p>
    <w:p w14:paraId="3FFDCC95" w14:textId="77777777" w:rsidR="00792593" w:rsidRPr="00792593" w:rsidRDefault="00792593" w:rsidP="00980800">
      <w:pPr>
        <w:pStyle w:val="BodyText"/>
        <w:numPr>
          <w:ilvl w:val="0"/>
          <w:numId w:val="97"/>
        </w:numPr>
        <w:spacing w:line="276" w:lineRule="auto"/>
      </w:pPr>
      <w:r>
        <w:t>Detailed Design for Radial Stacker Drainage</w:t>
      </w:r>
      <w:r w:rsidR="00BF212F">
        <w:t>. Refer to 366-246864</w:t>
      </w:r>
    </w:p>
    <w:p w14:paraId="069E3ECF" w14:textId="77777777" w:rsidR="00873859" w:rsidRDefault="00873859" w:rsidP="001903DE">
      <w:pPr>
        <w:pStyle w:val="Heading4"/>
        <w:spacing w:line="276" w:lineRule="auto"/>
        <w:jc w:val="both"/>
      </w:pPr>
      <w:bookmarkStart w:id="67" w:name="_Toc89697063"/>
      <w:r>
        <w:t xml:space="preserve">Codes </w:t>
      </w:r>
      <w:r w:rsidR="00106F23">
        <w:t>and</w:t>
      </w:r>
      <w:r>
        <w:t xml:space="preserve"> Standards</w:t>
      </w:r>
      <w:bookmarkEnd w:id="67"/>
    </w:p>
    <w:p w14:paraId="7FDC3408" w14:textId="77777777" w:rsidR="00873859" w:rsidRDefault="00873859" w:rsidP="001903DE">
      <w:pPr>
        <w:pStyle w:val="BodyText"/>
        <w:spacing w:line="276" w:lineRule="auto"/>
        <w:rPr>
          <w:lang w:val="en-ZA"/>
        </w:rPr>
      </w:pPr>
      <w:r>
        <w:rPr>
          <w:lang w:val="en-ZA"/>
        </w:rPr>
        <w:t xml:space="preserve">Please refer to </w:t>
      </w:r>
      <w:r w:rsidR="000E1BE8">
        <w:rPr>
          <w:lang w:val="en-ZA"/>
        </w:rPr>
        <w:fldChar w:fldCharType="begin"/>
      </w:r>
      <w:r w:rsidR="000E1BE8">
        <w:rPr>
          <w:lang w:val="en-ZA"/>
        </w:rPr>
        <w:instrText xml:space="preserve"> REF _Ref89765881 \r \h </w:instrText>
      </w:r>
      <w:r w:rsidR="000E1BE8">
        <w:rPr>
          <w:lang w:val="en-ZA"/>
        </w:rPr>
      </w:r>
      <w:r w:rsidR="000E1BE8">
        <w:rPr>
          <w:lang w:val="en-ZA"/>
        </w:rPr>
        <w:fldChar w:fldCharType="separate"/>
      </w:r>
      <w:r w:rsidR="000E1BE8">
        <w:rPr>
          <w:lang w:val="en-ZA"/>
        </w:rPr>
        <w:t>Appendix C</w:t>
      </w:r>
      <w:r w:rsidR="000E1BE8">
        <w:rPr>
          <w:lang w:val="en-ZA"/>
        </w:rPr>
        <w:fldChar w:fldCharType="end"/>
      </w:r>
      <w:r w:rsidR="000E1BE8">
        <w:rPr>
          <w:lang w:val="en-ZA"/>
        </w:rPr>
        <w:t xml:space="preserve"> </w:t>
      </w:r>
      <w:r>
        <w:rPr>
          <w:lang w:val="en-ZA"/>
        </w:rPr>
        <w:t>for Eskom specific standards and guidelines.</w:t>
      </w:r>
    </w:p>
    <w:p w14:paraId="3DC516E2" w14:textId="77777777" w:rsidR="003F735B" w:rsidRPr="004F7D81" w:rsidRDefault="003F735B" w:rsidP="001903DE">
      <w:pPr>
        <w:pStyle w:val="Heading3"/>
        <w:spacing w:line="276" w:lineRule="auto"/>
        <w:jc w:val="both"/>
      </w:pPr>
      <w:bookmarkStart w:id="68" w:name="_Toc31285991"/>
      <w:bookmarkStart w:id="69" w:name="_Ref31271083"/>
      <w:bookmarkStart w:id="70" w:name="_Toc89697064"/>
      <w:bookmarkEnd w:id="68"/>
      <w:r w:rsidRPr="004F7D81">
        <w:t>Electrical Design</w:t>
      </w:r>
      <w:bookmarkEnd w:id="69"/>
      <w:bookmarkEnd w:id="70"/>
    </w:p>
    <w:p w14:paraId="4D0BBF3B" w14:textId="77777777" w:rsidR="00BA184E" w:rsidRDefault="00BA184E" w:rsidP="001903DE">
      <w:pPr>
        <w:pStyle w:val="BodyText"/>
        <w:spacing w:line="276" w:lineRule="auto"/>
        <w:rPr>
          <w:lang w:val="en-ZA"/>
        </w:rPr>
      </w:pPr>
      <w:r>
        <w:rPr>
          <w:lang w:val="en-ZA"/>
        </w:rPr>
        <w:t>T</w:t>
      </w:r>
      <w:r w:rsidR="009108C1">
        <w:rPr>
          <w:lang w:val="en-ZA"/>
        </w:rPr>
        <w:t xml:space="preserve">he </w:t>
      </w:r>
      <w:r w:rsidR="002B1F55" w:rsidRPr="002B1F55">
        <w:rPr>
          <w:i/>
          <w:lang w:val="en-ZA"/>
        </w:rPr>
        <w:t>Employer</w:t>
      </w:r>
      <w:r w:rsidR="002B1F55">
        <w:rPr>
          <w:lang w:val="en-ZA"/>
        </w:rPr>
        <w:t xml:space="preserve"> </w:t>
      </w:r>
      <w:r>
        <w:rPr>
          <w:lang w:val="en-ZA"/>
        </w:rPr>
        <w:t xml:space="preserve">has developed a Basic Design for the electrical systems required to support the mechanical process plant as described in Section </w:t>
      </w:r>
      <w:r>
        <w:rPr>
          <w:lang w:val="en-ZA"/>
        </w:rPr>
        <w:fldChar w:fldCharType="begin"/>
      </w:r>
      <w:r>
        <w:rPr>
          <w:lang w:val="en-ZA"/>
        </w:rPr>
        <w:instrText xml:space="preserve"> REF _Ref31253775 \r \h </w:instrText>
      </w:r>
      <w:r w:rsidR="00513016">
        <w:rPr>
          <w:lang w:val="en-ZA"/>
        </w:rPr>
        <w:instrText xml:space="preserve"> \* MERGEFORMAT </w:instrText>
      </w:r>
      <w:r>
        <w:rPr>
          <w:lang w:val="en-ZA"/>
        </w:rPr>
      </w:r>
      <w:r>
        <w:rPr>
          <w:lang w:val="en-ZA"/>
        </w:rPr>
        <w:fldChar w:fldCharType="separate"/>
      </w:r>
      <w:r w:rsidR="00E162E0">
        <w:rPr>
          <w:lang w:val="en-ZA"/>
        </w:rPr>
        <w:t>2.2.3</w:t>
      </w:r>
      <w:r>
        <w:rPr>
          <w:lang w:val="en-ZA"/>
        </w:rPr>
        <w:fldChar w:fldCharType="end"/>
      </w:r>
      <w:r w:rsidR="00B559EB">
        <w:rPr>
          <w:lang w:val="en-ZA"/>
        </w:rPr>
        <w:t xml:space="preserve"> of </w:t>
      </w:r>
      <w:r>
        <w:rPr>
          <w:lang w:val="en-ZA"/>
        </w:rPr>
        <w:t>this document. This</w:t>
      </w:r>
      <w:r w:rsidRPr="00BA184E">
        <w:rPr>
          <w:lang w:val="en-ZA"/>
        </w:rPr>
        <w:t xml:space="preserve"> design </w:t>
      </w:r>
      <w:r>
        <w:rPr>
          <w:lang w:val="en-ZA"/>
        </w:rPr>
        <w:t>is</w:t>
      </w:r>
      <w:r w:rsidRPr="00BA184E">
        <w:rPr>
          <w:lang w:val="en-ZA"/>
        </w:rPr>
        <w:t xml:space="preserve"> </w:t>
      </w:r>
      <w:r w:rsidR="00B559EB">
        <w:rPr>
          <w:lang w:val="en-ZA"/>
        </w:rPr>
        <w:t>conveyed in the following subsections:</w:t>
      </w:r>
    </w:p>
    <w:p w14:paraId="56B4202F" w14:textId="77777777" w:rsidR="00A02EE3" w:rsidRPr="00A02EE3" w:rsidRDefault="00B559EB" w:rsidP="001903DE">
      <w:pPr>
        <w:pStyle w:val="Heading4"/>
        <w:spacing w:line="276" w:lineRule="auto"/>
        <w:jc w:val="both"/>
        <w:rPr>
          <w:lang w:val="en-ZA"/>
        </w:rPr>
      </w:pPr>
      <w:bookmarkStart w:id="71" w:name="_Ref31269531"/>
      <w:bookmarkStart w:id="72" w:name="_Toc89697065"/>
      <w:r>
        <w:rPr>
          <w:lang w:val="en-ZA"/>
        </w:rPr>
        <w:t>Electrical Supply System Description</w:t>
      </w:r>
      <w:bookmarkEnd w:id="71"/>
      <w:bookmarkEnd w:id="72"/>
    </w:p>
    <w:p w14:paraId="57439E8A" w14:textId="14465A69" w:rsidR="00A814A6" w:rsidRPr="005B6613" w:rsidRDefault="00B559EB" w:rsidP="00260ED6">
      <w:pPr>
        <w:pStyle w:val="BodyText"/>
        <w:spacing w:line="276" w:lineRule="auto"/>
        <w:rPr>
          <w:color w:val="FF0000"/>
          <w:lang w:val="en-ZA"/>
        </w:rPr>
      </w:pPr>
      <w:r w:rsidRPr="00B559EB">
        <w:rPr>
          <w:lang w:val="en-ZA"/>
        </w:rPr>
        <w:t xml:space="preserve">The electrical reticulation system for the Transfer House </w:t>
      </w:r>
      <w:r w:rsidR="00A02EE3">
        <w:rPr>
          <w:lang w:val="en-ZA"/>
        </w:rPr>
        <w:t xml:space="preserve">9 </w:t>
      </w:r>
      <w:r w:rsidR="00197505">
        <w:rPr>
          <w:lang w:val="en-ZA"/>
        </w:rPr>
        <w:t xml:space="preserve">and OLC 1&amp;2 </w:t>
      </w:r>
      <w:r w:rsidRPr="00B559EB">
        <w:rPr>
          <w:lang w:val="en-ZA"/>
        </w:rPr>
        <w:t xml:space="preserve">Drainage System will be a simple extension of the existing Kusile Power Station common plant electrical reticulation. This will be by way of allocating feeders on existing LV </w:t>
      </w:r>
      <w:r w:rsidR="003C7A5A">
        <w:rPr>
          <w:lang w:val="en-ZA"/>
        </w:rPr>
        <w:t>Switchgear Assemblies</w:t>
      </w:r>
      <w:r w:rsidRPr="00B559EB">
        <w:rPr>
          <w:lang w:val="en-ZA"/>
        </w:rPr>
        <w:t>. Since t</w:t>
      </w:r>
      <w:r w:rsidR="002C3558">
        <w:rPr>
          <w:lang w:val="en-ZA"/>
        </w:rPr>
        <w:t xml:space="preserve">he designed plant encompasses </w:t>
      </w:r>
      <w:r w:rsidRPr="00B559EB">
        <w:rPr>
          <w:lang w:val="en-ZA"/>
        </w:rPr>
        <w:t>redundant pumping system</w:t>
      </w:r>
      <w:r w:rsidR="003C7A5A">
        <w:rPr>
          <w:lang w:val="en-ZA"/>
        </w:rPr>
        <w:t>s</w:t>
      </w:r>
      <w:r w:rsidR="00354493">
        <w:rPr>
          <w:lang w:val="en-ZA"/>
        </w:rPr>
        <w:t xml:space="preserve">, </w:t>
      </w:r>
      <w:proofErr w:type="gramStart"/>
      <w:r w:rsidR="00354493">
        <w:rPr>
          <w:lang w:val="en-ZA"/>
        </w:rPr>
        <w:t>Four</w:t>
      </w:r>
      <w:proofErr w:type="gramEnd"/>
      <w:r w:rsidR="00354493">
        <w:rPr>
          <w:lang w:val="en-ZA"/>
        </w:rPr>
        <w:t xml:space="preserve"> (</w:t>
      </w:r>
      <w:r w:rsidR="00197505">
        <w:rPr>
          <w:lang w:val="en-ZA"/>
        </w:rPr>
        <w:t>two per board)</w:t>
      </w:r>
      <w:r w:rsidRPr="00B559EB">
        <w:rPr>
          <w:lang w:val="en-ZA"/>
        </w:rPr>
        <w:t xml:space="preserve"> independent supplies are provided for this plant</w:t>
      </w:r>
      <w:r w:rsidR="00197505">
        <w:rPr>
          <w:lang w:val="en-ZA"/>
        </w:rPr>
        <w:t>s</w:t>
      </w:r>
      <w:r w:rsidRPr="00B559EB">
        <w:rPr>
          <w:lang w:val="en-ZA"/>
        </w:rPr>
        <w:t xml:space="preserve">. </w:t>
      </w:r>
      <w:r w:rsidR="00A814A6">
        <w:rPr>
          <w:lang w:val="en-ZA"/>
        </w:rPr>
        <w:t>S</w:t>
      </w:r>
      <w:r w:rsidR="00A814A6" w:rsidRPr="00B559EB">
        <w:rPr>
          <w:lang w:val="en-ZA"/>
        </w:rPr>
        <w:t xml:space="preserve">pare feeder buckets </w:t>
      </w:r>
      <w:r w:rsidR="00197505">
        <w:rPr>
          <w:lang w:val="en-ZA"/>
        </w:rPr>
        <w:t xml:space="preserve">and </w:t>
      </w:r>
      <w:r w:rsidR="00197505" w:rsidRPr="00197505">
        <w:rPr>
          <w:lang w:val="en-ZA"/>
        </w:rPr>
        <w:t>add</w:t>
      </w:r>
      <w:r w:rsidR="00197505">
        <w:rPr>
          <w:lang w:val="en-ZA"/>
        </w:rPr>
        <w:t>itional</w:t>
      </w:r>
      <w:r w:rsidR="00197505" w:rsidRPr="00197505">
        <w:rPr>
          <w:lang w:val="en-ZA"/>
        </w:rPr>
        <w:t xml:space="preserve"> tier to each board</w:t>
      </w:r>
      <w:r w:rsidR="00197505">
        <w:rPr>
          <w:lang w:val="en-ZA"/>
        </w:rPr>
        <w:t xml:space="preserve"> </w:t>
      </w:r>
      <w:r w:rsidR="00A814A6" w:rsidRPr="00B559EB">
        <w:rPr>
          <w:lang w:val="en-ZA"/>
        </w:rPr>
        <w:t>have been identified to cater for the requirements of the new plant in question</w:t>
      </w:r>
      <w:r w:rsidR="00A814A6">
        <w:rPr>
          <w:lang w:val="en-ZA"/>
        </w:rPr>
        <w:t>, from the respective existing 400V boards</w:t>
      </w:r>
      <w:r w:rsidR="00A814A6" w:rsidRPr="00B559EB">
        <w:rPr>
          <w:lang w:val="en-ZA"/>
        </w:rPr>
        <w:t xml:space="preserve">. Each feeder bucket will provide bulk power to a Local Control Panel located close to the sump area. These panels will provide local control capabilities as well as house the </w:t>
      </w:r>
      <w:r w:rsidR="002C3558">
        <w:rPr>
          <w:lang w:val="en-ZA"/>
        </w:rPr>
        <w:t>c</w:t>
      </w:r>
      <w:r w:rsidR="00A814A6" w:rsidRPr="00B559EB">
        <w:rPr>
          <w:lang w:val="en-ZA"/>
        </w:rPr>
        <w:t>ontrol</w:t>
      </w:r>
      <w:r w:rsidR="00174043">
        <w:rPr>
          <w:lang w:val="en-ZA"/>
        </w:rPr>
        <w:t xml:space="preserve"> </w:t>
      </w:r>
      <w:r w:rsidR="00A814A6" w:rsidRPr="00B559EB">
        <w:rPr>
          <w:lang w:val="en-ZA"/>
        </w:rPr>
        <w:t xml:space="preserve">gear required for operating and control of the pumping system. </w:t>
      </w:r>
      <w:r w:rsidR="00A814A6" w:rsidRPr="00F7399B">
        <w:rPr>
          <w:lang w:val="en-ZA"/>
        </w:rPr>
        <w:t xml:space="preserve">Power will be reticulated from </w:t>
      </w:r>
      <w:r w:rsidR="005B6613" w:rsidRPr="00F7399B">
        <w:rPr>
          <w:lang w:val="en-ZA"/>
        </w:rPr>
        <w:t xml:space="preserve">Modified switchgear buckets to </w:t>
      </w:r>
      <w:r w:rsidR="00A814A6" w:rsidRPr="00F7399B">
        <w:rPr>
          <w:lang w:val="en-ZA"/>
        </w:rPr>
        <w:t>LCPs</w:t>
      </w:r>
      <w:r w:rsidR="005B6613" w:rsidRPr="00F7399B">
        <w:rPr>
          <w:lang w:val="en-ZA"/>
        </w:rPr>
        <w:t xml:space="preserve">, </w:t>
      </w:r>
      <w:proofErr w:type="gramStart"/>
      <w:r w:rsidR="00A814A6" w:rsidRPr="00F7399B">
        <w:rPr>
          <w:lang w:val="en-ZA"/>
        </w:rPr>
        <w:t>pumps</w:t>
      </w:r>
      <w:proofErr w:type="gramEnd"/>
      <w:r w:rsidR="00A814A6" w:rsidRPr="00F7399B">
        <w:rPr>
          <w:lang w:val="en-ZA"/>
        </w:rPr>
        <w:t xml:space="preserve"> and associated auxiliaries.</w:t>
      </w:r>
    </w:p>
    <w:p w14:paraId="5825EA73" w14:textId="77777777" w:rsidR="00A814A6" w:rsidRPr="0004709C" w:rsidRDefault="00507907" w:rsidP="001903DE">
      <w:pPr>
        <w:pStyle w:val="Heading5"/>
        <w:spacing w:line="276" w:lineRule="auto"/>
        <w:rPr>
          <w:lang w:val="en-ZA"/>
        </w:rPr>
      </w:pPr>
      <w:bookmarkStart w:id="73" w:name="_Toc89697066"/>
      <w:r w:rsidRPr="0004709C">
        <w:rPr>
          <w:lang w:val="en-ZA"/>
        </w:rPr>
        <w:t>Transfer House 9</w:t>
      </w:r>
      <w:r w:rsidR="00A814A6" w:rsidRPr="0004709C">
        <w:rPr>
          <w:lang w:val="en-ZA"/>
        </w:rPr>
        <w:t xml:space="preserve"> Drainage System</w:t>
      </w:r>
      <w:bookmarkEnd w:id="73"/>
    </w:p>
    <w:p w14:paraId="41A02135" w14:textId="0DDE9B1E" w:rsidR="00A814A6" w:rsidRDefault="00A814A6" w:rsidP="001903DE">
      <w:pPr>
        <w:pStyle w:val="BodyText"/>
        <w:spacing w:line="276" w:lineRule="auto"/>
        <w:rPr>
          <w:lang w:val="en-ZA"/>
        </w:rPr>
      </w:pPr>
      <w:r>
        <w:rPr>
          <w:lang w:val="en-ZA"/>
        </w:rPr>
        <w:t>The</w:t>
      </w:r>
      <w:r w:rsidRPr="00B559EB">
        <w:rPr>
          <w:lang w:val="en-ZA"/>
        </w:rPr>
        <w:t xml:space="preserve"> </w:t>
      </w:r>
      <w:r w:rsidR="00C63F7F">
        <w:rPr>
          <w:lang w:val="en-ZA"/>
        </w:rPr>
        <w:t xml:space="preserve">power </w:t>
      </w:r>
      <w:r w:rsidRPr="00B559EB">
        <w:rPr>
          <w:lang w:val="en-ZA"/>
        </w:rPr>
        <w:t>supplies</w:t>
      </w:r>
      <w:r>
        <w:rPr>
          <w:lang w:val="en-ZA"/>
        </w:rPr>
        <w:t>, for the TH</w:t>
      </w:r>
      <w:r w:rsidR="00507907">
        <w:rPr>
          <w:lang w:val="en-ZA"/>
        </w:rPr>
        <w:t>9</w:t>
      </w:r>
      <w:r>
        <w:rPr>
          <w:lang w:val="en-ZA"/>
        </w:rPr>
        <w:t xml:space="preserve"> systems,</w:t>
      </w:r>
      <w:r w:rsidRPr="00B559EB">
        <w:rPr>
          <w:lang w:val="en-ZA"/>
        </w:rPr>
        <w:t xml:space="preserve"> will be obtained from </w:t>
      </w:r>
      <w:r w:rsidR="006A4315">
        <w:rPr>
          <w:lang w:val="en-ZA"/>
        </w:rPr>
        <w:t xml:space="preserve">a newly furnished and installed </w:t>
      </w:r>
      <w:r w:rsidR="006A4315" w:rsidRPr="006A4315">
        <w:rPr>
          <w:lang w:val="en-ZA"/>
        </w:rPr>
        <w:t>add</w:t>
      </w:r>
      <w:r w:rsidR="006A4315">
        <w:rPr>
          <w:lang w:val="en-ZA"/>
        </w:rPr>
        <w:t>itional switchgear tie</w:t>
      </w:r>
      <w:r w:rsidR="006A4315" w:rsidRPr="0081580A">
        <w:rPr>
          <w:lang w:val="en-ZA"/>
        </w:rPr>
        <w:t xml:space="preserve">r </w:t>
      </w:r>
      <w:r w:rsidR="005B6613" w:rsidRPr="00F7399B">
        <w:rPr>
          <w:lang w:val="en-ZA"/>
        </w:rPr>
        <w:t xml:space="preserve">on </w:t>
      </w:r>
      <w:r w:rsidR="005B6613" w:rsidRPr="00B559EB">
        <w:rPr>
          <w:lang w:val="en-ZA"/>
        </w:rPr>
        <w:t>400</w:t>
      </w:r>
      <w:r w:rsidRPr="00B559EB">
        <w:rPr>
          <w:lang w:val="en-ZA"/>
        </w:rPr>
        <w:t xml:space="preserve">V </w:t>
      </w:r>
      <w:r w:rsidR="00507907">
        <w:rPr>
          <w:lang w:val="en-ZA"/>
        </w:rPr>
        <w:t>10 Year Ash Dump Substation</w:t>
      </w:r>
      <w:r w:rsidRPr="00B559EB">
        <w:rPr>
          <w:lang w:val="en-ZA"/>
        </w:rPr>
        <w:t xml:space="preserve"> Board 1 and 400V </w:t>
      </w:r>
      <w:r w:rsidR="00507907">
        <w:rPr>
          <w:lang w:val="en-ZA"/>
        </w:rPr>
        <w:t>10 Year Ash Dump Substation</w:t>
      </w:r>
      <w:r w:rsidR="00507907" w:rsidRPr="00B559EB">
        <w:rPr>
          <w:lang w:val="en-ZA"/>
        </w:rPr>
        <w:t xml:space="preserve"> </w:t>
      </w:r>
      <w:r w:rsidRPr="00B559EB">
        <w:rPr>
          <w:lang w:val="en-ZA"/>
        </w:rPr>
        <w:t xml:space="preserve">Board 2, which are housed </w:t>
      </w:r>
      <w:r w:rsidR="005B6613">
        <w:rPr>
          <w:lang w:val="en-ZA"/>
        </w:rPr>
        <w:t xml:space="preserve">at </w:t>
      </w:r>
      <w:r w:rsidR="00507907">
        <w:rPr>
          <w:lang w:val="en-ZA"/>
        </w:rPr>
        <w:t>10 Year Ash Dump Substation</w:t>
      </w:r>
      <w:r w:rsidRPr="00B559EB">
        <w:rPr>
          <w:lang w:val="en-ZA"/>
        </w:rPr>
        <w:t xml:space="preserve">. </w:t>
      </w:r>
      <w:r w:rsidR="002C3558">
        <w:rPr>
          <w:lang w:val="en-ZA"/>
        </w:rPr>
        <w:fldChar w:fldCharType="begin"/>
      </w:r>
      <w:r w:rsidR="002C3558">
        <w:rPr>
          <w:lang w:val="en-ZA"/>
        </w:rPr>
        <w:instrText xml:space="preserve"> REF _Ref49512785 \h </w:instrText>
      </w:r>
      <w:r w:rsidR="0004709C">
        <w:rPr>
          <w:lang w:val="en-ZA"/>
        </w:rPr>
        <w:instrText xml:space="preserve"> \* MERGEFORMAT </w:instrText>
      </w:r>
      <w:r w:rsidR="002C3558">
        <w:rPr>
          <w:lang w:val="en-ZA"/>
        </w:rPr>
      </w:r>
      <w:r w:rsidR="002C3558">
        <w:rPr>
          <w:lang w:val="en-ZA"/>
        </w:rPr>
        <w:fldChar w:fldCharType="separate"/>
      </w:r>
      <w:r w:rsidR="005B1E4D">
        <w:t xml:space="preserve">Figure </w:t>
      </w:r>
      <w:r w:rsidR="005B1E4D">
        <w:rPr>
          <w:noProof/>
        </w:rPr>
        <w:t>5</w:t>
      </w:r>
      <w:r w:rsidR="002C3558">
        <w:rPr>
          <w:lang w:val="en-ZA"/>
        </w:rPr>
        <w:fldChar w:fldCharType="end"/>
      </w:r>
      <w:r w:rsidR="002C3558">
        <w:rPr>
          <w:lang w:val="en-ZA"/>
        </w:rPr>
        <w:t xml:space="preserve"> </w:t>
      </w:r>
      <w:r>
        <w:rPr>
          <w:lang w:val="en-ZA"/>
        </w:rPr>
        <w:t xml:space="preserve">below shows the </w:t>
      </w:r>
      <w:proofErr w:type="gramStart"/>
      <w:r>
        <w:rPr>
          <w:lang w:val="en-ZA"/>
        </w:rPr>
        <w:t>high level</w:t>
      </w:r>
      <w:proofErr w:type="gramEnd"/>
      <w:r>
        <w:rPr>
          <w:lang w:val="en-ZA"/>
        </w:rPr>
        <w:t xml:space="preserve"> electrical reticulation that will support this plant. </w:t>
      </w:r>
    </w:p>
    <w:p w14:paraId="3726C984" w14:textId="77777777" w:rsidR="00A814A6" w:rsidRDefault="00005D60" w:rsidP="001903DE">
      <w:pPr>
        <w:pStyle w:val="BodyText"/>
        <w:spacing w:line="276" w:lineRule="auto"/>
        <w:rPr>
          <w:lang w:val="en-ZA"/>
        </w:rPr>
      </w:pPr>
      <w:r>
        <w:rPr>
          <w:noProof/>
          <w:lang w:val="en-ZA" w:eastAsia="en-ZA"/>
        </w:rPr>
        <w:lastRenderedPageBreak/>
        <w:drawing>
          <wp:inline distT="0" distB="0" distL="0" distR="0" wp14:anchorId="05B1D2A1" wp14:editId="11EA2B61">
            <wp:extent cx="5122545" cy="3937000"/>
            <wp:effectExtent l="0" t="0" r="190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545" cy="3937000"/>
                    </a:xfrm>
                    <a:prstGeom prst="rect">
                      <a:avLst/>
                    </a:prstGeom>
                    <a:noFill/>
                    <a:ln>
                      <a:noFill/>
                    </a:ln>
                  </pic:spPr>
                </pic:pic>
              </a:graphicData>
            </a:graphic>
          </wp:inline>
        </w:drawing>
      </w:r>
    </w:p>
    <w:p w14:paraId="660DAFEE" w14:textId="77777777" w:rsidR="00A814A6" w:rsidRDefault="00A814A6" w:rsidP="001903DE">
      <w:pPr>
        <w:pStyle w:val="Caption"/>
        <w:spacing w:line="276" w:lineRule="auto"/>
        <w:jc w:val="both"/>
      </w:pPr>
      <w:bookmarkStart w:id="74" w:name="_Ref49512785"/>
      <w:bookmarkStart w:id="75" w:name="_Toc89697195"/>
      <w:r>
        <w:t xml:space="preserve">Figure </w:t>
      </w:r>
      <w:r>
        <w:fldChar w:fldCharType="begin"/>
      </w:r>
      <w:r>
        <w:instrText xml:space="preserve"> SEQ Figure \* ARABIC </w:instrText>
      </w:r>
      <w:r>
        <w:fldChar w:fldCharType="separate"/>
      </w:r>
      <w:r w:rsidR="005B1E4D">
        <w:rPr>
          <w:noProof/>
        </w:rPr>
        <w:t>5</w:t>
      </w:r>
      <w:r>
        <w:fldChar w:fldCharType="end"/>
      </w:r>
      <w:bookmarkEnd w:id="74"/>
      <w:r>
        <w:t>: TH9 Drainage System Electrical Reticulation</w:t>
      </w:r>
      <w:r w:rsidR="00AC19EA">
        <w:t xml:space="preserve"> Overview</w:t>
      </w:r>
      <w:bookmarkEnd w:id="75"/>
    </w:p>
    <w:p w14:paraId="36233BA4" w14:textId="77777777" w:rsidR="00A814A6" w:rsidRDefault="00EA5C44" w:rsidP="001903DE">
      <w:pPr>
        <w:pStyle w:val="BodyText"/>
        <w:spacing w:line="276" w:lineRule="auto"/>
        <w:rPr>
          <w:lang w:val="en-ZA"/>
        </w:rPr>
      </w:pPr>
      <w:r>
        <w:rPr>
          <w:lang w:val="en-ZA"/>
        </w:rPr>
        <w:t>Note that</w:t>
      </w:r>
      <w:r w:rsidR="00B85B84">
        <w:rPr>
          <w:lang w:val="en-ZA"/>
        </w:rPr>
        <w:t xml:space="preserve"> the Transfer House 9 </w:t>
      </w:r>
      <w:r w:rsidR="00C63F7F">
        <w:rPr>
          <w:lang w:val="en-ZA"/>
        </w:rPr>
        <w:t>drainage</w:t>
      </w:r>
      <w:r w:rsidR="00B85B84">
        <w:rPr>
          <w:lang w:val="en-ZA"/>
        </w:rPr>
        <w:t xml:space="preserve"> system is </w:t>
      </w:r>
      <w:r w:rsidR="00C63F7F">
        <w:rPr>
          <w:lang w:val="en-ZA"/>
        </w:rPr>
        <w:t>referred</w:t>
      </w:r>
      <w:r w:rsidR="00B85B84">
        <w:rPr>
          <w:lang w:val="en-ZA"/>
        </w:rPr>
        <w:t xml:space="preserve"> to as the Radial Stacker drainage system in some of the design documentation</w:t>
      </w:r>
      <w:r w:rsidR="00B9742D">
        <w:rPr>
          <w:lang w:val="en-ZA"/>
        </w:rPr>
        <w:t>. This is</w:t>
      </w:r>
      <w:r w:rsidR="00851234">
        <w:rPr>
          <w:lang w:val="en-ZA"/>
        </w:rPr>
        <w:t xml:space="preserve"> </w:t>
      </w:r>
      <w:proofErr w:type="gramStart"/>
      <w:r w:rsidR="00851234">
        <w:rPr>
          <w:lang w:val="en-ZA"/>
        </w:rPr>
        <w:t>owing to the fact that</w:t>
      </w:r>
      <w:proofErr w:type="gramEnd"/>
      <w:r w:rsidR="00851234">
        <w:rPr>
          <w:lang w:val="en-ZA"/>
        </w:rPr>
        <w:t xml:space="preserve"> the main source of run-off water to be drained is from the Radial Stacker slab.</w:t>
      </w:r>
      <w:r w:rsidR="00B85B84">
        <w:rPr>
          <w:lang w:val="en-ZA"/>
        </w:rPr>
        <w:t xml:space="preserve"> </w:t>
      </w:r>
    </w:p>
    <w:p w14:paraId="00B3D7ED" w14:textId="77777777" w:rsidR="002C3558" w:rsidRPr="00EA5C44" w:rsidRDefault="002C3558" w:rsidP="001903DE">
      <w:pPr>
        <w:pStyle w:val="Heading5"/>
        <w:spacing w:line="276" w:lineRule="auto"/>
        <w:rPr>
          <w:lang w:val="en-ZA"/>
        </w:rPr>
      </w:pPr>
      <w:bookmarkStart w:id="76" w:name="_Toc89697067"/>
      <w:r w:rsidRPr="00EA5C44">
        <w:rPr>
          <w:lang w:val="en-ZA"/>
        </w:rPr>
        <w:t xml:space="preserve">OLC </w:t>
      </w:r>
      <w:r w:rsidR="00B4493A" w:rsidRPr="00EA5C44">
        <w:rPr>
          <w:lang w:val="en-ZA"/>
        </w:rPr>
        <w:t xml:space="preserve">1&amp; 2 </w:t>
      </w:r>
      <w:r w:rsidRPr="00EA5C44">
        <w:rPr>
          <w:lang w:val="en-ZA"/>
        </w:rPr>
        <w:t>Drainage System</w:t>
      </w:r>
      <w:bookmarkEnd w:id="76"/>
    </w:p>
    <w:p w14:paraId="0E6F4E4E" w14:textId="77777777" w:rsidR="00FA1233" w:rsidRPr="00985CDE" w:rsidRDefault="002C3558" w:rsidP="001903DE">
      <w:pPr>
        <w:tabs>
          <w:tab w:val="clear" w:pos="397"/>
          <w:tab w:val="left" w:pos="-142"/>
        </w:tabs>
        <w:spacing w:line="276" w:lineRule="auto"/>
        <w:jc w:val="both"/>
        <w:rPr>
          <w:rStyle w:val="Instruction"/>
          <w:color w:val="auto"/>
        </w:rPr>
      </w:pPr>
      <w:r>
        <w:rPr>
          <w:rStyle w:val="Instruction"/>
          <w:color w:val="auto"/>
        </w:rPr>
        <w:t>The power</w:t>
      </w:r>
      <w:r w:rsidRPr="00985CDE">
        <w:rPr>
          <w:rStyle w:val="Instruction"/>
          <w:color w:val="auto"/>
        </w:rPr>
        <w:t xml:space="preserve"> supplies</w:t>
      </w:r>
      <w:r>
        <w:rPr>
          <w:rStyle w:val="Instruction"/>
          <w:color w:val="auto"/>
        </w:rPr>
        <w:t>, for the OLC Drainage System,</w:t>
      </w:r>
      <w:r w:rsidRPr="00985CDE">
        <w:rPr>
          <w:rStyle w:val="Instruction"/>
          <w:color w:val="auto"/>
        </w:rPr>
        <w:t xml:space="preserve"> will be obtained from the 400V 10 Year Ash Dump Substation Board 1 and 400V 10 Year Ash Dump Substation Board 2, which are housed in the 10 Year Ash Dump Substation. </w:t>
      </w:r>
      <w:r w:rsidR="00FA1233" w:rsidRPr="00EA5C44">
        <w:rPr>
          <w:lang w:val="en-ZA"/>
        </w:rPr>
        <w:fldChar w:fldCharType="begin"/>
      </w:r>
      <w:r w:rsidR="00FA1233" w:rsidRPr="00EA5C44">
        <w:rPr>
          <w:lang w:val="en-ZA"/>
        </w:rPr>
        <w:instrText xml:space="preserve"> REF  _Ref51924454 </w:instrText>
      </w:r>
      <w:r w:rsidR="000648A7" w:rsidRPr="00EA5C44">
        <w:rPr>
          <w:lang w:val="en-ZA"/>
        </w:rPr>
        <w:instrText xml:space="preserve"> \* MERGEFORMAT </w:instrText>
      </w:r>
      <w:r w:rsidR="00FA1233" w:rsidRPr="00EA5C44">
        <w:rPr>
          <w:lang w:val="en-ZA"/>
        </w:rPr>
        <w:fldChar w:fldCharType="separate"/>
      </w:r>
      <w:r w:rsidR="005B1E4D" w:rsidRPr="005B1E4D">
        <w:rPr>
          <w:rFonts w:ascii="Arial Bold" w:hAnsi="Arial Bold"/>
        </w:rPr>
        <w:t>Figure</w:t>
      </w:r>
      <w:r w:rsidR="005B1E4D" w:rsidRPr="005B1E4D">
        <w:rPr>
          <w:rFonts w:ascii="Arial Bold" w:hAnsi="Arial Bold"/>
          <w:szCs w:val="20"/>
        </w:rPr>
        <w:t xml:space="preserve"> </w:t>
      </w:r>
      <w:r w:rsidR="005B1E4D" w:rsidRPr="005B1E4D">
        <w:rPr>
          <w:rFonts w:ascii="Arial Bold" w:hAnsi="Arial Bold"/>
          <w:noProof/>
        </w:rPr>
        <w:t>6</w:t>
      </w:r>
      <w:r w:rsidR="00FA1233" w:rsidRPr="00EA5C44">
        <w:rPr>
          <w:lang w:val="en-ZA"/>
        </w:rPr>
        <w:fldChar w:fldCharType="end"/>
      </w:r>
      <w:r w:rsidR="00FA1233">
        <w:rPr>
          <w:lang w:val="en-ZA"/>
        </w:rPr>
        <w:t xml:space="preserve"> below shows the </w:t>
      </w:r>
      <w:proofErr w:type="gramStart"/>
      <w:r w:rsidR="00FA1233">
        <w:rPr>
          <w:lang w:val="en-ZA"/>
        </w:rPr>
        <w:t>high level</w:t>
      </w:r>
      <w:proofErr w:type="gramEnd"/>
      <w:r w:rsidR="00FA1233">
        <w:rPr>
          <w:lang w:val="en-ZA"/>
        </w:rPr>
        <w:t xml:space="preserve"> electrical reticulation that will support this plant. </w:t>
      </w:r>
    </w:p>
    <w:p w14:paraId="5F1BCA72" w14:textId="77777777" w:rsidR="002C3558" w:rsidRPr="00985CDE" w:rsidRDefault="002C3558" w:rsidP="001903DE">
      <w:pPr>
        <w:tabs>
          <w:tab w:val="clear" w:pos="397"/>
          <w:tab w:val="left" w:pos="-142"/>
        </w:tabs>
        <w:spacing w:line="276" w:lineRule="auto"/>
        <w:jc w:val="both"/>
        <w:rPr>
          <w:rStyle w:val="Instruction"/>
          <w:color w:val="auto"/>
        </w:rPr>
      </w:pPr>
    </w:p>
    <w:p w14:paraId="48326106" w14:textId="77777777" w:rsidR="002C3558" w:rsidRPr="00985CDE" w:rsidRDefault="002C3558" w:rsidP="001903DE">
      <w:pPr>
        <w:tabs>
          <w:tab w:val="clear" w:pos="397"/>
          <w:tab w:val="left" w:pos="-142"/>
        </w:tabs>
        <w:spacing w:line="276" w:lineRule="auto"/>
        <w:jc w:val="both"/>
        <w:rPr>
          <w:rStyle w:val="Instruction"/>
          <w:color w:val="auto"/>
        </w:rPr>
      </w:pPr>
      <w:r w:rsidRPr="00985CDE">
        <w:rPr>
          <w:noProof/>
          <w:lang w:val="en-ZA" w:eastAsia="en-ZA"/>
        </w:rPr>
        <w:lastRenderedPageBreak/>
        <w:drawing>
          <wp:inline distT="0" distB="0" distL="0" distR="0" wp14:anchorId="5F8EE740" wp14:editId="084A793D">
            <wp:extent cx="5224145" cy="4072255"/>
            <wp:effectExtent l="19050" t="19050" r="1460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145" cy="4072255"/>
                    </a:xfrm>
                    <a:prstGeom prst="rect">
                      <a:avLst/>
                    </a:prstGeom>
                    <a:noFill/>
                    <a:ln w="12700">
                      <a:solidFill>
                        <a:schemeClr val="tx1"/>
                      </a:solidFill>
                    </a:ln>
                  </pic:spPr>
                </pic:pic>
              </a:graphicData>
            </a:graphic>
          </wp:inline>
        </w:drawing>
      </w:r>
    </w:p>
    <w:p w14:paraId="4FC11106" w14:textId="77777777" w:rsidR="002C3558" w:rsidRDefault="002C3558" w:rsidP="001903DE">
      <w:pPr>
        <w:pStyle w:val="BodyText"/>
        <w:spacing w:line="276" w:lineRule="auto"/>
        <w:rPr>
          <w:lang w:val="en-ZA"/>
        </w:rPr>
      </w:pPr>
      <w:bookmarkStart w:id="77" w:name="_Ref51924454"/>
      <w:bookmarkStart w:id="78" w:name="_Toc49487812"/>
      <w:bookmarkStart w:id="79" w:name="_Toc89697196"/>
      <w:r w:rsidRPr="00985CDE">
        <w:rPr>
          <w:rFonts w:ascii="Arial Bold" w:hAnsi="Arial Bold"/>
          <w:b/>
        </w:rPr>
        <w:t xml:space="preserve">Figure </w:t>
      </w:r>
      <w:r w:rsidRPr="00985CDE">
        <w:rPr>
          <w:rFonts w:ascii="Arial Bold" w:hAnsi="Arial Bold"/>
          <w:b/>
        </w:rPr>
        <w:fldChar w:fldCharType="begin"/>
      </w:r>
      <w:r w:rsidRPr="00985CDE">
        <w:rPr>
          <w:rFonts w:ascii="Arial Bold" w:hAnsi="Arial Bold"/>
          <w:b/>
        </w:rPr>
        <w:instrText xml:space="preserve"> SEQ Figure \* ARABIC </w:instrText>
      </w:r>
      <w:r w:rsidRPr="00985CDE">
        <w:rPr>
          <w:rFonts w:ascii="Arial Bold" w:hAnsi="Arial Bold"/>
          <w:b/>
        </w:rPr>
        <w:fldChar w:fldCharType="separate"/>
      </w:r>
      <w:r w:rsidR="005B1E4D">
        <w:rPr>
          <w:rFonts w:ascii="Arial Bold" w:hAnsi="Arial Bold"/>
          <w:b/>
          <w:noProof/>
        </w:rPr>
        <w:t>6</w:t>
      </w:r>
      <w:r w:rsidRPr="00985CDE">
        <w:rPr>
          <w:rFonts w:ascii="Arial Bold" w:hAnsi="Arial Bold"/>
          <w:b/>
        </w:rPr>
        <w:fldChar w:fldCharType="end"/>
      </w:r>
      <w:bookmarkEnd w:id="77"/>
      <w:r w:rsidRPr="00985CDE">
        <w:rPr>
          <w:rFonts w:ascii="Arial Bold" w:hAnsi="Arial Bold"/>
          <w:b/>
        </w:rPr>
        <w:t xml:space="preserve">: OLC Drainage System </w:t>
      </w:r>
      <w:bookmarkEnd w:id="78"/>
      <w:r w:rsidR="00AC19EA">
        <w:rPr>
          <w:rFonts w:ascii="Arial Bold" w:hAnsi="Arial Bold"/>
          <w:b/>
        </w:rPr>
        <w:t>Electrical Reticulation Overview</w:t>
      </w:r>
      <w:bookmarkEnd w:id="79"/>
    </w:p>
    <w:p w14:paraId="3CB6F7F5" w14:textId="77777777" w:rsidR="00A76B2F" w:rsidRDefault="00A76B2F" w:rsidP="001903DE">
      <w:pPr>
        <w:pStyle w:val="Heading4"/>
        <w:spacing w:line="276" w:lineRule="auto"/>
        <w:jc w:val="both"/>
        <w:rPr>
          <w:lang w:val="en-ZA"/>
        </w:rPr>
      </w:pPr>
      <w:bookmarkStart w:id="80" w:name="_Toc89697068"/>
      <w:r>
        <w:rPr>
          <w:lang w:val="en-ZA"/>
        </w:rPr>
        <w:t>Electrical Design Documents</w:t>
      </w:r>
      <w:bookmarkEnd w:id="80"/>
    </w:p>
    <w:p w14:paraId="5253579B" w14:textId="6B29942B" w:rsidR="00507907" w:rsidRDefault="00A76B2F" w:rsidP="001903DE">
      <w:pPr>
        <w:pStyle w:val="BodyText"/>
        <w:spacing w:line="276" w:lineRule="auto"/>
        <w:rPr>
          <w:lang w:val="en-ZA"/>
        </w:rPr>
      </w:pPr>
      <w:r>
        <w:rPr>
          <w:lang w:val="en-ZA"/>
        </w:rPr>
        <w:t xml:space="preserve">The </w:t>
      </w:r>
      <w:r w:rsidR="002B1F55" w:rsidRPr="002B1F55">
        <w:rPr>
          <w:i/>
          <w:lang w:val="en-ZA"/>
        </w:rPr>
        <w:t>Employer’s</w:t>
      </w:r>
      <w:r w:rsidR="002B1F55">
        <w:rPr>
          <w:lang w:val="en-ZA"/>
        </w:rPr>
        <w:t xml:space="preserve"> </w:t>
      </w:r>
      <w:r>
        <w:rPr>
          <w:lang w:val="en-ZA"/>
        </w:rPr>
        <w:t xml:space="preserve">electrical design </w:t>
      </w:r>
      <w:r w:rsidR="00B85B84">
        <w:rPr>
          <w:lang w:val="en-ZA"/>
        </w:rPr>
        <w:t xml:space="preserve">baseline, for the Kusile Power Station </w:t>
      </w:r>
      <w:r w:rsidR="006A4315">
        <w:rPr>
          <w:lang w:val="en-ZA"/>
        </w:rPr>
        <w:t xml:space="preserve">OLC </w:t>
      </w:r>
      <w:r w:rsidR="00851234">
        <w:rPr>
          <w:lang w:val="en-ZA"/>
        </w:rPr>
        <w:t>Drainage s</w:t>
      </w:r>
      <w:r w:rsidR="00B85B84">
        <w:rPr>
          <w:lang w:val="en-ZA"/>
        </w:rPr>
        <w:t>ystems,</w:t>
      </w:r>
      <w:r>
        <w:rPr>
          <w:lang w:val="en-ZA"/>
        </w:rPr>
        <w:t xml:space="preserve"> </w:t>
      </w:r>
      <w:r w:rsidR="00B85B84">
        <w:rPr>
          <w:lang w:val="en-ZA"/>
        </w:rPr>
        <w:t>is</w:t>
      </w:r>
      <w:r>
        <w:rPr>
          <w:lang w:val="en-ZA"/>
        </w:rPr>
        <w:t xml:space="preserve"> conveyed in the following</w:t>
      </w:r>
      <w:r w:rsidR="00B85B84">
        <w:rPr>
          <w:lang w:val="en-ZA"/>
        </w:rPr>
        <w:t xml:space="preserve"> design</w:t>
      </w:r>
      <w:r>
        <w:rPr>
          <w:lang w:val="en-ZA"/>
        </w:rPr>
        <w:t xml:space="preserve"> documents. </w:t>
      </w:r>
    </w:p>
    <w:p w14:paraId="6254BAD6" w14:textId="77777777" w:rsidR="006A40AA" w:rsidRPr="00A76B2F" w:rsidRDefault="008F2CFB" w:rsidP="001903DE">
      <w:pPr>
        <w:pStyle w:val="BodyText"/>
        <w:spacing w:line="276" w:lineRule="auto"/>
        <w:rPr>
          <w:lang w:val="en-ZA"/>
        </w:rPr>
      </w:pPr>
      <w:r>
        <w:rPr>
          <w:lang w:val="en-ZA"/>
        </w:rPr>
        <w:t>Supply switchgear feeder designs</w:t>
      </w:r>
      <w:r w:rsidR="006A40AA">
        <w:rPr>
          <w:lang w:val="en-ZA"/>
        </w:rPr>
        <w:t>:</w:t>
      </w:r>
    </w:p>
    <w:p w14:paraId="6790824D" w14:textId="40A3088F" w:rsidR="006A40AA" w:rsidRPr="00BA184E" w:rsidRDefault="006A40AA" w:rsidP="00980800">
      <w:pPr>
        <w:pStyle w:val="BodyText"/>
        <w:numPr>
          <w:ilvl w:val="0"/>
          <w:numId w:val="34"/>
        </w:numPr>
        <w:spacing w:line="276" w:lineRule="auto"/>
        <w:rPr>
          <w:lang w:val="en-ZA"/>
        </w:rPr>
      </w:pPr>
      <w:r>
        <w:rPr>
          <w:lang w:val="en-ZA"/>
        </w:rPr>
        <w:t>Single Line Diagram</w:t>
      </w:r>
      <w:r w:rsidRPr="00BA184E">
        <w:rPr>
          <w:lang w:val="en-ZA"/>
        </w:rPr>
        <w:t xml:space="preserve">: 400V </w:t>
      </w:r>
      <w:r>
        <w:rPr>
          <w:lang w:val="en-ZA"/>
        </w:rPr>
        <w:t xml:space="preserve">10Yr Ash Dump S/S Board 1 – 0BHR-E1253 </w:t>
      </w:r>
    </w:p>
    <w:p w14:paraId="2DE3A6A8" w14:textId="7AB58BEA" w:rsidR="006A40AA" w:rsidRDefault="006A40AA" w:rsidP="00980800">
      <w:pPr>
        <w:pStyle w:val="BodyText"/>
        <w:numPr>
          <w:ilvl w:val="0"/>
          <w:numId w:val="34"/>
        </w:numPr>
        <w:spacing w:line="276" w:lineRule="auto"/>
        <w:rPr>
          <w:lang w:val="en-ZA"/>
        </w:rPr>
      </w:pPr>
      <w:r>
        <w:rPr>
          <w:lang w:val="en-ZA"/>
        </w:rPr>
        <w:t>Single Line Diagram</w:t>
      </w:r>
      <w:r w:rsidRPr="00BA184E">
        <w:rPr>
          <w:lang w:val="en-ZA"/>
        </w:rPr>
        <w:t xml:space="preserve">: 400V </w:t>
      </w:r>
      <w:r>
        <w:rPr>
          <w:lang w:val="en-ZA"/>
        </w:rPr>
        <w:t xml:space="preserve">10Yr Ash Dump S/S Board 2 – </w:t>
      </w:r>
      <w:r w:rsidRPr="008279F8">
        <w:rPr>
          <w:lang w:val="en-ZA"/>
        </w:rPr>
        <w:t>0BHR-E1254</w:t>
      </w:r>
      <w:r w:rsidR="001308CD">
        <w:rPr>
          <w:lang w:val="en-ZA"/>
        </w:rPr>
        <w:t xml:space="preserve"> </w:t>
      </w:r>
    </w:p>
    <w:p w14:paraId="117D36FA" w14:textId="234A4E27" w:rsidR="00AC19EA" w:rsidRPr="0081580A" w:rsidRDefault="003C00B3" w:rsidP="00980800">
      <w:pPr>
        <w:pStyle w:val="BodyText"/>
        <w:numPr>
          <w:ilvl w:val="0"/>
          <w:numId w:val="34"/>
        </w:numPr>
        <w:spacing w:line="276" w:lineRule="auto"/>
        <w:rPr>
          <w:lang w:val="en-ZA"/>
        </w:rPr>
      </w:pPr>
      <w:r w:rsidRPr="0081580A">
        <w:rPr>
          <w:lang w:val="en-ZA"/>
        </w:rPr>
        <w:t xml:space="preserve">Schematic Diagram: 400V LV Switchgear: </w:t>
      </w:r>
      <w:r w:rsidR="00132587" w:rsidRPr="0081580A">
        <w:rPr>
          <w:lang w:val="en-ZA"/>
        </w:rPr>
        <w:t>400V AC CFS Fuse Feeder – 0.90/40040</w:t>
      </w:r>
    </w:p>
    <w:p w14:paraId="74A4F233" w14:textId="6F4EF716" w:rsidR="00240FFB" w:rsidRDefault="00240FFB" w:rsidP="00980800">
      <w:pPr>
        <w:pStyle w:val="BodyText"/>
        <w:numPr>
          <w:ilvl w:val="0"/>
          <w:numId w:val="34"/>
        </w:numPr>
        <w:spacing w:line="276" w:lineRule="auto"/>
        <w:rPr>
          <w:lang w:val="en-ZA"/>
        </w:rPr>
      </w:pPr>
      <w:r w:rsidRPr="0081580A">
        <w:rPr>
          <w:lang w:val="en-ZA"/>
        </w:rPr>
        <w:t>Refer to typical</w:t>
      </w:r>
      <w:r w:rsidR="00AF2FD6" w:rsidRPr="0081580A">
        <w:rPr>
          <w:lang w:val="en-ZA"/>
        </w:rPr>
        <w:t xml:space="preserve"> drawings: 0.90/2532; </w:t>
      </w:r>
      <w:proofErr w:type="spellStart"/>
      <w:r w:rsidR="00AF2FD6" w:rsidRPr="0081580A">
        <w:rPr>
          <w:lang w:val="en-ZA"/>
        </w:rPr>
        <w:t>sht</w:t>
      </w:r>
      <w:proofErr w:type="spellEnd"/>
      <w:r w:rsidR="00AF2FD6" w:rsidRPr="0081580A">
        <w:rPr>
          <w:lang w:val="en-ZA"/>
        </w:rPr>
        <w:t xml:space="preserve"> 21.</w:t>
      </w:r>
    </w:p>
    <w:p w14:paraId="0BB2D44A" w14:textId="77777777" w:rsidR="006A40AA" w:rsidRDefault="008F2CFB" w:rsidP="001903DE">
      <w:pPr>
        <w:pStyle w:val="BodyText"/>
        <w:spacing w:line="276" w:lineRule="auto"/>
        <w:rPr>
          <w:lang w:val="en-ZA"/>
        </w:rPr>
      </w:pPr>
      <w:r>
        <w:rPr>
          <w:lang w:val="en-ZA"/>
        </w:rPr>
        <w:t>Cable routing and servitude designs:</w:t>
      </w:r>
    </w:p>
    <w:p w14:paraId="6686C896" w14:textId="2BB9E07D" w:rsidR="00BA184E" w:rsidRDefault="00BA184E" w:rsidP="00980800">
      <w:pPr>
        <w:pStyle w:val="BodyText"/>
        <w:numPr>
          <w:ilvl w:val="0"/>
          <w:numId w:val="34"/>
        </w:numPr>
        <w:spacing w:line="276" w:lineRule="auto"/>
        <w:rPr>
          <w:lang w:val="en-ZA"/>
        </w:rPr>
      </w:pPr>
      <w:r w:rsidRPr="00BA184E">
        <w:rPr>
          <w:lang w:val="en-ZA"/>
        </w:rPr>
        <w:t xml:space="preserve">Site Electrical Roadway and Area Lighting Circuiting – </w:t>
      </w:r>
      <w:r w:rsidR="00513016">
        <w:rPr>
          <w:lang w:val="en-ZA"/>
        </w:rPr>
        <w:t xml:space="preserve">0UXB-E2601D </w:t>
      </w:r>
    </w:p>
    <w:p w14:paraId="5BCA1B0D" w14:textId="77777777" w:rsidR="00851234" w:rsidRDefault="00851234" w:rsidP="00980800">
      <w:pPr>
        <w:pStyle w:val="BodyText"/>
        <w:numPr>
          <w:ilvl w:val="0"/>
          <w:numId w:val="34"/>
        </w:numPr>
        <w:spacing w:line="276" w:lineRule="auto"/>
        <w:rPr>
          <w:lang w:val="en-ZA"/>
        </w:rPr>
      </w:pPr>
      <w:r>
        <w:rPr>
          <w:lang w:val="en-ZA"/>
        </w:rPr>
        <w:t>Direct Buried Cable Route Area 82 – 0UXC-E2282</w:t>
      </w:r>
    </w:p>
    <w:p w14:paraId="737CA586" w14:textId="77777777" w:rsidR="00851234" w:rsidRDefault="00851234" w:rsidP="00980800">
      <w:pPr>
        <w:pStyle w:val="BodyText"/>
        <w:numPr>
          <w:ilvl w:val="0"/>
          <w:numId w:val="34"/>
        </w:numPr>
        <w:spacing w:line="276" w:lineRule="auto"/>
        <w:rPr>
          <w:lang w:val="en-ZA"/>
        </w:rPr>
      </w:pPr>
      <w:r>
        <w:rPr>
          <w:lang w:val="en-ZA"/>
        </w:rPr>
        <w:t>Direct Buried Cable Route Area 83 – 0UXC-E2283</w:t>
      </w:r>
    </w:p>
    <w:p w14:paraId="0FE703CA" w14:textId="77777777" w:rsidR="00851234" w:rsidRPr="00326ACC" w:rsidRDefault="00851234" w:rsidP="00980800">
      <w:pPr>
        <w:pStyle w:val="BodyText"/>
        <w:numPr>
          <w:ilvl w:val="0"/>
          <w:numId w:val="34"/>
        </w:numPr>
        <w:spacing w:line="276" w:lineRule="auto"/>
        <w:rPr>
          <w:szCs w:val="24"/>
          <w:lang w:val="en-ZA"/>
        </w:rPr>
      </w:pPr>
      <w:r>
        <w:rPr>
          <w:lang w:val="en-ZA"/>
        </w:rPr>
        <w:t xml:space="preserve">Terrace Underground Facilities – Duct Bank Sections – </w:t>
      </w:r>
      <w:r w:rsidRPr="00326ACC">
        <w:rPr>
          <w:szCs w:val="24"/>
          <w:lang w:val="en-ZA"/>
        </w:rPr>
        <w:t>0UXC-S3970</w:t>
      </w:r>
    </w:p>
    <w:p w14:paraId="2C890479" w14:textId="77777777" w:rsidR="002844CD" w:rsidRDefault="00851234" w:rsidP="00980800">
      <w:pPr>
        <w:pStyle w:val="BodyText"/>
        <w:numPr>
          <w:ilvl w:val="0"/>
          <w:numId w:val="34"/>
        </w:numPr>
        <w:spacing w:line="276" w:lineRule="auto"/>
        <w:rPr>
          <w:lang w:val="en-ZA"/>
        </w:rPr>
      </w:pPr>
      <w:r w:rsidRPr="00BA184E">
        <w:rPr>
          <w:lang w:val="en-ZA"/>
        </w:rPr>
        <w:t xml:space="preserve"> </w:t>
      </w:r>
      <w:r w:rsidR="002844CD" w:rsidRPr="00BA184E">
        <w:rPr>
          <w:lang w:val="en-ZA"/>
        </w:rPr>
        <w:t>Kusile Power Station</w:t>
      </w:r>
      <w:r w:rsidR="002844CD">
        <w:rPr>
          <w:lang w:val="en-ZA"/>
        </w:rPr>
        <w:t>: Direct Buried Cables Typical Details and Section Cuts – 0UXC-E2290</w:t>
      </w:r>
    </w:p>
    <w:p w14:paraId="1F7D5041" w14:textId="636B6446" w:rsidR="001F6635" w:rsidRPr="008F2CFB" w:rsidRDefault="001F6635" w:rsidP="00980800">
      <w:pPr>
        <w:pStyle w:val="BodyText"/>
        <w:numPr>
          <w:ilvl w:val="0"/>
          <w:numId w:val="34"/>
        </w:numPr>
        <w:spacing w:line="276" w:lineRule="auto"/>
        <w:rPr>
          <w:szCs w:val="24"/>
          <w:lang w:val="en-ZA"/>
        </w:rPr>
      </w:pPr>
      <w:r>
        <w:rPr>
          <w:lang w:val="en-ZA"/>
        </w:rPr>
        <w:lastRenderedPageBreak/>
        <w:t xml:space="preserve">Terrace Underground Facilities – Site </w:t>
      </w:r>
      <w:proofErr w:type="spellStart"/>
      <w:r>
        <w:rPr>
          <w:lang w:val="en-ZA"/>
        </w:rPr>
        <w:t>Misc</w:t>
      </w:r>
      <w:proofErr w:type="spellEnd"/>
      <w:r>
        <w:rPr>
          <w:lang w:val="en-ZA"/>
        </w:rPr>
        <w:t xml:space="preserve"> Details and Sections – </w:t>
      </w:r>
      <w:r w:rsidR="00F7399B">
        <w:rPr>
          <w:lang w:val="en-ZA"/>
        </w:rPr>
        <w:t>Typical 0</w:t>
      </w:r>
      <w:r>
        <w:rPr>
          <w:lang w:val="en-ZA"/>
        </w:rPr>
        <w:t>UXC-S3371</w:t>
      </w:r>
    </w:p>
    <w:p w14:paraId="66B579E5" w14:textId="77777777" w:rsidR="009108C1" w:rsidRPr="009108C1" w:rsidRDefault="009108C1" w:rsidP="001903DE">
      <w:pPr>
        <w:pStyle w:val="BodyText"/>
        <w:spacing w:line="276" w:lineRule="auto"/>
        <w:rPr>
          <w:lang w:val="en-ZA"/>
        </w:rPr>
      </w:pPr>
      <w:r w:rsidRPr="009108C1">
        <w:rPr>
          <w:lang w:val="en-ZA"/>
        </w:rPr>
        <w:t>All drawings from</w:t>
      </w:r>
      <w:r>
        <w:rPr>
          <w:lang w:val="en-ZA"/>
        </w:rPr>
        <w:t xml:space="preserve"> the </w:t>
      </w:r>
      <w:r w:rsidR="002B1F55" w:rsidRPr="002B1F55">
        <w:rPr>
          <w:i/>
          <w:lang w:val="en-ZA"/>
        </w:rPr>
        <w:t>Employer’s</w:t>
      </w:r>
      <w:r w:rsidR="002B1F55">
        <w:rPr>
          <w:lang w:val="en-ZA"/>
        </w:rPr>
        <w:t xml:space="preserve"> </w:t>
      </w:r>
      <w:r>
        <w:rPr>
          <w:lang w:val="en-ZA"/>
        </w:rPr>
        <w:t xml:space="preserve">design for the </w:t>
      </w:r>
      <w:r w:rsidR="00B9742D" w:rsidRPr="00B9742D">
        <w:rPr>
          <w:i/>
          <w:lang w:val="en-ZA"/>
        </w:rPr>
        <w:t>w</w:t>
      </w:r>
      <w:r w:rsidRPr="00B9742D">
        <w:rPr>
          <w:i/>
          <w:lang w:val="en-ZA"/>
        </w:rPr>
        <w:t>orks</w:t>
      </w:r>
      <w:r w:rsidRPr="009108C1">
        <w:rPr>
          <w:lang w:val="en-ZA"/>
        </w:rPr>
        <w:t xml:space="preserve"> are provided </w:t>
      </w:r>
      <w:r>
        <w:rPr>
          <w:lang w:val="en-ZA"/>
        </w:rPr>
        <w:t xml:space="preserve">as a design baseline for the </w:t>
      </w:r>
      <w:r>
        <w:rPr>
          <w:i/>
          <w:lang w:val="en-ZA"/>
        </w:rPr>
        <w:t xml:space="preserve">Contractor </w:t>
      </w:r>
      <w:r w:rsidR="00FB1486" w:rsidRPr="00FB1486">
        <w:rPr>
          <w:lang w:val="en-ZA"/>
        </w:rPr>
        <w:t>to base</w:t>
      </w:r>
      <w:r w:rsidR="00FB1486">
        <w:rPr>
          <w:i/>
          <w:lang w:val="en-ZA"/>
        </w:rPr>
        <w:t xml:space="preserve"> </w:t>
      </w:r>
      <w:r w:rsidR="00D43DB9">
        <w:rPr>
          <w:lang w:val="en-ZA"/>
        </w:rPr>
        <w:t>his</w:t>
      </w:r>
      <w:r>
        <w:rPr>
          <w:lang w:val="en-ZA"/>
        </w:rPr>
        <w:t xml:space="preserve"> designs on</w:t>
      </w:r>
      <w:r w:rsidRPr="009108C1">
        <w:rPr>
          <w:lang w:val="en-ZA"/>
        </w:rPr>
        <w:t>. It is the responsibility of</w:t>
      </w:r>
      <w:r>
        <w:rPr>
          <w:lang w:val="en-ZA"/>
        </w:rPr>
        <w:t xml:space="preserve"> the </w:t>
      </w:r>
      <w:r w:rsidRPr="008E7DAF">
        <w:rPr>
          <w:i/>
          <w:lang w:val="en-ZA"/>
        </w:rPr>
        <w:t>Contractor</w:t>
      </w:r>
      <w:r>
        <w:rPr>
          <w:lang w:val="en-ZA"/>
        </w:rPr>
        <w:t xml:space="preserve"> to notify the </w:t>
      </w:r>
      <w:r w:rsidR="002B1F55" w:rsidRPr="002B1F55">
        <w:rPr>
          <w:i/>
          <w:lang w:val="en-ZA"/>
        </w:rPr>
        <w:t>Employer</w:t>
      </w:r>
      <w:r w:rsidR="002B1F55">
        <w:rPr>
          <w:lang w:val="en-ZA"/>
        </w:rPr>
        <w:t xml:space="preserve"> </w:t>
      </w:r>
      <w:r>
        <w:rPr>
          <w:lang w:val="en-ZA"/>
        </w:rPr>
        <w:t xml:space="preserve">of </w:t>
      </w:r>
      <w:r w:rsidRPr="009108C1">
        <w:rPr>
          <w:lang w:val="en-ZA"/>
        </w:rPr>
        <w:t>update</w:t>
      </w:r>
      <w:r>
        <w:rPr>
          <w:lang w:val="en-ZA"/>
        </w:rPr>
        <w:t>s required on</w:t>
      </w:r>
      <w:r w:rsidRPr="009108C1">
        <w:rPr>
          <w:lang w:val="en-ZA"/>
        </w:rPr>
        <w:t xml:space="preserve"> the</w:t>
      </w:r>
      <w:r>
        <w:rPr>
          <w:lang w:val="en-ZA"/>
        </w:rPr>
        <w:t>se</w:t>
      </w:r>
      <w:r w:rsidRPr="009108C1">
        <w:rPr>
          <w:lang w:val="en-ZA"/>
        </w:rPr>
        <w:t xml:space="preserve"> designs in the event of </w:t>
      </w:r>
      <w:r>
        <w:rPr>
          <w:lang w:val="en-ZA"/>
        </w:rPr>
        <w:t xml:space="preserve">discrepancies noted, construction clashes or </w:t>
      </w:r>
      <w:r w:rsidRPr="009108C1">
        <w:rPr>
          <w:lang w:val="en-ZA"/>
        </w:rPr>
        <w:t xml:space="preserve">process plant design changes </w:t>
      </w:r>
      <w:r>
        <w:rPr>
          <w:lang w:val="en-ZA"/>
        </w:rPr>
        <w:t>during</w:t>
      </w:r>
      <w:r w:rsidRPr="009108C1">
        <w:rPr>
          <w:lang w:val="en-ZA"/>
        </w:rPr>
        <w:t xml:space="preserve"> detail design</w:t>
      </w:r>
      <w:r>
        <w:rPr>
          <w:lang w:val="en-ZA"/>
        </w:rPr>
        <w:t xml:space="preserve">. </w:t>
      </w:r>
    </w:p>
    <w:p w14:paraId="5B123D40" w14:textId="77777777" w:rsidR="00BA184E" w:rsidRDefault="009108C1" w:rsidP="001903DE">
      <w:pPr>
        <w:pStyle w:val="BodyText"/>
        <w:spacing w:line="276" w:lineRule="auto"/>
        <w:rPr>
          <w:lang w:val="en-ZA"/>
        </w:rPr>
      </w:pPr>
      <w:r w:rsidRPr="009108C1">
        <w:rPr>
          <w:lang w:val="en-ZA"/>
        </w:rPr>
        <w:t>See the “</w:t>
      </w:r>
      <w:r w:rsidRPr="008E7DAF">
        <w:rPr>
          <w:i/>
          <w:lang w:val="en-ZA"/>
        </w:rPr>
        <w:t>Contractor’s</w:t>
      </w:r>
      <w:r w:rsidRPr="009108C1">
        <w:rPr>
          <w:lang w:val="en-ZA"/>
        </w:rPr>
        <w:t xml:space="preserve"> Design” section of this document for the design scope to be delivered by the </w:t>
      </w:r>
      <w:r w:rsidRPr="008E7DAF">
        <w:rPr>
          <w:i/>
          <w:lang w:val="en-ZA"/>
        </w:rPr>
        <w:t>Contractor</w:t>
      </w:r>
      <w:r w:rsidRPr="009108C1">
        <w:rPr>
          <w:lang w:val="en-ZA"/>
        </w:rPr>
        <w:t>.</w:t>
      </w:r>
    </w:p>
    <w:p w14:paraId="65C4B224" w14:textId="77777777" w:rsidR="00223858" w:rsidRDefault="00223858" w:rsidP="001903DE">
      <w:pPr>
        <w:pStyle w:val="Heading4"/>
        <w:spacing w:line="276" w:lineRule="auto"/>
        <w:jc w:val="both"/>
        <w:rPr>
          <w:lang w:val="en-ZA"/>
        </w:rPr>
      </w:pPr>
      <w:bookmarkStart w:id="81" w:name="_Toc89697069"/>
      <w:r>
        <w:rPr>
          <w:lang w:val="en-ZA"/>
        </w:rPr>
        <w:t>Existing Plant Information</w:t>
      </w:r>
      <w:bookmarkEnd w:id="81"/>
    </w:p>
    <w:p w14:paraId="45F2EC83" w14:textId="77777777" w:rsidR="00223858" w:rsidRPr="00223858" w:rsidRDefault="00223858" w:rsidP="001903DE">
      <w:pPr>
        <w:pStyle w:val="BodyText"/>
        <w:spacing w:line="276" w:lineRule="auto"/>
        <w:rPr>
          <w:lang w:val="en-ZA"/>
        </w:rPr>
      </w:pPr>
      <w:r w:rsidRPr="00223858">
        <w:rPr>
          <w:lang w:val="en-ZA"/>
        </w:rPr>
        <w:t xml:space="preserve">The </w:t>
      </w:r>
      <w:r w:rsidR="002B1F55" w:rsidRPr="002B1F55">
        <w:rPr>
          <w:i/>
          <w:lang w:val="en-ZA"/>
        </w:rPr>
        <w:t>Employer</w:t>
      </w:r>
      <w:r w:rsidR="002B1F55" w:rsidRPr="00223858">
        <w:rPr>
          <w:lang w:val="en-ZA"/>
        </w:rPr>
        <w:t xml:space="preserve"> </w:t>
      </w:r>
      <w:r w:rsidRPr="00223858">
        <w:rPr>
          <w:lang w:val="en-ZA"/>
        </w:rPr>
        <w:t xml:space="preserve">provides the following designs, of the existing plant, to assist the </w:t>
      </w:r>
      <w:r w:rsidRPr="008E7DAF">
        <w:rPr>
          <w:i/>
          <w:lang w:val="en-ZA"/>
        </w:rPr>
        <w:t>Contractor</w:t>
      </w:r>
      <w:r w:rsidRPr="00223858">
        <w:rPr>
          <w:lang w:val="en-ZA"/>
        </w:rPr>
        <w:t xml:space="preserve"> with development of the </w:t>
      </w:r>
      <w:r w:rsidRPr="008E7DAF">
        <w:rPr>
          <w:i/>
          <w:lang w:val="en-ZA"/>
        </w:rPr>
        <w:t>Contractor’s</w:t>
      </w:r>
      <w:r w:rsidRPr="00223858">
        <w:rPr>
          <w:lang w:val="en-ZA"/>
        </w:rPr>
        <w:t xml:space="preserve"> Designs:</w:t>
      </w:r>
    </w:p>
    <w:p w14:paraId="13684AD7" w14:textId="77777777" w:rsidR="004F7D81" w:rsidRDefault="00235CB1" w:rsidP="00980800">
      <w:pPr>
        <w:pStyle w:val="BodyText"/>
        <w:numPr>
          <w:ilvl w:val="0"/>
          <w:numId w:val="36"/>
        </w:numPr>
        <w:spacing w:line="276" w:lineRule="auto"/>
        <w:rPr>
          <w:lang w:val="en-ZA"/>
        </w:rPr>
      </w:pPr>
      <w:r>
        <w:rPr>
          <w:lang w:val="en-ZA"/>
        </w:rPr>
        <w:t xml:space="preserve">Raceway Composite/Racking </w:t>
      </w:r>
      <w:r w:rsidR="00A7229A">
        <w:rPr>
          <w:lang w:val="en-ZA"/>
        </w:rPr>
        <w:t>Auxiliary</w:t>
      </w:r>
      <w:r w:rsidR="00A7229A" w:rsidRPr="00223858">
        <w:rPr>
          <w:lang w:val="en-ZA"/>
        </w:rPr>
        <w:t xml:space="preserve"> Substation </w:t>
      </w:r>
      <w:r w:rsidR="0020198A">
        <w:rPr>
          <w:lang w:val="en-ZA"/>
        </w:rPr>
        <w:t xml:space="preserve">B </w:t>
      </w:r>
      <w:r w:rsidR="002D77B9">
        <w:rPr>
          <w:lang w:val="en-ZA"/>
        </w:rPr>
        <w:t>-</w:t>
      </w:r>
      <w:r w:rsidR="002D77B9" w:rsidRPr="002D77B9">
        <w:rPr>
          <w:lang w:val="en-ZA"/>
        </w:rPr>
        <w:t xml:space="preserve"> </w:t>
      </w:r>
      <w:r w:rsidRPr="00235CB1">
        <w:rPr>
          <w:lang w:val="en-ZA"/>
        </w:rPr>
        <w:t>0UBS-E3556A</w:t>
      </w:r>
    </w:p>
    <w:p w14:paraId="230BC724" w14:textId="77777777" w:rsidR="004F7D81" w:rsidRDefault="00223858" w:rsidP="00980800">
      <w:pPr>
        <w:pStyle w:val="BodyText"/>
        <w:numPr>
          <w:ilvl w:val="0"/>
          <w:numId w:val="36"/>
        </w:numPr>
        <w:spacing w:line="276" w:lineRule="auto"/>
        <w:rPr>
          <w:lang w:val="en-ZA"/>
        </w:rPr>
      </w:pPr>
      <w:r w:rsidRPr="004F7D81">
        <w:rPr>
          <w:lang w:val="en-ZA"/>
        </w:rPr>
        <w:t>Auxiliary S</w:t>
      </w:r>
      <w:r w:rsidR="002D77B9">
        <w:rPr>
          <w:lang w:val="en-ZA"/>
        </w:rPr>
        <w:t xml:space="preserve">ubstation </w:t>
      </w:r>
      <w:r w:rsidR="0076724E">
        <w:rPr>
          <w:lang w:val="en-ZA"/>
        </w:rPr>
        <w:t xml:space="preserve">B </w:t>
      </w:r>
      <w:r w:rsidR="002D77B9">
        <w:rPr>
          <w:lang w:val="en-ZA"/>
        </w:rPr>
        <w:t>General Arrangement -</w:t>
      </w:r>
      <w:r w:rsidR="002D77B9" w:rsidRPr="002D77B9">
        <w:rPr>
          <w:lang w:val="en-ZA"/>
        </w:rPr>
        <w:t xml:space="preserve"> </w:t>
      </w:r>
      <w:r w:rsidR="002D77B9" w:rsidRPr="004F7D81">
        <w:rPr>
          <w:lang w:val="en-ZA"/>
        </w:rPr>
        <w:t>0UBS-G2701A</w:t>
      </w:r>
    </w:p>
    <w:p w14:paraId="15E369ED" w14:textId="77777777" w:rsidR="00235CB1" w:rsidRDefault="00235CB1" w:rsidP="00980800">
      <w:pPr>
        <w:pStyle w:val="BodyText"/>
        <w:numPr>
          <w:ilvl w:val="0"/>
          <w:numId w:val="36"/>
        </w:numPr>
        <w:spacing w:line="276" w:lineRule="auto"/>
        <w:rPr>
          <w:lang w:val="en-ZA"/>
        </w:rPr>
      </w:pPr>
      <w:r>
        <w:rPr>
          <w:lang w:val="en-ZA"/>
        </w:rPr>
        <w:t xml:space="preserve">Raceway Composite/Racking 10 </w:t>
      </w:r>
      <w:proofErr w:type="spellStart"/>
      <w:r>
        <w:rPr>
          <w:lang w:val="en-ZA"/>
        </w:rPr>
        <w:t>Yr</w:t>
      </w:r>
      <w:proofErr w:type="spellEnd"/>
      <w:r>
        <w:rPr>
          <w:lang w:val="en-ZA"/>
        </w:rPr>
        <w:t xml:space="preserve"> Ash Dump Substation – 0UBS-E3555</w:t>
      </w:r>
    </w:p>
    <w:p w14:paraId="50636544" w14:textId="77777777" w:rsidR="00BD54DA" w:rsidRDefault="00235CB1" w:rsidP="00980800">
      <w:pPr>
        <w:pStyle w:val="BodyText"/>
        <w:numPr>
          <w:ilvl w:val="0"/>
          <w:numId w:val="36"/>
        </w:numPr>
        <w:spacing w:line="276" w:lineRule="auto"/>
        <w:rPr>
          <w:lang w:val="en-ZA"/>
        </w:rPr>
      </w:pPr>
      <w:r>
        <w:rPr>
          <w:lang w:val="en-ZA"/>
        </w:rPr>
        <w:t xml:space="preserve">General Arrangement 10 </w:t>
      </w:r>
      <w:proofErr w:type="spellStart"/>
      <w:r>
        <w:rPr>
          <w:lang w:val="en-ZA"/>
        </w:rPr>
        <w:t>Yr</w:t>
      </w:r>
      <w:proofErr w:type="spellEnd"/>
      <w:r>
        <w:rPr>
          <w:lang w:val="en-ZA"/>
        </w:rPr>
        <w:t xml:space="preserve"> Ash Dump Substation – </w:t>
      </w:r>
      <w:r w:rsidR="00BD54DA" w:rsidRPr="00BD54DA">
        <w:rPr>
          <w:lang w:val="en-ZA"/>
        </w:rPr>
        <w:t>0UBS-G2703A</w:t>
      </w:r>
    </w:p>
    <w:p w14:paraId="1030B613" w14:textId="77777777" w:rsidR="002D77B9" w:rsidRDefault="002D77B9" w:rsidP="00980800">
      <w:pPr>
        <w:pStyle w:val="BodyText"/>
        <w:numPr>
          <w:ilvl w:val="0"/>
          <w:numId w:val="36"/>
        </w:numPr>
        <w:spacing w:line="276" w:lineRule="auto"/>
        <w:rPr>
          <w:lang w:val="en-ZA"/>
        </w:rPr>
      </w:pPr>
      <w:r w:rsidRPr="004F7D81">
        <w:rPr>
          <w:lang w:val="en-ZA"/>
        </w:rPr>
        <w:t>Kusile Power Station Electrical Graphic Symbols</w:t>
      </w:r>
      <w:r>
        <w:rPr>
          <w:lang w:val="en-ZA"/>
        </w:rPr>
        <w:t xml:space="preserve"> - </w:t>
      </w:r>
      <w:r w:rsidRPr="004F7D81">
        <w:rPr>
          <w:lang w:val="en-ZA"/>
        </w:rPr>
        <w:t>0UXD-E0001</w:t>
      </w:r>
    </w:p>
    <w:p w14:paraId="37C5BE9C" w14:textId="77777777" w:rsidR="00CC4D2D" w:rsidRDefault="002D77B9" w:rsidP="00980800">
      <w:pPr>
        <w:pStyle w:val="BodyText"/>
        <w:numPr>
          <w:ilvl w:val="0"/>
          <w:numId w:val="36"/>
        </w:numPr>
        <w:spacing w:line="276" w:lineRule="auto"/>
        <w:rPr>
          <w:lang w:val="en-ZA"/>
        </w:rPr>
      </w:pPr>
      <w:r>
        <w:rPr>
          <w:lang w:val="en-ZA"/>
        </w:rPr>
        <w:t>Terrace Underground Facilities – Site Key Plan, General Notes &amp; Legend - 0UXC-S3300</w:t>
      </w:r>
    </w:p>
    <w:p w14:paraId="382E39FE" w14:textId="77777777" w:rsidR="00A264FF" w:rsidRPr="00A264FF" w:rsidRDefault="00A264FF" w:rsidP="00980800">
      <w:pPr>
        <w:pStyle w:val="BodyText"/>
        <w:numPr>
          <w:ilvl w:val="0"/>
          <w:numId w:val="36"/>
        </w:numPr>
        <w:spacing w:line="276" w:lineRule="auto"/>
        <w:rPr>
          <w:lang w:val="en-ZA"/>
        </w:rPr>
      </w:pPr>
      <w:r>
        <w:rPr>
          <w:lang w:val="en-ZA"/>
        </w:rPr>
        <w:t xml:space="preserve">Station Layout – </w:t>
      </w:r>
      <w:r w:rsidR="009446A0">
        <w:rPr>
          <w:lang w:val="en-ZA"/>
        </w:rPr>
        <w:t>0UXB-S1001</w:t>
      </w:r>
    </w:p>
    <w:p w14:paraId="60739E83" w14:textId="77777777" w:rsidR="005A49C3" w:rsidRDefault="005A49C3" w:rsidP="001903DE">
      <w:pPr>
        <w:pStyle w:val="BodyText"/>
        <w:spacing w:line="276" w:lineRule="auto"/>
        <w:rPr>
          <w:lang w:val="en-ZA"/>
        </w:rPr>
      </w:pPr>
      <w:r w:rsidRPr="005A49C3">
        <w:rPr>
          <w:lang w:val="en-ZA"/>
        </w:rPr>
        <w:t xml:space="preserve">All </w:t>
      </w:r>
      <w:r>
        <w:rPr>
          <w:lang w:val="en-ZA"/>
        </w:rPr>
        <w:t xml:space="preserve">the </w:t>
      </w:r>
      <w:proofErr w:type="gramStart"/>
      <w:r>
        <w:rPr>
          <w:lang w:val="en-ZA"/>
        </w:rPr>
        <w:t>above mentioned</w:t>
      </w:r>
      <w:proofErr w:type="gramEnd"/>
      <w:r>
        <w:rPr>
          <w:lang w:val="en-ZA"/>
        </w:rPr>
        <w:t xml:space="preserve"> drawings from the </w:t>
      </w:r>
      <w:r w:rsidR="002B1F55" w:rsidRPr="002B1F55">
        <w:rPr>
          <w:i/>
          <w:lang w:val="en-ZA"/>
        </w:rPr>
        <w:t>Employer</w:t>
      </w:r>
      <w:r w:rsidR="002B1F55" w:rsidRPr="005A49C3">
        <w:rPr>
          <w:lang w:val="en-ZA"/>
        </w:rPr>
        <w:t xml:space="preserve"> </w:t>
      </w:r>
      <w:r w:rsidRPr="005A49C3">
        <w:rPr>
          <w:lang w:val="en-ZA"/>
        </w:rPr>
        <w:t>are provided for information purposes only.</w:t>
      </w:r>
      <w:r>
        <w:rPr>
          <w:lang w:val="en-ZA"/>
        </w:rPr>
        <w:t xml:space="preserve"> These are available in Appendix A.</w:t>
      </w:r>
    </w:p>
    <w:p w14:paraId="4E94EE3E" w14:textId="77777777" w:rsidR="00C87179" w:rsidRDefault="00FC6406" w:rsidP="001903DE">
      <w:pPr>
        <w:pStyle w:val="Heading3"/>
        <w:spacing w:line="276" w:lineRule="auto"/>
        <w:jc w:val="both"/>
        <w:rPr>
          <w:lang w:val="en-ZA"/>
        </w:rPr>
      </w:pPr>
      <w:bookmarkStart w:id="82" w:name="_Toc89697070"/>
      <w:r>
        <w:rPr>
          <w:lang w:val="en-ZA"/>
        </w:rPr>
        <w:t>Control &amp; Instrumentation</w:t>
      </w:r>
      <w:bookmarkEnd w:id="82"/>
    </w:p>
    <w:p w14:paraId="42849485" w14:textId="77777777" w:rsidR="00FC6406" w:rsidRDefault="002B0C1E" w:rsidP="001903DE">
      <w:pPr>
        <w:pStyle w:val="BodyText"/>
        <w:spacing w:line="276" w:lineRule="auto"/>
        <w:rPr>
          <w:lang w:val="en-ZA"/>
        </w:rPr>
      </w:pPr>
      <w:r w:rsidRPr="002B0C1E">
        <w:rPr>
          <w:lang w:val="en-ZA"/>
        </w:rPr>
        <w:t xml:space="preserve">The </w:t>
      </w:r>
      <w:r w:rsidRPr="00CE2EF3">
        <w:rPr>
          <w:i/>
          <w:lang w:val="en-ZA"/>
        </w:rPr>
        <w:t>Employer</w:t>
      </w:r>
      <w:r w:rsidRPr="002B0C1E">
        <w:rPr>
          <w:lang w:val="en-ZA"/>
        </w:rPr>
        <w:t xml:space="preserve"> provides the follow</w:t>
      </w:r>
      <w:r>
        <w:rPr>
          <w:lang w:val="en-ZA"/>
        </w:rPr>
        <w:t>ing as input design information</w:t>
      </w:r>
      <w:r w:rsidR="008C2092">
        <w:rPr>
          <w:lang w:val="en-ZA"/>
        </w:rPr>
        <w:t>:</w:t>
      </w:r>
    </w:p>
    <w:p w14:paraId="73427D8B" w14:textId="77777777" w:rsidR="002B0C1E" w:rsidRDefault="002B0C1E" w:rsidP="00980800">
      <w:pPr>
        <w:pStyle w:val="BodyText"/>
        <w:numPr>
          <w:ilvl w:val="0"/>
          <w:numId w:val="92"/>
        </w:numPr>
        <w:spacing w:line="276" w:lineRule="auto"/>
        <w:rPr>
          <w:lang w:val="en-ZA"/>
        </w:rPr>
      </w:pPr>
      <w:r>
        <w:rPr>
          <w:lang w:val="en-ZA"/>
        </w:rPr>
        <w:t>LPS System Descriptions</w:t>
      </w:r>
    </w:p>
    <w:p w14:paraId="58D7256C" w14:textId="77777777" w:rsidR="002B0C1E" w:rsidRDefault="002B0C1E" w:rsidP="00980800">
      <w:pPr>
        <w:pStyle w:val="BodyText"/>
        <w:numPr>
          <w:ilvl w:val="0"/>
          <w:numId w:val="92"/>
        </w:numPr>
        <w:spacing w:line="276" w:lineRule="auto"/>
        <w:rPr>
          <w:lang w:val="en-ZA"/>
        </w:rPr>
      </w:pPr>
      <w:r>
        <w:rPr>
          <w:lang w:val="en-ZA"/>
        </w:rPr>
        <w:t>LPS Load Lists</w:t>
      </w:r>
    </w:p>
    <w:p w14:paraId="50C377AD" w14:textId="77777777" w:rsidR="00BA23C9" w:rsidRDefault="002B0C1E" w:rsidP="00980800">
      <w:pPr>
        <w:pStyle w:val="BodyText"/>
        <w:numPr>
          <w:ilvl w:val="0"/>
          <w:numId w:val="92"/>
        </w:numPr>
        <w:spacing w:line="276" w:lineRule="auto"/>
        <w:rPr>
          <w:lang w:val="en-ZA"/>
        </w:rPr>
      </w:pPr>
      <w:r>
        <w:rPr>
          <w:lang w:val="en-ZA"/>
        </w:rPr>
        <w:t>C&amp;I specific standards and guidelines</w:t>
      </w:r>
    </w:p>
    <w:p w14:paraId="75D300B6" w14:textId="77777777" w:rsidR="007E4CE2" w:rsidRDefault="007E4CE2" w:rsidP="00980800">
      <w:pPr>
        <w:pStyle w:val="BodyText"/>
        <w:numPr>
          <w:ilvl w:val="0"/>
          <w:numId w:val="92"/>
        </w:numPr>
        <w:spacing w:line="276" w:lineRule="auto"/>
        <w:rPr>
          <w:lang w:val="en-ZA"/>
        </w:rPr>
      </w:pPr>
      <w:r>
        <w:rPr>
          <w:lang w:val="en-ZA"/>
        </w:rPr>
        <w:t>Relevant templates as necessary</w:t>
      </w:r>
    </w:p>
    <w:p w14:paraId="3ACF304B" w14:textId="77777777" w:rsidR="00BD4962" w:rsidRPr="008C2092" w:rsidRDefault="00BD4962" w:rsidP="001903DE">
      <w:pPr>
        <w:pStyle w:val="Heading4"/>
        <w:spacing w:line="276" w:lineRule="auto"/>
        <w:jc w:val="both"/>
      </w:pPr>
      <w:bookmarkStart w:id="83" w:name="_Toc89697071"/>
      <w:r w:rsidRPr="008C2092">
        <w:t>Power Suppliers</w:t>
      </w:r>
      <w:bookmarkEnd w:id="83"/>
    </w:p>
    <w:p w14:paraId="397C6F8F" w14:textId="77777777" w:rsidR="00BA23C9" w:rsidRPr="00BA23C9" w:rsidRDefault="00BD4962" w:rsidP="001903DE">
      <w:pPr>
        <w:pStyle w:val="BodyText"/>
        <w:spacing w:line="276" w:lineRule="auto"/>
        <w:rPr>
          <w:lang w:val="en-ZA"/>
        </w:rPr>
      </w:pPr>
      <w:r w:rsidRPr="00EB1E99">
        <w:rPr>
          <w:lang w:val="en-ZA"/>
        </w:rPr>
        <w:t>The existing switchgear within the 10 Year Ash Dump Substation shall be used for the C&amp;I plant.</w:t>
      </w:r>
      <w:r w:rsidR="008C2092">
        <w:rPr>
          <w:lang w:val="en-ZA"/>
        </w:rPr>
        <w:t xml:space="preserve"> Refer to Section </w:t>
      </w:r>
      <w:r w:rsidR="008C2092">
        <w:rPr>
          <w:highlight w:val="yellow"/>
          <w:lang w:val="en-ZA"/>
        </w:rPr>
        <w:fldChar w:fldCharType="begin"/>
      </w:r>
      <w:r w:rsidR="008C2092">
        <w:rPr>
          <w:lang w:val="en-ZA"/>
        </w:rPr>
        <w:instrText xml:space="preserve"> REF _Ref31269531 \n \h </w:instrText>
      </w:r>
      <w:r w:rsidR="0004709C">
        <w:rPr>
          <w:highlight w:val="yellow"/>
          <w:lang w:val="en-ZA"/>
        </w:rPr>
        <w:instrText xml:space="preserve"> \* MERGEFORMAT </w:instrText>
      </w:r>
      <w:r w:rsidR="008C2092">
        <w:rPr>
          <w:highlight w:val="yellow"/>
          <w:lang w:val="en-ZA"/>
        </w:rPr>
      </w:r>
      <w:r w:rsidR="008C2092">
        <w:rPr>
          <w:highlight w:val="yellow"/>
          <w:lang w:val="en-ZA"/>
        </w:rPr>
        <w:fldChar w:fldCharType="separate"/>
      </w:r>
      <w:r w:rsidR="005B1E4D">
        <w:rPr>
          <w:lang w:val="en-ZA"/>
        </w:rPr>
        <w:t>2.2.4.1</w:t>
      </w:r>
      <w:r w:rsidR="008C2092">
        <w:rPr>
          <w:highlight w:val="yellow"/>
          <w:lang w:val="en-ZA"/>
        </w:rPr>
        <w:fldChar w:fldCharType="end"/>
      </w:r>
      <w:r w:rsidR="008C2092">
        <w:rPr>
          <w:lang w:val="en-ZA"/>
        </w:rPr>
        <w:t>.</w:t>
      </w:r>
    </w:p>
    <w:p w14:paraId="75D09145" w14:textId="77777777" w:rsidR="00A629C4" w:rsidRDefault="00A629C4" w:rsidP="001903DE">
      <w:pPr>
        <w:pStyle w:val="Heading2"/>
        <w:spacing w:line="276" w:lineRule="auto"/>
        <w:jc w:val="both"/>
        <w:rPr>
          <w:lang w:val="en-ZA"/>
        </w:rPr>
      </w:pPr>
      <w:bookmarkStart w:id="84" w:name="_Toc89697072"/>
      <w:r w:rsidRPr="00AE2BC1">
        <w:rPr>
          <w:i/>
          <w:lang w:val="en-ZA"/>
        </w:rPr>
        <w:lastRenderedPageBreak/>
        <w:t>Contractors</w:t>
      </w:r>
      <w:r>
        <w:rPr>
          <w:lang w:val="en-ZA"/>
        </w:rPr>
        <w:t xml:space="preserve"> Design</w:t>
      </w:r>
      <w:bookmarkEnd w:id="84"/>
    </w:p>
    <w:p w14:paraId="5D61F97A" w14:textId="77777777" w:rsidR="00841F0F" w:rsidRDefault="00841F0F" w:rsidP="00980800">
      <w:pPr>
        <w:pStyle w:val="Heading3"/>
        <w:numPr>
          <w:ilvl w:val="2"/>
          <w:numId w:val="24"/>
        </w:numPr>
        <w:spacing w:line="276" w:lineRule="auto"/>
        <w:jc w:val="both"/>
      </w:pPr>
      <w:bookmarkStart w:id="85" w:name="_Toc89697073"/>
      <w:r>
        <w:t>Responsibility for Design</w:t>
      </w:r>
      <w:bookmarkEnd w:id="85"/>
    </w:p>
    <w:p w14:paraId="12ACAF70" w14:textId="77777777" w:rsidR="004F7D81" w:rsidRDefault="00841F0F" w:rsidP="00980800">
      <w:pPr>
        <w:pStyle w:val="BodyText"/>
        <w:numPr>
          <w:ilvl w:val="0"/>
          <w:numId w:val="37"/>
        </w:numPr>
        <w:tabs>
          <w:tab w:val="clear" w:pos="397"/>
          <w:tab w:val="left" w:pos="426"/>
        </w:tabs>
        <w:spacing w:line="276" w:lineRule="auto"/>
      </w:pPr>
      <w:r w:rsidRPr="00841F0F">
        <w:t xml:space="preserve">The </w:t>
      </w:r>
      <w:r w:rsidRPr="00725DC0">
        <w:rPr>
          <w:i/>
        </w:rPr>
        <w:t>Contractor</w:t>
      </w:r>
      <w:r w:rsidRPr="00841F0F">
        <w:t xml:space="preserve"> takes full professional accountability and liabil</w:t>
      </w:r>
      <w:r>
        <w:t xml:space="preserve">ity for all </w:t>
      </w:r>
      <w:r w:rsidR="003354C4">
        <w:t xml:space="preserve">temporary </w:t>
      </w:r>
      <w:r w:rsidR="00513016" w:rsidRPr="00513016">
        <w:rPr>
          <w:i/>
        </w:rPr>
        <w:t>works</w:t>
      </w:r>
      <w:r w:rsidR="00513016">
        <w:t xml:space="preserve"> </w:t>
      </w:r>
      <w:r>
        <w:t xml:space="preserve">designs done by the </w:t>
      </w:r>
      <w:r w:rsidRPr="00725DC0">
        <w:rPr>
          <w:i/>
        </w:rPr>
        <w:t>Contractor</w:t>
      </w:r>
      <w:r w:rsidRPr="00841F0F">
        <w:t>.</w:t>
      </w:r>
    </w:p>
    <w:p w14:paraId="05D327AB" w14:textId="77777777" w:rsidR="004F7D81" w:rsidRDefault="00841F0F" w:rsidP="00980800">
      <w:pPr>
        <w:pStyle w:val="BodyText"/>
        <w:numPr>
          <w:ilvl w:val="0"/>
          <w:numId w:val="37"/>
        </w:numPr>
        <w:tabs>
          <w:tab w:val="clear" w:pos="397"/>
          <w:tab w:val="left" w:pos="426"/>
        </w:tabs>
        <w:spacing w:line="276" w:lineRule="auto"/>
      </w:pPr>
      <w:r w:rsidRPr="00951B8C">
        <w:t xml:space="preserve">A Level </w:t>
      </w:r>
      <w:r>
        <w:t>4</w:t>
      </w:r>
      <w:r w:rsidRPr="00951B8C">
        <w:t xml:space="preserve"> schedule (schedule with defined activities) for the </w:t>
      </w:r>
      <w:r>
        <w:t>design</w:t>
      </w:r>
      <w:r w:rsidRPr="00951B8C">
        <w:t xml:space="preserve"> scope highlighting all activities involved,</w:t>
      </w:r>
      <w:r>
        <w:t xml:space="preserve"> major milestones and provision</w:t>
      </w:r>
    </w:p>
    <w:p w14:paraId="10A585A5" w14:textId="77777777" w:rsidR="004F7D81" w:rsidRDefault="00841F0F" w:rsidP="00980800">
      <w:pPr>
        <w:pStyle w:val="BodyText"/>
        <w:numPr>
          <w:ilvl w:val="0"/>
          <w:numId w:val="37"/>
        </w:numPr>
        <w:tabs>
          <w:tab w:val="clear" w:pos="397"/>
          <w:tab w:val="left" w:pos="426"/>
        </w:tabs>
        <w:spacing w:line="276" w:lineRule="auto"/>
      </w:pPr>
      <w:r>
        <w:t xml:space="preserve">The </w:t>
      </w:r>
      <w:r w:rsidRPr="004F7D81">
        <w:rPr>
          <w:i/>
        </w:rPr>
        <w:t>Contractor</w:t>
      </w:r>
      <w:r>
        <w:t xml:space="preserve"> is responsible for the design of all temporary works required for the execution of the </w:t>
      </w:r>
      <w:r w:rsidRPr="004F7D81">
        <w:rPr>
          <w:i/>
        </w:rPr>
        <w:t>works</w:t>
      </w:r>
      <w:r>
        <w:t>.</w:t>
      </w:r>
    </w:p>
    <w:p w14:paraId="3904B919" w14:textId="77777777" w:rsidR="004F7D81" w:rsidRDefault="00841F0F" w:rsidP="00980800">
      <w:pPr>
        <w:pStyle w:val="BodyText"/>
        <w:numPr>
          <w:ilvl w:val="0"/>
          <w:numId w:val="37"/>
        </w:numPr>
        <w:tabs>
          <w:tab w:val="clear" w:pos="397"/>
          <w:tab w:val="left" w:pos="426"/>
        </w:tabs>
        <w:spacing w:line="276" w:lineRule="auto"/>
      </w:pPr>
      <w:r>
        <w:t xml:space="preserve">The </w:t>
      </w:r>
      <w:r w:rsidRPr="004F7D81">
        <w:rPr>
          <w:i/>
        </w:rPr>
        <w:t>Contractor</w:t>
      </w:r>
      <w:r>
        <w:t xml:space="preserve"> takes full professional accountability and liability for all designs of all temporary </w:t>
      </w:r>
      <w:r w:rsidRPr="004F7D81">
        <w:rPr>
          <w:i/>
        </w:rPr>
        <w:t>works</w:t>
      </w:r>
      <w:r>
        <w:t xml:space="preserve"> required for execution done by the </w:t>
      </w:r>
      <w:r w:rsidRPr="004F7D81">
        <w:rPr>
          <w:i/>
        </w:rPr>
        <w:t>Contractor</w:t>
      </w:r>
      <w:r>
        <w:t>.</w:t>
      </w:r>
    </w:p>
    <w:p w14:paraId="053DC9BB" w14:textId="77777777" w:rsidR="004F7D81" w:rsidRDefault="00841F0F" w:rsidP="00980800">
      <w:pPr>
        <w:pStyle w:val="BodyText"/>
        <w:numPr>
          <w:ilvl w:val="0"/>
          <w:numId w:val="37"/>
        </w:numPr>
        <w:tabs>
          <w:tab w:val="clear" w:pos="397"/>
          <w:tab w:val="left" w:pos="426"/>
        </w:tabs>
        <w:spacing w:line="276" w:lineRule="auto"/>
      </w:pPr>
      <w:r>
        <w:t xml:space="preserve">All designs, design reports and Construction drawings prepared by the </w:t>
      </w:r>
      <w:r w:rsidRPr="004F7D81">
        <w:rPr>
          <w:i/>
        </w:rPr>
        <w:t>Contractor</w:t>
      </w:r>
      <w:r>
        <w:t xml:space="preserve"> are signed off by an ECSA Professionally registered Technologist or Engineer who takes full professional accountability for the designs.</w:t>
      </w:r>
    </w:p>
    <w:p w14:paraId="2E70AFA6" w14:textId="77777777" w:rsidR="004F7D81" w:rsidRDefault="00841F0F" w:rsidP="00980800">
      <w:pPr>
        <w:pStyle w:val="BodyText"/>
        <w:numPr>
          <w:ilvl w:val="0"/>
          <w:numId w:val="37"/>
        </w:numPr>
        <w:tabs>
          <w:tab w:val="clear" w:pos="397"/>
          <w:tab w:val="left" w:pos="426"/>
        </w:tabs>
        <w:spacing w:line="276" w:lineRule="auto"/>
      </w:pPr>
      <w:r>
        <w:t xml:space="preserve">The </w:t>
      </w:r>
      <w:r w:rsidRPr="004F7D81">
        <w:rPr>
          <w:i/>
        </w:rPr>
        <w:t>Contractor</w:t>
      </w:r>
      <w:r>
        <w:t xml:space="preserve"> is mandated in terms of Construction Regulations 2014: Duties of Designer, 6(1) g to fulfil the duties described therein for the detailed designs done by the </w:t>
      </w:r>
      <w:r w:rsidRPr="004F7D81">
        <w:rPr>
          <w:i/>
        </w:rPr>
        <w:t>Contractor</w:t>
      </w:r>
      <w:r>
        <w:t xml:space="preserve">. Any risk associated with the </w:t>
      </w:r>
      <w:r w:rsidRPr="004F7D81">
        <w:rPr>
          <w:i/>
        </w:rPr>
        <w:t>Contractor’s</w:t>
      </w:r>
      <w:r>
        <w:t xml:space="preserve"> design is highlighted to the </w:t>
      </w:r>
      <w:r w:rsidRPr="004F7D81">
        <w:rPr>
          <w:i/>
        </w:rPr>
        <w:t>Employer</w:t>
      </w:r>
      <w:r>
        <w:t xml:space="preserve"> together with mitigation measures.</w:t>
      </w:r>
    </w:p>
    <w:p w14:paraId="340F4D4B" w14:textId="77777777" w:rsidR="004F7D81" w:rsidRDefault="00841F0F" w:rsidP="00980800">
      <w:pPr>
        <w:pStyle w:val="BodyText"/>
        <w:numPr>
          <w:ilvl w:val="0"/>
          <w:numId w:val="37"/>
        </w:numPr>
        <w:tabs>
          <w:tab w:val="clear" w:pos="397"/>
          <w:tab w:val="left" w:pos="426"/>
        </w:tabs>
        <w:spacing w:line="276" w:lineRule="auto"/>
      </w:pPr>
      <w:r>
        <w:t xml:space="preserve">The </w:t>
      </w:r>
      <w:r w:rsidRPr="004F7D81">
        <w:rPr>
          <w:i/>
        </w:rPr>
        <w:t>Contractor’s</w:t>
      </w:r>
      <w:r>
        <w:t xml:space="preserve"> design is required to be in accordance with all National Standards and Specifications referenced in this Works Information as well as the </w:t>
      </w:r>
      <w:r w:rsidRPr="004F7D81">
        <w:rPr>
          <w:i/>
        </w:rPr>
        <w:t>Employer’s</w:t>
      </w:r>
      <w:r>
        <w:t xml:space="preserve"> Standards referenced in</w:t>
      </w:r>
      <w:r w:rsidR="00E65E9B">
        <w:t xml:space="preserve"> Section </w:t>
      </w:r>
      <w:r w:rsidR="00E65E9B">
        <w:fldChar w:fldCharType="begin"/>
      </w:r>
      <w:r w:rsidR="00E65E9B">
        <w:instrText xml:space="preserve"> REF _Ref10030616 \r \h </w:instrText>
      </w:r>
      <w:r w:rsidR="00513016">
        <w:instrText xml:space="preserve"> \* MERGEFORMAT </w:instrText>
      </w:r>
      <w:r w:rsidR="00E65E9B">
        <w:fldChar w:fldCharType="separate"/>
      </w:r>
      <w:r w:rsidR="00E162E0">
        <w:t>8</w:t>
      </w:r>
      <w:r w:rsidR="00E65E9B">
        <w:fldChar w:fldCharType="end"/>
      </w:r>
      <w:r>
        <w:t>.</w:t>
      </w:r>
    </w:p>
    <w:p w14:paraId="4A1515DB" w14:textId="77777777" w:rsidR="00841F0F" w:rsidRPr="00841F0F" w:rsidRDefault="00841F0F" w:rsidP="00980800">
      <w:pPr>
        <w:pStyle w:val="BodyText"/>
        <w:numPr>
          <w:ilvl w:val="0"/>
          <w:numId w:val="37"/>
        </w:numPr>
        <w:tabs>
          <w:tab w:val="clear" w:pos="397"/>
          <w:tab w:val="left" w:pos="426"/>
        </w:tabs>
        <w:spacing w:line="276" w:lineRule="auto"/>
      </w:pPr>
      <w:r w:rsidRPr="00841F0F">
        <w:t xml:space="preserve">Any discrepancy or ambiguity between the </w:t>
      </w:r>
      <w:r w:rsidRPr="004F7D81">
        <w:rPr>
          <w:i/>
        </w:rPr>
        <w:t>Employer’s</w:t>
      </w:r>
      <w:r w:rsidRPr="00841F0F">
        <w:t xml:space="preserve"> Specifications or requirements is immediately brought to the attention of the </w:t>
      </w:r>
      <w:r w:rsidRPr="004F7D81">
        <w:rPr>
          <w:i/>
        </w:rPr>
        <w:t>Project</w:t>
      </w:r>
      <w:r w:rsidRPr="00841F0F">
        <w:t xml:space="preserve"> </w:t>
      </w:r>
      <w:r w:rsidRPr="004F7D81">
        <w:rPr>
          <w:i/>
        </w:rPr>
        <w:t>Manager</w:t>
      </w:r>
      <w:r w:rsidRPr="00841F0F">
        <w:t xml:space="preserve"> for clarification.</w:t>
      </w:r>
    </w:p>
    <w:p w14:paraId="25F443B5" w14:textId="77777777" w:rsidR="00173C83" w:rsidRDefault="00173C83" w:rsidP="001903DE">
      <w:pPr>
        <w:pStyle w:val="Heading3"/>
        <w:spacing w:line="276" w:lineRule="auto"/>
        <w:jc w:val="both"/>
      </w:pPr>
      <w:bookmarkStart w:id="86" w:name="_Toc89697074"/>
      <w:bookmarkStart w:id="87" w:name="_Toc8817699"/>
      <w:r>
        <w:t>Civil &amp; Structural Design</w:t>
      </w:r>
      <w:bookmarkEnd w:id="86"/>
    </w:p>
    <w:p w14:paraId="26D645BB" w14:textId="77777777" w:rsidR="00173C83" w:rsidRDefault="00173C83" w:rsidP="001903DE">
      <w:pPr>
        <w:pStyle w:val="BodyText"/>
        <w:tabs>
          <w:tab w:val="clear" w:pos="397"/>
          <w:tab w:val="left" w:pos="567"/>
        </w:tabs>
        <w:spacing w:after="0" w:line="276" w:lineRule="auto"/>
      </w:pPr>
      <w:r>
        <w:t xml:space="preserve">The </w:t>
      </w:r>
      <w:r w:rsidRPr="000F0A93">
        <w:rPr>
          <w:i/>
        </w:rPr>
        <w:t>Employer</w:t>
      </w:r>
      <w:r>
        <w:t xml:space="preserve"> has conducted the detailed design </w:t>
      </w:r>
      <w:r w:rsidR="003254F6">
        <w:t>for some of</w:t>
      </w:r>
      <w:r>
        <w:t xml:space="preserve"> the permanent </w:t>
      </w:r>
      <w:r w:rsidRPr="007D7D61">
        <w:rPr>
          <w:i/>
        </w:rPr>
        <w:t>works</w:t>
      </w:r>
      <w:r>
        <w:t xml:space="preserve">. The </w:t>
      </w:r>
      <w:r w:rsidRPr="000F0A93">
        <w:rPr>
          <w:i/>
        </w:rPr>
        <w:t>Employer</w:t>
      </w:r>
      <w:r>
        <w:t xml:space="preserve"> issues the detail design documents to the </w:t>
      </w:r>
      <w:r w:rsidRPr="000F0A93">
        <w:rPr>
          <w:i/>
        </w:rPr>
        <w:t>Contractor</w:t>
      </w:r>
      <w:r>
        <w:t xml:space="preserve"> for implementation.</w:t>
      </w:r>
    </w:p>
    <w:p w14:paraId="053DDBA6" w14:textId="77777777" w:rsidR="00F30A01" w:rsidRDefault="00AD76CA" w:rsidP="001903DE">
      <w:pPr>
        <w:pStyle w:val="Heading4"/>
        <w:spacing w:line="276" w:lineRule="auto"/>
        <w:jc w:val="both"/>
      </w:pPr>
      <w:bookmarkStart w:id="88" w:name="_Toc89697075"/>
      <w:r>
        <w:t>Transfer House 9 Drainage System</w:t>
      </w:r>
      <w:bookmarkEnd w:id="88"/>
    </w:p>
    <w:p w14:paraId="31201213" w14:textId="77777777" w:rsidR="00136D42" w:rsidRDefault="00D2722B" w:rsidP="001903DE">
      <w:pPr>
        <w:pStyle w:val="BodyText"/>
        <w:spacing w:line="276" w:lineRule="auto"/>
      </w:pPr>
      <w:r>
        <w:t xml:space="preserve">The </w:t>
      </w:r>
      <w:r w:rsidRPr="00106F23">
        <w:rPr>
          <w:i/>
        </w:rPr>
        <w:t>Contractor</w:t>
      </w:r>
      <w:r>
        <w:t xml:space="preserve"> produces and implements </w:t>
      </w:r>
      <w:r w:rsidR="008F0FD4">
        <w:t xml:space="preserve">the </w:t>
      </w:r>
      <w:r>
        <w:t>detail designs for the concrete encased cable sleeves (d</w:t>
      </w:r>
      <w:r w:rsidR="00583CCC">
        <w:t>uct bank</w:t>
      </w:r>
      <w:r>
        <w:t>) for routing cables under the OLC conveyor</w:t>
      </w:r>
      <w:r w:rsidR="008F0FD4">
        <w:t>,</w:t>
      </w:r>
      <w:r>
        <w:t xml:space="preserve"> </w:t>
      </w:r>
      <w:r w:rsidR="008F0FD4">
        <w:t>as per the requirements outlined in</w:t>
      </w:r>
      <w:r>
        <w:t xml:space="preserve"> </w:t>
      </w:r>
      <w:r w:rsidR="00583CCC">
        <w:t xml:space="preserve">section </w:t>
      </w:r>
      <w:r w:rsidR="00522A0D">
        <w:fldChar w:fldCharType="begin"/>
      </w:r>
      <w:r w:rsidR="00522A0D">
        <w:instrText xml:space="preserve"> REF _Ref49244813 \n \h </w:instrText>
      </w:r>
      <w:r w:rsidR="0004709C">
        <w:instrText xml:space="preserve"> \* MERGEFORMAT </w:instrText>
      </w:r>
      <w:r w:rsidR="00522A0D">
        <w:fldChar w:fldCharType="separate"/>
      </w:r>
      <w:r w:rsidR="005B1E4D">
        <w:t>2.3.4.4.4</w:t>
      </w:r>
      <w:r w:rsidR="00522A0D">
        <w:fldChar w:fldCharType="end"/>
      </w:r>
      <w:r w:rsidR="00522A0D">
        <w:t xml:space="preserve"> </w:t>
      </w:r>
      <w:r w:rsidR="00522A0D">
        <w:fldChar w:fldCharType="begin"/>
      </w:r>
      <w:r w:rsidR="00522A0D">
        <w:instrText xml:space="preserve"> REF _Ref49244812 \h </w:instrText>
      </w:r>
      <w:r w:rsidR="0004709C">
        <w:instrText xml:space="preserve"> \* MERGEFORMAT </w:instrText>
      </w:r>
      <w:r w:rsidR="00522A0D">
        <w:fldChar w:fldCharType="separate"/>
      </w:r>
      <w:r w:rsidR="00E162E0" w:rsidRPr="00C14691">
        <w:rPr>
          <w:rStyle w:val="Instruction"/>
          <w:color w:val="auto"/>
        </w:rPr>
        <w:t>Cabling and Racking</w:t>
      </w:r>
      <w:r w:rsidR="00522A0D">
        <w:fldChar w:fldCharType="end"/>
      </w:r>
      <w:r w:rsidR="00BA71C2">
        <w:t>.</w:t>
      </w:r>
    </w:p>
    <w:p w14:paraId="3662212B" w14:textId="77777777" w:rsidR="00A76246" w:rsidRDefault="00BA71C2" w:rsidP="001903DE">
      <w:pPr>
        <w:pStyle w:val="BodyText"/>
        <w:spacing w:line="276" w:lineRule="auto"/>
      </w:pPr>
      <w:r>
        <w:t xml:space="preserve">The </w:t>
      </w:r>
      <w:r w:rsidRPr="005575F2">
        <w:rPr>
          <w:i/>
        </w:rPr>
        <w:t>Contractor</w:t>
      </w:r>
      <w:r>
        <w:t xml:space="preserve"> produces and implements the detail designs of the concrete plinths required for mounting of the Local Control Panels, discussed in Section </w:t>
      </w:r>
      <w:r>
        <w:fldChar w:fldCharType="begin"/>
      </w:r>
      <w:r>
        <w:instrText xml:space="preserve"> REF _Ref49594909 \r \h </w:instrText>
      </w:r>
      <w:r w:rsidR="0004709C">
        <w:instrText xml:space="preserve"> \* MERGEFORMAT </w:instrText>
      </w:r>
      <w:r>
        <w:fldChar w:fldCharType="separate"/>
      </w:r>
      <w:r w:rsidR="005B1E4D">
        <w:t>2.3.4.4.5</w:t>
      </w:r>
      <w:r>
        <w:fldChar w:fldCharType="end"/>
      </w:r>
      <w:r>
        <w:t xml:space="preserve">, in the locations </w:t>
      </w:r>
      <w:r w:rsidR="00F51082">
        <w:t>as indicated in</w:t>
      </w:r>
      <w:r>
        <w:t xml:space="preserve"> drawing</w:t>
      </w:r>
      <w:r w:rsidR="00F51082">
        <w:t xml:space="preserve"> 0UXC-E2282.</w:t>
      </w:r>
      <w:r w:rsidR="00106F23">
        <w:t xml:space="preserve"> </w:t>
      </w:r>
      <w:r w:rsidR="00490F2C">
        <w:t xml:space="preserve">In addition, the </w:t>
      </w:r>
      <w:r w:rsidR="00490F2C" w:rsidRPr="00B3593C">
        <w:rPr>
          <w:i/>
        </w:rPr>
        <w:t>Contractor</w:t>
      </w:r>
      <w:r w:rsidR="00490F2C">
        <w:t xml:space="preserve"> produces and implements the detail designs for additional piping and concrete plinths pipe supports, s</w:t>
      </w:r>
      <w:r w:rsidR="001D75EB">
        <w:t xml:space="preserve">ee section </w:t>
      </w:r>
      <w:r w:rsidR="001D75EB">
        <w:fldChar w:fldCharType="begin"/>
      </w:r>
      <w:r w:rsidR="001D75EB">
        <w:instrText xml:space="preserve"> REF _Ref49852286 \w \h </w:instrText>
      </w:r>
      <w:r w:rsidR="0004709C">
        <w:instrText xml:space="preserve"> \* MERGEFORMAT </w:instrText>
      </w:r>
      <w:r w:rsidR="001D75EB">
        <w:fldChar w:fldCharType="separate"/>
      </w:r>
      <w:r w:rsidR="005B1E4D">
        <w:t>2.3.3.2.4</w:t>
      </w:r>
      <w:r w:rsidR="001D75EB">
        <w:fldChar w:fldCharType="end"/>
      </w:r>
      <w:r w:rsidR="00490F2C">
        <w:t>.</w:t>
      </w:r>
    </w:p>
    <w:p w14:paraId="6D9F4649" w14:textId="77777777" w:rsidR="00A76246" w:rsidRDefault="001D75EB" w:rsidP="001903DE">
      <w:pPr>
        <w:pStyle w:val="Heading4"/>
        <w:spacing w:line="276" w:lineRule="auto"/>
        <w:jc w:val="both"/>
      </w:pPr>
      <w:r>
        <w:t xml:space="preserve"> </w:t>
      </w:r>
      <w:bookmarkStart w:id="89" w:name="_Toc89697076"/>
      <w:r w:rsidR="002B483F">
        <w:t>OLC 1&amp;2 Drainage System</w:t>
      </w:r>
      <w:bookmarkEnd w:id="89"/>
    </w:p>
    <w:p w14:paraId="12584C4B" w14:textId="1B2A3C0D" w:rsidR="00A76246" w:rsidRPr="00A76246" w:rsidRDefault="00A76246" w:rsidP="001903DE">
      <w:pPr>
        <w:pStyle w:val="BodyText"/>
        <w:spacing w:line="276" w:lineRule="auto"/>
      </w:pPr>
      <w:r w:rsidRPr="00A76246">
        <w:t xml:space="preserve">The </w:t>
      </w:r>
      <w:r w:rsidRPr="00A76246">
        <w:rPr>
          <w:i/>
        </w:rPr>
        <w:t>Employer</w:t>
      </w:r>
      <w:r w:rsidRPr="00A76246">
        <w:t xml:space="preserve"> issues the </w:t>
      </w:r>
      <w:r w:rsidR="002C29AC">
        <w:t>basic</w:t>
      </w:r>
      <w:r w:rsidR="002C29AC" w:rsidRPr="00A76246">
        <w:t xml:space="preserve"> </w:t>
      </w:r>
      <w:r w:rsidRPr="00A76246">
        <w:t xml:space="preserve">design documents to the </w:t>
      </w:r>
      <w:r w:rsidRPr="00A76246">
        <w:rPr>
          <w:i/>
        </w:rPr>
        <w:t>Contractor</w:t>
      </w:r>
      <w:r w:rsidRPr="00A76246">
        <w:t xml:space="preserve"> for </w:t>
      </w:r>
      <w:r w:rsidR="002C29AC">
        <w:t xml:space="preserve">design and </w:t>
      </w:r>
      <w:r w:rsidRPr="00A76246">
        <w:t>implementation.</w:t>
      </w:r>
    </w:p>
    <w:p w14:paraId="31251964" w14:textId="77777777" w:rsidR="002C29AC" w:rsidRDefault="00A76246" w:rsidP="001903DE">
      <w:pPr>
        <w:pStyle w:val="BodyText"/>
        <w:spacing w:line="276" w:lineRule="auto"/>
      </w:pPr>
      <w:r w:rsidRPr="00A76246">
        <w:lastRenderedPageBreak/>
        <w:t xml:space="preserve">The </w:t>
      </w:r>
      <w:r w:rsidRPr="00A76246">
        <w:rPr>
          <w:i/>
        </w:rPr>
        <w:t>Contractor</w:t>
      </w:r>
      <w:r w:rsidRPr="00A76246">
        <w:t xml:space="preserve"> conducts structural design </w:t>
      </w:r>
      <w:r w:rsidR="002C29AC">
        <w:t xml:space="preserve">for the collection sump to temporarily store dirty runoff from the identified footprint of the OLC 1&amp;2 system. In addition, the </w:t>
      </w:r>
      <w:r w:rsidR="002C29AC" w:rsidRPr="008F063E">
        <w:rPr>
          <w:i/>
          <w:iCs/>
        </w:rPr>
        <w:t>Contractor</w:t>
      </w:r>
      <w:r w:rsidR="002C29AC">
        <w:t xml:space="preserve"> conducts the structural design for the crawl beam structure to be used for maintenance of the pumps as well as cleaning.</w:t>
      </w:r>
    </w:p>
    <w:p w14:paraId="2C34B305" w14:textId="24256AF8" w:rsidR="002C29AC" w:rsidRDefault="002C29AC" w:rsidP="001903DE">
      <w:pPr>
        <w:pStyle w:val="BodyText"/>
        <w:spacing w:line="276" w:lineRule="auto"/>
      </w:pPr>
      <w:r>
        <w:t xml:space="preserve">Further, the </w:t>
      </w:r>
      <w:r w:rsidRPr="00F7399B">
        <w:rPr>
          <w:i/>
          <w:iCs/>
        </w:rPr>
        <w:t>Contractor</w:t>
      </w:r>
      <w:r>
        <w:t xml:space="preserve"> conducts structural design</w:t>
      </w:r>
      <w:r w:rsidRPr="00A76246">
        <w:t xml:space="preserve"> </w:t>
      </w:r>
      <w:r w:rsidR="00A76246" w:rsidRPr="00A76246">
        <w:t>of plinths to support the proposed dirty water pipeline to pump dirty water from the collection sump to the Radial Stack East Tank</w:t>
      </w:r>
      <w:r w:rsidR="005B1E4D">
        <w:t xml:space="preserve">, </w:t>
      </w:r>
      <w:r>
        <w:t xml:space="preserve">and </w:t>
      </w:r>
      <w:r w:rsidR="005B1E4D">
        <w:t xml:space="preserve">structural design plinths to </w:t>
      </w:r>
      <w:r w:rsidR="00A76246" w:rsidRPr="00A76246">
        <w:t>support agitation pipeline for supply of agitation water to the collection sump</w:t>
      </w:r>
      <w:r w:rsidR="00A76246" w:rsidRPr="00A76246">
        <w:rPr>
          <w:lang w:val="en-ZA"/>
        </w:rPr>
        <w:t>.</w:t>
      </w:r>
      <w:r w:rsidR="0081580A">
        <w:rPr>
          <w:lang w:val="en-ZA"/>
        </w:rPr>
        <w:t xml:space="preserve"> </w:t>
      </w:r>
      <w:r w:rsidR="009A17DC">
        <w:rPr>
          <w:lang w:val="en-ZA"/>
        </w:rPr>
        <w:t>T</w:t>
      </w:r>
      <w:r w:rsidR="00A76246" w:rsidRPr="00A76246">
        <w:rPr>
          <w:lang w:val="en-ZA"/>
        </w:rPr>
        <w:t xml:space="preserve">he </w:t>
      </w:r>
      <w:r w:rsidR="00A76246" w:rsidRPr="00A76246">
        <w:rPr>
          <w:i/>
          <w:lang w:val="en-ZA"/>
        </w:rPr>
        <w:t>Contractor</w:t>
      </w:r>
      <w:r w:rsidR="009A17DC">
        <w:rPr>
          <w:i/>
          <w:lang w:val="en-ZA"/>
        </w:rPr>
        <w:t xml:space="preserve"> </w:t>
      </w:r>
      <w:r w:rsidR="009A17DC" w:rsidRPr="00CE2EF3">
        <w:rPr>
          <w:lang w:val="en-ZA"/>
        </w:rPr>
        <w:t>is required to</w:t>
      </w:r>
      <w:r w:rsidR="00A76246" w:rsidRPr="009A17DC">
        <w:rPr>
          <w:lang w:val="en-ZA"/>
        </w:rPr>
        <w:t xml:space="preserve"> conduct</w:t>
      </w:r>
      <w:r w:rsidR="00A76246" w:rsidRPr="00A76246">
        <w:rPr>
          <w:lang w:val="en-ZA"/>
        </w:rPr>
        <w:t xml:space="preserve"> design </w:t>
      </w:r>
      <w:r>
        <w:rPr>
          <w:lang w:val="en-ZA"/>
        </w:rPr>
        <w:t xml:space="preserve">of </w:t>
      </w:r>
      <w:r w:rsidR="00A76246" w:rsidRPr="00A76246">
        <w:rPr>
          <w:lang w:val="en-ZA"/>
        </w:rPr>
        <w:t>gravel access road for access to the collection sump for maintenance purposes; refer to</w:t>
      </w:r>
      <w:r w:rsidR="00D109E7">
        <w:rPr>
          <w:lang w:val="en-ZA"/>
        </w:rPr>
        <w:t xml:space="preserve"> </w:t>
      </w:r>
      <w:r w:rsidR="00D109E7">
        <w:rPr>
          <w:lang w:val="en-ZA"/>
        </w:rPr>
        <w:fldChar w:fldCharType="begin"/>
      </w:r>
      <w:r w:rsidR="00D109E7">
        <w:rPr>
          <w:lang w:val="en-ZA"/>
        </w:rPr>
        <w:instrText xml:space="preserve"> REF _Ref89766327 \r \h </w:instrText>
      </w:r>
      <w:r w:rsidR="00D109E7">
        <w:rPr>
          <w:lang w:val="en-ZA"/>
        </w:rPr>
      </w:r>
      <w:r w:rsidR="00D109E7">
        <w:rPr>
          <w:lang w:val="en-ZA"/>
        </w:rPr>
        <w:fldChar w:fldCharType="separate"/>
      </w:r>
      <w:r w:rsidR="00D109E7">
        <w:rPr>
          <w:lang w:val="en-ZA"/>
        </w:rPr>
        <w:t>[5]</w:t>
      </w:r>
      <w:r w:rsidR="00D109E7">
        <w:rPr>
          <w:lang w:val="en-ZA"/>
        </w:rPr>
        <w:fldChar w:fldCharType="end"/>
      </w:r>
      <w:r w:rsidR="00A76246" w:rsidRPr="00A76246">
        <w:t xml:space="preserve"> for the location and detail. </w:t>
      </w:r>
      <w:r w:rsidR="006E5070">
        <w:t>T</w:t>
      </w:r>
      <w:r w:rsidR="00A76246" w:rsidRPr="00A76246">
        <w:t xml:space="preserve">he </w:t>
      </w:r>
      <w:r w:rsidR="00A76246" w:rsidRPr="00A76246">
        <w:rPr>
          <w:i/>
        </w:rPr>
        <w:t>Contractor</w:t>
      </w:r>
      <w:r w:rsidR="00A76246" w:rsidRPr="00A76246">
        <w:t xml:space="preserve"> is responsible for implementation of the </w:t>
      </w:r>
      <w:r w:rsidR="00A76246" w:rsidRPr="00A76246">
        <w:rPr>
          <w:i/>
        </w:rPr>
        <w:t>works</w:t>
      </w:r>
      <w:r w:rsidR="00A76246" w:rsidRPr="00A76246">
        <w:t>.</w:t>
      </w:r>
      <w:r w:rsidR="00ED354F">
        <w:t xml:space="preserve"> Further, the </w:t>
      </w:r>
      <w:r w:rsidR="00ED354F" w:rsidRPr="00ED354F">
        <w:rPr>
          <w:i/>
        </w:rPr>
        <w:t>Contractor</w:t>
      </w:r>
      <w:r w:rsidR="00ED354F">
        <w:t xml:space="preserve"> installs handrail at the proposed sump in accordance </w:t>
      </w:r>
      <w:proofErr w:type="gramStart"/>
      <w:r w:rsidR="00ED354F">
        <w:t>to</w:t>
      </w:r>
      <w:proofErr w:type="gramEnd"/>
      <w:r w:rsidR="00ED354F">
        <w:t xml:space="preserve"> the </w:t>
      </w:r>
      <w:r w:rsidR="00ED354F" w:rsidRPr="00ED354F">
        <w:rPr>
          <w:i/>
        </w:rPr>
        <w:t>Employer</w:t>
      </w:r>
      <w:r w:rsidR="00CE2EF3">
        <w:rPr>
          <w:i/>
        </w:rPr>
        <w:t>’</w:t>
      </w:r>
      <w:r w:rsidR="00ED354F" w:rsidRPr="00ED354F">
        <w:rPr>
          <w:i/>
        </w:rPr>
        <w:t>s</w:t>
      </w:r>
      <w:r w:rsidR="00ED354F">
        <w:t xml:space="preserve"> handrail standard, refer to drawing 0.00/2901 rev 9.</w:t>
      </w:r>
    </w:p>
    <w:p w14:paraId="4C859FE5" w14:textId="77777777" w:rsidR="003F735B" w:rsidRDefault="003F735B" w:rsidP="001903DE">
      <w:pPr>
        <w:pStyle w:val="Heading3"/>
        <w:spacing w:line="276" w:lineRule="auto"/>
        <w:jc w:val="both"/>
      </w:pPr>
      <w:bookmarkStart w:id="90" w:name="_Toc89697077"/>
      <w:r>
        <w:t>Mechanical Design</w:t>
      </w:r>
      <w:bookmarkEnd w:id="90"/>
      <w:r>
        <w:t xml:space="preserve"> </w:t>
      </w:r>
    </w:p>
    <w:p w14:paraId="3D53F539" w14:textId="77777777" w:rsidR="00F31B35" w:rsidRPr="00F31B35" w:rsidRDefault="00F31B35" w:rsidP="001903DE">
      <w:pPr>
        <w:pStyle w:val="BodyText"/>
        <w:spacing w:line="276" w:lineRule="auto"/>
      </w:pPr>
      <w:r>
        <w:t xml:space="preserve">The </w:t>
      </w:r>
      <w:r w:rsidRPr="00D57156">
        <w:rPr>
          <w:i/>
        </w:rPr>
        <w:t>Contractor’s</w:t>
      </w:r>
      <w:r>
        <w:t xml:space="preserve"> Mechanical design shall include detail</w:t>
      </w:r>
      <w:r w:rsidR="00343F02">
        <w:t>ed</w:t>
      </w:r>
      <w:r>
        <w:t xml:space="preserve"> design for the </w:t>
      </w:r>
      <w:r w:rsidR="00490F2C">
        <w:t>agitation system for the Transfer House 9 Sump.</w:t>
      </w:r>
      <w:r w:rsidR="00343F02">
        <w:t xml:space="preserve"> </w:t>
      </w:r>
    </w:p>
    <w:p w14:paraId="58F36E29" w14:textId="77777777" w:rsidR="00502528" w:rsidRDefault="00CD58AC" w:rsidP="001903DE">
      <w:pPr>
        <w:pStyle w:val="Heading4"/>
        <w:spacing w:line="276" w:lineRule="auto"/>
        <w:jc w:val="both"/>
      </w:pPr>
      <w:bookmarkStart w:id="91" w:name="_Toc89697078"/>
      <w:r>
        <w:t>Technical Scope of Work</w:t>
      </w:r>
      <w:bookmarkEnd w:id="91"/>
    </w:p>
    <w:p w14:paraId="0DD60EAA" w14:textId="77777777" w:rsidR="00502528" w:rsidRDefault="00C96F01" w:rsidP="001903DE">
      <w:pPr>
        <w:pStyle w:val="BodyText"/>
        <w:spacing w:line="276" w:lineRule="auto"/>
      </w:pPr>
      <w:r>
        <w:t xml:space="preserve">The </w:t>
      </w:r>
      <w:r w:rsidRPr="0045748D">
        <w:rPr>
          <w:i/>
        </w:rPr>
        <w:t>Employer</w:t>
      </w:r>
      <w:r>
        <w:t xml:space="preserve"> has conducted a conceptual design of the </w:t>
      </w:r>
      <w:r w:rsidRPr="0045748D">
        <w:rPr>
          <w:i/>
        </w:rPr>
        <w:t>works</w:t>
      </w:r>
      <w:r>
        <w:rPr>
          <w:i/>
        </w:rPr>
        <w:t xml:space="preserve">. </w:t>
      </w:r>
      <w:r>
        <w:t xml:space="preserve">The </w:t>
      </w:r>
      <w:r w:rsidRPr="00DC1D12">
        <w:rPr>
          <w:i/>
        </w:rPr>
        <w:t>Contractor</w:t>
      </w:r>
      <w:r>
        <w:t xml:space="preserve"> is required to confirm the </w:t>
      </w:r>
      <w:r w:rsidRPr="00DC1D12">
        <w:rPr>
          <w:i/>
        </w:rPr>
        <w:t>Employer</w:t>
      </w:r>
      <w:r>
        <w:rPr>
          <w:i/>
        </w:rPr>
        <w:t>’</w:t>
      </w:r>
      <w:r w:rsidRPr="00DC1D12">
        <w:rPr>
          <w:i/>
        </w:rPr>
        <w:t>s</w:t>
      </w:r>
      <w:r>
        <w:t xml:space="preserve"> conceptual design and produce a detailed design for all required infrastructure.</w:t>
      </w:r>
    </w:p>
    <w:p w14:paraId="67FD3538" w14:textId="77777777" w:rsidR="0018680D" w:rsidRPr="00502528" w:rsidRDefault="0018680D" w:rsidP="001903DE">
      <w:pPr>
        <w:pStyle w:val="BodyText"/>
        <w:spacing w:line="276" w:lineRule="auto"/>
      </w:pPr>
      <w:r w:rsidRPr="00502528">
        <w:rPr>
          <w:lang w:val="en-ZA"/>
        </w:rPr>
        <w:t xml:space="preserve">The work under these specifications shall include design, furnishing all materials and equipment, providing all labour, supervision, </w:t>
      </w:r>
      <w:proofErr w:type="gramStart"/>
      <w:r w:rsidRPr="00502528">
        <w:rPr>
          <w:lang w:val="en-ZA"/>
        </w:rPr>
        <w:t>administration</w:t>
      </w:r>
      <w:proofErr w:type="gramEnd"/>
      <w:r w:rsidRPr="00502528">
        <w:rPr>
          <w:lang w:val="en-ZA"/>
        </w:rPr>
        <w:t xml:space="preserve"> and management; and supplying all construction equipment, materials and services necessary to perform the </w:t>
      </w:r>
      <w:r w:rsidRPr="00502528">
        <w:rPr>
          <w:i/>
          <w:lang w:val="en-ZA"/>
        </w:rPr>
        <w:t>works</w:t>
      </w:r>
      <w:r w:rsidRPr="00502528">
        <w:rPr>
          <w:lang w:val="en-ZA"/>
        </w:rPr>
        <w:t xml:space="preserve"> in accordance with the specifications, drawings and</w:t>
      </w:r>
      <w:r w:rsidR="00502528">
        <w:rPr>
          <w:lang w:val="en-ZA"/>
        </w:rPr>
        <w:t xml:space="preserve"> other contract documents. The </w:t>
      </w:r>
      <w:r w:rsidR="00502528" w:rsidRPr="00502528">
        <w:rPr>
          <w:i/>
          <w:lang w:val="en-ZA"/>
        </w:rPr>
        <w:t>w</w:t>
      </w:r>
      <w:r w:rsidRPr="00502528">
        <w:rPr>
          <w:i/>
          <w:lang w:val="en-ZA"/>
        </w:rPr>
        <w:t>orks</w:t>
      </w:r>
      <w:r w:rsidRPr="00502528">
        <w:rPr>
          <w:lang w:val="en-ZA"/>
        </w:rPr>
        <w:t xml:space="preserve"> shall include document submittals, inspecting, testing, </w:t>
      </w:r>
      <w:r w:rsidR="00502528" w:rsidRPr="00502528">
        <w:rPr>
          <w:lang w:val="en-ZA"/>
        </w:rPr>
        <w:t>and transportation</w:t>
      </w:r>
      <w:r w:rsidRPr="00502528">
        <w:rPr>
          <w:lang w:val="en-ZA"/>
        </w:rPr>
        <w:t xml:space="preserve"> to site, receiving, unloading, storing, and tagging for all items that are specified to be furnished and installed by </w:t>
      </w:r>
      <w:r w:rsidRPr="00502528">
        <w:rPr>
          <w:i/>
          <w:lang w:val="en-ZA"/>
        </w:rPr>
        <w:t>Contractor</w:t>
      </w:r>
      <w:r w:rsidRPr="00502528">
        <w:rPr>
          <w:lang w:val="en-ZA"/>
        </w:rPr>
        <w:t>.</w:t>
      </w:r>
    </w:p>
    <w:p w14:paraId="77EF9EA6" w14:textId="77777777" w:rsidR="0018680D" w:rsidRPr="00BA414B" w:rsidRDefault="0018680D" w:rsidP="001903DE">
      <w:pPr>
        <w:pStyle w:val="BodyText"/>
        <w:spacing w:line="276" w:lineRule="auto"/>
        <w:rPr>
          <w:lang w:val="en-ZA"/>
        </w:rPr>
      </w:pPr>
      <w:r w:rsidRPr="00BA414B">
        <w:rPr>
          <w:lang w:val="en-ZA"/>
        </w:rPr>
        <w:t xml:space="preserve">The </w:t>
      </w:r>
      <w:r w:rsidR="00B71BA3">
        <w:rPr>
          <w:lang w:val="en-ZA"/>
        </w:rPr>
        <w:t xml:space="preserve">Overland Conveyor Drainage </w:t>
      </w:r>
      <w:r w:rsidR="00502528">
        <w:rPr>
          <w:lang w:val="en-ZA"/>
        </w:rPr>
        <w:t>w</w:t>
      </w:r>
      <w:r w:rsidRPr="0018680D">
        <w:rPr>
          <w:i/>
          <w:lang w:val="en-ZA"/>
        </w:rPr>
        <w:t>orks</w:t>
      </w:r>
      <w:r w:rsidRPr="00BA414B">
        <w:rPr>
          <w:lang w:val="en-ZA"/>
        </w:rPr>
        <w:t xml:space="preserve"> under these specifications shall include, but not be limited to the following:</w:t>
      </w:r>
    </w:p>
    <w:p w14:paraId="3EA6496E" w14:textId="77777777" w:rsidR="004F7D81" w:rsidRDefault="0018680D" w:rsidP="00980800">
      <w:pPr>
        <w:pStyle w:val="BodyText"/>
        <w:numPr>
          <w:ilvl w:val="0"/>
          <w:numId w:val="38"/>
        </w:numPr>
        <w:spacing w:line="276" w:lineRule="auto"/>
        <w:rPr>
          <w:lang w:val="en-ZA"/>
        </w:rPr>
      </w:pPr>
      <w:r w:rsidRPr="00BA414B">
        <w:rPr>
          <w:lang w:val="en-ZA"/>
        </w:rPr>
        <w:t>Furnish all construction materials and services for the execution of the Works under this contract unless otherwise specified.</w:t>
      </w:r>
    </w:p>
    <w:p w14:paraId="0C5BD602" w14:textId="77777777" w:rsidR="004F7D81" w:rsidRDefault="0018680D" w:rsidP="00980800">
      <w:pPr>
        <w:pStyle w:val="BodyText"/>
        <w:numPr>
          <w:ilvl w:val="0"/>
          <w:numId w:val="38"/>
        </w:numPr>
        <w:spacing w:line="276" w:lineRule="auto"/>
        <w:rPr>
          <w:lang w:val="en-ZA"/>
        </w:rPr>
      </w:pPr>
      <w:r w:rsidRPr="004F7D81">
        <w:rPr>
          <w:lang w:val="en-ZA"/>
        </w:rPr>
        <w:t>Design, furnish, and erect all structural steel and lifting lugs required for piping and equipment erection.  All temporary works shall be removed from site upon work completion.</w:t>
      </w:r>
    </w:p>
    <w:p w14:paraId="3A2DC46C" w14:textId="77777777" w:rsidR="004F7D81" w:rsidRDefault="0018680D" w:rsidP="00980800">
      <w:pPr>
        <w:pStyle w:val="BodyText"/>
        <w:numPr>
          <w:ilvl w:val="0"/>
          <w:numId w:val="38"/>
        </w:numPr>
        <w:spacing w:line="276" w:lineRule="auto"/>
        <w:rPr>
          <w:lang w:val="en-ZA"/>
        </w:rPr>
      </w:pPr>
      <w:r w:rsidRPr="004F7D81">
        <w:rPr>
          <w:lang w:val="en-ZA"/>
        </w:rPr>
        <w:t xml:space="preserve">Design, furnish and install pumps and level instrument and local controller panel to meet the requirements of the system operation. </w:t>
      </w:r>
    </w:p>
    <w:p w14:paraId="08D537D5" w14:textId="77777777" w:rsidR="004F7D81" w:rsidRDefault="006C72B6" w:rsidP="00980800">
      <w:pPr>
        <w:pStyle w:val="BodyText"/>
        <w:numPr>
          <w:ilvl w:val="0"/>
          <w:numId w:val="38"/>
        </w:numPr>
        <w:spacing w:line="276" w:lineRule="auto"/>
        <w:rPr>
          <w:lang w:val="en-ZA"/>
        </w:rPr>
      </w:pPr>
      <w:r w:rsidRPr="004F7D81">
        <w:rPr>
          <w:lang w:val="en-ZA"/>
        </w:rPr>
        <w:t xml:space="preserve">Fabricate, furnish and </w:t>
      </w:r>
      <w:proofErr w:type="gramStart"/>
      <w:r w:rsidRPr="004F7D81">
        <w:rPr>
          <w:lang w:val="en-ZA"/>
        </w:rPr>
        <w:t>Modify</w:t>
      </w:r>
      <w:proofErr w:type="gramEnd"/>
      <w:r w:rsidRPr="004F7D81">
        <w:rPr>
          <w:lang w:val="en-ZA"/>
        </w:rPr>
        <w:t xml:space="preserve"> existing piping</w:t>
      </w:r>
      <w:r w:rsidR="00B67FC1" w:rsidRPr="004F7D81">
        <w:rPr>
          <w:lang w:val="en-ZA"/>
        </w:rPr>
        <w:t xml:space="preserve"> to supply agitation and floor/chute wash connections.</w:t>
      </w:r>
    </w:p>
    <w:p w14:paraId="76CB9CA0" w14:textId="77777777" w:rsidR="005943A7" w:rsidRPr="00CE2EF3" w:rsidRDefault="00170B05" w:rsidP="00980800">
      <w:pPr>
        <w:pStyle w:val="BodyText"/>
        <w:numPr>
          <w:ilvl w:val="0"/>
          <w:numId w:val="38"/>
        </w:numPr>
        <w:spacing w:line="276" w:lineRule="auto"/>
        <w:rPr>
          <w:lang w:val="en-ZA"/>
        </w:rPr>
      </w:pPr>
      <w:r>
        <w:rPr>
          <w:lang w:val="en-ZA"/>
        </w:rPr>
        <w:t>F</w:t>
      </w:r>
      <w:r w:rsidRPr="00951E4F">
        <w:rPr>
          <w:lang w:val="en-ZA"/>
        </w:rPr>
        <w:t xml:space="preserve">urnish and install pump </w:t>
      </w:r>
      <w:r>
        <w:rPr>
          <w:lang w:val="en-ZA"/>
        </w:rPr>
        <w:t>hoisting structure</w:t>
      </w:r>
      <w:r w:rsidRPr="00951E4F">
        <w:rPr>
          <w:lang w:val="en-ZA"/>
        </w:rPr>
        <w:t xml:space="preserve"> and duct foot connection for </w:t>
      </w:r>
      <w:r>
        <w:rPr>
          <w:lang w:val="en-ZA"/>
        </w:rPr>
        <w:t>Overland Conveyor</w:t>
      </w:r>
      <w:r w:rsidRPr="00951E4F">
        <w:rPr>
          <w:lang w:val="en-ZA"/>
        </w:rPr>
        <w:t xml:space="preserve"> submersible pumps</w:t>
      </w:r>
      <w:r>
        <w:rPr>
          <w:lang w:val="en-ZA"/>
        </w:rPr>
        <w:t xml:space="preserve">. </w:t>
      </w:r>
      <w:r w:rsidRPr="00951E4F">
        <w:rPr>
          <w:lang w:val="en-ZA"/>
        </w:rPr>
        <w:t>Each</w:t>
      </w:r>
      <w:r>
        <w:rPr>
          <w:lang w:val="en-ZA"/>
        </w:rPr>
        <w:t xml:space="preserve"> </w:t>
      </w:r>
      <w:r w:rsidRPr="00951E4F">
        <w:rPr>
          <w:lang w:val="en-ZA"/>
        </w:rPr>
        <w:t>pump shall be furnished with slide rails and guide brackets to allow their easy removal from the sumps. The pumps shall be shipped with the necessary accessories installed for rail travel. Connections shall be provided at the top of the pumps for lifting by Supplier provided means (chains, wire ropes, etc.)</w:t>
      </w:r>
    </w:p>
    <w:p w14:paraId="7C449371" w14:textId="77777777" w:rsidR="00B90631" w:rsidRPr="00981102" w:rsidRDefault="007C3032" w:rsidP="00980800">
      <w:pPr>
        <w:pStyle w:val="BodyText"/>
        <w:numPr>
          <w:ilvl w:val="0"/>
          <w:numId w:val="38"/>
        </w:numPr>
        <w:spacing w:line="276" w:lineRule="auto"/>
        <w:rPr>
          <w:lang w:val="en-ZA"/>
        </w:rPr>
      </w:pPr>
      <w:r>
        <w:rPr>
          <w:lang w:val="en-ZA"/>
        </w:rPr>
        <w:t>Furnish and install all material and equipment for the Overland Conveyor drainage.</w:t>
      </w:r>
    </w:p>
    <w:p w14:paraId="6DD956DA" w14:textId="77777777" w:rsidR="0018680D" w:rsidRPr="00BA414B" w:rsidRDefault="0018680D" w:rsidP="001903DE">
      <w:pPr>
        <w:pStyle w:val="BodyText"/>
        <w:spacing w:line="276" w:lineRule="auto"/>
        <w:rPr>
          <w:lang w:val="en-ZA"/>
        </w:rPr>
      </w:pPr>
      <w:r w:rsidRPr="0018680D">
        <w:rPr>
          <w:i/>
          <w:lang w:val="en-ZA"/>
        </w:rPr>
        <w:lastRenderedPageBreak/>
        <w:t>Contractor</w:t>
      </w:r>
      <w:r>
        <w:rPr>
          <w:lang w:val="en-ZA"/>
        </w:rPr>
        <w:t xml:space="preserve"> shall design, f</w:t>
      </w:r>
      <w:r w:rsidRPr="00BA414B">
        <w:rPr>
          <w:lang w:val="en-ZA"/>
        </w:rPr>
        <w:t xml:space="preserve">urnish, fabricate, clean, coat, erect, and test </w:t>
      </w:r>
      <w:r>
        <w:rPr>
          <w:lang w:val="en-ZA"/>
        </w:rPr>
        <w:t>piping</w:t>
      </w:r>
      <w:r w:rsidRPr="00BA414B">
        <w:rPr>
          <w:lang w:val="en-ZA"/>
        </w:rPr>
        <w:t xml:space="preserve">. Design drawings including piping isometrics and design lists </w:t>
      </w:r>
      <w:r w:rsidR="00D96B22">
        <w:rPr>
          <w:lang w:val="en-ZA"/>
        </w:rPr>
        <w:t xml:space="preserve">which </w:t>
      </w:r>
      <w:r>
        <w:rPr>
          <w:lang w:val="en-ZA"/>
        </w:rPr>
        <w:t>shall</w:t>
      </w:r>
      <w:r w:rsidRPr="00BA414B">
        <w:rPr>
          <w:lang w:val="en-ZA"/>
        </w:rPr>
        <w:t xml:space="preserve"> be provided by the </w:t>
      </w:r>
      <w:r w:rsidRPr="00D96B22">
        <w:rPr>
          <w:i/>
          <w:lang w:val="en-ZA"/>
        </w:rPr>
        <w:t>Contractor</w:t>
      </w:r>
      <w:r w:rsidRPr="00BA414B">
        <w:rPr>
          <w:lang w:val="en-ZA"/>
        </w:rPr>
        <w:t xml:space="preserve">. Fabrication drawings for piping, pipe supports, pipe racks, etc. shall be provided by the </w:t>
      </w:r>
      <w:r w:rsidRPr="00D96B22">
        <w:rPr>
          <w:i/>
          <w:lang w:val="en-ZA"/>
        </w:rPr>
        <w:t>Contractor</w:t>
      </w:r>
      <w:r w:rsidRPr="00BA414B">
        <w:rPr>
          <w:lang w:val="en-ZA"/>
        </w:rPr>
        <w:t xml:space="preserve">. </w:t>
      </w:r>
      <w:r w:rsidRPr="008E7DAF">
        <w:rPr>
          <w:i/>
          <w:lang w:val="en-ZA"/>
        </w:rPr>
        <w:t>Contractor</w:t>
      </w:r>
      <w:r w:rsidRPr="00BA414B">
        <w:rPr>
          <w:lang w:val="en-ZA"/>
        </w:rPr>
        <w:t xml:space="preserve"> required to field route and design supports for piping. </w:t>
      </w:r>
      <w:r w:rsidRPr="00D96B22">
        <w:rPr>
          <w:i/>
          <w:lang w:val="en-ZA"/>
        </w:rPr>
        <w:t>Contractor’s</w:t>
      </w:r>
      <w:r w:rsidRPr="00BA414B">
        <w:rPr>
          <w:lang w:val="en-ZA"/>
        </w:rPr>
        <w:t xml:space="preserve"> scope includes the following components:</w:t>
      </w:r>
    </w:p>
    <w:p w14:paraId="45E5CC53" w14:textId="29F2AC78" w:rsidR="004F7D81" w:rsidRDefault="0018680D" w:rsidP="00980800">
      <w:pPr>
        <w:pStyle w:val="BodyText"/>
        <w:numPr>
          <w:ilvl w:val="0"/>
          <w:numId w:val="39"/>
        </w:numPr>
        <w:spacing w:line="276" w:lineRule="auto"/>
        <w:rPr>
          <w:lang w:val="en-ZA"/>
        </w:rPr>
      </w:pPr>
      <w:r w:rsidRPr="00BA414B">
        <w:rPr>
          <w:lang w:val="en-ZA"/>
        </w:rPr>
        <w:t xml:space="preserve">All piping </w:t>
      </w:r>
      <w:r w:rsidR="00D9272C">
        <w:rPr>
          <w:lang w:val="en-ZA"/>
        </w:rPr>
        <w:t xml:space="preserve">including flexible pump </w:t>
      </w:r>
      <w:r w:rsidR="00767CFF">
        <w:rPr>
          <w:lang w:val="en-ZA"/>
        </w:rPr>
        <w:t>discharge piping</w:t>
      </w:r>
    </w:p>
    <w:p w14:paraId="1BDC71FC" w14:textId="77777777" w:rsidR="004F7D81" w:rsidRDefault="0018680D" w:rsidP="00980800">
      <w:pPr>
        <w:pStyle w:val="BodyText"/>
        <w:numPr>
          <w:ilvl w:val="0"/>
          <w:numId w:val="39"/>
        </w:numPr>
        <w:spacing w:line="276" w:lineRule="auto"/>
        <w:rPr>
          <w:lang w:val="en-ZA"/>
        </w:rPr>
      </w:pPr>
      <w:r w:rsidRPr="004F7D81">
        <w:rPr>
          <w:lang w:val="en-ZA"/>
        </w:rPr>
        <w:t>Pipe supports and hangers</w:t>
      </w:r>
    </w:p>
    <w:p w14:paraId="730D7E40" w14:textId="77777777" w:rsidR="004F7D81" w:rsidRDefault="0018680D" w:rsidP="00980800">
      <w:pPr>
        <w:pStyle w:val="BodyText"/>
        <w:numPr>
          <w:ilvl w:val="0"/>
          <w:numId w:val="39"/>
        </w:numPr>
        <w:spacing w:line="276" w:lineRule="auto"/>
        <w:rPr>
          <w:lang w:val="en-ZA"/>
        </w:rPr>
      </w:pPr>
      <w:r w:rsidRPr="004F7D81">
        <w:rPr>
          <w:lang w:val="en-ZA"/>
        </w:rPr>
        <w:t>Flanges and fittings</w:t>
      </w:r>
    </w:p>
    <w:p w14:paraId="67B155CF" w14:textId="77777777" w:rsidR="004F7D81" w:rsidRDefault="0018680D" w:rsidP="00980800">
      <w:pPr>
        <w:pStyle w:val="BodyText"/>
        <w:numPr>
          <w:ilvl w:val="0"/>
          <w:numId w:val="39"/>
        </w:numPr>
        <w:spacing w:line="276" w:lineRule="auto"/>
        <w:rPr>
          <w:lang w:val="en-ZA"/>
        </w:rPr>
      </w:pPr>
      <w:r w:rsidRPr="004F7D81">
        <w:rPr>
          <w:lang w:val="en-ZA"/>
        </w:rPr>
        <w:t xml:space="preserve">Piping accessories </w:t>
      </w:r>
    </w:p>
    <w:p w14:paraId="1935CA15" w14:textId="77777777" w:rsidR="004F7D81" w:rsidRDefault="0018680D" w:rsidP="00980800">
      <w:pPr>
        <w:pStyle w:val="BodyText"/>
        <w:numPr>
          <w:ilvl w:val="0"/>
          <w:numId w:val="39"/>
        </w:numPr>
        <w:spacing w:line="276" w:lineRule="auto"/>
        <w:rPr>
          <w:lang w:val="en-ZA"/>
        </w:rPr>
      </w:pPr>
      <w:r w:rsidRPr="004F7D81">
        <w:rPr>
          <w:lang w:val="en-ZA"/>
        </w:rPr>
        <w:t>Valves including actuators</w:t>
      </w:r>
    </w:p>
    <w:p w14:paraId="3F963FFA" w14:textId="77777777" w:rsidR="004F7D81" w:rsidRDefault="0018680D" w:rsidP="00980800">
      <w:pPr>
        <w:pStyle w:val="BodyText"/>
        <w:numPr>
          <w:ilvl w:val="0"/>
          <w:numId w:val="39"/>
        </w:numPr>
        <w:spacing w:line="276" w:lineRule="auto"/>
        <w:rPr>
          <w:lang w:val="en-ZA"/>
        </w:rPr>
      </w:pPr>
      <w:r w:rsidRPr="004F7D81">
        <w:rPr>
          <w:lang w:val="en-ZA"/>
        </w:rPr>
        <w:t>Supplemental support steel</w:t>
      </w:r>
    </w:p>
    <w:p w14:paraId="02212414" w14:textId="77777777" w:rsidR="004F7D81" w:rsidRDefault="0018680D" w:rsidP="00980800">
      <w:pPr>
        <w:pStyle w:val="BodyText"/>
        <w:numPr>
          <w:ilvl w:val="0"/>
          <w:numId w:val="39"/>
        </w:numPr>
        <w:spacing w:line="276" w:lineRule="auto"/>
        <w:rPr>
          <w:lang w:val="en-ZA"/>
        </w:rPr>
      </w:pPr>
      <w:r w:rsidRPr="004F7D81">
        <w:rPr>
          <w:lang w:val="en-ZA"/>
        </w:rPr>
        <w:t>Supplemental sleeper support steel</w:t>
      </w:r>
    </w:p>
    <w:p w14:paraId="4C71C6F7" w14:textId="77777777" w:rsidR="00513016" w:rsidRDefault="0018680D" w:rsidP="00980800">
      <w:pPr>
        <w:pStyle w:val="BodyText"/>
        <w:numPr>
          <w:ilvl w:val="0"/>
          <w:numId w:val="39"/>
        </w:numPr>
        <w:spacing w:line="276" w:lineRule="auto"/>
        <w:rPr>
          <w:lang w:val="en-ZA"/>
        </w:rPr>
      </w:pPr>
      <w:r w:rsidRPr="004F7D81">
        <w:rPr>
          <w:lang w:val="en-ZA"/>
        </w:rPr>
        <w:t>Nuts, bolts, and gaskets</w:t>
      </w:r>
    </w:p>
    <w:p w14:paraId="43EAD84F" w14:textId="77777777" w:rsidR="007C3032" w:rsidRPr="00981102" w:rsidRDefault="0018680D" w:rsidP="00980800">
      <w:pPr>
        <w:pStyle w:val="BodyText"/>
        <w:numPr>
          <w:ilvl w:val="0"/>
          <w:numId w:val="39"/>
        </w:numPr>
        <w:spacing w:line="276" w:lineRule="auto"/>
        <w:rPr>
          <w:lang w:val="en-ZA"/>
        </w:rPr>
      </w:pPr>
      <w:r w:rsidRPr="00513016">
        <w:rPr>
          <w:lang w:val="en-ZA"/>
        </w:rPr>
        <w:t>Coating, pipe wrapping, and galvanizing</w:t>
      </w:r>
    </w:p>
    <w:p w14:paraId="237932BB" w14:textId="77777777" w:rsidR="007C3032" w:rsidRDefault="007C3032" w:rsidP="001903DE">
      <w:pPr>
        <w:pStyle w:val="BodyText"/>
        <w:spacing w:before="240" w:line="276" w:lineRule="auto"/>
        <w:rPr>
          <w:lang w:val="en-ZA"/>
        </w:rPr>
      </w:pPr>
      <w:r w:rsidRPr="00BA414B">
        <w:rPr>
          <w:lang w:val="en-ZA"/>
        </w:rPr>
        <w:t xml:space="preserve">The </w:t>
      </w:r>
      <w:r>
        <w:rPr>
          <w:lang w:val="en-ZA"/>
        </w:rPr>
        <w:t>Radial Stacker</w:t>
      </w:r>
      <w:r w:rsidR="00490F2C">
        <w:rPr>
          <w:lang w:val="en-ZA"/>
        </w:rPr>
        <w:t xml:space="preserve"> (Transfer House 9)</w:t>
      </w:r>
      <w:r>
        <w:rPr>
          <w:lang w:val="en-ZA"/>
        </w:rPr>
        <w:t xml:space="preserve"> w</w:t>
      </w:r>
      <w:r w:rsidRPr="0018680D">
        <w:rPr>
          <w:i/>
          <w:lang w:val="en-ZA"/>
        </w:rPr>
        <w:t>orks</w:t>
      </w:r>
      <w:r w:rsidRPr="00BA414B">
        <w:rPr>
          <w:lang w:val="en-ZA"/>
        </w:rPr>
        <w:t xml:space="preserve"> under these specifications shall include, but not be limited to the following:</w:t>
      </w:r>
    </w:p>
    <w:p w14:paraId="7B9BF637" w14:textId="73B0954C" w:rsidR="007C3032" w:rsidRDefault="007C3032" w:rsidP="00980800">
      <w:pPr>
        <w:pStyle w:val="BodyText"/>
        <w:numPr>
          <w:ilvl w:val="0"/>
          <w:numId w:val="96"/>
        </w:numPr>
        <w:spacing w:line="276" w:lineRule="auto"/>
        <w:rPr>
          <w:lang w:val="en-ZA"/>
        </w:rPr>
      </w:pPr>
      <w:r w:rsidRPr="004F7D81">
        <w:rPr>
          <w:lang w:val="en-ZA"/>
        </w:rPr>
        <w:t xml:space="preserve">Fabricate, </w:t>
      </w:r>
      <w:proofErr w:type="gramStart"/>
      <w:r w:rsidRPr="004F7D81">
        <w:rPr>
          <w:lang w:val="en-ZA"/>
        </w:rPr>
        <w:t>furnish</w:t>
      </w:r>
      <w:proofErr w:type="gramEnd"/>
      <w:r w:rsidRPr="004F7D81">
        <w:rPr>
          <w:lang w:val="en-ZA"/>
        </w:rPr>
        <w:t xml:space="preserve"> and </w:t>
      </w:r>
      <w:r w:rsidR="00F7399B" w:rsidRPr="004F7D81">
        <w:rPr>
          <w:lang w:val="en-ZA"/>
        </w:rPr>
        <w:t>modify</w:t>
      </w:r>
      <w:r w:rsidRPr="004F7D81">
        <w:rPr>
          <w:lang w:val="en-ZA"/>
        </w:rPr>
        <w:t xml:space="preserve"> existing piping to supply agitation </w:t>
      </w:r>
      <w:r>
        <w:rPr>
          <w:lang w:val="en-ZA"/>
        </w:rPr>
        <w:t>water for Radial Stacker sump</w:t>
      </w:r>
      <w:r w:rsidRPr="004F7D81">
        <w:rPr>
          <w:lang w:val="en-ZA"/>
        </w:rPr>
        <w:t>.</w:t>
      </w:r>
    </w:p>
    <w:p w14:paraId="2941845B" w14:textId="77777777" w:rsidR="007C3032" w:rsidRPr="0044747E" w:rsidRDefault="007C3032" w:rsidP="00980800">
      <w:pPr>
        <w:pStyle w:val="BodyText"/>
        <w:numPr>
          <w:ilvl w:val="0"/>
          <w:numId w:val="96"/>
        </w:numPr>
        <w:spacing w:line="276" w:lineRule="auto"/>
        <w:rPr>
          <w:lang w:val="en-ZA"/>
        </w:rPr>
      </w:pPr>
      <w:r>
        <w:t xml:space="preserve">Design, furnish and install piping and accessories including agitation nozzles </w:t>
      </w:r>
    </w:p>
    <w:p w14:paraId="517F71F2" w14:textId="77777777" w:rsidR="007C3032" w:rsidRDefault="007C3032" w:rsidP="00980800">
      <w:pPr>
        <w:pStyle w:val="BodyText"/>
        <w:numPr>
          <w:ilvl w:val="0"/>
          <w:numId w:val="96"/>
        </w:numPr>
        <w:spacing w:line="276" w:lineRule="auto"/>
        <w:rPr>
          <w:lang w:val="en-ZA"/>
        </w:rPr>
      </w:pPr>
      <w:r w:rsidRPr="004F7D81">
        <w:rPr>
          <w:lang w:val="en-ZA"/>
        </w:rPr>
        <w:t xml:space="preserve">Design, furnish and install level instrument and local controller panel to meet the requirements of the system operation. </w:t>
      </w:r>
    </w:p>
    <w:p w14:paraId="2143376B" w14:textId="77777777" w:rsidR="007C3032" w:rsidRDefault="007C3032" w:rsidP="00980800">
      <w:pPr>
        <w:pStyle w:val="BodyText"/>
        <w:numPr>
          <w:ilvl w:val="0"/>
          <w:numId w:val="96"/>
        </w:numPr>
        <w:spacing w:line="276" w:lineRule="auto"/>
        <w:rPr>
          <w:lang w:val="en-ZA"/>
        </w:rPr>
      </w:pPr>
      <w:r>
        <w:rPr>
          <w:lang w:val="en-ZA"/>
        </w:rPr>
        <w:t>Furnish and install all material and equipment for the radial stacker drainage</w:t>
      </w:r>
    </w:p>
    <w:p w14:paraId="2AB1C9EE" w14:textId="77777777" w:rsidR="0018680D" w:rsidRDefault="00CD58AC" w:rsidP="001903DE">
      <w:pPr>
        <w:pStyle w:val="Heading4"/>
        <w:spacing w:line="276" w:lineRule="auto"/>
        <w:jc w:val="both"/>
        <w:rPr>
          <w:lang w:val="en-ZA"/>
        </w:rPr>
      </w:pPr>
      <w:bookmarkStart w:id="92" w:name="_Toc89697079"/>
      <w:r>
        <w:rPr>
          <w:lang w:val="en-ZA"/>
        </w:rPr>
        <w:t>Technical Specification</w:t>
      </w:r>
      <w:bookmarkEnd w:id="92"/>
    </w:p>
    <w:p w14:paraId="019C82EF" w14:textId="77777777" w:rsidR="00CD58AC" w:rsidRDefault="00CD58AC" w:rsidP="001903DE">
      <w:pPr>
        <w:pStyle w:val="Heading5"/>
        <w:spacing w:line="276" w:lineRule="auto"/>
        <w:jc w:val="both"/>
        <w:rPr>
          <w:lang w:val="en-ZA"/>
        </w:rPr>
      </w:pPr>
      <w:bookmarkStart w:id="93" w:name="_Toc89697080"/>
      <w:r>
        <w:rPr>
          <w:lang w:val="en-ZA"/>
        </w:rPr>
        <w:t>Pump Performance and design requirements</w:t>
      </w:r>
      <w:bookmarkEnd w:id="93"/>
    </w:p>
    <w:p w14:paraId="6C57CBA3" w14:textId="77777777" w:rsidR="00CD58AC" w:rsidRDefault="00CD58AC" w:rsidP="001903DE">
      <w:pPr>
        <w:pStyle w:val="BodyText"/>
        <w:spacing w:line="276" w:lineRule="auto"/>
        <w:rPr>
          <w:lang w:val="en-ZA"/>
        </w:rPr>
      </w:pPr>
      <w:r w:rsidRPr="00CD58AC">
        <w:rPr>
          <w:lang w:val="en-ZA"/>
        </w:rPr>
        <w:t>Each sump pump shall be capable of pumping thick ash/gypsum slurry of up to 30% solids by weight without damage.</w:t>
      </w:r>
      <w:r>
        <w:rPr>
          <w:lang w:val="en-ZA"/>
        </w:rPr>
        <w:t xml:space="preserve"> The minimum and maximum liquid level in the sump </w:t>
      </w:r>
      <w:r w:rsidR="00156453">
        <w:rPr>
          <w:lang w:val="en-ZA"/>
        </w:rPr>
        <w:t xml:space="preserve">will be </w:t>
      </w:r>
      <w:r w:rsidR="0019473E">
        <w:rPr>
          <w:lang w:val="en-ZA"/>
        </w:rPr>
        <w:t xml:space="preserve">as described on </w:t>
      </w:r>
      <w:r w:rsidR="0019473E">
        <w:rPr>
          <w:lang w:val="en-ZA"/>
        </w:rPr>
        <w:fldChar w:fldCharType="begin"/>
      </w:r>
      <w:r w:rsidR="0019473E">
        <w:rPr>
          <w:lang w:val="en-ZA"/>
        </w:rPr>
        <w:instrText xml:space="preserve"> REF _Ref51659870 \r \h </w:instrText>
      </w:r>
      <w:r w:rsidR="0004709C">
        <w:rPr>
          <w:lang w:val="en-ZA"/>
        </w:rPr>
        <w:instrText xml:space="preserve"> \* MERGEFORMAT </w:instrText>
      </w:r>
      <w:r w:rsidR="0019473E">
        <w:rPr>
          <w:lang w:val="en-ZA"/>
        </w:rPr>
      </w:r>
      <w:r w:rsidR="0019473E">
        <w:rPr>
          <w:lang w:val="en-ZA"/>
        </w:rPr>
        <w:fldChar w:fldCharType="separate"/>
      </w:r>
      <w:r w:rsidR="00E162E0">
        <w:rPr>
          <w:lang w:val="en-ZA"/>
        </w:rPr>
        <w:t>2.2.3</w:t>
      </w:r>
      <w:r w:rsidR="0019473E">
        <w:rPr>
          <w:lang w:val="en-ZA"/>
        </w:rPr>
        <w:fldChar w:fldCharType="end"/>
      </w:r>
      <w:r w:rsidR="00156453">
        <w:rPr>
          <w:lang w:val="en-ZA"/>
        </w:rPr>
        <w:t>, respectively. Each pump must</w:t>
      </w:r>
      <w:r w:rsidR="008D2571">
        <w:rPr>
          <w:lang w:val="en-ZA"/>
        </w:rPr>
        <w:t xml:space="preserve"> abrasion resistant impeller </w:t>
      </w:r>
      <w:r w:rsidR="00156453">
        <w:rPr>
          <w:lang w:val="en-ZA"/>
        </w:rPr>
        <w:t>capable of running dry without damaging the pump.</w:t>
      </w:r>
    </w:p>
    <w:p w14:paraId="7F2C0A9F" w14:textId="77777777" w:rsidR="000426BC" w:rsidRDefault="00156453" w:rsidP="001903DE">
      <w:pPr>
        <w:pStyle w:val="Text7-1"/>
        <w:spacing w:line="276" w:lineRule="auto"/>
        <w:rPr>
          <w:rFonts w:ascii="Arial" w:hAnsi="Arial" w:cs="Arial"/>
          <w:sz w:val="22"/>
          <w:szCs w:val="20"/>
          <w:lang w:val="en-GB"/>
        </w:rPr>
      </w:pPr>
      <w:r>
        <w:rPr>
          <w:rFonts w:ascii="Arial" w:hAnsi="Arial" w:cs="Arial"/>
          <w:sz w:val="22"/>
          <w:szCs w:val="20"/>
          <w:lang w:val="en-GB"/>
        </w:rPr>
        <w:t xml:space="preserve">Each pump shall be sized for the conditions on table below. The </w:t>
      </w:r>
      <w:r w:rsidRPr="008E7DAF">
        <w:rPr>
          <w:rFonts w:ascii="Arial" w:hAnsi="Arial" w:cs="Arial"/>
          <w:i/>
          <w:sz w:val="22"/>
          <w:szCs w:val="20"/>
          <w:lang w:val="en-GB"/>
        </w:rPr>
        <w:t>Contractor</w:t>
      </w:r>
      <w:r>
        <w:rPr>
          <w:rFonts w:ascii="Arial" w:hAnsi="Arial" w:cs="Arial"/>
          <w:sz w:val="22"/>
          <w:szCs w:val="20"/>
          <w:lang w:val="en-GB"/>
        </w:rPr>
        <w:t xml:space="preserve"> shall confirm pump duty upon final pipe routing.</w:t>
      </w:r>
      <w:r w:rsidR="00E321AE">
        <w:rPr>
          <w:rFonts w:ascii="Arial" w:hAnsi="Arial" w:cs="Arial"/>
          <w:sz w:val="22"/>
          <w:szCs w:val="20"/>
          <w:lang w:val="en-GB"/>
        </w:rPr>
        <w:t xml:space="preserve"> </w:t>
      </w:r>
      <w:r w:rsidR="00E321AE" w:rsidRPr="00E321AE">
        <w:rPr>
          <w:rFonts w:ascii="Arial" w:hAnsi="Arial" w:cs="Arial"/>
          <w:sz w:val="22"/>
          <w:szCs w:val="20"/>
          <w:lang w:val="en-GB"/>
        </w:rPr>
        <w:t xml:space="preserve">Catalogue cuts and manufacturer's specifications covering the sump pumps, Controls and accessories shall be submitted to the </w:t>
      </w:r>
      <w:r w:rsidR="00E321AE" w:rsidRPr="00CE2EF3">
        <w:rPr>
          <w:rFonts w:ascii="Arial" w:hAnsi="Arial" w:cs="Arial"/>
          <w:i/>
          <w:sz w:val="22"/>
          <w:szCs w:val="20"/>
          <w:lang w:val="en-GB"/>
        </w:rPr>
        <w:t>Employer</w:t>
      </w:r>
      <w:r w:rsidR="00E321AE" w:rsidRPr="00E321AE">
        <w:rPr>
          <w:rFonts w:ascii="Arial" w:hAnsi="Arial" w:cs="Arial"/>
          <w:sz w:val="22"/>
          <w:szCs w:val="20"/>
          <w:lang w:val="en-GB"/>
        </w:rPr>
        <w:t>.</w:t>
      </w:r>
    </w:p>
    <w:p w14:paraId="57A07C68" w14:textId="77777777" w:rsidR="00156453" w:rsidRDefault="00873859" w:rsidP="001903DE">
      <w:pPr>
        <w:pStyle w:val="Caption"/>
        <w:spacing w:line="276" w:lineRule="auto"/>
        <w:jc w:val="both"/>
        <w:rPr>
          <w:rFonts w:ascii="Arial" w:hAnsi="Arial"/>
        </w:rPr>
      </w:pPr>
      <w:bookmarkStart w:id="94" w:name="_Toc89697198"/>
      <w:r>
        <w:t xml:space="preserve">Table </w:t>
      </w:r>
      <w:r>
        <w:fldChar w:fldCharType="begin"/>
      </w:r>
      <w:r>
        <w:instrText xml:space="preserve"> SEQ Table \* ARABIC </w:instrText>
      </w:r>
      <w:r>
        <w:fldChar w:fldCharType="separate"/>
      </w:r>
      <w:r w:rsidR="00D109E7">
        <w:rPr>
          <w:noProof/>
        </w:rPr>
        <w:t>2</w:t>
      </w:r>
      <w:r>
        <w:fldChar w:fldCharType="end"/>
      </w:r>
      <w:r>
        <w:t xml:space="preserve">: Pump and Motor </w:t>
      </w:r>
      <w:r w:rsidR="00504D4E">
        <w:t>Baseline</w:t>
      </w:r>
      <w:bookmarkEnd w:id="94"/>
    </w:p>
    <w:tbl>
      <w:tblPr>
        <w:tblStyle w:val="TableGrid"/>
        <w:tblW w:w="0" w:type="auto"/>
        <w:tblInd w:w="108" w:type="dxa"/>
        <w:tblLook w:val="04A0" w:firstRow="1" w:lastRow="0" w:firstColumn="1" w:lastColumn="0" w:noHBand="0" w:noVBand="1"/>
      </w:tblPr>
      <w:tblGrid>
        <w:gridCol w:w="4961"/>
        <w:gridCol w:w="5069"/>
      </w:tblGrid>
      <w:tr w:rsidR="00580A41" w14:paraId="40F6DCC1" w14:textId="77777777" w:rsidTr="00AE2BC1">
        <w:tc>
          <w:tcPr>
            <w:tcW w:w="4961" w:type="dxa"/>
            <w:shd w:val="clear" w:color="auto" w:fill="BFBFBF" w:themeFill="background1" w:themeFillShade="BF"/>
          </w:tcPr>
          <w:p w14:paraId="42D18B5B" w14:textId="77777777" w:rsidR="00580A41" w:rsidRDefault="00580A41" w:rsidP="001903DE">
            <w:pPr>
              <w:pStyle w:val="Text7-1"/>
              <w:spacing w:line="276" w:lineRule="auto"/>
              <w:rPr>
                <w:rFonts w:ascii="Arial" w:hAnsi="Arial" w:cs="Arial"/>
                <w:sz w:val="20"/>
                <w:szCs w:val="20"/>
                <w:lang w:val="en-GB"/>
              </w:rPr>
            </w:pPr>
            <w:r w:rsidRPr="00B95F64">
              <w:rPr>
                <w:rFonts w:ascii="Arial" w:hAnsi="Arial" w:cs="Arial"/>
                <w:b/>
                <w:sz w:val="20"/>
                <w:szCs w:val="20"/>
                <w:lang w:val="en-GB"/>
              </w:rPr>
              <w:t>Pump Name</w:t>
            </w:r>
          </w:p>
        </w:tc>
        <w:tc>
          <w:tcPr>
            <w:tcW w:w="5069" w:type="dxa"/>
            <w:shd w:val="clear" w:color="auto" w:fill="BFBFBF" w:themeFill="background1" w:themeFillShade="BF"/>
          </w:tcPr>
          <w:p w14:paraId="7BDBF946" w14:textId="77777777" w:rsidR="00580A41" w:rsidRDefault="00580A41" w:rsidP="001903DE">
            <w:pPr>
              <w:pStyle w:val="Text7-1"/>
              <w:spacing w:line="276" w:lineRule="auto"/>
              <w:rPr>
                <w:rFonts w:ascii="Arial" w:hAnsi="Arial" w:cs="Arial"/>
                <w:sz w:val="20"/>
                <w:szCs w:val="20"/>
                <w:lang w:val="en-GB"/>
              </w:rPr>
            </w:pPr>
            <w:r>
              <w:rPr>
                <w:rFonts w:ascii="Arial" w:hAnsi="Arial" w:cs="Arial"/>
                <w:b/>
                <w:sz w:val="20"/>
                <w:szCs w:val="20"/>
                <w:lang w:val="en-GB"/>
              </w:rPr>
              <w:t>Radial Stacker</w:t>
            </w:r>
            <w:r w:rsidRPr="00B95F64">
              <w:rPr>
                <w:rFonts w:ascii="Arial" w:hAnsi="Arial" w:cs="Arial"/>
                <w:b/>
                <w:sz w:val="20"/>
                <w:szCs w:val="20"/>
                <w:lang w:val="en-GB"/>
              </w:rPr>
              <w:t xml:space="preserve"> Sump Pump</w:t>
            </w:r>
          </w:p>
        </w:tc>
      </w:tr>
      <w:tr w:rsidR="00580A41" w:rsidRPr="00B95F64" w14:paraId="4EA63B69" w14:textId="77777777" w:rsidTr="00B71BA3">
        <w:tc>
          <w:tcPr>
            <w:tcW w:w="4961" w:type="dxa"/>
          </w:tcPr>
          <w:p w14:paraId="597FA85C"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Identification</w:t>
            </w:r>
          </w:p>
        </w:tc>
        <w:tc>
          <w:tcPr>
            <w:tcW w:w="5069" w:type="dxa"/>
          </w:tcPr>
          <w:p w14:paraId="116ABFDF"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 xml:space="preserve">0 </w:t>
            </w:r>
            <w:r>
              <w:rPr>
                <w:rFonts w:ascii="Arial" w:hAnsi="Arial" w:cs="Arial"/>
                <w:sz w:val="20"/>
                <w:szCs w:val="20"/>
                <w:lang w:val="en-GB"/>
              </w:rPr>
              <w:t>1</w:t>
            </w:r>
            <w:r w:rsidRPr="00B95F64">
              <w:rPr>
                <w:rFonts w:ascii="Arial" w:hAnsi="Arial" w:cs="Arial"/>
                <w:sz w:val="20"/>
                <w:szCs w:val="20"/>
                <w:lang w:val="en-GB"/>
              </w:rPr>
              <w:t>GME</w:t>
            </w:r>
            <w:r>
              <w:rPr>
                <w:rFonts w:ascii="Arial" w:hAnsi="Arial" w:cs="Arial"/>
                <w:sz w:val="20"/>
                <w:szCs w:val="20"/>
                <w:lang w:val="en-GB"/>
              </w:rPr>
              <w:t>72</w:t>
            </w:r>
            <w:r w:rsidRPr="00B95F64">
              <w:rPr>
                <w:rFonts w:ascii="Arial" w:hAnsi="Arial" w:cs="Arial"/>
                <w:sz w:val="20"/>
                <w:szCs w:val="20"/>
                <w:lang w:val="en-GB"/>
              </w:rPr>
              <w:t xml:space="preserve"> </w:t>
            </w:r>
            <w:proofErr w:type="gramStart"/>
            <w:r w:rsidRPr="00B95F64">
              <w:rPr>
                <w:rFonts w:ascii="Arial" w:hAnsi="Arial" w:cs="Arial"/>
                <w:sz w:val="20"/>
                <w:szCs w:val="20"/>
                <w:lang w:val="en-GB"/>
              </w:rPr>
              <w:t>AP001;</w:t>
            </w:r>
            <w:proofErr w:type="gramEnd"/>
          </w:p>
          <w:p w14:paraId="474F7772"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 xml:space="preserve">0 </w:t>
            </w:r>
            <w:r>
              <w:rPr>
                <w:rFonts w:ascii="Arial" w:hAnsi="Arial" w:cs="Arial"/>
                <w:sz w:val="20"/>
                <w:szCs w:val="20"/>
                <w:lang w:val="en-GB"/>
              </w:rPr>
              <w:t>1</w:t>
            </w:r>
            <w:r w:rsidRPr="00B95F64">
              <w:rPr>
                <w:rFonts w:ascii="Arial" w:hAnsi="Arial" w:cs="Arial"/>
                <w:sz w:val="20"/>
                <w:szCs w:val="20"/>
                <w:lang w:val="en-GB"/>
              </w:rPr>
              <w:t>GME</w:t>
            </w:r>
            <w:r>
              <w:rPr>
                <w:rFonts w:ascii="Arial" w:hAnsi="Arial" w:cs="Arial"/>
                <w:sz w:val="20"/>
                <w:szCs w:val="20"/>
                <w:lang w:val="en-GB"/>
              </w:rPr>
              <w:t>72</w:t>
            </w:r>
            <w:r w:rsidRPr="00B95F64">
              <w:rPr>
                <w:rFonts w:ascii="Arial" w:hAnsi="Arial" w:cs="Arial"/>
                <w:sz w:val="20"/>
                <w:szCs w:val="20"/>
                <w:lang w:val="en-GB"/>
              </w:rPr>
              <w:t xml:space="preserve"> AP002</w:t>
            </w:r>
          </w:p>
        </w:tc>
      </w:tr>
      <w:tr w:rsidR="00580A41" w:rsidRPr="00B95F64" w14:paraId="0345954F" w14:textId="77777777" w:rsidTr="00B71BA3">
        <w:tc>
          <w:tcPr>
            <w:tcW w:w="4961" w:type="dxa"/>
          </w:tcPr>
          <w:p w14:paraId="5A4213AB"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Total Head</w:t>
            </w:r>
          </w:p>
        </w:tc>
        <w:tc>
          <w:tcPr>
            <w:tcW w:w="5069" w:type="dxa"/>
          </w:tcPr>
          <w:p w14:paraId="33F96FDF" w14:textId="77777777" w:rsidR="00580A41" w:rsidRPr="00B95F64" w:rsidRDefault="00580A41" w:rsidP="001903DE">
            <w:pPr>
              <w:pStyle w:val="Text7-1"/>
              <w:spacing w:line="276" w:lineRule="auto"/>
              <w:rPr>
                <w:rFonts w:ascii="Arial" w:hAnsi="Arial" w:cs="Arial"/>
                <w:sz w:val="20"/>
                <w:szCs w:val="20"/>
                <w:lang w:val="en-GB"/>
              </w:rPr>
            </w:pPr>
            <w:r>
              <w:rPr>
                <w:rFonts w:ascii="Arial" w:hAnsi="Arial" w:cs="Arial"/>
                <w:sz w:val="20"/>
                <w:szCs w:val="20"/>
                <w:lang w:val="en-GB"/>
              </w:rPr>
              <w:t>35.4</w:t>
            </w:r>
            <w:r w:rsidRPr="00B95F64">
              <w:rPr>
                <w:rFonts w:ascii="Arial" w:hAnsi="Arial" w:cs="Arial"/>
                <w:sz w:val="20"/>
                <w:szCs w:val="20"/>
                <w:lang w:val="en-GB"/>
              </w:rPr>
              <w:t xml:space="preserve"> m</w:t>
            </w:r>
          </w:p>
        </w:tc>
      </w:tr>
      <w:tr w:rsidR="00580A41" w:rsidRPr="00B95F64" w14:paraId="35B6F2F8" w14:textId="77777777" w:rsidTr="00B71BA3">
        <w:tc>
          <w:tcPr>
            <w:tcW w:w="4961" w:type="dxa"/>
          </w:tcPr>
          <w:p w14:paraId="1F7D9C44"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Capacity</w:t>
            </w:r>
          </w:p>
        </w:tc>
        <w:tc>
          <w:tcPr>
            <w:tcW w:w="5069" w:type="dxa"/>
          </w:tcPr>
          <w:p w14:paraId="30E0A8C2" w14:textId="77777777" w:rsidR="00580A41" w:rsidRPr="00B95F64" w:rsidRDefault="00580A41" w:rsidP="001903DE">
            <w:pPr>
              <w:pStyle w:val="Text7-1"/>
              <w:spacing w:line="276" w:lineRule="auto"/>
              <w:rPr>
                <w:rFonts w:ascii="Arial" w:hAnsi="Arial" w:cs="Arial"/>
                <w:sz w:val="20"/>
                <w:szCs w:val="20"/>
                <w:lang w:val="en-GB"/>
              </w:rPr>
            </w:pPr>
            <w:r>
              <w:rPr>
                <w:rFonts w:ascii="Arial" w:hAnsi="Arial" w:cs="Arial"/>
                <w:sz w:val="20"/>
                <w:szCs w:val="20"/>
                <w:lang w:val="en-GB"/>
              </w:rPr>
              <w:t>756</w:t>
            </w:r>
            <w:r w:rsidRPr="00B95F64">
              <w:rPr>
                <w:rFonts w:ascii="Arial" w:hAnsi="Arial" w:cs="Arial"/>
                <w:sz w:val="20"/>
                <w:szCs w:val="20"/>
                <w:lang w:val="en-GB"/>
              </w:rPr>
              <w:t>m</w:t>
            </w:r>
            <w:r w:rsidRPr="00B95F64">
              <w:rPr>
                <w:rFonts w:ascii="Arial" w:hAnsi="Arial" w:cs="Arial"/>
                <w:sz w:val="20"/>
                <w:szCs w:val="20"/>
                <w:vertAlign w:val="superscript"/>
                <w:lang w:val="en-GB"/>
              </w:rPr>
              <w:t>3</w:t>
            </w:r>
            <w:r w:rsidRPr="00B95F64">
              <w:rPr>
                <w:rFonts w:ascii="Arial" w:hAnsi="Arial" w:cs="Arial"/>
                <w:sz w:val="20"/>
                <w:szCs w:val="20"/>
                <w:lang w:val="en-GB"/>
              </w:rPr>
              <w:t>/h</w:t>
            </w:r>
          </w:p>
        </w:tc>
      </w:tr>
      <w:tr w:rsidR="00580A41" w:rsidRPr="00B95F64" w14:paraId="6A4F372F" w14:textId="77777777" w:rsidTr="00B71BA3">
        <w:tc>
          <w:tcPr>
            <w:tcW w:w="4961" w:type="dxa"/>
          </w:tcPr>
          <w:p w14:paraId="4693DB6D"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lastRenderedPageBreak/>
              <w:t xml:space="preserve">Maximum shutoff head, percent of rated </w:t>
            </w:r>
          </w:p>
          <w:p w14:paraId="3155BB71"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total head</w:t>
            </w:r>
          </w:p>
        </w:tc>
        <w:tc>
          <w:tcPr>
            <w:tcW w:w="5069" w:type="dxa"/>
          </w:tcPr>
          <w:p w14:paraId="4104A588"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125%</w:t>
            </w:r>
          </w:p>
        </w:tc>
      </w:tr>
      <w:tr w:rsidR="00580A41" w:rsidRPr="00B95F64" w14:paraId="11BD0E83" w14:textId="77777777" w:rsidTr="00B71BA3">
        <w:tc>
          <w:tcPr>
            <w:tcW w:w="4961" w:type="dxa"/>
          </w:tcPr>
          <w:p w14:paraId="7C04EBAC"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Maximum solids diameter</w:t>
            </w:r>
          </w:p>
        </w:tc>
        <w:tc>
          <w:tcPr>
            <w:tcW w:w="5069" w:type="dxa"/>
          </w:tcPr>
          <w:p w14:paraId="63D23160"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40mm</w:t>
            </w:r>
          </w:p>
        </w:tc>
      </w:tr>
      <w:tr w:rsidR="00580A41" w:rsidRPr="00B95F64" w14:paraId="475E7127" w14:textId="77777777" w:rsidTr="00B71BA3">
        <w:tc>
          <w:tcPr>
            <w:tcW w:w="4961" w:type="dxa"/>
          </w:tcPr>
          <w:p w14:paraId="1CE27AE1" w14:textId="77777777" w:rsidR="00580A41" w:rsidRPr="00B95F64" w:rsidRDefault="00580A41" w:rsidP="001903DE">
            <w:pPr>
              <w:pStyle w:val="Text7-1"/>
              <w:spacing w:line="276" w:lineRule="auto"/>
              <w:rPr>
                <w:rFonts w:ascii="Arial" w:hAnsi="Arial" w:cs="Arial"/>
                <w:sz w:val="20"/>
                <w:szCs w:val="20"/>
                <w:lang w:val="en-GB"/>
              </w:rPr>
            </w:pPr>
            <w:r w:rsidRPr="00B95F64">
              <w:rPr>
                <w:rFonts w:ascii="Arial" w:hAnsi="Arial" w:cs="Arial"/>
                <w:sz w:val="20"/>
                <w:szCs w:val="20"/>
                <w:lang w:val="en-GB"/>
              </w:rPr>
              <w:t>Motor</w:t>
            </w:r>
            <w:r>
              <w:rPr>
                <w:rFonts w:ascii="Arial" w:hAnsi="Arial" w:cs="Arial"/>
                <w:sz w:val="20"/>
                <w:szCs w:val="20"/>
                <w:lang w:val="en-GB"/>
              </w:rPr>
              <w:t xml:space="preserve"> maximum</w:t>
            </w:r>
            <w:r w:rsidRPr="00B95F64">
              <w:rPr>
                <w:rFonts w:ascii="Arial" w:hAnsi="Arial" w:cs="Arial"/>
                <w:sz w:val="20"/>
                <w:szCs w:val="20"/>
                <w:lang w:val="en-GB"/>
              </w:rPr>
              <w:t xml:space="preserve"> rated Power</w:t>
            </w:r>
          </w:p>
        </w:tc>
        <w:tc>
          <w:tcPr>
            <w:tcW w:w="5069" w:type="dxa"/>
          </w:tcPr>
          <w:p w14:paraId="3790C190" w14:textId="77777777" w:rsidR="00580A41" w:rsidRPr="00B95F64" w:rsidRDefault="00580A41" w:rsidP="001903DE">
            <w:pPr>
              <w:pStyle w:val="Text7-1"/>
              <w:spacing w:line="276" w:lineRule="auto"/>
              <w:rPr>
                <w:rFonts w:ascii="Arial" w:hAnsi="Arial" w:cs="Arial"/>
                <w:sz w:val="20"/>
                <w:szCs w:val="20"/>
                <w:lang w:val="en-GB"/>
              </w:rPr>
            </w:pPr>
            <w:r>
              <w:rPr>
                <w:rFonts w:ascii="Arial" w:hAnsi="Arial" w:cs="Arial"/>
                <w:sz w:val="20"/>
                <w:szCs w:val="20"/>
                <w:lang w:val="en-GB"/>
              </w:rPr>
              <w:t>105</w:t>
            </w:r>
            <w:r w:rsidRPr="00B95F64">
              <w:rPr>
                <w:rFonts w:ascii="Arial" w:hAnsi="Arial" w:cs="Arial"/>
                <w:sz w:val="20"/>
                <w:szCs w:val="20"/>
                <w:lang w:val="en-GB"/>
              </w:rPr>
              <w:t xml:space="preserve"> kW</w:t>
            </w:r>
          </w:p>
        </w:tc>
      </w:tr>
      <w:tr w:rsidR="00580A41" w:rsidRPr="00B95F64" w14:paraId="2470B501" w14:textId="77777777" w:rsidTr="00B71BA3">
        <w:tc>
          <w:tcPr>
            <w:tcW w:w="4961" w:type="dxa"/>
          </w:tcPr>
          <w:p w14:paraId="0D27B5B8" w14:textId="77777777" w:rsidR="00580A41" w:rsidRPr="00B95F64" w:rsidRDefault="00580A41" w:rsidP="001903DE">
            <w:pPr>
              <w:pStyle w:val="Text7-1"/>
              <w:spacing w:line="276" w:lineRule="auto"/>
              <w:rPr>
                <w:rFonts w:ascii="Arial" w:hAnsi="Arial" w:cs="Arial"/>
                <w:sz w:val="20"/>
                <w:szCs w:val="20"/>
                <w:lang w:val="en-GB"/>
              </w:rPr>
            </w:pPr>
            <w:r>
              <w:rPr>
                <w:rFonts w:ascii="Arial" w:hAnsi="Arial" w:cs="Arial"/>
                <w:sz w:val="20"/>
                <w:szCs w:val="20"/>
                <w:lang w:val="en-GB"/>
              </w:rPr>
              <w:t>Pump/Motor Enclosure rating</w:t>
            </w:r>
          </w:p>
        </w:tc>
        <w:tc>
          <w:tcPr>
            <w:tcW w:w="5069" w:type="dxa"/>
          </w:tcPr>
          <w:p w14:paraId="4773116F" w14:textId="77777777" w:rsidR="00580A41" w:rsidRPr="00B95F64" w:rsidRDefault="00580A41" w:rsidP="001903DE">
            <w:pPr>
              <w:pStyle w:val="Text7-1"/>
              <w:spacing w:line="276" w:lineRule="auto"/>
              <w:rPr>
                <w:rFonts w:ascii="Arial" w:hAnsi="Arial" w:cs="Arial"/>
                <w:sz w:val="20"/>
                <w:szCs w:val="20"/>
                <w:lang w:val="en-GB"/>
              </w:rPr>
            </w:pPr>
            <w:r>
              <w:rPr>
                <w:rFonts w:ascii="Arial" w:hAnsi="Arial" w:cs="Arial"/>
                <w:sz w:val="20"/>
                <w:szCs w:val="20"/>
                <w:lang w:val="en-GB"/>
              </w:rPr>
              <w:t>IP68</w:t>
            </w:r>
          </w:p>
        </w:tc>
      </w:tr>
      <w:tr w:rsidR="00B71BA3" w:rsidRPr="00B95F64" w14:paraId="7F40D974" w14:textId="77777777" w:rsidTr="00B71BA3">
        <w:tc>
          <w:tcPr>
            <w:tcW w:w="4961" w:type="dxa"/>
          </w:tcPr>
          <w:p w14:paraId="12DCAD80" w14:textId="77777777" w:rsidR="00B71BA3" w:rsidRDefault="00B71BA3" w:rsidP="001903DE">
            <w:pPr>
              <w:pStyle w:val="Text7-1"/>
              <w:spacing w:line="276" w:lineRule="auto"/>
              <w:rPr>
                <w:rFonts w:ascii="Arial" w:hAnsi="Arial" w:cs="Arial"/>
                <w:sz w:val="20"/>
                <w:szCs w:val="20"/>
                <w:lang w:val="en-GB"/>
              </w:rPr>
            </w:pPr>
          </w:p>
        </w:tc>
        <w:tc>
          <w:tcPr>
            <w:tcW w:w="5069" w:type="dxa"/>
          </w:tcPr>
          <w:p w14:paraId="36F8BB93" w14:textId="77777777" w:rsidR="00B71BA3" w:rsidRDefault="00B71BA3" w:rsidP="001903DE">
            <w:pPr>
              <w:pStyle w:val="Text7-1"/>
              <w:spacing w:line="276" w:lineRule="auto"/>
              <w:rPr>
                <w:rFonts w:ascii="Arial" w:hAnsi="Arial" w:cs="Arial"/>
                <w:sz w:val="20"/>
                <w:szCs w:val="20"/>
                <w:lang w:val="en-GB"/>
              </w:rPr>
            </w:pPr>
          </w:p>
        </w:tc>
      </w:tr>
      <w:tr w:rsidR="00B71BA3" w:rsidRPr="00E6425E" w14:paraId="15E925B3" w14:textId="77777777" w:rsidTr="00AE2BC1">
        <w:tc>
          <w:tcPr>
            <w:tcW w:w="4961" w:type="dxa"/>
            <w:shd w:val="clear" w:color="auto" w:fill="BFBFBF" w:themeFill="background1" w:themeFillShade="BF"/>
          </w:tcPr>
          <w:p w14:paraId="75E33C49" w14:textId="77777777" w:rsidR="00B71BA3" w:rsidRPr="00BD4EDA" w:rsidRDefault="00B71BA3" w:rsidP="001903DE">
            <w:pPr>
              <w:pStyle w:val="Text7-1"/>
              <w:spacing w:line="276" w:lineRule="auto"/>
              <w:rPr>
                <w:rFonts w:ascii="Arial" w:hAnsi="Arial" w:cs="Arial"/>
                <w:b/>
                <w:sz w:val="20"/>
                <w:szCs w:val="20"/>
                <w:lang w:val="en-GB"/>
              </w:rPr>
            </w:pPr>
            <w:r w:rsidRPr="00BD4EDA">
              <w:rPr>
                <w:rFonts w:ascii="Arial" w:hAnsi="Arial" w:cs="Arial"/>
                <w:b/>
                <w:sz w:val="20"/>
                <w:szCs w:val="20"/>
                <w:lang w:val="en-GB"/>
              </w:rPr>
              <w:t>Pump Name</w:t>
            </w:r>
          </w:p>
        </w:tc>
        <w:tc>
          <w:tcPr>
            <w:tcW w:w="5069" w:type="dxa"/>
            <w:shd w:val="clear" w:color="auto" w:fill="BFBFBF" w:themeFill="background1" w:themeFillShade="BF"/>
          </w:tcPr>
          <w:p w14:paraId="298CB42F" w14:textId="77777777" w:rsidR="00B71BA3" w:rsidRPr="008E4802" w:rsidRDefault="000652F4" w:rsidP="001903DE">
            <w:pPr>
              <w:pStyle w:val="Text7-1"/>
              <w:spacing w:line="276" w:lineRule="auto"/>
              <w:rPr>
                <w:rFonts w:ascii="Arial" w:hAnsi="Arial" w:cs="Arial"/>
                <w:b/>
                <w:sz w:val="20"/>
                <w:szCs w:val="20"/>
                <w:lang w:val="en-GB"/>
              </w:rPr>
            </w:pPr>
            <w:r>
              <w:rPr>
                <w:rFonts w:ascii="Arial" w:hAnsi="Arial" w:cs="Arial"/>
                <w:b/>
                <w:sz w:val="20"/>
                <w:szCs w:val="20"/>
                <w:lang w:val="en-GB"/>
              </w:rPr>
              <w:t>OLC</w:t>
            </w:r>
            <w:r w:rsidR="00B71BA3" w:rsidRPr="008E4802">
              <w:rPr>
                <w:rFonts w:ascii="Arial" w:hAnsi="Arial" w:cs="Arial"/>
                <w:b/>
                <w:sz w:val="20"/>
                <w:szCs w:val="20"/>
                <w:lang w:val="en-GB"/>
              </w:rPr>
              <w:t xml:space="preserve"> Sump Pump</w:t>
            </w:r>
          </w:p>
        </w:tc>
      </w:tr>
      <w:tr w:rsidR="00B71BA3" w:rsidRPr="00E6425E" w14:paraId="3713944F" w14:textId="77777777" w:rsidTr="00B71BA3">
        <w:tc>
          <w:tcPr>
            <w:tcW w:w="4961" w:type="dxa"/>
          </w:tcPr>
          <w:p w14:paraId="2C580777"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Identification</w:t>
            </w:r>
          </w:p>
        </w:tc>
        <w:tc>
          <w:tcPr>
            <w:tcW w:w="5069" w:type="dxa"/>
          </w:tcPr>
          <w:p w14:paraId="482325FD"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 xml:space="preserve">0 0GME73 </w:t>
            </w:r>
            <w:proofErr w:type="gramStart"/>
            <w:r w:rsidRPr="00E6425E">
              <w:rPr>
                <w:rFonts w:ascii="Arial" w:hAnsi="Arial" w:cs="Arial"/>
                <w:sz w:val="20"/>
                <w:szCs w:val="20"/>
                <w:lang w:val="en-GB"/>
              </w:rPr>
              <w:t>AP001;</w:t>
            </w:r>
            <w:proofErr w:type="gramEnd"/>
          </w:p>
          <w:p w14:paraId="077538E0"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0 0GME73 AP002</w:t>
            </w:r>
          </w:p>
        </w:tc>
      </w:tr>
      <w:tr w:rsidR="00B71BA3" w:rsidRPr="00E6425E" w14:paraId="43CBE4BE" w14:textId="77777777" w:rsidTr="00B71BA3">
        <w:tc>
          <w:tcPr>
            <w:tcW w:w="4961" w:type="dxa"/>
          </w:tcPr>
          <w:p w14:paraId="052D779D"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Total Head</w:t>
            </w:r>
          </w:p>
        </w:tc>
        <w:tc>
          <w:tcPr>
            <w:tcW w:w="5069" w:type="dxa"/>
          </w:tcPr>
          <w:p w14:paraId="3C527E81"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16.3 m</w:t>
            </w:r>
            <w:r>
              <w:rPr>
                <w:rFonts w:ascii="Arial" w:hAnsi="Arial" w:cs="Arial"/>
                <w:sz w:val="20"/>
                <w:szCs w:val="20"/>
                <w:lang w:val="en-GB"/>
              </w:rPr>
              <w:t xml:space="preserve"> (</w:t>
            </w:r>
            <w:r w:rsidRPr="008E7DAF">
              <w:rPr>
                <w:rFonts w:ascii="Arial" w:hAnsi="Arial" w:cs="Arial"/>
                <w:i/>
                <w:sz w:val="20"/>
                <w:szCs w:val="20"/>
                <w:lang w:val="en-GB"/>
              </w:rPr>
              <w:t>Contractor</w:t>
            </w:r>
            <w:r>
              <w:rPr>
                <w:rFonts w:ascii="Arial" w:hAnsi="Arial" w:cs="Arial"/>
                <w:sz w:val="20"/>
                <w:szCs w:val="20"/>
                <w:lang w:val="en-GB"/>
              </w:rPr>
              <w:t xml:space="preserve"> to confirm based on routing)</w:t>
            </w:r>
          </w:p>
        </w:tc>
      </w:tr>
      <w:tr w:rsidR="00B71BA3" w:rsidRPr="00E6425E" w14:paraId="6232E7ED" w14:textId="77777777" w:rsidTr="00B71BA3">
        <w:tc>
          <w:tcPr>
            <w:tcW w:w="4961" w:type="dxa"/>
          </w:tcPr>
          <w:p w14:paraId="00132A9D"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Capacity</w:t>
            </w:r>
          </w:p>
        </w:tc>
        <w:tc>
          <w:tcPr>
            <w:tcW w:w="5069" w:type="dxa"/>
          </w:tcPr>
          <w:p w14:paraId="7A56777D"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597 m</w:t>
            </w:r>
            <w:r w:rsidRPr="00E6425E">
              <w:rPr>
                <w:rFonts w:ascii="Arial" w:hAnsi="Arial" w:cs="Arial"/>
                <w:sz w:val="20"/>
                <w:szCs w:val="20"/>
                <w:vertAlign w:val="superscript"/>
                <w:lang w:val="en-GB"/>
              </w:rPr>
              <w:t>3</w:t>
            </w:r>
            <w:r w:rsidRPr="00E6425E">
              <w:rPr>
                <w:rFonts w:ascii="Arial" w:hAnsi="Arial" w:cs="Arial"/>
                <w:sz w:val="20"/>
                <w:szCs w:val="20"/>
                <w:lang w:val="en-GB"/>
              </w:rPr>
              <w:t>/h</w:t>
            </w:r>
          </w:p>
        </w:tc>
      </w:tr>
      <w:tr w:rsidR="00B71BA3" w:rsidRPr="00E6425E" w14:paraId="7F25FEEA" w14:textId="77777777" w:rsidTr="00B71BA3">
        <w:tc>
          <w:tcPr>
            <w:tcW w:w="4961" w:type="dxa"/>
          </w:tcPr>
          <w:p w14:paraId="55F85DC4"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Specific gravity at (30% solids)</w:t>
            </w:r>
          </w:p>
        </w:tc>
        <w:tc>
          <w:tcPr>
            <w:tcW w:w="5069" w:type="dxa"/>
          </w:tcPr>
          <w:p w14:paraId="34320CE8" w14:textId="77777777" w:rsidR="00B71BA3" w:rsidRPr="00377771" w:rsidRDefault="00B71BA3" w:rsidP="001903DE">
            <w:pPr>
              <w:pStyle w:val="Text7-1"/>
              <w:spacing w:line="276" w:lineRule="auto"/>
              <w:rPr>
                <w:rFonts w:ascii="Arial" w:hAnsi="Arial" w:cs="Arial"/>
                <w:sz w:val="20"/>
                <w:szCs w:val="20"/>
                <w:lang w:val="en-GB"/>
              </w:rPr>
            </w:pPr>
            <w:r w:rsidRPr="00377771">
              <w:rPr>
                <w:rFonts w:ascii="Arial" w:hAnsi="Arial" w:cs="Arial"/>
                <w:sz w:val="20"/>
                <w:szCs w:val="20"/>
                <w:lang w:val="en-GB"/>
              </w:rPr>
              <w:t>1.226</w:t>
            </w:r>
          </w:p>
        </w:tc>
      </w:tr>
      <w:tr w:rsidR="00B71BA3" w:rsidRPr="00E6425E" w14:paraId="761D8659" w14:textId="77777777" w:rsidTr="00B71BA3">
        <w:tc>
          <w:tcPr>
            <w:tcW w:w="4961" w:type="dxa"/>
          </w:tcPr>
          <w:p w14:paraId="6FB140A7"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 xml:space="preserve">Maximum shutoff head, percent of rated </w:t>
            </w:r>
          </w:p>
          <w:p w14:paraId="7E0A4B5D" w14:textId="77777777" w:rsidR="00B71BA3" w:rsidRPr="00377771" w:rsidRDefault="00B71BA3" w:rsidP="001903DE">
            <w:pPr>
              <w:pStyle w:val="Text7-1"/>
              <w:spacing w:line="276" w:lineRule="auto"/>
              <w:rPr>
                <w:rFonts w:ascii="Arial" w:hAnsi="Arial" w:cs="Arial"/>
                <w:sz w:val="20"/>
                <w:szCs w:val="20"/>
                <w:lang w:val="en-GB"/>
              </w:rPr>
            </w:pPr>
            <w:r w:rsidRPr="00377771">
              <w:rPr>
                <w:rFonts w:ascii="Arial" w:hAnsi="Arial" w:cs="Arial"/>
                <w:sz w:val="20"/>
                <w:szCs w:val="20"/>
                <w:lang w:val="en-GB"/>
              </w:rPr>
              <w:t>total head</w:t>
            </w:r>
          </w:p>
        </w:tc>
        <w:tc>
          <w:tcPr>
            <w:tcW w:w="5069" w:type="dxa"/>
          </w:tcPr>
          <w:p w14:paraId="6BFA22FF" w14:textId="77777777" w:rsidR="00B71BA3" w:rsidRPr="00377771" w:rsidRDefault="00B71BA3" w:rsidP="001903DE">
            <w:pPr>
              <w:pStyle w:val="Text7-1"/>
              <w:spacing w:line="276" w:lineRule="auto"/>
              <w:rPr>
                <w:rFonts w:ascii="Arial" w:hAnsi="Arial" w:cs="Arial"/>
                <w:sz w:val="20"/>
                <w:szCs w:val="20"/>
                <w:lang w:val="en-GB"/>
              </w:rPr>
            </w:pPr>
            <w:r w:rsidRPr="00377771">
              <w:rPr>
                <w:rFonts w:ascii="Arial" w:hAnsi="Arial" w:cs="Arial"/>
                <w:sz w:val="20"/>
                <w:szCs w:val="20"/>
                <w:lang w:val="en-GB"/>
              </w:rPr>
              <w:t>125%</w:t>
            </w:r>
          </w:p>
        </w:tc>
      </w:tr>
      <w:tr w:rsidR="00B71BA3" w:rsidRPr="00E6425E" w14:paraId="53AB752C" w14:textId="77777777" w:rsidTr="00B71BA3">
        <w:tc>
          <w:tcPr>
            <w:tcW w:w="4961" w:type="dxa"/>
          </w:tcPr>
          <w:p w14:paraId="65B7EBF5"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Maximum solids diameter</w:t>
            </w:r>
          </w:p>
        </w:tc>
        <w:tc>
          <w:tcPr>
            <w:tcW w:w="5069" w:type="dxa"/>
          </w:tcPr>
          <w:p w14:paraId="5BE3F7EF" w14:textId="77777777" w:rsidR="00B71BA3" w:rsidRPr="00377771" w:rsidRDefault="00B71BA3" w:rsidP="001903DE">
            <w:pPr>
              <w:pStyle w:val="Text7-1"/>
              <w:spacing w:line="276" w:lineRule="auto"/>
              <w:rPr>
                <w:rFonts w:ascii="Arial" w:hAnsi="Arial" w:cs="Arial"/>
                <w:sz w:val="20"/>
                <w:szCs w:val="20"/>
                <w:lang w:val="en-GB"/>
              </w:rPr>
            </w:pPr>
            <w:r w:rsidRPr="00377771">
              <w:rPr>
                <w:rFonts w:ascii="Arial" w:hAnsi="Arial" w:cs="Arial"/>
                <w:sz w:val="20"/>
                <w:szCs w:val="20"/>
                <w:lang w:val="en-GB"/>
              </w:rPr>
              <w:t>40mm</w:t>
            </w:r>
          </w:p>
        </w:tc>
      </w:tr>
      <w:tr w:rsidR="00B71BA3" w:rsidRPr="00E6425E" w14:paraId="4DC5E1E5" w14:textId="77777777" w:rsidTr="00B71BA3">
        <w:tc>
          <w:tcPr>
            <w:tcW w:w="4961" w:type="dxa"/>
          </w:tcPr>
          <w:p w14:paraId="73BB01A8"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Motor Maximum rated Power</w:t>
            </w:r>
          </w:p>
        </w:tc>
        <w:tc>
          <w:tcPr>
            <w:tcW w:w="5069" w:type="dxa"/>
          </w:tcPr>
          <w:p w14:paraId="683B80B7" w14:textId="77777777" w:rsidR="00B71BA3" w:rsidRPr="00E6425E" w:rsidRDefault="00B71BA3" w:rsidP="001903DE">
            <w:pPr>
              <w:pStyle w:val="Text7-1"/>
              <w:spacing w:line="276" w:lineRule="auto"/>
              <w:rPr>
                <w:rFonts w:ascii="Arial" w:hAnsi="Arial" w:cs="Arial"/>
                <w:sz w:val="20"/>
                <w:szCs w:val="20"/>
                <w:lang w:val="en-GB"/>
              </w:rPr>
            </w:pPr>
            <w:r w:rsidRPr="00E6425E">
              <w:rPr>
                <w:rFonts w:ascii="Arial" w:hAnsi="Arial" w:cs="Arial"/>
                <w:sz w:val="20"/>
                <w:szCs w:val="20"/>
                <w:lang w:val="en-GB"/>
              </w:rPr>
              <w:t>58 kW</w:t>
            </w:r>
          </w:p>
        </w:tc>
      </w:tr>
      <w:tr w:rsidR="00B71BA3" w:rsidRPr="00E6425E" w14:paraId="694375D1" w14:textId="77777777" w:rsidTr="00B71BA3">
        <w:tc>
          <w:tcPr>
            <w:tcW w:w="4961" w:type="dxa"/>
          </w:tcPr>
          <w:p w14:paraId="3B77D9DF" w14:textId="77777777" w:rsidR="00B71BA3" w:rsidRDefault="00B71BA3" w:rsidP="001903DE">
            <w:pPr>
              <w:pStyle w:val="Text7-1"/>
              <w:spacing w:line="276" w:lineRule="auto"/>
              <w:rPr>
                <w:rFonts w:ascii="Arial" w:hAnsi="Arial" w:cs="Arial"/>
                <w:sz w:val="20"/>
                <w:szCs w:val="20"/>
                <w:lang w:val="en-GB"/>
              </w:rPr>
            </w:pPr>
            <w:r>
              <w:rPr>
                <w:rFonts w:ascii="Arial" w:hAnsi="Arial" w:cs="Arial"/>
                <w:sz w:val="20"/>
                <w:szCs w:val="20"/>
                <w:lang w:val="en-GB"/>
              </w:rPr>
              <w:t>Pump/Motor Enclosure rating</w:t>
            </w:r>
          </w:p>
        </w:tc>
        <w:tc>
          <w:tcPr>
            <w:tcW w:w="5069" w:type="dxa"/>
          </w:tcPr>
          <w:p w14:paraId="7FEE0504" w14:textId="77777777" w:rsidR="00B71BA3" w:rsidRPr="00E6425E" w:rsidRDefault="00B71BA3" w:rsidP="001903DE">
            <w:pPr>
              <w:pStyle w:val="Text7-1"/>
              <w:spacing w:line="276" w:lineRule="auto"/>
              <w:rPr>
                <w:rFonts w:ascii="Arial" w:hAnsi="Arial" w:cs="Arial"/>
                <w:sz w:val="20"/>
                <w:szCs w:val="20"/>
                <w:lang w:val="en-GB"/>
              </w:rPr>
            </w:pPr>
            <w:r>
              <w:rPr>
                <w:rFonts w:ascii="Arial" w:hAnsi="Arial" w:cs="Arial"/>
                <w:sz w:val="20"/>
                <w:szCs w:val="20"/>
                <w:lang w:val="en-GB"/>
              </w:rPr>
              <w:t>IP68</w:t>
            </w:r>
          </w:p>
        </w:tc>
      </w:tr>
    </w:tbl>
    <w:p w14:paraId="5C0BCD6F" w14:textId="77777777" w:rsidR="00156453" w:rsidRDefault="00156453" w:rsidP="001903DE">
      <w:pPr>
        <w:pStyle w:val="BodyText"/>
        <w:spacing w:line="276" w:lineRule="auto"/>
        <w:rPr>
          <w:lang w:val="en-ZA"/>
        </w:rPr>
      </w:pPr>
    </w:p>
    <w:p w14:paraId="4BD4F47D" w14:textId="77777777" w:rsidR="00E321AE" w:rsidRPr="00CE2EF3" w:rsidRDefault="00E321AE" w:rsidP="001903DE">
      <w:pPr>
        <w:pStyle w:val="BodyText"/>
        <w:spacing w:line="276" w:lineRule="auto"/>
        <w:rPr>
          <w:b/>
          <w:lang w:val="en-ZA"/>
        </w:rPr>
      </w:pPr>
      <w:r w:rsidRPr="00CE2EF3">
        <w:rPr>
          <w:b/>
          <w:lang w:val="en-ZA"/>
        </w:rPr>
        <w:t>Controls</w:t>
      </w:r>
    </w:p>
    <w:p w14:paraId="43B43F18" w14:textId="77777777" w:rsidR="003F735B" w:rsidRDefault="00156453" w:rsidP="001903DE">
      <w:pPr>
        <w:pStyle w:val="BodyText"/>
        <w:spacing w:line="276" w:lineRule="auto"/>
      </w:pPr>
      <w:r>
        <w:rPr>
          <w:lang w:val="en-ZA"/>
        </w:rPr>
        <w:t xml:space="preserve">The </w:t>
      </w:r>
      <w:r w:rsidR="00CD58AC">
        <w:rPr>
          <w:lang w:val="en-ZA"/>
        </w:rPr>
        <w:t xml:space="preserve">Pump Controls shall be provided by the </w:t>
      </w:r>
      <w:r w:rsidR="00CD58AC" w:rsidRPr="008E7DAF">
        <w:rPr>
          <w:i/>
          <w:lang w:val="en-ZA"/>
        </w:rPr>
        <w:t>Contractor</w:t>
      </w:r>
      <w:r>
        <w:rPr>
          <w:lang w:val="en-ZA"/>
        </w:rPr>
        <w:t xml:space="preserve">. </w:t>
      </w:r>
      <w:r w:rsidR="00E321AE" w:rsidRPr="00E321AE">
        <w:rPr>
          <w:lang w:val="en-ZA"/>
        </w:rPr>
        <w:t xml:space="preserve">Each sump pump shall be automatically controlled </w:t>
      </w:r>
      <w:r w:rsidR="00E321AE">
        <w:rPr>
          <w:lang w:val="en-ZA"/>
        </w:rPr>
        <w:t xml:space="preserve">as detailed in section </w:t>
      </w:r>
      <w:r w:rsidR="00E321AE">
        <w:rPr>
          <w:lang w:val="en-ZA"/>
        </w:rPr>
        <w:fldChar w:fldCharType="begin"/>
      </w:r>
      <w:r w:rsidR="00E321AE">
        <w:rPr>
          <w:lang w:val="en-ZA"/>
        </w:rPr>
        <w:instrText xml:space="preserve"> REF _Ref52974140 \r \h </w:instrText>
      </w:r>
      <w:r w:rsidR="0004709C">
        <w:rPr>
          <w:lang w:val="en-ZA"/>
        </w:rPr>
        <w:instrText xml:space="preserve"> \* MERGEFORMAT </w:instrText>
      </w:r>
      <w:r w:rsidR="00E321AE">
        <w:rPr>
          <w:lang w:val="en-ZA"/>
        </w:rPr>
      </w:r>
      <w:r w:rsidR="00E321AE">
        <w:rPr>
          <w:lang w:val="en-ZA"/>
        </w:rPr>
        <w:fldChar w:fldCharType="separate"/>
      </w:r>
      <w:r w:rsidR="00D109E7">
        <w:rPr>
          <w:lang w:val="en-ZA"/>
        </w:rPr>
        <w:t>2.2.3</w:t>
      </w:r>
      <w:r w:rsidR="00E321AE">
        <w:rPr>
          <w:lang w:val="en-ZA"/>
        </w:rPr>
        <w:fldChar w:fldCharType="end"/>
      </w:r>
      <w:r w:rsidR="00E321AE">
        <w:rPr>
          <w:lang w:val="en-ZA"/>
        </w:rPr>
        <w:t>.</w:t>
      </w:r>
    </w:p>
    <w:p w14:paraId="74E553D5" w14:textId="77777777" w:rsidR="000974B7" w:rsidRPr="00CE2EF3" w:rsidRDefault="000974B7" w:rsidP="001903DE">
      <w:pPr>
        <w:pStyle w:val="Heading5"/>
        <w:numPr>
          <w:ilvl w:val="0"/>
          <w:numId w:val="0"/>
        </w:numPr>
        <w:spacing w:line="276" w:lineRule="auto"/>
        <w:ind w:left="397" w:hanging="397"/>
        <w:jc w:val="both"/>
        <w:rPr>
          <w:lang w:val="en-ZA"/>
        </w:rPr>
      </w:pPr>
      <w:bookmarkStart w:id="95" w:name="_Toc89697081"/>
      <w:r w:rsidRPr="00CE2EF3">
        <w:rPr>
          <w:lang w:val="en-ZA"/>
        </w:rPr>
        <w:t>Materials</w:t>
      </w:r>
      <w:bookmarkEnd w:id="95"/>
      <w:r w:rsidRPr="00CE2EF3">
        <w:rPr>
          <w:lang w:val="en-ZA"/>
        </w:rPr>
        <w:t xml:space="preserve"> </w:t>
      </w:r>
    </w:p>
    <w:p w14:paraId="1CCE0399" w14:textId="77777777" w:rsidR="000974B7" w:rsidRPr="00E91FC8" w:rsidRDefault="000974B7" w:rsidP="001903DE">
      <w:pPr>
        <w:pStyle w:val="POWRSPECText"/>
        <w:spacing w:line="276" w:lineRule="auto"/>
        <w:jc w:val="both"/>
        <w:rPr>
          <w:sz w:val="22"/>
          <w:lang w:val="en-ZA"/>
        </w:rPr>
      </w:pPr>
      <w:r w:rsidRPr="00E91FC8">
        <w:rPr>
          <w:sz w:val="22"/>
          <w:lang w:val="en-ZA"/>
        </w:rPr>
        <w:t>The following materials shall be used:</w:t>
      </w:r>
    </w:p>
    <w:p w14:paraId="266CC9BE" w14:textId="77777777" w:rsidR="000974B7" w:rsidRDefault="000974B7" w:rsidP="001903DE">
      <w:pPr>
        <w:pStyle w:val="POWRSPECText"/>
        <w:spacing w:line="276" w:lineRule="auto"/>
        <w:jc w:val="both"/>
      </w:pPr>
    </w:p>
    <w:p w14:paraId="36844A9A" w14:textId="77777777" w:rsidR="000974B7" w:rsidRDefault="000974B7" w:rsidP="001903DE">
      <w:pPr>
        <w:pStyle w:val="Caption"/>
        <w:spacing w:before="0" w:line="276" w:lineRule="auto"/>
        <w:jc w:val="both"/>
      </w:pPr>
      <w:r>
        <w:t>Table 3: Pump Material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4032"/>
      </w:tblGrid>
      <w:tr w:rsidR="000974B7" w14:paraId="4ACB2707" w14:textId="77777777" w:rsidTr="00B00F59">
        <w:trPr>
          <w:cantSplit/>
          <w:tblHeader/>
        </w:trPr>
        <w:tc>
          <w:tcPr>
            <w:tcW w:w="3888" w:type="dxa"/>
          </w:tcPr>
          <w:p w14:paraId="0C2EC1DA" w14:textId="77777777" w:rsidR="000974B7" w:rsidRDefault="000974B7" w:rsidP="001903DE">
            <w:pPr>
              <w:pStyle w:val="POWRSPECTable"/>
              <w:spacing w:line="276" w:lineRule="auto"/>
              <w:jc w:val="both"/>
              <w:rPr>
                <w:b/>
              </w:rPr>
            </w:pPr>
            <w:r>
              <w:rPr>
                <w:b/>
              </w:rPr>
              <w:t>Component</w:t>
            </w:r>
          </w:p>
        </w:tc>
        <w:tc>
          <w:tcPr>
            <w:tcW w:w="4032" w:type="dxa"/>
          </w:tcPr>
          <w:p w14:paraId="78CF7BBE" w14:textId="77777777" w:rsidR="000974B7" w:rsidRDefault="000974B7" w:rsidP="001903DE">
            <w:pPr>
              <w:pStyle w:val="POWRSPECTable"/>
              <w:spacing w:line="276" w:lineRule="auto"/>
              <w:jc w:val="both"/>
              <w:rPr>
                <w:b/>
              </w:rPr>
            </w:pPr>
            <w:r>
              <w:rPr>
                <w:b/>
              </w:rPr>
              <w:t>Material</w:t>
            </w:r>
          </w:p>
        </w:tc>
      </w:tr>
      <w:tr w:rsidR="000974B7" w14:paraId="1CE1BB88" w14:textId="77777777" w:rsidTr="00B00F59">
        <w:trPr>
          <w:cantSplit/>
        </w:trPr>
        <w:tc>
          <w:tcPr>
            <w:tcW w:w="3888" w:type="dxa"/>
          </w:tcPr>
          <w:p w14:paraId="6EA50CE2" w14:textId="77777777" w:rsidR="000974B7" w:rsidRDefault="000974B7" w:rsidP="001903DE">
            <w:pPr>
              <w:pStyle w:val="POWRSPECTable"/>
              <w:spacing w:line="276" w:lineRule="auto"/>
              <w:jc w:val="both"/>
            </w:pPr>
            <w:r>
              <w:t>Motor enclosure</w:t>
            </w:r>
          </w:p>
        </w:tc>
        <w:tc>
          <w:tcPr>
            <w:tcW w:w="4032" w:type="dxa"/>
          </w:tcPr>
          <w:p w14:paraId="4CEC3608" w14:textId="77777777" w:rsidR="000974B7" w:rsidRDefault="000974B7" w:rsidP="001903DE">
            <w:pPr>
              <w:pStyle w:val="POWRSPECTable"/>
              <w:spacing w:line="276" w:lineRule="auto"/>
              <w:jc w:val="both"/>
            </w:pPr>
            <w:r>
              <w:t>Cast Iron</w:t>
            </w:r>
          </w:p>
        </w:tc>
      </w:tr>
      <w:tr w:rsidR="000974B7" w14:paraId="462DF6C0" w14:textId="77777777" w:rsidTr="00B00F59">
        <w:trPr>
          <w:cantSplit/>
        </w:trPr>
        <w:tc>
          <w:tcPr>
            <w:tcW w:w="3888" w:type="dxa"/>
          </w:tcPr>
          <w:p w14:paraId="1AE41618" w14:textId="77777777" w:rsidR="000974B7" w:rsidRDefault="000974B7" w:rsidP="001903DE">
            <w:pPr>
              <w:pStyle w:val="POWRSPECTable"/>
              <w:spacing w:line="276" w:lineRule="auto"/>
              <w:jc w:val="both"/>
            </w:pPr>
            <w:r>
              <w:t>Pump casing</w:t>
            </w:r>
          </w:p>
        </w:tc>
        <w:tc>
          <w:tcPr>
            <w:tcW w:w="4032" w:type="dxa"/>
          </w:tcPr>
          <w:p w14:paraId="3B304759" w14:textId="77777777" w:rsidR="000974B7" w:rsidRDefault="000974B7" w:rsidP="001903DE">
            <w:pPr>
              <w:pStyle w:val="POWRSPECTable"/>
              <w:spacing w:line="276" w:lineRule="auto"/>
              <w:jc w:val="both"/>
            </w:pPr>
            <w:r>
              <w:t>28% Chrome</w:t>
            </w:r>
          </w:p>
        </w:tc>
      </w:tr>
      <w:tr w:rsidR="000974B7" w14:paraId="73FB07A5" w14:textId="77777777" w:rsidTr="00B00F59">
        <w:trPr>
          <w:cantSplit/>
        </w:trPr>
        <w:tc>
          <w:tcPr>
            <w:tcW w:w="3888" w:type="dxa"/>
          </w:tcPr>
          <w:p w14:paraId="6C600049" w14:textId="77777777" w:rsidR="000974B7" w:rsidRDefault="000974B7" w:rsidP="001903DE">
            <w:pPr>
              <w:pStyle w:val="POWRSPECTable"/>
              <w:spacing w:line="276" w:lineRule="auto"/>
              <w:jc w:val="both"/>
            </w:pPr>
            <w:r>
              <w:t>Impeller</w:t>
            </w:r>
          </w:p>
        </w:tc>
        <w:tc>
          <w:tcPr>
            <w:tcW w:w="4032" w:type="dxa"/>
          </w:tcPr>
          <w:p w14:paraId="39F7D6DF" w14:textId="77777777" w:rsidR="000974B7" w:rsidRDefault="000974B7" w:rsidP="001903DE">
            <w:pPr>
              <w:pStyle w:val="POWRSPECTable"/>
              <w:spacing w:line="276" w:lineRule="auto"/>
              <w:jc w:val="both"/>
            </w:pPr>
            <w:r>
              <w:t>28% Chrome</w:t>
            </w:r>
          </w:p>
        </w:tc>
      </w:tr>
      <w:tr w:rsidR="000974B7" w14:paraId="19166695" w14:textId="77777777" w:rsidTr="00B00F59">
        <w:trPr>
          <w:cantSplit/>
        </w:trPr>
        <w:tc>
          <w:tcPr>
            <w:tcW w:w="3888" w:type="dxa"/>
          </w:tcPr>
          <w:p w14:paraId="00612E98" w14:textId="77777777" w:rsidR="000974B7" w:rsidRDefault="000974B7" w:rsidP="001903DE">
            <w:pPr>
              <w:pStyle w:val="POWRSPECTable"/>
              <w:spacing w:line="276" w:lineRule="auto"/>
              <w:jc w:val="both"/>
            </w:pPr>
            <w:r>
              <w:t>Shaft</w:t>
            </w:r>
          </w:p>
        </w:tc>
        <w:tc>
          <w:tcPr>
            <w:tcW w:w="4032" w:type="dxa"/>
          </w:tcPr>
          <w:p w14:paraId="2B453531" w14:textId="77777777" w:rsidR="000974B7" w:rsidRDefault="000974B7" w:rsidP="001903DE">
            <w:pPr>
              <w:pStyle w:val="POWRSPECTable"/>
              <w:spacing w:line="276" w:lineRule="auto"/>
              <w:jc w:val="both"/>
            </w:pPr>
            <w:r>
              <w:t xml:space="preserve">416 Stainless </w:t>
            </w:r>
            <w:proofErr w:type="gramStart"/>
            <w:r>
              <w:t>steel</w:t>
            </w:r>
            <w:proofErr w:type="gramEnd"/>
          </w:p>
        </w:tc>
      </w:tr>
      <w:tr w:rsidR="000974B7" w14:paraId="2C2A932B" w14:textId="77777777" w:rsidTr="00B00F59">
        <w:trPr>
          <w:cantSplit/>
        </w:trPr>
        <w:tc>
          <w:tcPr>
            <w:tcW w:w="3888" w:type="dxa"/>
          </w:tcPr>
          <w:p w14:paraId="0B6A1276" w14:textId="77777777" w:rsidR="000974B7" w:rsidRDefault="000974B7" w:rsidP="001903DE">
            <w:pPr>
              <w:pStyle w:val="POWRSPECText"/>
              <w:spacing w:before="60" w:after="60" w:line="276" w:lineRule="auto"/>
              <w:jc w:val="both"/>
            </w:pPr>
            <w:r>
              <w:t>Check valve</w:t>
            </w:r>
          </w:p>
        </w:tc>
        <w:tc>
          <w:tcPr>
            <w:tcW w:w="4032" w:type="dxa"/>
          </w:tcPr>
          <w:p w14:paraId="7F52F269" w14:textId="77777777" w:rsidR="000974B7" w:rsidRDefault="000974B7" w:rsidP="001903DE">
            <w:pPr>
              <w:pStyle w:val="POWRSPECText"/>
              <w:spacing w:before="60" w:after="60" w:line="276" w:lineRule="auto"/>
              <w:jc w:val="both"/>
            </w:pPr>
            <w:r>
              <w:t>Cast Iron rubber lined, regrinding horizontal swing type with threaded or flanged ends</w:t>
            </w:r>
          </w:p>
        </w:tc>
      </w:tr>
    </w:tbl>
    <w:p w14:paraId="785C972F" w14:textId="77777777" w:rsidR="000974B7" w:rsidRDefault="000974B7" w:rsidP="001903DE">
      <w:pPr>
        <w:pStyle w:val="BodyText"/>
        <w:spacing w:line="276" w:lineRule="auto"/>
      </w:pPr>
    </w:p>
    <w:p w14:paraId="11E23A3E" w14:textId="583DC4F6" w:rsidR="00995052" w:rsidRDefault="00995052" w:rsidP="001903DE">
      <w:pPr>
        <w:pStyle w:val="BodyText"/>
        <w:spacing w:line="276" w:lineRule="auto"/>
        <w:rPr>
          <w:rFonts w:ascii="Arial Bold" w:hAnsi="Arial Bold"/>
          <w:b/>
          <w:lang w:val="en-ZA"/>
        </w:rPr>
      </w:pPr>
      <w:r w:rsidRPr="00995052">
        <w:rPr>
          <w:rFonts w:ascii="Arial Bold" w:hAnsi="Arial Bold"/>
          <w:b/>
          <w:lang w:val="en-ZA"/>
        </w:rPr>
        <w:t>Electric Submersible pumps</w:t>
      </w:r>
    </w:p>
    <w:p w14:paraId="6E493978" w14:textId="2663DBCB" w:rsidR="000974B7" w:rsidRPr="00CE2EF3" w:rsidRDefault="00EB7863" w:rsidP="001903DE">
      <w:pPr>
        <w:pStyle w:val="BodyText"/>
        <w:spacing w:line="276" w:lineRule="auto"/>
        <w:rPr>
          <w:lang w:val="en-ZA"/>
        </w:rPr>
      </w:pPr>
      <w:r w:rsidRPr="00EB7863">
        <w:rPr>
          <w:lang w:val="en-ZA"/>
        </w:rPr>
        <w:t>Electric Submersible pumps</w:t>
      </w:r>
      <w:r>
        <w:rPr>
          <w:lang w:val="en-ZA"/>
        </w:rPr>
        <w:t xml:space="preserve"> </w:t>
      </w:r>
      <w:r w:rsidR="000974B7" w:rsidRPr="00CE2EF3">
        <w:rPr>
          <w:lang w:val="en-ZA"/>
        </w:rPr>
        <w:t xml:space="preserve">shall </w:t>
      </w:r>
      <w:r w:rsidR="00781E44">
        <w:rPr>
          <w:lang w:val="en-ZA"/>
        </w:rPr>
        <w:t xml:space="preserve">comply </w:t>
      </w:r>
      <w:r w:rsidR="00995052">
        <w:rPr>
          <w:lang w:val="en-ZA"/>
        </w:rPr>
        <w:t>with</w:t>
      </w:r>
      <w:r w:rsidR="00781E44">
        <w:rPr>
          <w:lang w:val="en-ZA"/>
        </w:rPr>
        <w:t xml:space="preserve"> the </w:t>
      </w:r>
      <w:r w:rsidR="000974B7" w:rsidRPr="00CE2EF3">
        <w:rPr>
          <w:lang w:val="en-ZA"/>
        </w:rPr>
        <w:t xml:space="preserve">requirements of </w:t>
      </w:r>
      <w:r w:rsidR="00C2100C" w:rsidRPr="00CE2EF3">
        <w:rPr>
          <w:lang w:val="en-ZA"/>
        </w:rPr>
        <w:t xml:space="preserve">section </w:t>
      </w:r>
      <w:r w:rsidR="00C2100C" w:rsidRPr="00CE2EF3">
        <w:rPr>
          <w:lang w:val="en-ZA"/>
        </w:rPr>
        <w:fldChar w:fldCharType="begin"/>
      </w:r>
      <w:r w:rsidR="00C2100C" w:rsidRPr="00AE2BC1">
        <w:rPr>
          <w:lang w:val="en-ZA"/>
        </w:rPr>
        <w:instrText xml:space="preserve"> REF _Ref52973212 \r \h </w:instrText>
      </w:r>
      <w:r w:rsidR="00C2100C">
        <w:rPr>
          <w:lang w:val="en-ZA"/>
        </w:rPr>
        <w:instrText xml:space="preserve"> \* MERGEFORMAT </w:instrText>
      </w:r>
      <w:r w:rsidR="00C2100C" w:rsidRPr="00CE2EF3">
        <w:rPr>
          <w:lang w:val="en-ZA"/>
        </w:rPr>
      </w:r>
      <w:r w:rsidR="00C2100C" w:rsidRPr="00CE2EF3">
        <w:rPr>
          <w:lang w:val="en-ZA"/>
        </w:rPr>
        <w:fldChar w:fldCharType="separate"/>
      </w:r>
      <w:r w:rsidR="00D109E7">
        <w:rPr>
          <w:lang w:val="en-ZA"/>
        </w:rPr>
        <w:t>2.3.4.4.1</w:t>
      </w:r>
      <w:r w:rsidR="00C2100C" w:rsidRPr="00CE2EF3">
        <w:rPr>
          <w:lang w:val="en-ZA"/>
        </w:rPr>
        <w:fldChar w:fldCharType="end"/>
      </w:r>
      <w:r w:rsidR="00C2100C" w:rsidRPr="00CE2EF3">
        <w:rPr>
          <w:lang w:val="en-ZA"/>
        </w:rPr>
        <w:t>.</w:t>
      </w:r>
    </w:p>
    <w:p w14:paraId="0A2E9DD8" w14:textId="77777777" w:rsidR="000974B7" w:rsidRPr="00E91FC8" w:rsidRDefault="000974B7" w:rsidP="001903DE">
      <w:pPr>
        <w:pStyle w:val="BodyText"/>
        <w:spacing w:line="276" w:lineRule="auto"/>
        <w:rPr>
          <w:lang w:val="en-ZA"/>
        </w:rPr>
      </w:pPr>
      <w:r w:rsidRPr="00E91FC8">
        <w:rPr>
          <w:lang w:val="en-ZA"/>
        </w:rPr>
        <w:t>Motors shall be arranged for vertical mounting inte</w:t>
      </w:r>
      <w:r w:rsidR="00D109E7">
        <w:rPr>
          <w:lang w:val="en-ZA"/>
        </w:rPr>
        <w:t>gral with the driven equipment.</w:t>
      </w:r>
      <w:r w:rsidRPr="00E91FC8">
        <w:rPr>
          <w:lang w:val="en-ZA"/>
        </w:rPr>
        <w:t xml:space="preserve"> Enclosure shall be w</w:t>
      </w:r>
      <w:r w:rsidR="00D109E7">
        <w:rPr>
          <w:lang w:val="en-ZA"/>
        </w:rPr>
        <w:t>aterproof submersible type.</w:t>
      </w:r>
      <w:r w:rsidRPr="00E91FC8">
        <w:rPr>
          <w:lang w:val="en-ZA"/>
        </w:rPr>
        <w:t xml:space="preserve"> External surfaces shall be coated wit</w:t>
      </w:r>
      <w:r w:rsidRPr="00AE2BC1">
        <w:rPr>
          <w:lang w:val="en-ZA"/>
        </w:rPr>
        <w:t>h moisture corrosion-resistant alkyd enamel or with polye</w:t>
      </w:r>
      <w:r w:rsidR="00D109E7">
        <w:rPr>
          <w:lang w:val="en-ZA"/>
        </w:rPr>
        <w:t>ster or epoxy paint or coating.</w:t>
      </w:r>
      <w:r w:rsidRPr="00AE2BC1">
        <w:rPr>
          <w:lang w:val="en-ZA"/>
        </w:rPr>
        <w:t xml:space="preserve"> </w:t>
      </w:r>
      <w:r w:rsidR="00C2100C">
        <w:rPr>
          <w:lang w:val="en-ZA"/>
        </w:rPr>
        <w:t>Exposed m</w:t>
      </w:r>
      <w:r w:rsidRPr="00CE2EF3">
        <w:rPr>
          <w:lang w:val="en-ZA"/>
        </w:rPr>
        <w:t>otor parts exposed shall be of stainless steel or bronze of equivalent corrosion resistance</w:t>
      </w:r>
      <w:r w:rsidR="00D109E7">
        <w:rPr>
          <w:lang w:val="en-ZA"/>
        </w:rPr>
        <w:t>.</w:t>
      </w:r>
      <w:r w:rsidRPr="00CE2EF3">
        <w:rPr>
          <w:lang w:val="en-ZA"/>
        </w:rPr>
        <w:t xml:space="preserve"> Metal-to-metal fits shall be coated with corrosion-</w:t>
      </w:r>
      <w:r w:rsidRPr="00CE2EF3">
        <w:rPr>
          <w:lang w:val="en-ZA"/>
        </w:rPr>
        <w:lastRenderedPageBreak/>
        <w:t>resistant co</w:t>
      </w:r>
      <w:r w:rsidR="00D109E7">
        <w:rPr>
          <w:lang w:val="en-ZA"/>
        </w:rPr>
        <w:t>mpound.</w:t>
      </w:r>
      <w:r w:rsidRPr="00E91FC8">
        <w:rPr>
          <w:lang w:val="en-ZA"/>
        </w:rPr>
        <w:t xml:space="preserve"> Shaft and hardware shall be of</w:t>
      </w:r>
      <w:r w:rsidR="00D109E7">
        <w:rPr>
          <w:lang w:val="en-ZA"/>
        </w:rPr>
        <w:t xml:space="preserve"> corrosion-resistant material. </w:t>
      </w:r>
      <w:r w:rsidRPr="00E91FC8">
        <w:rPr>
          <w:lang w:val="en-ZA"/>
        </w:rPr>
        <w:t xml:space="preserve">The shaft shall be threaded for attaching the impeller. </w:t>
      </w:r>
    </w:p>
    <w:p w14:paraId="396A14A7" w14:textId="77777777" w:rsidR="000974B7" w:rsidRPr="00E91FC8" w:rsidRDefault="000974B7" w:rsidP="001903DE">
      <w:pPr>
        <w:pStyle w:val="BodyText"/>
        <w:spacing w:line="276" w:lineRule="auto"/>
        <w:rPr>
          <w:lang w:val="en-ZA"/>
        </w:rPr>
      </w:pPr>
      <w:r w:rsidRPr="00AE2BC1">
        <w:rPr>
          <w:lang w:val="en-ZA"/>
        </w:rPr>
        <w:t>Pre</w:t>
      </w:r>
      <w:r w:rsidR="00C2100C">
        <w:rPr>
          <w:lang w:val="en-ZA"/>
        </w:rPr>
        <w:t>-</w:t>
      </w:r>
      <w:r w:rsidRPr="00CE2EF3">
        <w:rPr>
          <w:lang w:val="en-ZA"/>
        </w:rPr>
        <w:t>lubricated sealed antifriction bearings with provisions for re</w:t>
      </w:r>
      <w:r w:rsidR="00C2100C">
        <w:rPr>
          <w:lang w:val="en-ZA"/>
        </w:rPr>
        <w:t>-</w:t>
      </w:r>
      <w:r w:rsidR="00D109E7">
        <w:rPr>
          <w:lang w:val="en-ZA"/>
        </w:rPr>
        <w:t>lubrication shall be furnished.</w:t>
      </w:r>
      <w:r w:rsidRPr="00CE2EF3">
        <w:rPr>
          <w:lang w:val="en-ZA"/>
        </w:rPr>
        <w:t xml:space="preserve"> Bearings shall be designed a</w:t>
      </w:r>
      <w:r w:rsidRPr="00E91FC8">
        <w:rPr>
          <w:lang w:val="en-ZA"/>
        </w:rPr>
        <w:t xml:space="preserve">nd fabricated to have an ABMA minimum L-10 life rating of not less than 130,000 hours under the load, speed, and thrust requirements for coupled service. </w:t>
      </w:r>
    </w:p>
    <w:p w14:paraId="35A71273" w14:textId="77777777" w:rsidR="000974B7" w:rsidRPr="00AE2BC1" w:rsidRDefault="000974B7" w:rsidP="001903DE">
      <w:pPr>
        <w:pStyle w:val="BodyText"/>
        <w:spacing w:line="276" w:lineRule="auto"/>
        <w:rPr>
          <w:lang w:val="en-ZA"/>
        </w:rPr>
      </w:pPr>
      <w:r w:rsidRPr="00AE2BC1">
        <w:rPr>
          <w:lang w:val="en-ZA"/>
        </w:rPr>
        <w:t xml:space="preserve">Rotors shall be dynamically balanced and coated with a corrosion-resistant polyester paint. </w:t>
      </w:r>
    </w:p>
    <w:p w14:paraId="657BA010" w14:textId="77777777" w:rsidR="000974B7" w:rsidRPr="00AE2BC1" w:rsidRDefault="000974B7" w:rsidP="001903DE">
      <w:pPr>
        <w:pStyle w:val="BodyText"/>
        <w:spacing w:line="276" w:lineRule="auto"/>
        <w:rPr>
          <w:lang w:val="en-ZA"/>
        </w:rPr>
      </w:pPr>
      <w:r w:rsidRPr="00AE2BC1">
        <w:rPr>
          <w:lang w:val="en-ZA"/>
        </w:rPr>
        <w:t xml:space="preserve">Routine tests shall be performed on each motor at the manufacturer's factory to confirm that there are no electrical or mechanical defects. </w:t>
      </w:r>
    </w:p>
    <w:p w14:paraId="52B8814B" w14:textId="77777777" w:rsidR="00B22011" w:rsidRDefault="002D3754" w:rsidP="001903DE">
      <w:pPr>
        <w:pStyle w:val="Heading5"/>
        <w:spacing w:line="276" w:lineRule="auto"/>
        <w:jc w:val="both"/>
      </w:pPr>
      <w:bookmarkStart w:id="96" w:name="_Toc89697083"/>
      <w:r>
        <w:t>Field routed piping</w:t>
      </w:r>
      <w:bookmarkEnd w:id="96"/>
    </w:p>
    <w:p w14:paraId="0B450147" w14:textId="77777777" w:rsidR="002D3754" w:rsidRDefault="002D3754" w:rsidP="001903DE">
      <w:pPr>
        <w:pStyle w:val="BodyText"/>
        <w:spacing w:line="276" w:lineRule="auto"/>
      </w:pPr>
      <w:r>
        <w:t>Field routed piping</w:t>
      </w:r>
      <w:r w:rsidR="00B90631">
        <w:t xml:space="preserve">, where required, </w:t>
      </w:r>
      <w:r>
        <w:t>shall be installed in a neat, rectangular form. Special attention shall be given to securing an orderly appearance. Piping shall be installed perpendicular or parallel to the major equipment, building structure, and floor levels.</w:t>
      </w:r>
    </w:p>
    <w:p w14:paraId="714EAAE6" w14:textId="77777777" w:rsidR="002D3754" w:rsidRDefault="002D3754" w:rsidP="001903DE">
      <w:pPr>
        <w:pStyle w:val="BodyText"/>
        <w:spacing w:line="276" w:lineRule="auto"/>
      </w:pPr>
      <w:r>
        <w:t xml:space="preserve">Piping </w:t>
      </w:r>
      <w:r w:rsidRPr="002D3754">
        <w:t>shall be installed in accordance with the following requirements:</w:t>
      </w:r>
    </w:p>
    <w:p w14:paraId="71FF3CE7" w14:textId="77777777" w:rsidR="004F7D81" w:rsidRDefault="002D3754" w:rsidP="00980800">
      <w:pPr>
        <w:pStyle w:val="ListParagraph"/>
        <w:numPr>
          <w:ilvl w:val="0"/>
          <w:numId w:val="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2D3754">
        <w:rPr>
          <w:szCs w:val="20"/>
        </w:rPr>
        <w:t xml:space="preserve">Sketches of the proposed routing of piping not located on the drawings shall be submitted to the </w:t>
      </w:r>
      <w:r w:rsidR="002B1F55" w:rsidRPr="002B1F55">
        <w:rPr>
          <w:i/>
          <w:szCs w:val="20"/>
        </w:rPr>
        <w:t>Employer</w:t>
      </w:r>
      <w:r w:rsidRPr="002D3754">
        <w:rPr>
          <w:szCs w:val="20"/>
        </w:rPr>
        <w:t xml:space="preserve">. The </w:t>
      </w:r>
      <w:r w:rsidR="002B1F55" w:rsidRPr="002B1F55">
        <w:rPr>
          <w:i/>
          <w:szCs w:val="20"/>
        </w:rPr>
        <w:t>Employer’s</w:t>
      </w:r>
      <w:r w:rsidR="002B1F55" w:rsidRPr="002D3754">
        <w:rPr>
          <w:szCs w:val="20"/>
        </w:rPr>
        <w:t xml:space="preserve"> </w:t>
      </w:r>
      <w:r w:rsidRPr="002D3754">
        <w:rPr>
          <w:szCs w:val="20"/>
        </w:rPr>
        <w:t>acceptance of these routings shall be obtained before the piping is erected.</w:t>
      </w:r>
    </w:p>
    <w:p w14:paraId="67D053CA" w14:textId="77777777" w:rsidR="004F7D81" w:rsidRDefault="002D3754" w:rsidP="00980800">
      <w:pPr>
        <w:pStyle w:val="ListParagraph"/>
        <w:numPr>
          <w:ilvl w:val="0"/>
          <w:numId w:val="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F7D81">
        <w:rPr>
          <w:szCs w:val="20"/>
        </w:rPr>
        <w:t>Piping shall be installed with a minimum of 2.5 meters headroom over passageways and walkways.</w:t>
      </w:r>
    </w:p>
    <w:p w14:paraId="3E2B5F8C" w14:textId="77777777" w:rsidR="004F7D81" w:rsidRDefault="002D3754" w:rsidP="00980800">
      <w:pPr>
        <w:pStyle w:val="ListParagraph"/>
        <w:numPr>
          <w:ilvl w:val="0"/>
          <w:numId w:val="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F7D81">
        <w:rPr>
          <w:szCs w:val="20"/>
        </w:rPr>
        <w:t>Valves shall be installed in such a manner that they can be operated from the main operating floors or platforms without the use of ladders or special operating devices.</w:t>
      </w:r>
    </w:p>
    <w:p w14:paraId="20FD5EAB" w14:textId="77777777" w:rsidR="002D3754" w:rsidRPr="004F7D81" w:rsidRDefault="002D3754" w:rsidP="00980800">
      <w:pPr>
        <w:pStyle w:val="ListParagraph"/>
        <w:numPr>
          <w:ilvl w:val="0"/>
          <w:numId w:val="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szCs w:val="20"/>
        </w:rPr>
      </w:pPr>
      <w:r w:rsidRPr="004F7D81">
        <w:rPr>
          <w:szCs w:val="20"/>
        </w:rPr>
        <w:t>Piping shall not be installed above, or within a horizontal distance of 1 meter from, electrical equipment such as switchgear, switchboards, control panels, motor controls, contactors, communication equipment, batteries, battery chargers, and motor generators. Improperly located piping shall be removed and relocated.</w:t>
      </w:r>
    </w:p>
    <w:p w14:paraId="332593AC" w14:textId="77777777" w:rsidR="002D3754" w:rsidRDefault="002D3754" w:rsidP="001903DE">
      <w:pPr>
        <w:pStyle w:val="Heading5"/>
        <w:spacing w:line="276" w:lineRule="auto"/>
        <w:jc w:val="both"/>
      </w:pPr>
      <w:bookmarkStart w:id="97" w:name="_Toc89697084"/>
      <w:r>
        <w:t>Valve Installations</w:t>
      </w:r>
      <w:bookmarkEnd w:id="97"/>
    </w:p>
    <w:p w14:paraId="439F0740" w14:textId="77777777" w:rsidR="002D3754" w:rsidRPr="002D3754" w:rsidRDefault="002D3754" w:rsidP="00D109E7">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r w:rsidRPr="002D3754">
        <w:rPr>
          <w:rStyle w:val="Instruction"/>
          <w:color w:val="auto"/>
        </w:rPr>
        <w:t>Excessive piping strains and bending moments on valves, especially Class 150 large steel gate valves</w:t>
      </w:r>
    </w:p>
    <w:p w14:paraId="46E5ECF4" w14:textId="77777777" w:rsidR="002D3754" w:rsidRPr="002D3754" w:rsidRDefault="002D3754" w:rsidP="00D109E7">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r w:rsidRPr="002D3754">
        <w:rPr>
          <w:rStyle w:val="Instruction"/>
          <w:color w:val="auto"/>
        </w:rPr>
        <w:t>and butterfly valves, shall be avoided. Excessive strains and moments will result in distorted valve seats.</w:t>
      </w:r>
    </w:p>
    <w:p w14:paraId="7DC02A26" w14:textId="77777777" w:rsidR="006F03D8" w:rsidRDefault="002D3754" w:rsidP="00D109E7">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r w:rsidRPr="002D3754">
        <w:rPr>
          <w:rStyle w:val="Instruction"/>
          <w:color w:val="auto"/>
        </w:rPr>
        <w:t>Valve disks and plugs shall be off the valve seats when welding valves into the lines.</w:t>
      </w:r>
      <w:r w:rsidR="006F03D8">
        <w:rPr>
          <w:rStyle w:val="Instruction"/>
          <w:color w:val="auto"/>
        </w:rPr>
        <w:t xml:space="preserve"> </w:t>
      </w:r>
      <w:r w:rsidRPr="002D3754">
        <w:rPr>
          <w:rStyle w:val="Instruction"/>
          <w:color w:val="auto"/>
        </w:rPr>
        <w:t>Check valves shall not be installed in vertical runs of piping unless they are specifically designed for</w:t>
      </w:r>
      <w:r w:rsidR="006F03D8">
        <w:rPr>
          <w:rStyle w:val="Instruction"/>
          <w:color w:val="auto"/>
        </w:rPr>
        <w:t xml:space="preserve"> </w:t>
      </w:r>
      <w:r w:rsidRPr="002D3754">
        <w:rPr>
          <w:rStyle w:val="Instruction"/>
          <w:color w:val="auto"/>
        </w:rPr>
        <w:t>vertical operation.</w:t>
      </w:r>
    </w:p>
    <w:p w14:paraId="501DE805" w14:textId="77777777" w:rsidR="006A5EDF" w:rsidRDefault="006A5EDF" w:rsidP="001903DE">
      <w:pPr>
        <w:pStyle w:val="Heading5"/>
        <w:spacing w:line="276" w:lineRule="auto"/>
        <w:jc w:val="both"/>
        <w:rPr>
          <w:rStyle w:val="Instruction"/>
          <w:color w:val="auto"/>
        </w:rPr>
      </w:pPr>
      <w:bookmarkStart w:id="98" w:name="_Ref49852286"/>
      <w:bookmarkStart w:id="99" w:name="_Ref49852290"/>
      <w:bookmarkStart w:id="100" w:name="_Ref49852293"/>
      <w:bookmarkStart w:id="101" w:name="_Ref49852297"/>
      <w:bookmarkStart w:id="102" w:name="_Toc89697085"/>
      <w:r>
        <w:rPr>
          <w:rStyle w:val="Instruction"/>
          <w:color w:val="auto"/>
        </w:rPr>
        <w:t>Piping</w:t>
      </w:r>
      <w:bookmarkEnd w:id="98"/>
      <w:bookmarkEnd w:id="99"/>
      <w:bookmarkEnd w:id="100"/>
      <w:bookmarkEnd w:id="101"/>
      <w:bookmarkEnd w:id="102"/>
    </w:p>
    <w:p w14:paraId="265AD72B" w14:textId="77777777" w:rsidR="005A725F" w:rsidRDefault="005A725F" w:rsidP="00980800">
      <w:pPr>
        <w:pStyle w:val="BodyText"/>
        <w:numPr>
          <w:ilvl w:val="0"/>
          <w:numId w:val="103"/>
        </w:numPr>
        <w:spacing w:before="240" w:line="276" w:lineRule="auto"/>
      </w:pPr>
      <w:r w:rsidRPr="00CE2EF3">
        <w:rPr>
          <w:u w:val="single"/>
        </w:rPr>
        <w:t xml:space="preserve">Radial Stacker Sump </w:t>
      </w:r>
      <w:r>
        <w:rPr>
          <w:u w:val="single"/>
        </w:rPr>
        <w:t>and OLC sump Agitation</w:t>
      </w:r>
      <w:r w:rsidRPr="00CE2EF3">
        <w:rPr>
          <w:u w:val="single"/>
        </w:rPr>
        <w:t>:</w:t>
      </w:r>
      <w:r>
        <w:t xml:space="preserve"> </w:t>
      </w:r>
      <w:r w:rsidR="00343F02">
        <w:t xml:space="preserve">Agitation Piping for the radial </w:t>
      </w:r>
      <w:r w:rsidR="00E17D67">
        <w:t xml:space="preserve">stacker </w:t>
      </w:r>
      <w:r w:rsidR="00343F02">
        <w:t xml:space="preserve">will be routed from the existing below grade fire water system (Branch 00SGA67BR721). The </w:t>
      </w:r>
      <w:r w:rsidR="00343F02" w:rsidRPr="008E7DAF">
        <w:rPr>
          <w:i/>
        </w:rPr>
        <w:t>Contractor</w:t>
      </w:r>
      <w:r w:rsidR="00343F02">
        <w:t xml:space="preserve"> shall make modification to the below grade HDPE pipe downstream on valve, </w:t>
      </w:r>
      <w:r w:rsidR="00B578F9">
        <w:t>00SGA67AA531 to</w:t>
      </w:r>
      <w:r w:rsidR="00343F02">
        <w:t xml:space="preserve"> extend the water supply to the radial stacker sump</w:t>
      </w:r>
      <w:r>
        <w:t xml:space="preserve"> and OLC sump</w:t>
      </w:r>
      <w:r w:rsidR="00343F02">
        <w:t>. The pipe will be routed below grade to make a road crossing after</w:t>
      </w:r>
      <w:r w:rsidR="00A4308E">
        <w:t xml:space="preserve"> </w:t>
      </w:r>
      <w:r w:rsidR="00343F02">
        <w:t xml:space="preserve">which it will be routed above grade on plinths and steel supports. The above </w:t>
      </w:r>
      <w:r w:rsidR="00B578F9">
        <w:t>g</w:t>
      </w:r>
      <w:r w:rsidR="00343F02">
        <w:t>rade piping will be mild steel with a blind flange provision for future connection to other sumps.</w:t>
      </w:r>
      <w:r w:rsidR="00BF212F">
        <w:t xml:space="preserve"> </w:t>
      </w:r>
      <w:r>
        <w:t xml:space="preserve">Pump discharge piping will be as per </w:t>
      </w:r>
      <w:r w:rsidR="00BF212F" w:rsidRPr="00CE2EF3">
        <w:rPr>
          <w:i/>
        </w:rPr>
        <w:t>Employer’s</w:t>
      </w:r>
      <w:r w:rsidR="00BF212F">
        <w:t xml:space="preserve"> </w:t>
      </w:r>
      <w:r>
        <w:t xml:space="preserve">detail design drawings </w:t>
      </w:r>
      <w:r w:rsidR="00BF212F">
        <w:t xml:space="preserve">on Radial Stacker Slab Upgrade – Detailed Design Report – 366-246864. </w:t>
      </w:r>
    </w:p>
    <w:p w14:paraId="05FD4DD0" w14:textId="77777777" w:rsidR="005351CB" w:rsidRDefault="005351CB" w:rsidP="005351CB">
      <w:pPr>
        <w:pStyle w:val="BodyText"/>
        <w:numPr>
          <w:ilvl w:val="0"/>
          <w:numId w:val="103"/>
        </w:numPr>
        <w:spacing w:before="240" w:line="276" w:lineRule="auto"/>
      </w:pPr>
      <w:r w:rsidRPr="0044747E">
        <w:rPr>
          <w:u w:val="single"/>
        </w:rPr>
        <w:lastRenderedPageBreak/>
        <w:t xml:space="preserve">Overland Conveyor </w:t>
      </w:r>
      <w:r>
        <w:rPr>
          <w:u w:val="single"/>
        </w:rPr>
        <w:t>Sump</w:t>
      </w:r>
      <w:r w:rsidRPr="0044747E">
        <w:rPr>
          <w:u w:val="single"/>
        </w:rPr>
        <w:t xml:space="preserve"> Drainage</w:t>
      </w:r>
      <w:r>
        <w:rPr>
          <w:u w:val="single"/>
        </w:rPr>
        <w:t>:</w:t>
      </w:r>
      <w:r w:rsidRPr="001076BC">
        <w:t xml:space="preserve"> </w:t>
      </w:r>
      <w:r w:rsidRPr="00CE2EF3">
        <w:t xml:space="preserve">The </w:t>
      </w:r>
      <w:r w:rsidRPr="001076BC">
        <w:t xml:space="preserve">OLC pump </w:t>
      </w:r>
      <w:r w:rsidRPr="00CE2EF3">
        <w:t xml:space="preserve">drainage piping from pump discharge common header will be routed above grade on steel supports and concrete plinths designed by the </w:t>
      </w:r>
      <w:r w:rsidRPr="008E7DAF">
        <w:rPr>
          <w:i/>
        </w:rPr>
        <w:t>Contractor</w:t>
      </w:r>
      <w:r w:rsidRPr="001076BC">
        <w:t>, alongside the agitation piping</w:t>
      </w:r>
      <w:r w:rsidRPr="00CE2EF3">
        <w:t>.</w:t>
      </w:r>
      <w:r w:rsidRPr="001076BC">
        <w:t xml:space="preserve"> </w:t>
      </w:r>
      <w:r w:rsidRPr="00CE2EF3">
        <w:t xml:space="preserve">Flanged cleanouts </w:t>
      </w:r>
      <w:r>
        <w:t>shall</w:t>
      </w:r>
      <w:r w:rsidRPr="00CE2EF3">
        <w:t xml:space="preserve"> be installed to allow for blow through if there are any blockages in the pipeline.  </w:t>
      </w:r>
    </w:p>
    <w:p w14:paraId="619ED916" w14:textId="77777777" w:rsidR="005351CB" w:rsidRDefault="005351CB" w:rsidP="00B3593C">
      <w:pPr>
        <w:pStyle w:val="BodyText"/>
        <w:spacing w:before="240" w:line="276" w:lineRule="auto"/>
        <w:ind w:left="720"/>
      </w:pPr>
    </w:p>
    <w:p w14:paraId="25FB077F" w14:textId="77777777" w:rsidR="00343F02" w:rsidRPr="000E5F0F" w:rsidRDefault="00BF212F" w:rsidP="00AE4F77">
      <w:pPr>
        <w:tabs>
          <w:tab w:val="right" w:pos="10205"/>
        </w:tabs>
        <w:spacing w:before="240" w:line="276" w:lineRule="auto"/>
        <w:jc w:val="both"/>
        <w:rPr>
          <w:rStyle w:val="Instruction"/>
          <w:color w:val="auto"/>
          <w:lang w:val="en-ZA"/>
        </w:rPr>
      </w:pPr>
      <w:r>
        <w:rPr>
          <w:lang w:val="en-ZA"/>
        </w:rPr>
        <w:t>All p</w:t>
      </w:r>
      <w:r w:rsidR="000E5F0F">
        <w:rPr>
          <w:lang w:val="en-ZA"/>
        </w:rPr>
        <w:t xml:space="preserve">iping shall be identified as per </w:t>
      </w:r>
      <w:r w:rsidR="000E5F0F" w:rsidRPr="008E4802">
        <w:rPr>
          <w:color w:val="000000"/>
          <w:lang w:eastAsia="en-ZA"/>
        </w:rPr>
        <w:t>240-145581571</w:t>
      </w:r>
      <w:r w:rsidR="000E5F0F">
        <w:rPr>
          <w:color w:val="000000"/>
          <w:lang w:eastAsia="en-ZA"/>
        </w:rPr>
        <w:t xml:space="preserve">, </w:t>
      </w:r>
      <w:r w:rsidR="000E5F0F" w:rsidRPr="008E4802">
        <w:rPr>
          <w:color w:val="000000"/>
          <w:lang w:eastAsia="en-ZA"/>
        </w:rPr>
        <w:t>Standard for Identification of the Contents of Pipelines and Vessels</w:t>
      </w:r>
    </w:p>
    <w:p w14:paraId="2A5B5932" w14:textId="77777777" w:rsidR="006F03D8" w:rsidRDefault="00E95F87" w:rsidP="001903DE">
      <w:pPr>
        <w:pStyle w:val="Heading5"/>
        <w:spacing w:line="276" w:lineRule="auto"/>
        <w:jc w:val="both"/>
        <w:rPr>
          <w:rStyle w:val="Instruction"/>
          <w:color w:val="auto"/>
        </w:rPr>
      </w:pPr>
      <w:bookmarkStart w:id="103" w:name="_Toc89697086"/>
      <w:r>
        <w:rPr>
          <w:rStyle w:val="Instruction"/>
          <w:color w:val="auto"/>
        </w:rPr>
        <w:t>Testing</w:t>
      </w:r>
      <w:bookmarkEnd w:id="103"/>
    </w:p>
    <w:p w14:paraId="0D79A6A3" w14:textId="77777777" w:rsidR="00E95F87" w:rsidRDefault="00E95F87"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r w:rsidRPr="00E95F87">
        <w:rPr>
          <w:rStyle w:val="Instruction"/>
          <w:color w:val="auto"/>
        </w:rPr>
        <w:t xml:space="preserve">Materials and equipment tests shall be made by the </w:t>
      </w:r>
      <w:r w:rsidRPr="008E7DAF">
        <w:rPr>
          <w:rStyle w:val="Instruction"/>
          <w:i/>
          <w:color w:val="auto"/>
        </w:rPr>
        <w:t>Contractor</w:t>
      </w:r>
      <w:r w:rsidRPr="00E95F87">
        <w:rPr>
          <w:rStyle w:val="Instruction"/>
          <w:color w:val="auto"/>
        </w:rPr>
        <w:t xml:space="preserve"> as specified herein and as required by code</w:t>
      </w:r>
      <w:r>
        <w:rPr>
          <w:rStyle w:val="Instruction"/>
          <w:color w:val="auto"/>
        </w:rPr>
        <w:t xml:space="preserve"> </w:t>
      </w:r>
      <w:r w:rsidRPr="00E95F87">
        <w:rPr>
          <w:rStyle w:val="Instruction"/>
          <w:color w:val="auto"/>
        </w:rPr>
        <w:t>requirements and applicable regulations.</w:t>
      </w:r>
      <w:r>
        <w:rPr>
          <w:rStyle w:val="Instruction"/>
          <w:color w:val="auto"/>
        </w:rPr>
        <w:t xml:space="preserve"> </w:t>
      </w:r>
      <w:r w:rsidRPr="00E95F87">
        <w:rPr>
          <w:rStyle w:val="Instruction"/>
          <w:color w:val="auto"/>
        </w:rPr>
        <w:t>Materials, equipment, tools, instruments, blocking, bracing, bulkheads, blanking plates, and labo</w:t>
      </w:r>
      <w:r>
        <w:rPr>
          <w:rStyle w:val="Instruction"/>
          <w:color w:val="auto"/>
        </w:rPr>
        <w:t>u</w:t>
      </w:r>
      <w:r w:rsidRPr="00E95F87">
        <w:rPr>
          <w:rStyle w:val="Instruction"/>
          <w:color w:val="auto"/>
        </w:rPr>
        <w:t>r required</w:t>
      </w:r>
      <w:r>
        <w:rPr>
          <w:rStyle w:val="Instruction"/>
          <w:color w:val="auto"/>
        </w:rPr>
        <w:t xml:space="preserve"> </w:t>
      </w:r>
      <w:r w:rsidRPr="00E95F87">
        <w:rPr>
          <w:rStyle w:val="Instruction"/>
          <w:color w:val="auto"/>
        </w:rPr>
        <w:t>to complete the tests shall be furnished.</w:t>
      </w:r>
    </w:p>
    <w:p w14:paraId="0EFA7C08" w14:textId="77777777" w:rsidR="00E95F87" w:rsidRPr="00E95F87" w:rsidRDefault="00E95F87"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p>
    <w:p w14:paraId="3A74F6F4" w14:textId="77777777" w:rsidR="00E95F87" w:rsidRPr="002D3754" w:rsidRDefault="00E95F87"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rStyle w:val="Instruction"/>
          <w:color w:val="auto"/>
        </w:rPr>
      </w:pPr>
      <w:r w:rsidRPr="00E95F87">
        <w:rPr>
          <w:rStyle w:val="Instruction"/>
          <w:color w:val="auto"/>
        </w:rPr>
        <w:t>Personnel performing the tests shall be qualified and experienced. Tests shall be performed as many</w:t>
      </w:r>
      <w:r w:rsidR="00A74310">
        <w:rPr>
          <w:rStyle w:val="Instruction"/>
          <w:color w:val="auto"/>
        </w:rPr>
        <w:t xml:space="preserve"> </w:t>
      </w:r>
      <w:r w:rsidRPr="00E95F87">
        <w:rPr>
          <w:rStyle w:val="Instruction"/>
          <w:color w:val="auto"/>
        </w:rPr>
        <w:t>times as necessary to assure proper quality of materials and workmanship. If any tests reveal</w:t>
      </w:r>
      <w:r>
        <w:rPr>
          <w:rStyle w:val="Instruction"/>
          <w:color w:val="auto"/>
        </w:rPr>
        <w:t xml:space="preserve"> </w:t>
      </w:r>
      <w:r w:rsidRPr="00E95F87">
        <w:rPr>
          <w:rStyle w:val="Instruction"/>
          <w:color w:val="auto"/>
        </w:rPr>
        <w:t>unsatisfactory materials or workmanship, such materials or installation shall be repaired or replaced to the</w:t>
      </w:r>
      <w:r>
        <w:rPr>
          <w:rStyle w:val="Instruction"/>
          <w:color w:val="auto"/>
        </w:rPr>
        <w:t xml:space="preserve"> </w:t>
      </w:r>
      <w:r w:rsidRPr="00E95F87">
        <w:rPr>
          <w:rStyle w:val="Instruction"/>
          <w:color w:val="auto"/>
        </w:rPr>
        <w:t xml:space="preserve">satisfaction of the </w:t>
      </w:r>
      <w:r w:rsidR="002B1F55" w:rsidRPr="002B1F55">
        <w:rPr>
          <w:rStyle w:val="Instruction"/>
          <w:i/>
          <w:color w:val="auto"/>
        </w:rPr>
        <w:t>Employer</w:t>
      </w:r>
      <w:r w:rsidRPr="00E95F87">
        <w:rPr>
          <w:rStyle w:val="Instruction"/>
          <w:color w:val="auto"/>
        </w:rPr>
        <w:t>.</w:t>
      </w:r>
    </w:p>
    <w:p w14:paraId="3432C363" w14:textId="77777777" w:rsidR="003F735B" w:rsidRDefault="003F735B" w:rsidP="001903DE">
      <w:pPr>
        <w:pStyle w:val="Heading3"/>
        <w:spacing w:line="276" w:lineRule="auto"/>
        <w:jc w:val="both"/>
      </w:pPr>
      <w:bookmarkStart w:id="104" w:name="_Ref31271098"/>
      <w:bookmarkStart w:id="105" w:name="_Toc89697087"/>
      <w:r>
        <w:t>Electrical Design</w:t>
      </w:r>
      <w:bookmarkEnd w:id="104"/>
      <w:bookmarkEnd w:id="105"/>
      <w:r>
        <w:t xml:space="preserve"> </w:t>
      </w:r>
    </w:p>
    <w:p w14:paraId="1A7E7127" w14:textId="1DCE6A94" w:rsidR="00B57915" w:rsidRPr="00273E63" w:rsidRDefault="00DE050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w w:val="105"/>
        </w:rPr>
      </w:pPr>
      <w:r w:rsidRPr="00DE050B">
        <w:rPr>
          <w:w w:val="105"/>
        </w:rPr>
        <w:t>Unless stipulated otherwise below the Contrac</w:t>
      </w:r>
      <w:r>
        <w:rPr>
          <w:w w:val="105"/>
        </w:rPr>
        <w:t xml:space="preserve">tor adheres to the 240-55714363 </w:t>
      </w:r>
      <w:r w:rsidRPr="00DE050B">
        <w:rPr>
          <w:w w:val="105"/>
        </w:rPr>
        <w:t>Coal Fired Power Stations Lighting and Small Power Installation Standard for all electrical requirements within the works</w:t>
      </w:r>
      <w:r w:rsidR="00B57915" w:rsidRPr="00273E63">
        <w:rPr>
          <w:w w:val="105"/>
        </w:rPr>
        <w:t>.</w:t>
      </w:r>
    </w:p>
    <w:p w14:paraId="7FC7A3E1" w14:textId="77777777" w:rsidR="004312AE" w:rsidRPr="00E12852" w:rsidRDefault="004312AE" w:rsidP="001903DE">
      <w:pPr>
        <w:pStyle w:val="Heading4"/>
        <w:spacing w:line="276" w:lineRule="auto"/>
        <w:jc w:val="both"/>
        <w:rPr>
          <w:rFonts w:eastAsia="Arial Bold"/>
          <w:w w:val="105"/>
        </w:rPr>
      </w:pPr>
      <w:bookmarkStart w:id="106" w:name="_Toc89697088"/>
      <w:r w:rsidRPr="00AE2BC1">
        <w:rPr>
          <w:rFonts w:eastAsia="Arial Bold"/>
          <w:i/>
          <w:w w:val="105"/>
        </w:rPr>
        <w:t>Contractor’s</w:t>
      </w:r>
      <w:r w:rsidRPr="004E1D7E">
        <w:rPr>
          <w:rFonts w:eastAsia="Arial Bold"/>
          <w:w w:val="105"/>
        </w:rPr>
        <w:t xml:space="preserve"> Design</w:t>
      </w:r>
      <w:bookmarkEnd w:id="106"/>
    </w:p>
    <w:p w14:paraId="28E6F037" w14:textId="77777777" w:rsidR="004312AE" w:rsidRPr="004E1D7E" w:rsidRDefault="004312AE" w:rsidP="001903DE">
      <w:pPr>
        <w:pStyle w:val="BodyText"/>
        <w:spacing w:line="276" w:lineRule="auto"/>
      </w:pPr>
      <w:r w:rsidRPr="004E1D7E">
        <w:rPr>
          <w:w w:val="105"/>
        </w:rPr>
        <w:t xml:space="preserve">The </w:t>
      </w:r>
      <w:r w:rsidRPr="004E1D7E">
        <w:rPr>
          <w:i/>
          <w:w w:val="105"/>
        </w:rPr>
        <w:t xml:space="preserve">Contractor </w:t>
      </w:r>
      <w:r w:rsidRPr="004E1D7E">
        <w:rPr>
          <w:w w:val="105"/>
        </w:rPr>
        <w:t xml:space="preserve">develops </w:t>
      </w:r>
      <w:r w:rsidR="00EE196B">
        <w:rPr>
          <w:w w:val="105"/>
        </w:rPr>
        <w:t xml:space="preserve">detailed </w:t>
      </w:r>
      <w:r>
        <w:rPr>
          <w:w w:val="105"/>
        </w:rPr>
        <w:t>designs</w:t>
      </w:r>
      <w:r w:rsidRPr="004E1D7E">
        <w:rPr>
          <w:w w:val="105"/>
        </w:rPr>
        <w:t xml:space="preserve"> for the following:</w:t>
      </w:r>
    </w:p>
    <w:p w14:paraId="3E9A4306" w14:textId="77777777" w:rsidR="004312AE" w:rsidRPr="00513016" w:rsidRDefault="00CC0F0F"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 w:val="20"/>
        </w:rPr>
      </w:pPr>
      <w:r w:rsidRPr="00513016">
        <w:rPr>
          <w:rStyle w:val="Instruction"/>
          <w:color w:val="auto"/>
        </w:rPr>
        <w:t>The local control panels</w:t>
      </w:r>
      <w:r w:rsidR="00E12852" w:rsidRPr="00513016">
        <w:rPr>
          <w:rStyle w:val="Instruction"/>
          <w:color w:val="auto"/>
        </w:rPr>
        <w:t xml:space="preserve"> (LCPs)</w:t>
      </w:r>
      <w:r w:rsidRPr="00513016">
        <w:rPr>
          <w:rStyle w:val="Instruction"/>
          <w:color w:val="auto"/>
        </w:rPr>
        <w:t xml:space="preserve">, referred to in Section </w:t>
      </w:r>
      <w:r w:rsidRPr="00513016">
        <w:rPr>
          <w:rStyle w:val="Instruction"/>
          <w:color w:val="auto"/>
        </w:rPr>
        <w:fldChar w:fldCharType="begin"/>
      </w:r>
      <w:r w:rsidRPr="00513016">
        <w:rPr>
          <w:rStyle w:val="Instruction"/>
          <w:color w:val="auto"/>
        </w:rPr>
        <w:instrText xml:space="preserve"> REF _Ref31269531 \r \h </w:instrText>
      </w:r>
      <w:r w:rsidR="00513016" w:rsidRPr="00513016">
        <w:rPr>
          <w:rStyle w:val="Instruction"/>
          <w:color w:val="auto"/>
        </w:rPr>
        <w:instrText xml:space="preserve"> \* MERGEFORMAT </w:instrText>
      </w:r>
      <w:r w:rsidRPr="00513016">
        <w:rPr>
          <w:rStyle w:val="Instruction"/>
          <w:color w:val="auto"/>
        </w:rPr>
      </w:r>
      <w:r w:rsidRPr="00513016">
        <w:rPr>
          <w:rStyle w:val="Instruction"/>
          <w:color w:val="auto"/>
        </w:rPr>
        <w:fldChar w:fldCharType="separate"/>
      </w:r>
      <w:r w:rsidR="00D109E7">
        <w:rPr>
          <w:rStyle w:val="Instruction"/>
          <w:color w:val="auto"/>
        </w:rPr>
        <w:t>2.2.4.1</w:t>
      </w:r>
      <w:r w:rsidRPr="00513016">
        <w:rPr>
          <w:rStyle w:val="Instruction"/>
          <w:color w:val="auto"/>
        </w:rPr>
        <w:fldChar w:fldCharType="end"/>
      </w:r>
      <w:r w:rsidR="00EE196B" w:rsidRPr="00513016">
        <w:rPr>
          <w:rStyle w:val="Instruction"/>
          <w:color w:val="auto"/>
        </w:rPr>
        <w:t>, that</w:t>
      </w:r>
      <w:r w:rsidRPr="00513016">
        <w:rPr>
          <w:rStyle w:val="Instruction"/>
          <w:color w:val="auto"/>
        </w:rPr>
        <w:t xml:space="preserve"> will house </w:t>
      </w:r>
      <w:r w:rsidR="00EE196B" w:rsidRPr="00513016">
        <w:rPr>
          <w:rStyle w:val="Instruction"/>
          <w:color w:val="auto"/>
        </w:rPr>
        <w:t xml:space="preserve">all </w:t>
      </w:r>
      <w:r w:rsidRPr="00513016">
        <w:rPr>
          <w:rStyle w:val="Instruction"/>
          <w:color w:val="auto"/>
        </w:rPr>
        <w:t>switchgear/control</w:t>
      </w:r>
      <w:r w:rsidR="004F7D81" w:rsidRPr="00513016">
        <w:rPr>
          <w:rStyle w:val="Instruction"/>
          <w:color w:val="auto"/>
        </w:rPr>
        <w:t xml:space="preserve"> </w:t>
      </w:r>
      <w:r w:rsidRPr="00513016">
        <w:rPr>
          <w:rStyle w:val="Instruction"/>
          <w:color w:val="auto"/>
        </w:rPr>
        <w:t xml:space="preserve">gear which will be </w:t>
      </w:r>
      <w:r w:rsidR="00EE196B" w:rsidRPr="00513016">
        <w:rPr>
          <w:rStyle w:val="Instruction"/>
          <w:color w:val="auto"/>
        </w:rPr>
        <w:t xml:space="preserve">required to support the full functionality of the drainage system process. </w:t>
      </w:r>
      <w:r w:rsidR="004312AE" w:rsidRPr="00513016">
        <w:rPr>
          <w:sz w:val="20"/>
        </w:rPr>
        <w:t xml:space="preserve">  </w:t>
      </w:r>
    </w:p>
    <w:p w14:paraId="3F0A1D3D" w14:textId="2B60FF3B" w:rsidR="00EE196B" w:rsidRDefault="00EE196B"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513016">
        <w:rPr>
          <w:szCs w:val="22"/>
        </w:rPr>
        <w:t xml:space="preserve">All the associated </w:t>
      </w:r>
      <w:r w:rsidR="00AC2E4D" w:rsidRPr="00513016">
        <w:rPr>
          <w:szCs w:val="22"/>
        </w:rPr>
        <w:t>and additional power, control and protection cabling that will interface with the drainage system field equipment</w:t>
      </w:r>
      <w:r w:rsidR="003E45D8" w:rsidRPr="00513016">
        <w:rPr>
          <w:szCs w:val="22"/>
        </w:rPr>
        <w:t xml:space="preserve"> as defined by the process P&amp;IDs.</w:t>
      </w:r>
    </w:p>
    <w:p w14:paraId="432C492F" w14:textId="79E11382" w:rsidR="005B6613" w:rsidRPr="00F7399B" w:rsidRDefault="005B6613"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 xml:space="preserve">Modification/alteration of the exiting </w:t>
      </w:r>
      <w:r w:rsidR="001F0121" w:rsidRPr="00F7399B">
        <w:rPr>
          <w:szCs w:val="22"/>
        </w:rPr>
        <w:t xml:space="preserve">LV </w:t>
      </w:r>
      <w:r w:rsidRPr="00F7399B">
        <w:rPr>
          <w:szCs w:val="22"/>
        </w:rPr>
        <w:t>switchgear</w:t>
      </w:r>
      <w:r w:rsidR="00240FFB" w:rsidRPr="00F7399B">
        <w:rPr>
          <w:szCs w:val="22"/>
        </w:rPr>
        <w:t xml:space="preserve"> with an extension</w:t>
      </w:r>
      <w:r w:rsidRPr="00F7399B">
        <w:rPr>
          <w:szCs w:val="22"/>
        </w:rPr>
        <w:t xml:space="preserve"> </w:t>
      </w:r>
      <w:r w:rsidR="00240FFB" w:rsidRPr="00F7399B">
        <w:rPr>
          <w:szCs w:val="22"/>
        </w:rPr>
        <w:t xml:space="preserve">of a new board tie with </w:t>
      </w:r>
      <w:proofErr w:type="gramStart"/>
      <w:r w:rsidR="00240FFB" w:rsidRPr="00F7399B">
        <w:rPr>
          <w:szCs w:val="22"/>
        </w:rPr>
        <w:t>the  associated</w:t>
      </w:r>
      <w:proofErr w:type="gramEnd"/>
      <w:r w:rsidR="00240FFB" w:rsidRPr="00F7399B">
        <w:rPr>
          <w:szCs w:val="22"/>
        </w:rPr>
        <w:t xml:space="preserve"> pump sump feeder buckets </w:t>
      </w:r>
      <w:r w:rsidRPr="00F7399B">
        <w:rPr>
          <w:szCs w:val="22"/>
        </w:rPr>
        <w:t xml:space="preserve">to suit </w:t>
      </w:r>
      <w:r w:rsidR="00235466" w:rsidRPr="00F7399B">
        <w:rPr>
          <w:szCs w:val="22"/>
        </w:rPr>
        <w:t xml:space="preserve">application, </w:t>
      </w:r>
      <w:r w:rsidR="00240FFB" w:rsidRPr="00F7399B">
        <w:rPr>
          <w:szCs w:val="22"/>
        </w:rPr>
        <w:t>The Contractor submits the certified detailed calculations, for all designs carried out by the Contractor, to the Project Manager for his</w:t>
      </w:r>
      <w:r w:rsidR="003E1D69" w:rsidRPr="00F7399B">
        <w:rPr>
          <w:szCs w:val="22"/>
        </w:rPr>
        <w:t>/her</w:t>
      </w:r>
      <w:r w:rsidR="00240FFB" w:rsidRPr="00F7399B">
        <w:rPr>
          <w:szCs w:val="22"/>
        </w:rPr>
        <w:t xml:space="preserve"> acceptance prior to the start of construction.</w:t>
      </w:r>
    </w:p>
    <w:p w14:paraId="6019A4BE" w14:textId="2364751A" w:rsidR="005B6613" w:rsidRPr="00F7399B" w:rsidRDefault="003E45D8" w:rsidP="005B6613">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2"/>
          <w:tab w:val="left" w:pos="932"/>
        </w:tabs>
        <w:autoSpaceDE w:val="0"/>
        <w:autoSpaceDN w:val="0"/>
        <w:spacing w:before="121" w:after="0" w:line="276" w:lineRule="auto"/>
        <w:ind w:right="218"/>
        <w:jc w:val="both"/>
        <w:rPr>
          <w:szCs w:val="22"/>
        </w:rPr>
      </w:pPr>
      <w:r w:rsidRPr="00F7399B">
        <w:rPr>
          <w:szCs w:val="22"/>
        </w:rPr>
        <w:t xml:space="preserve">All </w:t>
      </w:r>
      <w:r w:rsidR="006C3EAE" w:rsidRPr="00F7399B">
        <w:rPr>
          <w:szCs w:val="22"/>
        </w:rPr>
        <w:t xml:space="preserve">terminal </w:t>
      </w:r>
      <w:r w:rsidRPr="00F7399B">
        <w:rPr>
          <w:szCs w:val="22"/>
        </w:rPr>
        <w:t xml:space="preserve">interfaces between </w:t>
      </w:r>
      <w:r w:rsidR="00674C76" w:rsidRPr="00F7399B">
        <w:rPr>
          <w:szCs w:val="22"/>
        </w:rPr>
        <w:t>the LCPs and field equipment</w:t>
      </w:r>
    </w:p>
    <w:p w14:paraId="4E4EA5B9" w14:textId="4AB668A6" w:rsidR="00561E1C" w:rsidRPr="00F7399B" w:rsidRDefault="00561E1C"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 xml:space="preserve">A full Earthing and Lightning Protections System, as </w:t>
      </w:r>
      <w:r w:rsidR="003E1D69" w:rsidRPr="00F7399B">
        <w:rPr>
          <w:szCs w:val="22"/>
        </w:rPr>
        <w:t>required. The</w:t>
      </w:r>
      <w:r w:rsidR="00207C28" w:rsidRPr="00F7399B">
        <w:rPr>
          <w:szCs w:val="22"/>
        </w:rPr>
        <w:t xml:space="preserve"> Contractor provides the interconnection of the works area-earthing system to the overall station earth mat.</w:t>
      </w:r>
    </w:p>
    <w:p w14:paraId="3A389788" w14:textId="6791C922" w:rsidR="00F75BA2" w:rsidRPr="00F7399B" w:rsidRDefault="00326341"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 xml:space="preserve">Lighting </w:t>
      </w:r>
      <w:r w:rsidR="00F75BA2" w:rsidRPr="00F7399B">
        <w:rPr>
          <w:szCs w:val="22"/>
        </w:rPr>
        <w:t xml:space="preserve">installation for the TH9 </w:t>
      </w:r>
      <w:r w:rsidR="0067095E" w:rsidRPr="00F7399B">
        <w:rPr>
          <w:szCs w:val="22"/>
        </w:rPr>
        <w:t>and OLC settling t</w:t>
      </w:r>
      <w:r w:rsidR="00E24E28" w:rsidRPr="00F7399B">
        <w:rPr>
          <w:szCs w:val="22"/>
        </w:rPr>
        <w:t>ank</w:t>
      </w:r>
      <w:r w:rsidRPr="00F7399B">
        <w:rPr>
          <w:szCs w:val="22"/>
        </w:rPr>
        <w:t xml:space="preserve"> area</w:t>
      </w:r>
      <w:r w:rsidR="00DE050B" w:rsidRPr="00F7399B">
        <w:rPr>
          <w:szCs w:val="22"/>
        </w:rPr>
        <w:t xml:space="preserve"> (</w:t>
      </w:r>
      <w:r w:rsidR="00DE050B" w:rsidRPr="00F7399B">
        <w:rPr>
          <w:i/>
          <w:szCs w:val="22"/>
        </w:rPr>
        <w:t>if required</w:t>
      </w:r>
      <w:r w:rsidR="00DE050B" w:rsidRPr="00F7399B">
        <w:rPr>
          <w:szCs w:val="22"/>
        </w:rPr>
        <w:t>)</w:t>
      </w:r>
      <w:r w:rsidRPr="00F7399B">
        <w:rPr>
          <w:szCs w:val="22"/>
        </w:rPr>
        <w:t>.</w:t>
      </w:r>
    </w:p>
    <w:p w14:paraId="2F15C4E0" w14:textId="52D97D0C" w:rsidR="0030102E" w:rsidRPr="00F7399B" w:rsidRDefault="0030102E"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 xml:space="preserve">the Contractor is to design, furnish and install power &amp; control cables from the LCPs to the </w:t>
      </w:r>
      <w:r w:rsidRPr="00F7399B">
        <w:rPr>
          <w:szCs w:val="22"/>
        </w:rPr>
        <w:lastRenderedPageBreak/>
        <w:t xml:space="preserve">associated electrical apparatus, and </w:t>
      </w:r>
    </w:p>
    <w:p w14:paraId="5EDE196E" w14:textId="7F97EC5B" w:rsidR="0030102E" w:rsidRPr="00F7399B" w:rsidRDefault="0030102E"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Contractor to design, furnish and install route main power supply cables required for the LCPs from switchgear to the LCPs.</w:t>
      </w:r>
    </w:p>
    <w:p w14:paraId="465F03C2" w14:textId="5F4C5920" w:rsidR="00207C28" w:rsidRPr="00F7399B" w:rsidRDefault="00207C28" w:rsidP="00980800">
      <w:pPr>
        <w:pStyle w:val="ListParagraph"/>
        <w:widowControl w:val="0"/>
        <w:numPr>
          <w:ilvl w:val="0"/>
          <w:numId w:val="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931"/>
          <w:tab w:val="left" w:pos="932"/>
        </w:tabs>
        <w:autoSpaceDE w:val="0"/>
        <w:autoSpaceDN w:val="0"/>
        <w:spacing w:before="121" w:after="0" w:line="276" w:lineRule="auto"/>
        <w:ind w:right="218"/>
        <w:jc w:val="both"/>
        <w:rPr>
          <w:szCs w:val="22"/>
        </w:rPr>
      </w:pPr>
      <w:r w:rsidRPr="00F7399B">
        <w:rPr>
          <w:szCs w:val="22"/>
        </w:rPr>
        <w:t>All interfacing works must be done by entities deemed certified competent by the OEM.</w:t>
      </w:r>
    </w:p>
    <w:p w14:paraId="281A0769" w14:textId="77777777" w:rsidR="004312AE" w:rsidRPr="004E1D7E" w:rsidRDefault="00561E1C" w:rsidP="001903DE">
      <w:pPr>
        <w:pStyle w:val="BodyText"/>
        <w:spacing w:before="109" w:line="276" w:lineRule="auto"/>
        <w:ind w:right="563"/>
        <w:rPr>
          <w:spacing w:val="-11"/>
          <w:w w:val="105"/>
        </w:rPr>
      </w:pPr>
      <w:r>
        <w:rPr>
          <w:w w:val="105"/>
        </w:rPr>
        <w:t>All</w:t>
      </w:r>
      <w:r w:rsidR="004312AE" w:rsidRPr="004E1D7E">
        <w:rPr>
          <w:spacing w:val="-12"/>
          <w:w w:val="105"/>
        </w:rPr>
        <w:t xml:space="preserve"> </w:t>
      </w:r>
      <w:r w:rsidR="004312AE" w:rsidRPr="004E1D7E">
        <w:rPr>
          <w:w w:val="105"/>
        </w:rPr>
        <w:t>designs</w:t>
      </w:r>
      <w:r w:rsidR="004312AE" w:rsidRPr="004E1D7E">
        <w:rPr>
          <w:spacing w:val="-9"/>
          <w:w w:val="105"/>
        </w:rPr>
        <w:t xml:space="preserve"> </w:t>
      </w:r>
      <w:r w:rsidR="00674C76">
        <w:rPr>
          <w:w w:val="105"/>
        </w:rPr>
        <w:t>are</w:t>
      </w:r>
      <w:r w:rsidR="004312AE" w:rsidRPr="004E1D7E">
        <w:rPr>
          <w:spacing w:val="-11"/>
          <w:w w:val="105"/>
        </w:rPr>
        <w:t xml:space="preserve"> </w:t>
      </w:r>
      <w:r w:rsidR="00674C76">
        <w:rPr>
          <w:w w:val="105"/>
        </w:rPr>
        <w:t>submitted</w:t>
      </w:r>
      <w:r w:rsidR="00674C76" w:rsidRPr="004E1D7E">
        <w:rPr>
          <w:spacing w:val="-11"/>
          <w:w w:val="105"/>
        </w:rPr>
        <w:t xml:space="preserve"> </w:t>
      </w:r>
      <w:r w:rsidR="004312AE" w:rsidRPr="004E1D7E">
        <w:rPr>
          <w:w w:val="105"/>
        </w:rPr>
        <w:t>to</w:t>
      </w:r>
      <w:r w:rsidR="004312AE" w:rsidRPr="004E1D7E">
        <w:rPr>
          <w:spacing w:val="-13"/>
          <w:w w:val="105"/>
        </w:rPr>
        <w:t xml:space="preserve"> </w:t>
      </w:r>
      <w:r w:rsidR="004312AE" w:rsidRPr="004E1D7E">
        <w:rPr>
          <w:w w:val="105"/>
        </w:rPr>
        <w:t>the</w:t>
      </w:r>
      <w:r w:rsidR="004312AE" w:rsidRPr="004E1D7E">
        <w:rPr>
          <w:spacing w:val="-14"/>
          <w:w w:val="105"/>
        </w:rPr>
        <w:t xml:space="preserve"> </w:t>
      </w:r>
      <w:r w:rsidRPr="00CA08BC">
        <w:rPr>
          <w:i/>
          <w:spacing w:val="-14"/>
          <w:w w:val="105"/>
        </w:rPr>
        <w:t>Project Manager</w:t>
      </w:r>
      <w:r w:rsidR="002B1F55" w:rsidRPr="004E1D7E">
        <w:rPr>
          <w:spacing w:val="-11"/>
          <w:w w:val="105"/>
        </w:rPr>
        <w:t xml:space="preserve"> </w:t>
      </w:r>
      <w:r w:rsidR="004312AE" w:rsidRPr="004E1D7E">
        <w:rPr>
          <w:w w:val="105"/>
        </w:rPr>
        <w:t>for</w:t>
      </w:r>
      <w:r w:rsidR="004312AE" w:rsidRPr="004E1D7E">
        <w:rPr>
          <w:spacing w:val="-11"/>
          <w:w w:val="105"/>
        </w:rPr>
        <w:t xml:space="preserve"> </w:t>
      </w:r>
      <w:r w:rsidR="004312AE" w:rsidRPr="004E1D7E">
        <w:rPr>
          <w:w w:val="105"/>
        </w:rPr>
        <w:t>review</w:t>
      </w:r>
      <w:r w:rsidR="004312AE" w:rsidRPr="004E1D7E">
        <w:rPr>
          <w:spacing w:val="-14"/>
          <w:w w:val="105"/>
        </w:rPr>
        <w:t xml:space="preserve"> </w:t>
      </w:r>
      <w:r w:rsidR="004312AE" w:rsidRPr="004E1D7E">
        <w:rPr>
          <w:w w:val="105"/>
        </w:rPr>
        <w:t>and</w:t>
      </w:r>
      <w:r w:rsidR="004312AE" w:rsidRPr="004E1D7E">
        <w:rPr>
          <w:spacing w:val="-11"/>
          <w:w w:val="105"/>
        </w:rPr>
        <w:t xml:space="preserve"> </w:t>
      </w:r>
      <w:r w:rsidR="004312AE" w:rsidRPr="004E1D7E">
        <w:rPr>
          <w:w w:val="105"/>
        </w:rPr>
        <w:t>acceptance</w:t>
      </w:r>
      <w:r w:rsidR="004312AE" w:rsidRPr="004E1D7E">
        <w:rPr>
          <w:spacing w:val="-10"/>
          <w:w w:val="105"/>
        </w:rPr>
        <w:t xml:space="preserve"> </w:t>
      </w:r>
      <w:r w:rsidR="004312AE" w:rsidRPr="004E1D7E">
        <w:rPr>
          <w:w w:val="105"/>
        </w:rPr>
        <w:t>before</w:t>
      </w:r>
      <w:r w:rsidR="004312AE" w:rsidRPr="004E1D7E">
        <w:rPr>
          <w:spacing w:val="-11"/>
          <w:w w:val="105"/>
        </w:rPr>
        <w:t xml:space="preserve"> </w:t>
      </w:r>
      <w:r w:rsidR="004312AE" w:rsidRPr="004E1D7E">
        <w:rPr>
          <w:w w:val="105"/>
        </w:rPr>
        <w:t>implementation.</w:t>
      </w:r>
      <w:r w:rsidR="004312AE" w:rsidRPr="004E1D7E">
        <w:rPr>
          <w:spacing w:val="-11"/>
          <w:w w:val="105"/>
        </w:rPr>
        <w:t xml:space="preserve"> </w:t>
      </w:r>
    </w:p>
    <w:p w14:paraId="099B1A2B" w14:textId="77777777" w:rsidR="004312AE" w:rsidRPr="004E1D7E" w:rsidRDefault="004312AE" w:rsidP="001903DE">
      <w:pPr>
        <w:pStyle w:val="Heading4"/>
        <w:spacing w:line="276" w:lineRule="auto"/>
        <w:jc w:val="both"/>
        <w:rPr>
          <w:rFonts w:eastAsia="Arial Bold"/>
          <w:w w:val="105"/>
        </w:rPr>
      </w:pPr>
      <w:bookmarkStart w:id="107" w:name="_Toc89697089"/>
      <w:r w:rsidRPr="00AE2BC1">
        <w:rPr>
          <w:rFonts w:eastAsia="Arial Bold"/>
          <w:i/>
          <w:w w:val="105"/>
        </w:rPr>
        <w:t>Contractor’s</w:t>
      </w:r>
      <w:r w:rsidRPr="004E1D7E">
        <w:rPr>
          <w:rFonts w:eastAsia="Arial Bold"/>
          <w:w w:val="105"/>
        </w:rPr>
        <w:t xml:space="preserve"> Scope</w:t>
      </w:r>
      <w:r w:rsidR="00CC0F0F">
        <w:rPr>
          <w:rFonts w:eastAsia="Arial Bold"/>
          <w:w w:val="105"/>
        </w:rPr>
        <w:t xml:space="preserve"> of Work</w:t>
      </w:r>
      <w:bookmarkEnd w:id="107"/>
    </w:p>
    <w:p w14:paraId="1E47A0FD" w14:textId="77777777" w:rsidR="004312AE" w:rsidRPr="004E1D7E" w:rsidRDefault="002E0D72" w:rsidP="001903DE">
      <w:pPr>
        <w:pStyle w:val="ListParagraph"/>
        <w:spacing w:line="276" w:lineRule="auto"/>
        <w:ind w:left="0"/>
        <w:jc w:val="both"/>
        <w:rPr>
          <w:w w:val="105"/>
        </w:rPr>
      </w:pPr>
      <w:r>
        <w:rPr>
          <w:w w:val="105"/>
        </w:rPr>
        <w:t xml:space="preserve">The </w:t>
      </w:r>
      <w:r w:rsidRPr="002E0D72">
        <w:rPr>
          <w:i/>
          <w:w w:val="105"/>
        </w:rPr>
        <w:t>C</w:t>
      </w:r>
      <w:r w:rsidR="004312AE" w:rsidRPr="002E0D72">
        <w:rPr>
          <w:i/>
          <w:w w:val="105"/>
        </w:rPr>
        <w:t>ontractor</w:t>
      </w:r>
      <w:r w:rsidR="004312AE" w:rsidRPr="004E1D7E">
        <w:rPr>
          <w:w w:val="105"/>
        </w:rPr>
        <w:t xml:space="preserve"> is responsible for the implementation of the </w:t>
      </w:r>
      <w:r w:rsidR="00674C76">
        <w:rPr>
          <w:w w:val="105"/>
        </w:rPr>
        <w:t xml:space="preserve">all </w:t>
      </w:r>
      <w:r w:rsidR="004312AE" w:rsidRPr="004E1D7E">
        <w:rPr>
          <w:w w:val="105"/>
        </w:rPr>
        <w:t>designs</w:t>
      </w:r>
      <w:r w:rsidR="00674C76">
        <w:rPr>
          <w:w w:val="105"/>
        </w:rPr>
        <w:t xml:space="preserve"> as described in the </w:t>
      </w:r>
      <w:r w:rsidR="002B1F55" w:rsidRPr="002B1F55">
        <w:rPr>
          <w:i/>
          <w:w w:val="105"/>
        </w:rPr>
        <w:t>Employer’s</w:t>
      </w:r>
      <w:r w:rsidR="002B1F55">
        <w:rPr>
          <w:w w:val="105"/>
        </w:rPr>
        <w:t xml:space="preserve"> </w:t>
      </w:r>
      <w:r w:rsidR="00674C76">
        <w:rPr>
          <w:w w:val="105"/>
        </w:rPr>
        <w:t xml:space="preserve">and </w:t>
      </w:r>
      <w:r w:rsidR="00674C76" w:rsidRPr="008E7DAF">
        <w:rPr>
          <w:i/>
          <w:w w:val="105"/>
        </w:rPr>
        <w:t>Contractor’s</w:t>
      </w:r>
      <w:r w:rsidR="00674C76">
        <w:rPr>
          <w:w w:val="105"/>
        </w:rPr>
        <w:t xml:space="preserve"> Design Sections (</w:t>
      </w:r>
      <w:r w:rsidR="00674C76">
        <w:rPr>
          <w:w w:val="105"/>
        </w:rPr>
        <w:fldChar w:fldCharType="begin"/>
      </w:r>
      <w:r w:rsidR="00674C76">
        <w:rPr>
          <w:w w:val="105"/>
        </w:rPr>
        <w:instrText xml:space="preserve"> REF _Ref31271083 \r \h </w:instrText>
      </w:r>
      <w:r w:rsidR="00C56C58">
        <w:rPr>
          <w:w w:val="105"/>
        </w:rPr>
        <w:instrText xml:space="preserve"> \* MERGEFORMAT </w:instrText>
      </w:r>
      <w:r w:rsidR="00674C76">
        <w:rPr>
          <w:w w:val="105"/>
        </w:rPr>
      </w:r>
      <w:r w:rsidR="00674C76">
        <w:rPr>
          <w:w w:val="105"/>
        </w:rPr>
        <w:fldChar w:fldCharType="separate"/>
      </w:r>
      <w:r w:rsidR="00E162E0">
        <w:rPr>
          <w:w w:val="105"/>
        </w:rPr>
        <w:t>2.2.4</w:t>
      </w:r>
      <w:r w:rsidR="00674C76">
        <w:rPr>
          <w:w w:val="105"/>
        </w:rPr>
        <w:fldChar w:fldCharType="end"/>
      </w:r>
      <w:r w:rsidR="00674C76">
        <w:rPr>
          <w:w w:val="105"/>
        </w:rPr>
        <w:t xml:space="preserve"> and </w:t>
      </w:r>
      <w:r w:rsidR="00674C76">
        <w:rPr>
          <w:w w:val="105"/>
        </w:rPr>
        <w:fldChar w:fldCharType="begin"/>
      </w:r>
      <w:r w:rsidR="00674C76">
        <w:rPr>
          <w:w w:val="105"/>
        </w:rPr>
        <w:instrText xml:space="preserve"> REF _Ref31271098 \r \h </w:instrText>
      </w:r>
      <w:r w:rsidR="00C56C58">
        <w:rPr>
          <w:w w:val="105"/>
        </w:rPr>
        <w:instrText xml:space="preserve"> \* MERGEFORMAT </w:instrText>
      </w:r>
      <w:r w:rsidR="00674C76">
        <w:rPr>
          <w:w w:val="105"/>
        </w:rPr>
      </w:r>
      <w:r w:rsidR="00674C76">
        <w:rPr>
          <w:w w:val="105"/>
        </w:rPr>
        <w:fldChar w:fldCharType="separate"/>
      </w:r>
      <w:r w:rsidR="00E162E0">
        <w:rPr>
          <w:w w:val="105"/>
        </w:rPr>
        <w:t>2.3.4</w:t>
      </w:r>
      <w:r w:rsidR="00674C76">
        <w:rPr>
          <w:w w:val="105"/>
        </w:rPr>
        <w:fldChar w:fldCharType="end"/>
      </w:r>
      <w:r w:rsidR="00674C76">
        <w:rPr>
          <w:w w:val="105"/>
        </w:rPr>
        <w:t>)</w:t>
      </w:r>
      <w:r w:rsidR="004312AE" w:rsidRPr="004E1D7E">
        <w:rPr>
          <w:w w:val="105"/>
        </w:rPr>
        <w:t xml:space="preserve">. The </w:t>
      </w:r>
      <w:r w:rsidR="008E7DAF">
        <w:rPr>
          <w:i/>
          <w:w w:val="105"/>
        </w:rPr>
        <w:t>C</w:t>
      </w:r>
      <w:r w:rsidR="004312AE" w:rsidRPr="008E7DAF">
        <w:rPr>
          <w:i/>
          <w:w w:val="105"/>
        </w:rPr>
        <w:t>ontractor</w:t>
      </w:r>
      <w:r w:rsidR="004312AE" w:rsidRPr="004E1D7E">
        <w:rPr>
          <w:w w:val="105"/>
        </w:rPr>
        <w:t xml:space="preserve"> furnishes, installs, tests</w:t>
      </w:r>
      <w:r w:rsidR="006C3EAE">
        <w:rPr>
          <w:w w:val="105"/>
        </w:rPr>
        <w:t xml:space="preserve"> and</w:t>
      </w:r>
      <w:r w:rsidR="004312AE" w:rsidRPr="004E1D7E">
        <w:rPr>
          <w:w w:val="105"/>
        </w:rPr>
        <w:t xml:space="preserve"> commissions all the electrical equipment required for the full functioning of the design</w:t>
      </w:r>
      <w:r w:rsidR="00674C76">
        <w:rPr>
          <w:w w:val="105"/>
        </w:rPr>
        <w:t>ed systems</w:t>
      </w:r>
      <w:r w:rsidR="004312AE" w:rsidRPr="004E1D7E">
        <w:rPr>
          <w:w w:val="105"/>
        </w:rPr>
        <w:t xml:space="preserve">. The </w:t>
      </w:r>
      <w:r w:rsidR="004312AE" w:rsidRPr="004E1D7E">
        <w:rPr>
          <w:i/>
          <w:w w:val="105"/>
        </w:rPr>
        <w:t>Contractor</w:t>
      </w:r>
      <w:r w:rsidR="004312AE" w:rsidRPr="004E1D7E">
        <w:rPr>
          <w:w w:val="105"/>
        </w:rPr>
        <w:t xml:space="preserve"> produces manufacturing and construction ITPs for each electrical equipment/system that forms part of the </w:t>
      </w:r>
      <w:proofErr w:type="gramStart"/>
      <w:r w:rsidR="004312AE" w:rsidRPr="004E1D7E">
        <w:rPr>
          <w:i/>
          <w:w w:val="105"/>
        </w:rPr>
        <w:t xml:space="preserve">works, </w:t>
      </w:r>
      <w:r w:rsidR="004312AE" w:rsidRPr="004E1D7E">
        <w:rPr>
          <w:w w:val="105"/>
        </w:rPr>
        <w:t>and</w:t>
      </w:r>
      <w:proofErr w:type="gramEnd"/>
      <w:r w:rsidR="004312AE" w:rsidRPr="004E1D7E">
        <w:rPr>
          <w:w w:val="105"/>
        </w:rPr>
        <w:t xml:space="preserve"> submits these to the </w:t>
      </w:r>
      <w:r w:rsidR="002B1F55" w:rsidRPr="002B1F55">
        <w:rPr>
          <w:i/>
          <w:w w:val="105"/>
        </w:rPr>
        <w:t>Employer</w:t>
      </w:r>
      <w:r w:rsidR="002B1F55" w:rsidRPr="004E1D7E">
        <w:rPr>
          <w:w w:val="105"/>
        </w:rPr>
        <w:t xml:space="preserve"> </w:t>
      </w:r>
      <w:r w:rsidR="004312AE" w:rsidRPr="004E1D7E">
        <w:rPr>
          <w:w w:val="105"/>
        </w:rPr>
        <w:t>for approval before commencing with manufacturing, construction and testing activities for the respective equipment/systems.</w:t>
      </w:r>
    </w:p>
    <w:p w14:paraId="3CF7DAAF" w14:textId="77777777" w:rsidR="004312AE" w:rsidRPr="004E1D7E" w:rsidRDefault="004312AE" w:rsidP="00AE4F77">
      <w:pPr>
        <w:pStyle w:val="ListParagraph"/>
        <w:spacing w:before="240" w:line="276" w:lineRule="auto"/>
        <w:ind w:left="0"/>
        <w:jc w:val="both"/>
        <w:rPr>
          <w:w w:val="105"/>
        </w:rPr>
      </w:pPr>
      <w:r w:rsidRPr="004E1D7E">
        <w:rPr>
          <w:w w:val="105"/>
        </w:rPr>
        <w:t xml:space="preserve">All </w:t>
      </w:r>
      <w:r w:rsidRPr="004E1D7E">
        <w:rPr>
          <w:i/>
          <w:w w:val="105"/>
        </w:rPr>
        <w:t xml:space="preserve">works </w:t>
      </w:r>
      <w:r w:rsidRPr="004E1D7E">
        <w:rPr>
          <w:w w:val="105"/>
        </w:rPr>
        <w:t xml:space="preserve">in the </w:t>
      </w:r>
      <w:r w:rsidRPr="004E1D7E">
        <w:rPr>
          <w:i/>
          <w:w w:val="105"/>
        </w:rPr>
        <w:t xml:space="preserve">Contractor’s </w:t>
      </w:r>
      <w:r w:rsidRPr="004E1D7E">
        <w:rPr>
          <w:w w:val="105"/>
        </w:rPr>
        <w:t xml:space="preserve">scope are implemented in accordance </w:t>
      </w:r>
      <w:proofErr w:type="gramStart"/>
      <w:r w:rsidRPr="004E1D7E">
        <w:rPr>
          <w:w w:val="105"/>
        </w:rPr>
        <w:t>to</w:t>
      </w:r>
      <w:proofErr w:type="gramEnd"/>
      <w:r w:rsidRPr="004E1D7E">
        <w:rPr>
          <w:w w:val="105"/>
        </w:rPr>
        <w:t xml:space="preserve"> the requirements of the codes and standards as documented in </w:t>
      </w:r>
      <w:r w:rsidR="00D109E7">
        <w:rPr>
          <w:w w:val="105"/>
        </w:rPr>
        <w:fldChar w:fldCharType="begin"/>
      </w:r>
      <w:r w:rsidR="00D109E7">
        <w:rPr>
          <w:w w:val="105"/>
        </w:rPr>
        <w:instrText xml:space="preserve"> REF _Ref89765881 \r \h </w:instrText>
      </w:r>
      <w:r w:rsidR="00D109E7">
        <w:rPr>
          <w:w w:val="105"/>
        </w:rPr>
      </w:r>
      <w:r w:rsidR="00D109E7">
        <w:rPr>
          <w:w w:val="105"/>
        </w:rPr>
        <w:fldChar w:fldCharType="separate"/>
      </w:r>
      <w:r w:rsidR="00D109E7">
        <w:rPr>
          <w:w w:val="105"/>
        </w:rPr>
        <w:t>Appendix C</w:t>
      </w:r>
      <w:r w:rsidR="00D109E7">
        <w:rPr>
          <w:w w:val="105"/>
        </w:rPr>
        <w:fldChar w:fldCharType="end"/>
      </w:r>
      <w:r w:rsidRPr="004E1D7E">
        <w:rPr>
          <w:w w:val="105"/>
        </w:rPr>
        <w:t xml:space="preserve">. </w:t>
      </w:r>
    </w:p>
    <w:p w14:paraId="0B8D3E13" w14:textId="77777777" w:rsidR="004312AE" w:rsidRPr="004E1D7E" w:rsidRDefault="004312AE" w:rsidP="001903DE">
      <w:pPr>
        <w:pStyle w:val="Heading4"/>
        <w:spacing w:line="276" w:lineRule="auto"/>
        <w:jc w:val="both"/>
        <w:rPr>
          <w:rFonts w:eastAsia="Arial Bold"/>
          <w:w w:val="105"/>
        </w:rPr>
      </w:pPr>
      <w:bookmarkStart w:id="108" w:name="_Toc89697090"/>
      <w:r>
        <w:rPr>
          <w:rFonts w:eastAsia="Arial Bold"/>
          <w:w w:val="105"/>
        </w:rPr>
        <w:t>B</w:t>
      </w:r>
      <w:r w:rsidRPr="004E1D7E">
        <w:rPr>
          <w:rFonts w:eastAsia="Arial Bold"/>
          <w:w w:val="105"/>
        </w:rPr>
        <w:t xml:space="preserve">attery </w:t>
      </w:r>
      <w:r>
        <w:rPr>
          <w:rFonts w:eastAsia="Arial Bold"/>
          <w:w w:val="105"/>
        </w:rPr>
        <w:t>L</w:t>
      </w:r>
      <w:r w:rsidRPr="004E1D7E">
        <w:rPr>
          <w:rFonts w:eastAsia="Arial Bold"/>
          <w:w w:val="105"/>
        </w:rPr>
        <w:t>imits</w:t>
      </w:r>
      <w:bookmarkEnd w:id="108"/>
    </w:p>
    <w:p w14:paraId="5920C5D0" w14:textId="59922162" w:rsidR="00D407B8" w:rsidRPr="00F7399B" w:rsidRDefault="00DE050B" w:rsidP="00F7399B">
      <w:pPr>
        <w:spacing w:line="276" w:lineRule="auto"/>
        <w:jc w:val="both"/>
        <w:rPr>
          <w:w w:val="105"/>
        </w:rPr>
      </w:pPr>
      <w:r w:rsidRPr="00F7399B">
        <w:rPr>
          <w:w w:val="105"/>
        </w:rPr>
        <w:t>The Contractor’s scope of work includes but unrestricted to furnish,</w:t>
      </w:r>
      <w:r w:rsidR="0030102E" w:rsidRPr="00F7399B">
        <w:rPr>
          <w:w w:val="105"/>
        </w:rPr>
        <w:t xml:space="preserve"> design,</w:t>
      </w:r>
      <w:r w:rsidRPr="00F7399B">
        <w:rPr>
          <w:w w:val="105"/>
        </w:rPr>
        <w:t xml:space="preserve"> installation and commissioning of the electrical field</w:t>
      </w:r>
      <w:r w:rsidR="0030102E" w:rsidRPr="00F7399B">
        <w:rPr>
          <w:w w:val="105"/>
        </w:rPr>
        <w:t xml:space="preserve"> LV switchgear, main power cables, earthing, lighting,</w:t>
      </w:r>
      <w:r w:rsidRPr="00F7399B">
        <w:rPr>
          <w:w w:val="105"/>
        </w:rPr>
        <w:t xml:space="preserve"> </w:t>
      </w:r>
      <w:proofErr w:type="gramStart"/>
      <w:r w:rsidRPr="00F7399B">
        <w:rPr>
          <w:w w:val="105"/>
        </w:rPr>
        <w:t>LCP</w:t>
      </w:r>
      <w:proofErr w:type="gramEnd"/>
      <w:r w:rsidRPr="00F7399B">
        <w:rPr>
          <w:w w:val="105"/>
        </w:rPr>
        <w:t xml:space="preserve"> and downstream electrical </w:t>
      </w:r>
      <w:r w:rsidR="0030102E" w:rsidRPr="00F7399B">
        <w:rPr>
          <w:w w:val="105"/>
        </w:rPr>
        <w:t>apparatus.</w:t>
      </w:r>
      <w:r w:rsidR="00D407B8" w:rsidRPr="00F7399B">
        <w:rPr>
          <w:w w:val="105"/>
        </w:rPr>
        <w:t xml:space="preserve"> </w:t>
      </w:r>
    </w:p>
    <w:p w14:paraId="5951B2CC" w14:textId="77777777" w:rsidR="00671FF0" w:rsidRDefault="00671FF0" w:rsidP="001903DE">
      <w:pPr>
        <w:pStyle w:val="Heading4"/>
        <w:spacing w:line="276" w:lineRule="auto"/>
        <w:jc w:val="both"/>
        <w:rPr>
          <w:w w:val="105"/>
        </w:rPr>
      </w:pPr>
      <w:bookmarkStart w:id="109" w:name="_Toc89697091"/>
      <w:r>
        <w:rPr>
          <w:w w:val="105"/>
        </w:rPr>
        <w:t xml:space="preserve">Specification of the Electrical </w:t>
      </w:r>
      <w:r w:rsidR="009A153B">
        <w:rPr>
          <w:w w:val="105"/>
        </w:rPr>
        <w:t>Systems</w:t>
      </w:r>
      <w:bookmarkEnd w:id="109"/>
    </w:p>
    <w:p w14:paraId="11911254" w14:textId="77777777" w:rsidR="00DE050B" w:rsidRDefault="00DE050B" w:rsidP="00DE050B">
      <w:pPr>
        <w:pStyle w:val="Heading5"/>
        <w:rPr>
          <w:rStyle w:val="Instruction"/>
          <w:color w:val="auto"/>
        </w:rPr>
      </w:pPr>
      <w:r w:rsidRPr="00DE050B">
        <w:rPr>
          <w:rStyle w:val="Instruction"/>
          <w:color w:val="auto"/>
        </w:rPr>
        <w:t>Electric Submersible pump</w:t>
      </w:r>
      <w:r>
        <w:rPr>
          <w:rStyle w:val="Instruction"/>
          <w:color w:val="auto"/>
        </w:rPr>
        <w:t>s</w:t>
      </w:r>
      <w:bookmarkStart w:id="110" w:name="_Toc89697093"/>
    </w:p>
    <w:p w14:paraId="172E5C3C" w14:textId="77777777" w:rsidR="00DE050B" w:rsidRDefault="00DE050B" w:rsidP="00DE050B">
      <w:pPr>
        <w:pStyle w:val="Heading5"/>
        <w:numPr>
          <w:ilvl w:val="0"/>
          <w:numId w:val="0"/>
        </w:numPr>
        <w:rPr>
          <w:rStyle w:val="Instruction"/>
          <w:rFonts w:ascii="Arial" w:hAnsi="Arial"/>
          <w:b w:val="0"/>
          <w:color w:val="auto"/>
          <w:szCs w:val="24"/>
        </w:rPr>
      </w:pPr>
      <w:r w:rsidRPr="00DE050B">
        <w:rPr>
          <w:rStyle w:val="Instruction"/>
          <w:rFonts w:ascii="Arial" w:hAnsi="Arial"/>
          <w:b w:val="0"/>
          <w:color w:val="auto"/>
          <w:szCs w:val="24"/>
        </w:rPr>
        <w:t xml:space="preserve">Electrical submersible pump sizes are to be as required by the defined processes requirements on </w:t>
      </w:r>
      <w:r>
        <w:rPr>
          <w:rStyle w:val="Instruction"/>
          <w:rFonts w:ascii="Arial" w:hAnsi="Arial"/>
          <w:b w:val="0"/>
          <w:color w:val="auto"/>
          <w:szCs w:val="24"/>
        </w:rPr>
        <w:t>table 2</w:t>
      </w:r>
      <w:r w:rsidRPr="00DE050B">
        <w:rPr>
          <w:rStyle w:val="Instruction"/>
          <w:rFonts w:ascii="Arial" w:hAnsi="Arial"/>
          <w:b w:val="0"/>
          <w:color w:val="auto"/>
          <w:szCs w:val="24"/>
        </w:rPr>
        <w:t xml:space="preserve"> section 2.3.3.2.1. All Electrical submersible pumps are rated at</w:t>
      </w:r>
      <w:r>
        <w:rPr>
          <w:rStyle w:val="Instruction"/>
          <w:rFonts w:ascii="Arial" w:hAnsi="Arial"/>
          <w:b w:val="0"/>
          <w:color w:val="auto"/>
          <w:szCs w:val="24"/>
        </w:rPr>
        <w:t xml:space="preserve"> 3ph</w:t>
      </w:r>
      <w:r w:rsidRPr="00DE050B">
        <w:rPr>
          <w:rStyle w:val="Instruction"/>
          <w:rFonts w:ascii="Arial" w:hAnsi="Arial"/>
          <w:b w:val="0"/>
          <w:color w:val="auto"/>
          <w:szCs w:val="24"/>
        </w:rPr>
        <w:t xml:space="preserve"> 400V. The submersible pumps are provided for the application of being submerged in the sump along with the pump. </w:t>
      </w:r>
    </w:p>
    <w:p w14:paraId="57F262A3" w14:textId="2DC8DF34" w:rsidR="00671FF0" w:rsidRPr="00DE050B" w:rsidRDefault="00DE050B" w:rsidP="00DE050B">
      <w:pPr>
        <w:pStyle w:val="Heading5"/>
        <w:rPr>
          <w:rStyle w:val="Instruction"/>
          <w:color w:val="auto"/>
        </w:rPr>
      </w:pPr>
      <w:r w:rsidRPr="00DE050B">
        <w:rPr>
          <w:rStyle w:val="Instruction"/>
          <w:color w:val="auto"/>
        </w:rPr>
        <w:t xml:space="preserve">  </w:t>
      </w:r>
      <w:r w:rsidR="00904500" w:rsidRPr="00DE050B">
        <w:rPr>
          <w:rStyle w:val="Instruction"/>
          <w:color w:val="auto"/>
        </w:rPr>
        <w:t>Auxiliary DC Power</w:t>
      </w:r>
      <w:bookmarkEnd w:id="110"/>
    </w:p>
    <w:p w14:paraId="08BEE40E" w14:textId="77777777" w:rsidR="00671FF0" w:rsidRPr="00671FF0" w:rsidRDefault="00671FF0" w:rsidP="001903DE">
      <w:pPr>
        <w:tabs>
          <w:tab w:val="clear" w:pos="397"/>
          <w:tab w:val="left" w:pos="-142"/>
        </w:tabs>
        <w:spacing w:line="276" w:lineRule="auto"/>
        <w:jc w:val="both"/>
        <w:rPr>
          <w:rStyle w:val="Instruction"/>
          <w:color w:val="auto"/>
        </w:rPr>
      </w:pPr>
      <w:r w:rsidRPr="00B95280">
        <w:rPr>
          <w:rStyle w:val="Instruction"/>
          <w:color w:val="auto"/>
        </w:rPr>
        <w:t>The control system</w:t>
      </w:r>
      <w:r w:rsidR="004B2300">
        <w:rPr>
          <w:rStyle w:val="Instruction"/>
          <w:color w:val="auto"/>
        </w:rPr>
        <w:t>s</w:t>
      </w:r>
      <w:r w:rsidRPr="00B95280">
        <w:rPr>
          <w:rStyle w:val="Instruction"/>
          <w:color w:val="auto"/>
        </w:rPr>
        <w:t xml:space="preserve"> that will come with the pumping system is envisaged to be a complete system which will cater for all its power requirements, from the 400/230V AC interface that will be provided at the LCPs.</w:t>
      </w:r>
      <w:r>
        <w:rPr>
          <w:rStyle w:val="Instruction"/>
          <w:color w:val="auto"/>
        </w:rPr>
        <w:t xml:space="preserve"> The </w:t>
      </w:r>
      <w:r w:rsidRPr="00671FF0">
        <w:rPr>
          <w:rStyle w:val="Instruction"/>
          <w:i/>
          <w:color w:val="auto"/>
        </w:rPr>
        <w:t xml:space="preserve">Contractor </w:t>
      </w:r>
      <w:r>
        <w:rPr>
          <w:rStyle w:val="Instruction"/>
          <w:color w:val="auto"/>
        </w:rPr>
        <w:t xml:space="preserve">provides any DC </w:t>
      </w:r>
      <w:r w:rsidR="00904500">
        <w:rPr>
          <w:rStyle w:val="Instruction"/>
          <w:color w:val="auto"/>
        </w:rPr>
        <w:t>power</w:t>
      </w:r>
      <w:r>
        <w:rPr>
          <w:rStyle w:val="Instruction"/>
          <w:color w:val="auto"/>
        </w:rPr>
        <w:t xml:space="preserve"> conversion equipment that </w:t>
      </w:r>
      <w:r w:rsidR="004E0A8C">
        <w:rPr>
          <w:rStyle w:val="Instruction"/>
          <w:color w:val="auto"/>
        </w:rPr>
        <w:t xml:space="preserve">may </w:t>
      </w:r>
      <w:r>
        <w:rPr>
          <w:rStyle w:val="Instruction"/>
          <w:color w:val="auto"/>
        </w:rPr>
        <w:t xml:space="preserve">cater for special power requirements as required. </w:t>
      </w:r>
    </w:p>
    <w:p w14:paraId="1E3FA296" w14:textId="77777777" w:rsidR="00671FF0" w:rsidRPr="009827FD" w:rsidRDefault="00671FF0" w:rsidP="001903DE">
      <w:pPr>
        <w:pStyle w:val="Heading5"/>
        <w:spacing w:line="276" w:lineRule="auto"/>
        <w:jc w:val="both"/>
        <w:rPr>
          <w:rStyle w:val="Instruction"/>
          <w:color w:val="auto"/>
        </w:rPr>
      </w:pPr>
      <w:bookmarkStart w:id="111" w:name="_Toc329092"/>
      <w:bookmarkStart w:id="112" w:name="_Toc89697094"/>
      <w:r w:rsidRPr="009827FD">
        <w:rPr>
          <w:rStyle w:val="Instruction"/>
          <w:color w:val="auto"/>
        </w:rPr>
        <w:t>Earthing</w:t>
      </w:r>
      <w:r>
        <w:rPr>
          <w:rStyle w:val="Instruction"/>
          <w:color w:val="auto"/>
        </w:rPr>
        <w:t xml:space="preserve"> and Lightning Protection</w:t>
      </w:r>
      <w:bookmarkEnd w:id="111"/>
      <w:bookmarkEnd w:id="112"/>
    </w:p>
    <w:p w14:paraId="129853E4" w14:textId="77777777" w:rsidR="00D75C87" w:rsidRPr="00CE2EF3" w:rsidRDefault="00D75C87" w:rsidP="00AE4F77">
      <w:pPr>
        <w:tabs>
          <w:tab w:val="clear" w:pos="397"/>
          <w:tab w:val="left" w:pos="-142"/>
        </w:tabs>
        <w:spacing w:before="240" w:line="276" w:lineRule="auto"/>
        <w:jc w:val="both"/>
        <w:rPr>
          <w:rStyle w:val="Instruction"/>
          <w:color w:val="auto"/>
          <w:u w:val="single"/>
        </w:rPr>
      </w:pPr>
      <w:r w:rsidRPr="00CE2EF3">
        <w:rPr>
          <w:rStyle w:val="Instruction"/>
          <w:color w:val="auto"/>
          <w:u w:val="single"/>
        </w:rPr>
        <w:t>Lightning Protection System Earthing</w:t>
      </w:r>
    </w:p>
    <w:p w14:paraId="78D70B38" w14:textId="77777777" w:rsidR="004B2300" w:rsidRDefault="004B2300" w:rsidP="001903DE">
      <w:pPr>
        <w:tabs>
          <w:tab w:val="clear" w:pos="397"/>
          <w:tab w:val="left" w:pos="-142"/>
        </w:tabs>
        <w:spacing w:line="276" w:lineRule="auto"/>
        <w:jc w:val="both"/>
        <w:rPr>
          <w:rStyle w:val="Instruction"/>
          <w:color w:val="auto"/>
        </w:rPr>
      </w:pPr>
      <w:r>
        <w:rPr>
          <w:rStyle w:val="Instruction"/>
          <w:color w:val="auto"/>
        </w:rPr>
        <w:t xml:space="preserve">The </w:t>
      </w:r>
      <w:r w:rsidR="0054467C">
        <w:rPr>
          <w:rStyle w:val="Instruction"/>
          <w:i/>
          <w:color w:val="auto"/>
        </w:rPr>
        <w:t>Contractor</w:t>
      </w:r>
      <w:r w:rsidR="0054467C">
        <w:rPr>
          <w:rStyle w:val="Instruction"/>
          <w:color w:val="auto"/>
        </w:rPr>
        <w:t xml:space="preserve"> assesses and determines the </w:t>
      </w:r>
      <w:r>
        <w:rPr>
          <w:rStyle w:val="Instruction"/>
          <w:color w:val="auto"/>
        </w:rPr>
        <w:t xml:space="preserve">requirements for the lightning protection of the East Settling tank </w:t>
      </w:r>
      <w:r w:rsidR="00904500">
        <w:rPr>
          <w:rStyle w:val="Instruction"/>
          <w:color w:val="auto"/>
        </w:rPr>
        <w:t xml:space="preserve">and OLC sump </w:t>
      </w:r>
      <w:r>
        <w:rPr>
          <w:rStyle w:val="Instruction"/>
          <w:color w:val="auto"/>
        </w:rPr>
        <w:t>structure</w:t>
      </w:r>
      <w:r w:rsidR="00904500">
        <w:rPr>
          <w:rStyle w:val="Instruction"/>
          <w:color w:val="auto"/>
        </w:rPr>
        <w:t>s</w:t>
      </w:r>
      <w:r>
        <w:rPr>
          <w:rStyle w:val="Instruction"/>
          <w:color w:val="auto"/>
        </w:rPr>
        <w:t xml:space="preserve">, based on a lightning protection risk assessment </w:t>
      </w:r>
      <w:r w:rsidR="00C3572F">
        <w:rPr>
          <w:rStyle w:val="Instruction"/>
          <w:color w:val="auto"/>
        </w:rPr>
        <w:t xml:space="preserve">as per SANS 10313:2018. Should a lightning protection system inclusive of an </w:t>
      </w:r>
      <w:r>
        <w:rPr>
          <w:rStyle w:val="Instruction"/>
          <w:color w:val="auto"/>
        </w:rPr>
        <w:t xml:space="preserve">earth mat be required, </w:t>
      </w:r>
      <w:r w:rsidR="00C3572F">
        <w:rPr>
          <w:rStyle w:val="Instruction"/>
          <w:color w:val="auto"/>
        </w:rPr>
        <w:t xml:space="preserve">the </w:t>
      </w:r>
      <w:r w:rsidR="00C3572F">
        <w:rPr>
          <w:rStyle w:val="Instruction"/>
          <w:i/>
          <w:color w:val="auto"/>
        </w:rPr>
        <w:t>Contractor</w:t>
      </w:r>
      <w:r w:rsidR="00C3572F">
        <w:rPr>
          <w:rStyle w:val="Instruction"/>
          <w:color w:val="auto"/>
        </w:rPr>
        <w:t xml:space="preserve"> designs, </w:t>
      </w:r>
      <w:r w:rsidR="00C3572F">
        <w:rPr>
          <w:rStyle w:val="Instruction"/>
          <w:color w:val="auto"/>
        </w:rPr>
        <w:lastRenderedPageBreak/>
        <w:t xml:space="preserve">furnishes, </w:t>
      </w:r>
      <w:proofErr w:type="gramStart"/>
      <w:r w:rsidR="00C3572F">
        <w:rPr>
          <w:rStyle w:val="Instruction"/>
          <w:color w:val="auto"/>
        </w:rPr>
        <w:t>installs</w:t>
      </w:r>
      <w:proofErr w:type="gramEnd"/>
      <w:r w:rsidR="00C3572F">
        <w:rPr>
          <w:rStyle w:val="Instruction"/>
          <w:color w:val="auto"/>
        </w:rPr>
        <w:t xml:space="preserve"> and tests the full lightning protection system</w:t>
      </w:r>
      <w:r w:rsidR="00904500">
        <w:rPr>
          <w:rStyle w:val="Instruction"/>
          <w:color w:val="auto"/>
        </w:rPr>
        <w:t>s, for both these structures,</w:t>
      </w:r>
      <w:r w:rsidR="00C3572F">
        <w:rPr>
          <w:rStyle w:val="Instruction"/>
          <w:color w:val="auto"/>
        </w:rPr>
        <w:t xml:space="preserve"> as per the requirements of </w:t>
      </w:r>
      <w:r w:rsidR="00E66081">
        <w:rPr>
          <w:rStyle w:val="Instruction"/>
          <w:color w:val="auto"/>
        </w:rPr>
        <w:t xml:space="preserve">SANS </w:t>
      </w:r>
      <w:r w:rsidR="00E66081" w:rsidRPr="00E66081">
        <w:rPr>
          <w:rStyle w:val="Instruction"/>
          <w:color w:val="auto"/>
        </w:rPr>
        <w:t>60325-3</w:t>
      </w:r>
      <w:r>
        <w:rPr>
          <w:rStyle w:val="Instruction"/>
          <w:color w:val="auto"/>
        </w:rPr>
        <w:t>.</w:t>
      </w:r>
    </w:p>
    <w:p w14:paraId="6CD668CA" w14:textId="77777777" w:rsidR="00561E1C" w:rsidRDefault="00561E1C" w:rsidP="00AE4F77">
      <w:pPr>
        <w:tabs>
          <w:tab w:val="clear" w:pos="397"/>
          <w:tab w:val="left" w:pos="-142"/>
        </w:tabs>
        <w:spacing w:before="240" w:line="276" w:lineRule="auto"/>
        <w:jc w:val="both"/>
        <w:rPr>
          <w:rStyle w:val="Instruction"/>
          <w:color w:val="auto"/>
        </w:rPr>
      </w:pPr>
      <w:r>
        <w:rPr>
          <w:rStyle w:val="Instruction"/>
          <w:color w:val="auto"/>
        </w:rPr>
        <w:t xml:space="preserve">The </w:t>
      </w:r>
      <w:r>
        <w:rPr>
          <w:rStyle w:val="Instruction"/>
          <w:i/>
          <w:color w:val="auto"/>
        </w:rPr>
        <w:t xml:space="preserve">Contractor </w:t>
      </w:r>
      <w:r>
        <w:rPr>
          <w:rStyle w:val="Instruction"/>
          <w:color w:val="auto"/>
        </w:rPr>
        <w:t xml:space="preserve">submits the lightning protection risk assessment to the </w:t>
      </w:r>
      <w:r>
        <w:rPr>
          <w:rStyle w:val="Instruction"/>
          <w:i/>
          <w:color w:val="auto"/>
        </w:rPr>
        <w:t xml:space="preserve">Project Manager, </w:t>
      </w:r>
      <w:r>
        <w:rPr>
          <w:rStyle w:val="Instruction"/>
          <w:color w:val="auto"/>
        </w:rPr>
        <w:t xml:space="preserve">for acceptance, before concluding on this scope. </w:t>
      </w:r>
    </w:p>
    <w:p w14:paraId="787EFA8D" w14:textId="77777777" w:rsidR="0004471E" w:rsidRPr="00985CDE" w:rsidRDefault="0004471E" w:rsidP="00AE4F77">
      <w:pPr>
        <w:tabs>
          <w:tab w:val="clear" w:pos="397"/>
          <w:tab w:val="left" w:pos="-142"/>
        </w:tabs>
        <w:spacing w:before="240" w:line="276" w:lineRule="auto"/>
        <w:jc w:val="both"/>
        <w:rPr>
          <w:rStyle w:val="Instruction"/>
          <w:color w:val="auto"/>
          <w:u w:val="single"/>
        </w:rPr>
      </w:pPr>
      <w:r w:rsidRPr="00985CDE">
        <w:rPr>
          <w:rStyle w:val="Instruction"/>
          <w:color w:val="auto"/>
          <w:u w:val="single"/>
        </w:rPr>
        <w:t>Earthing and Lightning Protection for</w:t>
      </w:r>
      <w:r w:rsidRPr="002E4293">
        <w:rPr>
          <w:rStyle w:val="Instruction"/>
          <w:color w:val="auto"/>
          <w:u w:val="single"/>
        </w:rPr>
        <w:t xml:space="preserve"> Control and Instrumentation</w:t>
      </w:r>
      <w:r w:rsidRPr="00985CDE">
        <w:rPr>
          <w:rStyle w:val="Instruction"/>
          <w:color w:val="auto"/>
          <w:u w:val="single"/>
        </w:rPr>
        <w:t xml:space="preserve"> (C&amp;I) Equipment</w:t>
      </w:r>
    </w:p>
    <w:p w14:paraId="3A5EE617" w14:textId="77777777" w:rsidR="0004471E" w:rsidRPr="002E4293" w:rsidRDefault="0004471E" w:rsidP="001903DE">
      <w:pPr>
        <w:tabs>
          <w:tab w:val="right" w:pos="10205"/>
        </w:tabs>
        <w:spacing w:line="276" w:lineRule="auto"/>
        <w:jc w:val="both"/>
      </w:pPr>
      <w:r w:rsidRPr="00985CDE">
        <w:rPr>
          <w:szCs w:val="20"/>
        </w:rPr>
        <w:t xml:space="preserve">The C&amp;I field equipment, and cabling </w:t>
      </w:r>
      <w:r>
        <w:rPr>
          <w:szCs w:val="20"/>
        </w:rPr>
        <w:t xml:space="preserve">that form part of the </w:t>
      </w:r>
      <w:r>
        <w:rPr>
          <w:i/>
          <w:szCs w:val="20"/>
        </w:rPr>
        <w:t>works</w:t>
      </w:r>
      <w:r w:rsidRPr="00985CDE">
        <w:rPr>
          <w:szCs w:val="20"/>
        </w:rPr>
        <w:t xml:space="preserve"> may suffer significant exposure to lightning strikes due to the remote locations they will be installed in.</w:t>
      </w:r>
    </w:p>
    <w:p w14:paraId="65ADC55D" w14:textId="77777777" w:rsidR="0004471E" w:rsidRPr="00985CDE" w:rsidRDefault="0004471E" w:rsidP="001903DE">
      <w:pPr>
        <w:tabs>
          <w:tab w:val="right" w:pos="10205"/>
        </w:tabs>
        <w:spacing w:line="276" w:lineRule="auto"/>
        <w:jc w:val="both"/>
      </w:pPr>
      <w:r>
        <w:rPr>
          <w:szCs w:val="20"/>
        </w:rPr>
        <w:t xml:space="preserve">To mitigate the effects of this, the </w:t>
      </w:r>
      <w:r>
        <w:rPr>
          <w:i/>
          <w:szCs w:val="20"/>
        </w:rPr>
        <w:t>Contractor</w:t>
      </w:r>
      <w:r w:rsidRPr="00985CDE">
        <w:rPr>
          <w:szCs w:val="20"/>
        </w:rPr>
        <w:t xml:space="preserve"> </w:t>
      </w:r>
      <w:r>
        <w:rPr>
          <w:szCs w:val="20"/>
        </w:rPr>
        <w:t>ensures provides</w:t>
      </w:r>
      <w:r w:rsidRPr="00985CDE">
        <w:rPr>
          <w:szCs w:val="20"/>
        </w:rPr>
        <w:t xml:space="preserve"> earthing, lightning, and surge protection</w:t>
      </w:r>
      <w:r>
        <w:rPr>
          <w:szCs w:val="20"/>
        </w:rPr>
        <w:t xml:space="preserve"> systems that meet the following requirements</w:t>
      </w:r>
      <w:r w:rsidRPr="00985CDE">
        <w:rPr>
          <w:szCs w:val="20"/>
        </w:rPr>
        <w:t>:</w:t>
      </w:r>
    </w:p>
    <w:p w14:paraId="567965CA"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All C&amp;I system equipment </w:t>
      </w:r>
      <w:r>
        <w:t>are</w:t>
      </w:r>
      <w:r w:rsidRPr="00985CDE">
        <w:t xml:space="preserve"> earthed to the station earth point provided at Kusile Power Station.</w:t>
      </w:r>
    </w:p>
    <w:p w14:paraId="0A42CA88"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All metal instrument casings </w:t>
      </w:r>
      <w:r>
        <w:t>are</w:t>
      </w:r>
      <w:r w:rsidRPr="00985CDE">
        <w:t xml:space="preserve"> properly earthed (grounded) to the earth mat to avoid any electromagnetic interference which may arise from portable RF transmitters, cell phones and other equipment used on the plant.</w:t>
      </w:r>
    </w:p>
    <w:p w14:paraId="3F607635"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All earthing required to eliminate any interference </w:t>
      </w:r>
      <w:r>
        <w:t>are</w:t>
      </w:r>
      <w:r w:rsidRPr="00985CDE">
        <w:t xml:space="preserve"> provided with the installation. Earthing </w:t>
      </w:r>
      <w:r>
        <w:t>is</w:t>
      </w:r>
      <w:r w:rsidRPr="00985CDE">
        <w:t xml:space="preserve"> provided on all installations such that in the event of a lightning strike, the strike is conducted effectively to earth (</w:t>
      </w:r>
      <w:proofErr w:type="gramStart"/>
      <w:r w:rsidRPr="00985CDE">
        <w:t>i.e.</w:t>
      </w:r>
      <w:proofErr w:type="gramEnd"/>
      <w:r w:rsidRPr="00985CDE">
        <w:t xml:space="preserve"> a grounding system shall be established).</w:t>
      </w:r>
    </w:p>
    <w:p w14:paraId="72A3AEEF"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All field cables </w:t>
      </w:r>
      <w:r>
        <w:t>are</w:t>
      </w:r>
      <w:r w:rsidRPr="00985CDE">
        <w:t xml:space="preserve"> earthed (grounded). The cables </w:t>
      </w:r>
      <w:r>
        <w:t>are</w:t>
      </w:r>
      <w:r w:rsidRPr="00985CDE">
        <w:t xml:space="preserve"> earthed at one end or both ends depending on the interference signal and </w:t>
      </w:r>
      <w:r>
        <w:t>complies</w:t>
      </w:r>
      <w:r w:rsidRPr="00985CDE">
        <w:t xml:space="preserve"> with an overall recognized earthing arrangement.</w:t>
      </w:r>
    </w:p>
    <w:p w14:paraId="0C7B054F"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To protect the C&amp;I system equipment from damage </w:t>
      </w:r>
      <w:proofErr w:type="gramStart"/>
      <w:r w:rsidRPr="00985CDE">
        <w:t>due to the effects</w:t>
      </w:r>
      <w:proofErr w:type="gramEnd"/>
      <w:r w:rsidRPr="00985CDE">
        <w:t xml:space="preserve"> of lightning, lightning and surge protection </w:t>
      </w:r>
      <w:r>
        <w:t>is</w:t>
      </w:r>
      <w:r w:rsidRPr="00985CDE">
        <w:t xml:space="preserve"> included for all loops (circuits) where there is exposure to potential lightning strikes.</w:t>
      </w:r>
    </w:p>
    <w:p w14:paraId="66874C30"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Stands and racks within the field </w:t>
      </w:r>
      <w:r>
        <w:t>are</w:t>
      </w:r>
      <w:r w:rsidRPr="00985CDE">
        <w:t xml:space="preserve"> earthed separately to the boxes or panels installed on the stands/racks.</w:t>
      </w:r>
    </w:p>
    <w:p w14:paraId="6F82B8E2"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All network cables that are internal to a panel can be either shielded twisted pair (STP) or unshielded twisted pair (UTP). All network cables external to a panel </w:t>
      </w:r>
      <w:r>
        <w:t>are</w:t>
      </w:r>
      <w:r w:rsidRPr="00985CDE">
        <w:t xml:space="preserve"> shielded twisted pair (STP) and </w:t>
      </w:r>
      <w:r>
        <w:t>are</w:t>
      </w:r>
      <w:r w:rsidRPr="00985CDE">
        <w:t xml:space="preserve"> adequately grounded to prevent </w:t>
      </w:r>
      <w:proofErr w:type="gramStart"/>
      <w:r w:rsidRPr="00985CDE">
        <w:t>cross-talk</w:t>
      </w:r>
      <w:proofErr w:type="gramEnd"/>
      <w:r w:rsidRPr="00985CDE">
        <w:t xml:space="preserve"> and interference.</w:t>
      </w:r>
    </w:p>
    <w:p w14:paraId="04FBA214"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The lightning protection zone (LPZ) shall be established. Surge protection devices </w:t>
      </w:r>
      <w:r>
        <w:t>are</w:t>
      </w:r>
      <w:r w:rsidRPr="00985CDE">
        <w:t xml:space="preserve"> used to effectively maximize the LPZ rating.</w:t>
      </w:r>
    </w:p>
    <w:p w14:paraId="44858300" w14:textId="77777777" w:rsidR="0004471E" w:rsidRPr="00985CDE" w:rsidRDefault="0004471E" w:rsidP="00980800">
      <w:pPr>
        <w:numPr>
          <w:ilvl w:val="0"/>
          <w:numId w:val="94"/>
        </w:numPr>
        <w:tabs>
          <w:tab w:val="clear" w:pos="397"/>
          <w:tab w:val="left" w:pos="-142"/>
        </w:tabs>
        <w:spacing w:line="276" w:lineRule="auto"/>
        <w:contextualSpacing/>
        <w:jc w:val="both"/>
      </w:pPr>
      <w:r>
        <w:t>For equipment located outside</w:t>
      </w:r>
      <w:r w:rsidRPr="00985CDE">
        <w:t xml:space="preserve"> building</w:t>
      </w:r>
      <w:r>
        <w:t>s,</w:t>
      </w:r>
      <w:r w:rsidRPr="00985CDE">
        <w:t xml:space="preserve"> additional surge protection devices </w:t>
      </w:r>
      <w:r>
        <w:t>are</w:t>
      </w:r>
      <w:r w:rsidRPr="00985CDE">
        <w:t xml:space="preserve"> deemed necessary. </w:t>
      </w:r>
    </w:p>
    <w:p w14:paraId="50FF7782" w14:textId="77777777" w:rsidR="0004471E" w:rsidRPr="00985CDE" w:rsidRDefault="0004471E" w:rsidP="00980800">
      <w:pPr>
        <w:numPr>
          <w:ilvl w:val="0"/>
          <w:numId w:val="94"/>
        </w:numPr>
        <w:tabs>
          <w:tab w:val="clear" w:pos="397"/>
          <w:tab w:val="left" w:pos="-142"/>
        </w:tabs>
        <w:spacing w:line="276" w:lineRule="auto"/>
        <w:contextualSpacing/>
        <w:jc w:val="both"/>
      </w:pPr>
      <w:r w:rsidRPr="00985CDE">
        <w:t xml:space="preserve">For surge protection devices that are installed on the field instrumentation side, the relevant transmitter and surge protection device </w:t>
      </w:r>
      <w:r w:rsidR="00D75C87">
        <w:t xml:space="preserve">are </w:t>
      </w:r>
      <w:r w:rsidRPr="00985CDE">
        <w:t xml:space="preserve">provided for in a common protection box. An equipotential bonding connection </w:t>
      </w:r>
      <w:r w:rsidR="00D75C87">
        <w:t>is</w:t>
      </w:r>
      <w:r w:rsidRPr="00985CDE">
        <w:t xml:space="preserve"> provided for between the surge protection device and the transmitter.</w:t>
      </w:r>
    </w:p>
    <w:p w14:paraId="73988E44" w14:textId="77777777" w:rsidR="0004471E" w:rsidRDefault="0004471E" w:rsidP="00980800">
      <w:pPr>
        <w:numPr>
          <w:ilvl w:val="0"/>
          <w:numId w:val="94"/>
        </w:numPr>
        <w:tabs>
          <w:tab w:val="clear" w:pos="397"/>
          <w:tab w:val="left" w:pos="-142"/>
        </w:tabs>
        <w:spacing w:line="276" w:lineRule="auto"/>
        <w:contextualSpacing/>
        <w:jc w:val="both"/>
      </w:pPr>
      <w:r w:rsidRPr="00985CDE">
        <w:t xml:space="preserve">Where two or more circuits or systems are to communicate with each other and their grounding has different potentials, adequate galvanic isolation </w:t>
      </w:r>
      <w:r w:rsidR="00D75C87">
        <w:t>is</w:t>
      </w:r>
      <w:r w:rsidRPr="00985CDE">
        <w:t xml:space="preserve"> used.</w:t>
      </w:r>
    </w:p>
    <w:p w14:paraId="3E96B0F4" w14:textId="77777777" w:rsidR="00D75C87" w:rsidRPr="0004471E" w:rsidRDefault="00D75C87" w:rsidP="001903DE">
      <w:pPr>
        <w:tabs>
          <w:tab w:val="clear" w:pos="397"/>
          <w:tab w:val="left" w:pos="-142"/>
        </w:tabs>
        <w:spacing w:line="276" w:lineRule="auto"/>
        <w:ind w:left="720"/>
        <w:contextualSpacing/>
        <w:jc w:val="both"/>
        <w:rPr>
          <w:rStyle w:val="Instruction"/>
          <w:color w:val="auto"/>
        </w:rPr>
      </w:pPr>
    </w:p>
    <w:p w14:paraId="360F49FF" w14:textId="77777777" w:rsidR="00671FF0" w:rsidRPr="00E66081" w:rsidRDefault="004B2300" w:rsidP="001903DE">
      <w:pPr>
        <w:tabs>
          <w:tab w:val="clear" w:pos="397"/>
          <w:tab w:val="left" w:pos="-142"/>
        </w:tabs>
        <w:spacing w:line="276" w:lineRule="auto"/>
        <w:jc w:val="both"/>
        <w:rPr>
          <w:rStyle w:val="Instruction"/>
          <w:color w:val="auto"/>
        </w:rPr>
      </w:pPr>
      <w:r>
        <w:rPr>
          <w:rStyle w:val="Instruction"/>
          <w:color w:val="auto"/>
        </w:rPr>
        <w:t xml:space="preserve">All Earthing and Lightning Protection systems </w:t>
      </w:r>
      <w:r w:rsidR="00D75C87">
        <w:rPr>
          <w:rStyle w:val="Instruction"/>
          <w:color w:val="auto"/>
        </w:rPr>
        <w:t xml:space="preserve">that form part of the </w:t>
      </w:r>
      <w:r w:rsidR="00D75C87">
        <w:rPr>
          <w:rStyle w:val="Instruction"/>
          <w:i/>
          <w:color w:val="auto"/>
        </w:rPr>
        <w:t xml:space="preserve">works </w:t>
      </w:r>
      <w:r w:rsidR="00E66081">
        <w:rPr>
          <w:rStyle w:val="Instruction"/>
          <w:color w:val="auto"/>
        </w:rPr>
        <w:t xml:space="preserve">comply </w:t>
      </w:r>
      <w:r>
        <w:rPr>
          <w:rStyle w:val="Instruction"/>
          <w:color w:val="auto"/>
        </w:rPr>
        <w:t xml:space="preserve">with the requirements of the Eskom </w:t>
      </w:r>
      <w:r w:rsidRPr="00AD6390">
        <w:rPr>
          <w:rStyle w:val="Instruction"/>
          <w:color w:val="auto"/>
        </w:rPr>
        <w:t>240-56356396</w:t>
      </w:r>
      <w:r>
        <w:rPr>
          <w:rStyle w:val="Instruction"/>
          <w:color w:val="auto"/>
        </w:rPr>
        <w:t xml:space="preserve"> standard.</w:t>
      </w:r>
    </w:p>
    <w:p w14:paraId="03968ED0" w14:textId="77777777" w:rsidR="00671FF0" w:rsidRPr="00C14691" w:rsidRDefault="00671FF0" w:rsidP="001903DE">
      <w:pPr>
        <w:pStyle w:val="Heading5"/>
        <w:spacing w:line="276" w:lineRule="auto"/>
        <w:jc w:val="both"/>
        <w:rPr>
          <w:rStyle w:val="Instruction"/>
          <w:color w:val="auto"/>
        </w:rPr>
      </w:pPr>
      <w:bookmarkStart w:id="113" w:name="_Toc329094"/>
      <w:bookmarkStart w:id="114" w:name="_Ref49244812"/>
      <w:bookmarkStart w:id="115" w:name="_Ref49244813"/>
      <w:bookmarkStart w:id="116" w:name="_Toc89697095"/>
      <w:r w:rsidRPr="00C14691">
        <w:rPr>
          <w:rStyle w:val="Instruction"/>
          <w:color w:val="auto"/>
        </w:rPr>
        <w:lastRenderedPageBreak/>
        <w:t>Cabling and Racking</w:t>
      </w:r>
      <w:bookmarkEnd w:id="113"/>
      <w:bookmarkEnd w:id="114"/>
      <w:bookmarkEnd w:id="115"/>
      <w:bookmarkEnd w:id="116"/>
    </w:p>
    <w:p w14:paraId="41F16681" w14:textId="77777777" w:rsidR="00671FF0" w:rsidRDefault="00671FF0" w:rsidP="001903DE">
      <w:pPr>
        <w:tabs>
          <w:tab w:val="clear" w:pos="397"/>
          <w:tab w:val="left" w:pos="-142"/>
        </w:tabs>
        <w:spacing w:line="276" w:lineRule="auto"/>
        <w:jc w:val="both"/>
        <w:rPr>
          <w:rStyle w:val="Instruction"/>
          <w:color w:val="auto"/>
        </w:rPr>
      </w:pPr>
      <w:r w:rsidRPr="00C14691">
        <w:rPr>
          <w:rStyle w:val="Instruction"/>
          <w:color w:val="auto"/>
        </w:rPr>
        <w:t xml:space="preserve">The plant cabling and racking </w:t>
      </w:r>
      <w:r w:rsidR="00D3718B">
        <w:rPr>
          <w:rStyle w:val="Instruction"/>
          <w:color w:val="auto"/>
        </w:rPr>
        <w:t>follows</w:t>
      </w:r>
      <w:r w:rsidRPr="00C14691">
        <w:rPr>
          <w:rStyle w:val="Instruction"/>
          <w:color w:val="auto"/>
        </w:rPr>
        <w:t xml:space="preserve"> the recommendations of applicable SANS</w:t>
      </w:r>
      <w:r>
        <w:rPr>
          <w:rStyle w:val="Instruction"/>
          <w:color w:val="auto"/>
        </w:rPr>
        <w:t xml:space="preserve"> </w:t>
      </w:r>
      <w:proofErr w:type="gramStart"/>
      <w:r w:rsidRPr="00C14691">
        <w:rPr>
          <w:rStyle w:val="Instruction"/>
          <w:color w:val="auto"/>
        </w:rPr>
        <w:t>standards, and</w:t>
      </w:r>
      <w:proofErr w:type="gramEnd"/>
      <w:r w:rsidRPr="00C14691">
        <w:rPr>
          <w:rStyle w:val="Instruction"/>
          <w:color w:val="auto"/>
        </w:rPr>
        <w:t xml:space="preserve"> meet requirements of </w:t>
      </w:r>
      <w:r w:rsidR="009A153B">
        <w:rPr>
          <w:rStyle w:val="Instruction"/>
          <w:color w:val="auto"/>
        </w:rPr>
        <w:t xml:space="preserve">Eskom Standard </w:t>
      </w:r>
      <w:r w:rsidRPr="00C14691">
        <w:rPr>
          <w:rStyle w:val="Instruction"/>
          <w:color w:val="auto"/>
        </w:rPr>
        <w:t>240-56227443</w:t>
      </w:r>
      <w:r>
        <w:rPr>
          <w:rStyle w:val="Instruction"/>
          <w:color w:val="auto"/>
        </w:rPr>
        <w:t xml:space="preserve">. </w:t>
      </w:r>
    </w:p>
    <w:p w14:paraId="64F62B64" w14:textId="7DECDBD8" w:rsidR="00671FF0" w:rsidRDefault="00646D61" w:rsidP="001903DE">
      <w:pPr>
        <w:tabs>
          <w:tab w:val="clear" w:pos="397"/>
          <w:tab w:val="left" w:pos="-142"/>
        </w:tabs>
        <w:spacing w:line="276" w:lineRule="auto"/>
        <w:jc w:val="both"/>
      </w:pPr>
      <w:r>
        <w:t>Preliminary s</w:t>
      </w:r>
      <w:r w:rsidR="00671FF0">
        <w:t>izing and design of the</w:t>
      </w:r>
      <w:r w:rsidR="00D3718B">
        <w:t xml:space="preserve"> </w:t>
      </w:r>
      <w:r w:rsidR="00D3718B">
        <w:rPr>
          <w:rStyle w:val="Instruction"/>
          <w:color w:val="auto"/>
        </w:rPr>
        <w:t>main power supply</w:t>
      </w:r>
      <w:r w:rsidR="00671FF0">
        <w:t xml:space="preserve"> cables r</w:t>
      </w:r>
      <w:r w:rsidR="00D3718B">
        <w:t xml:space="preserve">equired for the LCP </w:t>
      </w:r>
      <w:r w:rsidR="00671FF0">
        <w:t xml:space="preserve">has been done and a corresponding LV cable schedule has been developed as conveyed in Appendix </w:t>
      </w:r>
      <w:r w:rsidR="00E171F6">
        <w:t>B</w:t>
      </w:r>
      <w:r w:rsidR="00671FF0">
        <w:t>.</w:t>
      </w:r>
      <w:r w:rsidR="003A59CF" w:rsidRPr="003A59CF">
        <w:t xml:space="preserve"> Sizing and design of the main power supply cables required for </w:t>
      </w:r>
      <w:r w:rsidR="003A59CF" w:rsidRPr="00F7399B">
        <w:t xml:space="preserve">the LCP has been done and a corresponding LV cable schedule has been developed as conveyed in Appendix B, </w:t>
      </w:r>
      <w:bookmarkStart w:id="117" w:name="_Hlk109640598"/>
      <w:r w:rsidR="003A59CF" w:rsidRPr="00F7399B">
        <w:t>the Contractor is to design, furnish and installs power &amp; control cables from the LCPs to the associated electrical apparatus,</w:t>
      </w:r>
      <w:r w:rsidR="0030102E" w:rsidRPr="00F7399B">
        <w:t xml:space="preserve"> Contractor to pull an route above-mentioned main power supply cables required for the LCPs from switchgear to the LCPs</w:t>
      </w:r>
      <w:bookmarkEnd w:id="117"/>
      <w:r w:rsidR="0030102E" w:rsidRPr="00F7399B">
        <w:t>,</w:t>
      </w:r>
      <w:r w:rsidR="003A59CF" w:rsidRPr="00F7399B">
        <w:t xml:space="preserve"> </w:t>
      </w:r>
      <w:r w:rsidR="003A59CF" w:rsidRPr="003A59CF">
        <w:t>Contractor to conduct assessment on the cable field routing an further submit overall cabling an racking design to the Project Manager for acceptance.</w:t>
      </w:r>
    </w:p>
    <w:p w14:paraId="32BD8D76" w14:textId="77777777" w:rsidR="009821B5" w:rsidRPr="00E1776B" w:rsidRDefault="009821B5" w:rsidP="001903DE">
      <w:pPr>
        <w:tabs>
          <w:tab w:val="clear" w:pos="397"/>
          <w:tab w:val="left" w:pos="-142"/>
        </w:tabs>
        <w:spacing w:line="276" w:lineRule="auto"/>
        <w:jc w:val="both"/>
        <w:rPr>
          <w:rStyle w:val="Instruction"/>
          <w:color w:val="auto"/>
        </w:rPr>
      </w:pPr>
      <w:r>
        <w:rPr>
          <w:rStyle w:val="Instruction"/>
          <w:color w:val="auto"/>
        </w:rPr>
        <w:t xml:space="preserve">The </w:t>
      </w:r>
      <w:r>
        <w:rPr>
          <w:rStyle w:val="Instruction"/>
          <w:i/>
          <w:color w:val="auto"/>
        </w:rPr>
        <w:t xml:space="preserve">Contractor </w:t>
      </w:r>
      <w:r>
        <w:rPr>
          <w:rStyle w:val="Instruction"/>
          <w:color w:val="auto"/>
        </w:rPr>
        <w:t xml:space="preserve">produces As-built drawings, from the </w:t>
      </w:r>
      <w:r>
        <w:rPr>
          <w:rStyle w:val="Instruction"/>
          <w:i/>
          <w:color w:val="auto"/>
        </w:rPr>
        <w:t xml:space="preserve">Employer’s </w:t>
      </w:r>
      <w:r>
        <w:rPr>
          <w:rStyle w:val="Instruction"/>
          <w:color w:val="auto"/>
        </w:rPr>
        <w:t xml:space="preserve">drawings, detailing </w:t>
      </w:r>
      <w:r>
        <w:rPr>
          <w:rStyle w:val="Instruction"/>
          <w:i/>
          <w:color w:val="auto"/>
        </w:rPr>
        <w:t xml:space="preserve"> </w:t>
      </w:r>
    </w:p>
    <w:p w14:paraId="2CE8AC47" w14:textId="061E903C" w:rsidR="00671FF0" w:rsidRDefault="00671FF0" w:rsidP="001903DE">
      <w:pPr>
        <w:pStyle w:val="Heading5"/>
        <w:spacing w:line="276" w:lineRule="auto"/>
        <w:jc w:val="both"/>
        <w:rPr>
          <w:rStyle w:val="Instruction"/>
          <w:color w:val="auto"/>
        </w:rPr>
      </w:pPr>
      <w:bookmarkStart w:id="118" w:name="_Toc329095"/>
      <w:bookmarkStart w:id="119" w:name="_Ref49594909"/>
      <w:bookmarkStart w:id="120" w:name="_Toc89697096"/>
      <w:r>
        <w:rPr>
          <w:rStyle w:val="Instruction"/>
          <w:color w:val="auto"/>
        </w:rPr>
        <w:t>Switchgear</w:t>
      </w:r>
      <w:bookmarkEnd w:id="118"/>
      <w:bookmarkEnd w:id="119"/>
      <w:bookmarkEnd w:id="120"/>
      <w:r>
        <w:rPr>
          <w:rStyle w:val="Instruction"/>
          <w:color w:val="auto"/>
        </w:rPr>
        <w:t xml:space="preserve"> </w:t>
      </w:r>
    </w:p>
    <w:p w14:paraId="5D900D69" w14:textId="223C412B" w:rsidR="003A59CF" w:rsidRPr="003A59CF" w:rsidRDefault="005B6613" w:rsidP="003A59CF">
      <w:pPr>
        <w:pStyle w:val="BodyText"/>
      </w:pPr>
      <w:r>
        <w:t>Contractor</w:t>
      </w:r>
      <w:r w:rsidR="003A59CF" w:rsidRPr="003A59CF">
        <w:t xml:space="preserve"> to perform switchgear feeder bucket modification as per section 2.2.4.1 Electrical Supply System Description.</w:t>
      </w:r>
    </w:p>
    <w:p w14:paraId="186D33B8" w14:textId="77777777" w:rsidR="00326341" w:rsidRDefault="00326341" w:rsidP="001903DE">
      <w:pPr>
        <w:pStyle w:val="Heading5"/>
        <w:spacing w:line="276" w:lineRule="auto"/>
        <w:jc w:val="both"/>
        <w:rPr>
          <w:rStyle w:val="Instruction"/>
          <w:color w:val="auto"/>
          <w:lang w:val="en-ZA"/>
        </w:rPr>
      </w:pPr>
      <w:bookmarkStart w:id="121" w:name="_Toc89697097"/>
      <w:r>
        <w:rPr>
          <w:rStyle w:val="Instruction"/>
          <w:color w:val="auto"/>
          <w:lang w:val="en-ZA"/>
        </w:rPr>
        <w:t>Lighting</w:t>
      </w:r>
      <w:bookmarkEnd w:id="121"/>
    </w:p>
    <w:p w14:paraId="3065EBAB" w14:textId="77777777" w:rsidR="00243731" w:rsidRDefault="00243731" w:rsidP="001903DE">
      <w:pPr>
        <w:tabs>
          <w:tab w:val="clear" w:pos="397"/>
          <w:tab w:val="left" w:pos="-142"/>
        </w:tabs>
        <w:spacing w:line="276" w:lineRule="auto"/>
        <w:jc w:val="both"/>
        <w:rPr>
          <w:rStyle w:val="Instruction"/>
          <w:color w:val="auto"/>
        </w:rPr>
      </w:pPr>
      <w:r>
        <w:rPr>
          <w:rStyle w:val="Instruction"/>
          <w:color w:val="auto"/>
        </w:rPr>
        <w:t xml:space="preserve">The </w:t>
      </w:r>
      <w:r>
        <w:rPr>
          <w:rStyle w:val="Instruction"/>
          <w:i/>
          <w:color w:val="auto"/>
        </w:rPr>
        <w:t xml:space="preserve">Contractor </w:t>
      </w:r>
      <w:r w:rsidRPr="00546B7C">
        <w:rPr>
          <w:rStyle w:val="Instruction"/>
          <w:color w:val="auto"/>
        </w:rPr>
        <w:t>provides</w:t>
      </w:r>
      <w:r>
        <w:rPr>
          <w:rStyle w:val="Instruction"/>
          <w:i/>
          <w:color w:val="auto"/>
        </w:rPr>
        <w:t xml:space="preserve"> </w:t>
      </w:r>
      <w:r w:rsidR="00546B7C">
        <w:rPr>
          <w:rStyle w:val="Instruction"/>
          <w:color w:val="auto"/>
        </w:rPr>
        <w:t xml:space="preserve">an </w:t>
      </w:r>
      <w:r>
        <w:rPr>
          <w:rStyle w:val="Instruction"/>
          <w:color w:val="auto"/>
        </w:rPr>
        <w:t>area</w:t>
      </w:r>
      <w:r w:rsidR="00E24E28">
        <w:rPr>
          <w:rStyle w:val="Instruction"/>
          <w:color w:val="auto"/>
        </w:rPr>
        <w:t xml:space="preserve"> </w:t>
      </w:r>
      <w:r>
        <w:rPr>
          <w:rStyle w:val="Instruction"/>
          <w:color w:val="auto"/>
        </w:rPr>
        <w:t>lighting</w:t>
      </w:r>
      <w:r w:rsidR="00E24E28">
        <w:rPr>
          <w:rStyle w:val="Instruction"/>
          <w:color w:val="auto"/>
        </w:rPr>
        <w:t xml:space="preserve"> system</w:t>
      </w:r>
      <w:r>
        <w:rPr>
          <w:rStyle w:val="Instruction"/>
          <w:color w:val="auto"/>
        </w:rPr>
        <w:t xml:space="preserve"> through two suitably sized high mast lights for </w:t>
      </w:r>
      <w:proofErr w:type="gramStart"/>
      <w:r>
        <w:rPr>
          <w:rStyle w:val="Instruction"/>
          <w:color w:val="auto"/>
        </w:rPr>
        <w:t>night time</w:t>
      </w:r>
      <w:proofErr w:type="gramEnd"/>
      <w:r>
        <w:rPr>
          <w:rStyle w:val="Instruction"/>
          <w:color w:val="auto"/>
        </w:rPr>
        <w:t xml:space="preserve"> plant operations that may be required in and around the East settling tank</w:t>
      </w:r>
      <w:r w:rsidR="002E32C0">
        <w:rPr>
          <w:rStyle w:val="Instruction"/>
          <w:color w:val="auto"/>
        </w:rPr>
        <w:t xml:space="preserve"> as well as the OLC drainage sump</w:t>
      </w:r>
      <w:r>
        <w:rPr>
          <w:rStyle w:val="Instruction"/>
          <w:color w:val="auto"/>
        </w:rPr>
        <w:t xml:space="preserve">. </w:t>
      </w:r>
      <w:r w:rsidRPr="00B31EE7">
        <w:rPr>
          <w:rStyle w:val="Instruction"/>
          <w:color w:val="auto"/>
        </w:rPr>
        <w:t xml:space="preserve">To save cost, short mast poles </w:t>
      </w:r>
      <w:r>
        <w:rPr>
          <w:rStyle w:val="Instruction"/>
          <w:color w:val="auto"/>
        </w:rPr>
        <w:t>are</w:t>
      </w:r>
      <w:r w:rsidRPr="00B31EE7">
        <w:rPr>
          <w:rStyle w:val="Instruction"/>
          <w:color w:val="auto"/>
        </w:rPr>
        <w:t xml:space="preserve"> mounted on the tank structure</w:t>
      </w:r>
      <w:r w:rsidR="002E32C0">
        <w:rPr>
          <w:rStyle w:val="Instruction"/>
          <w:color w:val="auto"/>
        </w:rPr>
        <w:t>s</w:t>
      </w:r>
      <w:r w:rsidRPr="00B31EE7">
        <w:rPr>
          <w:rStyle w:val="Instruction"/>
          <w:color w:val="auto"/>
        </w:rPr>
        <w:t>.</w:t>
      </w:r>
    </w:p>
    <w:p w14:paraId="510EC015" w14:textId="77777777" w:rsidR="00AA004F" w:rsidRPr="00A45686" w:rsidRDefault="00E24E28" w:rsidP="001903DE">
      <w:pPr>
        <w:tabs>
          <w:tab w:val="clear" w:pos="397"/>
          <w:tab w:val="left" w:pos="-142"/>
        </w:tabs>
        <w:spacing w:line="276" w:lineRule="auto"/>
        <w:jc w:val="both"/>
        <w:rPr>
          <w:lang w:val="en-ZA"/>
        </w:rPr>
      </w:pPr>
      <w:r>
        <w:rPr>
          <w:rStyle w:val="Instruction"/>
          <w:color w:val="auto"/>
        </w:rPr>
        <w:t xml:space="preserve">The lighting installation and associated accessories meet the requirements of the Eskom </w:t>
      </w:r>
      <w:r w:rsidRPr="00662DCA">
        <w:t>240-55714363</w:t>
      </w:r>
      <w:r>
        <w:rPr>
          <w:rStyle w:val="Instruction"/>
          <w:color w:val="auto"/>
        </w:rPr>
        <w:t xml:space="preserve"> standard.</w:t>
      </w:r>
    </w:p>
    <w:p w14:paraId="3DEBD1FA" w14:textId="77777777" w:rsidR="00FC6406" w:rsidRDefault="00FC6406" w:rsidP="001903DE">
      <w:pPr>
        <w:pStyle w:val="Heading3"/>
        <w:spacing w:line="276" w:lineRule="auto"/>
        <w:jc w:val="both"/>
      </w:pPr>
      <w:bookmarkStart w:id="122" w:name="_Toc89697098"/>
      <w:r>
        <w:t>Control &amp; Instrumentation</w:t>
      </w:r>
      <w:bookmarkEnd w:id="122"/>
    </w:p>
    <w:p w14:paraId="1AE33053" w14:textId="77777777" w:rsidR="00FC6406" w:rsidRDefault="00FC6406" w:rsidP="001903DE">
      <w:pPr>
        <w:pStyle w:val="Heading4"/>
        <w:spacing w:line="276" w:lineRule="auto"/>
        <w:jc w:val="both"/>
      </w:pPr>
      <w:bookmarkStart w:id="123" w:name="_Toc89697099"/>
      <w:r>
        <w:t>General Requirements</w:t>
      </w:r>
      <w:bookmarkEnd w:id="123"/>
    </w:p>
    <w:p w14:paraId="18C1A517" w14:textId="77777777" w:rsidR="00AA004F" w:rsidRDefault="00AA004F" w:rsidP="00980800">
      <w:pPr>
        <w:pStyle w:val="Reference"/>
        <w:keepLines/>
        <w:numPr>
          <w:ilvl w:val="0"/>
          <w:numId w:val="81"/>
        </w:numPr>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76" w:lineRule="auto"/>
        <w:rPr>
          <w:rStyle w:val="Instruction"/>
          <w:rFonts w:ascii="Arial Bold" w:hAnsi="Arial Bold"/>
          <w:b/>
          <w:color w:val="auto"/>
        </w:rPr>
      </w:pPr>
      <w:r>
        <w:rPr>
          <w:rStyle w:val="Instruction"/>
          <w:color w:val="auto"/>
        </w:rPr>
        <w:t>The sump pumps shall be automated and protected using specialised field equipment used for drainage plants.</w:t>
      </w:r>
    </w:p>
    <w:p w14:paraId="57E71B07" w14:textId="77777777" w:rsidR="00FC6406" w:rsidRDefault="00FC6406" w:rsidP="00980800">
      <w:pPr>
        <w:pStyle w:val="Reference"/>
        <w:keepLines/>
        <w:numPr>
          <w:ilvl w:val="0"/>
          <w:numId w:val="81"/>
        </w:numPr>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76" w:lineRule="auto"/>
      </w:pPr>
      <w:r w:rsidRPr="00FC6406">
        <w:rPr>
          <w:rStyle w:val="Instruction"/>
          <w:color w:val="auto"/>
        </w:rPr>
        <w:t xml:space="preserve">The </w:t>
      </w:r>
      <w:r w:rsidRPr="00D57156">
        <w:rPr>
          <w:i/>
        </w:rPr>
        <w:t>Contractor</w:t>
      </w:r>
      <w:r w:rsidRPr="00801379">
        <w:t xml:space="preserve"> supplying the drainage sump pumps shall also supply </w:t>
      </w:r>
      <w:r>
        <w:t xml:space="preserve">and install </w:t>
      </w:r>
      <w:r w:rsidRPr="00801379">
        <w:t>the C&amp;I equipment to control and monitor the pumps</w:t>
      </w:r>
      <w:r>
        <w:t>.</w:t>
      </w:r>
    </w:p>
    <w:p w14:paraId="5804B3CF" w14:textId="77777777" w:rsidR="0058170D" w:rsidRPr="002E0D72" w:rsidRDefault="00AA004F" w:rsidP="00980800">
      <w:pPr>
        <w:pStyle w:val="Reference"/>
        <w:keepLines/>
        <w:numPr>
          <w:ilvl w:val="0"/>
          <w:numId w:val="81"/>
        </w:numPr>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76" w:lineRule="auto"/>
        <w:rPr>
          <w:rStyle w:val="Instruction"/>
          <w:color w:val="auto"/>
        </w:rPr>
      </w:pPr>
      <w:r>
        <w:t>The C&amp;I system supplied shall be equipped with local alarming and indication on occurrence of abnormal conditions.</w:t>
      </w:r>
    </w:p>
    <w:p w14:paraId="4772E4FD" w14:textId="77777777" w:rsidR="0058170D" w:rsidRDefault="0058170D" w:rsidP="001903DE">
      <w:pPr>
        <w:pStyle w:val="Heading4"/>
        <w:spacing w:line="276" w:lineRule="auto"/>
        <w:jc w:val="both"/>
      </w:pPr>
      <w:bookmarkStart w:id="124" w:name="_Toc89697100"/>
      <w:r w:rsidRPr="0058170D">
        <w:t>Design Input</w:t>
      </w:r>
      <w:r w:rsidR="00762338">
        <w:t xml:space="preserve"> Requirements</w:t>
      </w:r>
      <w:bookmarkEnd w:id="124"/>
    </w:p>
    <w:p w14:paraId="1DC7A11E" w14:textId="77777777" w:rsidR="0058170D" w:rsidRDefault="0058170D" w:rsidP="001903DE">
      <w:pPr>
        <w:pStyle w:val="BodyText"/>
        <w:spacing w:line="276" w:lineRule="auto"/>
      </w:pPr>
      <w:r>
        <w:t xml:space="preserve">The </w:t>
      </w:r>
      <w:r w:rsidRPr="00D57156">
        <w:rPr>
          <w:i/>
        </w:rPr>
        <w:t>Contractor</w:t>
      </w:r>
      <w:r>
        <w:t xml:space="preserve"> shall use the following as input design documentation for completion of his designs:</w:t>
      </w:r>
    </w:p>
    <w:p w14:paraId="0E7CC242" w14:textId="77777777" w:rsidR="0058170D" w:rsidRPr="00723098" w:rsidRDefault="0058170D" w:rsidP="00980800">
      <w:pPr>
        <w:pStyle w:val="ListParagraph"/>
        <w:numPr>
          <w:ilvl w:val="0"/>
          <w:numId w:val="81"/>
        </w:numPr>
        <w:tabs>
          <w:tab w:val="clear" w:pos="397"/>
          <w:tab w:val="left" w:pos="-142"/>
        </w:tabs>
        <w:spacing w:line="276" w:lineRule="auto"/>
        <w:contextualSpacing/>
        <w:jc w:val="both"/>
      </w:pPr>
      <w:r w:rsidRPr="00723098">
        <w:t>LPS System Description</w:t>
      </w:r>
      <w:r w:rsidR="00E108C2" w:rsidRPr="00723098">
        <w:t xml:space="preserve"> (refer to sections </w:t>
      </w:r>
      <w:commentRangeStart w:id="125"/>
      <w:r w:rsidR="00E108C2" w:rsidRPr="00723098">
        <w:fldChar w:fldCharType="begin"/>
      </w:r>
      <w:r w:rsidR="00E108C2" w:rsidRPr="00723098">
        <w:instrText xml:space="preserve"> REF _Ref49856733 \r \h </w:instrText>
      </w:r>
      <w:r w:rsidR="00723098">
        <w:instrText xml:space="preserve"> \* MERGEFORMAT </w:instrText>
      </w:r>
      <w:r w:rsidR="00E108C2" w:rsidRPr="00723098">
        <w:fldChar w:fldCharType="separate"/>
      </w:r>
      <w:r w:rsidR="00D109E7">
        <w:rPr>
          <w:b/>
          <w:bCs/>
          <w:lang w:val="en-US"/>
        </w:rPr>
        <w:t>Error! Reference source not found.</w:t>
      </w:r>
      <w:r w:rsidR="00E108C2" w:rsidRPr="00723098">
        <w:fldChar w:fldCharType="end"/>
      </w:r>
      <w:commentRangeEnd w:id="125"/>
      <w:r w:rsidR="00D109E7">
        <w:rPr>
          <w:rStyle w:val="CommentReference"/>
        </w:rPr>
        <w:commentReference w:id="125"/>
      </w:r>
      <w:r w:rsidR="00E108C2" w:rsidRPr="00723098">
        <w:t xml:space="preserve"> and </w:t>
      </w:r>
      <w:r w:rsidR="00E108C2" w:rsidRPr="00723098">
        <w:fldChar w:fldCharType="begin"/>
      </w:r>
      <w:r w:rsidR="00E108C2" w:rsidRPr="00723098">
        <w:instrText xml:space="preserve"> REF _Ref49856758 \r \h </w:instrText>
      </w:r>
      <w:r w:rsidR="00723098">
        <w:instrText xml:space="preserve"> \* MERGEFORMAT </w:instrText>
      </w:r>
      <w:r w:rsidR="00E108C2" w:rsidRPr="00723098">
        <w:fldChar w:fldCharType="separate"/>
      </w:r>
      <w:r w:rsidR="00E162E0">
        <w:t>2.2.3.2</w:t>
      </w:r>
      <w:r w:rsidR="00E108C2" w:rsidRPr="00723098">
        <w:fldChar w:fldCharType="end"/>
      </w:r>
      <w:r w:rsidR="00E108C2" w:rsidRPr="00723098">
        <w:t>)</w:t>
      </w:r>
    </w:p>
    <w:p w14:paraId="633526F4" w14:textId="335C98F5" w:rsidR="00712374" w:rsidRDefault="0058170D" w:rsidP="00980800">
      <w:pPr>
        <w:pStyle w:val="ListParagraph"/>
        <w:numPr>
          <w:ilvl w:val="0"/>
          <w:numId w:val="81"/>
        </w:numPr>
        <w:tabs>
          <w:tab w:val="clear" w:pos="397"/>
          <w:tab w:val="left" w:pos="-142"/>
        </w:tabs>
        <w:spacing w:line="276" w:lineRule="auto"/>
        <w:contextualSpacing/>
        <w:jc w:val="both"/>
      </w:pPr>
      <w:r w:rsidRPr="00723098">
        <w:t xml:space="preserve">LPS Load </w:t>
      </w:r>
      <w:r w:rsidR="00EE223C" w:rsidRPr="00723098">
        <w:t>Lis</w:t>
      </w:r>
      <w:r w:rsidR="00EE223C">
        <w:t>t refer</w:t>
      </w:r>
      <w:r w:rsidR="00F72637">
        <w:t xml:space="preserve"> to </w:t>
      </w:r>
      <w:commentRangeStart w:id="126"/>
      <w:r w:rsidR="00F72637">
        <w:t>Appendix A</w:t>
      </w:r>
      <w:commentRangeEnd w:id="126"/>
      <w:r w:rsidR="00D109E7">
        <w:rPr>
          <w:rStyle w:val="CommentReference"/>
        </w:rPr>
        <w:commentReference w:id="126"/>
      </w:r>
    </w:p>
    <w:p w14:paraId="09245BB3" w14:textId="77777777" w:rsidR="00712374" w:rsidRDefault="00762338" w:rsidP="001903DE">
      <w:pPr>
        <w:pStyle w:val="Heading4"/>
        <w:spacing w:line="276" w:lineRule="auto"/>
        <w:jc w:val="both"/>
      </w:pPr>
      <w:bookmarkStart w:id="127" w:name="_Toc89697101"/>
      <w:r>
        <w:lastRenderedPageBreak/>
        <w:t>Design Output Requirements</w:t>
      </w:r>
      <w:bookmarkEnd w:id="127"/>
    </w:p>
    <w:p w14:paraId="52DE9B92" w14:textId="77777777" w:rsidR="00712374" w:rsidRDefault="00712374" w:rsidP="001903DE">
      <w:pPr>
        <w:pStyle w:val="BodyText"/>
        <w:spacing w:line="276" w:lineRule="auto"/>
      </w:pPr>
      <w:r>
        <w:t xml:space="preserve">The </w:t>
      </w:r>
      <w:r w:rsidRPr="008E7DAF">
        <w:rPr>
          <w:i/>
        </w:rPr>
        <w:t>Contractor</w:t>
      </w:r>
      <w:r>
        <w:t xml:space="preserve"> shall supply the following as part of his design (as a minimum):</w:t>
      </w:r>
    </w:p>
    <w:p w14:paraId="41031D0F" w14:textId="77777777" w:rsidR="00E448F8" w:rsidRPr="00EE36FA" w:rsidRDefault="00E448F8" w:rsidP="00980800">
      <w:pPr>
        <w:numPr>
          <w:ilvl w:val="0"/>
          <w:numId w:val="94"/>
        </w:numPr>
        <w:tabs>
          <w:tab w:val="clear" w:pos="397"/>
          <w:tab w:val="left" w:pos="-142"/>
        </w:tabs>
        <w:spacing w:line="276" w:lineRule="auto"/>
        <w:contextualSpacing/>
        <w:jc w:val="both"/>
      </w:pPr>
      <w:r w:rsidRPr="00EE36FA">
        <w:t>Cable schedules</w:t>
      </w:r>
    </w:p>
    <w:p w14:paraId="2F7EAD4E" w14:textId="77777777" w:rsidR="00E010D8" w:rsidRDefault="00E010D8" w:rsidP="00980800">
      <w:pPr>
        <w:numPr>
          <w:ilvl w:val="0"/>
          <w:numId w:val="94"/>
        </w:numPr>
        <w:tabs>
          <w:tab w:val="clear" w:pos="397"/>
          <w:tab w:val="left" w:pos="-142"/>
        </w:tabs>
        <w:spacing w:line="276" w:lineRule="auto"/>
        <w:contextualSpacing/>
        <w:jc w:val="both"/>
        <w:rPr>
          <w:szCs w:val="22"/>
          <w:lang w:eastAsia="en-ZA"/>
        </w:rPr>
      </w:pPr>
      <w:r>
        <w:rPr>
          <w:szCs w:val="22"/>
          <w:lang w:eastAsia="en-ZA"/>
        </w:rPr>
        <w:t>L</w:t>
      </w:r>
      <w:r w:rsidRPr="006C74C3">
        <w:rPr>
          <w:szCs w:val="22"/>
          <w:lang w:eastAsia="en-ZA"/>
        </w:rPr>
        <w:t>ocation diagrams</w:t>
      </w:r>
    </w:p>
    <w:p w14:paraId="29CB4F8C" w14:textId="77777777" w:rsidR="00E010D8" w:rsidRDefault="00E448F8" w:rsidP="00980800">
      <w:pPr>
        <w:numPr>
          <w:ilvl w:val="0"/>
          <w:numId w:val="94"/>
        </w:numPr>
        <w:tabs>
          <w:tab w:val="clear" w:pos="397"/>
          <w:tab w:val="left" w:pos="-142"/>
        </w:tabs>
        <w:spacing w:line="276" w:lineRule="auto"/>
        <w:contextualSpacing/>
        <w:jc w:val="both"/>
        <w:rPr>
          <w:szCs w:val="22"/>
          <w:lang w:eastAsia="en-ZA"/>
        </w:rPr>
      </w:pPr>
      <w:r w:rsidRPr="00EE36FA">
        <w:t>Wiring</w:t>
      </w:r>
      <w:r w:rsidR="00E010D8">
        <w:rPr>
          <w:szCs w:val="22"/>
          <w:lang w:eastAsia="en-ZA"/>
        </w:rPr>
        <w:t xml:space="preserve"> diagrams</w:t>
      </w:r>
    </w:p>
    <w:p w14:paraId="77B768E6" w14:textId="77777777" w:rsidR="00E010D8" w:rsidRDefault="00E010D8" w:rsidP="00980800">
      <w:pPr>
        <w:numPr>
          <w:ilvl w:val="0"/>
          <w:numId w:val="94"/>
        </w:numPr>
        <w:tabs>
          <w:tab w:val="clear" w:pos="397"/>
          <w:tab w:val="left" w:pos="-142"/>
        </w:tabs>
        <w:spacing w:line="276" w:lineRule="auto"/>
        <w:contextualSpacing/>
        <w:jc w:val="both"/>
        <w:rPr>
          <w:szCs w:val="22"/>
          <w:lang w:eastAsia="en-ZA"/>
        </w:rPr>
      </w:pPr>
      <w:r w:rsidRPr="00EE36FA">
        <w:t>Power supply and distribution drawing</w:t>
      </w:r>
    </w:p>
    <w:p w14:paraId="524044DA" w14:textId="77777777" w:rsidR="00E448F8" w:rsidRPr="00EE36FA" w:rsidRDefault="00E448F8" w:rsidP="00980800">
      <w:pPr>
        <w:numPr>
          <w:ilvl w:val="0"/>
          <w:numId w:val="94"/>
        </w:numPr>
        <w:tabs>
          <w:tab w:val="clear" w:pos="397"/>
          <w:tab w:val="left" w:pos="-142"/>
        </w:tabs>
        <w:spacing w:line="276" w:lineRule="auto"/>
        <w:contextualSpacing/>
        <w:jc w:val="both"/>
      </w:pPr>
      <w:r>
        <w:t>P</w:t>
      </w:r>
      <w:r w:rsidRPr="00EE36FA">
        <w:t>anel layout drawings</w:t>
      </w:r>
    </w:p>
    <w:p w14:paraId="069E3E6F" w14:textId="77777777" w:rsidR="00E448F8" w:rsidRPr="00EE36FA" w:rsidRDefault="00E448F8" w:rsidP="00980800">
      <w:pPr>
        <w:numPr>
          <w:ilvl w:val="0"/>
          <w:numId w:val="94"/>
        </w:numPr>
        <w:tabs>
          <w:tab w:val="clear" w:pos="397"/>
          <w:tab w:val="left" w:pos="-142"/>
        </w:tabs>
        <w:spacing w:line="276" w:lineRule="auto"/>
        <w:contextualSpacing/>
        <w:jc w:val="both"/>
      </w:pPr>
      <w:r w:rsidRPr="00EE36FA">
        <w:t>Plant schedules: drive &amp; actuator schedule, instrument list, panel interface list</w:t>
      </w:r>
    </w:p>
    <w:p w14:paraId="7FCDD6A0" w14:textId="77777777" w:rsidR="00E448F8" w:rsidRPr="00145CC0" w:rsidRDefault="00E448F8" w:rsidP="00980800">
      <w:pPr>
        <w:numPr>
          <w:ilvl w:val="0"/>
          <w:numId w:val="94"/>
        </w:numPr>
        <w:tabs>
          <w:tab w:val="clear" w:pos="397"/>
          <w:tab w:val="left" w:pos="-142"/>
        </w:tabs>
        <w:spacing w:line="276" w:lineRule="auto"/>
        <w:contextualSpacing/>
        <w:jc w:val="both"/>
      </w:pPr>
      <w:r w:rsidRPr="00145CC0">
        <w:t>Licenses to be provided</w:t>
      </w:r>
    </w:p>
    <w:p w14:paraId="16AFC212" w14:textId="77777777" w:rsidR="00181916" w:rsidRDefault="00E448F8" w:rsidP="00980800">
      <w:pPr>
        <w:numPr>
          <w:ilvl w:val="0"/>
          <w:numId w:val="94"/>
        </w:numPr>
        <w:tabs>
          <w:tab w:val="clear" w:pos="397"/>
          <w:tab w:val="left" w:pos="-142"/>
        </w:tabs>
        <w:spacing w:line="276" w:lineRule="auto"/>
        <w:contextualSpacing/>
        <w:jc w:val="both"/>
      </w:pPr>
      <w:r w:rsidRPr="00145CC0">
        <w:t>Testing and commissioning to be carried out</w:t>
      </w:r>
    </w:p>
    <w:p w14:paraId="6FB4EF73" w14:textId="77777777" w:rsidR="00181916" w:rsidRDefault="00181916" w:rsidP="001903DE">
      <w:pPr>
        <w:pStyle w:val="Heading4"/>
        <w:spacing w:line="276" w:lineRule="auto"/>
        <w:jc w:val="both"/>
      </w:pPr>
      <w:bookmarkStart w:id="128" w:name="_Toc89697102"/>
      <w:r>
        <w:t>Design Standardisation</w:t>
      </w:r>
      <w:r w:rsidR="00762338">
        <w:t xml:space="preserve"> Requirements</w:t>
      </w:r>
      <w:bookmarkEnd w:id="128"/>
    </w:p>
    <w:p w14:paraId="0B52F07D" w14:textId="77777777" w:rsidR="00181916" w:rsidRDefault="00181916" w:rsidP="001903DE">
      <w:pPr>
        <w:pStyle w:val="BodyText"/>
        <w:spacing w:line="276" w:lineRule="auto"/>
      </w:pPr>
      <w:r>
        <w:t xml:space="preserve">The </w:t>
      </w:r>
      <w:r w:rsidRPr="00D57156">
        <w:rPr>
          <w:i/>
        </w:rPr>
        <w:t>Contractor</w:t>
      </w:r>
      <w:r>
        <w:t xml:space="preserve"> shall adhere to the following </w:t>
      </w:r>
      <w:proofErr w:type="gramStart"/>
      <w:r>
        <w:t>in order to</w:t>
      </w:r>
      <w:proofErr w:type="gramEnd"/>
      <w:r>
        <w:t xml:space="preserve"> standardise his design with that which exists at Kusile Power Station:</w:t>
      </w:r>
    </w:p>
    <w:p w14:paraId="07E0997F" w14:textId="77777777" w:rsidR="00181916" w:rsidRDefault="00181916" w:rsidP="00980800">
      <w:pPr>
        <w:pStyle w:val="BodyText"/>
        <w:numPr>
          <w:ilvl w:val="0"/>
          <w:numId w:val="82"/>
        </w:numPr>
        <w:spacing w:line="276" w:lineRule="auto"/>
      </w:pPr>
      <w:r>
        <w:t>C&amp;I Standards and Guidelines</w:t>
      </w:r>
    </w:p>
    <w:p w14:paraId="4E6D4573" w14:textId="77777777" w:rsidR="00181916" w:rsidRDefault="00181916" w:rsidP="00980800">
      <w:pPr>
        <w:pStyle w:val="BodyText"/>
        <w:numPr>
          <w:ilvl w:val="0"/>
          <w:numId w:val="82"/>
        </w:numPr>
        <w:spacing w:line="276" w:lineRule="auto"/>
      </w:pPr>
      <w:r>
        <w:t>Control and operating philosophies (including system descriptions)</w:t>
      </w:r>
    </w:p>
    <w:p w14:paraId="510E1BFA" w14:textId="77777777" w:rsidR="003E6BCC" w:rsidRDefault="002B478B" w:rsidP="001903DE">
      <w:pPr>
        <w:pStyle w:val="BodyText"/>
        <w:spacing w:line="276" w:lineRule="auto"/>
        <w:rPr>
          <w:rStyle w:val="Instruction"/>
          <w:color w:val="auto"/>
        </w:rPr>
      </w:pPr>
      <w:r>
        <w:rPr>
          <w:rStyle w:val="Instruction"/>
          <w:color w:val="auto"/>
        </w:rPr>
        <w:t xml:space="preserve">The </w:t>
      </w:r>
      <w:r w:rsidRPr="00D57156">
        <w:rPr>
          <w:rStyle w:val="Instruction"/>
          <w:i/>
          <w:color w:val="auto"/>
        </w:rPr>
        <w:t>Contractors</w:t>
      </w:r>
      <w:r>
        <w:rPr>
          <w:rStyle w:val="Instruction"/>
          <w:color w:val="auto"/>
        </w:rPr>
        <w:t xml:space="preserve"> design shall adhere to all relevant C&amp;I standards, guidelines, and best practices already used at Kusile Power Station. This will include (but not limited to): field related standards, environmental conditions standards, KKS standards, lightning protection standards, cabling standards, and alarm standards. Refer to </w:t>
      </w:r>
      <w:r w:rsidR="006C081D">
        <w:rPr>
          <w:rStyle w:val="Instruction"/>
          <w:color w:val="auto"/>
        </w:rPr>
        <w:fldChar w:fldCharType="begin"/>
      </w:r>
      <w:r w:rsidR="006C081D">
        <w:rPr>
          <w:rStyle w:val="Instruction"/>
          <w:color w:val="auto"/>
        </w:rPr>
        <w:instrText xml:space="preserve"> REF _Ref48641806 \n \h </w:instrText>
      </w:r>
      <w:r w:rsidR="0004709C">
        <w:rPr>
          <w:rStyle w:val="Instruction"/>
          <w:color w:val="auto"/>
        </w:rPr>
        <w:instrText xml:space="preserve"> \* MERGEFORMAT </w:instrText>
      </w:r>
      <w:r w:rsidR="006C081D">
        <w:rPr>
          <w:rStyle w:val="Instruction"/>
          <w:color w:val="auto"/>
        </w:rPr>
      </w:r>
      <w:r w:rsidR="006C081D">
        <w:rPr>
          <w:rStyle w:val="Instruction"/>
          <w:color w:val="auto"/>
        </w:rPr>
        <w:fldChar w:fldCharType="separate"/>
      </w:r>
      <w:r w:rsidR="00E162E0">
        <w:rPr>
          <w:rStyle w:val="Instruction"/>
          <w:color w:val="auto"/>
        </w:rPr>
        <w:t>Appendix C</w:t>
      </w:r>
      <w:r w:rsidR="006C081D">
        <w:rPr>
          <w:rStyle w:val="Instruction"/>
          <w:color w:val="auto"/>
        </w:rPr>
        <w:fldChar w:fldCharType="end"/>
      </w:r>
      <w:r w:rsidR="00266481">
        <w:rPr>
          <w:rStyle w:val="Instruction"/>
          <w:color w:val="auto"/>
        </w:rPr>
        <w:t xml:space="preserve"> </w:t>
      </w:r>
      <w:r>
        <w:rPr>
          <w:rStyle w:val="Instruction"/>
          <w:color w:val="auto"/>
        </w:rPr>
        <w:t>for a complete list of applicable standards.</w:t>
      </w:r>
    </w:p>
    <w:p w14:paraId="25541F70" w14:textId="77777777" w:rsidR="003E6BCC" w:rsidRPr="00F45F99" w:rsidRDefault="003E6BCC" w:rsidP="001903DE">
      <w:pPr>
        <w:pStyle w:val="Heading4"/>
        <w:spacing w:line="276" w:lineRule="auto"/>
        <w:jc w:val="both"/>
      </w:pPr>
      <w:bookmarkStart w:id="129" w:name="_Toc89697103"/>
      <w:r w:rsidRPr="00F45F99">
        <w:t>Operating Strategy</w:t>
      </w:r>
      <w:r w:rsidR="00762338">
        <w:t xml:space="preserve"> Requirements</w:t>
      </w:r>
      <w:bookmarkEnd w:id="129"/>
    </w:p>
    <w:p w14:paraId="2746C875" w14:textId="77777777" w:rsidR="003E6BCC" w:rsidRPr="00F45F99" w:rsidRDefault="003E6BCC" w:rsidP="001903DE">
      <w:pPr>
        <w:pStyle w:val="BodyText"/>
        <w:spacing w:line="276" w:lineRule="auto"/>
      </w:pPr>
      <w:r>
        <w:t xml:space="preserve">The control system provided for the sump pumps shall be a locally operated system. </w:t>
      </w:r>
      <w:r w:rsidRPr="00F45F99">
        <w:t>No interface shall exist between the existing DCS</w:t>
      </w:r>
      <w:r>
        <w:t xml:space="preserve"> at Kusile Power Station</w:t>
      </w:r>
      <w:r w:rsidRPr="00F45F99">
        <w:t xml:space="preserve"> and the sump pump controllers. All operation</w:t>
      </w:r>
      <w:r>
        <w:t xml:space="preserve"> shall be achieved </w:t>
      </w:r>
      <w:r w:rsidRPr="00F45F99">
        <w:t>via Local Control Panels.</w:t>
      </w:r>
    </w:p>
    <w:p w14:paraId="6184EFE4" w14:textId="77777777" w:rsidR="003E6BCC" w:rsidRPr="00F45F99" w:rsidRDefault="003E6BCC" w:rsidP="00AE4F77">
      <w:pPr>
        <w:pStyle w:val="BodyText"/>
        <w:spacing w:before="240" w:line="276" w:lineRule="auto"/>
      </w:pPr>
      <w:r w:rsidRPr="00F45F99">
        <w:t>The operating and control of the new plant shall not hinder the existing operating and control philosophy of the existing plant.</w:t>
      </w:r>
    </w:p>
    <w:p w14:paraId="43F3F14B" w14:textId="77777777" w:rsidR="00324458" w:rsidRDefault="003E6BCC" w:rsidP="00AE4F77">
      <w:pPr>
        <w:pStyle w:val="BodyText"/>
        <w:spacing w:before="240" w:line="276" w:lineRule="auto"/>
      </w:pPr>
      <w:r w:rsidRPr="00F45F99">
        <w:t xml:space="preserve">Abnormal conditions shall be assisted with appropriate </w:t>
      </w:r>
      <w:r w:rsidR="00E448F8">
        <w:t>indications</w:t>
      </w:r>
      <w:r w:rsidRPr="003E6BCC">
        <w:t xml:space="preserve"> and </w:t>
      </w:r>
      <w:r w:rsidR="00E448F8">
        <w:t>alarms</w:t>
      </w:r>
      <w:r w:rsidRPr="003E6BCC">
        <w:t xml:space="preserve"> </w:t>
      </w:r>
      <w:proofErr w:type="gramStart"/>
      <w:r w:rsidRPr="00F45F99">
        <w:t>in order to</w:t>
      </w:r>
      <w:proofErr w:type="gramEnd"/>
      <w:r w:rsidRPr="00F45F99">
        <w:t xml:space="preserve"> assist the</w:t>
      </w:r>
      <w:r>
        <w:t xml:space="preserve"> local</w:t>
      </w:r>
      <w:r w:rsidRPr="00F45F99">
        <w:t xml:space="preserve"> operator to control the plant to a safe state.</w:t>
      </w:r>
    </w:p>
    <w:p w14:paraId="007CA091" w14:textId="77777777" w:rsidR="00762338" w:rsidRDefault="00762338" w:rsidP="001903DE">
      <w:pPr>
        <w:pStyle w:val="Heading4"/>
        <w:spacing w:line="276" w:lineRule="auto"/>
        <w:jc w:val="both"/>
      </w:pPr>
      <w:bookmarkStart w:id="130" w:name="_Toc89697104"/>
      <w:r>
        <w:t>Operational Technology Requirements</w:t>
      </w:r>
      <w:bookmarkEnd w:id="130"/>
    </w:p>
    <w:p w14:paraId="482897BE" w14:textId="77777777" w:rsidR="0050453C" w:rsidRPr="00F45F99" w:rsidRDefault="0050453C" w:rsidP="001903DE">
      <w:pPr>
        <w:pStyle w:val="BodyText"/>
        <w:spacing w:line="276" w:lineRule="auto"/>
        <w:rPr>
          <w:rStyle w:val="Instruction"/>
          <w:color w:val="auto"/>
        </w:rPr>
      </w:pPr>
      <w:r w:rsidRPr="00F45F99">
        <w:rPr>
          <w:rStyle w:val="Instruction"/>
          <w:color w:val="auto"/>
        </w:rPr>
        <w:t xml:space="preserve">The following </w:t>
      </w:r>
      <w:r>
        <w:rPr>
          <w:rStyle w:val="Instruction"/>
          <w:color w:val="auto"/>
        </w:rPr>
        <w:t>requirements shall be adhered to:</w:t>
      </w:r>
    </w:p>
    <w:p w14:paraId="58522F49" w14:textId="77777777" w:rsidR="0050453C" w:rsidRPr="00F45F99" w:rsidRDefault="0050453C" w:rsidP="00980800">
      <w:pPr>
        <w:pStyle w:val="BodyText"/>
        <w:numPr>
          <w:ilvl w:val="0"/>
          <w:numId w:val="83"/>
        </w:numPr>
        <w:spacing w:line="276" w:lineRule="auto"/>
        <w:rPr>
          <w:rStyle w:val="Instruction"/>
          <w:color w:val="auto"/>
        </w:rPr>
      </w:pPr>
      <w:r w:rsidRPr="00F45F99">
        <w:rPr>
          <w:rStyle w:val="Instruction"/>
          <w:color w:val="auto"/>
        </w:rPr>
        <w:t>Only wired communication technology (</w:t>
      </w:r>
      <w:proofErr w:type="gramStart"/>
      <w:r w:rsidRPr="00F45F99">
        <w:rPr>
          <w:rStyle w:val="Instruction"/>
          <w:color w:val="auto"/>
        </w:rPr>
        <w:t>i.e.</w:t>
      </w:r>
      <w:proofErr w:type="gramEnd"/>
      <w:r w:rsidRPr="00F45F99">
        <w:rPr>
          <w:rStyle w:val="Instruction"/>
          <w:color w:val="auto"/>
        </w:rPr>
        <w:t xml:space="preserve"> hardwired) shall be used.</w:t>
      </w:r>
    </w:p>
    <w:p w14:paraId="63ECF1F6" w14:textId="77777777" w:rsidR="0050453C" w:rsidRPr="00F45F99" w:rsidRDefault="0050453C" w:rsidP="00980800">
      <w:pPr>
        <w:pStyle w:val="BodyText"/>
        <w:numPr>
          <w:ilvl w:val="0"/>
          <w:numId w:val="83"/>
        </w:numPr>
        <w:spacing w:line="276" w:lineRule="auto"/>
        <w:rPr>
          <w:rStyle w:val="Instruction"/>
          <w:color w:val="auto"/>
        </w:rPr>
      </w:pPr>
      <w:r w:rsidRPr="00F45F99">
        <w:rPr>
          <w:rStyle w:val="Instruction"/>
          <w:color w:val="auto"/>
        </w:rPr>
        <w:t>Local mode of operation will be employed as per the operating philosophy of the plant.</w:t>
      </w:r>
    </w:p>
    <w:p w14:paraId="140B6088" w14:textId="77777777" w:rsidR="0050453C" w:rsidRPr="00F45F99" w:rsidRDefault="0050453C" w:rsidP="00980800">
      <w:pPr>
        <w:pStyle w:val="BodyText"/>
        <w:numPr>
          <w:ilvl w:val="0"/>
          <w:numId w:val="83"/>
        </w:numPr>
        <w:spacing w:line="276" w:lineRule="auto"/>
        <w:rPr>
          <w:rStyle w:val="Instruction"/>
          <w:color w:val="auto"/>
        </w:rPr>
      </w:pPr>
      <w:r w:rsidRPr="00F45F99">
        <w:rPr>
          <w:rStyle w:val="Instruction"/>
          <w:color w:val="auto"/>
        </w:rPr>
        <w:t xml:space="preserve">Controllers supplied shall be dedicated for the specific plant function and shall not be shared for other plant functions, </w:t>
      </w:r>
      <w:proofErr w:type="gramStart"/>
      <w:r w:rsidRPr="00F45F99">
        <w:rPr>
          <w:rStyle w:val="Instruction"/>
          <w:color w:val="auto"/>
        </w:rPr>
        <w:t>i.e.</w:t>
      </w:r>
      <w:proofErr w:type="gramEnd"/>
      <w:r w:rsidRPr="00F45F99">
        <w:rPr>
          <w:rStyle w:val="Instruction"/>
          <w:color w:val="auto"/>
        </w:rPr>
        <w:t xml:space="preserve"> the sump pump set shall have a dedicated controller.</w:t>
      </w:r>
    </w:p>
    <w:p w14:paraId="1383060B" w14:textId="77777777" w:rsidR="0050453C" w:rsidRPr="00F45F99" w:rsidRDefault="0050453C" w:rsidP="00980800">
      <w:pPr>
        <w:pStyle w:val="BodyText"/>
        <w:numPr>
          <w:ilvl w:val="0"/>
          <w:numId w:val="83"/>
        </w:numPr>
        <w:spacing w:line="276" w:lineRule="auto"/>
        <w:rPr>
          <w:rStyle w:val="Instruction"/>
          <w:color w:val="auto"/>
        </w:rPr>
      </w:pPr>
      <w:r w:rsidRPr="00F45F99">
        <w:rPr>
          <w:rStyle w:val="Instruction"/>
          <w:color w:val="auto"/>
        </w:rPr>
        <w:t>The latest technology shall be used that meets Eskom’s standards.</w:t>
      </w:r>
    </w:p>
    <w:p w14:paraId="248B9629" w14:textId="77777777" w:rsidR="0050453C" w:rsidRPr="00F45F99" w:rsidRDefault="0050453C" w:rsidP="00980800">
      <w:pPr>
        <w:pStyle w:val="BodyText"/>
        <w:numPr>
          <w:ilvl w:val="0"/>
          <w:numId w:val="83"/>
        </w:numPr>
        <w:spacing w:line="276" w:lineRule="auto"/>
        <w:rPr>
          <w:rStyle w:val="Instruction"/>
          <w:color w:val="auto"/>
        </w:rPr>
      </w:pPr>
      <w:r w:rsidRPr="00F45F99">
        <w:rPr>
          <w:rStyle w:val="Instruction"/>
          <w:color w:val="auto"/>
        </w:rPr>
        <w:lastRenderedPageBreak/>
        <w:t>Expandability and spare capacity shall be adequately addressed for future use.</w:t>
      </w:r>
    </w:p>
    <w:p w14:paraId="1A0C6549" w14:textId="77777777" w:rsidR="00324458" w:rsidRDefault="0050453C" w:rsidP="00980800">
      <w:pPr>
        <w:pStyle w:val="BodyText"/>
        <w:numPr>
          <w:ilvl w:val="0"/>
          <w:numId w:val="83"/>
        </w:numPr>
        <w:spacing w:line="276" w:lineRule="auto"/>
      </w:pPr>
      <w:r w:rsidRPr="00F45F99">
        <w:rPr>
          <w:rStyle w:val="Instruction"/>
          <w:color w:val="auto"/>
        </w:rPr>
        <w:t>The controllers installed shall include the capacity to perform a certain degree of self-diagnosis.</w:t>
      </w:r>
    </w:p>
    <w:p w14:paraId="68965272" w14:textId="77777777" w:rsidR="00324458" w:rsidRDefault="00324458" w:rsidP="001903DE">
      <w:pPr>
        <w:pStyle w:val="Heading4"/>
        <w:spacing w:line="276" w:lineRule="auto"/>
        <w:jc w:val="both"/>
      </w:pPr>
      <w:bookmarkStart w:id="131" w:name="_Toc89697105"/>
      <w:r>
        <w:t>Local Control Requirements</w:t>
      </w:r>
      <w:bookmarkEnd w:id="131"/>
    </w:p>
    <w:p w14:paraId="69E5D0B4" w14:textId="77777777" w:rsidR="00324458" w:rsidRPr="00F45F99" w:rsidRDefault="00324458" w:rsidP="001903DE">
      <w:pPr>
        <w:pStyle w:val="BodyText"/>
        <w:spacing w:line="276" w:lineRule="auto"/>
        <w:rPr>
          <w:rStyle w:val="Instruction"/>
          <w:color w:val="auto"/>
        </w:rPr>
      </w:pPr>
      <w:r w:rsidRPr="00F45F99">
        <w:rPr>
          <w:rStyle w:val="Instruction"/>
          <w:color w:val="auto"/>
        </w:rPr>
        <w:t>The Local Control Panels shall adhere to the following minimum requirements:</w:t>
      </w:r>
    </w:p>
    <w:p w14:paraId="30847BCF" w14:textId="77777777" w:rsidR="00324458" w:rsidRPr="00F45F99" w:rsidRDefault="00324458" w:rsidP="00980800">
      <w:pPr>
        <w:pStyle w:val="BodyText"/>
        <w:numPr>
          <w:ilvl w:val="0"/>
          <w:numId w:val="83"/>
        </w:numPr>
        <w:spacing w:line="276" w:lineRule="auto"/>
        <w:rPr>
          <w:rStyle w:val="Instruction"/>
          <w:color w:val="auto"/>
        </w:rPr>
      </w:pPr>
      <w:r>
        <w:rPr>
          <w:rStyle w:val="Instruction"/>
          <w:color w:val="auto"/>
        </w:rPr>
        <w:t xml:space="preserve">The panels shall contain all required </w:t>
      </w:r>
      <w:r w:rsidRPr="00F45F99">
        <w:rPr>
          <w:rStyle w:val="Instruction"/>
          <w:color w:val="auto"/>
        </w:rPr>
        <w:t xml:space="preserve">push buttons, switches, and lights, </w:t>
      </w:r>
      <w:proofErr w:type="gramStart"/>
      <w:r>
        <w:rPr>
          <w:rStyle w:val="Instruction"/>
          <w:color w:val="auto"/>
        </w:rPr>
        <w:t>in order to</w:t>
      </w:r>
      <w:proofErr w:type="gramEnd"/>
      <w:r>
        <w:rPr>
          <w:rStyle w:val="Instruction"/>
          <w:color w:val="auto"/>
        </w:rPr>
        <w:t xml:space="preserve"> fully operate the sump pumps in local mode</w:t>
      </w:r>
      <w:r w:rsidRPr="00F45F99">
        <w:rPr>
          <w:rStyle w:val="Instruction"/>
          <w:color w:val="auto"/>
        </w:rPr>
        <w:t>.</w:t>
      </w:r>
    </w:p>
    <w:p w14:paraId="658E75AF" w14:textId="77777777" w:rsidR="00324458" w:rsidRPr="00F45F99" w:rsidRDefault="00324458" w:rsidP="00980800">
      <w:pPr>
        <w:pStyle w:val="BodyText"/>
        <w:numPr>
          <w:ilvl w:val="0"/>
          <w:numId w:val="83"/>
        </w:numPr>
        <w:spacing w:line="276" w:lineRule="auto"/>
        <w:rPr>
          <w:rStyle w:val="Instruction"/>
          <w:color w:val="auto"/>
        </w:rPr>
      </w:pPr>
      <w:r w:rsidRPr="00F45F99">
        <w:rPr>
          <w:rStyle w:val="Instruction"/>
          <w:color w:val="auto"/>
        </w:rPr>
        <w:t>The panels shall be externally powered via switchgear situated in the 10 Year Ash Dump Substation.</w:t>
      </w:r>
      <w:r w:rsidR="00E1277A">
        <w:rPr>
          <w:rStyle w:val="Instruction"/>
          <w:color w:val="auto"/>
        </w:rPr>
        <w:t xml:space="preserve"> Refer to Section </w:t>
      </w:r>
      <w:r w:rsidR="00E1277A">
        <w:rPr>
          <w:rStyle w:val="Instruction"/>
          <w:color w:val="auto"/>
        </w:rPr>
        <w:fldChar w:fldCharType="begin"/>
      </w:r>
      <w:r w:rsidR="00E1277A">
        <w:rPr>
          <w:rStyle w:val="Instruction"/>
          <w:color w:val="auto"/>
        </w:rPr>
        <w:instrText xml:space="preserve"> REF _Ref31269531 \n \h </w:instrText>
      </w:r>
      <w:r w:rsidR="0004709C">
        <w:rPr>
          <w:rStyle w:val="Instruction"/>
          <w:color w:val="auto"/>
        </w:rPr>
        <w:instrText xml:space="preserve"> \* MERGEFORMAT </w:instrText>
      </w:r>
      <w:r w:rsidR="00E1277A">
        <w:rPr>
          <w:rStyle w:val="Instruction"/>
          <w:color w:val="auto"/>
        </w:rPr>
      </w:r>
      <w:r w:rsidR="00E1277A">
        <w:rPr>
          <w:rStyle w:val="Instruction"/>
          <w:color w:val="auto"/>
        </w:rPr>
        <w:fldChar w:fldCharType="separate"/>
      </w:r>
      <w:r w:rsidR="00D109E7">
        <w:rPr>
          <w:rStyle w:val="Instruction"/>
          <w:color w:val="auto"/>
        </w:rPr>
        <w:t>2.2.4.1</w:t>
      </w:r>
      <w:r w:rsidR="00E1277A">
        <w:rPr>
          <w:rStyle w:val="Instruction"/>
          <w:color w:val="auto"/>
        </w:rPr>
        <w:fldChar w:fldCharType="end"/>
      </w:r>
      <w:r w:rsidR="00E1277A">
        <w:rPr>
          <w:rStyle w:val="Instruction"/>
          <w:color w:val="auto"/>
        </w:rPr>
        <w:t xml:space="preserve"> for further details.</w:t>
      </w:r>
    </w:p>
    <w:p w14:paraId="2545B156" w14:textId="77777777" w:rsidR="0092075C" w:rsidRPr="00F45F99" w:rsidRDefault="0092075C" w:rsidP="00980800">
      <w:pPr>
        <w:pStyle w:val="BodyText"/>
        <w:numPr>
          <w:ilvl w:val="0"/>
          <w:numId w:val="83"/>
        </w:numPr>
        <w:spacing w:line="276" w:lineRule="auto"/>
      </w:pPr>
      <w:r w:rsidRPr="00F45F99">
        <w:rPr>
          <w:szCs w:val="22"/>
          <w:lang w:eastAsia="en-ZA"/>
        </w:rPr>
        <w:t>The panels shall be suitable to the environmental conditions of the area where the panels are installed.</w:t>
      </w:r>
    </w:p>
    <w:p w14:paraId="7DB10642" w14:textId="77777777" w:rsidR="0023426C" w:rsidRPr="00F45F99" w:rsidRDefault="0023426C" w:rsidP="00980800">
      <w:pPr>
        <w:pStyle w:val="ListParagraph"/>
        <w:numPr>
          <w:ilvl w:val="0"/>
          <w:numId w:val="83"/>
        </w:numPr>
        <w:spacing w:line="276" w:lineRule="auto"/>
        <w:contextualSpacing/>
        <w:jc w:val="both"/>
      </w:pPr>
      <w:r w:rsidRPr="00F45F99">
        <w:t>The pump status shall be shown including running, tripped and stop indicators.</w:t>
      </w:r>
    </w:p>
    <w:p w14:paraId="0B49FFE6" w14:textId="77777777" w:rsidR="0023426C" w:rsidRPr="00F45F99" w:rsidRDefault="0023426C" w:rsidP="00980800">
      <w:pPr>
        <w:pStyle w:val="ListParagraph"/>
        <w:numPr>
          <w:ilvl w:val="0"/>
          <w:numId w:val="83"/>
        </w:numPr>
        <w:spacing w:line="276" w:lineRule="auto"/>
        <w:contextualSpacing/>
        <w:jc w:val="both"/>
      </w:pPr>
      <w:r w:rsidRPr="00F45F99">
        <w:t>The status of all alarms from the pump system shall be shown.</w:t>
      </w:r>
    </w:p>
    <w:p w14:paraId="30EAE004" w14:textId="77777777" w:rsidR="00762338" w:rsidRDefault="0023426C" w:rsidP="00980800">
      <w:pPr>
        <w:pStyle w:val="BodyText"/>
        <w:numPr>
          <w:ilvl w:val="0"/>
          <w:numId w:val="83"/>
        </w:numPr>
        <w:spacing w:line="276" w:lineRule="auto"/>
      </w:pPr>
      <w:r w:rsidRPr="00F45F99">
        <w:t>A local storage system shall be installed as part of the pump controllers that will allow for the storage of events and alarms in a database for up to 7 days.</w:t>
      </w:r>
    </w:p>
    <w:p w14:paraId="3DA0BB8A" w14:textId="77777777" w:rsidR="00260ED6" w:rsidRDefault="00260ED6" w:rsidP="00260ED6">
      <w:pPr>
        <w:pStyle w:val="BodyText"/>
        <w:spacing w:line="276" w:lineRule="auto"/>
        <w:ind w:left="720"/>
      </w:pPr>
    </w:p>
    <w:p w14:paraId="5A477EEA" w14:textId="77777777" w:rsidR="00D47065" w:rsidRDefault="00D47065" w:rsidP="001903DE">
      <w:pPr>
        <w:pStyle w:val="Heading4"/>
        <w:spacing w:line="276" w:lineRule="auto"/>
        <w:jc w:val="both"/>
      </w:pPr>
      <w:bookmarkStart w:id="132" w:name="_Toc89697106"/>
      <w:r>
        <w:t xml:space="preserve">Field </w:t>
      </w:r>
      <w:r w:rsidR="004C787D">
        <w:t>Equipment</w:t>
      </w:r>
      <w:r>
        <w:t xml:space="preserve"> Requirements</w:t>
      </w:r>
      <w:bookmarkEnd w:id="132"/>
    </w:p>
    <w:p w14:paraId="03DCB26D" w14:textId="77777777" w:rsidR="00D47065" w:rsidRPr="008A0A8A" w:rsidRDefault="00D47065" w:rsidP="001903DE">
      <w:pPr>
        <w:pStyle w:val="Heading5"/>
        <w:spacing w:line="276" w:lineRule="auto"/>
        <w:jc w:val="both"/>
      </w:pPr>
      <w:bookmarkStart w:id="133" w:name="_Toc89697107"/>
      <w:r>
        <w:t>General Requirements</w:t>
      </w:r>
      <w:bookmarkEnd w:id="133"/>
    </w:p>
    <w:p w14:paraId="44B5A3CA" w14:textId="77777777" w:rsidR="004C787D" w:rsidRPr="00F45F99" w:rsidRDefault="004C787D" w:rsidP="00980800">
      <w:pPr>
        <w:pStyle w:val="BodyText"/>
        <w:numPr>
          <w:ilvl w:val="0"/>
          <w:numId w:val="84"/>
        </w:numPr>
        <w:spacing w:line="276" w:lineRule="auto"/>
        <w:rPr>
          <w:rStyle w:val="Instruction"/>
          <w:color w:val="auto"/>
        </w:rPr>
      </w:pPr>
      <w:r w:rsidRPr="00F45F99">
        <w:rPr>
          <w:rStyle w:val="Instruction"/>
          <w:color w:val="auto"/>
        </w:rPr>
        <w:t>The</w:t>
      </w:r>
      <w:r>
        <w:rPr>
          <w:rStyle w:val="Instruction"/>
          <w:color w:val="auto"/>
        </w:rPr>
        <w:t xml:space="preserve"> field related standards as specified in </w:t>
      </w:r>
      <w:r w:rsidR="00DF59BC">
        <w:rPr>
          <w:rStyle w:val="Instruction"/>
          <w:color w:val="auto"/>
        </w:rPr>
        <w:fldChar w:fldCharType="begin"/>
      </w:r>
      <w:r w:rsidR="00DF59BC">
        <w:rPr>
          <w:rStyle w:val="Instruction"/>
          <w:color w:val="auto"/>
        </w:rPr>
        <w:instrText xml:space="preserve"> REF _Ref48641806 \n \h </w:instrText>
      </w:r>
      <w:r w:rsidR="0004709C">
        <w:rPr>
          <w:rStyle w:val="Instruction"/>
          <w:color w:val="auto"/>
        </w:rPr>
        <w:instrText xml:space="preserve"> \* MERGEFORMAT </w:instrText>
      </w:r>
      <w:r w:rsidR="00DF59BC">
        <w:rPr>
          <w:rStyle w:val="Instruction"/>
          <w:color w:val="auto"/>
        </w:rPr>
      </w:r>
      <w:r w:rsidR="00DF59BC">
        <w:rPr>
          <w:rStyle w:val="Instruction"/>
          <w:color w:val="auto"/>
        </w:rPr>
        <w:fldChar w:fldCharType="separate"/>
      </w:r>
      <w:r w:rsidR="00E162E0">
        <w:rPr>
          <w:rStyle w:val="Instruction"/>
          <w:color w:val="auto"/>
        </w:rPr>
        <w:t>Appendix C</w:t>
      </w:r>
      <w:r w:rsidR="00DF59BC">
        <w:rPr>
          <w:rStyle w:val="Instruction"/>
          <w:color w:val="auto"/>
        </w:rPr>
        <w:fldChar w:fldCharType="end"/>
      </w:r>
      <w:r w:rsidRPr="00F45F99">
        <w:rPr>
          <w:rStyle w:val="Instruction"/>
          <w:color w:val="auto"/>
        </w:rPr>
        <w:t xml:space="preserve"> </w:t>
      </w:r>
      <w:r>
        <w:rPr>
          <w:rStyle w:val="Instruction"/>
          <w:color w:val="auto"/>
        </w:rPr>
        <w:t>s</w:t>
      </w:r>
      <w:r w:rsidRPr="00F45F99">
        <w:rPr>
          <w:rStyle w:val="Instruction"/>
          <w:color w:val="auto"/>
        </w:rPr>
        <w:t xml:space="preserve">hall be followed for all field </w:t>
      </w:r>
      <w:r>
        <w:rPr>
          <w:rStyle w:val="Instruction"/>
          <w:color w:val="auto"/>
        </w:rPr>
        <w:t xml:space="preserve">equipment </w:t>
      </w:r>
      <w:r w:rsidRPr="00F45F99">
        <w:rPr>
          <w:rStyle w:val="Instruction"/>
          <w:color w:val="auto"/>
        </w:rPr>
        <w:t>installation</w:t>
      </w:r>
      <w:r>
        <w:rPr>
          <w:rStyle w:val="Instruction"/>
          <w:color w:val="auto"/>
        </w:rPr>
        <w:t>s.</w:t>
      </w:r>
    </w:p>
    <w:p w14:paraId="07594BF6"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215C08">
        <w:rPr>
          <w:szCs w:val="22"/>
          <w:lang w:eastAsia="en-ZA"/>
        </w:rPr>
        <w:t>All field equipment shall operate over an ambient temperature range of: -10</w:t>
      </w:r>
      <w:r w:rsidRPr="00215C08">
        <w:rPr>
          <w:szCs w:val="22"/>
          <w:lang w:eastAsia="en-ZA"/>
        </w:rPr>
        <w:sym w:font="Symbol" w:char="F0B0"/>
      </w:r>
      <w:r w:rsidRPr="00215C08">
        <w:rPr>
          <w:szCs w:val="22"/>
          <w:lang w:eastAsia="en-ZA"/>
        </w:rPr>
        <w:t>C to 70</w:t>
      </w:r>
      <w:r w:rsidRPr="00215C08">
        <w:rPr>
          <w:szCs w:val="22"/>
          <w:lang w:eastAsia="en-ZA"/>
        </w:rPr>
        <w:sym w:font="Symbol" w:char="F0B0"/>
      </w:r>
      <w:r>
        <w:rPr>
          <w:szCs w:val="22"/>
          <w:lang w:eastAsia="en-ZA"/>
        </w:rPr>
        <w:t>C.</w:t>
      </w:r>
    </w:p>
    <w:p w14:paraId="07C3CC1A"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215C08">
        <w:rPr>
          <w:szCs w:val="22"/>
          <w:lang w:eastAsia="en-ZA"/>
        </w:rPr>
        <w:t>All field equipment shall be installed in a suitable location ensuring that it operates in an environment within the parameters s</w:t>
      </w:r>
      <w:r>
        <w:rPr>
          <w:szCs w:val="22"/>
          <w:lang w:eastAsia="en-ZA"/>
        </w:rPr>
        <w:t>tipulated by the manufacturer.</w:t>
      </w:r>
    </w:p>
    <w:p w14:paraId="7D79A99A"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T</w:t>
      </w:r>
      <w:r w:rsidRPr="00215C08">
        <w:rPr>
          <w:szCs w:val="22"/>
          <w:lang w:eastAsia="en-ZA"/>
        </w:rPr>
        <w:t>he field equipment shall be designed for operation i</w:t>
      </w:r>
      <w:r>
        <w:rPr>
          <w:szCs w:val="22"/>
          <w:lang w:eastAsia="en-ZA"/>
        </w:rPr>
        <w:t>n the ash environment that it shall be installed in.</w:t>
      </w:r>
    </w:p>
    <w:p w14:paraId="3F6C86EF" w14:textId="77777777" w:rsidR="004C787D" w:rsidRPr="00215C08" w:rsidRDefault="00E10C5B"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The panels</w:t>
      </w:r>
      <w:r w:rsidR="004C787D" w:rsidRPr="00215C08">
        <w:rPr>
          <w:szCs w:val="22"/>
          <w:lang w:eastAsia="en-ZA"/>
        </w:rPr>
        <w:t xml:space="preserve"> and their electrical connections shall be rated IP 6</w:t>
      </w:r>
      <w:r w:rsidR="0079519B">
        <w:rPr>
          <w:szCs w:val="22"/>
          <w:lang w:eastAsia="en-ZA"/>
        </w:rPr>
        <w:t>6</w:t>
      </w:r>
      <w:r w:rsidR="004C787D">
        <w:rPr>
          <w:szCs w:val="22"/>
          <w:lang w:eastAsia="en-ZA"/>
        </w:rPr>
        <w:t xml:space="preserve"> as minimum</w:t>
      </w:r>
      <w:r w:rsidR="00BF3254">
        <w:rPr>
          <w:szCs w:val="22"/>
          <w:lang w:eastAsia="en-ZA"/>
        </w:rPr>
        <w:t>.</w:t>
      </w:r>
    </w:p>
    <w:p w14:paraId="418160C1"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215C08">
        <w:rPr>
          <w:szCs w:val="22"/>
          <w:lang w:eastAsia="en-ZA"/>
        </w:rPr>
        <w:t>All IP ratings shall be as per SANS 60529</w:t>
      </w:r>
      <w:r>
        <w:rPr>
          <w:szCs w:val="22"/>
          <w:lang w:eastAsia="en-ZA"/>
        </w:rPr>
        <w:t>.</w:t>
      </w:r>
    </w:p>
    <w:p w14:paraId="1B69B577"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215C08">
        <w:rPr>
          <w:szCs w:val="22"/>
          <w:lang w:eastAsia="en-ZA"/>
        </w:rPr>
        <w:t xml:space="preserve">Additional protection hoods and enclosures shall protect those </w:t>
      </w:r>
      <w:r>
        <w:rPr>
          <w:szCs w:val="22"/>
          <w:lang w:eastAsia="en-ZA"/>
        </w:rPr>
        <w:t>devices</w:t>
      </w:r>
      <w:r w:rsidRPr="00215C08">
        <w:rPr>
          <w:szCs w:val="22"/>
          <w:lang w:eastAsia="en-ZA"/>
        </w:rPr>
        <w:t xml:space="preserve"> situated outdo</w:t>
      </w:r>
      <w:r>
        <w:rPr>
          <w:szCs w:val="22"/>
          <w:lang w:eastAsia="en-ZA"/>
        </w:rPr>
        <w:t>ors or in adverse environments.</w:t>
      </w:r>
    </w:p>
    <w:p w14:paraId="4163588B" w14:textId="77777777" w:rsidR="004C787D" w:rsidRPr="00215C08" w:rsidRDefault="004C787D" w:rsidP="00980800">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215C08">
        <w:rPr>
          <w:szCs w:val="22"/>
          <w:lang w:eastAsia="en-ZA"/>
        </w:rPr>
        <w:t>The equipment layout shall be such that when mechanical work is perform</w:t>
      </w:r>
      <w:r>
        <w:rPr>
          <w:szCs w:val="22"/>
          <w:lang w:eastAsia="en-ZA"/>
        </w:rPr>
        <w:t>ed, no C&amp;I equipment is damaged.</w:t>
      </w:r>
    </w:p>
    <w:p w14:paraId="1B489CD2" w14:textId="77777777" w:rsidR="00BF3254" w:rsidRDefault="004C787D" w:rsidP="00980800">
      <w:pPr>
        <w:pStyle w:val="BodyText"/>
        <w:numPr>
          <w:ilvl w:val="0"/>
          <w:numId w:val="85"/>
        </w:numPr>
        <w:spacing w:line="276" w:lineRule="auto"/>
      </w:pPr>
      <w:r>
        <w:rPr>
          <w:szCs w:val="22"/>
          <w:lang w:eastAsia="en-ZA"/>
        </w:rPr>
        <w:t>A</w:t>
      </w:r>
      <w:r w:rsidRPr="00215C08">
        <w:rPr>
          <w:szCs w:val="22"/>
          <w:lang w:eastAsia="en-ZA"/>
        </w:rPr>
        <w:t xml:space="preserve">ll </w:t>
      </w:r>
      <w:r>
        <w:rPr>
          <w:szCs w:val="22"/>
          <w:lang w:eastAsia="en-ZA"/>
        </w:rPr>
        <w:t>device</w:t>
      </w:r>
      <w:r w:rsidRPr="00215C08">
        <w:rPr>
          <w:szCs w:val="22"/>
          <w:lang w:eastAsia="en-ZA"/>
        </w:rPr>
        <w:t xml:space="preserve"> installations </w:t>
      </w:r>
      <w:r>
        <w:rPr>
          <w:szCs w:val="22"/>
          <w:lang w:eastAsia="en-ZA"/>
        </w:rPr>
        <w:t xml:space="preserve">shall </w:t>
      </w:r>
      <w:r w:rsidRPr="00215C08">
        <w:rPr>
          <w:szCs w:val="22"/>
          <w:lang w:eastAsia="en-ZA"/>
        </w:rPr>
        <w:t xml:space="preserve">be done in accordance </w:t>
      </w:r>
      <w:proofErr w:type="gramStart"/>
      <w:r w:rsidRPr="00215C08">
        <w:rPr>
          <w:szCs w:val="22"/>
          <w:lang w:eastAsia="en-ZA"/>
        </w:rPr>
        <w:t>to</w:t>
      </w:r>
      <w:proofErr w:type="gramEnd"/>
      <w:r w:rsidRPr="00215C08">
        <w:rPr>
          <w:szCs w:val="22"/>
          <w:lang w:eastAsia="en-ZA"/>
        </w:rPr>
        <w:t xml:space="preserve"> the manufacturer’s specification</w:t>
      </w:r>
      <w:r>
        <w:rPr>
          <w:szCs w:val="22"/>
          <w:lang w:eastAsia="en-ZA"/>
        </w:rPr>
        <w:t xml:space="preserve"> or installation guide.</w:t>
      </w:r>
    </w:p>
    <w:p w14:paraId="4BB4F357" w14:textId="77777777" w:rsidR="00BF3254" w:rsidRDefault="00BF3254" w:rsidP="001903DE">
      <w:pPr>
        <w:pStyle w:val="Heading5"/>
        <w:spacing w:line="276" w:lineRule="auto"/>
        <w:jc w:val="both"/>
      </w:pPr>
      <w:bookmarkStart w:id="134" w:name="_Toc48566583"/>
      <w:bookmarkStart w:id="135" w:name="_Toc89697108"/>
      <w:r>
        <w:lastRenderedPageBreak/>
        <w:t>Cabling and Wiring</w:t>
      </w:r>
      <w:bookmarkEnd w:id="134"/>
      <w:bookmarkEnd w:id="135"/>
    </w:p>
    <w:p w14:paraId="77E81C48" w14:textId="77777777" w:rsidR="00BF3254" w:rsidRPr="00F45F99" w:rsidRDefault="00BF3254" w:rsidP="00980800">
      <w:pPr>
        <w:pStyle w:val="BodyText"/>
        <w:numPr>
          <w:ilvl w:val="0"/>
          <w:numId w:val="85"/>
        </w:numPr>
        <w:spacing w:line="276" w:lineRule="auto"/>
        <w:rPr>
          <w:szCs w:val="22"/>
          <w:lang w:eastAsia="en-ZA"/>
        </w:rPr>
      </w:pPr>
      <w:r w:rsidRPr="00F45F99">
        <w:rPr>
          <w:szCs w:val="22"/>
          <w:lang w:eastAsia="en-ZA"/>
        </w:rPr>
        <w:t>The 240-56227443 - Requirements for Control and Power Cables for Power Stations standard shall apply for control and power cabling.</w:t>
      </w:r>
    </w:p>
    <w:p w14:paraId="1E91E188" w14:textId="77777777" w:rsidR="00BF3254" w:rsidRPr="00F45F99" w:rsidRDefault="00BF3254" w:rsidP="00980800">
      <w:pPr>
        <w:pStyle w:val="BodyText"/>
        <w:numPr>
          <w:ilvl w:val="0"/>
          <w:numId w:val="85"/>
        </w:numPr>
        <w:spacing w:line="276" w:lineRule="auto"/>
        <w:rPr>
          <w:szCs w:val="22"/>
          <w:lang w:eastAsia="en-ZA"/>
        </w:rPr>
      </w:pPr>
      <w:r w:rsidRPr="00F45F99">
        <w:rPr>
          <w:szCs w:val="22"/>
          <w:lang w:eastAsia="en-ZA"/>
        </w:rPr>
        <w:t>All field cabling entering enclosures shall be bottom entry.</w:t>
      </w:r>
    </w:p>
    <w:p w14:paraId="5D85DD1F" w14:textId="77777777" w:rsidR="00BF3254" w:rsidRPr="002E0D72" w:rsidRDefault="00BF3254" w:rsidP="00980800">
      <w:pPr>
        <w:pStyle w:val="BodyText"/>
        <w:numPr>
          <w:ilvl w:val="0"/>
          <w:numId w:val="85"/>
        </w:numPr>
        <w:spacing w:line="276" w:lineRule="auto"/>
        <w:rPr>
          <w:szCs w:val="22"/>
          <w:lang w:eastAsia="en-ZA"/>
        </w:rPr>
      </w:pPr>
      <w:r w:rsidRPr="00F45F99">
        <w:rPr>
          <w:szCs w:val="22"/>
          <w:lang w:eastAsia="en-ZA"/>
        </w:rPr>
        <w:t xml:space="preserve">Cable block diagrams shall be provided by the </w:t>
      </w:r>
      <w:r w:rsidRPr="008E7DAF">
        <w:rPr>
          <w:i/>
          <w:szCs w:val="22"/>
          <w:lang w:eastAsia="en-ZA"/>
        </w:rPr>
        <w:t>Contractor</w:t>
      </w:r>
      <w:r w:rsidRPr="00F45F99">
        <w:rPr>
          <w:szCs w:val="22"/>
          <w:lang w:eastAsia="en-ZA"/>
        </w:rPr>
        <w:t xml:space="preserve"> as part of Detailed Design.</w:t>
      </w:r>
    </w:p>
    <w:p w14:paraId="7380C95F" w14:textId="77777777" w:rsidR="00BF3254" w:rsidRPr="00CC5C6F" w:rsidRDefault="00BF3254" w:rsidP="001903DE">
      <w:pPr>
        <w:pStyle w:val="Heading5"/>
        <w:spacing w:line="276" w:lineRule="auto"/>
        <w:jc w:val="both"/>
      </w:pPr>
      <w:bookmarkStart w:id="136" w:name="_Ref516848908"/>
      <w:bookmarkStart w:id="137" w:name="_Toc48566585"/>
      <w:bookmarkStart w:id="138" w:name="_Toc89697109"/>
      <w:r w:rsidRPr="00CC5C6F">
        <w:t>Cable Routing and Racking</w:t>
      </w:r>
      <w:bookmarkEnd w:id="136"/>
      <w:bookmarkEnd w:id="137"/>
      <w:bookmarkEnd w:id="138"/>
    </w:p>
    <w:p w14:paraId="2EBA3CEC" w14:textId="77777777" w:rsidR="00BF3254" w:rsidRPr="00F45F99" w:rsidRDefault="00BF3254" w:rsidP="00980800">
      <w:pPr>
        <w:pStyle w:val="BodyText"/>
        <w:numPr>
          <w:ilvl w:val="0"/>
          <w:numId w:val="85"/>
        </w:numPr>
        <w:spacing w:line="276" w:lineRule="auto"/>
        <w:rPr>
          <w:szCs w:val="22"/>
          <w:lang w:eastAsia="en-ZA"/>
        </w:rPr>
      </w:pPr>
      <w:r w:rsidRPr="00F45F99">
        <w:rPr>
          <w:szCs w:val="22"/>
          <w:lang w:eastAsia="en-ZA"/>
        </w:rPr>
        <w:t xml:space="preserve">The cable route shall be provided such as to not hinder any existing equipment or structures within the plant. Direct buried cables shall </w:t>
      </w:r>
      <w:r>
        <w:rPr>
          <w:lang w:eastAsia="en-ZA"/>
        </w:rPr>
        <w:t xml:space="preserve">be </w:t>
      </w:r>
      <w:r w:rsidR="00E10C5B">
        <w:rPr>
          <w:szCs w:val="22"/>
          <w:lang w:eastAsia="en-ZA"/>
        </w:rPr>
        <w:t>used for this project</w:t>
      </w:r>
      <w:r w:rsidRPr="00F45F99">
        <w:rPr>
          <w:szCs w:val="22"/>
          <w:lang w:eastAsia="en-ZA"/>
        </w:rPr>
        <w:t>. All direct buried cables shall be suitably armoured.</w:t>
      </w:r>
    </w:p>
    <w:p w14:paraId="39BFE381" w14:textId="77777777" w:rsidR="00BF3254" w:rsidRPr="00F45F99" w:rsidRDefault="00BF3254" w:rsidP="00980800">
      <w:pPr>
        <w:pStyle w:val="BodyText"/>
        <w:numPr>
          <w:ilvl w:val="0"/>
          <w:numId w:val="85"/>
        </w:numPr>
        <w:spacing w:line="276" w:lineRule="auto"/>
        <w:rPr>
          <w:szCs w:val="22"/>
          <w:lang w:eastAsia="en-ZA"/>
        </w:rPr>
      </w:pPr>
      <w:r w:rsidRPr="00F45F99">
        <w:rPr>
          <w:szCs w:val="22"/>
          <w:lang w:eastAsia="en-ZA"/>
        </w:rPr>
        <w:t>Separate cable racks shall be used for power and instrument cables.</w:t>
      </w:r>
    </w:p>
    <w:p w14:paraId="1187A76E" w14:textId="77777777" w:rsidR="00BF3254" w:rsidRPr="00F45F99" w:rsidRDefault="00BF3254" w:rsidP="00980800">
      <w:pPr>
        <w:pStyle w:val="BodyText"/>
        <w:numPr>
          <w:ilvl w:val="0"/>
          <w:numId w:val="85"/>
        </w:numPr>
        <w:spacing w:line="276" w:lineRule="auto"/>
        <w:rPr>
          <w:szCs w:val="22"/>
          <w:lang w:eastAsia="en-ZA"/>
        </w:rPr>
      </w:pPr>
      <w:r w:rsidRPr="00F45F99">
        <w:rPr>
          <w:szCs w:val="22"/>
          <w:lang w:eastAsia="en-ZA"/>
        </w:rPr>
        <w:t>Cable rack covers shall be used in dust prone areas and outside plant areas for protection.</w:t>
      </w:r>
    </w:p>
    <w:p w14:paraId="1C2ED917" w14:textId="77777777" w:rsidR="00992B51" w:rsidRPr="002E0D72" w:rsidRDefault="00BF3254" w:rsidP="00980800">
      <w:pPr>
        <w:pStyle w:val="BodyText"/>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rPr>
          <w:szCs w:val="22"/>
          <w:lang w:eastAsia="en-ZA"/>
        </w:rPr>
      </w:pPr>
      <w:r w:rsidRPr="002E0D72">
        <w:rPr>
          <w:szCs w:val="22"/>
          <w:lang w:eastAsia="en-ZA"/>
        </w:rPr>
        <w:t>No crossing of cables within racks shall be accepted.</w:t>
      </w:r>
    </w:p>
    <w:p w14:paraId="4C4B0EB0" w14:textId="77777777" w:rsidR="00992B51" w:rsidRPr="00F45F99" w:rsidRDefault="00992B51" w:rsidP="001903DE">
      <w:pPr>
        <w:pStyle w:val="Heading5"/>
        <w:spacing w:line="276" w:lineRule="auto"/>
        <w:jc w:val="both"/>
      </w:pPr>
      <w:bookmarkStart w:id="139" w:name="_Toc89697110"/>
      <w:r w:rsidRPr="00F45F99">
        <w:t>Environmental Conditions</w:t>
      </w:r>
      <w:bookmarkEnd w:id="139"/>
    </w:p>
    <w:p w14:paraId="767F4CC7" w14:textId="77777777" w:rsidR="00992B51" w:rsidRPr="00F45F99" w:rsidRDefault="00992B51" w:rsidP="001903DE">
      <w:pPr>
        <w:pStyle w:val="BodyText"/>
        <w:spacing w:line="276" w:lineRule="auto"/>
        <w:rPr>
          <w:rStyle w:val="Instruction"/>
          <w:color w:val="auto"/>
        </w:rPr>
      </w:pPr>
      <w:r w:rsidRPr="00F45F99">
        <w:rPr>
          <w:rStyle w:val="Instruction"/>
          <w:color w:val="auto"/>
        </w:rPr>
        <w:t xml:space="preserve">The following standards </w:t>
      </w:r>
      <w:r>
        <w:rPr>
          <w:rStyle w:val="Instruction"/>
          <w:color w:val="auto"/>
        </w:rPr>
        <w:t>shall be adhered to</w:t>
      </w:r>
      <w:r w:rsidRPr="00F45F99">
        <w:rPr>
          <w:rStyle w:val="Instruction"/>
          <w:color w:val="auto"/>
        </w:rPr>
        <w:t>:</w:t>
      </w:r>
    </w:p>
    <w:p w14:paraId="0CB15C24" w14:textId="77777777" w:rsidR="00992B51" w:rsidRDefault="00992B51" w:rsidP="00980800">
      <w:pPr>
        <w:numPr>
          <w:ilvl w:val="0"/>
          <w:numId w:val="8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3C5946">
        <w:rPr>
          <w:szCs w:val="22"/>
          <w:lang w:eastAsia="en-ZA"/>
        </w:rPr>
        <w:t>240-5635573</w:t>
      </w:r>
      <w:r>
        <w:rPr>
          <w:szCs w:val="22"/>
          <w:lang w:eastAsia="en-ZA"/>
        </w:rPr>
        <w:t>1 Environmental Conditions for Process Control E</w:t>
      </w:r>
      <w:r w:rsidRPr="003C5946">
        <w:rPr>
          <w:szCs w:val="22"/>
          <w:lang w:eastAsia="en-ZA"/>
        </w:rPr>
        <w:t>quipment</w:t>
      </w:r>
      <w:r>
        <w:rPr>
          <w:szCs w:val="22"/>
          <w:lang w:eastAsia="en-ZA"/>
        </w:rPr>
        <w:t xml:space="preserve"> Standard</w:t>
      </w:r>
    </w:p>
    <w:p w14:paraId="0B288FA6" w14:textId="77777777" w:rsidR="00992B51" w:rsidRDefault="00992B51" w:rsidP="00980800">
      <w:pPr>
        <w:numPr>
          <w:ilvl w:val="0"/>
          <w:numId w:val="8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B95529">
        <w:t>240-56355541 Control System Computer Equipment Habitat Requirements Guideline</w:t>
      </w:r>
    </w:p>
    <w:p w14:paraId="2E1B7A1E" w14:textId="77777777" w:rsidR="00992B51" w:rsidRPr="00F45F99" w:rsidRDefault="00992B51" w:rsidP="001903DE">
      <w:pPr>
        <w:pStyle w:val="BodyText"/>
        <w:spacing w:before="240" w:line="276" w:lineRule="auto"/>
        <w:rPr>
          <w:rStyle w:val="Instruction"/>
          <w:color w:val="auto"/>
        </w:rPr>
      </w:pPr>
      <w:r w:rsidRPr="00F45F99">
        <w:rPr>
          <w:rStyle w:val="Instruction"/>
          <w:color w:val="auto"/>
        </w:rPr>
        <w:t>The following requirements shall be met:</w:t>
      </w:r>
    </w:p>
    <w:p w14:paraId="6F28AE2E" w14:textId="77777777" w:rsidR="00992B51" w:rsidRDefault="00992B51" w:rsidP="00980800">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New C&amp;I equipment panels shall be</w:t>
      </w:r>
      <w:r w:rsidR="00EC1220">
        <w:rPr>
          <w:szCs w:val="22"/>
          <w:lang w:eastAsia="en-ZA"/>
        </w:rPr>
        <w:t xml:space="preserve"> rated</w:t>
      </w:r>
      <w:r>
        <w:rPr>
          <w:szCs w:val="22"/>
          <w:lang w:eastAsia="en-ZA"/>
        </w:rPr>
        <w:t xml:space="preserve"> IP </w:t>
      </w:r>
      <w:r w:rsidR="00E10C5B">
        <w:rPr>
          <w:szCs w:val="22"/>
          <w:lang w:eastAsia="en-ZA"/>
        </w:rPr>
        <w:t>6</w:t>
      </w:r>
      <w:r w:rsidR="0079519B">
        <w:rPr>
          <w:szCs w:val="22"/>
          <w:lang w:eastAsia="en-ZA"/>
        </w:rPr>
        <w:t>6</w:t>
      </w:r>
      <w:r>
        <w:rPr>
          <w:szCs w:val="22"/>
          <w:lang w:eastAsia="en-ZA"/>
        </w:rPr>
        <w:t xml:space="preserve"> </w:t>
      </w:r>
      <w:r w:rsidR="00E10C5B">
        <w:rPr>
          <w:szCs w:val="22"/>
          <w:lang w:eastAsia="en-ZA"/>
        </w:rPr>
        <w:t>a</w:t>
      </w:r>
      <w:r>
        <w:rPr>
          <w:szCs w:val="22"/>
          <w:lang w:eastAsia="en-ZA"/>
        </w:rPr>
        <w:t>s</w:t>
      </w:r>
      <w:r w:rsidR="00E10C5B">
        <w:rPr>
          <w:szCs w:val="22"/>
          <w:lang w:eastAsia="en-ZA"/>
        </w:rPr>
        <w:t xml:space="preserve"> a minimum</w:t>
      </w:r>
      <w:r>
        <w:rPr>
          <w:szCs w:val="22"/>
          <w:lang w:eastAsia="en-ZA"/>
        </w:rPr>
        <w:t>.</w:t>
      </w:r>
    </w:p>
    <w:p w14:paraId="06AF2063" w14:textId="77777777" w:rsidR="00992B51" w:rsidRDefault="00992B51" w:rsidP="00980800">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The equipment panel doors shall be adequately sealed via a rubber sealer.</w:t>
      </w:r>
    </w:p>
    <w:p w14:paraId="077A2B3E" w14:textId="77777777" w:rsidR="00992B51" w:rsidRDefault="00992B51" w:rsidP="00980800">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No C&amp;I equipment and field instrumentation shall be placed within the plant if it is not rated for the hazardous environment.</w:t>
      </w:r>
    </w:p>
    <w:p w14:paraId="74D9A29E" w14:textId="77777777" w:rsidR="00992B51" w:rsidRPr="00193255" w:rsidRDefault="00992B51" w:rsidP="00980800">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Pr>
          <w:szCs w:val="22"/>
          <w:lang w:eastAsia="en-ZA"/>
        </w:rPr>
        <w:t xml:space="preserve">The controller panels shall </w:t>
      </w:r>
      <w:r w:rsidRPr="000D6D8E">
        <w:rPr>
          <w:szCs w:val="22"/>
          <w:lang w:eastAsia="en-ZA"/>
        </w:rPr>
        <w:t xml:space="preserve">be designed to prevent ingress of dust, grit, </w:t>
      </w:r>
      <w:proofErr w:type="gramStart"/>
      <w:r w:rsidRPr="000D6D8E">
        <w:rPr>
          <w:szCs w:val="22"/>
          <w:lang w:eastAsia="en-ZA"/>
        </w:rPr>
        <w:t>rain water</w:t>
      </w:r>
      <w:proofErr w:type="gramEnd"/>
      <w:r w:rsidRPr="000D6D8E">
        <w:rPr>
          <w:szCs w:val="22"/>
          <w:lang w:eastAsia="en-ZA"/>
        </w:rPr>
        <w:t>, wash-down water or other foreign matter to all parts where such ingress shall be detrimental to its operation.</w:t>
      </w:r>
    </w:p>
    <w:p w14:paraId="5C4070F9" w14:textId="77777777" w:rsidR="00262C7D" w:rsidRPr="002E0D72" w:rsidRDefault="00992B51" w:rsidP="00980800">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0D6D8E">
        <w:rPr>
          <w:szCs w:val="22"/>
          <w:lang w:eastAsia="en-ZA"/>
        </w:rPr>
        <w:t xml:space="preserve">The </w:t>
      </w:r>
      <w:r w:rsidR="00E10C5B">
        <w:rPr>
          <w:szCs w:val="22"/>
          <w:lang w:eastAsia="en-ZA"/>
        </w:rPr>
        <w:t>controller panels</w:t>
      </w:r>
      <w:r w:rsidRPr="000D6D8E">
        <w:rPr>
          <w:szCs w:val="22"/>
          <w:lang w:eastAsia="en-ZA"/>
        </w:rPr>
        <w:t xml:space="preserve"> shall be equipped with on-board surge protection.</w:t>
      </w:r>
    </w:p>
    <w:p w14:paraId="2F3AD7C0" w14:textId="77777777" w:rsidR="00262C7D" w:rsidRDefault="00262C7D" w:rsidP="001903DE">
      <w:pPr>
        <w:pStyle w:val="Heading4"/>
        <w:spacing w:line="276" w:lineRule="auto"/>
        <w:jc w:val="both"/>
      </w:pPr>
      <w:bookmarkStart w:id="140" w:name="_Toc89697111"/>
      <w:r>
        <w:t>Power Supply and Power Distribution</w:t>
      </w:r>
      <w:bookmarkEnd w:id="140"/>
    </w:p>
    <w:p w14:paraId="7F73ABAD" w14:textId="77777777" w:rsidR="00262C7D" w:rsidRPr="00F45F99" w:rsidRDefault="00262C7D" w:rsidP="00980800">
      <w:pPr>
        <w:pStyle w:val="BodyText"/>
        <w:numPr>
          <w:ilvl w:val="0"/>
          <w:numId w:val="86"/>
        </w:numPr>
        <w:spacing w:line="276" w:lineRule="auto"/>
      </w:pPr>
      <w:r w:rsidRPr="00F45F99">
        <w:t>Power for the C&amp;I system shall be from the switchgear installed within the 10 Year Ash Dump Substation.</w:t>
      </w:r>
      <w:r w:rsidR="00E1277A">
        <w:t xml:space="preserve"> Refer to Section </w:t>
      </w:r>
      <w:r w:rsidR="00E1277A">
        <w:fldChar w:fldCharType="begin"/>
      </w:r>
      <w:r w:rsidR="00E1277A">
        <w:instrText xml:space="preserve"> REF _Ref31269531 \n \h </w:instrText>
      </w:r>
      <w:r w:rsidR="0004709C">
        <w:instrText xml:space="preserve"> \* MERGEFORMAT </w:instrText>
      </w:r>
      <w:r w:rsidR="00E1277A">
        <w:fldChar w:fldCharType="separate"/>
      </w:r>
      <w:r w:rsidR="00D109E7">
        <w:t>2.2.4.1</w:t>
      </w:r>
      <w:r w:rsidR="00E1277A">
        <w:fldChar w:fldCharType="end"/>
      </w:r>
      <w:r w:rsidR="00E1277A">
        <w:t xml:space="preserve"> for further details.</w:t>
      </w:r>
    </w:p>
    <w:p w14:paraId="138DFE44" w14:textId="77777777" w:rsidR="00262C7D" w:rsidRPr="00262C7D" w:rsidRDefault="00262C7D" w:rsidP="00980800">
      <w:pPr>
        <w:pStyle w:val="BodyText"/>
        <w:numPr>
          <w:ilvl w:val="0"/>
          <w:numId w:val="86"/>
        </w:numPr>
        <w:spacing w:line="276" w:lineRule="auto"/>
      </w:pPr>
      <w:r>
        <w:t xml:space="preserve">The </w:t>
      </w:r>
      <w:r w:rsidRPr="008E7DAF">
        <w:rPr>
          <w:i/>
        </w:rPr>
        <w:t>Contractor</w:t>
      </w:r>
      <w:r>
        <w:t xml:space="preserve"> shall supply a power supply and distribution drawing as part of his </w:t>
      </w:r>
      <w:r w:rsidR="00E010D8">
        <w:t xml:space="preserve">design </w:t>
      </w:r>
      <w:r>
        <w:t>deliverables.</w:t>
      </w:r>
    </w:p>
    <w:p w14:paraId="49603844" w14:textId="77777777" w:rsidR="003E6BCC" w:rsidRPr="00F45F99" w:rsidRDefault="003E6BCC" w:rsidP="001903DE">
      <w:pPr>
        <w:pStyle w:val="Heading4"/>
        <w:spacing w:line="276" w:lineRule="auto"/>
        <w:jc w:val="both"/>
      </w:pPr>
      <w:bookmarkStart w:id="141" w:name="_Toc89697112"/>
      <w:r>
        <w:lastRenderedPageBreak/>
        <w:t>Maintenance Strategy</w:t>
      </w:r>
      <w:r w:rsidR="00762338">
        <w:t xml:space="preserve"> Requirements</w:t>
      </w:r>
      <w:bookmarkEnd w:id="141"/>
    </w:p>
    <w:p w14:paraId="0B5B6013" w14:textId="77777777" w:rsidR="003E6BCC" w:rsidRPr="00F45F99" w:rsidRDefault="003E6BCC" w:rsidP="001903DE">
      <w:pPr>
        <w:pStyle w:val="BodyText"/>
        <w:spacing w:line="276" w:lineRule="auto"/>
        <w:rPr>
          <w:rStyle w:val="Instruction"/>
          <w:color w:val="auto"/>
        </w:rPr>
      </w:pPr>
      <w:r>
        <w:rPr>
          <w:rStyle w:val="Instruction"/>
          <w:color w:val="auto"/>
        </w:rPr>
        <w:t xml:space="preserve">The </w:t>
      </w:r>
      <w:r w:rsidRPr="008E7DAF">
        <w:rPr>
          <w:rStyle w:val="Instruction"/>
          <w:i/>
          <w:color w:val="auto"/>
        </w:rPr>
        <w:t>Contractor</w:t>
      </w:r>
      <w:r>
        <w:rPr>
          <w:rStyle w:val="Instruction"/>
          <w:color w:val="auto"/>
        </w:rPr>
        <w:t xml:space="preserve"> shall develop a</w:t>
      </w:r>
      <w:r w:rsidRPr="00F45F99">
        <w:rPr>
          <w:rStyle w:val="Instruction"/>
          <w:color w:val="auto"/>
        </w:rPr>
        <w:t xml:space="preserve"> maintenance concept and strategy after detailed design is established</w:t>
      </w:r>
      <w:r w:rsidRPr="008A0A8A">
        <w:rPr>
          <w:rStyle w:val="Instruction"/>
          <w:color w:val="auto"/>
        </w:rPr>
        <w:t xml:space="preserve">. This </w:t>
      </w:r>
      <w:r>
        <w:rPr>
          <w:rStyle w:val="Instruction"/>
          <w:color w:val="auto"/>
        </w:rPr>
        <w:t>shall</w:t>
      </w:r>
      <w:r w:rsidRPr="00F45F99">
        <w:rPr>
          <w:rStyle w:val="Instruction"/>
          <w:color w:val="auto"/>
        </w:rPr>
        <w:t xml:space="preserve"> cover the following:</w:t>
      </w:r>
    </w:p>
    <w:p w14:paraId="4B81646F" w14:textId="77777777" w:rsidR="003E6BCC" w:rsidRPr="00F45F99" w:rsidRDefault="003E6BCC" w:rsidP="00980800">
      <w:pPr>
        <w:pStyle w:val="BodyText"/>
        <w:numPr>
          <w:ilvl w:val="0"/>
          <w:numId w:val="86"/>
        </w:numPr>
        <w:spacing w:line="276" w:lineRule="auto"/>
      </w:pPr>
      <w:r w:rsidRPr="00F45F99">
        <w:t>Recommended spares holding</w:t>
      </w:r>
    </w:p>
    <w:p w14:paraId="3DF6E49E" w14:textId="77777777" w:rsidR="003E6BCC" w:rsidRPr="00F45F99" w:rsidRDefault="003E6BCC" w:rsidP="00980800">
      <w:pPr>
        <w:pStyle w:val="BodyText"/>
        <w:numPr>
          <w:ilvl w:val="0"/>
          <w:numId w:val="86"/>
        </w:numPr>
        <w:spacing w:line="276" w:lineRule="auto"/>
      </w:pPr>
      <w:r w:rsidRPr="00F45F99">
        <w:t>Required maintenance schedule of C&amp;I equipment over the life of the plant</w:t>
      </w:r>
    </w:p>
    <w:p w14:paraId="43AD69A0" w14:textId="77777777" w:rsidR="003E6BCC" w:rsidRPr="00F45F99" w:rsidRDefault="003E6BCC" w:rsidP="00980800">
      <w:pPr>
        <w:pStyle w:val="BodyText"/>
        <w:numPr>
          <w:ilvl w:val="0"/>
          <w:numId w:val="86"/>
        </w:numPr>
        <w:spacing w:line="276" w:lineRule="auto"/>
      </w:pPr>
      <w:r w:rsidRPr="00F45F99">
        <w:t>Required level of on-site repairs</w:t>
      </w:r>
    </w:p>
    <w:p w14:paraId="6EB9EC00" w14:textId="77777777" w:rsidR="003E6BCC" w:rsidRPr="002E0D72" w:rsidRDefault="003E6BCC" w:rsidP="00980800">
      <w:pPr>
        <w:pStyle w:val="BodyText"/>
        <w:numPr>
          <w:ilvl w:val="0"/>
          <w:numId w:val="86"/>
        </w:numPr>
        <w:spacing w:line="276" w:lineRule="auto"/>
      </w:pPr>
      <w:r w:rsidRPr="00F45F99">
        <w:t>Overall maintainability requirements, including special tools required</w:t>
      </w:r>
    </w:p>
    <w:p w14:paraId="6D9FA3C6" w14:textId="77777777" w:rsidR="002B1122" w:rsidRDefault="003E6BCC" w:rsidP="001903DE">
      <w:pPr>
        <w:pStyle w:val="Reference"/>
        <w:keepLines/>
        <w:numPr>
          <w:ilvl w:val="0"/>
          <w:numId w:val="0"/>
        </w:numPr>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40" w:line="276" w:lineRule="auto"/>
        <w:rPr>
          <w:rStyle w:val="Instruction"/>
          <w:color w:val="auto"/>
          <w:lang w:val="en-ZA"/>
        </w:rPr>
      </w:pPr>
      <w:r>
        <w:rPr>
          <w:lang w:val="en-ZA"/>
        </w:rPr>
        <w:t>The maintenance strategy shall align with existing philosophies followed at Kusile.</w:t>
      </w:r>
    </w:p>
    <w:p w14:paraId="205AD2CD" w14:textId="77777777" w:rsidR="002B1122" w:rsidRDefault="002B1122" w:rsidP="001903DE">
      <w:pPr>
        <w:pStyle w:val="Heading4"/>
        <w:spacing w:line="276" w:lineRule="auto"/>
        <w:jc w:val="both"/>
      </w:pPr>
      <w:bookmarkStart w:id="142" w:name="_Toc48566598"/>
      <w:bookmarkStart w:id="143" w:name="_Toc89697113"/>
      <w:r>
        <w:t>Expandability</w:t>
      </w:r>
      <w:bookmarkEnd w:id="142"/>
      <w:r>
        <w:t xml:space="preserve"> Requirements</w:t>
      </w:r>
      <w:bookmarkEnd w:id="143"/>
    </w:p>
    <w:p w14:paraId="5755BD4A" w14:textId="77777777" w:rsidR="002B1122" w:rsidRPr="00F45F99" w:rsidRDefault="002B1122" w:rsidP="001903DE">
      <w:pPr>
        <w:pStyle w:val="Reference"/>
        <w:keepLines/>
        <w:numPr>
          <w:ilvl w:val="0"/>
          <w:numId w:val="0"/>
        </w:numPr>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76" w:lineRule="auto"/>
        <w:rPr>
          <w:lang w:val="en-ZA"/>
        </w:rPr>
      </w:pPr>
      <w:r w:rsidRPr="00F45F99">
        <w:rPr>
          <w:lang w:val="en-ZA"/>
        </w:rPr>
        <w:t>The C&amp;I design shall conform to the following expandability requirements:</w:t>
      </w:r>
    </w:p>
    <w:p w14:paraId="0F4BB047" w14:textId="77777777" w:rsidR="002B1122" w:rsidRPr="004148EA" w:rsidRDefault="002B1122" w:rsidP="00980800">
      <w:pPr>
        <w:numPr>
          <w:ilvl w:val="0"/>
          <w:numId w:val="8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4148EA">
        <w:rPr>
          <w:szCs w:val="22"/>
          <w:lang w:eastAsia="en-ZA"/>
        </w:rPr>
        <w:t xml:space="preserve">20% unused terminals in the field </w:t>
      </w:r>
      <w:r>
        <w:rPr>
          <w:szCs w:val="22"/>
          <w:lang w:eastAsia="en-ZA"/>
        </w:rPr>
        <w:t>boxes</w:t>
      </w:r>
      <w:r w:rsidRPr="004148EA">
        <w:rPr>
          <w:szCs w:val="22"/>
          <w:lang w:eastAsia="en-ZA"/>
        </w:rPr>
        <w:t>.</w:t>
      </w:r>
    </w:p>
    <w:p w14:paraId="65B658F3" w14:textId="77777777" w:rsidR="002B1122" w:rsidRPr="002E0D72" w:rsidRDefault="002B1122" w:rsidP="00980800">
      <w:pPr>
        <w:numPr>
          <w:ilvl w:val="0"/>
          <w:numId w:val="8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7D115F">
        <w:rPr>
          <w:szCs w:val="22"/>
          <w:lang w:eastAsia="en-ZA"/>
        </w:rPr>
        <w:t xml:space="preserve">10% spare installed terminals in the field </w:t>
      </w:r>
      <w:r>
        <w:rPr>
          <w:szCs w:val="22"/>
          <w:lang w:eastAsia="en-ZA"/>
        </w:rPr>
        <w:t>boxes</w:t>
      </w:r>
      <w:r w:rsidRPr="007D115F">
        <w:rPr>
          <w:szCs w:val="22"/>
          <w:lang w:eastAsia="en-ZA"/>
        </w:rPr>
        <w:t>.</w:t>
      </w:r>
    </w:p>
    <w:p w14:paraId="1F7F5538" w14:textId="77777777" w:rsidR="002B1122" w:rsidRPr="007F238B" w:rsidRDefault="002B1122" w:rsidP="001903DE">
      <w:pPr>
        <w:pStyle w:val="Heading4"/>
        <w:spacing w:line="276" w:lineRule="auto"/>
        <w:jc w:val="both"/>
      </w:pPr>
      <w:bookmarkStart w:id="144" w:name="_Toc413427276"/>
      <w:bookmarkStart w:id="145" w:name="_Toc48566599"/>
      <w:bookmarkStart w:id="146" w:name="_Toc89697114"/>
      <w:r w:rsidRPr="007F238B">
        <w:t>Life Expectancy</w:t>
      </w:r>
      <w:bookmarkEnd w:id="144"/>
      <w:bookmarkEnd w:id="145"/>
      <w:r>
        <w:t xml:space="preserve"> Requirements</w:t>
      </w:r>
      <w:bookmarkEnd w:id="146"/>
    </w:p>
    <w:p w14:paraId="72F5113E" w14:textId="77777777" w:rsidR="002B1122" w:rsidRPr="003843FA" w:rsidRDefault="002B1122" w:rsidP="00980800">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3843FA">
        <w:rPr>
          <w:szCs w:val="22"/>
          <w:lang w:eastAsia="en-ZA"/>
        </w:rPr>
        <w:t>All new equipment and control components installed shall be supported and maintainable for a minimum of 15 years.</w:t>
      </w:r>
    </w:p>
    <w:p w14:paraId="3EA377CD" w14:textId="77777777" w:rsidR="002B1122" w:rsidRPr="0064035A" w:rsidRDefault="002B1122" w:rsidP="00980800">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64035A">
        <w:rPr>
          <w:szCs w:val="22"/>
          <w:lang w:eastAsia="en-ZA"/>
        </w:rPr>
        <w:t xml:space="preserve">The latest power plant proven technology </w:t>
      </w:r>
      <w:r>
        <w:rPr>
          <w:szCs w:val="22"/>
          <w:lang w:eastAsia="en-ZA"/>
        </w:rPr>
        <w:t>shall be provided for the new C&amp;I system</w:t>
      </w:r>
      <w:r w:rsidRPr="0064035A">
        <w:rPr>
          <w:szCs w:val="22"/>
          <w:lang w:eastAsia="en-ZA"/>
        </w:rPr>
        <w:t>.</w:t>
      </w:r>
    </w:p>
    <w:p w14:paraId="2037CC1D" w14:textId="77777777" w:rsidR="002B1122" w:rsidRPr="0064035A" w:rsidRDefault="002B1122" w:rsidP="00980800">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64035A">
        <w:rPr>
          <w:szCs w:val="22"/>
          <w:lang w:eastAsia="en-ZA"/>
        </w:rPr>
        <w:t>No unproven technology shall be provided.</w:t>
      </w:r>
    </w:p>
    <w:p w14:paraId="179E49CE" w14:textId="77777777" w:rsidR="002B1122" w:rsidRDefault="002B1122" w:rsidP="00980800">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before="120" w:after="0" w:line="276" w:lineRule="auto"/>
        <w:jc w:val="both"/>
        <w:rPr>
          <w:szCs w:val="22"/>
          <w:lang w:eastAsia="en-ZA"/>
        </w:rPr>
      </w:pPr>
      <w:r w:rsidRPr="0064035A">
        <w:rPr>
          <w:szCs w:val="22"/>
          <w:lang w:eastAsia="en-ZA"/>
        </w:rPr>
        <w:t xml:space="preserve">All </w:t>
      </w:r>
      <w:r>
        <w:rPr>
          <w:szCs w:val="22"/>
          <w:lang w:eastAsia="en-ZA"/>
        </w:rPr>
        <w:t>control equipment</w:t>
      </w:r>
      <w:r w:rsidRPr="0064035A">
        <w:rPr>
          <w:szCs w:val="22"/>
          <w:lang w:eastAsia="en-ZA"/>
        </w:rPr>
        <w:t xml:space="preserve"> shall be available in South Africa as commercially- off- the-shelf (COTS) products.</w:t>
      </w:r>
    </w:p>
    <w:p w14:paraId="2E823270" w14:textId="77777777" w:rsidR="00D87933" w:rsidRDefault="00A071B2" w:rsidP="001903DE">
      <w:pPr>
        <w:pStyle w:val="Heading3"/>
        <w:spacing w:line="276" w:lineRule="auto"/>
        <w:jc w:val="both"/>
      </w:pPr>
      <w:bookmarkStart w:id="147" w:name="_Toc89697115"/>
      <w:r>
        <w:t>Equipment Required to be I</w:t>
      </w:r>
      <w:r w:rsidR="00D87933">
        <w:t xml:space="preserve">ncluded in the </w:t>
      </w:r>
      <w:r>
        <w:t>W</w:t>
      </w:r>
      <w:r w:rsidR="00D87933">
        <w:t>orks</w:t>
      </w:r>
      <w:bookmarkEnd w:id="147"/>
    </w:p>
    <w:p w14:paraId="53D5BAEB" w14:textId="77777777" w:rsidR="00D87933" w:rsidRDefault="00D87933" w:rsidP="001903DE">
      <w:pPr>
        <w:pStyle w:val="BodyText"/>
        <w:spacing w:line="276" w:lineRule="auto"/>
      </w:pPr>
      <w:r>
        <w:t xml:space="preserve">The </w:t>
      </w:r>
      <w:r w:rsidRPr="0011494D">
        <w:rPr>
          <w:i/>
        </w:rPr>
        <w:t>Contractor</w:t>
      </w:r>
      <w:r>
        <w:t xml:space="preserve"> is required to provide lifting facilities (hoist/crane) and all other equipment required for the execution of the complete </w:t>
      </w:r>
      <w:r w:rsidRPr="0011494D">
        <w:rPr>
          <w:i/>
        </w:rPr>
        <w:t>works</w:t>
      </w:r>
      <w:r>
        <w:t>.</w:t>
      </w:r>
    </w:p>
    <w:p w14:paraId="4970A71B" w14:textId="77777777" w:rsidR="00D87933" w:rsidRDefault="00A071B2" w:rsidP="001903DE">
      <w:pPr>
        <w:pStyle w:val="Heading3"/>
        <w:spacing w:line="276" w:lineRule="auto"/>
        <w:jc w:val="both"/>
      </w:pPr>
      <w:bookmarkStart w:id="148" w:name="_Toc89697116"/>
      <w:r>
        <w:t>As-built Drawings, Operating M</w:t>
      </w:r>
      <w:r w:rsidR="00D87933">
        <w:t xml:space="preserve">anuals and </w:t>
      </w:r>
      <w:r>
        <w:t>Maintenance S</w:t>
      </w:r>
      <w:r w:rsidR="00D87933">
        <w:t>chedules</w:t>
      </w:r>
      <w:bookmarkEnd w:id="148"/>
    </w:p>
    <w:p w14:paraId="01C79991" w14:textId="77777777" w:rsidR="00D87933" w:rsidRDefault="00D87933" w:rsidP="001903DE">
      <w:pPr>
        <w:pStyle w:val="BodyText"/>
        <w:spacing w:line="276" w:lineRule="auto"/>
      </w:pPr>
      <w:r>
        <w:t xml:space="preserve">The operating &amp; maintenance manuals are to be detailed enough to operate, maintain, dismantle, reassemble, </w:t>
      </w:r>
      <w:proofErr w:type="gramStart"/>
      <w:r>
        <w:t>adjust</w:t>
      </w:r>
      <w:proofErr w:type="gramEnd"/>
      <w:r>
        <w:t xml:space="preserve"> and repair plant &amp; equipment.</w:t>
      </w:r>
    </w:p>
    <w:p w14:paraId="615B1296" w14:textId="77777777" w:rsidR="00D87933" w:rsidRDefault="00D87933" w:rsidP="001903DE">
      <w:pPr>
        <w:pStyle w:val="Heading4"/>
        <w:spacing w:line="276" w:lineRule="auto"/>
        <w:jc w:val="both"/>
      </w:pPr>
      <w:bookmarkStart w:id="149" w:name="_Toc89697117"/>
      <w:r>
        <w:t xml:space="preserve">As-built </w:t>
      </w:r>
      <w:r w:rsidR="0011494D">
        <w:t xml:space="preserve">and/or Red-line </w:t>
      </w:r>
      <w:r>
        <w:t>Drawings</w:t>
      </w:r>
      <w:bookmarkEnd w:id="149"/>
    </w:p>
    <w:p w14:paraId="7DE4E633" w14:textId="77777777" w:rsidR="009020F8" w:rsidRPr="009020F8" w:rsidRDefault="009020F8" w:rsidP="001903DE">
      <w:pPr>
        <w:pStyle w:val="BodyText"/>
        <w:spacing w:line="276" w:lineRule="auto"/>
      </w:pPr>
      <w:r>
        <w:t xml:space="preserve">As-built drawings to be submitted for designs performed by the </w:t>
      </w:r>
      <w:r w:rsidRPr="009020F8">
        <w:rPr>
          <w:i/>
        </w:rPr>
        <w:t>Contractor</w:t>
      </w:r>
      <w:r>
        <w:t xml:space="preserve"> while Red-line drawings to be submitted for designs performed by the </w:t>
      </w:r>
      <w:r w:rsidRPr="009020F8">
        <w:rPr>
          <w:i/>
        </w:rPr>
        <w:t>Employer</w:t>
      </w:r>
      <w:r>
        <w:t>.</w:t>
      </w:r>
    </w:p>
    <w:p w14:paraId="51601DF9" w14:textId="77777777" w:rsidR="00513016" w:rsidRDefault="00D87933" w:rsidP="00980800">
      <w:pPr>
        <w:pStyle w:val="BodyText"/>
        <w:numPr>
          <w:ilvl w:val="0"/>
          <w:numId w:val="44"/>
        </w:numPr>
        <w:tabs>
          <w:tab w:val="clear" w:pos="397"/>
        </w:tabs>
        <w:spacing w:line="276" w:lineRule="auto"/>
      </w:pPr>
      <w:r w:rsidRPr="0011494D">
        <w:t xml:space="preserve">The </w:t>
      </w:r>
      <w:r w:rsidRPr="0011494D">
        <w:rPr>
          <w:i/>
        </w:rPr>
        <w:t>Contractor</w:t>
      </w:r>
      <w:r w:rsidRPr="0011494D">
        <w:t xml:space="preserve"> is to provide </w:t>
      </w:r>
      <w:r w:rsidR="003254F6">
        <w:t xml:space="preserve">“As-built” and </w:t>
      </w:r>
      <w:r w:rsidRPr="0011494D">
        <w:t>“</w:t>
      </w:r>
      <w:r w:rsidR="0011494D">
        <w:t>Red-line</w:t>
      </w:r>
      <w:r w:rsidRPr="0011494D">
        <w:t xml:space="preserve">” drawings based on the shop drawings embodying all modifications made during construction. The </w:t>
      </w:r>
      <w:r w:rsidR="003254F6">
        <w:t>“As-built” and</w:t>
      </w:r>
      <w:r w:rsidR="003254F6" w:rsidRPr="0011494D">
        <w:t xml:space="preserve"> </w:t>
      </w:r>
      <w:r w:rsidRPr="0011494D">
        <w:t>“</w:t>
      </w:r>
      <w:r w:rsidR="0011494D">
        <w:t>Red-line</w:t>
      </w:r>
      <w:r w:rsidRPr="0011494D">
        <w:t xml:space="preserve">” drawings are to include general arrangement and sections of all plant and equipment including isometrics and </w:t>
      </w:r>
      <w:r w:rsidRPr="0011494D">
        <w:lastRenderedPageBreak/>
        <w:t xml:space="preserve">P&amp;ID’s or PFD’s. Safety, instrumentation, </w:t>
      </w:r>
      <w:proofErr w:type="gramStart"/>
      <w:r w:rsidRPr="0011494D">
        <w:t>control</w:t>
      </w:r>
      <w:proofErr w:type="gramEnd"/>
      <w:r w:rsidRPr="0011494D">
        <w:t xml:space="preserve"> and operation drawings are to also be included </w:t>
      </w:r>
      <w:r w:rsidR="007D7D61">
        <w:t>“As-built” and</w:t>
      </w:r>
      <w:r w:rsidR="007D7D61" w:rsidRPr="0011494D">
        <w:t xml:space="preserve"> </w:t>
      </w:r>
      <w:r w:rsidRPr="0011494D">
        <w:t>“</w:t>
      </w:r>
      <w:r w:rsidR="0011494D">
        <w:t>Red-line</w:t>
      </w:r>
      <w:r w:rsidRPr="0011494D">
        <w:t>” drawings indicating the intended functioning, capacity data and control functioning of all systems.</w:t>
      </w:r>
    </w:p>
    <w:p w14:paraId="6F6AC593" w14:textId="77777777" w:rsidR="00513016" w:rsidRDefault="00D87933" w:rsidP="00980800">
      <w:pPr>
        <w:pStyle w:val="BodyText"/>
        <w:numPr>
          <w:ilvl w:val="0"/>
          <w:numId w:val="44"/>
        </w:numPr>
        <w:tabs>
          <w:tab w:val="clear" w:pos="397"/>
        </w:tabs>
        <w:spacing w:line="276" w:lineRule="auto"/>
      </w:pPr>
      <w:r>
        <w:t xml:space="preserve">The </w:t>
      </w:r>
      <w:r w:rsidR="007D7D61">
        <w:t xml:space="preserve">“As-built” and </w:t>
      </w:r>
      <w:r w:rsidR="0011494D">
        <w:t>“Red-line”</w:t>
      </w:r>
      <w:r>
        <w:t xml:space="preserve"> drawing will indicate all relevant plant coding and labelling. The determination of these codes and labels will be done in accordance the documents listed in Works Information.</w:t>
      </w:r>
    </w:p>
    <w:p w14:paraId="6E2A9CB9" w14:textId="77777777" w:rsidR="00D87933" w:rsidRDefault="009020F8" w:rsidP="00980800">
      <w:pPr>
        <w:pStyle w:val="BodyText"/>
        <w:numPr>
          <w:ilvl w:val="0"/>
          <w:numId w:val="44"/>
        </w:numPr>
        <w:tabs>
          <w:tab w:val="clear" w:pos="397"/>
        </w:tabs>
        <w:spacing w:line="276" w:lineRule="auto"/>
      </w:pPr>
      <w:r>
        <w:t>Two hard copies and a DGN file softcopy of</w:t>
      </w:r>
      <w:r w:rsidR="00D87933">
        <w:t xml:space="preserve"> </w:t>
      </w:r>
      <w:r w:rsidR="007D7D61">
        <w:t xml:space="preserve">“As-built” </w:t>
      </w:r>
      <w:r w:rsidR="00D87933">
        <w:t xml:space="preserve">drawings are to be submitted to the </w:t>
      </w:r>
      <w:r w:rsidR="00D87933" w:rsidRPr="00513016">
        <w:rPr>
          <w:i/>
        </w:rPr>
        <w:t>Employer</w:t>
      </w:r>
      <w:r w:rsidR="00D87933">
        <w:t xml:space="preserve"> for approval.</w:t>
      </w:r>
    </w:p>
    <w:p w14:paraId="73CB5D04" w14:textId="77777777" w:rsidR="00513016" w:rsidRDefault="00513016" w:rsidP="00980800">
      <w:pPr>
        <w:pStyle w:val="BodyText"/>
        <w:numPr>
          <w:ilvl w:val="0"/>
          <w:numId w:val="44"/>
        </w:numPr>
        <w:tabs>
          <w:tab w:val="clear" w:pos="397"/>
        </w:tabs>
        <w:spacing w:line="276" w:lineRule="auto"/>
      </w:pPr>
      <w:r>
        <w:t xml:space="preserve">Two hard copies of “Red-line” drawings are to be submitted to the </w:t>
      </w:r>
      <w:r w:rsidRPr="00513016">
        <w:rPr>
          <w:i/>
        </w:rPr>
        <w:t>Employer</w:t>
      </w:r>
      <w:r>
        <w:t xml:space="preserve"> for approval.</w:t>
      </w:r>
    </w:p>
    <w:p w14:paraId="5BBC4D60" w14:textId="625962D3" w:rsidR="006253C7" w:rsidRDefault="006253C7" w:rsidP="001903DE">
      <w:pPr>
        <w:pStyle w:val="Heading3"/>
        <w:spacing w:line="276" w:lineRule="auto"/>
        <w:jc w:val="both"/>
      </w:pPr>
      <w:bookmarkStart w:id="150" w:name="_Toc89697118"/>
      <w:r>
        <w:t>Temporary Works</w:t>
      </w:r>
      <w:bookmarkEnd w:id="87"/>
      <w:bookmarkEnd w:id="150"/>
    </w:p>
    <w:p w14:paraId="61F13D81" w14:textId="77777777" w:rsidR="005757EA" w:rsidRDefault="006253C7" w:rsidP="001903DE">
      <w:pPr>
        <w:pStyle w:val="BodyText"/>
        <w:spacing w:after="0" w:line="276" w:lineRule="auto"/>
      </w:pPr>
      <w:r>
        <w:t xml:space="preserve">The </w:t>
      </w:r>
      <w:r w:rsidRPr="00CA4D8B">
        <w:rPr>
          <w:i/>
        </w:rPr>
        <w:t>Contractor</w:t>
      </w:r>
      <w:r>
        <w:t xml:space="preserve"> is responsible for the design of all temporary works and is mandated in te</w:t>
      </w:r>
      <w:r w:rsidRPr="00BB21E3">
        <w:t xml:space="preserve">rms of Construction Regulations 2014: Duties of Designer, </w:t>
      </w:r>
      <w:r>
        <w:t xml:space="preserve">6(2) a – d, </w:t>
      </w:r>
      <w:r w:rsidRPr="00BB21E3">
        <w:t xml:space="preserve">to fulfil the duties described therein for the </w:t>
      </w:r>
      <w:r>
        <w:t xml:space="preserve">temporary works </w:t>
      </w:r>
      <w:r w:rsidRPr="00BB21E3">
        <w:t xml:space="preserve">designs done by the </w:t>
      </w:r>
      <w:r w:rsidRPr="00BB21E3">
        <w:rPr>
          <w:i/>
        </w:rPr>
        <w:t>Contractor</w:t>
      </w:r>
      <w:r w:rsidR="001949B5">
        <w:t xml:space="preserve"> </w:t>
      </w:r>
      <w:proofErr w:type="spellStart"/>
      <w:r w:rsidR="001949B5">
        <w:t>eg.</w:t>
      </w:r>
      <w:proofErr w:type="spellEnd"/>
      <w:r w:rsidR="001949B5">
        <w:t xml:space="preserve"> Formwork</w:t>
      </w:r>
      <w:r w:rsidR="007D7D61">
        <w:t>.</w:t>
      </w:r>
      <w:bookmarkStart w:id="151" w:name="_Toc137798059"/>
      <w:bookmarkStart w:id="152" w:name="_Toc229128262"/>
      <w:bookmarkStart w:id="153" w:name="_Toc232940134"/>
      <w:bookmarkStart w:id="154" w:name="_Toc5133706"/>
      <w:bookmarkStart w:id="155" w:name="_Toc8817706"/>
    </w:p>
    <w:p w14:paraId="7ED171B3" w14:textId="77777777" w:rsidR="005757EA" w:rsidRPr="005757EA" w:rsidRDefault="005757EA" w:rsidP="001903DE">
      <w:pPr>
        <w:pStyle w:val="BodyText"/>
        <w:spacing w:line="276" w:lineRule="auto"/>
      </w:pPr>
    </w:p>
    <w:p w14:paraId="4403D930" w14:textId="77777777" w:rsidR="00D5725C" w:rsidRDefault="00A071B2" w:rsidP="001903DE">
      <w:pPr>
        <w:pStyle w:val="Heading2"/>
        <w:keepNext w:val="0"/>
        <w:keepLines w:val="0"/>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 w:val="num" w:pos="576"/>
        </w:tabs>
        <w:spacing w:before="0" w:after="0" w:line="276" w:lineRule="auto"/>
        <w:ind w:left="576" w:hanging="576"/>
        <w:jc w:val="both"/>
      </w:pPr>
      <w:bookmarkStart w:id="156" w:name="_Toc89697119"/>
      <w:r>
        <w:t>Other R</w:t>
      </w:r>
      <w:r w:rsidR="00D5725C">
        <w:t xml:space="preserve">equirements of the </w:t>
      </w:r>
      <w:bookmarkEnd w:id="151"/>
      <w:bookmarkEnd w:id="152"/>
      <w:bookmarkEnd w:id="153"/>
      <w:r w:rsidRPr="00A071B2">
        <w:rPr>
          <w:i/>
        </w:rPr>
        <w:t>W</w:t>
      </w:r>
      <w:r w:rsidR="00D5725C" w:rsidRPr="00A071B2">
        <w:rPr>
          <w:i/>
        </w:rPr>
        <w:t>o</w:t>
      </w:r>
      <w:r w:rsidR="00D5725C">
        <w:rPr>
          <w:i/>
        </w:rPr>
        <w:t>rks</w:t>
      </w:r>
      <w:bookmarkEnd w:id="154"/>
      <w:bookmarkEnd w:id="155"/>
      <w:bookmarkEnd w:id="156"/>
    </w:p>
    <w:p w14:paraId="62AFD556" w14:textId="77777777" w:rsidR="00D5725C" w:rsidRPr="00CC0105" w:rsidRDefault="00D5725C" w:rsidP="001903DE">
      <w:pPr>
        <w:pStyle w:val="Heading3"/>
        <w:spacing w:line="276" w:lineRule="auto"/>
        <w:jc w:val="both"/>
      </w:pPr>
      <w:bookmarkStart w:id="157" w:name="_Toc137798044"/>
      <w:bookmarkStart w:id="158" w:name="_Toc229128247"/>
      <w:bookmarkStart w:id="159" w:name="_Toc401043864"/>
      <w:bookmarkStart w:id="160" w:name="_Toc401124655"/>
      <w:bookmarkStart w:id="161" w:name="_Toc401124721"/>
      <w:bookmarkStart w:id="162" w:name="_Toc415552207"/>
      <w:bookmarkStart w:id="163" w:name="_Toc421797871"/>
      <w:bookmarkStart w:id="164" w:name="_Toc422315592"/>
      <w:bookmarkStart w:id="165" w:name="_Toc427826777"/>
      <w:bookmarkStart w:id="166" w:name="_Toc427845123"/>
      <w:bookmarkStart w:id="167" w:name="_Toc427847405"/>
      <w:bookmarkStart w:id="168" w:name="_Toc427848590"/>
      <w:bookmarkStart w:id="169" w:name="_Toc428897934"/>
      <w:bookmarkStart w:id="170" w:name="_Toc442198275"/>
      <w:bookmarkStart w:id="171" w:name="_Toc5133707"/>
      <w:bookmarkStart w:id="172" w:name="_Toc8817707"/>
      <w:bookmarkStart w:id="173" w:name="_Toc89697120"/>
      <w:r w:rsidRPr="00CC0105">
        <w:t>Documentation</w:t>
      </w:r>
      <w:bookmarkEnd w:id="157"/>
      <w:bookmarkEnd w:id="158"/>
      <w:bookmarkEnd w:id="159"/>
      <w:bookmarkEnd w:id="160"/>
      <w:bookmarkEnd w:id="161"/>
      <w:r>
        <w:t xml:space="preserve"> a</w:t>
      </w:r>
      <w:r w:rsidRPr="00CC0105">
        <w:t>nd Configuration Management</w:t>
      </w:r>
      <w:bookmarkEnd w:id="162"/>
      <w:bookmarkEnd w:id="163"/>
      <w:bookmarkEnd w:id="164"/>
      <w:bookmarkEnd w:id="165"/>
      <w:bookmarkEnd w:id="166"/>
      <w:bookmarkEnd w:id="167"/>
      <w:bookmarkEnd w:id="168"/>
      <w:bookmarkEnd w:id="169"/>
      <w:bookmarkEnd w:id="170"/>
      <w:bookmarkEnd w:id="171"/>
      <w:bookmarkEnd w:id="172"/>
      <w:bookmarkEnd w:id="173"/>
      <w:r w:rsidRPr="00CC0105">
        <w:t xml:space="preserve"> </w:t>
      </w:r>
    </w:p>
    <w:p w14:paraId="0E98285A" w14:textId="77777777" w:rsidR="00D5725C" w:rsidRPr="00702B71" w:rsidRDefault="00D5725C" w:rsidP="001903DE">
      <w:pPr>
        <w:pStyle w:val="Heading4"/>
        <w:spacing w:line="276" w:lineRule="auto"/>
        <w:jc w:val="both"/>
      </w:pPr>
      <w:bookmarkStart w:id="174" w:name="_Toc428344765"/>
      <w:bookmarkStart w:id="175" w:name="_Toc442198276"/>
      <w:bookmarkStart w:id="176" w:name="_Toc8817708"/>
      <w:bookmarkStart w:id="177" w:name="_Toc89697121"/>
      <w:r>
        <w:t xml:space="preserve">Document </w:t>
      </w:r>
      <w:bookmarkEnd w:id="174"/>
      <w:r>
        <w:t>identification</w:t>
      </w:r>
      <w:bookmarkEnd w:id="175"/>
      <w:bookmarkEnd w:id="176"/>
      <w:bookmarkEnd w:id="177"/>
    </w:p>
    <w:p w14:paraId="7E50AB94" w14:textId="77777777" w:rsidR="00D5725C" w:rsidRPr="004754CF" w:rsidRDefault="00D5725C" w:rsidP="001903DE">
      <w:pPr>
        <w:spacing w:line="276" w:lineRule="auto"/>
        <w:jc w:val="both"/>
        <w:rPr>
          <w:szCs w:val="22"/>
        </w:rPr>
      </w:pPr>
      <w:r w:rsidRPr="004754CF">
        <w:rPr>
          <w:szCs w:val="22"/>
        </w:rPr>
        <w:t xml:space="preserve">All documents supplied by the </w:t>
      </w:r>
      <w:r w:rsidRPr="000E3B59">
        <w:rPr>
          <w:i/>
          <w:szCs w:val="22"/>
        </w:rPr>
        <w:t>Contractor</w:t>
      </w:r>
      <w:r w:rsidRPr="004754CF">
        <w:rPr>
          <w:szCs w:val="22"/>
        </w:rPr>
        <w:t xml:space="preserve"> </w:t>
      </w:r>
      <w:r>
        <w:rPr>
          <w:szCs w:val="22"/>
        </w:rPr>
        <w:t>are</w:t>
      </w:r>
      <w:r w:rsidRPr="004754CF">
        <w:rPr>
          <w:szCs w:val="22"/>
        </w:rPr>
        <w:t xml:space="preserve"> subject to </w:t>
      </w:r>
      <w:r>
        <w:rPr>
          <w:szCs w:val="22"/>
        </w:rPr>
        <w:t xml:space="preserve">the </w:t>
      </w:r>
      <w:r>
        <w:rPr>
          <w:i/>
          <w:szCs w:val="22"/>
        </w:rPr>
        <w:t>Project</w:t>
      </w:r>
      <w:r w:rsidR="007929BD">
        <w:rPr>
          <w:i/>
          <w:szCs w:val="22"/>
        </w:rPr>
        <w:t xml:space="preserve"> </w:t>
      </w:r>
      <w:r>
        <w:rPr>
          <w:i/>
          <w:szCs w:val="22"/>
        </w:rPr>
        <w:t xml:space="preserve">Manager’s </w:t>
      </w:r>
      <w:r w:rsidRPr="00770DDD">
        <w:rPr>
          <w:szCs w:val="22"/>
        </w:rPr>
        <w:t>acceptance</w:t>
      </w:r>
      <w:r w:rsidRPr="004754CF">
        <w:rPr>
          <w:szCs w:val="22"/>
        </w:rPr>
        <w:t xml:space="preserve">. The language of all documentation </w:t>
      </w:r>
      <w:r>
        <w:rPr>
          <w:szCs w:val="22"/>
        </w:rPr>
        <w:t>is required to</w:t>
      </w:r>
      <w:r w:rsidRPr="004754CF">
        <w:rPr>
          <w:szCs w:val="22"/>
        </w:rPr>
        <w:t xml:space="preserve"> be in English. </w:t>
      </w:r>
      <w:r w:rsidRPr="004754CF">
        <w:t xml:space="preserve">The </w:t>
      </w:r>
      <w:r w:rsidRPr="000E3B59">
        <w:rPr>
          <w:i/>
          <w:szCs w:val="22"/>
        </w:rPr>
        <w:t>Contractor</w:t>
      </w:r>
      <w:r w:rsidRPr="004754CF">
        <w:rPr>
          <w:szCs w:val="22"/>
        </w:rPr>
        <w:t xml:space="preserve"> include</w:t>
      </w:r>
      <w:r>
        <w:rPr>
          <w:szCs w:val="22"/>
        </w:rPr>
        <w:t>s</w:t>
      </w:r>
      <w:r w:rsidRPr="004754CF">
        <w:rPr>
          <w:szCs w:val="22"/>
        </w:rPr>
        <w:t xml:space="preserve"> the </w:t>
      </w:r>
      <w:r w:rsidRPr="009E2170">
        <w:rPr>
          <w:i/>
          <w:szCs w:val="22"/>
        </w:rPr>
        <w:t>Employer</w:t>
      </w:r>
      <w:r w:rsidRPr="004754CF">
        <w:rPr>
          <w:szCs w:val="22"/>
        </w:rPr>
        <w:t xml:space="preserve">’s drawing number in the drawing title block. This requirement only applies to design drawings developed by the </w:t>
      </w:r>
      <w:r w:rsidRPr="000E3B59">
        <w:rPr>
          <w:i/>
          <w:szCs w:val="22"/>
        </w:rPr>
        <w:t>Contractor</w:t>
      </w:r>
      <w:r w:rsidRPr="004754CF">
        <w:rPr>
          <w:szCs w:val="22"/>
        </w:rPr>
        <w:t xml:space="preserve"> and his </w:t>
      </w:r>
      <w:r w:rsidRPr="00B67FC1">
        <w:rPr>
          <w:i/>
          <w:szCs w:val="22"/>
        </w:rPr>
        <w:t>Sub</w:t>
      </w:r>
      <w:r>
        <w:rPr>
          <w:i/>
          <w:szCs w:val="22"/>
        </w:rPr>
        <w:t>c</w:t>
      </w:r>
      <w:r w:rsidRPr="00B67FC1">
        <w:rPr>
          <w:i/>
          <w:szCs w:val="22"/>
        </w:rPr>
        <w:t>ontractors</w:t>
      </w:r>
      <w:r w:rsidRPr="004754CF">
        <w:rPr>
          <w:szCs w:val="22"/>
        </w:rPr>
        <w:t xml:space="preserve">. Drawing numbers </w:t>
      </w:r>
      <w:r>
        <w:rPr>
          <w:szCs w:val="22"/>
        </w:rPr>
        <w:t>are</w:t>
      </w:r>
      <w:r w:rsidRPr="004754CF">
        <w:rPr>
          <w:szCs w:val="22"/>
        </w:rPr>
        <w:t xml:space="preserve"> assigned by the </w:t>
      </w:r>
      <w:r w:rsidRPr="009E2170">
        <w:rPr>
          <w:i/>
          <w:szCs w:val="22"/>
        </w:rPr>
        <w:t>Employer</w:t>
      </w:r>
      <w:r w:rsidRPr="004754CF">
        <w:rPr>
          <w:szCs w:val="22"/>
        </w:rPr>
        <w:t xml:space="preserve"> as drawings are developed. </w:t>
      </w:r>
    </w:p>
    <w:p w14:paraId="77D35761" w14:textId="77777777" w:rsidR="00D5725C" w:rsidRPr="00350666" w:rsidRDefault="00D5725C" w:rsidP="001903DE">
      <w:pPr>
        <w:pStyle w:val="Heading4"/>
        <w:spacing w:line="276" w:lineRule="auto"/>
        <w:jc w:val="both"/>
      </w:pPr>
      <w:bookmarkStart w:id="178" w:name="_Toc442198277"/>
      <w:bookmarkStart w:id="179" w:name="_Toc8817709"/>
      <w:bookmarkStart w:id="180" w:name="_Toc89697122"/>
      <w:r w:rsidRPr="00350666">
        <w:t>Document Submission</w:t>
      </w:r>
      <w:bookmarkEnd w:id="178"/>
      <w:bookmarkEnd w:id="179"/>
      <w:bookmarkEnd w:id="180"/>
    </w:p>
    <w:p w14:paraId="01CC25F1" w14:textId="77777777" w:rsidR="00D5725C" w:rsidRPr="004754CF" w:rsidRDefault="00D5725C" w:rsidP="001903DE">
      <w:pPr>
        <w:pStyle w:val="BodyText"/>
        <w:spacing w:line="276" w:lineRule="auto"/>
        <w:rPr>
          <w:szCs w:val="22"/>
        </w:rPr>
      </w:pPr>
      <w:r w:rsidRPr="004754CF">
        <w:rPr>
          <w:szCs w:val="22"/>
        </w:rPr>
        <w:t xml:space="preserve">All project documents must </w:t>
      </w:r>
      <w:r w:rsidRPr="004754CF">
        <w:t xml:space="preserve">be </w:t>
      </w:r>
      <w:r w:rsidRPr="004754CF">
        <w:rPr>
          <w:szCs w:val="22"/>
        </w:rPr>
        <w:t xml:space="preserve">submitted to the delegated </w:t>
      </w:r>
      <w:r w:rsidRPr="00B67FC1">
        <w:rPr>
          <w:i/>
          <w:szCs w:val="22"/>
        </w:rPr>
        <w:t>Employer’s</w:t>
      </w:r>
      <w:r w:rsidRPr="004754CF">
        <w:rPr>
          <w:szCs w:val="22"/>
        </w:rPr>
        <w:t xml:space="preserve"> Representative with transmittal note according to Project / Plant Specific Technical Documents and Records Management Work Instruction (240-76992014). In order to portray a consistent </w:t>
      </w:r>
      <w:proofErr w:type="gramStart"/>
      <w:r w:rsidRPr="004754CF">
        <w:rPr>
          <w:szCs w:val="22"/>
        </w:rPr>
        <w:t>image</w:t>
      </w:r>
      <w:proofErr w:type="gramEnd"/>
      <w:r w:rsidRPr="004754CF">
        <w:rPr>
          <w:szCs w:val="22"/>
        </w:rPr>
        <w:t xml:space="preserve"> it is important that all documents used within the project follow the same standards of layout, style and formatting</w:t>
      </w:r>
      <w:r w:rsidRPr="004754CF">
        <w:t xml:space="preserve"> as </w:t>
      </w:r>
      <w:r w:rsidRPr="004754CF">
        <w:rPr>
          <w:szCs w:val="22"/>
        </w:rPr>
        <w:t xml:space="preserve">described in the Work Instruction. </w:t>
      </w:r>
    </w:p>
    <w:p w14:paraId="0FD85237" w14:textId="77777777" w:rsidR="00D5725C" w:rsidRPr="00140117" w:rsidRDefault="00D5725C" w:rsidP="001903DE">
      <w:pPr>
        <w:pStyle w:val="BodyText"/>
        <w:spacing w:line="276" w:lineRule="auto"/>
        <w:rPr>
          <w:szCs w:val="22"/>
        </w:rPr>
      </w:pPr>
      <w:r w:rsidRPr="004754CF">
        <w:rPr>
          <w:szCs w:val="22"/>
        </w:rPr>
        <w:t xml:space="preserve"> The </w:t>
      </w:r>
      <w:r w:rsidRPr="000E3B59">
        <w:rPr>
          <w:i/>
          <w:szCs w:val="22"/>
        </w:rPr>
        <w:t>Contractor</w:t>
      </w:r>
      <w:r w:rsidRPr="004754CF">
        <w:rPr>
          <w:szCs w:val="22"/>
        </w:rPr>
        <w:t xml:space="preserve"> is </w:t>
      </w:r>
      <w:r w:rsidRPr="004754CF">
        <w:t>required</w:t>
      </w:r>
      <w:r w:rsidRPr="004754CF">
        <w:rPr>
          <w:szCs w:val="22"/>
        </w:rPr>
        <w:t xml:space="preserve"> to submit documents as electronic</w:t>
      </w:r>
      <w:r w:rsidR="00415538">
        <w:rPr>
          <w:szCs w:val="22"/>
        </w:rPr>
        <w:t xml:space="preserve"> (CD or USB)</w:t>
      </w:r>
      <w:r w:rsidRPr="004754CF">
        <w:rPr>
          <w:szCs w:val="22"/>
        </w:rPr>
        <w:t xml:space="preserve"> and hard copies and both copies must be delivered to the </w:t>
      </w:r>
      <w:r w:rsidRPr="00B67FC1">
        <w:rPr>
          <w:i/>
          <w:szCs w:val="22"/>
        </w:rPr>
        <w:t>Employer’s</w:t>
      </w:r>
      <w:r w:rsidRPr="004754CF">
        <w:rPr>
          <w:szCs w:val="22"/>
        </w:rPr>
        <w:t xml:space="preserve"> Representative with a transmittal note.</w:t>
      </w:r>
    </w:p>
    <w:p w14:paraId="78D6BC48" w14:textId="77777777" w:rsidR="00D5725C" w:rsidRPr="004754CF" w:rsidRDefault="00D5725C" w:rsidP="001903DE">
      <w:pPr>
        <w:spacing w:line="276" w:lineRule="auto"/>
        <w:jc w:val="both"/>
        <w:rPr>
          <w:szCs w:val="22"/>
        </w:rPr>
      </w:pPr>
      <w:r w:rsidRPr="004754CF">
        <w:rPr>
          <w:szCs w:val="22"/>
        </w:rPr>
        <w:t xml:space="preserve">In addition, the </w:t>
      </w:r>
      <w:r w:rsidRPr="000E3B59">
        <w:rPr>
          <w:i/>
          <w:szCs w:val="22"/>
        </w:rPr>
        <w:t>Contractor</w:t>
      </w:r>
      <w:r w:rsidRPr="004754CF">
        <w:rPr>
          <w:szCs w:val="22"/>
        </w:rPr>
        <w:t xml:space="preserve"> </w:t>
      </w:r>
      <w:r>
        <w:rPr>
          <w:szCs w:val="22"/>
        </w:rPr>
        <w:t xml:space="preserve">adheres to </w:t>
      </w:r>
      <w:r w:rsidRPr="004754CF">
        <w:rPr>
          <w:szCs w:val="22"/>
        </w:rPr>
        <w:t>the following standards:</w:t>
      </w:r>
    </w:p>
    <w:p w14:paraId="6101FEC1" w14:textId="77777777" w:rsidR="00D5725C" w:rsidRDefault="00D5725C" w:rsidP="00980800">
      <w:pPr>
        <w:pStyle w:val="Reference"/>
        <w:numPr>
          <w:ilvl w:val="0"/>
          <w:numId w:val="45"/>
        </w:numPr>
        <w:spacing w:line="276" w:lineRule="auto"/>
        <w:rPr>
          <w:szCs w:val="22"/>
        </w:rPr>
      </w:pPr>
      <w:r w:rsidRPr="00140117">
        <w:rPr>
          <w:szCs w:val="22"/>
        </w:rPr>
        <w:t>Project / Plant Specific Technical Documents and Records Management Work Instruction (240-76992014</w:t>
      </w:r>
      <w:r>
        <w:rPr>
          <w:szCs w:val="22"/>
        </w:rPr>
        <w:t>)</w:t>
      </w:r>
    </w:p>
    <w:p w14:paraId="249721D5" w14:textId="77777777" w:rsidR="00D5725C" w:rsidRPr="00350666" w:rsidRDefault="00D5725C" w:rsidP="001903DE">
      <w:pPr>
        <w:pStyle w:val="Heading5"/>
        <w:spacing w:line="276" w:lineRule="auto"/>
        <w:jc w:val="both"/>
      </w:pPr>
      <w:bookmarkStart w:id="181" w:name="_Toc442198280"/>
      <w:bookmarkStart w:id="182" w:name="_Toc8817710"/>
      <w:bookmarkStart w:id="183" w:name="_Toc89697123"/>
      <w:r>
        <w:t>Drawings Format a</w:t>
      </w:r>
      <w:r w:rsidRPr="00350666">
        <w:t>nd Layout</w:t>
      </w:r>
      <w:bookmarkEnd w:id="181"/>
      <w:bookmarkEnd w:id="182"/>
      <w:bookmarkEnd w:id="183"/>
    </w:p>
    <w:p w14:paraId="54F9BB8C" w14:textId="77777777" w:rsidR="00D5725C" w:rsidRDefault="00D5725C" w:rsidP="00980800">
      <w:pPr>
        <w:pStyle w:val="Reference"/>
        <w:numPr>
          <w:ilvl w:val="0"/>
          <w:numId w:val="46"/>
        </w:numPr>
        <w:spacing w:line="276" w:lineRule="auto"/>
      </w:pPr>
      <w:r w:rsidRPr="008C1563">
        <w:t xml:space="preserve">The creation, issuing and control of all Engineering Drawings will be in accordance </w:t>
      </w:r>
      <w:proofErr w:type="gramStart"/>
      <w:r w:rsidRPr="008C1563">
        <w:t>to</w:t>
      </w:r>
      <w:proofErr w:type="gramEnd"/>
      <w:r w:rsidRPr="008C1563">
        <w:t xml:space="preserve"> the latest revision of 240-86973501 </w:t>
      </w:r>
      <w:r>
        <w:t>- Engineering drawing Standard.</w:t>
      </w:r>
      <w:r w:rsidRPr="008C1563">
        <w:t xml:space="preserve"> </w:t>
      </w:r>
    </w:p>
    <w:p w14:paraId="0B9CDB87" w14:textId="77777777" w:rsidR="00D5725C" w:rsidRDefault="00D5725C" w:rsidP="00980800">
      <w:pPr>
        <w:pStyle w:val="Reference"/>
        <w:numPr>
          <w:ilvl w:val="0"/>
          <w:numId w:val="46"/>
        </w:numPr>
        <w:spacing w:line="276" w:lineRule="auto"/>
      </w:pPr>
      <w:r w:rsidRPr="008C1563">
        <w:t xml:space="preserve">Drawings issued will be a minimum of one hardcopy and an electronic copy. </w:t>
      </w:r>
    </w:p>
    <w:p w14:paraId="1B9E9293" w14:textId="77777777" w:rsidR="00D5725C" w:rsidRDefault="00D5725C" w:rsidP="00980800">
      <w:pPr>
        <w:pStyle w:val="Reference"/>
        <w:numPr>
          <w:ilvl w:val="0"/>
          <w:numId w:val="46"/>
        </w:numPr>
        <w:spacing w:line="276" w:lineRule="auto"/>
      </w:pPr>
      <w:r w:rsidRPr="008C1563">
        <w:lastRenderedPageBreak/>
        <w:t>Drawings issued may not be “Right Protected” or encrypted.</w:t>
      </w:r>
    </w:p>
    <w:p w14:paraId="2D69E4A6" w14:textId="77777777" w:rsidR="00D5725C" w:rsidRDefault="00D5725C" w:rsidP="001903DE">
      <w:pPr>
        <w:pStyle w:val="Heading3"/>
        <w:spacing w:line="276" w:lineRule="auto"/>
        <w:jc w:val="both"/>
      </w:pPr>
      <w:bookmarkStart w:id="184" w:name="_Toc439743950"/>
      <w:bookmarkStart w:id="185" w:name="_Toc5133708"/>
      <w:bookmarkStart w:id="186" w:name="_Toc8817711"/>
      <w:bookmarkStart w:id="187" w:name="_Toc89697124"/>
      <w:r>
        <w:t>Quality Management</w:t>
      </w:r>
      <w:bookmarkEnd w:id="184"/>
      <w:bookmarkEnd w:id="185"/>
      <w:bookmarkEnd w:id="186"/>
      <w:bookmarkEnd w:id="187"/>
    </w:p>
    <w:p w14:paraId="52758693" w14:textId="77777777" w:rsidR="00C33809" w:rsidRPr="00C33809" w:rsidRDefault="003E3E54" w:rsidP="00C33809">
      <w:pPr>
        <w:pStyle w:val="BodyText"/>
      </w:pPr>
      <w:r>
        <w:t xml:space="preserve">Refer to </w:t>
      </w:r>
      <w:r>
        <w:fldChar w:fldCharType="begin"/>
      </w:r>
      <w:r>
        <w:instrText xml:space="preserve"> REF _Ref54705865 \r \h </w:instrText>
      </w:r>
      <w:r>
        <w:fldChar w:fldCharType="separate"/>
      </w:r>
      <w:r w:rsidR="00E162E0">
        <w:t>Appendix G</w:t>
      </w:r>
      <w:r>
        <w:fldChar w:fldCharType="end"/>
      </w:r>
      <w:r>
        <w:t xml:space="preserve"> for the Quality Requirements</w:t>
      </w:r>
    </w:p>
    <w:p w14:paraId="01B8A02E" w14:textId="77777777" w:rsidR="009F64D8" w:rsidRDefault="00A071B2" w:rsidP="001903DE">
      <w:pPr>
        <w:pStyle w:val="Heading1"/>
        <w:spacing w:line="276" w:lineRule="auto"/>
        <w:jc w:val="both"/>
      </w:pPr>
      <w:bookmarkStart w:id="188" w:name="_Toc8817712"/>
      <w:bookmarkStart w:id="189" w:name="_Toc89697125"/>
      <w:r>
        <w:t>C</w:t>
      </w:r>
      <w:r w:rsidR="009F64D8">
        <w:t>onstruction</w:t>
      </w:r>
      <w:bookmarkEnd w:id="188"/>
      <w:bookmarkEnd w:id="189"/>
    </w:p>
    <w:p w14:paraId="22E5B1F8" w14:textId="77777777" w:rsidR="009F64D8" w:rsidRPr="00A85905" w:rsidRDefault="009F64D8" w:rsidP="001903DE">
      <w:pPr>
        <w:pStyle w:val="BodyText"/>
        <w:spacing w:line="276" w:lineRule="auto"/>
      </w:pPr>
      <w:r>
        <w:t xml:space="preserve">The </w:t>
      </w:r>
      <w:r>
        <w:rPr>
          <w:i/>
        </w:rPr>
        <w:t>w</w:t>
      </w:r>
      <w:r w:rsidRPr="00C6373B">
        <w:rPr>
          <w:i/>
        </w:rPr>
        <w:t>orks</w:t>
      </w:r>
      <w:r>
        <w:t xml:space="preserve"> described in this s</w:t>
      </w:r>
      <w:r w:rsidRPr="00CA1A7D">
        <w:t>cope include</w:t>
      </w:r>
      <w:r>
        <w:t xml:space="preserve"> </w:t>
      </w:r>
      <w:r w:rsidRPr="00CA1A7D">
        <w:t>the following</w:t>
      </w:r>
    </w:p>
    <w:p w14:paraId="60E945D8" w14:textId="77777777" w:rsidR="009F64D8" w:rsidRDefault="009F64D8" w:rsidP="001903DE">
      <w:pPr>
        <w:pStyle w:val="Heading2"/>
        <w:spacing w:before="0" w:after="0" w:line="276" w:lineRule="auto"/>
        <w:jc w:val="both"/>
      </w:pPr>
      <w:bookmarkStart w:id="190" w:name="_Toc8817713"/>
      <w:bookmarkStart w:id="191" w:name="_Toc89697126"/>
      <w:r>
        <w:t>General</w:t>
      </w:r>
      <w:bookmarkEnd w:id="190"/>
      <w:bookmarkEnd w:id="191"/>
    </w:p>
    <w:p w14:paraId="70295CA3" w14:textId="77777777" w:rsidR="009F64D8" w:rsidRDefault="009F64D8" w:rsidP="001903DE">
      <w:pPr>
        <w:pStyle w:val="BodyText"/>
        <w:spacing w:after="0" w:line="276" w:lineRule="auto"/>
      </w:pPr>
    </w:p>
    <w:p w14:paraId="7DD3CC00" w14:textId="77777777" w:rsidR="009F64D8" w:rsidRDefault="009F64D8" w:rsidP="001903DE">
      <w:pPr>
        <w:spacing w:line="276" w:lineRule="auto"/>
        <w:jc w:val="both"/>
      </w:pPr>
      <w:r>
        <w:t xml:space="preserve">The </w:t>
      </w:r>
      <w:r w:rsidRPr="000E3B59">
        <w:rPr>
          <w:i/>
        </w:rPr>
        <w:t>Contractor</w:t>
      </w:r>
      <w:r>
        <w:t>:</w:t>
      </w:r>
    </w:p>
    <w:p w14:paraId="414626B1" w14:textId="77777777" w:rsidR="009F64D8" w:rsidRDefault="009F64D8" w:rsidP="00980800">
      <w:pPr>
        <w:pStyle w:val="ListParagraph"/>
        <w:numPr>
          <w:ilvl w:val="0"/>
          <w:numId w:val="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pPr>
      <w:r>
        <w:t>A</w:t>
      </w:r>
      <w:r w:rsidRPr="00CA1A7D">
        <w:t>dhere</w:t>
      </w:r>
      <w:r>
        <w:t>s</w:t>
      </w:r>
      <w:r w:rsidRPr="00CA1A7D">
        <w:t xml:space="preserve"> to the South African </w:t>
      </w:r>
      <w:r>
        <w:t>E</w:t>
      </w:r>
      <w:r w:rsidRPr="00CA1A7D">
        <w:t xml:space="preserve">nvironment </w:t>
      </w:r>
      <w:r>
        <w:t>Protection A</w:t>
      </w:r>
      <w:r w:rsidRPr="00CA1A7D">
        <w:t>ct, the waste management code of practice and the South African Occupational Health and Safety Act No. 85</w:t>
      </w:r>
      <w:r>
        <w:t xml:space="preserve"> of 1993</w:t>
      </w:r>
      <w:r w:rsidRPr="00CA1A7D">
        <w:t xml:space="preserve">, the regulations promulgated thereunder and Eskom </w:t>
      </w:r>
      <w:r>
        <w:t xml:space="preserve">Safety, </w:t>
      </w:r>
      <w:r w:rsidRPr="00CA1A7D">
        <w:t>Health, Environment and Quality (SHEQ) Policy 32-727</w:t>
      </w:r>
      <w:r>
        <w:t xml:space="preserve"> </w:t>
      </w:r>
      <w:r w:rsidRPr="002B162F">
        <w:t xml:space="preserve">and Waste Management Procedure, </w:t>
      </w:r>
      <w:r>
        <w:t>as well as the plan</w:t>
      </w:r>
      <w:r w:rsidRPr="002B162F">
        <w:t xml:space="preserve"> from </w:t>
      </w:r>
      <w:r>
        <w:t>KWS</w:t>
      </w:r>
      <w:r w:rsidRPr="002B162F">
        <w:t xml:space="preserve"> for</w:t>
      </w:r>
      <w:r w:rsidRPr="00CA1A7D">
        <w:t xml:space="preserve"> </w:t>
      </w:r>
      <w:r>
        <w:t xml:space="preserve">all </w:t>
      </w:r>
      <w:r w:rsidRPr="009020F8">
        <w:rPr>
          <w:i/>
        </w:rPr>
        <w:t>works</w:t>
      </w:r>
      <w:r w:rsidRPr="00CA1A7D">
        <w:t>.</w:t>
      </w:r>
      <w:r>
        <w:t xml:space="preserve">  </w:t>
      </w:r>
    </w:p>
    <w:p w14:paraId="3B473688" w14:textId="77777777" w:rsidR="009F64D8" w:rsidRPr="00451BAE" w:rsidRDefault="009F64D8" w:rsidP="00980800">
      <w:pPr>
        <w:pStyle w:val="ListParagraph"/>
        <w:numPr>
          <w:ilvl w:val="0"/>
          <w:numId w:val="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pPr>
      <w:r>
        <w:t>Submi</w:t>
      </w:r>
      <w:r w:rsidR="00181D06">
        <w:t>ts a comprehensive Method S</w:t>
      </w:r>
      <w:r>
        <w:t xml:space="preserve">tatement of the entire </w:t>
      </w:r>
      <w:r w:rsidRPr="0046075C">
        <w:rPr>
          <w:i/>
        </w:rPr>
        <w:t>works</w:t>
      </w:r>
      <w:r>
        <w:t xml:space="preserve"> to the </w:t>
      </w:r>
      <w:r w:rsidRPr="0046075C">
        <w:rPr>
          <w:i/>
        </w:rPr>
        <w:t>Project Manager</w:t>
      </w:r>
      <w:r>
        <w:t xml:space="preserve"> for acceptance prior to the start of the </w:t>
      </w:r>
      <w:r w:rsidRPr="0046075C">
        <w:rPr>
          <w:i/>
        </w:rPr>
        <w:t>works</w:t>
      </w:r>
    </w:p>
    <w:p w14:paraId="3603DE44" w14:textId="77777777" w:rsidR="009F64D8" w:rsidRDefault="009F64D8" w:rsidP="00980800">
      <w:pPr>
        <w:pStyle w:val="ListParagraph"/>
        <w:numPr>
          <w:ilvl w:val="0"/>
          <w:numId w:val="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pPr>
      <w:r>
        <w:t xml:space="preserve">Submit a project specific safety file to the </w:t>
      </w:r>
      <w:r w:rsidRPr="0046075C">
        <w:rPr>
          <w:i/>
        </w:rPr>
        <w:t>Employer</w:t>
      </w:r>
      <w:r>
        <w:t xml:space="preserve"> for acceptance, prior to the start of the works.</w:t>
      </w:r>
    </w:p>
    <w:p w14:paraId="4D72AEE5" w14:textId="77777777" w:rsidR="009F64D8" w:rsidRDefault="009F64D8" w:rsidP="00980800">
      <w:pPr>
        <w:pStyle w:val="ListParagraph"/>
        <w:numPr>
          <w:ilvl w:val="0"/>
          <w:numId w:val="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pPr>
      <w:r>
        <w:t xml:space="preserve">Submit a detailed level 4 schedule for the </w:t>
      </w:r>
      <w:r w:rsidRPr="0046075C">
        <w:rPr>
          <w:i/>
        </w:rPr>
        <w:t>works</w:t>
      </w:r>
      <w:r>
        <w:t xml:space="preserve"> to the </w:t>
      </w:r>
      <w:r w:rsidRPr="0046075C">
        <w:rPr>
          <w:i/>
        </w:rPr>
        <w:t>Project Manager</w:t>
      </w:r>
      <w:r>
        <w:t xml:space="preserve"> for acceptance after contract award. </w:t>
      </w:r>
    </w:p>
    <w:p w14:paraId="43AC5903" w14:textId="77777777" w:rsidR="009F64D8" w:rsidRPr="00EC7FA5" w:rsidRDefault="009F64D8" w:rsidP="00980800">
      <w:pPr>
        <w:pStyle w:val="Reference"/>
        <w:numPr>
          <w:ilvl w:val="0"/>
          <w:numId w:val="48"/>
        </w:numPr>
        <w:spacing w:after="0" w:line="276" w:lineRule="auto"/>
      </w:pPr>
      <w:r>
        <w:t>Manage his access to the w</w:t>
      </w:r>
      <w:r w:rsidRPr="00EC7FA5">
        <w:t xml:space="preserve">orking </w:t>
      </w:r>
      <w:r>
        <w:t>a</w:t>
      </w:r>
      <w:r w:rsidRPr="00EC7FA5">
        <w:t xml:space="preserve">reas and the </w:t>
      </w:r>
      <w:r>
        <w:t>s</w:t>
      </w:r>
      <w:r w:rsidRPr="00EC7FA5">
        <w:t>i</w:t>
      </w:r>
      <w:r>
        <w:t>te to ensure none of the existing plant that is not in the scope is damaged during removal of the middle tier fence</w:t>
      </w:r>
      <w:r w:rsidRPr="00EC7FA5">
        <w:t>.</w:t>
      </w:r>
    </w:p>
    <w:p w14:paraId="45DFAF6A" w14:textId="77777777" w:rsidR="009F64D8" w:rsidRDefault="009F64D8" w:rsidP="00980800">
      <w:pPr>
        <w:pStyle w:val="Reference"/>
        <w:numPr>
          <w:ilvl w:val="0"/>
          <w:numId w:val="48"/>
        </w:numPr>
        <w:spacing w:after="0" w:line="276" w:lineRule="auto"/>
      </w:pPr>
      <w:r>
        <w:t>Manage</w:t>
      </w:r>
      <w:r w:rsidRPr="00EC7FA5">
        <w:t xml:space="preserve"> his activities on Site to ensure that no interference takes place between his work</w:t>
      </w:r>
      <w:r>
        <w:t xml:space="preserve"> </w:t>
      </w:r>
      <w:r w:rsidRPr="00E95A4C">
        <w:t>and that of others.</w:t>
      </w:r>
    </w:p>
    <w:p w14:paraId="315961DB" w14:textId="77777777" w:rsidR="009F64D8" w:rsidRPr="00E95A4C" w:rsidRDefault="009F64D8" w:rsidP="00980800">
      <w:pPr>
        <w:pStyle w:val="ListParagraph"/>
        <w:numPr>
          <w:ilvl w:val="0"/>
          <w:numId w:val="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pPr>
      <w:r>
        <w:t>C</w:t>
      </w:r>
      <w:r w:rsidRPr="00CA1A7D">
        <w:t xml:space="preserve">ontinuously monitor the condition in demolition areas and surrounding areas for any hazardous substances and in such case, the </w:t>
      </w:r>
      <w:r w:rsidRPr="0046075C">
        <w:rPr>
          <w:i/>
        </w:rPr>
        <w:t>Contractor</w:t>
      </w:r>
      <w:r w:rsidRPr="00906A4A">
        <w:t xml:space="preserve"> </w:t>
      </w:r>
      <w:r w:rsidRPr="0046075C">
        <w:rPr>
          <w:szCs w:val="22"/>
        </w:rPr>
        <w:t>is required to</w:t>
      </w:r>
      <w:r w:rsidRPr="00CA1A7D">
        <w:t xml:space="preserve"> take necessary precautionary measures</w:t>
      </w:r>
      <w:r>
        <w:t>.</w:t>
      </w:r>
    </w:p>
    <w:p w14:paraId="4D0BDB0F" w14:textId="77777777" w:rsidR="009F64D8" w:rsidRPr="00EC7FA5" w:rsidRDefault="009F64D8" w:rsidP="00980800">
      <w:pPr>
        <w:pStyle w:val="Reference"/>
        <w:numPr>
          <w:ilvl w:val="0"/>
          <w:numId w:val="48"/>
        </w:numPr>
        <w:spacing w:after="0" w:line="276" w:lineRule="auto"/>
      </w:pPr>
      <w:r w:rsidRPr="00EC7FA5">
        <w:t>Complete "Contract Activities Daily Reports".</w:t>
      </w:r>
    </w:p>
    <w:p w14:paraId="5ADFB9BF" w14:textId="77777777" w:rsidR="009F64D8" w:rsidRPr="00B670B6" w:rsidRDefault="009F64D8" w:rsidP="00980800">
      <w:pPr>
        <w:pStyle w:val="Reference"/>
        <w:numPr>
          <w:ilvl w:val="0"/>
          <w:numId w:val="48"/>
        </w:numPr>
        <w:spacing w:after="0" w:line="276" w:lineRule="auto"/>
      </w:pPr>
      <w:r w:rsidRPr="00B670B6">
        <w:t xml:space="preserve">Liaise with the </w:t>
      </w:r>
      <w:r w:rsidR="00181D06">
        <w:rPr>
          <w:i/>
        </w:rPr>
        <w:t>Project Manager</w:t>
      </w:r>
      <w:r w:rsidRPr="00B670B6">
        <w:t xml:space="preserve"> regarding utilities and telephone facilities required for his Site establishment.</w:t>
      </w:r>
    </w:p>
    <w:p w14:paraId="53E5B26C" w14:textId="77777777" w:rsidR="009F64D8" w:rsidRPr="00B670B6" w:rsidRDefault="009F64D8" w:rsidP="00980800">
      <w:pPr>
        <w:pStyle w:val="Reference"/>
        <w:numPr>
          <w:ilvl w:val="0"/>
          <w:numId w:val="48"/>
        </w:numPr>
        <w:spacing w:after="0" w:line="276" w:lineRule="auto"/>
      </w:pPr>
      <w:r w:rsidRPr="00B670B6">
        <w:t>Identifies a registered waste disposal site, for dumping of waste</w:t>
      </w:r>
      <w:r>
        <w:t xml:space="preserve">, which must be approved by the </w:t>
      </w:r>
      <w:r w:rsidR="00181D06">
        <w:rPr>
          <w:i/>
        </w:rPr>
        <w:t>Project Manager</w:t>
      </w:r>
      <w:r w:rsidRPr="00B670B6">
        <w:rPr>
          <w:i/>
        </w:rPr>
        <w:t>.</w:t>
      </w:r>
    </w:p>
    <w:p w14:paraId="2DFAB180" w14:textId="77777777" w:rsidR="009F64D8" w:rsidRPr="00B670B6" w:rsidRDefault="009F64D8" w:rsidP="00980800">
      <w:pPr>
        <w:pStyle w:val="Reference"/>
        <w:numPr>
          <w:ilvl w:val="0"/>
          <w:numId w:val="48"/>
        </w:numPr>
        <w:spacing w:after="0" w:line="276" w:lineRule="auto"/>
      </w:pPr>
      <w:r w:rsidRPr="00B670B6">
        <w:t>Maintain and promote labour harmony on the Site and in the working environment.</w:t>
      </w:r>
    </w:p>
    <w:p w14:paraId="0578544B" w14:textId="77777777" w:rsidR="009F64D8" w:rsidRDefault="009F64D8" w:rsidP="00980800">
      <w:pPr>
        <w:pStyle w:val="Reference"/>
        <w:numPr>
          <w:ilvl w:val="0"/>
          <w:numId w:val="48"/>
        </w:numPr>
        <w:spacing w:after="0" w:line="276" w:lineRule="auto"/>
      </w:pPr>
      <w:r w:rsidRPr="00B670B6">
        <w:t xml:space="preserve">Immediately report any potential labour disharmony to the </w:t>
      </w:r>
      <w:r w:rsidR="00181D06">
        <w:rPr>
          <w:i/>
        </w:rPr>
        <w:t>Project Manager</w:t>
      </w:r>
      <w:r w:rsidRPr="00B670B6">
        <w:t>.</w:t>
      </w:r>
    </w:p>
    <w:p w14:paraId="74467E16" w14:textId="77777777" w:rsidR="009F64D8" w:rsidRDefault="009F64D8" w:rsidP="00980800">
      <w:pPr>
        <w:pStyle w:val="Reference"/>
        <w:numPr>
          <w:ilvl w:val="0"/>
          <w:numId w:val="48"/>
        </w:numPr>
        <w:spacing w:line="276" w:lineRule="auto"/>
      </w:pPr>
      <w:r>
        <w:t>N</w:t>
      </w:r>
      <w:r w:rsidRPr="00EC7FA5">
        <w:t xml:space="preserve">ot recruit or employ any personnel from the </w:t>
      </w:r>
      <w:r w:rsidRPr="009E2170">
        <w:rPr>
          <w:i/>
        </w:rPr>
        <w:t>Employer</w:t>
      </w:r>
      <w:r w:rsidRPr="00EC7FA5">
        <w:t xml:space="preserve"> and Others,</w:t>
      </w:r>
      <w:r>
        <w:t xml:space="preserve"> </w:t>
      </w:r>
      <w:r w:rsidRPr="00E95A4C">
        <w:t xml:space="preserve">without prior </w:t>
      </w:r>
      <w:r>
        <w:t>acceptance</w:t>
      </w:r>
      <w:r w:rsidRPr="00E95A4C">
        <w:t xml:space="preserve"> of the </w:t>
      </w:r>
      <w:r>
        <w:rPr>
          <w:i/>
        </w:rPr>
        <w:t>Project Manager</w:t>
      </w:r>
      <w:r w:rsidRPr="00E95A4C">
        <w:t>.</w:t>
      </w:r>
    </w:p>
    <w:p w14:paraId="4F5FFEB6" w14:textId="77777777" w:rsidR="0029579E" w:rsidRDefault="00194B2C" w:rsidP="00980800">
      <w:pPr>
        <w:pStyle w:val="Reference"/>
        <w:numPr>
          <w:ilvl w:val="0"/>
          <w:numId w:val="48"/>
        </w:numPr>
        <w:spacing w:line="276" w:lineRule="auto"/>
      </w:pPr>
      <w:r>
        <w:t xml:space="preserve">Provides temporary environmental controls for all construction and production activities to prevent contamination, from the battery limits of the project area, for the </w:t>
      </w:r>
      <w:r>
        <w:rPr>
          <w:i/>
        </w:rPr>
        <w:t xml:space="preserve">Project Manager’s </w:t>
      </w:r>
      <w:r w:rsidRPr="00194B2C">
        <w:t>approval</w:t>
      </w:r>
      <w:r>
        <w:t>.</w:t>
      </w:r>
    </w:p>
    <w:p w14:paraId="30BB7B89" w14:textId="77777777" w:rsidR="009F64D8" w:rsidRDefault="009F64D8" w:rsidP="001903DE">
      <w:pPr>
        <w:pStyle w:val="Heading3"/>
        <w:spacing w:line="276" w:lineRule="auto"/>
        <w:jc w:val="both"/>
      </w:pPr>
      <w:bookmarkStart w:id="192" w:name="_Toc8817714"/>
      <w:bookmarkStart w:id="193" w:name="_Toc89697127"/>
      <w:r>
        <w:t>Surveying and Setting Out</w:t>
      </w:r>
      <w:bookmarkEnd w:id="192"/>
      <w:bookmarkEnd w:id="193"/>
    </w:p>
    <w:p w14:paraId="237F146F" w14:textId="77777777" w:rsidR="009F64D8" w:rsidRPr="00064AB5" w:rsidRDefault="009F64D8" w:rsidP="00980800">
      <w:pPr>
        <w:pStyle w:val="Reference"/>
        <w:numPr>
          <w:ilvl w:val="0"/>
          <w:numId w:val="49"/>
        </w:numPr>
        <w:spacing w:line="276" w:lineRule="auto"/>
      </w:pPr>
      <w:r>
        <w:t xml:space="preserve">The </w:t>
      </w:r>
      <w:r w:rsidRPr="00CA34F3">
        <w:rPr>
          <w:i/>
        </w:rPr>
        <w:t>Contractor</w:t>
      </w:r>
      <w:r>
        <w:t xml:space="preserve"> is responsible for the complete surveying and setting out of the </w:t>
      </w:r>
      <w:r>
        <w:rPr>
          <w:i/>
        </w:rPr>
        <w:t>w</w:t>
      </w:r>
      <w:r w:rsidRPr="00CA34F3">
        <w:rPr>
          <w:i/>
        </w:rPr>
        <w:t>orks</w:t>
      </w:r>
      <w:r>
        <w:t xml:space="preserve"> including establishment and protection of any benchmarks required to complete the </w:t>
      </w:r>
      <w:r>
        <w:rPr>
          <w:i/>
        </w:rPr>
        <w:t>w</w:t>
      </w:r>
      <w:r w:rsidRPr="00CA34F3">
        <w:rPr>
          <w:i/>
        </w:rPr>
        <w:t>ork</w:t>
      </w:r>
      <w:r>
        <w:rPr>
          <w:i/>
        </w:rPr>
        <w:t>s.</w:t>
      </w:r>
    </w:p>
    <w:p w14:paraId="5D3F9BBF" w14:textId="77777777" w:rsidR="009F64D8" w:rsidRPr="00C6373B" w:rsidRDefault="009F64D8" w:rsidP="00980800">
      <w:pPr>
        <w:pStyle w:val="Reference"/>
        <w:numPr>
          <w:ilvl w:val="0"/>
          <w:numId w:val="49"/>
        </w:numPr>
        <w:spacing w:line="276" w:lineRule="auto"/>
      </w:pPr>
      <w:r w:rsidRPr="00F02E79">
        <w:lastRenderedPageBreak/>
        <w:t>The</w:t>
      </w:r>
      <w:r>
        <w:rPr>
          <w:i/>
        </w:rPr>
        <w:t xml:space="preserve"> Contractor</w:t>
      </w:r>
      <w:r w:rsidRPr="00064AB5">
        <w:t xml:space="preserve"> is required to consult </w:t>
      </w:r>
      <w:r>
        <w:t>the Surveyor-G</w:t>
      </w:r>
      <w:r w:rsidRPr="00064AB5">
        <w:t>eneral</w:t>
      </w:r>
      <w:r>
        <w:t>’s</w:t>
      </w:r>
      <w:r w:rsidRPr="00064AB5">
        <w:t xml:space="preserve"> office to obtain information on available registered beacons </w:t>
      </w:r>
      <w:r>
        <w:t xml:space="preserve">near the area </w:t>
      </w:r>
      <w:r w:rsidRPr="00064AB5">
        <w:t xml:space="preserve">to use for the establishment of any required benchmarks close to the </w:t>
      </w:r>
      <w:r w:rsidRPr="002D1CF2">
        <w:rPr>
          <w:i/>
        </w:rPr>
        <w:t>w</w:t>
      </w:r>
      <w:r>
        <w:rPr>
          <w:i/>
        </w:rPr>
        <w:t>orks.</w:t>
      </w:r>
    </w:p>
    <w:p w14:paraId="6C46DBC8" w14:textId="77777777" w:rsidR="009F64D8" w:rsidRDefault="009F64D8" w:rsidP="00980800">
      <w:pPr>
        <w:pStyle w:val="Reference"/>
        <w:numPr>
          <w:ilvl w:val="0"/>
          <w:numId w:val="49"/>
        </w:numPr>
        <w:spacing w:line="276" w:lineRule="auto"/>
      </w:pPr>
      <w:r w:rsidRPr="00CA34F3">
        <w:t>The</w:t>
      </w:r>
      <w:r>
        <w:rPr>
          <w:i/>
        </w:rPr>
        <w:t xml:space="preserve"> Contractor</w:t>
      </w:r>
      <w:r>
        <w:t xml:space="preserve"> is required to submit as-built</w:t>
      </w:r>
      <w:r w:rsidR="005624C5">
        <w:t xml:space="preserve"> and/or red-line</w:t>
      </w:r>
      <w:r>
        <w:t xml:space="preserve"> data and drawings of the completed </w:t>
      </w:r>
      <w:r>
        <w:rPr>
          <w:i/>
        </w:rPr>
        <w:t>w</w:t>
      </w:r>
      <w:r w:rsidRPr="00CA34F3">
        <w:rPr>
          <w:i/>
        </w:rPr>
        <w:t>orks</w:t>
      </w:r>
      <w:r>
        <w:t xml:space="preserve"> to the </w:t>
      </w:r>
      <w:r w:rsidRPr="00CA34F3">
        <w:rPr>
          <w:i/>
        </w:rPr>
        <w:t>Project Manager</w:t>
      </w:r>
      <w:r>
        <w:t xml:space="preserve"> upon handover. As-built drawings are submitted in PDF and native CAD (.DGN) formats.</w:t>
      </w:r>
    </w:p>
    <w:p w14:paraId="756A68FC" w14:textId="77777777" w:rsidR="009F64D8" w:rsidRDefault="009F64D8" w:rsidP="00980800">
      <w:pPr>
        <w:pStyle w:val="Reference"/>
        <w:numPr>
          <w:ilvl w:val="0"/>
          <w:numId w:val="49"/>
        </w:numPr>
        <w:spacing w:line="276" w:lineRule="auto"/>
      </w:pPr>
      <w:r>
        <w:t xml:space="preserve">The </w:t>
      </w:r>
      <w:r w:rsidRPr="005B2836">
        <w:rPr>
          <w:i/>
        </w:rPr>
        <w:t>Contractor</w:t>
      </w:r>
      <w:r>
        <w:t xml:space="preserve"> is responsible for the verification of all survey data relating to setting out and to immediately inform the </w:t>
      </w:r>
      <w:r w:rsidRPr="005624C5">
        <w:rPr>
          <w:i/>
        </w:rPr>
        <w:t>Project Manager</w:t>
      </w:r>
      <w:r>
        <w:t xml:space="preserve"> of any discrepancies as soon as these are discovered.</w:t>
      </w:r>
    </w:p>
    <w:p w14:paraId="0E4A89F4" w14:textId="22F87683" w:rsidR="009F64D8" w:rsidRDefault="00636615" w:rsidP="00980800">
      <w:pPr>
        <w:pStyle w:val="Reference"/>
        <w:numPr>
          <w:ilvl w:val="0"/>
          <w:numId w:val="49"/>
        </w:numPr>
        <w:spacing w:line="276" w:lineRule="auto"/>
      </w:pPr>
      <w:r>
        <w:t>Note that t</w:t>
      </w:r>
      <w:r w:rsidR="009F64D8">
        <w:t xml:space="preserve">he new slab is to be constructed in the same position as the old </w:t>
      </w:r>
      <w:r w:rsidR="005624C5">
        <w:t>slab;</w:t>
      </w:r>
      <w:r w:rsidR="009F64D8">
        <w:t xml:space="preserve"> therefore</w:t>
      </w:r>
      <w:r w:rsidR="000466F8">
        <w:t>,</w:t>
      </w:r>
      <w:r w:rsidR="009F64D8">
        <w:t xml:space="preserve"> </w:t>
      </w:r>
      <w:r w:rsidR="005507C9">
        <w:rPr>
          <w:i/>
        </w:rPr>
        <w:t>C</w:t>
      </w:r>
      <w:r w:rsidR="009F64D8" w:rsidRPr="005507C9">
        <w:rPr>
          <w:i/>
        </w:rPr>
        <w:t>ontractor</w:t>
      </w:r>
      <w:r w:rsidR="009F64D8">
        <w:t xml:space="preserve"> should take note of the setting out point prior to demolition </w:t>
      </w:r>
      <w:r w:rsidR="005624C5">
        <w:t>of the slab</w:t>
      </w:r>
      <w:r w:rsidR="005507C9">
        <w:t>.</w:t>
      </w:r>
    </w:p>
    <w:p w14:paraId="5C9B1999" w14:textId="77777777" w:rsidR="00AB09D3" w:rsidRDefault="00514F5D" w:rsidP="00980800">
      <w:pPr>
        <w:pStyle w:val="Reference"/>
        <w:numPr>
          <w:ilvl w:val="0"/>
          <w:numId w:val="49"/>
        </w:numPr>
        <w:spacing w:line="276" w:lineRule="auto"/>
      </w:pPr>
      <w:r>
        <w:t xml:space="preserve">The </w:t>
      </w:r>
      <w:r w:rsidR="00AB09D3">
        <w:t xml:space="preserve">final </w:t>
      </w:r>
      <w:r>
        <w:t xml:space="preserve">position of the sump is to be determined by the </w:t>
      </w:r>
      <w:r>
        <w:rPr>
          <w:i/>
        </w:rPr>
        <w:t>Contractor</w:t>
      </w:r>
      <w:r>
        <w:t xml:space="preserve"> with the ideal location indicated </w:t>
      </w:r>
      <w:r w:rsidR="00042A9F">
        <w:t>on the issued drawings.</w:t>
      </w:r>
    </w:p>
    <w:p w14:paraId="4531F91E" w14:textId="77777777" w:rsidR="009F64D8" w:rsidRDefault="009F64D8" w:rsidP="001903DE">
      <w:pPr>
        <w:pStyle w:val="Heading3"/>
        <w:spacing w:line="276" w:lineRule="auto"/>
        <w:jc w:val="both"/>
      </w:pPr>
      <w:bookmarkStart w:id="194" w:name="_Toc5133712"/>
      <w:bookmarkStart w:id="195" w:name="_Toc8817715"/>
      <w:bookmarkStart w:id="196" w:name="_Toc89697128"/>
      <w:r>
        <w:t>Scanning for Underground Services</w:t>
      </w:r>
      <w:bookmarkEnd w:id="194"/>
      <w:bookmarkEnd w:id="195"/>
      <w:bookmarkEnd w:id="196"/>
    </w:p>
    <w:p w14:paraId="292EDB60" w14:textId="77777777" w:rsidR="009F64D8" w:rsidRDefault="009F64D8" w:rsidP="00980800">
      <w:pPr>
        <w:pStyle w:val="Reference"/>
        <w:numPr>
          <w:ilvl w:val="0"/>
          <w:numId w:val="50"/>
        </w:numPr>
        <w:spacing w:line="276" w:lineRule="auto"/>
      </w:pPr>
      <w:r>
        <w:t xml:space="preserve">Geophysical scanning is done by the </w:t>
      </w:r>
      <w:r w:rsidRPr="00B612FD">
        <w:rPr>
          <w:i/>
        </w:rPr>
        <w:t>Contractor</w:t>
      </w:r>
      <w:r>
        <w:t xml:space="preserve"> to locate sub-surface utilities both metallic and non-metallic prior to any excavations.  </w:t>
      </w:r>
    </w:p>
    <w:p w14:paraId="05A2C5CC" w14:textId="77777777" w:rsidR="009F64D8" w:rsidRDefault="009F64D8" w:rsidP="00980800">
      <w:pPr>
        <w:pStyle w:val="Reference"/>
        <w:numPr>
          <w:ilvl w:val="0"/>
          <w:numId w:val="50"/>
        </w:numPr>
        <w:spacing w:line="276" w:lineRule="auto"/>
      </w:pPr>
      <w:r>
        <w:t xml:space="preserve">The type of Geophysical scanning employed is at the discretion of the </w:t>
      </w:r>
      <w:r>
        <w:rPr>
          <w:i/>
        </w:rPr>
        <w:t>Contracto</w:t>
      </w:r>
      <w:r>
        <w:t xml:space="preserve">r, taking note of the required output. The </w:t>
      </w:r>
      <w:r>
        <w:rPr>
          <w:i/>
        </w:rPr>
        <w:t>Contractor</w:t>
      </w:r>
      <w:r>
        <w:t xml:space="preserve"> therefore considers the working environment prior to selection of test methodology and equipment. </w:t>
      </w:r>
    </w:p>
    <w:p w14:paraId="508AE75E" w14:textId="77777777" w:rsidR="009F64D8" w:rsidRDefault="009F64D8" w:rsidP="00980800">
      <w:pPr>
        <w:pStyle w:val="Reference"/>
        <w:numPr>
          <w:ilvl w:val="0"/>
          <w:numId w:val="50"/>
        </w:numPr>
        <w:spacing w:line="276" w:lineRule="auto"/>
      </w:pPr>
      <w:r>
        <w:t xml:space="preserve">The </w:t>
      </w:r>
      <w:r>
        <w:rPr>
          <w:i/>
        </w:rPr>
        <w:t>Contractor</w:t>
      </w:r>
      <w:r>
        <w:t xml:space="preserve"> considers possible signal interferences which may be experienced by the geophysical scanning equipment caused by equipment, and services stray current in and around the areas.</w:t>
      </w:r>
    </w:p>
    <w:p w14:paraId="7BDAED31" w14:textId="77777777" w:rsidR="009F64D8" w:rsidRDefault="009F64D8" w:rsidP="00980800">
      <w:pPr>
        <w:pStyle w:val="Reference"/>
        <w:numPr>
          <w:ilvl w:val="0"/>
          <w:numId w:val="50"/>
        </w:numPr>
        <w:spacing w:line="276" w:lineRule="auto"/>
      </w:pPr>
      <w:r w:rsidRPr="006F7959">
        <w:t xml:space="preserve">Scanning </w:t>
      </w:r>
      <w:r>
        <w:t>is required to</w:t>
      </w:r>
      <w:r w:rsidRPr="006F7959">
        <w:t xml:space="preserve"> be</w:t>
      </w:r>
      <w:r>
        <w:t xml:space="preserve"> conducted to a minimum depth of 3 m.</w:t>
      </w:r>
    </w:p>
    <w:p w14:paraId="18CA6E29" w14:textId="77777777" w:rsidR="009F64D8" w:rsidRDefault="009F64D8" w:rsidP="00980800">
      <w:pPr>
        <w:pStyle w:val="Reference"/>
        <w:numPr>
          <w:ilvl w:val="0"/>
          <w:numId w:val="50"/>
        </w:numPr>
        <w:spacing w:line="276" w:lineRule="auto"/>
      </w:pPr>
      <w:r>
        <w:t xml:space="preserve">The </w:t>
      </w:r>
      <w:r w:rsidRPr="00DD3A04">
        <w:rPr>
          <w:i/>
        </w:rPr>
        <w:t>Contractor</w:t>
      </w:r>
      <w:r>
        <w:t xml:space="preserve"> submits the results of the scanning to the </w:t>
      </w:r>
      <w:r w:rsidRPr="00DD3A04">
        <w:rPr>
          <w:i/>
        </w:rPr>
        <w:t>Project Manager</w:t>
      </w:r>
      <w:r>
        <w:t xml:space="preserve"> and indicates and possible services which may interfere with the </w:t>
      </w:r>
      <w:r>
        <w:rPr>
          <w:i/>
        </w:rPr>
        <w:t>w</w:t>
      </w:r>
      <w:r w:rsidRPr="00034809">
        <w:rPr>
          <w:i/>
        </w:rPr>
        <w:t>orks</w:t>
      </w:r>
      <w:r>
        <w:t>.</w:t>
      </w:r>
    </w:p>
    <w:p w14:paraId="28F0CA07" w14:textId="77777777" w:rsidR="009F64D8" w:rsidRDefault="00A071B2" w:rsidP="001903DE">
      <w:pPr>
        <w:pStyle w:val="Heading2"/>
        <w:spacing w:line="276" w:lineRule="auto"/>
        <w:jc w:val="both"/>
      </w:pPr>
      <w:bookmarkStart w:id="197" w:name="_Toc8817716"/>
      <w:bookmarkStart w:id="198" w:name="_Toc89697129"/>
      <w:r>
        <w:t>Construction and E</w:t>
      </w:r>
      <w:r w:rsidR="009F64D8">
        <w:t>rection</w:t>
      </w:r>
      <w:bookmarkEnd w:id="197"/>
      <w:bookmarkEnd w:id="198"/>
    </w:p>
    <w:p w14:paraId="38832BAF" w14:textId="77777777" w:rsidR="009F64D8" w:rsidRDefault="009F64D8" w:rsidP="00980800">
      <w:pPr>
        <w:pStyle w:val="Reference"/>
        <w:numPr>
          <w:ilvl w:val="0"/>
          <w:numId w:val="51"/>
        </w:numPr>
        <w:spacing w:line="276" w:lineRule="auto"/>
      </w:pPr>
      <w:r>
        <w:t xml:space="preserve">The </w:t>
      </w:r>
      <w:r w:rsidRPr="00432760">
        <w:rPr>
          <w:i/>
        </w:rPr>
        <w:t>Contractor</w:t>
      </w:r>
      <w:r>
        <w:t xml:space="preserve"> is responsible for the construction of the </w:t>
      </w:r>
      <w:r w:rsidRPr="003A5FAC">
        <w:rPr>
          <w:i/>
        </w:rPr>
        <w:t>works</w:t>
      </w:r>
      <w:r>
        <w:t>, including all temporary works and design thereof, and all associated services in accordance with the detailed drawings and specifications.</w:t>
      </w:r>
    </w:p>
    <w:p w14:paraId="1B2FBACF" w14:textId="77777777" w:rsidR="00F31B35" w:rsidRDefault="00F31B35" w:rsidP="00980800">
      <w:pPr>
        <w:pStyle w:val="Reference"/>
        <w:numPr>
          <w:ilvl w:val="0"/>
          <w:numId w:val="51"/>
        </w:numPr>
        <w:spacing w:line="276" w:lineRule="auto"/>
      </w:pPr>
      <w:r>
        <w:t xml:space="preserve">The </w:t>
      </w:r>
      <w:r w:rsidRPr="000B5330">
        <w:rPr>
          <w:i/>
        </w:rPr>
        <w:t>Contra</w:t>
      </w:r>
      <w:r w:rsidRPr="00CC18BC">
        <w:rPr>
          <w:i/>
        </w:rPr>
        <w:t>ctor</w:t>
      </w:r>
      <w:r>
        <w:t xml:space="preserve"> is responsible for furnishing and execution of </w:t>
      </w:r>
      <w:r w:rsidRPr="000B5330">
        <w:rPr>
          <w:i/>
        </w:rPr>
        <w:t>Employer</w:t>
      </w:r>
      <w:r>
        <w:t xml:space="preserve"> and </w:t>
      </w:r>
      <w:r w:rsidRPr="000B5330">
        <w:rPr>
          <w:i/>
        </w:rPr>
        <w:t>Contractor</w:t>
      </w:r>
      <w:r>
        <w:t xml:space="preserve"> designed </w:t>
      </w:r>
      <w:r w:rsidRPr="000B5330">
        <w:rPr>
          <w:i/>
        </w:rPr>
        <w:t>works</w:t>
      </w:r>
      <w:r>
        <w:t>.</w:t>
      </w:r>
    </w:p>
    <w:p w14:paraId="111E4FB3" w14:textId="77777777" w:rsidR="009F64D8" w:rsidRDefault="009F64D8" w:rsidP="00980800">
      <w:pPr>
        <w:pStyle w:val="Default"/>
        <w:numPr>
          <w:ilvl w:val="0"/>
          <w:numId w:val="51"/>
        </w:numPr>
        <w:spacing w:line="276" w:lineRule="auto"/>
        <w:jc w:val="both"/>
        <w:rPr>
          <w:sz w:val="22"/>
          <w:szCs w:val="22"/>
        </w:rPr>
      </w:pPr>
      <w:r>
        <w:rPr>
          <w:sz w:val="22"/>
          <w:szCs w:val="22"/>
        </w:rPr>
        <w:t xml:space="preserve">The </w:t>
      </w:r>
      <w:r>
        <w:rPr>
          <w:i/>
          <w:iCs/>
          <w:sz w:val="22"/>
          <w:szCs w:val="22"/>
        </w:rPr>
        <w:t xml:space="preserve">Contractor </w:t>
      </w:r>
      <w:r>
        <w:rPr>
          <w:sz w:val="22"/>
          <w:szCs w:val="22"/>
        </w:rPr>
        <w:t xml:space="preserve">disposes of all demolition waste at a licenced waste disposal site to be accepted by the </w:t>
      </w:r>
      <w:r>
        <w:rPr>
          <w:i/>
          <w:iCs/>
          <w:sz w:val="22"/>
          <w:szCs w:val="22"/>
        </w:rPr>
        <w:t>Project Manager</w:t>
      </w:r>
      <w:r>
        <w:rPr>
          <w:sz w:val="22"/>
          <w:szCs w:val="22"/>
        </w:rPr>
        <w:t xml:space="preserve">. The waste disposal site is selected to suit the classification of the materials to be disposed of. Certificates of disposal are required to be submitted to the </w:t>
      </w:r>
      <w:r>
        <w:rPr>
          <w:i/>
          <w:iCs/>
          <w:sz w:val="22"/>
          <w:szCs w:val="22"/>
        </w:rPr>
        <w:t>Employer</w:t>
      </w:r>
      <w:r>
        <w:rPr>
          <w:sz w:val="22"/>
          <w:szCs w:val="22"/>
        </w:rPr>
        <w:t xml:space="preserve">. </w:t>
      </w:r>
    </w:p>
    <w:p w14:paraId="52E437DB" w14:textId="77777777" w:rsidR="003E30DD" w:rsidRPr="0046075C" w:rsidRDefault="001D50F5" w:rsidP="00980800">
      <w:pPr>
        <w:pStyle w:val="Default"/>
        <w:numPr>
          <w:ilvl w:val="0"/>
          <w:numId w:val="51"/>
        </w:numPr>
        <w:spacing w:line="276" w:lineRule="auto"/>
        <w:jc w:val="both"/>
        <w:rPr>
          <w:sz w:val="22"/>
          <w:szCs w:val="22"/>
        </w:rPr>
      </w:pPr>
      <w:r>
        <w:rPr>
          <w:color w:val="auto"/>
          <w:sz w:val="22"/>
          <w:szCs w:val="22"/>
        </w:rPr>
        <w:t xml:space="preserve">The </w:t>
      </w:r>
      <w:r>
        <w:rPr>
          <w:i/>
          <w:color w:val="auto"/>
          <w:sz w:val="22"/>
          <w:szCs w:val="22"/>
        </w:rPr>
        <w:t>Contractor</w:t>
      </w:r>
      <w:r>
        <w:rPr>
          <w:color w:val="auto"/>
          <w:sz w:val="22"/>
          <w:szCs w:val="22"/>
        </w:rPr>
        <w:t xml:space="preserve"> submits the construction methodology for the </w:t>
      </w:r>
      <w:r>
        <w:rPr>
          <w:i/>
          <w:color w:val="auto"/>
          <w:sz w:val="22"/>
          <w:szCs w:val="22"/>
        </w:rPr>
        <w:t xml:space="preserve">works </w:t>
      </w:r>
      <w:r>
        <w:rPr>
          <w:color w:val="auto"/>
          <w:sz w:val="22"/>
          <w:szCs w:val="22"/>
        </w:rPr>
        <w:t xml:space="preserve">to the </w:t>
      </w:r>
      <w:r>
        <w:rPr>
          <w:i/>
          <w:color w:val="auto"/>
          <w:sz w:val="22"/>
          <w:szCs w:val="22"/>
        </w:rPr>
        <w:t xml:space="preserve">Project Manager </w:t>
      </w:r>
      <w:r>
        <w:rPr>
          <w:color w:val="auto"/>
          <w:sz w:val="22"/>
          <w:szCs w:val="22"/>
        </w:rPr>
        <w:t xml:space="preserve">for acceptance prior to the commencement of the </w:t>
      </w:r>
      <w:r>
        <w:rPr>
          <w:i/>
          <w:color w:val="auto"/>
          <w:sz w:val="22"/>
          <w:szCs w:val="22"/>
        </w:rPr>
        <w:t>works</w:t>
      </w:r>
      <w:r>
        <w:rPr>
          <w:color w:val="auto"/>
          <w:sz w:val="22"/>
          <w:szCs w:val="22"/>
        </w:rPr>
        <w:t xml:space="preserve">.  </w:t>
      </w:r>
    </w:p>
    <w:p w14:paraId="183F9E62" w14:textId="77777777" w:rsidR="005507C9" w:rsidRDefault="005507C9" w:rsidP="001903DE">
      <w:pPr>
        <w:pStyle w:val="Heading3"/>
        <w:spacing w:line="276" w:lineRule="auto"/>
        <w:jc w:val="both"/>
      </w:pPr>
      <w:bookmarkStart w:id="199" w:name="_Toc89697130"/>
      <w:r>
        <w:lastRenderedPageBreak/>
        <w:t>Geotechnical Information</w:t>
      </w:r>
      <w:bookmarkEnd w:id="199"/>
    </w:p>
    <w:p w14:paraId="5BABD690" w14:textId="77777777" w:rsidR="005557A4" w:rsidRPr="005557A4" w:rsidRDefault="00D57156"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09"/>
        </w:tabs>
        <w:autoSpaceDE w:val="0"/>
        <w:autoSpaceDN w:val="0"/>
        <w:adjustRightInd w:val="0"/>
        <w:spacing w:after="0" w:line="276" w:lineRule="auto"/>
        <w:contextualSpacing/>
        <w:jc w:val="both"/>
        <w:rPr>
          <w:rFonts w:ascii="ArialMT" w:hAnsi="ArialMT" w:cs="ArialMT"/>
          <w:szCs w:val="22"/>
          <w:lang w:val="en-ZA" w:eastAsia="en-ZA"/>
        </w:rPr>
      </w:pPr>
      <w:r w:rsidRPr="00D57156">
        <w:t xml:space="preserve">The </w:t>
      </w:r>
      <w:r w:rsidRPr="00D57156">
        <w:rPr>
          <w:i/>
        </w:rPr>
        <w:t>Contractor</w:t>
      </w:r>
      <w:r w:rsidRPr="00D57156">
        <w:t xml:space="preserve"> is required to conduct a geotechnical investigation of the site to confirm the soil conditions for the design.</w:t>
      </w:r>
      <w:r w:rsidR="005557A4">
        <w:t xml:space="preserve"> </w:t>
      </w:r>
      <w:r w:rsidR="005557A4" w:rsidRPr="005557A4">
        <w:rPr>
          <w:szCs w:val="22"/>
          <w:lang w:val="en-ZA" w:eastAsia="en-ZA"/>
        </w:rPr>
        <w:t xml:space="preserve">The </w:t>
      </w:r>
      <w:r w:rsidR="005557A4" w:rsidRPr="005557A4">
        <w:rPr>
          <w:i/>
          <w:szCs w:val="22"/>
          <w:lang w:val="en-ZA" w:eastAsia="en-ZA"/>
        </w:rPr>
        <w:t>Contractor</w:t>
      </w:r>
      <w:r w:rsidR="005557A4" w:rsidRPr="005557A4">
        <w:rPr>
          <w:szCs w:val="22"/>
          <w:lang w:val="en-ZA" w:eastAsia="en-ZA"/>
        </w:rPr>
        <w:t xml:space="preserve"> is f</w:t>
      </w:r>
      <w:r w:rsidR="005557A4" w:rsidRPr="005557A4">
        <w:rPr>
          <w:rFonts w:ascii="ArialMT" w:hAnsi="ArialMT" w:cs="ArialMT"/>
          <w:szCs w:val="22"/>
          <w:lang w:val="en-ZA" w:eastAsia="en-ZA"/>
        </w:rPr>
        <w:t>ully responsible for ensuring that the founding material and level thereof fully meets all the requirements of the approved detail design.</w:t>
      </w:r>
    </w:p>
    <w:p w14:paraId="6A533EA8" w14:textId="77777777" w:rsidR="00D57156" w:rsidRPr="00D57156" w:rsidRDefault="00D57156" w:rsidP="001903DE">
      <w:pPr>
        <w:pStyle w:val="BodyText"/>
        <w:numPr>
          <w:ilvl w:val="4"/>
          <w:numId w:val="5"/>
        </w:numPr>
        <w:tabs>
          <w:tab w:val="clear" w:pos="397"/>
          <w:tab w:val="left" w:pos="709"/>
        </w:tabs>
        <w:spacing w:before="240" w:line="276" w:lineRule="auto"/>
        <w:rPr>
          <w:b/>
        </w:rPr>
      </w:pPr>
      <w:bookmarkStart w:id="200" w:name="_Ref54700265"/>
      <w:r w:rsidRPr="00D57156">
        <w:rPr>
          <w:b/>
        </w:rPr>
        <w:t xml:space="preserve">Transfer House </w:t>
      </w:r>
      <w:r w:rsidR="005351CB">
        <w:rPr>
          <w:b/>
        </w:rPr>
        <w:t>9</w:t>
      </w:r>
      <w:r w:rsidRPr="00D57156">
        <w:rPr>
          <w:b/>
        </w:rPr>
        <w:t xml:space="preserve"> Drainage System</w:t>
      </w:r>
      <w:bookmarkEnd w:id="200"/>
    </w:p>
    <w:p w14:paraId="1697A5E6" w14:textId="77777777" w:rsidR="00D57156" w:rsidRPr="00D57156" w:rsidRDefault="00D57156" w:rsidP="001903DE">
      <w:pPr>
        <w:pStyle w:val="BodyText"/>
        <w:tabs>
          <w:tab w:val="clear" w:pos="397"/>
          <w:tab w:val="left" w:pos="709"/>
        </w:tabs>
        <w:spacing w:line="276" w:lineRule="auto"/>
      </w:pPr>
      <w:r w:rsidRPr="00D57156">
        <w:t>Cut to stockpile approximately 30m</w:t>
      </w:r>
      <w:r w:rsidRPr="00D57156">
        <w:rPr>
          <w:vertAlign w:val="superscript"/>
        </w:rPr>
        <w:t>3</w:t>
      </w:r>
      <w:r w:rsidRPr="00D57156">
        <w:t xml:space="preserve"> for backfilling purposes (G7 or better) or cut to spoil the remainder based on the outcome of the classification of the material for sump walls. </w:t>
      </w:r>
    </w:p>
    <w:p w14:paraId="52C42D7D" w14:textId="77777777" w:rsidR="00D57156" w:rsidRPr="00D57156" w:rsidRDefault="00D57156" w:rsidP="001903DE">
      <w:pPr>
        <w:pStyle w:val="BodyText"/>
        <w:tabs>
          <w:tab w:val="clear" w:pos="397"/>
          <w:tab w:val="left" w:pos="709"/>
        </w:tabs>
        <w:spacing w:before="240" w:line="276" w:lineRule="auto"/>
        <w:rPr>
          <w:b/>
        </w:rPr>
      </w:pPr>
      <w:r w:rsidRPr="00D57156">
        <w:rPr>
          <w:b/>
        </w:rPr>
        <w:t>Tests on Soil Samples</w:t>
      </w:r>
    </w:p>
    <w:p w14:paraId="4B11F272" w14:textId="77777777" w:rsidR="00D57156" w:rsidRPr="00D57156" w:rsidRDefault="00D57156" w:rsidP="001903DE">
      <w:pPr>
        <w:pStyle w:val="BodyText"/>
        <w:tabs>
          <w:tab w:val="clear" w:pos="397"/>
          <w:tab w:val="left" w:pos="709"/>
        </w:tabs>
        <w:spacing w:line="276" w:lineRule="auto"/>
      </w:pPr>
      <w:r w:rsidRPr="00D57156">
        <w:t xml:space="preserve">Below is a list of tests that the </w:t>
      </w:r>
      <w:r w:rsidRPr="00D57156">
        <w:rPr>
          <w:i/>
        </w:rPr>
        <w:t>Contractor</w:t>
      </w:r>
      <w:r w:rsidRPr="00D57156">
        <w:t xml:space="preserve"> shall perform on soil samples:</w:t>
      </w:r>
    </w:p>
    <w:p w14:paraId="0A8ED7AF" w14:textId="77777777" w:rsidR="00D57156" w:rsidRPr="00D57156" w:rsidRDefault="00D57156" w:rsidP="00980800">
      <w:pPr>
        <w:pStyle w:val="BodyText"/>
        <w:numPr>
          <w:ilvl w:val="0"/>
          <w:numId w:val="98"/>
        </w:numPr>
        <w:tabs>
          <w:tab w:val="clear" w:pos="397"/>
          <w:tab w:val="left" w:pos="709"/>
        </w:tabs>
        <w:spacing w:line="276" w:lineRule="auto"/>
      </w:pPr>
      <w:r w:rsidRPr="00D57156">
        <w:t>Identification tests - Atterberg Limits and Sieve analysis.</w:t>
      </w:r>
    </w:p>
    <w:p w14:paraId="24F50701" w14:textId="77777777" w:rsidR="00D57156" w:rsidRPr="00D57156" w:rsidRDefault="00D57156" w:rsidP="00980800">
      <w:pPr>
        <w:pStyle w:val="BodyText"/>
        <w:numPr>
          <w:ilvl w:val="0"/>
          <w:numId w:val="98"/>
        </w:numPr>
        <w:tabs>
          <w:tab w:val="clear" w:pos="397"/>
          <w:tab w:val="left" w:pos="709"/>
        </w:tabs>
        <w:spacing w:line="276" w:lineRule="auto"/>
      </w:pPr>
      <w:r w:rsidRPr="00D57156">
        <w:t>State tests - In situ Moisture content</w:t>
      </w:r>
    </w:p>
    <w:p w14:paraId="671A6E34" w14:textId="77777777" w:rsidR="00D57156" w:rsidRPr="00D57156" w:rsidRDefault="00D57156" w:rsidP="00980800">
      <w:pPr>
        <w:pStyle w:val="BodyText"/>
        <w:numPr>
          <w:ilvl w:val="0"/>
          <w:numId w:val="98"/>
        </w:numPr>
        <w:tabs>
          <w:tab w:val="clear" w:pos="397"/>
          <w:tab w:val="left" w:pos="709"/>
        </w:tabs>
        <w:spacing w:line="276" w:lineRule="auto"/>
      </w:pPr>
      <w:r w:rsidRPr="00D57156">
        <w:t>Compaction tests - Moisture/density relationship at Modified AASHTO compaction effort and California Bearing Ratio (CBR)</w:t>
      </w:r>
    </w:p>
    <w:p w14:paraId="7C02AD9C" w14:textId="77777777" w:rsidR="00D57156" w:rsidRPr="00D57156" w:rsidRDefault="00D57156" w:rsidP="001903DE">
      <w:pPr>
        <w:pStyle w:val="BodyText"/>
        <w:tabs>
          <w:tab w:val="clear" w:pos="397"/>
          <w:tab w:val="left" w:pos="709"/>
        </w:tabs>
        <w:spacing w:before="240" w:line="276" w:lineRule="auto"/>
        <w:rPr>
          <w:b/>
        </w:rPr>
      </w:pPr>
      <w:r w:rsidRPr="00D57156">
        <w:rPr>
          <w:b/>
        </w:rPr>
        <w:t>Laboratory Testing</w:t>
      </w:r>
    </w:p>
    <w:p w14:paraId="0DCB2905" w14:textId="77777777" w:rsidR="00D57156" w:rsidRPr="00D57156" w:rsidRDefault="00D57156" w:rsidP="001903DE">
      <w:pPr>
        <w:pStyle w:val="BodyText"/>
        <w:tabs>
          <w:tab w:val="clear" w:pos="397"/>
          <w:tab w:val="left" w:pos="709"/>
        </w:tabs>
        <w:spacing w:line="276" w:lineRule="auto"/>
      </w:pPr>
      <w:r w:rsidRPr="00D57156">
        <w:t>All laboratory testing is conducted in accordance with the latest standard methods and procedures as outlined by the appropriate authorities (B.S/ Euro Code equivalent, A.S.T.M, A.A.S.H.T.O, I.S.R.M, S.A.B.S / S.A.N.S).</w:t>
      </w:r>
    </w:p>
    <w:p w14:paraId="45F1554C" w14:textId="77777777" w:rsidR="00D57156" w:rsidRPr="00D57156" w:rsidRDefault="00D57156" w:rsidP="001903DE">
      <w:pPr>
        <w:pStyle w:val="BodyText"/>
        <w:tabs>
          <w:tab w:val="clear" w:pos="397"/>
          <w:tab w:val="left" w:pos="709"/>
        </w:tabs>
        <w:spacing w:line="276" w:lineRule="auto"/>
      </w:pPr>
      <w:r w:rsidRPr="00D57156">
        <w:t xml:space="preserve">The </w:t>
      </w:r>
      <w:r w:rsidRPr="00D57156">
        <w:rPr>
          <w:i/>
        </w:rPr>
        <w:t>Contractor</w:t>
      </w:r>
      <w:r w:rsidRPr="00D57156">
        <w:t xml:space="preserve"> is responsible for the transportation of all samples to the laboratory as well as the testing thereof.</w:t>
      </w:r>
    </w:p>
    <w:p w14:paraId="56620C17" w14:textId="77777777" w:rsidR="00D57156" w:rsidRPr="00D57156" w:rsidRDefault="00D57156" w:rsidP="001903DE">
      <w:pPr>
        <w:pStyle w:val="BodyText"/>
        <w:tabs>
          <w:tab w:val="clear" w:pos="397"/>
          <w:tab w:val="left" w:pos="709"/>
        </w:tabs>
        <w:spacing w:line="276" w:lineRule="auto"/>
      </w:pPr>
      <w:r w:rsidRPr="00D57156">
        <w:t xml:space="preserve">Any other field testing that may be required in support of the objectives of the design must be carried out with notification to the </w:t>
      </w:r>
      <w:r w:rsidRPr="00D57156">
        <w:rPr>
          <w:i/>
        </w:rPr>
        <w:t>Employer’s</w:t>
      </w:r>
      <w:r w:rsidRPr="00D57156">
        <w:t xml:space="preserve"> geotechnical/civil engineer.</w:t>
      </w:r>
    </w:p>
    <w:p w14:paraId="0A76B323" w14:textId="77777777" w:rsidR="00D57156" w:rsidRPr="00D57156" w:rsidRDefault="00D57156" w:rsidP="001903DE">
      <w:pPr>
        <w:pStyle w:val="BodyText"/>
        <w:tabs>
          <w:tab w:val="clear" w:pos="397"/>
          <w:tab w:val="left" w:pos="709"/>
        </w:tabs>
        <w:spacing w:before="240" w:line="276" w:lineRule="auto"/>
        <w:rPr>
          <w:b/>
        </w:rPr>
      </w:pPr>
      <w:r w:rsidRPr="00D57156">
        <w:rPr>
          <w:b/>
        </w:rPr>
        <w:t xml:space="preserve">Foundation for Sump </w:t>
      </w:r>
    </w:p>
    <w:p w14:paraId="06C304F5" w14:textId="77777777" w:rsidR="00D57156" w:rsidRPr="00D57156" w:rsidRDefault="00D57156" w:rsidP="00980800">
      <w:pPr>
        <w:pStyle w:val="BodyText"/>
        <w:numPr>
          <w:ilvl w:val="0"/>
          <w:numId w:val="99"/>
        </w:numPr>
        <w:tabs>
          <w:tab w:val="clear" w:pos="397"/>
          <w:tab w:val="left" w:pos="709"/>
        </w:tabs>
        <w:spacing w:line="276" w:lineRule="auto"/>
      </w:pPr>
      <w:r w:rsidRPr="00D57156">
        <w:t xml:space="preserve">The </w:t>
      </w:r>
      <w:r w:rsidRPr="00D57156">
        <w:rPr>
          <w:i/>
        </w:rPr>
        <w:t>Contractor</w:t>
      </w:r>
      <w:r w:rsidRPr="00D57156">
        <w:t xml:space="preserve"> shall excavate to the required dimensions as per detailed design specifications and drawings. </w:t>
      </w:r>
    </w:p>
    <w:p w14:paraId="02A1EA2C" w14:textId="77777777" w:rsidR="00D57156" w:rsidRPr="00D57156" w:rsidRDefault="00D57156" w:rsidP="00980800">
      <w:pPr>
        <w:pStyle w:val="BodyText"/>
        <w:numPr>
          <w:ilvl w:val="0"/>
          <w:numId w:val="99"/>
        </w:numPr>
        <w:tabs>
          <w:tab w:val="clear" w:pos="397"/>
          <w:tab w:val="left" w:pos="709"/>
        </w:tabs>
        <w:spacing w:line="276" w:lineRule="auto"/>
      </w:pPr>
      <w:r w:rsidRPr="00D57156">
        <w:t xml:space="preserve">Rip &amp; recompact 150mm thick layer at bottom of excavation to 95% Mod AASHTO density (MAD) at 0 to +2% of Optimum Moisture Content (OMC). </w:t>
      </w:r>
    </w:p>
    <w:p w14:paraId="18A1522F" w14:textId="77777777" w:rsidR="00D57156" w:rsidRPr="00D57156" w:rsidRDefault="00D57156" w:rsidP="00980800">
      <w:pPr>
        <w:pStyle w:val="BodyText"/>
        <w:numPr>
          <w:ilvl w:val="0"/>
          <w:numId w:val="99"/>
        </w:numPr>
        <w:tabs>
          <w:tab w:val="clear" w:pos="397"/>
          <w:tab w:val="left" w:pos="709"/>
        </w:tabs>
        <w:spacing w:line="276" w:lineRule="auto"/>
      </w:pPr>
      <w:r w:rsidRPr="00D57156">
        <w:t>Conduct Dynamic Cone Penetration DCP testing on the compacted surface to confirm bearing capacity of 150 kPa after compaction.</w:t>
      </w:r>
    </w:p>
    <w:p w14:paraId="7FDA9164" w14:textId="77777777" w:rsidR="00D57156" w:rsidRPr="00D57156" w:rsidRDefault="00D57156" w:rsidP="00980800">
      <w:pPr>
        <w:pStyle w:val="BodyText"/>
        <w:numPr>
          <w:ilvl w:val="0"/>
          <w:numId w:val="99"/>
        </w:numPr>
        <w:tabs>
          <w:tab w:val="clear" w:pos="397"/>
          <w:tab w:val="left" w:pos="709"/>
        </w:tabs>
        <w:spacing w:line="276" w:lineRule="auto"/>
      </w:pPr>
      <w:r w:rsidRPr="00D57156">
        <w:t xml:space="preserve">Thereafter place blinding as per drawing details. </w:t>
      </w:r>
    </w:p>
    <w:p w14:paraId="7F08A2A2" w14:textId="77777777" w:rsidR="00D57156" w:rsidRPr="00D57156" w:rsidRDefault="00D57156" w:rsidP="001903DE">
      <w:pPr>
        <w:pStyle w:val="BodyText"/>
        <w:tabs>
          <w:tab w:val="clear" w:pos="397"/>
          <w:tab w:val="left" w:pos="709"/>
        </w:tabs>
        <w:spacing w:before="240" w:line="276" w:lineRule="auto"/>
        <w:rPr>
          <w:b/>
        </w:rPr>
      </w:pPr>
      <w:r w:rsidRPr="00D57156">
        <w:rPr>
          <w:b/>
        </w:rPr>
        <w:t xml:space="preserve">Stormwater Trenches </w:t>
      </w:r>
    </w:p>
    <w:p w14:paraId="0954240E" w14:textId="77777777" w:rsidR="00D57156" w:rsidRPr="00D57156" w:rsidRDefault="00D57156" w:rsidP="00980800">
      <w:pPr>
        <w:pStyle w:val="BodyText"/>
        <w:numPr>
          <w:ilvl w:val="0"/>
          <w:numId w:val="100"/>
        </w:numPr>
        <w:tabs>
          <w:tab w:val="clear" w:pos="397"/>
          <w:tab w:val="left" w:pos="709"/>
        </w:tabs>
        <w:spacing w:line="276" w:lineRule="auto"/>
      </w:pPr>
      <w:r w:rsidRPr="00D57156">
        <w:t xml:space="preserve">The </w:t>
      </w:r>
      <w:r w:rsidRPr="00D57156">
        <w:rPr>
          <w:i/>
        </w:rPr>
        <w:t>Contractor</w:t>
      </w:r>
      <w:r w:rsidRPr="00D57156">
        <w:t xml:space="preserve"> shall excavate to the required dimensions as per detailed design specifications and drawings.</w:t>
      </w:r>
    </w:p>
    <w:p w14:paraId="7BF7E2A8" w14:textId="77777777" w:rsidR="00D57156" w:rsidRPr="00D57156" w:rsidRDefault="00D57156" w:rsidP="00980800">
      <w:pPr>
        <w:pStyle w:val="BodyText"/>
        <w:numPr>
          <w:ilvl w:val="0"/>
          <w:numId w:val="100"/>
        </w:numPr>
        <w:tabs>
          <w:tab w:val="clear" w:pos="397"/>
          <w:tab w:val="left" w:pos="709"/>
        </w:tabs>
        <w:spacing w:line="276" w:lineRule="auto"/>
      </w:pPr>
      <w:r w:rsidRPr="00D57156">
        <w:t>Rip &amp; recompact 150mm thick layer of the existing soil to 95% Mod AASHTO density (MAD) at 0 to +2% of Optimum Moisture Content (OMC).</w:t>
      </w:r>
    </w:p>
    <w:p w14:paraId="6FBF425C" w14:textId="77777777" w:rsidR="00D57156" w:rsidRPr="00D57156" w:rsidRDefault="00D57156" w:rsidP="00980800">
      <w:pPr>
        <w:pStyle w:val="BodyText"/>
        <w:numPr>
          <w:ilvl w:val="0"/>
          <w:numId w:val="100"/>
        </w:numPr>
        <w:tabs>
          <w:tab w:val="clear" w:pos="397"/>
          <w:tab w:val="left" w:pos="709"/>
        </w:tabs>
        <w:spacing w:line="276" w:lineRule="auto"/>
      </w:pPr>
      <w:r w:rsidRPr="00D57156">
        <w:lastRenderedPageBreak/>
        <w:t xml:space="preserve">Where backfill is required, the </w:t>
      </w:r>
      <w:r w:rsidRPr="00D57156">
        <w:rPr>
          <w:i/>
        </w:rPr>
        <w:t>Contractor</w:t>
      </w:r>
      <w:r w:rsidRPr="00D57156">
        <w:t xml:space="preserve"> shall provide suitable material to be approved by the </w:t>
      </w:r>
      <w:r w:rsidRPr="00D57156">
        <w:rPr>
          <w:i/>
        </w:rPr>
        <w:t>Employer’s</w:t>
      </w:r>
      <w:r w:rsidRPr="00D57156">
        <w:t xml:space="preserve"> geotechnical/civil engineer. </w:t>
      </w:r>
    </w:p>
    <w:p w14:paraId="1761C307" w14:textId="77777777" w:rsidR="00D57156" w:rsidRPr="00D57156" w:rsidRDefault="005351CB" w:rsidP="001903DE">
      <w:pPr>
        <w:pStyle w:val="BodyText"/>
        <w:numPr>
          <w:ilvl w:val="4"/>
          <w:numId w:val="5"/>
        </w:numPr>
        <w:tabs>
          <w:tab w:val="clear" w:pos="397"/>
          <w:tab w:val="left" w:pos="709"/>
        </w:tabs>
        <w:spacing w:before="240" w:line="276" w:lineRule="auto"/>
        <w:rPr>
          <w:b/>
        </w:rPr>
      </w:pPr>
      <w:r>
        <w:rPr>
          <w:b/>
        </w:rPr>
        <w:t>OLC 1&amp;2 Drainage System</w:t>
      </w:r>
      <w:r w:rsidR="00D57156" w:rsidRPr="00D57156">
        <w:rPr>
          <w:b/>
        </w:rPr>
        <w:t xml:space="preserve"> </w:t>
      </w:r>
    </w:p>
    <w:p w14:paraId="1C83A3E9" w14:textId="43F788D5" w:rsidR="00D57156" w:rsidRPr="00D57156" w:rsidRDefault="00D57156" w:rsidP="001903DE">
      <w:pPr>
        <w:pStyle w:val="BodyText"/>
        <w:tabs>
          <w:tab w:val="clear" w:pos="397"/>
          <w:tab w:val="left" w:pos="709"/>
        </w:tabs>
        <w:spacing w:line="276" w:lineRule="auto"/>
      </w:pPr>
      <w:proofErr w:type="gramStart"/>
      <w:r w:rsidRPr="00D57156">
        <w:t>Similar to</w:t>
      </w:r>
      <w:proofErr w:type="gramEnd"/>
      <w:r w:rsidRPr="00D57156">
        <w:t xml:space="preserve"> Transfer House </w:t>
      </w:r>
      <w:r w:rsidR="005351CB">
        <w:t>9</w:t>
      </w:r>
      <w:r w:rsidRPr="00D57156">
        <w:t xml:space="preserve"> Drainage system on section</w:t>
      </w:r>
      <w:r w:rsidR="005557A4">
        <w:t xml:space="preserve"> </w:t>
      </w:r>
      <w:r w:rsidR="005557A4">
        <w:fldChar w:fldCharType="begin"/>
      </w:r>
      <w:r w:rsidR="005557A4">
        <w:instrText xml:space="preserve"> REF _Ref54700265 \r \h </w:instrText>
      </w:r>
      <w:r w:rsidR="001903DE">
        <w:instrText xml:space="preserve"> \* MERGEFORMAT </w:instrText>
      </w:r>
      <w:r w:rsidR="005557A4">
        <w:fldChar w:fldCharType="separate"/>
      </w:r>
      <w:r w:rsidR="00D109E7">
        <w:t>3.2.1.1.1</w:t>
      </w:r>
      <w:r w:rsidR="005557A4">
        <w:fldChar w:fldCharType="end"/>
      </w:r>
      <w:r w:rsidRPr="00D57156">
        <w:t>, however, cut to stockpile quantity differs</w:t>
      </w:r>
      <w:r w:rsidR="005351CB">
        <w:t xml:space="preserve"> (approximately </w:t>
      </w:r>
      <w:r w:rsidR="005351CB" w:rsidRPr="00D57156">
        <w:t>75m</w:t>
      </w:r>
      <w:r w:rsidR="005351CB" w:rsidRPr="00D57156">
        <w:rPr>
          <w:vertAlign w:val="superscript"/>
        </w:rPr>
        <w:t>3</w:t>
      </w:r>
      <w:r w:rsidR="005351CB">
        <w:t>).</w:t>
      </w:r>
    </w:p>
    <w:p w14:paraId="0133D640" w14:textId="77777777" w:rsidR="005507C9" w:rsidRDefault="005507C9" w:rsidP="001903DE">
      <w:pPr>
        <w:pStyle w:val="Heading3"/>
        <w:spacing w:line="276" w:lineRule="auto"/>
        <w:jc w:val="both"/>
      </w:pPr>
      <w:bookmarkStart w:id="201" w:name="_Toc89697131"/>
      <w:r>
        <w:t>Excavation</w:t>
      </w:r>
      <w:r w:rsidR="00A071B2">
        <w:t>s and A</w:t>
      </w:r>
      <w:r w:rsidR="001D1C6E">
        <w:t xml:space="preserve">ssociated </w:t>
      </w:r>
      <w:r w:rsidR="00A071B2">
        <w:t>W</w:t>
      </w:r>
      <w:r w:rsidR="001D1C6E">
        <w:t xml:space="preserve">ater </w:t>
      </w:r>
      <w:r w:rsidR="00A071B2">
        <w:t>C</w:t>
      </w:r>
      <w:r w:rsidR="001D1C6E">
        <w:t>ontrol</w:t>
      </w:r>
      <w:bookmarkEnd w:id="201"/>
    </w:p>
    <w:p w14:paraId="3CAEF5FF" w14:textId="77777777" w:rsidR="001D1C6E" w:rsidRDefault="001D1C6E" w:rsidP="001903DE">
      <w:pPr>
        <w:pStyle w:val="Heading4"/>
        <w:spacing w:line="276" w:lineRule="auto"/>
        <w:jc w:val="both"/>
      </w:pPr>
      <w:bookmarkStart w:id="202" w:name="_Toc89697132"/>
      <w:r>
        <w:t>Dealing with water</w:t>
      </w:r>
      <w:bookmarkEnd w:id="202"/>
    </w:p>
    <w:p w14:paraId="1F1FF994" w14:textId="77777777" w:rsidR="00082563" w:rsidRDefault="001D1C6E" w:rsidP="00980800">
      <w:pPr>
        <w:pStyle w:val="BodyText"/>
        <w:numPr>
          <w:ilvl w:val="0"/>
          <w:numId w:val="52"/>
        </w:numPr>
        <w:tabs>
          <w:tab w:val="clear" w:pos="397"/>
          <w:tab w:val="clear" w:pos="907"/>
          <w:tab w:val="left" w:pos="0"/>
        </w:tabs>
        <w:spacing w:line="276" w:lineRule="auto"/>
      </w:pPr>
      <w:r>
        <w:t xml:space="preserve">The </w:t>
      </w:r>
      <w:r w:rsidRPr="007929BD">
        <w:rPr>
          <w:i/>
        </w:rPr>
        <w:t>Contractor</w:t>
      </w:r>
      <w:r>
        <w:t xml:space="preserve"> is </w:t>
      </w:r>
      <w:r w:rsidR="00AC18FD">
        <w:t xml:space="preserve">pole </w:t>
      </w:r>
      <w:r>
        <w:t>for all risks and costs associated with water, whether from a local water course, an underground spring or any other source or cause.</w:t>
      </w:r>
    </w:p>
    <w:p w14:paraId="28B65BB6" w14:textId="77777777" w:rsidR="00082563" w:rsidRDefault="001D1C6E" w:rsidP="00980800">
      <w:pPr>
        <w:pStyle w:val="BodyText"/>
        <w:numPr>
          <w:ilvl w:val="0"/>
          <w:numId w:val="52"/>
        </w:numPr>
        <w:tabs>
          <w:tab w:val="clear" w:pos="397"/>
          <w:tab w:val="clear" w:pos="907"/>
          <w:tab w:val="left" w:pos="0"/>
        </w:tabs>
        <w:spacing w:line="276" w:lineRule="auto"/>
      </w:pPr>
      <w:r>
        <w:t>The</w:t>
      </w:r>
      <w:r w:rsidRPr="00082563">
        <w:rPr>
          <w:i/>
        </w:rPr>
        <w:t xml:space="preserve"> Contractor </w:t>
      </w:r>
      <w:r>
        <w:t>takes all precautions and properly deal with and dispose of all water to ensure that:</w:t>
      </w:r>
    </w:p>
    <w:p w14:paraId="76E930C0" w14:textId="77777777" w:rsidR="00082563" w:rsidRDefault="00082563" w:rsidP="00980800">
      <w:pPr>
        <w:pStyle w:val="BodyText"/>
        <w:numPr>
          <w:ilvl w:val="0"/>
          <w:numId w:val="53"/>
        </w:numPr>
        <w:tabs>
          <w:tab w:val="clear" w:pos="397"/>
          <w:tab w:val="clear" w:pos="907"/>
          <w:tab w:val="left" w:pos="0"/>
          <w:tab w:val="left" w:pos="851"/>
        </w:tabs>
        <w:spacing w:line="276" w:lineRule="auto"/>
      </w:pPr>
      <w:r>
        <w:t xml:space="preserve">The works are kept sufficiently dry at all times for their proper </w:t>
      </w:r>
      <w:proofErr w:type="gramStart"/>
      <w:r>
        <w:t>execution;</w:t>
      </w:r>
      <w:proofErr w:type="gramEnd"/>
    </w:p>
    <w:p w14:paraId="6B003B92" w14:textId="77777777" w:rsidR="00082563" w:rsidRDefault="00082563" w:rsidP="00980800">
      <w:pPr>
        <w:pStyle w:val="BodyText"/>
        <w:numPr>
          <w:ilvl w:val="0"/>
          <w:numId w:val="53"/>
        </w:numPr>
        <w:tabs>
          <w:tab w:val="clear" w:pos="397"/>
          <w:tab w:val="clear" w:pos="907"/>
          <w:tab w:val="left" w:pos="0"/>
          <w:tab w:val="left" w:pos="851"/>
        </w:tabs>
        <w:spacing w:line="276" w:lineRule="auto"/>
      </w:pPr>
      <w:r>
        <w:t>There is minimum deleterious impact on the environment and adjacent properties; and</w:t>
      </w:r>
    </w:p>
    <w:p w14:paraId="02FA39C4" w14:textId="77777777" w:rsidR="00082563" w:rsidRDefault="00082563" w:rsidP="00980800">
      <w:pPr>
        <w:pStyle w:val="BodyText"/>
        <w:numPr>
          <w:ilvl w:val="0"/>
          <w:numId w:val="53"/>
        </w:numPr>
        <w:tabs>
          <w:tab w:val="clear" w:pos="397"/>
          <w:tab w:val="clear" w:pos="907"/>
          <w:tab w:val="left" w:pos="0"/>
          <w:tab w:val="left" w:pos="851"/>
        </w:tabs>
        <w:spacing w:line="276" w:lineRule="auto"/>
      </w:pPr>
      <w:r>
        <w:t>There is minimum damage, inconvenience or interference arising from flood waters.</w:t>
      </w:r>
    </w:p>
    <w:p w14:paraId="5486D311" w14:textId="77777777" w:rsidR="00082563" w:rsidRDefault="001D1C6E" w:rsidP="00980800">
      <w:pPr>
        <w:pStyle w:val="BodyText"/>
        <w:numPr>
          <w:ilvl w:val="0"/>
          <w:numId w:val="52"/>
        </w:numPr>
        <w:tabs>
          <w:tab w:val="clear" w:pos="397"/>
          <w:tab w:val="clear" w:pos="907"/>
          <w:tab w:val="left" w:pos="0"/>
        </w:tabs>
        <w:spacing w:line="276" w:lineRule="auto"/>
      </w:pPr>
      <w:r>
        <w:t>The</w:t>
      </w:r>
      <w:r w:rsidRPr="00082563">
        <w:rPr>
          <w:i/>
        </w:rPr>
        <w:t xml:space="preserve"> Contractor </w:t>
      </w:r>
      <w:r>
        <w:t>is responsible for the construction of sumps, furrows, drains, oil separators, slurry trenches, cut-off trenches and any other temporary works as may be necessary to deal with water.</w:t>
      </w:r>
    </w:p>
    <w:p w14:paraId="535C1C3A" w14:textId="77777777" w:rsidR="001D1C6E" w:rsidRDefault="001D1C6E" w:rsidP="00980800">
      <w:pPr>
        <w:pStyle w:val="BodyText"/>
        <w:numPr>
          <w:ilvl w:val="0"/>
          <w:numId w:val="52"/>
        </w:numPr>
        <w:tabs>
          <w:tab w:val="clear" w:pos="397"/>
          <w:tab w:val="clear" w:pos="907"/>
          <w:tab w:val="left" w:pos="0"/>
        </w:tabs>
        <w:spacing w:line="276" w:lineRule="auto"/>
      </w:pPr>
      <w:r>
        <w:t xml:space="preserve">The </w:t>
      </w:r>
      <w:r w:rsidRPr="00082563">
        <w:rPr>
          <w:i/>
        </w:rPr>
        <w:t>Contractor</w:t>
      </w:r>
      <w:r>
        <w:t xml:space="preserve"> provides, </w:t>
      </w:r>
      <w:proofErr w:type="gramStart"/>
      <w:r>
        <w:t>operates</w:t>
      </w:r>
      <w:proofErr w:type="gramEnd"/>
      <w:r>
        <w:t xml:space="preserve"> and maintains in sufficient quantity such pumping equipment, well points, pipes and other equipment as may be necessary.</w:t>
      </w:r>
    </w:p>
    <w:p w14:paraId="0FB3C0E1" w14:textId="77777777" w:rsidR="001D1C6E" w:rsidRDefault="001D1C6E" w:rsidP="001903DE">
      <w:pPr>
        <w:pStyle w:val="Heading4"/>
        <w:spacing w:line="276" w:lineRule="auto"/>
        <w:jc w:val="both"/>
      </w:pPr>
      <w:bookmarkStart w:id="203" w:name="_Toc89697133"/>
      <w:r>
        <w:t>Excavations</w:t>
      </w:r>
      <w:bookmarkEnd w:id="203"/>
    </w:p>
    <w:p w14:paraId="7DFB291D" w14:textId="77777777" w:rsidR="001D1C6E" w:rsidRDefault="001D1C6E" w:rsidP="00980800">
      <w:pPr>
        <w:pStyle w:val="BodyText"/>
        <w:numPr>
          <w:ilvl w:val="0"/>
          <w:numId w:val="54"/>
        </w:numPr>
        <w:tabs>
          <w:tab w:val="clear" w:pos="397"/>
          <w:tab w:val="clear" w:pos="907"/>
          <w:tab w:val="left" w:pos="0"/>
        </w:tabs>
        <w:spacing w:line="276" w:lineRule="auto"/>
      </w:pPr>
      <w:r>
        <w:t xml:space="preserve">Surface works and excavations are protected against the ingress of surface water and the </w:t>
      </w:r>
      <w:r w:rsidRPr="007929BD">
        <w:rPr>
          <w:i/>
        </w:rPr>
        <w:t>Contractor</w:t>
      </w:r>
      <w:r>
        <w:t xml:space="preserve"> takes whatever precautions may be required.</w:t>
      </w:r>
    </w:p>
    <w:p w14:paraId="27653246" w14:textId="77777777" w:rsidR="001D1C6E" w:rsidRDefault="001D1C6E" w:rsidP="00980800">
      <w:pPr>
        <w:pStyle w:val="BodyText"/>
        <w:numPr>
          <w:ilvl w:val="0"/>
          <w:numId w:val="54"/>
        </w:numPr>
        <w:tabs>
          <w:tab w:val="clear" w:pos="397"/>
          <w:tab w:val="clear" w:pos="907"/>
          <w:tab w:val="left" w:pos="0"/>
        </w:tabs>
        <w:spacing w:line="276" w:lineRule="auto"/>
      </w:pPr>
      <w:r>
        <w:t xml:space="preserve">The </w:t>
      </w:r>
      <w:r w:rsidRPr="007929BD">
        <w:rPr>
          <w:i/>
        </w:rPr>
        <w:t>Contractor</w:t>
      </w:r>
      <w:r>
        <w:t xml:space="preserve"> takes all necessary steps to ensure that any water entering any surface excavation does not endanger the stability of the surface excavation, or that water entering such surface excavation does not erode any portion of the excavation.</w:t>
      </w:r>
    </w:p>
    <w:p w14:paraId="70468144" w14:textId="77777777" w:rsidR="001D1C6E" w:rsidRDefault="001D1C6E" w:rsidP="00980800">
      <w:pPr>
        <w:pStyle w:val="BodyText"/>
        <w:numPr>
          <w:ilvl w:val="0"/>
          <w:numId w:val="54"/>
        </w:numPr>
        <w:tabs>
          <w:tab w:val="clear" w:pos="397"/>
          <w:tab w:val="clear" w:pos="907"/>
          <w:tab w:val="left" w:pos="0"/>
        </w:tabs>
        <w:spacing w:line="276" w:lineRule="auto"/>
      </w:pPr>
      <w:r>
        <w:t xml:space="preserve">The </w:t>
      </w:r>
      <w:r w:rsidRPr="007929BD">
        <w:rPr>
          <w:i/>
        </w:rPr>
        <w:t>Contractor</w:t>
      </w:r>
      <w:r>
        <w:t xml:space="preserve"> ensures that no concentration or accumulation of water occurs either within or around or above the area of any open excavation which may affect the safety of the excavation.</w:t>
      </w:r>
    </w:p>
    <w:p w14:paraId="5BDA05BD" w14:textId="77777777" w:rsidR="001D1C6E" w:rsidRDefault="001D1C6E" w:rsidP="00980800">
      <w:pPr>
        <w:pStyle w:val="BodyText"/>
        <w:numPr>
          <w:ilvl w:val="0"/>
          <w:numId w:val="54"/>
        </w:numPr>
        <w:tabs>
          <w:tab w:val="clear" w:pos="397"/>
          <w:tab w:val="clear" w:pos="907"/>
          <w:tab w:val="left" w:pos="0"/>
        </w:tabs>
        <w:spacing w:line="276" w:lineRule="auto"/>
      </w:pPr>
      <w:r>
        <w:t xml:space="preserve">The </w:t>
      </w:r>
      <w:r w:rsidRPr="007929BD">
        <w:rPr>
          <w:i/>
        </w:rPr>
        <w:t>Contractor</w:t>
      </w:r>
      <w:r>
        <w:t xml:space="preserve">, where possible, maintains excavations such that ponding of </w:t>
      </w:r>
      <w:proofErr w:type="gramStart"/>
      <w:r>
        <w:t>rain water</w:t>
      </w:r>
      <w:proofErr w:type="gramEnd"/>
      <w:r>
        <w:t xml:space="preserve"> is prevented by suitably sloping surfaces and the construction of channels and sumps.</w:t>
      </w:r>
    </w:p>
    <w:p w14:paraId="561AFD33" w14:textId="77777777" w:rsidR="001D1C6E" w:rsidRDefault="001D1C6E" w:rsidP="00980800">
      <w:pPr>
        <w:pStyle w:val="BodyText"/>
        <w:numPr>
          <w:ilvl w:val="0"/>
          <w:numId w:val="54"/>
        </w:numPr>
        <w:tabs>
          <w:tab w:val="clear" w:pos="397"/>
          <w:tab w:val="clear" w:pos="907"/>
          <w:tab w:val="left" w:pos="0"/>
        </w:tabs>
        <w:spacing w:line="276" w:lineRule="auto"/>
      </w:pPr>
      <w:r>
        <w:t xml:space="preserve">Where excavations are not self-draining, the </w:t>
      </w:r>
      <w:r w:rsidRPr="007929BD">
        <w:rPr>
          <w:i/>
        </w:rPr>
        <w:t>Contractor</w:t>
      </w:r>
      <w:r>
        <w:t xml:space="preserve"> constructs sumps and installs pumps of adequate capacity to keep the water level in such sumps 0.5 m below the lowest excavated surfaces for as long as required for construction of the works.  Diesel powered standby pumps are readily available in case of breakdowns.</w:t>
      </w:r>
    </w:p>
    <w:p w14:paraId="647069B0" w14:textId="77777777" w:rsidR="00697A9E" w:rsidRDefault="001D1C6E" w:rsidP="00980800">
      <w:pPr>
        <w:pStyle w:val="BodyText"/>
        <w:numPr>
          <w:ilvl w:val="0"/>
          <w:numId w:val="54"/>
        </w:numPr>
        <w:tabs>
          <w:tab w:val="clear" w:pos="397"/>
          <w:tab w:val="clear" w:pos="907"/>
          <w:tab w:val="left" w:pos="0"/>
        </w:tabs>
        <w:spacing w:line="276" w:lineRule="auto"/>
      </w:pPr>
      <w:r>
        <w:t xml:space="preserve">The responsibility of the </w:t>
      </w:r>
      <w:r w:rsidRPr="007929BD">
        <w:rPr>
          <w:i/>
        </w:rPr>
        <w:t>Contractor</w:t>
      </w:r>
      <w:r>
        <w:t xml:space="preserve"> for the safety and care of the excavations includes taking the following measures:</w:t>
      </w:r>
    </w:p>
    <w:p w14:paraId="47936ED0" w14:textId="77777777" w:rsidR="00697A9E" w:rsidRDefault="001D1C6E" w:rsidP="00980800">
      <w:pPr>
        <w:pStyle w:val="BodyText"/>
        <w:numPr>
          <w:ilvl w:val="0"/>
          <w:numId w:val="20"/>
        </w:numPr>
        <w:tabs>
          <w:tab w:val="clear" w:pos="397"/>
          <w:tab w:val="clear" w:pos="907"/>
          <w:tab w:val="clear" w:pos="1304"/>
          <w:tab w:val="left" w:pos="0"/>
          <w:tab w:val="left" w:pos="1134"/>
        </w:tabs>
        <w:spacing w:line="276" w:lineRule="auto"/>
        <w:ind w:left="1134" w:hanging="425"/>
      </w:pPr>
      <w:r>
        <w:t>The</w:t>
      </w:r>
      <w:r w:rsidRPr="007929BD">
        <w:rPr>
          <w:i/>
        </w:rPr>
        <w:t xml:space="preserve"> Contractor </w:t>
      </w:r>
      <w:r>
        <w:t xml:space="preserve">excavates the sides of excavations which are not positively supported to slopes which will remain </w:t>
      </w:r>
      <w:proofErr w:type="gramStart"/>
      <w:r>
        <w:t>stable;</w:t>
      </w:r>
      <w:proofErr w:type="gramEnd"/>
    </w:p>
    <w:p w14:paraId="7E0EEE49" w14:textId="77777777" w:rsidR="00697A9E" w:rsidRDefault="001D1C6E" w:rsidP="00980800">
      <w:pPr>
        <w:pStyle w:val="BodyText"/>
        <w:numPr>
          <w:ilvl w:val="0"/>
          <w:numId w:val="20"/>
        </w:numPr>
        <w:tabs>
          <w:tab w:val="clear" w:pos="397"/>
          <w:tab w:val="clear" w:pos="907"/>
          <w:tab w:val="clear" w:pos="1304"/>
          <w:tab w:val="left" w:pos="0"/>
          <w:tab w:val="left" w:pos="1134"/>
        </w:tabs>
        <w:spacing w:line="276" w:lineRule="auto"/>
        <w:ind w:left="1134" w:hanging="425"/>
      </w:pPr>
      <w:r>
        <w:lastRenderedPageBreak/>
        <w:t xml:space="preserve">The sides of excavations which are not cut to a stable slope are properly and adequately supported to the extent necessary to ensure stability during the period of construction and the excavation is then backfilled unless otherwise indicated on the </w:t>
      </w:r>
      <w:proofErr w:type="gramStart"/>
      <w:r>
        <w:t>Drawings;</w:t>
      </w:r>
      <w:proofErr w:type="gramEnd"/>
    </w:p>
    <w:p w14:paraId="1DD866B9" w14:textId="77777777" w:rsidR="001D1C6E" w:rsidRPr="0006160E" w:rsidRDefault="001D1C6E" w:rsidP="00980800">
      <w:pPr>
        <w:pStyle w:val="BodyText"/>
        <w:numPr>
          <w:ilvl w:val="0"/>
          <w:numId w:val="20"/>
        </w:numPr>
        <w:tabs>
          <w:tab w:val="clear" w:pos="397"/>
          <w:tab w:val="clear" w:pos="907"/>
          <w:tab w:val="clear" w:pos="1304"/>
          <w:tab w:val="left" w:pos="0"/>
          <w:tab w:val="left" w:pos="1134"/>
        </w:tabs>
        <w:spacing w:line="276" w:lineRule="auto"/>
        <w:ind w:left="1134" w:hanging="425"/>
      </w:pPr>
      <w:r>
        <w:t xml:space="preserve">The </w:t>
      </w:r>
      <w:r w:rsidRPr="007929BD">
        <w:rPr>
          <w:i/>
        </w:rPr>
        <w:t>Contractor</w:t>
      </w:r>
      <w:r>
        <w:t xml:space="preserve"> is responsible for the installation and subsequent removal of all necessary sheeting, timbering, strutting, shoring and the like to secure the excavations, to prevent any movement of adjacent ground and to ensure the safety of workmen and freedom from damage to adjacent structures.</w:t>
      </w:r>
    </w:p>
    <w:p w14:paraId="11E998F5" w14:textId="77777777" w:rsidR="001D1C6E" w:rsidRPr="001D1C6E" w:rsidRDefault="00697A9E" w:rsidP="001903DE">
      <w:pPr>
        <w:pStyle w:val="Heading4"/>
        <w:spacing w:line="276" w:lineRule="auto"/>
        <w:jc w:val="both"/>
      </w:pPr>
      <w:bookmarkStart w:id="204" w:name="_Toc89697134"/>
      <w:r>
        <w:t>Materials facilities and samples for test and inspections</w:t>
      </w:r>
      <w:bookmarkEnd w:id="204"/>
    </w:p>
    <w:p w14:paraId="499DA900" w14:textId="77777777" w:rsidR="00697A9E" w:rsidRPr="00697A9E" w:rsidRDefault="00697A9E" w:rsidP="00980800">
      <w:pPr>
        <w:pStyle w:val="Reference"/>
        <w:numPr>
          <w:ilvl w:val="0"/>
          <w:numId w:val="55"/>
        </w:numPr>
        <w:spacing w:line="276" w:lineRule="auto"/>
      </w:pPr>
      <w:r w:rsidRPr="00697A9E">
        <w:t xml:space="preserve">The </w:t>
      </w:r>
      <w:r w:rsidRPr="00697A9E">
        <w:rPr>
          <w:i/>
        </w:rPr>
        <w:t>Contractor</w:t>
      </w:r>
      <w:r w:rsidRPr="00697A9E">
        <w:t xml:space="preserve"> provides all Materials, facilities and/or samples required for tests and inspections.</w:t>
      </w:r>
    </w:p>
    <w:p w14:paraId="40692F1B" w14:textId="77777777" w:rsidR="005E1650" w:rsidRDefault="00697A9E" w:rsidP="00980800">
      <w:pPr>
        <w:pStyle w:val="Reference"/>
        <w:numPr>
          <w:ilvl w:val="0"/>
          <w:numId w:val="55"/>
        </w:numPr>
        <w:spacing w:line="276" w:lineRule="auto"/>
      </w:pPr>
      <w:r w:rsidRPr="00697A9E">
        <w:t xml:space="preserve">The </w:t>
      </w:r>
      <w:r w:rsidRPr="00076608">
        <w:rPr>
          <w:i/>
        </w:rPr>
        <w:t>Employer</w:t>
      </w:r>
      <w:r w:rsidRPr="005E1650">
        <w:t xml:space="preserve"> </w:t>
      </w:r>
      <w:r w:rsidRPr="00697A9E">
        <w:t xml:space="preserve">reserves the right to call for samples of equipment offered to inspect the workmanship as the work proceeds and either accept or reject the equipment or workmanship. </w:t>
      </w:r>
      <w:r w:rsidR="005E1650">
        <w:t xml:space="preserve">The </w:t>
      </w:r>
      <w:r w:rsidR="005E1650" w:rsidRPr="00076608">
        <w:rPr>
          <w:i/>
        </w:rPr>
        <w:t>Employer’s</w:t>
      </w:r>
      <w:r w:rsidR="005E1650">
        <w:t xml:space="preserve"> acceptance of the design, material and workmanship does not transfer liability from the </w:t>
      </w:r>
      <w:r w:rsidR="005E1650" w:rsidRPr="00076608">
        <w:rPr>
          <w:i/>
        </w:rPr>
        <w:t>Contractor</w:t>
      </w:r>
      <w:r w:rsidR="005E1650">
        <w:t xml:space="preserve"> to the </w:t>
      </w:r>
      <w:r w:rsidR="005E1650" w:rsidRPr="00E91FC8">
        <w:rPr>
          <w:i/>
        </w:rPr>
        <w:t>Employer</w:t>
      </w:r>
      <w:r w:rsidR="005E1650">
        <w:t xml:space="preserve">. The </w:t>
      </w:r>
      <w:r w:rsidR="005E1650" w:rsidRPr="00076608">
        <w:rPr>
          <w:i/>
        </w:rPr>
        <w:t>Contractor</w:t>
      </w:r>
      <w:r w:rsidR="005E1650">
        <w:t xml:space="preserve"> remains fully liable to provide a complete and proper working plant.</w:t>
      </w:r>
    </w:p>
    <w:p w14:paraId="1E40EAF0" w14:textId="77777777" w:rsidR="00697A9E" w:rsidRPr="00697A9E" w:rsidRDefault="00697A9E" w:rsidP="00980800">
      <w:pPr>
        <w:pStyle w:val="Reference"/>
        <w:numPr>
          <w:ilvl w:val="0"/>
          <w:numId w:val="55"/>
        </w:numPr>
        <w:spacing w:line="276" w:lineRule="auto"/>
      </w:pPr>
      <w:r w:rsidRPr="00697A9E">
        <w:t xml:space="preserve">The </w:t>
      </w:r>
      <w:r w:rsidRPr="00697A9E">
        <w:rPr>
          <w:i/>
        </w:rPr>
        <w:t xml:space="preserve">Contractor </w:t>
      </w:r>
      <w:r w:rsidRPr="00697A9E">
        <w:t xml:space="preserve">must allow for control samples of the following which are to be accepted by the </w:t>
      </w:r>
      <w:r w:rsidRPr="00697A9E">
        <w:rPr>
          <w:i/>
        </w:rPr>
        <w:t>Employer</w:t>
      </w:r>
      <w:r w:rsidRPr="00697A9E">
        <w:t xml:space="preserve"> and are to be held in the site office to establish the quality standards:</w:t>
      </w:r>
    </w:p>
    <w:p w14:paraId="3B81C1A5" w14:textId="77777777" w:rsidR="00697A9E" w:rsidRDefault="00697A9E" w:rsidP="00980800">
      <w:pPr>
        <w:pStyle w:val="Reference"/>
        <w:numPr>
          <w:ilvl w:val="0"/>
          <w:numId w:val="21"/>
        </w:numPr>
        <w:spacing w:line="276" w:lineRule="auto"/>
        <w:ind w:left="1276" w:hanging="425"/>
      </w:pPr>
      <w:r w:rsidRPr="00697A9E">
        <w:t>Control sample of piping to establish the pipework quality standard</w:t>
      </w:r>
    </w:p>
    <w:p w14:paraId="7BEEA337" w14:textId="77777777" w:rsidR="00697A9E" w:rsidRPr="00697A9E" w:rsidRDefault="00697A9E" w:rsidP="00980800">
      <w:pPr>
        <w:pStyle w:val="Reference"/>
        <w:numPr>
          <w:ilvl w:val="0"/>
          <w:numId w:val="21"/>
        </w:numPr>
        <w:spacing w:line="276" w:lineRule="auto"/>
        <w:ind w:left="1276" w:hanging="425"/>
      </w:pPr>
      <w:r w:rsidRPr="00697A9E">
        <w:t>Control sample of welded, and bolted to establish the structural connection quality standard</w:t>
      </w:r>
    </w:p>
    <w:p w14:paraId="0CF871BD" w14:textId="77777777" w:rsidR="0018680D" w:rsidRDefault="0018680D" w:rsidP="001903DE">
      <w:pPr>
        <w:pStyle w:val="Heading3"/>
        <w:spacing w:line="276" w:lineRule="auto"/>
        <w:jc w:val="both"/>
        <w:rPr>
          <w:lang w:val="en-ZA"/>
        </w:rPr>
      </w:pPr>
      <w:bookmarkStart w:id="205" w:name="_Toc89697135"/>
      <w:r>
        <w:rPr>
          <w:lang w:val="en-ZA"/>
        </w:rPr>
        <w:t>Miscellaneous Materials and Services</w:t>
      </w:r>
      <w:bookmarkEnd w:id="205"/>
    </w:p>
    <w:p w14:paraId="323023C5" w14:textId="77777777" w:rsidR="0018680D" w:rsidRDefault="0018680D" w:rsidP="001903DE">
      <w:pPr>
        <w:pStyle w:val="Heading5"/>
        <w:numPr>
          <w:ilvl w:val="0"/>
          <w:numId w:val="0"/>
        </w:numPr>
        <w:spacing w:line="276" w:lineRule="auto"/>
        <w:jc w:val="both"/>
        <w:rPr>
          <w:rFonts w:ascii="Arial" w:hAnsi="Arial"/>
          <w:b w:val="0"/>
          <w:lang w:val="en-ZA"/>
        </w:rPr>
      </w:pPr>
      <w:bookmarkStart w:id="206" w:name="_Toc89697136"/>
      <w:r w:rsidRPr="009C2162">
        <w:rPr>
          <w:rFonts w:ascii="Arial" w:hAnsi="Arial"/>
          <w:b w:val="0"/>
          <w:lang w:val="en-ZA"/>
        </w:rPr>
        <w:t xml:space="preserve">Miscellaneous materials and services not otherwise specifically called for shall be furnished by the </w:t>
      </w:r>
      <w:r w:rsidRPr="002B1F55">
        <w:rPr>
          <w:rFonts w:ascii="Arial" w:hAnsi="Arial"/>
          <w:b w:val="0"/>
          <w:i/>
          <w:lang w:val="en-ZA"/>
        </w:rPr>
        <w:t>Contractor</w:t>
      </w:r>
      <w:r>
        <w:rPr>
          <w:rFonts w:ascii="Arial" w:hAnsi="Arial"/>
          <w:b w:val="0"/>
          <w:lang w:val="en-ZA"/>
        </w:rPr>
        <w:t xml:space="preserve"> if required</w:t>
      </w:r>
      <w:r w:rsidRPr="009C2162">
        <w:rPr>
          <w:rFonts w:ascii="Arial" w:hAnsi="Arial"/>
          <w:b w:val="0"/>
          <w:lang w:val="en-ZA"/>
        </w:rPr>
        <w:t xml:space="preserve"> in accordance with the following:</w:t>
      </w:r>
      <w:bookmarkEnd w:id="206"/>
    </w:p>
    <w:p w14:paraId="7BD91AAC" w14:textId="77777777" w:rsidR="0018680D" w:rsidRDefault="0018680D" w:rsidP="00980800">
      <w:pPr>
        <w:pStyle w:val="BodyText"/>
        <w:numPr>
          <w:ilvl w:val="0"/>
          <w:numId w:val="56"/>
        </w:numPr>
        <w:spacing w:line="276" w:lineRule="auto"/>
        <w:rPr>
          <w:lang w:val="en-ZA"/>
        </w:rPr>
      </w:pPr>
      <w:r w:rsidRPr="009C2162">
        <w:rPr>
          <w:lang w:val="en-ZA"/>
        </w:rPr>
        <w:t xml:space="preserve">Erection tools, special tools, and test equipment required for erection, testing, </w:t>
      </w:r>
      <w:proofErr w:type="spellStart"/>
      <w:r w:rsidRPr="009C2162">
        <w:rPr>
          <w:lang w:val="en-ZA"/>
        </w:rPr>
        <w:t>startup</w:t>
      </w:r>
      <w:proofErr w:type="spellEnd"/>
      <w:r w:rsidRPr="009C2162">
        <w:rPr>
          <w:lang w:val="en-ZA"/>
        </w:rPr>
        <w:t>, and operation of the equipment, including shipping costs to and from the jobsite.</w:t>
      </w:r>
    </w:p>
    <w:p w14:paraId="52E13E15"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Construction services, storage facilities, and utilities specified herein as </w:t>
      </w:r>
      <w:r w:rsidRPr="002B1F55">
        <w:rPr>
          <w:i/>
          <w:lang w:val="en-ZA"/>
        </w:rPr>
        <w:t>Contractor</w:t>
      </w:r>
      <w:r w:rsidRPr="00A813EA">
        <w:rPr>
          <w:lang w:val="en-ZA"/>
        </w:rPr>
        <w:t>-furnished.</w:t>
      </w:r>
    </w:p>
    <w:p w14:paraId="26178060"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Other miscellaneous materials and services required to complete the work that is not specifically indicated herein as </w:t>
      </w:r>
      <w:r w:rsidR="002B1F55" w:rsidRPr="002B1F55">
        <w:rPr>
          <w:i/>
          <w:lang w:val="en-ZA"/>
        </w:rPr>
        <w:t>Employer</w:t>
      </w:r>
      <w:r w:rsidRPr="00A813EA">
        <w:rPr>
          <w:lang w:val="en-ZA"/>
        </w:rPr>
        <w:t>-furnished.</w:t>
      </w:r>
    </w:p>
    <w:p w14:paraId="6EA4A70F"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Distribution of construction power and temporary lighting (from </w:t>
      </w:r>
      <w:r w:rsidR="002B1F55" w:rsidRPr="002B1F55">
        <w:rPr>
          <w:i/>
          <w:lang w:val="en-ZA"/>
        </w:rPr>
        <w:t>Employer</w:t>
      </w:r>
      <w:r w:rsidR="002B1F55" w:rsidRPr="00A813EA">
        <w:rPr>
          <w:lang w:val="en-ZA"/>
        </w:rPr>
        <w:t xml:space="preserve"> </w:t>
      </w:r>
      <w:r w:rsidRPr="00A813EA">
        <w:rPr>
          <w:lang w:val="en-ZA"/>
        </w:rPr>
        <w:t>supplied 400V power source), including designing, furnishing, erecting, maintaining, and removing the construction power distribution system</w:t>
      </w:r>
    </w:p>
    <w:p w14:paraId="3DA9CF87" w14:textId="77777777" w:rsidR="0018680D" w:rsidRPr="009F7EEC" w:rsidRDefault="0018680D" w:rsidP="00980800">
      <w:pPr>
        <w:pStyle w:val="BodyText"/>
        <w:numPr>
          <w:ilvl w:val="0"/>
          <w:numId w:val="56"/>
        </w:numPr>
        <w:spacing w:line="276" w:lineRule="auto"/>
        <w:rPr>
          <w:lang w:val="en-ZA"/>
        </w:rPr>
      </w:pPr>
      <w:r w:rsidRPr="00A813EA">
        <w:rPr>
          <w:lang w:val="en-ZA"/>
        </w:rPr>
        <w:t>Holes in columns for safety cable, in accordance with OHSA.</w:t>
      </w:r>
    </w:p>
    <w:p w14:paraId="368B493B" w14:textId="77777777" w:rsidR="0018680D" w:rsidRPr="0018680D" w:rsidRDefault="0018680D" w:rsidP="00980800">
      <w:pPr>
        <w:pStyle w:val="BodyText"/>
        <w:numPr>
          <w:ilvl w:val="0"/>
          <w:numId w:val="56"/>
        </w:numPr>
        <w:spacing w:line="276" w:lineRule="auto"/>
        <w:rPr>
          <w:lang w:val="en-ZA"/>
        </w:rPr>
      </w:pPr>
      <w:r w:rsidRPr="00A813EA">
        <w:rPr>
          <w:lang w:val="en-ZA"/>
        </w:rPr>
        <w:t>Supply all fit-up bolts, gaskets, welding electrodes, welding rod, backing rings and other fasteners for attachment of or joining of equipment and materials.</w:t>
      </w:r>
    </w:p>
    <w:p w14:paraId="18853873" w14:textId="77777777" w:rsidR="0018680D" w:rsidRPr="009F7EEC" w:rsidRDefault="0018680D" w:rsidP="00980800">
      <w:pPr>
        <w:pStyle w:val="BodyText"/>
        <w:numPr>
          <w:ilvl w:val="0"/>
          <w:numId w:val="56"/>
        </w:numPr>
        <w:spacing w:line="276" w:lineRule="auto"/>
        <w:rPr>
          <w:lang w:val="en-ZA"/>
        </w:rPr>
      </w:pPr>
      <w:r w:rsidRPr="00A813EA">
        <w:rPr>
          <w:lang w:val="en-ZA"/>
        </w:rPr>
        <w:t>Supply, install and remove all temporary guying, bracing, rigging, attachments, and supports.</w:t>
      </w:r>
    </w:p>
    <w:p w14:paraId="49D3495A" w14:textId="77777777" w:rsidR="0018680D" w:rsidRPr="009F7EEC" w:rsidRDefault="0018680D" w:rsidP="00980800">
      <w:pPr>
        <w:pStyle w:val="BodyText"/>
        <w:numPr>
          <w:ilvl w:val="0"/>
          <w:numId w:val="56"/>
        </w:numPr>
        <w:spacing w:line="276" w:lineRule="auto"/>
        <w:rPr>
          <w:lang w:val="en-ZA"/>
        </w:rPr>
      </w:pPr>
      <w:r w:rsidRPr="00A813EA">
        <w:rPr>
          <w:lang w:val="en-ZA"/>
        </w:rPr>
        <w:t xml:space="preserve">Survey and lay out the work from the </w:t>
      </w:r>
      <w:r w:rsidR="002B1F55" w:rsidRPr="002B1F55">
        <w:rPr>
          <w:i/>
          <w:lang w:val="en-ZA"/>
        </w:rPr>
        <w:t>Employer’s</w:t>
      </w:r>
      <w:r w:rsidR="002B1F55" w:rsidRPr="00A813EA">
        <w:rPr>
          <w:lang w:val="en-ZA"/>
        </w:rPr>
        <w:t xml:space="preserve"> </w:t>
      </w:r>
      <w:r w:rsidRPr="00A813EA">
        <w:rPr>
          <w:lang w:val="en-ZA"/>
        </w:rPr>
        <w:t>or Project Field Manager's designated control points.</w:t>
      </w:r>
    </w:p>
    <w:p w14:paraId="49B1D6AA" w14:textId="77777777" w:rsidR="0018680D" w:rsidRPr="009F7EEC" w:rsidRDefault="0018680D" w:rsidP="00980800">
      <w:pPr>
        <w:pStyle w:val="BodyText"/>
        <w:numPr>
          <w:ilvl w:val="0"/>
          <w:numId w:val="56"/>
        </w:numPr>
        <w:spacing w:line="276" w:lineRule="auto"/>
        <w:rPr>
          <w:lang w:val="en-ZA"/>
        </w:rPr>
      </w:pPr>
      <w:r w:rsidRPr="00A813EA">
        <w:rPr>
          <w:lang w:val="en-ZA"/>
        </w:rPr>
        <w:lastRenderedPageBreak/>
        <w:t xml:space="preserve">Provide detailed erection procedures for any lift over 25 tons to the </w:t>
      </w:r>
      <w:r w:rsidR="002B1F55" w:rsidRPr="002B1F55">
        <w:rPr>
          <w:i/>
          <w:lang w:val="en-ZA"/>
        </w:rPr>
        <w:t>Employer</w:t>
      </w:r>
      <w:r w:rsidR="002B1F55" w:rsidRPr="00A813EA">
        <w:rPr>
          <w:lang w:val="en-ZA"/>
        </w:rPr>
        <w:t xml:space="preserve"> </w:t>
      </w:r>
      <w:r w:rsidRPr="00A813EA">
        <w:rPr>
          <w:lang w:val="en-ZA"/>
        </w:rPr>
        <w:t>fifteen (15) working days prior to the lift.</w:t>
      </w:r>
    </w:p>
    <w:p w14:paraId="468510D9" w14:textId="77777777" w:rsidR="0018680D" w:rsidRPr="009F7EEC" w:rsidRDefault="0018680D" w:rsidP="00980800">
      <w:pPr>
        <w:pStyle w:val="BodyText"/>
        <w:numPr>
          <w:ilvl w:val="0"/>
          <w:numId w:val="56"/>
        </w:numPr>
        <w:spacing w:line="276" w:lineRule="auto"/>
        <w:rPr>
          <w:lang w:val="en-ZA"/>
        </w:rPr>
      </w:pPr>
      <w:r w:rsidRPr="00A813EA">
        <w:rPr>
          <w:lang w:val="en-ZA"/>
        </w:rPr>
        <w:t xml:space="preserve">Furnish and install equipment base expansion and epoxy anchors.  </w:t>
      </w:r>
    </w:p>
    <w:p w14:paraId="79E42D8B" w14:textId="77777777" w:rsidR="0018680D" w:rsidRPr="009F7EEC" w:rsidRDefault="0018680D" w:rsidP="00980800">
      <w:pPr>
        <w:pStyle w:val="BodyText"/>
        <w:numPr>
          <w:ilvl w:val="0"/>
          <w:numId w:val="56"/>
        </w:numPr>
        <w:spacing w:line="276" w:lineRule="auto"/>
        <w:rPr>
          <w:lang w:val="en-ZA"/>
        </w:rPr>
      </w:pPr>
      <w:r w:rsidRPr="00A813EA">
        <w:rPr>
          <w:lang w:val="en-ZA"/>
        </w:rPr>
        <w:t>Furnish and install levelling blocks, soleplates, thrust blocks, matching blocks, and shims.</w:t>
      </w:r>
    </w:p>
    <w:p w14:paraId="41B43019" w14:textId="77777777" w:rsidR="0018680D" w:rsidRPr="009F7EEC" w:rsidRDefault="0018680D" w:rsidP="00980800">
      <w:pPr>
        <w:pStyle w:val="BodyText"/>
        <w:numPr>
          <w:ilvl w:val="0"/>
          <w:numId w:val="56"/>
        </w:numPr>
        <w:spacing w:line="276" w:lineRule="auto"/>
        <w:rPr>
          <w:lang w:val="en-ZA"/>
        </w:rPr>
      </w:pPr>
      <w:r w:rsidRPr="00A813EA">
        <w:rPr>
          <w:lang w:val="en-ZA"/>
        </w:rPr>
        <w:t>All welding materials and consumables required for attachment of equipment, piping, or structural steel furnished under these specifications.</w:t>
      </w:r>
    </w:p>
    <w:p w14:paraId="38A5F9A3" w14:textId="77777777" w:rsidR="0018680D" w:rsidRPr="009F7EEC" w:rsidRDefault="0018680D" w:rsidP="00980800">
      <w:pPr>
        <w:pStyle w:val="BodyText"/>
        <w:numPr>
          <w:ilvl w:val="0"/>
          <w:numId w:val="56"/>
        </w:numPr>
        <w:spacing w:line="276" w:lineRule="auto"/>
        <w:rPr>
          <w:lang w:val="en-ZA"/>
        </w:rPr>
      </w:pPr>
      <w:r w:rsidRPr="00A813EA">
        <w:rPr>
          <w:lang w:val="en-ZA"/>
        </w:rPr>
        <w:t>Protection of existing underground utilities, foundations, buildings, and equipment.</w:t>
      </w:r>
    </w:p>
    <w:p w14:paraId="5266B1CA" w14:textId="77777777" w:rsidR="0018680D" w:rsidRPr="00A813EA" w:rsidRDefault="0018680D" w:rsidP="00980800">
      <w:pPr>
        <w:pStyle w:val="BodyText"/>
        <w:numPr>
          <w:ilvl w:val="0"/>
          <w:numId w:val="56"/>
        </w:numPr>
        <w:spacing w:line="276" w:lineRule="auto"/>
        <w:rPr>
          <w:lang w:val="en-ZA"/>
        </w:rPr>
      </w:pPr>
      <w:r w:rsidRPr="00A813EA">
        <w:rPr>
          <w:lang w:val="en-ZA"/>
        </w:rPr>
        <w:t>Solvents and cleaning materials.</w:t>
      </w:r>
    </w:p>
    <w:p w14:paraId="48BF687A"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Hazardous Material Safety Data Sheets (MSDS) for all materials supplied by </w:t>
      </w:r>
      <w:r w:rsidRPr="002B1F55">
        <w:rPr>
          <w:i/>
          <w:lang w:val="en-ZA"/>
        </w:rPr>
        <w:t>Contractor</w:t>
      </w:r>
      <w:r w:rsidRPr="00A813EA">
        <w:rPr>
          <w:lang w:val="en-ZA"/>
        </w:rPr>
        <w:t>.</w:t>
      </w:r>
    </w:p>
    <w:p w14:paraId="7217DED8" w14:textId="77777777" w:rsidR="0018680D" w:rsidRPr="00A813EA" w:rsidRDefault="0018680D" w:rsidP="00980800">
      <w:pPr>
        <w:pStyle w:val="BodyText"/>
        <w:numPr>
          <w:ilvl w:val="0"/>
          <w:numId w:val="56"/>
        </w:numPr>
        <w:spacing w:line="276" w:lineRule="auto"/>
        <w:rPr>
          <w:lang w:val="en-ZA"/>
        </w:rPr>
      </w:pPr>
      <w:r w:rsidRPr="00A813EA">
        <w:rPr>
          <w:lang w:val="en-ZA"/>
        </w:rPr>
        <w:t>Construction consumables.</w:t>
      </w:r>
    </w:p>
    <w:p w14:paraId="18CCEC19"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Supply, surface preparation and application of painting and galvanizing of all </w:t>
      </w:r>
      <w:r w:rsidRPr="002B1F55">
        <w:rPr>
          <w:i/>
          <w:lang w:val="en-ZA"/>
        </w:rPr>
        <w:t>Contractor</w:t>
      </w:r>
      <w:r w:rsidRPr="00A813EA">
        <w:rPr>
          <w:lang w:val="en-ZA"/>
        </w:rPr>
        <w:t>-furnished piping and structural shall be in accordance with Eskom Standard SSZ_45-17 Corrosion Protection of Medupi Power Station Corrosion Protection Specification.</w:t>
      </w:r>
    </w:p>
    <w:p w14:paraId="088A36A7" w14:textId="77777777" w:rsidR="0018680D" w:rsidRPr="00A813EA" w:rsidRDefault="0018680D" w:rsidP="00980800">
      <w:pPr>
        <w:pStyle w:val="BodyText"/>
        <w:numPr>
          <w:ilvl w:val="0"/>
          <w:numId w:val="56"/>
        </w:numPr>
        <w:spacing w:line="276" w:lineRule="auto"/>
        <w:rPr>
          <w:lang w:val="en-ZA"/>
        </w:rPr>
      </w:pPr>
      <w:proofErr w:type="spellStart"/>
      <w:r w:rsidRPr="00A813EA">
        <w:rPr>
          <w:lang w:val="en-ZA"/>
        </w:rPr>
        <w:t>Touchup</w:t>
      </w:r>
      <w:proofErr w:type="spellEnd"/>
      <w:r w:rsidRPr="00A813EA">
        <w:rPr>
          <w:lang w:val="en-ZA"/>
        </w:rPr>
        <w:t xml:space="preserve"> prime and </w:t>
      </w:r>
      <w:proofErr w:type="spellStart"/>
      <w:r w:rsidRPr="00A813EA">
        <w:rPr>
          <w:lang w:val="en-ZA"/>
        </w:rPr>
        <w:t>touchup</w:t>
      </w:r>
      <w:proofErr w:type="spellEnd"/>
      <w:r w:rsidRPr="00A813EA">
        <w:rPr>
          <w:lang w:val="en-ZA"/>
        </w:rPr>
        <w:t xml:space="preserve"> finish paint all furnished painted piping, piping attachments and accessories, and structural steel members.  </w:t>
      </w:r>
      <w:r w:rsidRPr="002B1F55">
        <w:rPr>
          <w:i/>
          <w:lang w:val="en-ZA"/>
        </w:rPr>
        <w:t>Contractor</w:t>
      </w:r>
      <w:r w:rsidRPr="00A813EA">
        <w:rPr>
          <w:lang w:val="en-ZA"/>
        </w:rPr>
        <w:t xml:space="preserve"> shall furnish all materials required for surface preparation and painting.  No </w:t>
      </w:r>
      <w:proofErr w:type="spellStart"/>
      <w:r w:rsidRPr="00A813EA">
        <w:rPr>
          <w:lang w:val="en-ZA"/>
        </w:rPr>
        <w:t>touchup</w:t>
      </w:r>
      <w:proofErr w:type="spellEnd"/>
      <w:r w:rsidRPr="00A813EA">
        <w:rPr>
          <w:lang w:val="en-ZA"/>
        </w:rPr>
        <w:t xml:space="preserve"> galvanizing will per permitted except to exposed threads after assembly or per </w:t>
      </w:r>
      <w:r w:rsidRPr="002B1F55">
        <w:rPr>
          <w:i/>
          <w:lang w:val="en-ZA"/>
        </w:rPr>
        <w:t>Employer</w:t>
      </w:r>
      <w:r w:rsidRPr="00A813EA">
        <w:rPr>
          <w:lang w:val="en-ZA"/>
        </w:rPr>
        <w:t xml:space="preserve"> review and approval.  Materials shall be re-dipped if touch up galvanizing is required.</w:t>
      </w:r>
    </w:p>
    <w:p w14:paraId="395F67A8"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Restoration of </w:t>
      </w:r>
      <w:r w:rsidRPr="002B1F55">
        <w:rPr>
          <w:i/>
          <w:lang w:val="en-ZA"/>
        </w:rPr>
        <w:t>Contractor</w:t>
      </w:r>
      <w:r w:rsidRPr="00A813EA">
        <w:rPr>
          <w:lang w:val="en-ZA"/>
        </w:rPr>
        <w:t xml:space="preserve"> damage to the site.</w:t>
      </w:r>
    </w:p>
    <w:p w14:paraId="1C185A58"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Furnish and install symbolic safety signs per SANS 1186 for </w:t>
      </w:r>
      <w:r w:rsidRPr="002B1F55">
        <w:rPr>
          <w:i/>
          <w:lang w:val="en-ZA"/>
        </w:rPr>
        <w:t>Contractor</w:t>
      </w:r>
      <w:r w:rsidRPr="00A813EA">
        <w:rPr>
          <w:lang w:val="en-ZA"/>
        </w:rPr>
        <w:t xml:space="preserve"> installed equipment.</w:t>
      </w:r>
    </w:p>
    <w:p w14:paraId="6D4EB24A"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Maintenance of accurate as-built drawings for all erection work and delivery of final as-built drawings to the </w:t>
      </w:r>
      <w:r w:rsidRPr="002B1F55">
        <w:rPr>
          <w:i/>
          <w:lang w:val="en-ZA"/>
        </w:rPr>
        <w:t>Employer</w:t>
      </w:r>
      <w:r w:rsidRPr="00A813EA">
        <w:rPr>
          <w:lang w:val="en-ZA"/>
        </w:rPr>
        <w:t xml:space="preserve">. </w:t>
      </w:r>
    </w:p>
    <w:p w14:paraId="7F1AB64B" w14:textId="77777777" w:rsidR="0018680D" w:rsidRPr="00A813EA" w:rsidRDefault="0018680D" w:rsidP="00980800">
      <w:pPr>
        <w:pStyle w:val="BodyText"/>
        <w:numPr>
          <w:ilvl w:val="0"/>
          <w:numId w:val="56"/>
        </w:numPr>
        <w:spacing w:line="276" w:lineRule="auto"/>
        <w:rPr>
          <w:lang w:val="en-ZA"/>
        </w:rPr>
      </w:pPr>
      <w:r w:rsidRPr="00A813EA">
        <w:rPr>
          <w:lang w:val="en-ZA"/>
        </w:rPr>
        <w:t xml:space="preserve">Attendance at coordination meetings at the site at a time selected by the </w:t>
      </w:r>
      <w:r w:rsidRPr="002B1F55">
        <w:rPr>
          <w:i/>
          <w:lang w:val="en-ZA"/>
        </w:rPr>
        <w:t>Employer</w:t>
      </w:r>
      <w:r w:rsidRPr="00A813EA">
        <w:rPr>
          <w:lang w:val="en-ZA"/>
        </w:rPr>
        <w:t xml:space="preserve"> to discuss matters relative to the execution of this contract. </w:t>
      </w:r>
    </w:p>
    <w:p w14:paraId="3ED04D5D" w14:textId="77777777" w:rsidR="00697A9E" w:rsidRDefault="0018680D" w:rsidP="00980800">
      <w:pPr>
        <w:pStyle w:val="Reference"/>
        <w:numPr>
          <w:ilvl w:val="0"/>
          <w:numId w:val="56"/>
        </w:numPr>
        <w:spacing w:line="276" w:lineRule="auto"/>
        <w:rPr>
          <w:lang w:val="en-ZA"/>
        </w:rPr>
      </w:pPr>
      <w:r w:rsidRPr="00A813EA">
        <w:rPr>
          <w:lang w:val="en-ZA"/>
        </w:rPr>
        <w:t xml:space="preserve">Initial and final fill of oils, greases, and other lubricants to equipment installed by the </w:t>
      </w:r>
      <w:r w:rsidRPr="002B1F55">
        <w:rPr>
          <w:i/>
          <w:lang w:val="en-ZA"/>
        </w:rPr>
        <w:t>Contractor</w:t>
      </w:r>
      <w:r w:rsidRPr="00A813EA">
        <w:rPr>
          <w:lang w:val="en-ZA"/>
        </w:rPr>
        <w:t>.</w:t>
      </w:r>
    </w:p>
    <w:p w14:paraId="5834B4D6" w14:textId="524E644B" w:rsidR="005943A7" w:rsidRDefault="005943A7" w:rsidP="00980800">
      <w:pPr>
        <w:pStyle w:val="BodyText"/>
        <w:numPr>
          <w:ilvl w:val="0"/>
          <w:numId w:val="56"/>
        </w:numPr>
        <w:spacing w:line="276" w:lineRule="auto"/>
        <w:rPr>
          <w:lang w:val="en-ZA"/>
        </w:rPr>
      </w:pPr>
      <w:r>
        <w:t xml:space="preserve">Grout, pour concrete, set, </w:t>
      </w:r>
      <w:proofErr w:type="gramStart"/>
      <w:r>
        <w:t>align</w:t>
      </w:r>
      <w:proofErr w:type="gramEnd"/>
      <w:r>
        <w:t xml:space="preserve"> and erect all furnished pipe support foundations that are to be installed under this contract, including foundations, foundation bolts, and bolt </w:t>
      </w:r>
      <w:r w:rsidR="000466F8">
        <w:t>sleeves, Contractor</w:t>
      </w:r>
      <w:r>
        <w:t xml:space="preserve"> shall furnish and erect for all pipe support foundations all grouting materials and the placing thereof.</w:t>
      </w:r>
    </w:p>
    <w:p w14:paraId="790A5D97" w14:textId="77777777" w:rsidR="00307AA0" w:rsidRDefault="00A071B2" w:rsidP="001903DE">
      <w:pPr>
        <w:pStyle w:val="Heading2"/>
        <w:spacing w:line="276" w:lineRule="auto"/>
        <w:jc w:val="both"/>
      </w:pPr>
      <w:bookmarkStart w:id="207" w:name="_Toc8817720"/>
      <w:bookmarkStart w:id="208" w:name="_Toc89697137"/>
      <w:r>
        <w:t>C</w:t>
      </w:r>
      <w:r w:rsidR="00307AA0" w:rsidRPr="00C70711">
        <w:t>ommissioning</w:t>
      </w:r>
      <w:bookmarkEnd w:id="207"/>
      <w:bookmarkEnd w:id="208"/>
    </w:p>
    <w:p w14:paraId="1DB5609F" w14:textId="246A85C3" w:rsidR="00E653F1" w:rsidRDefault="00307AA0" w:rsidP="001903DE">
      <w:pPr>
        <w:pStyle w:val="Reference"/>
        <w:numPr>
          <w:ilvl w:val="0"/>
          <w:numId w:val="0"/>
        </w:numPr>
        <w:spacing w:line="276" w:lineRule="auto"/>
        <w:ind w:left="567" w:hanging="567"/>
        <w:rPr>
          <w:rFonts w:eastAsia="Calibri"/>
          <w:szCs w:val="22"/>
          <w:lang w:val="en-US"/>
        </w:rPr>
      </w:pPr>
      <w:r>
        <w:rPr>
          <w:rFonts w:eastAsia="Calibri"/>
          <w:szCs w:val="22"/>
          <w:lang w:val="en-US"/>
        </w:rPr>
        <w:t xml:space="preserve">The </w:t>
      </w:r>
      <w:r w:rsidRPr="00A34FE3">
        <w:rPr>
          <w:rFonts w:eastAsia="Calibri"/>
          <w:i/>
          <w:szCs w:val="22"/>
          <w:lang w:val="en-US"/>
        </w:rPr>
        <w:t>Contractor</w:t>
      </w:r>
      <w:r w:rsidRPr="001818A9">
        <w:rPr>
          <w:rFonts w:eastAsia="Calibri"/>
          <w:szCs w:val="22"/>
          <w:lang w:val="en-US"/>
        </w:rPr>
        <w:t xml:space="preserve"> </w:t>
      </w:r>
      <w:r>
        <w:rPr>
          <w:rFonts w:eastAsia="Calibri"/>
          <w:szCs w:val="22"/>
          <w:lang w:val="en-US"/>
        </w:rPr>
        <w:t>submits</w:t>
      </w:r>
      <w:r w:rsidRPr="001818A9">
        <w:rPr>
          <w:rFonts w:eastAsia="Calibri"/>
          <w:szCs w:val="22"/>
          <w:lang w:val="en-US"/>
        </w:rPr>
        <w:t xml:space="preserve"> all drawings and relevant </w:t>
      </w:r>
      <w:r w:rsidR="000466F8" w:rsidRPr="001818A9">
        <w:rPr>
          <w:rFonts w:eastAsia="Calibri"/>
          <w:szCs w:val="22"/>
          <w:lang w:val="en-US"/>
        </w:rPr>
        <w:t>paperwork</w:t>
      </w:r>
      <w:r w:rsidR="00E653F1">
        <w:rPr>
          <w:rFonts w:eastAsia="Calibri"/>
          <w:szCs w:val="22"/>
          <w:lang w:val="en-US"/>
        </w:rPr>
        <w:t xml:space="preserve"> including, but not limited to:</w:t>
      </w:r>
    </w:p>
    <w:p w14:paraId="5248637E" w14:textId="77777777" w:rsidR="00E653F1" w:rsidRDefault="00E653F1" w:rsidP="00980800">
      <w:pPr>
        <w:pStyle w:val="Reference"/>
        <w:numPr>
          <w:ilvl w:val="0"/>
          <w:numId w:val="57"/>
        </w:numPr>
        <w:spacing w:line="276" w:lineRule="auto"/>
        <w:rPr>
          <w:rFonts w:eastAsia="Calibri"/>
          <w:szCs w:val="22"/>
          <w:lang w:val="en-US"/>
        </w:rPr>
      </w:pPr>
      <w:r>
        <w:rPr>
          <w:rFonts w:eastAsia="Calibri"/>
          <w:szCs w:val="22"/>
          <w:lang w:val="en-US"/>
        </w:rPr>
        <w:t>Commissioning procedure and plan</w:t>
      </w:r>
    </w:p>
    <w:p w14:paraId="3E1DA74C" w14:textId="77777777" w:rsidR="00307AA0" w:rsidRDefault="00E653F1" w:rsidP="00980800">
      <w:pPr>
        <w:pStyle w:val="Reference"/>
        <w:numPr>
          <w:ilvl w:val="0"/>
          <w:numId w:val="57"/>
        </w:numPr>
        <w:spacing w:line="276" w:lineRule="auto"/>
        <w:rPr>
          <w:rFonts w:eastAsia="Calibri"/>
          <w:szCs w:val="22"/>
          <w:lang w:val="en-US"/>
        </w:rPr>
      </w:pPr>
      <w:r>
        <w:rPr>
          <w:rFonts w:eastAsia="Calibri"/>
          <w:szCs w:val="22"/>
          <w:lang w:val="en-US"/>
        </w:rPr>
        <w:t>Commissioning check-sheet</w:t>
      </w:r>
    </w:p>
    <w:p w14:paraId="12A7F63D" w14:textId="77777777" w:rsidR="00E653F1" w:rsidRDefault="00E653F1" w:rsidP="00980800">
      <w:pPr>
        <w:pStyle w:val="Reference"/>
        <w:numPr>
          <w:ilvl w:val="0"/>
          <w:numId w:val="57"/>
        </w:numPr>
        <w:spacing w:line="276" w:lineRule="auto"/>
        <w:rPr>
          <w:rFonts w:eastAsia="Calibri"/>
          <w:szCs w:val="22"/>
          <w:lang w:val="en-US"/>
        </w:rPr>
      </w:pPr>
      <w:r>
        <w:rPr>
          <w:rFonts w:eastAsia="Calibri"/>
          <w:szCs w:val="22"/>
          <w:lang w:val="en-US"/>
        </w:rPr>
        <w:t>Calibration certificates</w:t>
      </w:r>
    </w:p>
    <w:p w14:paraId="509E3DA7" w14:textId="77777777" w:rsidR="00E653F1" w:rsidRDefault="00E653F1" w:rsidP="00980800">
      <w:pPr>
        <w:pStyle w:val="Reference"/>
        <w:numPr>
          <w:ilvl w:val="0"/>
          <w:numId w:val="57"/>
        </w:numPr>
        <w:spacing w:line="276" w:lineRule="auto"/>
        <w:rPr>
          <w:rFonts w:eastAsia="Calibri"/>
          <w:szCs w:val="22"/>
          <w:lang w:val="en-US"/>
        </w:rPr>
      </w:pPr>
      <w:r>
        <w:rPr>
          <w:rFonts w:eastAsia="Calibri"/>
          <w:szCs w:val="22"/>
          <w:lang w:val="en-US"/>
        </w:rPr>
        <w:t>Commissioning report including test results</w:t>
      </w:r>
    </w:p>
    <w:p w14:paraId="61B0120C" w14:textId="61B71505" w:rsidR="00255A96" w:rsidRPr="00F46E32" w:rsidRDefault="00255A96" w:rsidP="001903DE">
      <w:pPr>
        <w:pStyle w:val="BodyText"/>
        <w:tabs>
          <w:tab w:val="clear" w:pos="397"/>
          <w:tab w:val="left" w:pos="0"/>
        </w:tabs>
        <w:spacing w:before="240" w:after="0" w:line="276" w:lineRule="auto"/>
        <w:rPr>
          <w:rStyle w:val="Instruction"/>
          <w:color w:val="auto"/>
        </w:rPr>
      </w:pPr>
      <w:r w:rsidRPr="00255A96">
        <w:rPr>
          <w:rStyle w:val="Instruction"/>
          <w:i/>
          <w:color w:val="auto"/>
        </w:rPr>
        <w:lastRenderedPageBreak/>
        <w:t>Contractor</w:t>
      </w:r>
      <w:r w:rsidRPr="00F46E32">
        <w:rPr>
          <w:rStyle w:val="Instruction"/>
          <w:color w:val="auto"/>
        </w:rPr>
        <w:t xml:space="preserve"> </w:t>
      </w:r>
      <w:r w:rsidR="000466F8" w:rsidRPr="00F46E32">
        <w:rPr>
          <w:rStyle w:val="Instruction"/>
          <w:color w:val="auto"/>
        </w:rPr>
        <w:t>shall be</w:t>
      </w:r>
      <w:r>
        <w:rPr>
          <w:rStyle w:val="Instruction"/>
          <w:color w:val="auto"/>
        </w:rPr>
        <w:t xml:space="preserve"> responsible for </w:t>
      </w:r>
      <w:r w:rsidRPr="00F46E32">
        <w:rPr>
          <w:rStyle w:val="Instruction"/>
          <w:color w:val="auto"/>
        </w:rPr>
        <w:t xml:space="preserve">commissioning and start-up activities for the </w:t>
      </w:r>
      <w:r>
        <w:rPr>
          <w:rStyle w:val="Instruction"/>
          <w:color w:val="auto"/>
        </w:rPr>
        <w:t>pumping and agitation</w:t>
      </w:r>
      <w:r w:rsidRPr="00F46E32">
        <w:rPr>
          <w:rStyle w:val="Instruction"/>
          <w:color w:val="auto"/>
        </w:rPr>
        <w:t xml:space="preserve"> systems installed by the </w:t>
      </w:r>
      <w:r w:rsidRPr="002B1F55">
        <w:rPr>
          <w:rStyle w:val="Instruction"/>
          <w:i/>
          <w:color w:val="auto"/>
        </w:rPr>
        <w:t>Contractor</w:t>
      </w:r>
      <w:r w:rsidRPr="00F46E32">
        <w:rPr>
          <w:rStyle w:val="Instruction"/>
          <w:color w:val="auto"/>
        </w:rPr>
        <w:t xml:space="preserve">, including, but not limited to, </w:t>
      </w:r>
      <w:r>
        <w:rPr>
          <w:rStyle w:val="Instruction"/>
          <w:color w:val="auto"/>
        </w:rPr>
        <w:t xml:space="preserve">planning, </w:t>
      </w:r>
      <w:r w:rsidRPr="00F46E32">
        <w:rPr>
          <w:rStyle w:val="Instruction"/>
          <w:color w:val="auto"/>
        </w:rPr>
        <w:t>all craft labour and</w:t>
      </w:r>
      <w:r>
        <w:rPr>
          <w:rStyle w:val="Instruction"/>
          <w:color w:val="auto"/>
        </w:rPr>
        <w:t xml:space="preserve"> </w:t>
      </w:r>
      <w:r w:rsidRPr="00F46E32">
        <w:rPr>
          <w:rStyle w:val="Instruction"/>
          <w:color w:val="auto"/>
        </w:rPr>
        <w:t>supervision.</w:t>
      </w:r>
    </w:p>
    <w:p w14:paraId="3AB14328" w14:textId="77777777" w:rsidR="00255A96" w:rsidRDefault="00255A96" w:rsidP="001903DE">
      <w:pPr>
        <w:pStyle w:val="BodyText"/>
        <w:spacing w:before="240" w:line="276" w:lineRule="auto"/>
        <w:rPr>
          <w:lang w:val="en-ZA"/>
        </w:rPr>
      </w:pPr>
      <w:r w:rsidRPr="002B1F55">
        <w:rPr>
          <w:i/>
          <w:lang w:val="en-ZA"/>
        </w:rPr>
        <w:t>Contractor</w:t>
      </w:r>
      <w:r>
        <w:rPr>
          <w:lang w:val="en-ZA"/>
        </w:rPr>
        <w:t xml:space="preserve"> shall p</w:t>
      </w:r>
      <w:r w:rsidRPr="00653942">
        <w:rPr>
          <w:lang w:val="en-ZA"/>
        </w:rPr>
        <w:t>re</w:t>
      </w:r>
      <w:r>
        <w:rPr>
          <w:lang w:val="en-ZA"/>
        </w:rPr>
        <w:t xml:space="preserve">ssure test all piping installed; </w:t>
      </w:r>
      <w:r w:rsidRPr="00653942">
        <w:rPr>
          <w:lang w:val="en-ZA"/>
        </w:rPr>
        <w:t xml:space="preserve">Furnish, </w:t>
      </w:r>
      <w:proofErr w:type="gramStart"/>
      <w:r w:rsidRPr="00653942">
        <w:rPr>
          <w:lang w:val="en-ZA"/>
        </w:rPr>
        <w:t>install</w:t>
      </w:r>
      <w:proofErr w:type="gramEnd"/>
      <w:r w:rsidRPr="00653942">
        <w:rPr>
          <w:lang w:val="en-ZA"/>
        </w:rPr>
        <w:t xml:space="preserve"> and remove all pressure testing materials, equipment, valve kits, caps, blanking plates and blind flanges.</w:t>
      </w:r>
      <w:r>
        <w:rPr>
          <w:lang w:val="en-ZA"/>
        </w:rPr>
        <w:t xml:space="preserve"> </w:t>
      </w:r>
      <w:r>
        <w:t>Furnish testing and checkout of equipment furnished and/or erected under this specification</w:t>
      </w:r>
    </w:p>
    <w:p w14:paraId="3D6A257B" w14:textId="77777777" w:rsidR="007C5A98" w:rsidRDefault="00255A96" w:rsidP="001903DE">
      <w:pPr>
        <w:pStyle w:val="BodyText"/>
        <w:spacing w:line="276" w:lineRule="auto"/>
        <w:rPr>
          <w:lang w:val="en-ZA"/>
        </w:rPr>
      </w:pPr>
      <w:r w:rsidRPr="00653942">
        <w:rPr>
          <w:lang w:val="en-ZA"/>
        </w:rPr>
        <w:t xml:space="preserve">Flushing fluids and hydro testing water may be disposed of on-site as directed by the </w:t>
      </w:r>
      <w:r w:rsidRPr="002B1F55">
        <w:rPr>
          <w:i/>
          <w:lang w:val="en-ZA"/>
        </w:rPr>
        <w:t>Employer</w:t>
      </w:r>
      <w:r w:rsidRPr="00653942">
        <w:rPr>
          <w:lang w:val="en-ZA"/>
        </w:rPr>
        <w:t>.</w:t>
      </w:r>
    </w:p>
    <w:p w14:paraId="2C2CB242" w14:textId="77777777" w:rsidR="007C5A98" w:rsidRDefault="007C5A98" w:rsidP="001903DE">
      <w:pPr>
        <w:pStyle w:val="Heading3"/>
        <w:spacing w:line="276" w:lineRule="auto"/>
        <w:jc w:val="both"/>
        <w:rPr>
          <w:lang w:val="en-ZA"/>
        </w:rPr>
      </w:pPr>
      <w:bookmarkStart w:id="209" w:name="_Toc89697138"/>
      <w:r>
        <w:rPr>
          <w:lang w:val="en-ZA"/>
        </w:rPr>
        <w:t>C&amp;I Commissioning Requirements</w:t>
      </w:r>
      <w:bookmarkEnd w:id="209"/>
    </w:p>
    <w:p w14:paraId="49BF47E5" w14:textId="77777777" w:rsidR="002D1DF5" w:rsidRPr="00F45F99" w:rsidRDefault="002D1DF5" w:rsidP="001903DE">
      <w:pPr>
        <w:pStyle w:val="BodyText"/>
        <w:spacing w:line="276" w:lineRule="auto"/>
        <w:rPr>
          <w:lang w:val="en-ZA"/>
        </w:rPr>
      </w:pPr>
      <w:r w:rsidRPr="00F45F99">
        <w:rPr>
          <w:lang w:val="en-ZA"/>
        </w:rPr>
        <w:t xml:space="preserve">The new C&amp;I system shall be tested and commissioned using the existing strategies at Kusile. The standard that shall be followed </w:t>
      </w:r>
      <w:proofErr w:type="gramStart"/>
      <w:r w:rsidRPr="00F45F99">
        <w:rPr>
          <w:lang w:val="en-ZA"/>
        </w:rPr>
        <w:t>is:</w:t>
      </w:r>
      <w:proofErr w:type="gramEnd"/>
      <w:r w:rsidRPr="00F45F99">
        <w:rPr>
          <w:lang w:val="en-ZA"/>
        </w:rPr>
        <w:t xml:space="preserve"> IEC 62381: Automation Systems in the Process Industry – Factory Acceptance Test (FAT), Site Acceptance Test (SAT), and Site Integration Test (SIT). Namely</w:t>
      </w:r>
      <w:r>
        <w:rPr>
          <w:lang w:val="en-ZA"/>
        </w:rPr>
        <w:t>,</w:t>
      </w:r>
      <w:r w:rsidRPr="00F45F99">
        <w:rPr>
          <w:lang w:val="en-ZA"/>
        </w:rPr>
        <w:t xml:space="preserve"> the following activities will be carried out:</w:t>
      </w:r>
    </w:p>
    <w:p w14:paraId="4A3605B1" w14:textId="77777777" w:rsidR="002D1DF5" w:rsidRPr="00F45F99" w:rsidRDefault="002D1DF5" w:rsidP="00980800">
      <w:pPr>
        <w:pStyle w:val="BodyText"/>
        <w:numPr>
          <w:ilvl w:val="0"/>
          <w:numId w:val="91"/>
        </w:numPr>
        <w:spacing w:line="276" w:lineRule="auto"/>
        <w:rPr>
          <w:lang w:val="en-ZA"/>
        </w:rPr>
      </w:pPr>
      <w:r w:rsidRPr="00F45F99">
        <w:rPr>
          <w:lang w:val="en-ZA"/>
        </w:rPr>
        <w:t>FAT – Factory Acceptance Testing</w:t>
      </w:r>
    </w:p>
    <w:p w14:paraId="1585278D" w14:textId="77777777" w:rsidR="002D1DF5" w:rsidRPr="00F45F99" w:rsidRDefault="002D1DF5" w:rsidP="00980800">
      <w:pPr>
        <w:pStyle w:val="BodyText"/>
        <w:numPr>
          <w:ilvl w:val="0"/>
          <w:numId w:val="91"/>
        </w:numPr>
        <w:spacing w:line="276" w:lineRule="auto"/>
        <w:rPr>
          <w:lang w:val="en-ZA"/>
        </w:rPr>
      </w:pPr>
      <w:r w:rsidRPr="00F45F99">
        <w:rPr>
          <w:lang w:val="en-ZA"/>
        </w:rPr>
        <w:t>SIT – Site Integration Testing</w:t>
      </w:r>
    </w:p>
    <w:p w14:paraId="304B144E" w14:textId="77777777" w:rsidR="002D1DF5" w:rsidRPr="00F45F99" w:rsidRDefault="002D1DF5" w:rsidP="00980800">
      <w:pPr>
        <w:pStyle w:val="BodyText"/>
        <w:numPr>
          <w:ilvl w:val="0"/>
          <w:numId w:val="91"/>
        </w:numPr>
        <w:spacing w:line="276" w:lineRule="auto"/>
        <w:rPr>
          <w:lang w:val="en-ZA"/>
        </w:rPr>
      </w:pPr>
      <w:r w:rsidRPr="00F45F99">
        <w:rPr>
          <w:lang w:val="en-ZA"/>
        </w:rPr>
        <w:t>Cold Commissioning</w:t>
      </w:r>
    </w:p>
    <w:p w14:paraId="4B56C422" w14:textId="77777777" w:rsidR="002D1DF5" w:rsidRPr="00F45F99" w:rsidRDefault="002D1DF5" w:rsidP="00980800">
      <w:pPr>
        <w:pStyle w:val="BodyText"/>
        <w:numPr>
          <w:ilvl w:val="0"/>
          <w:numId w:val="91"/>
        </w:numPr>
        <w:spacing w:line="276" w:lineRule="auto"/>
        <w:rPr>
          <w:lang w:val="en-ZA"/>
        </w:rPr>
      </w:pPr>
      <w:r w:rsidRPr="00F45F99">
        <w:rPr>
          <w:lang w:val="en-ZA"/>
        </w:rPr>
        <w:t>Hot Commissioning</w:t>
      </w:r>
    </w:p>
    <w:p w14:paraId="5AAF3759" w14:textId="77777777" w:rsidR="002D1DF5" w:rsidRPr="0080586A" w:rsidRDefault="002D1DF5" w:rsidP="00980800">
      <w:pPr>
        <w:pStyle w:val="BodyText"/>
        <w:numPr>
          <w:ilvl w:val="0"/>
          <w:numId w:val="91"/>
        </w:numPr>
        <w:spacing w:line="276" w:lineRule="auto"/>
        <w:rPr>
          <w:rStyle w:val="Instruction"/>
          <w:color w:val="auto"/>
          <w:lang w:val="en-ZA"/>
        </w:rPr>
      </w:pPr>
      <w:r w:rsidRPr="00F45F99">
        <w:rPr>
          <w:lang w:val="en-ZA"/>
        </w:rPr>
        <w:t>Final Acceptance Testing</w:t>
      </w:r>
    </w:p>
    <w:p w14:paraId="0EEB39DC" w14:textId="77777777" w:rsidR="002D1DF5" w:rsidRPr="002D1DF5" w:rsidRDefault="002D1DF5" w:rsidP="001903DE">
      <w:pPr>
        <w:pStyle w:val="BodyText"/>
        <w:spacing w:line="276" w:lineRule="auto"/>
        <w:rPr>
          <w:lang w:val="en-ZA"/>
        </w:rPr>
      </w:pPr>
      <w:r>
        <w:rPr>
          <w:rStyle w:val="Instruction"/>
          <w:color w:val="auto"/>
        </w:rPr>
        <w:t>A testing procedure and plan shall be developed and carried out during the testing and commissioning phase of the project. Defects shall be noted and addressed by the relevant parties. Commissioning the entire control loop shall also be done using commissioning procedures that will be developed within the testing and commissioning phase of the project.</w:t>
      </w:r>
    </w:p>
    <w:p w14:paraId="71176F4E" w14:textId="77777777" w:rsidR="00FD4548" w:rsidRPr="00AE4AE0" w:rsidRDefault="00FD4548" w:rsidP="001903DE">
      <w:pPr>
        <w:pStyle w:val="Heading1"/>
        <w:spacing w:line="276" w:lineRule="auto"/>
        <w:ind w:left="964" w:hanging="964"/>
        <w:jc w:val="both"/>
        <w:rPr>
          <w:lang w:val="en-ZA"/>
        </w:rPr>
      </w:pPr>
      <w:bookmarkStart w:id="210" w:name="_Ref12521491"/>
      <w:bookmarkStart w:id="211" w:name="_Toc24027720"/>
      <w:bookmarkStart w:id="212" w:name="_Toc89697139"/>
      <w:bookmarkStart w:id="213" w:name="_Toc8817722"/>
      <w:r w:rsidRPr="00AE4AE0">
        <w:rPr>
          <w:caps w:val="0"/>
          <w:lang w:val="en-ZA"/>
        </w:rPr>
        <w:t>COMMON REQUIREMENTS</w:t>
      </w:r>
      <w:bookmarkEnd w:id="210"/>
      <w:bookmarkEnd w:id="211"/>
      <w:bookmarkEnd w:id="212"/>
    </w:p>
    <w:p w14:paraId="2B1600FE" w14:textId="77777777" w:rsidR="00FD4548" w:rsidRPr="00AE4AE0" w:rsidRDefault="00FD4548" w:rsidP="001903DE">
      <w:pPr>
        <w:pStyle w:val="Heading2"/>
        <w:spacing w:line="276" w:lineRule="auto"/>
        <w:jc w:val="both"/>
        <w:rPr>
          <w:lang w:val="en-ZA"/>
        </w:rPr>
      </w:pPr>
      <w:bookmarkStart w:id="214" w:name="_Toc24027721"/>
      <w:bookmarkStart w:id="215" w:name="_Toc89697140"/>
      <w:bookmarkStart w:id="216" w:name="_Toc455394461"/>
      <w:bookmarkStart w:id="217" w:name="_Toc521998486"/>
      <w:r w:rsidRPr="00AE4AE0">
        <w:rPr>
          <w:lang w:val="en-ZA"/>
        </w:rPr>
        <w:t>Documentation</w:t>
      </w:r>
      <w:bookmarkEnd w:id="214"/>
      <w:bookmarkEnd w:id="215"/>
      <w:r w:rsidRPr="00AE4AE0">
        <w:rPr>
          <w:lang w:val="en-ZA"/>
        </w:rPr>
        <w:t xml:space="preserve"> </w:t>
      </w:r>
      <w:bookmarkEnd w:id="216"/>
      <w:bookmarkEnd w:id="217"/>
    </w:p>
    <w:p w14:paraId="0630DB48" w14:textId="77777777" w:rsidR="00FD4548" w:rsidRPr="00AE4AE0" w:rsidRDefault="00FD4548" w:rsidP="001903DE">
      <w:pPr>
        <w:pStyle w:val="BodyText"/>
        <w:spacing w:after="0" w:line="276" w:lineRule="auto"/>
        <w:rPr>
          <w:lang w:val="en-ZA"/>
        </w:rPr>
      </w:pPr>
      <w:r w:rsidRPr="00AE4AE0">
        <w:rPr>
          <w:lang w:val="en-ZA"/>
        </w:rPr>
        <w:t xml:space="preserve">The documentation requirements cover the various engineering stages, from the design stage through fabrication, installation, testing and commissioning and most importantly for the operating, </w:t>
      </w:r>
      <w:proofErr w:type="gramStart"/>
      <w:r w:rsidRPr="00AE4AE0">
        <w:rPr>
          <w:lang w:val="en-ZA"/>
        </w:rPr>
        <w:t>maintenance</w:t>
      </w:r>
      <w:proofErr w:type="gramEnd"/>
      <w:r w:rsidRPr="00AE4AE0">
        <w:rPr>
          <w:lang w:val="en-ZA"/>
        </w:rPr>
        <w:t xml:space="preserve"> and training stage of the project. The </w:t>
      </w:r>
      <w:r w:rsidRPr="002B1F55">
        <w:rPr>
          <w:i/>
          <w:lang w:val="en-ZA"/>
        </w:rPr>
        <w:t>Contractor</w:t>
      </w:r>
      <w:r w:rsidRPr="00AE4AE0">
        <w:rPr>
          <w:lang w:val="en-ZA"/>
        </w:rPr>
        <w:t xml:space="preserve"> shall ensure that the Technical Documents and Records Management Work Instruction (240-53114186) are used for any documentation requirements.</w:t>
      </w:r>
    </w:p>
    <w:p w14:paraId="1B5905D1" w14:textId="77777777" w:rsidR="00FD4548" w:rsidRPr="00AE4AE0" w:rsidRDefault="00FD4548" w:rsidP="001903DE">
      <w:pPr>
        <w:pStyle w:val="BodyText"/>
        <w:spacing w:after="0" w:line="276" w:lineRule="auto"/>
        <w:rPr>
          <w:lang w:val="en-ZA"/>
        </w:rPr>
      </w:pPr>
      <w:r w:rsidRPr="00AE4AE0">
        <w:rPr>
          <w:lang w:val="en-ZA"/>
        </w:rPr>
        <w:t xml:space="preserve">The </w:t>
      </w:r>
      <w:r w:rsidRPr="002B1F55">
        <w:rPr>
          <w:i/>
          <w:lang w:val="en-ZA"/>
        </w:rPr>
        <w:t>Contractor</w:t>
      </w:r>
      <w:r w:rsidRPr="00AE4AE0">
        <w:rPr>
          <w:lang w:val="en-ZA"/>
        </w:rPr>
        <w:t xml:space="preserve"> is responsible for the compilation and the supply of the documentation during the various project stages and to provide the documentation programme to link with the milestone dates.  Documentation and drawings are programmed for delivery to meet the milestone dates and in accordance with the agreed Vendor Document Submission Schedule (VDSS).</w:t>
      </w:r>
    </w:p>
    <w:p w14:paraId="4140E04B" w14:textId="77777777" w:rsidR="00FD4548" w:rsidRPr="00AE4AE0" w:rsidRDefault="00FD4548" w:rsidP="001903DE">
      <w:pPr>
        <w:pStyle w:val="Heading3"/>
        <w:spacing w:line="276" w:lineRule="auto"/>
        <w:jc w:val="both"/>
        <w:rPr>
          <w:lang w:val="en-ZA"/>
        </w:rPr>
      </w:pPr>
      <w:bookmarkStart w:id="218" w:name="_Toc517430146"/>
      <w:bookmarkStart w:id="219" w:name="_Toc517447310"/>
      <w:bookmarkStart w:id="220" w:name="_Toc517874040"/>
      <w:bookmarkStart w:id="221" w:name="_Toc517881617"/>
      <w:bookmarkStart w:id="222" w:name="_Toc517886767"/>
      <w:bookmarkStart w:id="223" w:name="_Toc517887070"/>
      <w:bookmarkStart w:id="224" w:name="_Toc517948246"/>
      <w:bookmarkStart w:id="225" w:name="_Toc517959677"/>
      <w:bookmarkStart w:id="226" w:name="_Toc517960287"/>
      <w:bookmarkStart w:id="227" w:name="_Toc517961029"/>
      <w:bookmarkStart w:id="228" w:name="_Toc517966781"/>
      <w:bookmarkStart w:id="229" w:name="_Toc517971705"/>
      <w:bookmarkStart w:id="230" w:name="_Toc518034508"/>
      <w:bookmarkStart w:id="231" w:name="_Toc2851639"/>
      <w:bookmarkStart w:id="232" w:name="_Toc2851782"/>
      <w:bookmarkStart w:id="233" w:name="_Toc2858375"/>
      <w:bookmarkStart w:id="234" w:name="_Toc2860034"/>
      <w:bookmarkStart w:id="235" w:name="_Toc2866439"/>
      <w:bookmarkStart w:id="236" w:name="_Toc2866287"/>
      <w:bookmarkStart w:id="237" w:name="_Toc2867216"/>
      <w:bookmarkStart w:id="238" w:name="_Toc2927068"/>
      <w:bookmarkStart w:id="239" w:name="_Toc2927478"/>
      <w:bookmarkStart w:id="240" w:name="_Toc2928064"/>
      <w:bookmarkStart w:id="241" w:name="_Toc2928263"/>
      <w:bookmarkStart w:id="242" w:name="_Toc24027722"/>
      <w:bookmarkStart w:id="243" w:name="_Toc89697141"/>
      <w:r w:rsidRPr="00AE4AE0">
        <w:rPr>
          <w:lang w:val="en-ZA"/>
        </w:rPr>
        <w:t>Document Identification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0E96E04" w14:textId="77777777" w:rsidR="00FD4548" w:rsidRPr="00AE4AE0" w:rsidRDefault="00FD4548" w:rsidP="001903DE">
      <w:pPr>
        <w:spacing w:line="276" w:lineRule="auto"/>
        <w:jc w:val="both"/>
        <w:rPr>
          <w:szCs w:val="22"/>
          <w:lang w:val="en-ZA"/>
        </w:rPr>
      </w:pPr>
      <w:r w:rsidRPr="00AE4AE0">
        <w:rPr>
          <w:szCs w:val="22"/>
          <w:lang w:val="en-ZA"/>
        </w:rPr>
        <w:t xml:space="preserve">The </w:t>
      </w:r>
      <w:r w:rsidRPr="002B1F55">
        <w:rPr>
          <w:i/>
          <w:szCs w:val="22"/>
          <w:lang w:val="en-ZA"/>
        </w:rPr>
        <w:t>Contractor</w:t>
      </w:r>
      <w:r w:rsidRPr="00AE4AE0">
        <w:rPr>
          <w:szCs w:val="22"/>
          <w:lang w:val="en-ZA"/>
        </w:rPr>
        <w:t xml:space="preserve"> shall ensure that document has the following minimum attribute on the cover page:</w:t>
      </w:r>
    </w:p>
    <w:p w14:paraId="462E8850"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Title of the document</w:t>
      </w:r>
    </w:p>
    <w:p w14:paraId="02303E75"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Unique Identification Number (Eskom number)</w:t>
      </w:r>
    </w:p>
    <w:p w14:paraId="0FD8B65E"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i/>
          <w:szCs w:val="22"/>
          <w:lang w:val="en-ZA"/>
        </w:rPr>
        <w:lastRenderedPageBreak/>
        <w:t>Contractor</w:t>
      </w:r>
      <w:r w:rsidRPr="00082563">
        <w:rPr>
          <w:szCs w:val="22"/>
          <w:lang w:val="en-ZA"/>
        </w:rPr>
        <w:t xml:space="preserve"> Document number, if applicable</w:t>
      </w:r>
    </w:p>
    <w:p w14:paraId="07D8FFE8"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status</w:t>
      </w:r>
    </w:p>
    <w:p w14:paraId="2ADE23E6"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Revision number</w:t>
      </w:r>
    </w:p>
    <w:p w14:paraId="2714065F"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Type</w:t>
      </w:r>
    </w:p>
    <w:p w14:paraId="46453FDB"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security level</w:t>
      </w:r>
    </w:p>
    <w:p w14:paraId="69AF8A20"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revision table/history</w:t>
      </w:r>
    </w:p>
    <w:p w14:paraId="0E52D81A"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Page number on the footer</w:t>
      </w:r>
    </w:p>
    <w:p w14:paraId="1B391532"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Document Author/Authoriser/</w:t>
      </w:r>
    </w:p>
    <w:p w14:paraId="77EED808"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 xml:space="preserve">Document Originator </w:t>
      </w:r>
      <w:r w:rsidRPr="00082563">
        <w:rPr>
          <w:i/>
          <w:szCs w:val="22"/>
          <w:lang w:val="en-ZA"/>
        </w:rPr>
        <w:t>Contractor</w:t>
      </w:r>
    </w:p>
    <w:p w14:paraId="20E2A5F1" w14:textId="77777777" w:rsidR="00FD4548" w:rsidRPr="00AE4AE0" w:rsidRDefault="00FD4548" w:rsidP="001903DE">
      <w:pPr>
        <w:spacing w:line="276" w:lineRule="auto"/>
        <w:jc w:val="both"/>
        <w:rPr>
          <w:szCs w:val="22"/>
          <w:lang w:val="en-ZA"/>
        </w:rPr>
      </w:pPr>
      <w:r w:rsidRPr="00AE4AE0">
        <w:rPr>
          <w:szCs w:val="22"/>
          <w:lang w:val="en-ZA"/>
        </w:rPr>
        <w:t>The following additional attributes are important for technical documents:</w:t>
      </w:r>
    </w:p>
    <w:p w14:paraId="3204CBEB" w14:textId="77777777" w:rsidR="00FD4548" w:rsidRPr="00AE4AE0" w:rsidRDefault="00FD4548" w:rsidP="001903DE">
      <w:pPr>
        <w:spacing w:line="276" w:lineRule="auto"/>
        <w:jc w:val="both"/>
        <w:rPr>
          <w:szCs w:val="22"/>
          <w:lang w:val="en-ZA"/>
        </w:rPr>
      </w:pPr>
      <w:r w:rsidRPr="00AE4AE0">
        <w:rPr>
          <w:szCs w:val="22"/>
          <w:lang w:val="en-ZA"/>
        </w:rPr>
        <w:t>Package/System name, sub-system if applicable</w:t>
      </w:r>
    </w:p>
    <w:p w14:paraId="7D0FC724"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Unit/s number</w:t>
      </w:r>
    </w:p>
    <w:p w14:paraId="6157A8F0"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i/>
          <w:szCs w:val="22"/>
          <w:lang w:val="en-ZA"/>
        </w:rPr>
        <w:t>Contractor</w:t>
      </w:r>
      <w:r w:rsidRPr="00082563">
        <w:rPr>
          <w:szCs w:val="22"/>
          <w:lang w:val="en-ZA"/>
        </w:rPr>
        <w:t xml:space="preserve"> name</w:t>
      </w:r>
    </w:p>
    <w:p w14:paraId="7AF8D893"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i/>
          <w:szCs w:val="22"/>
          <w:lang w:val="en-ZA"/>
        </w:rPr>
        <w:t>Contractor</w:t>
      </w:r>
      <w:r w:rsidRPr="00082563">
        <w:rPr>
          <w:szCs w:val="22"/>
          <w:lang w:val="en-ZA"/>
        </w:rPr>
        <w:t xml:space="preserve"> number</w:t>
      </w:r>
    </w:p>
    <w:p w14:paraId="379973FE" w14:textId="77777777" w:rsidR="00FD4548" w:rsidRPr="00082563" w:rsidRDefault="00FD4548" w:rsidP="00980800">
      <w:pPr>
        <w:pStyle w:val="ListParagraph"/>
        <w:numPr>
          <w:ilvl w:val="0"/>
          <w:numId w:val="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Plant Identification Codes</w:t>
      </w:r>
    </w:p>
    <w:p w14:paraId="1503A307" w14:textId="77777777" w:rsidR="00FD4548" w:rsidRPr="00AE4AE0" w:rsidRDefault="00FD4548" w:rsidP="001903DE">
      <w:pPr>
        <w:pStyle w:val="Heading3"/>
        <w:spacing w:line="276" w:lineRule="auto"/>
        <w:jc w:val="both"/>
        <w:rPr>
          <w:lang w:val="en-ZA"/>
        </w:rPr>
      </w:pPr>
      <w:bookmarkStart w:id="244" w:name="_Toc24027723"/>
      <w:bookmarkStart w:id="245" w:name="_Toc89697142"/>
      <w:r w:rsidRPr="00AE4AE0">
        <w:rPr>
          <w:lang w:val="en-ZA"/>
        </w:rPr>
        <w:t>Format and Layout of Documents</w:t>
      </w:r>
      <w:bookmarkEnd w:id="244"/>
      <w:bookmarkEnd w:id="245"/>
    </w:p>
    <w:p w14:paraId="47920F85" w14:textId="77777777" w:rsidR="00FD4548" w:rsidRPr="00AE4AE0" w:rsidRDefault="00FD4548" w:rsidP="001903DE">
      <w:pPr>
        <w:spacing w:line="276" w:lineRule="auto"/>
        <w:jc w:val="both"/>
        <w:rPr>
          <w:szCs w:val="22"/>
          <w:lang w:val="en-ZA"/>
        </w:rPr>
      </w:pPr>
      <w:r w:rsidRPr="00AE4AE0">
        <w:rPr>
          <w:szCs w:val="22"/>
          <w:lang w:val="en-ZA"/>
        </w:rPr>
        <w:t xml:space="preserve">For consistency, it is important that all documents used within a specific domain follow the same layout, </w:t>
      </w:r>
      <w:proofErr w:type="gramStart"/>
      <w:r w:rsidRPr="00AE4AE0">
        <w:rPr>
          <w:szCs w:val="22"/>
          <w:lang w:val="en-ZA"/>
        </w:rPr>
        <w:t>style</w:t>
      </w:r>
      <w:proofErr w:type="gramEnd"/>
      <w:r w:rsidRPr="00AE4AE0">
        <w:rPr>
          <w:szCs w:val="22"/>
          <w:lang w:val="en-ZA"/>
        </w:rPr>
        <w:t xml:space="preserve"> and formatting standard.</w:t>
      </w:r>
    </w:p>
    <w:p w14:paraId="496A4233" w14:textId="77777777" w:rsidR="00FD4548" w:rsidRPr="00AE4AE0" w:rsidRDefault="00FD4548" w:rsidP="001903DE">
      <w:pPr>
        <w:pStyle w:val="Heading3"/>
        <w:spacing w:line="276" w:lineRule="auto"/>
        <w:jc w:val="both"/>
        <w:rPr>
          <w:lang w:val="en-ZA"/>
        </w:rPr>
      </w:pPr>
      <w:bookmarkStart w:id="246" w:name="_Toc24027724"/>
      <w:bookmarkStart w:id="247" w:name="_Toc89697143"/>
      <w:r w:rsidRPr="00AE4AE0">
        <w:rPr>
          <w:lang w:val="en-ZA"/>
        </w:rPr>
        <w:t>Layout and Typography</w:t>
      </w:r>
      <w:bookmarkEnd w:id="246"/>
      <w:bookmarkEnd w:id="247"/>
    </w:p>
    <w:p w14:paraId="0C7A730D" w14:textId="77777777" w:rsidR="00FD4548" w:rsidRPr="00AE4AE0" w:rsidRDefault="00FD4548" w:rsidP="001903DE">
      <w:pPr>
        <w:spacing w:line="276" w:lineRule="auto"/>
        <w:jc w:val="both"/>
        <w:rPr>
          <w:szCs w:val="22"/>
          <w:lang w:val="en-ZA"/>
        </w:rPr>
      </w:pPr>
      <w:r w:rsidRPr="00AE4AE0">
        <w:rPr>
          <w:szCs w:val="22"/>
          <w:lang w:val="en-ZA"/>
        </w:rPr>
        <w:t>Every document should comply with the following font specifications:</w:t>
      </w:r>
    </w:p>
    <w:p w14:paraId="509C6900"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 xml:space="preserve">Font Colour: Black </w:t>
      </w:r>
    </w:p>
    <w:p w14:paraId="1B751672"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Main Headings Font Type: Arial, Bold, Capital Letters</w:t>
      </w:r>
    </w:p>
    <w:p w14:paraId="75EAC709"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 xml:space="preserve">Main Heading Font Size: 12pt </w:t>
      </w:r>
    </w:p>
    <w:p w14:paraId="4AE2AA3E"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proofErr w:type="gramStart"/>
      <w:r w:rsidRPr="00082563">
        <w:rPr>
          <w:szCs w:val="22"/>
          <w:lang w:val="en-ZA"/>
        </w:rPr>
        <w:t>Sub Headings</w:t>
      </w:r>
      <w:proofErr w:type="gramEnd"/>
      <w:r w:rsidRPr="00082563">
        <w:rPr>
          <w:szCs w:val="22"/>
          <w:lang w:val="en-ZA"/>
        </w:rPr>
        <w:t xml:space="preserve"> Font Type: Arial, Bold, Title Case</w:t>
      </w:r>
    </w:p>
    <w:p w14:paraId="74A9DDAB"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proofErr w:type="gramStart"/>
      <w:r w:rsidRPr="00082563">
        <w:rPr>
          <w:szCs w:val="22"/>
          <w:lang w:val="en-ZA"/>
        </w:rPr>
        <w:t>Sub Headings</w:t>
      </w:r>
      <w:proofErr w:type="gramEnd"/>
      <w:r w:rsidRPr="00082563">
        <w:rPr>
          <w:szCs w:val="22"/>
          <w:lang w:val="en-ZA"/>
        </w:rPr>
        <w:t xml:space="preserve"> Font Size: 11pt</w:t>
      </w:r>
    </w:p>
    <w:p w14:paraId="33A9DE76"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Body Font Type: Arial, Sentence Case i.e., only the first letter of the first word is a capital letter.</w:t>
      </w:r>
    </w:p>
    <w:p w14:paraId="16C819BB"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Body Text Font size:  11pt</w:t>
      </w:r>
    </w:p>
    <w:p w14:paraId="158FCBA4"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Line Spacing: 1.5 line spacing</w:t>
      </w:r>
    </w:p>
    <w:p w14:paraId="4884089A"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Margins: standard</w:t>
      </w:r>
    </w:p>
    <w:p w14:paraId="0C4AD45D"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Alignment: full justification to be used</w:t>
      </w:r>
    </w:p>
    <w:p w14:paraId="2DC1B426"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Paragraphing: one line skip between paragraphs</w:t>
      </w:r>
    </w:p>
    <w:p w14:paraId="7B28F0C4"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Pagination: centred page numbers (about 0.5 inches from bottom)</w:t>
      </w:r>
    </w:p>
    <w:p w14:paraId="6CA97CAC" w14:textId="77777777" w:rsidR="00FD4548" w:rsidRPr="00082563" w:rsidRDefault="00FD4548" w:rsidP="00980800">
      <w:pPr>
        <w:pStyle w:val="ListParagraph"/>
        <w:numPr>
          <w:ilvl w:val="0"/>
          <w:numId w:val="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after="0" w:line="276" w:lineRule="auto"/>
        <w:jc w:val="both"/>
        <w:rPr>
          <w:szCs w:val="22"/>
          <w:lang w:val="en-ZA"/>
        </w:rPr>
      </w:pPr>
      <w:r w:rsidRPr="00082563">
        <w:rPr>
          <w:szCs w:val="22"/>
          <w:lang w:val="en-ZA"/>
        </w:rPr>
        <w:t>Indentations: standard tab for all paragraphs (about 0.4 to 0.5 inches)</w:t>
      </w:r>
    </w:p>
    <w:p w14:paraId="3D20BADC" w14:textId="77777777" w:rsidR="00FD4548" w:rsidRPr="00AE4AE0" w:rsidRDefault="00FD4548" w:rsidP="001903DE">
      <w:pPr>
        <w:pStyle w:val="Heading3"/>
        <w:spacing w:line="276" w:lineRule="auto"/>
        <w:jc w:val="both"/>
        <w:rPr>
          <w:lang w:val="en-ZA"/>
        </w:rPr>
      </w:pPr>
      <w:bookmarkStart w:id="248" w:name="_Toc24027725"/>
      <w:bookmarkStart w:id="249" w:name="_Toc89697144"/>
      <w:r w:rsidRPr="00AE4AE0">
        <w:rPr>
          <w:lang w:val="en-ZA"/>
        </w:rPr>
        <w:t>Document Headers</w:t>
      </w:r>
      <w:bookmarkEnd w:id="248"/>
      <w:bookmarkEnd w:id="249"/>
    </w:p>
    <w:p w14:paraId="2BAD64D0" w14:textId="77777777" w:rsidR="00FD4548" w:rsidRPr="00AE4AE0" w:rsidRDefault="00FD4548" w:rsidP="001903DE">
      <w:pPr>
        <w:tabs>
          <w:tab w:val="right" w:pos="10205"/>
        </w:tabs>
        <w:spacing w:line="276" w:lineRule="auto"/>
        <w:jc w:val="both"/>
        <w:rPr>
          <w:szCs w:val="22"/>
          <w:lang w:val="en-ZA"/>
        </w:rPr>
      </w:pPr>
      <w:r w:rsidRPr="00AE4AE0">
        <w:rPr>
          <w:szCs w:val="22"/>
          <w:lang w:val="en-ZA"/>
        </w:rPr>
        <w:t>The header should include the project name, document title, document number, revision number and page number.</w:t>
      </w:r>
    </w:p>
    <w:p w14:paraId="36013FB4" w14:textId="77777777" w:rsidR="00FD4548" w:rsidRPr="00AE4AE0" w:rsidRDefault="00FD4548" w:rsidP="001903DE">
      <w:pPr>
        <w:pStyle w:val="Heading3"/>
        <w:spacing w:line="276" w:lineRule="auto"/>
        <w:jc w:val="both"/>
        <w:rPr>
          <w:lang w:val="en-ZA"/>
        </w:rPr>
      </w:pPr>
      <w:bookmarkStart w:id="250" w:name="_Toc24027726"/>
      <w:bookmarkStart w:id="251" w:name="_Toc89697145"/>
      <w:r w:rsidRPr="00AE4AE0">
        <w:rPr>
          <w:lang w:val="en-ZA"/>
        </w:rPr>
        <w:lastRenderedPageBreak/>
        <w:t>Naming of files</w:t>
      </w:r>
      <w:bookmarkEnd w:id="250"/>
      <w:bookmarkEnd w:id="251"/>
    </w:p>
    <w:p w14:paraId="68F5A272" w14:textId="77777777" w:rsidR="00FD4548" w:rsidRPr="00AE4AE0" w:rsidRDefault="00FD4548" w:rsidP="001903DE">
      <w:pPr>
        <w:spacing w:line="276" w:lineRule="auto"/>
        <w:jc w:val="both"/>
        <w:rPr>
          <w:szCs w:val="22"/>
          <w:lang w:val="en-ZA"/>
        </w:rPr>
      </w:pPr>
      <w:r w:rsidRPr="00AE4AE0">
        <w:rPr>
          <w:szCs w:val="22"/>
          <w:lang w:val="en-ZA"/>
        </w:rPr>
        <w:t xml:space="preserve">The </w:t>
      </w:r>
      <w:r w:rsidRPr="00C242E3">
        <w:rPr>
          <w:i/>
          <w:szCs w:val="22"/>
          <w:lang w:val="en-ZA"/>
        </w:rPr>
        <w:t>Contractor</w:t>
      </w:r>
      <w:r w:rsidRPr="00AE4AE0">
        <w:rPr>
          <w:szCs w:val="22"/>
          <w:lang w:val="en-ZA"/>
        </w:rPr>
        <w:t xml:space="preserve"> will comply with the Eskom standard for naming documentation files. The standard is as follows:</w:t>
      </w:r>
    </w:p>
    <w:p w14:paraId="3265E940" w14:textId="77777777" w:rsidR="00FD4548" w:rsidRPr="00AE4AE0" w:rsidRDefault="00FD4548" w:rsidP="001903DE">
      <w:pPr>
        <w:spacing w:line="276" w:lineRule="auto"/>
        <w:jc w:val="both"/>
        <w:rPr>
          <w:szCs w:val="22"/>
          <w:lang w:val="en-ZA"/>
        </w:rPr>
      </w:pPr>
      <w:r w:rsidRPr="00AE4AE0">
        <w:rPr>
          <w:szCs w:val="22"/>
          <w:lang w:val="en-ZA"/>
        </w:rPr>
        <w:t>For documents that have approval date and signature</w:t>
      </w:r>
    </w:p>
    <w:p w14:paraId="0AB1FD11" w14:textId="77777777" w:rsidR="00FD4548" w:rsidRPr="00AE4AE0" w:rsidRDefault="00FD4548" w:rsidP="001903DE">
      <w:pPr>
        <w:spacing w:line="276" w:lineRule="auto"/>
        <w:jc w:val="both"/>
        <w:rPr>
          <w:bCs/>
          <w:iCs/>
          <w:color w:val="0070C0"/>
          <w:szCs w:val="22"/>
          <w:lang w:val="en-ZA"/>
        </w:rPr>
      </w:pPr>
      <w:r w:rsidRPr="00AE4AE0">
        <w:rPr>
          <w:color w:val="0070C0"/>
          <w:szCs w:val="22"/>
          <w:lang w:val="en-ZA"/>
        </w:rPr>
        <w:t>(</w:t>
      </w:r>
      <w:r w:rsidRPr="00AE4AE0">
        <w:rPr>
          <w:iCs/>
          <w:color w:val="0070C0"/>
          <w:szCs w:val="22"/>
          <w:lang w:val="en-ZA"/>
        </w:rPr>
        <w:t>YYYYMMDD_DocType_DocumentTitle_UniqueIdentifier_Revision.FileExtention)</w:t>
      </w:r>
    </w:p>
    <w:p w14:paraId="69462D38" w14:textId="77777777" w:rsidR="00FD4548" w:rsidRPr="00AE4AE0" w:rsidRDefault="00FD4548" w:rsidP="001903DE">
      <w:pPr>
        <w:spacing w:line="276" w:lineRule="auto"/>
        <w:jc w:val="both"/>
        <w:rPr>
          <w:szCs w:val="22"/>
          <w:lang w:val="en-ZA"/>
        </w:rPr>
      </w:pPr>
      <w:r w:rsidRPr="00AE4AE0">
        <w:rPr>
          <w:szCs w:val="22"/>
          <w:lang w:val="en-ZA"/>
        </w:rPr>
        <w:t>For documents that do not necessarily require the ‘Approved Date’ and ‘Revision &amp; Versioning’, use the date of update</w:t>
      </w:r>
    </w:p>
    <w:p w14:paraId="4441B873" w14:textId="77777777" w:rsidR="00FD4548" w:rsidRPr="00AE4AE0" w:rsidRDefault="00FD4548" w:rsidP="001903DE">
      <w:pPr>
        <w:spacing w:line="276" w:lineRule="auto"/>
        <w:jc w:val="both"/>
        <w:rPr>
          <w:bCs/>
          <w:iCs/>
          <w:color w:val="0070C0"/>
          <w:szCs w:val="22"/>
          <w:lang w:val="en-ZA"/>
        </w:rPr>
      </w:pPr>
      <w:r w:rsidRPr="00AE4AE0">
        <w:rPr>
          <w:color w:val="0070C0"/>
          <w:szCs w:val="22"/>
          <w:lang w:val="en-ZA"/>
        </w:rPr>
        <w:t>(</w:t>
      </w:r>
      <w:r w:rsidRPr="00AE4AE0">
        <w:rPr>
          <w:iCs/>
          <w:color w:val="0070C0"/>
          <w:szCs w:val="22"/>
          <w:lang w:val="en-ZA"/>
        </w:rPr>
        <w:t>YYYYMMDD_DocType_DocumentTitle_UniqueIdentifier_Revision.FileExtention)</w:t>
      </w:r>
    </w:p>
    <w:p w14:paraId="284DFE54" w14:textId="77777777" w:rsidR="00FD4548" w:rsidRPr="00AE4AE0" w:rsidRDefault="00FD4548" w:rsidP="001903DE">
      <w:pPr>
        <w:spacing w:line="276" w:lineRule="auto"/>
        <w:jc w:val="both"/>
        <w:rPr>
          <w:szCs w:val="22"/>
          <w:lang w:val="en-ZA"/>
        </w:rPr>
      </w:pPr>
      <w:r w:rsidRPr="00AE4AE0">
        <w:rPr>
          <w:szCs w:val="22"/>
          <w:lang w:val="en-ZA"/>
        </w:rPr>
        <w:t xml:space="preserve">All further requirements shall be according to IEC 61355 – 1:2008 (Edition) Classification and designation of documents for plants, </w:t>
      </w:r>
      <w:proofErr w:type="gramStart"/>
      <w:r w:rsidRPr="00AE4AE0">
        <w:rPr>
          <w:szCs w:val="22"/>
          <w:lang w:val="en-ZA"/>
        </w:rPr>
        <w:t>systems</w:t>
      </w:r>
      <w:proofErr w:type="gramEnd"/>
      <w:r w:rsidRPr="00AE4AE0">
        <w:rPr>
          <w:szCs w:val="22"/>
          <w:lang w:val="en-ZA"/>
        </w:rPr>
        <w:t xml:space="preserve"> and equipment – Part 1: Rules and classification tables.</w:t>
      </w:r>
    </w:p>
    <w:p w14:paraId="53229B3B" w14:textId="77777777" w:rsidR="00FD4548" w:rsidRPr="00AE4AE0" w:rsidRDefault="00FD4548" w:rsidP="001903DE">
      <w:pPr>
        <w:pStyle w:val="Heading3"/>
        <w:spacing w:line="276" w:lineRule="auto"/>
        <w:jc w:val="both"/>
        <w:rPr>
          <w:lang w:val="en-ZA"/>
        </w:rPr>
      </w:pPr>
      <w:bookmarkStart w:id="252" w:name="_Toc517430147"/>
      <w:bookmarkStart w:id="253" w:name="_Toc517447311"/>
      <w:bookmarkStart w:id="254" w:name="_Toc517874041"/>
      <w:bookmarkStart w:id="255" w:name="_Toc517881618"/>
      <w:bookmarkStart w:id="256" w:name="_Toc517886768"/>
      <w:bookmarkStart w:id="257" w:name="_Toc517887071"/>
      <w:bookmarkStart w:id="258" w:name="_Toc517948247"/>
      <w:bookmarkStart w:id="259" w:name="_Toc517959678"/>
      <w:bookmarkStart w:id="260" w:name="_Toc517960288"/>
      <w:bookmarkStart w:id="261" w:name="_Toc517961030"/>
      <w:bookmarkStart w:id="262" w:name="_Toc517966782"/>
      <w:bookmarkStart w:id="263" w:name="_Toc517971706"/>
      <w:bookmarkStart w:id="264" w:name="_Toc518034509"/>
      <w:bookmarkStart w:id="265" w:name="_Toc2851640"/>
      <w:bookmarkStart w:id="266" w:name="_Toc2851783"/>
      <w:bookmarkStart w:id="267" w:name="_Toc2858376"/>
      <w:bookmarkStart w:id="268" w:name="_Toc2860035"/>
      <w:bookmarkStart w:id="269" w:name="_Toc2864778"/>
      <w:bookmarkStart w:id="270" w:name="_Toc2866440"/>
      <w:bookmarkStart w:id="271" w:name="_Toc2866288"/>
      <w:bookmarkStart w:id="272" w:name="_Toc2867217"/>
      <w:bookmarkStart w:id="273" w:name="_Toc2927069"/>
      <w:bookmarkStart w:id="274" w:name="_Toc2927479"/>
      <w:bookmarkStart w:id="275" w:name="_Toc2928065"/>
      <w:bookmarkStart w:id="276" w:name="_Toc2928264"/>
      <w:bookmarkStart w:id="277" w:name="_Toc24027727"/>
      <w:bookmarkStart w:id="278" w:name="_Toc89697146"/>
      <w:r w:rsidRPr="00AE4AE0">
        <w:rPr>
          <w:lang w:val="en-ZA"/>
        </w:rPr>
        <w:t>Document Submission</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1AA018B" w14:textId="77777777" w:rsidR="00FD4548" w:rsidRPr="00AE4AE0" w:rsidRDefault="00FD4548" w:rsidP="001903DE">
      <w:pPr>
        <w:pStyle w:val="11Body"/>
        <w:spacing w:line="276" w:lineRule="auto"/>
        <w:rPr>
          <w:sz w:val="22"/>
          <w:szCs w:val="22"/>
          <w:lang w:val="en-ZA"/>
        </w:rPr>
      </w:pPr>
      <w:r w:rsidRPr="002B1F55">
        <w:rPr>
          <w:i/>
          <w:sz w:val="22"/>
          <w:szCs w:val="22"/>
          <w:lang w:val="en-ZA"/>
        </w:rPr>
        <w:t>Contractor</w:t>
      </w:r>
      <w:r w:rsidRPr="00AE4AE0">
        <w:rPr>
          <w:sz w:val="22"/>
          <w:szCs w:val="22"/>
          <w:lang w:val="en-ZA"/>
        </w:rPr>
        <w:t xml:space="preserve"> engineering program shall allow a minimum of 21 days for mailing, processing, and review of drawings and data by </w:t>
      </w:r>
      <w:r w:rsidRPr="00C242E3">
        <w:rPr>
          <w:i/>
          <w:sz w:val="22"/>
          <w:szCs w:val="22"/>
          <w:lang w:val="en-ZA"/>
        </w:rPr>
        <w:t>Employer</w:t>
      </w:r>
      <w:r w:rsidRPr="00AE4AE0">
        <w:rPr>
          <w:sz w:val="22"/>
          <w:szCs w:val="22"/>
          <w:lang w:val="en-ZA"/>
        </w:rPr>
        <w:t xml:space="preserve">. The </w:t>
      </w:r>
      <w:r w:rsidRPr="00C242E3">
        <w:rPr>
          <w:i/>
          <w:sz w:val="22"/>
          <w:szCs w:val="22"/>
          <w:lang w:val="en-ZA"/>
        </w:rPr>
        <w:t>Contractor</w:t>
      </w:r>
      <w:r w:rsidRPr="00AE4AE0">
        <w:rPr>
          <w:sz w:val="22"/>
          <w:szCs w:val="22"/>
          <w:lang w:val="en-ZA"/>
        </w:rPr>
        <w:t xml:space="preserve"> is responsible for the compilation and the supply of all the documentation required during the various project stages and to provide the documentation programmed to link with the milestone dates.  Documentation and drawings are programmed for delivery to meet the milestone dates and in accordance with the agreed Vendor Document Submittal Schedule (VDSS). </w:t>
      </w:r>
      <w:r w:rsidRPr="0021767B">
        <w:rPr>
          <w:sz w:val="22"/>
          <w:szCs w:val="22"/>
          <w:lang w:val="en-ZA"/>
        </w:rPr>
        <w:t xml:space="preserve">The VDSS is </w:t>
      </w:r>
      <w:proofErr w:type="gramStart"/>
      <w:r w:rsidRPr="0021767B">
        <w:rPr>
          <w:sz w:val="22"/>
          <w:szCs w:val="22"/>
          <w:lang w:val="en-ZA"/>
        </w:rPr>
        <w:t>revisable</w:t>
      </w:r>
      <w:proofErr w:type="gramEnd"/>
      <w:r w:rsidRPr="0021767B">
        <w:rPr>
          <w:sz w:val="22"/>
          <w:szCs w:val="22"/>
          <w:lang w:val="en-ZA"/>
        </w:rPr>
        <w:t xml:space="preserve"> and changes shall be discussed and agreed upon by all parties and properly documented.</w:t>
      </w:r>
    </w:p>
    <w:p w14:paraId="220A2CE8" w14:textId="77777777" w:rsidR="00FD4548" w:rsidRPr="00AE4AE0" w:rsidRDefault="00FD4548" w:rsidP="001903DE">
      <w:pPr>
        <w:pStyle w:val="11Body"/>
        <w:spacing w:line="276" w:lineRule="auto"/>
        <w:rPr>
          <w:sz w:val="22"/>
          <w:szCs w:val="22"/>
          <w:lang w:val="en-ZA"/>
        </w:rPr>
      </w:pPr>
      <w:r w:rsidRPr="002B1F55">
        <w:rPr>
          <w:i/>
          <w:sz w:val="22"/>
          <w:szCs w:val="22"/>
          <w:lang w:val="en-ZA"/>
        </w:rPr>
        <w:t>Contractor</w:t>
      </w:r>
      <w:r w:rsidRPr="00AE4AE0">
        <w:rPr>
          <w:sz w:val="22"/>
          <w:szCs w:val="22"/>
          <w:lang w:val="en-ZA"/>
        </w:rPr>
        <w:t xml:space="preserve"> documents submittals are provided in accordance with the Vendor Document Submittal Schedule (VDSS) which is included in </w:t>
      </w:r>
      <w:r w:rsidRPr="0081369E">
        <w:rPr>
          <w:sz w:val="22"/>
          <w:szCs w:val="22"/>
          <w:lang w:val="en-ZA"/>
        </w:rPr>
        <w:t xml:space="preserve">Appendix </w:t>
      </w:r>
      <w:r w:rsidR="0081369E" w:rsidRPr="0081369E">
        <w:rPr>
          <w:sz w:val="22"/>
          <w:szCs w:val="22"/>
          <w:lang w:val="en-ZA"/>
        </w:rPr>
        <w:t>D</w:t>
      </w:r>
      <w:r>
        <w:rPr>
          <w:sz w:val="22"/>
          <w:szCs w:val="22"/>
          <w:lang w:val="en-ZA"/>
        </w:rPr>
        <w:t>.</w:t>
      </w:r>
      <w:r w:rsidRPr="00AE4AE0">
        <w:rPr>
          <w:sz w:val="22"/>
          <w:szCs w:val="22"/>
          <w:lang w:val="en-ZA"/>
        </w:rPr>
        <w:t xml:space="preserve"> </w:t>
      </w:r>
      <w:r w:rsidRPr="0021767B">
        <w:rPr>
          <w:sz w:val="22"/>
          <w:szCs w:val="22"/>
          <w:lang w:val="en-ZA"/>
        </w:rPr>
        <w:t xml:space="preserve">The VDSS shall indicate the format of documents to be submitted. Eskom shall be responsible for the management of the schedule </w:t>
      </w:r>
      <w:proofErr w:type="gramStart"/>
      <w:r w:rsidRPr="0021767B">
        <w:rPr>
          <w:sz w:val="22"/>
          <w:szCs w:val="22"/>
          <w:lang w:val="en-ZA"/>
        </w:rPr>
        <w:t>i.e.</w:t>
      </w:r>
      <w:proofErr w:type="gramEnd"/>
      <w:r w:rsidRPr="0021767B">
        <w:rPr>
          <w:sz w:val="22"/>
          <w:szCs w:val="22"/>
          <w:lang w:val="en-ZA"/>
        </w:rPr>
        <w:t xml:space="preserve"> to create a document register that shall be used to track submission progress of documentation by the </w:t>
      </w:r>
      <w:r w:rsidRPr="002B1F55">
        <w:rPr>
          <w:i/>
          <w:sz w:val="22"/>
          <w:szCs w:val="22"/>
          <w:lang w:val="en-ZA"/>
        </w:rPr>
        <w:t>Contractor</w:t>
      </w:r>
      <w:r w:rsidRPr="0021767B">
        <w:rPr>
          <w:sz w:val="22"/>
          <w:szCs w:val="22"/>
          <w:lang w:val="en-ZA"/>
        </w:rPr>
        <w:t xml:space="preserve"> as per the committed dates on the VDSS.</w:t>
      </w:r>
    </w:p>
    <w:p w14:paraId="7B697A0C" w14:textId="77777777" w:rsidR="00FD4548" w:rsidRPr="00AE4AE0" w:rsidRDefault="00FD4548" w:rsidP="001903DE">
      <w:pPr>
        <w:pStyle w:val="11Body"/>
        <w:spacing w:line="276" w:lineRule="auto"/>
        <w:rPr>
          <w:sz w:val="22"/>
          <w:szCs w:val="22"/>
          <w:lang w:val="en-ZA"/>
        </w:rPr>
      </w:pPr>
      <w:r w:rsidRPr="002B1F55">
        <w:rPr>
          <w:i/>
          <w:sz w:val="22"/>
          <w:szCs w:val="22"/>
          <w:lang w:val="en-ZA"/>
        </w:rPr>
        <w:t>Contractor</w:t>
      </w:r>
      <w:r w:rsidRPr="00AE4AE0">
        <w:rPr>
          <w:sz w:val="22"/>
          <w:szCs w:val="22"/>
          <w:lang w:val="en-ZA"/>
        </w:rPr>
        <w:t xml:space="preserve"> documents all documentation that will be sent to the </w:t>
      </w:r>
      <w:r w:rsidRPr="002B1F55">
        <w:rPr>
          <w:i/>
          <w:sz w:val="22"/>
          <w:szCs w:val="22"/>
          <w:lang w:val="en-ZA"/>
        </w:rPr>
        <w:t>Employer</w:t>
      </w:r>
      <w:r w:rsidRPr="00AE4AE0">
        <w:rPr>
          <w:sz w:val="22"/>
          <w:szCs w:val="22"/>
          <w:lang w:val="en-ZA"/>
        </w:rPr>
        <w:t xml:space="preserve"> in the Master Document List (MDL) as provided by the </w:t>
      </w:r>
      <w:r w:rsidRPr="002B1F55">
        <w:rPr>
          <w:i/>
          <w:sz w:val="22"/>
          <w:szCs w:val="22"/>
          <w:lang w:val="en-ZA"/>
        </w:rPr>
        <w:t>Employer</w:t>
      </w:r>
      <w:r w:rsidRPr="00AE4AE0">
        <w:rPr>
          <w:sz w:val="22"/>
          <w:szCs w:val="22"/>
          <w:lang w:val="en-ZA"/>
        </w:rPr>
        <w:t xml:space="preserve"> in </w:t>
      </w:r>
      <w:r w:rsidRPr="0081369E">
        <w:rPr>
          <w:sz w:val="22"/>
          <w:szCs w:val="22"/>
          <w:lang w:val="en-ZA"/>
        </w:rPr>
        <w:t xml:space="preserve">Appendix </w:t>
      </w:r>
      <w:r w:rsidR="0081369E" w:rsidRPr="0081369E">
        <w:rPr>
          <w:sz w:val="22"/>
          <w:szCs w:val="22"/>
          <w:lang w:val="en-ZA"/>
        </w:rPr>
        <w:t>E</w:t>
      </w:r>
      <w:r w:rsidRPr="0081369E">
        <w:rPr>
          <w:sz w:val="22"/>
          <w:szCs w:val="22"/>
          <w:lang w:val="en-ZA"/>
        </w:rPr>
        <w:t>.</w:t>
      </w:r>
      <w:r w:rsidRPr="00AE4AE0">
        <w:rPr>
          <w:sz w:val="22"/>
          <w:szCs w:val="22"/>
          <w:lang w:val="en-ZA"/>
        </w:rPr>
        <w:t xml:space="preserve"> All documentation, including reports, manuals, etc. is in the English language.</w:t>
      </w:r>
    </w:p>
    <w:p w14:paraId="187C204A" w14:textId="77777777" w:rsidR="00FD4548" w:rsidRPr="00AE4AE0" w:rsidRDefault="00FD4548" w:rsidP="001903DE">
      <w:pPr>
        <w:pStyle w:val="11Body"/>
        <w:spacing w:line="276" w:lineRule="auto"/>
        <w:rPr>
          <w:sz w:val="22"/>
          <w:szCs w:val="22"/>
          <w:lang w:val="en-ZA"/>
        </w:rPr>
      </w:pPr>
      <w:r w:rsidRPr="00AE4AE0">
        <w:rPr>
          <w:sz w:val="22"/>
          <w:szCs w:val="22"/>
          <w:lang w:val="en-ZA"/>
        </w:rPr>
        <w:t xml:space="preserve">If the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makes further changes to the equipment and materials shown on submittals that have been reviewed by the </w:t>
      </w:r>
      <w:r w:rsidRPr="002B1F55">
        <w:rPr>
          <w:i/>
          <w:sz w:val="22"/>
          <w:szCs w:val="22"/>
          <w:lang w:val="en-ZA"/>
        </w:rPr>
        <w:t>Employer</w:t>
      </w:r>
      <w:r w:rsidRPr="00AE4AE0">
        <w:rPr>
          <w:sz w:val="22"/>
          <w:szCs w:val="22"/>
          <w:lang w:val="en-ZA"/>
        </w:rPr>
        <w:t xml:space="preserve">, the changes shall be clearly marked on the submittal by the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and the submittal process shall be repeated.  If changes are made by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after delivery to the Plant, as-built drawings indicating the changes shall be prepared by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and submitted to </w:t>
      </w:r>
      <w:r w:rsidRPr="002B1F55">
        <w:rPr>
          <w:i/>
          <w:sz w:val="22"/>
          <w:szCs w:val="22"/>
          <w:lang w:val="en-ZA"/>
        </w:rPr>
        <w:t>Employer</w:t>
      </w:r>
      <w:r w:rsidRPr="00AE4AE0">
        <w:rPr>
          <w:sz w:val="22"/>
          <w:szCs w:val="22"/>
          <w:lang w:val="en-ZA"/>
        </w:rPr>
        <w:t xml:space="preserve"> for review.  Any resubmittal of information shall clearly identify the revisions by footnote or by a form of back-circle, with revision block update, as appropriate. </w:t>
      </w:r>
    </w:p>
    <w:p w14:paraId="6CEF6928" w14:textId="77777777" w:rsidR="00FD4548" w:rsidRPr="00AE4AE0" w:rsidRDefault="00FD4548" w:rsidP="001903DE">
      <w:pPr>
        <w:pStyle w:val="Heading3"/>
        <w:spacing w:line="276" w:lineRule="auto"/>
        <w:jc w:val="both"/>
        <w:rPr>
          <w:lang w:val="en-ZA"/>
        </w:rPr>
      </w:pPr>
      <w:bookmarkStart w:id="279" w:name="_Toc2851641"/>
      <w:bookmarkStart w:id="280" w:name="_Toc2851784"/>
      <w:bookmarkStart w:id="281" w:name="_Toc2858377"/>
      <w:bookmarkStart w:id="282" w:name="_Toc2860036"/>
      <w:bookmarkStart w:id="283" w:name="_Toc2864779"/>
      <w:bookmarkStart w:id="284" w:name="_Toc2866441"/>
      <w:bookmarkStart w:id="285" w:name="_Toc2866289"/>
      <w:bookmarkStart w:id="286" w:name="_Toc2867218"/>
      <w:bookmarkStart w:id="287" w:name="_Toc2927070"/>
      <w:bookmarkStart w:id="288" w:name="_Toc2927480"/>
      <w:bookmarkStart w:id="289" w:name="_Toc2928066"/>
      <w:bookmarkStart w:id="290" w:name="_Toc2928265"/>
      <w:bookmarkStart w:id="291" w:name="_Ref12447852"/>
      <w:bookmarkStart w:id="292" w:name="_Toc24027728"/>
      <w:bookmarkStart w:id="293" w:name="_Toc89697147"/>
      <w:bookmarkStart w:id="294" w:name="_Toc515357416"/>
      <w:r w:rsidRPr="00AE4AE0">
        <w:rPr>
          <w:lang w:val="en-ZA"/>
        </w:rPr>
        <w:t>Transmittals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7A21F2A" w14:textId="77777777" w:rsidR="00D108A5" w:rsidRDefault="00FD4548" w:rsidP="00980800">
      <w:pPr>
        <w:pStyle w:val="ListParagraph"/>
        <w:numPr>
          <w:ilvl w:val="0"/>
          <w:numId w:val="60"/>
        </w:numPr>
        <w:spacing w:before="240" w:after="240" w:line="276" w:lineRule="auto"/>
        <w:contextualSpacing/>
        <w:jc w:val="both"/>
        <w:rPr>
          <w:szCs w:val="22"/>
        </w:rPr>
      </w:pPr>
      <w:r w:rsidRPr="00082563">
        <w:rPr>
          <w:szCs w:val="22"/>
        </w:rPr>
        <w:t>All document exchange shall be done using formal Transmittals.  The following is the minimum information required for sending transmittals:</w:t>
      </w:r>
      <w:bookmarkEnd w:id="294"/>
    </w:p>
    <w:p w14:paraId="61925D01"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bookmarkStart w:id="295" w:name="_Toc515357417"/>
      <w:bookmarkStart w:id="296" w:name="_Toc515363135"/>
      <w:r w:rsidRPr="00082563">
        <w:rPr>
          <w:szCs w:val="22"/>
        </w:rPr>
        <w:t>Title of the document</w:t>
      </w:r>
      <w:bookmarkStart w:id="297" w:name="_Toc515357418"/>
      <w:bookmarkStart w:id="298" w:name="_Toc515363136"/>
      <w:bookmarkEnd w:id="295"/>
      <w:bookmarkEnd w:id="296"/>
    </w:p>
    <w:p w14:paraId="4706EBE5"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Reason for issuing/submission</w:t>
      </w:r>
      <w:bookmarkStart w:id="299" w:name="_Toc515357419"/>
      <w:bookmarkStart w:id="300" w:name="_Toc515363137"/>
      <w:bookmarkStart w:id="301" w:name="_Toc515357420"/>
      <w:bookmarkStart w:id="302" w:name="_Toc515363138"/>
      <w:bookmarkEnd w:id="297"/>
      <w:bookmarkEnd w:id="298"/>
      <w:bookmarkEnd w:id="299"/>
      <w:bookmarkEnd w:id="300"/>
    </w:p>
    <w:p w14:paraId="6F9485AF"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Transmittal Number</w:t>
      </w:r>
      <w:bookmarkStart w:id="303" w:name="_Toc515357421"/>
      <w:bookmarkStart w:id="304" w:name="_Toc515363139"/>
      <w:bookmarkEnd w:id="301"/>
      <w:bookmarkEnd w:id="302"/>
    </w:p>
    <w:p w14:paraId="2FD96E15"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lastRenderedPageBreak/>
        <w:t>Transmittal Name</w:t>
      </w:r>
      <w:bookmarkStart w:id="305" w:name="_Toc515357422"/>
      <w:bookmarkStart w:id="306" w:name="_Toc515363140"/>
      <w:bookmarkEnd w:id="303"/>
      <w:bookmarkEnd w:id="304"/>
    </w:p>
    <w:p w14:paraId="4360D77F"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Transmittal Description</w:t>
      </w:r>
      <w:bookmarkStart w:id="307" w:name="_Toc515357423"/>
      <w:bookmarkStart w:id="308" w:name="_Toc515363141"/>
      <w:bookmarkEnd w:id="305"/>
      <w:bookmarkEnd w:id="306"/>
    </w:p>
    <w:p w14:paraId="753801FE"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Contract Number</w:t>
      </w:r>
      <w:bookmarkStart w:id="309" w:name="_Toc515357424"/>
      <w:bookmarkStart w:id="310" w:name="_Toc515363142"/>
      <w:bookmarkEnd w:id="307"/>
      <w:bookmarkEnd w:id="308"/>
    </w:p>
    <w:p w14:paraId="00B16BD5"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Package Number</w:t>
      </w:r>
      <w:bookmarkStart w:id="311" w:name="_Toc515357425"/>
      <w:bookmarkStart w:id="312" w:name="_Toc515363143"/>
      <w:bookmarkEnd w:id="309"/>
      <w:bookmarkEnd w:id="310"/>
    </w:p>
    <w:p w14:paraId="318275EA"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Transmittal purpose</w:t>
      </w:r>
      <w:bookmarkStart w:id="313" w:name="_Toc515357426"/>
      <w:bookmarkStart w:id="314" w:name="_Toc515363144"/>
      <w:bookmarkEnd w:id="311"/>
      <w:bookmarkEnd w:id="312"/>
    </w:p>
    <w:p w14:paraId="74F259F0"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Sender Name</w:t>
      </w:r>
      <w:bookmarkStart w:id="315" w:name="_Toc515357427"/>
      <w:bookmarkStart w:id="316" w:name="_Toc515363145"/>
      <w:bookmarkEnd w:id="313"/>
      <w:bookmarkEnd w:id="314"/>
    </w:p>
    <w:p w14:paraId="10713FEB"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Sender E-Mail</w:t>
      </w:r>
      <w:bookmarkStart w:id="317" w:name="_Toc515357428"/>
      <w:bookmarkStart w:id="318" w:name="_Toc515363146"/>
      <w:bookmarkEnd w:id="315"/>
      <w:bookmarkEnd w:id="316"/>
    </w:p>
    <w:p w14:paraId="63ADCFA5"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Sender Organisation</w:t>
      </w:r>
      <w:bookmarkStart w:id="319" w:name="_Toc515357429"/>
      <w:bookmarkStart w:id="320" w:name="_Toc515363147"/>
      <w:bookmarkEnd w:id="317"/>
      <w:bookmarkEnd w:id="318"/>
    </w:p>
    <w:p w14:paraId="1E03CC67"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Recipient Name</w:t>
      </w:r>
      <w:bookmarkStart w:id="321" w:name="_Toc515357430"/>
      <w:bookmarkStart w:id="322" w:name="_Toc515363148"/>
      <w:bookmarkEnd w:id="319"/>
      <w:bookmarkEnd w:id="320"/>
    </w:p>
    <w:p w14:paraId="12C54EA2"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Recipient E-Mail</w:t>
      </w:r>
      <w:bookmarkStart w:id="323" w:name="_Toc515357431"/>
      <w:bookmarkStart w:id="324" w:name="_Toc515363149"/>
      <w:bookmarkEnd w:id="321"/>
      <w:bookmarkEnd w:id="322"/>
    </w:p>
    <w:p w14:paraId="36664DB5"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Recipient Organisation</w:t>
      </w:r>
      <w:bookmarkEnd w:id="323"/>
      <w:bookmarkEnd w:id="324"/>
    </w:p>
    <w:p w14:paraId="0DBFDCB8"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Disclosure Classification</w:t>
      </w:r>
    </w:p>
    <w:p w14:paraId="148328A8"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Date received</w:t>
      </w:r>
    </w:p>
    <w:p w14:paraId="06BB7626"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Quantity of documentation referenced on the transmittal</w:t>
      </w:r>
    </w:p>
    <w:p w14:paraId="60B03D5C" w14:textId="77777777" w:rsidR="00AE2E00"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082563">
        <w:rPr>
          <w:szCs w:val="22"/>
        </w:rPr>
        <w:t>Number of copies</w:t>
      </w:r>
    </w:p>
    <w:p w14:paraId="642EDD0B" w14:textId="77777777" w:rsidR="00AE2E00"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AE2E00">
        <w:rPr>
          <w:szCs w:val="22"/>
        </w:rPr>
        <w:t>Format/medium s</w:t>
      </w:r>
      <w:r w:rsidR="00AE2E00">
        <w:rPr>
          <w:szCs w:val="22"/>
        </w:rPr>
        <w:t>ubmitted (</w:t>
      </w:r>
      <w:proofErr w:type="gramStart"/>
      <w:r w:rsidR="00AE2E00">
        <w:rPr>
          <w:szCs w:val="22"/>
        </w:rPr>
        <w:t>e.g.</w:t>
      </w:r>
      <w:proofErr w:type="gramEnd"/>
      <w:r w:rsidR="00AE2E00">
        <w:rPr>
          <w:szCs w:val="22"/>
        </w:rPr>
        <w:t xml:space="preserve"> paper, DVD, etc.)</w:t>
      </w:r>
    </w:p>
    <w:p w14:paraId="74E2DB0A" w14:textId="77777777" w:rsidR="00AE2E00"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AE2E00">
        <w:rPr>
          <w:szCs w:val="22"/>
        </w:rPr>
        <w:t>Sender signature</w:t>
      </w:r>
    </w:p>
    <w:p w14:paraId="3DFA0BFD" w14:textId="77777777" w:rsidR="00082563" w:rsidRDefault="00082563" w:rsidP="00980800">
      <w:pPr>
        <w:pStyle w:val="ListParagraph"/>
        <w:numPr>
          <w:ilvl w:val="0"/>
          <w:numId w:val="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ind w:left="993"/>
        <w:contextualSpacing/>
        <w:jc w:val="both"/>
        <w:rPr>
          <w:szCs w:val="22"/>
        </w:rPr>
      </w:pPr>
      <w:r w:rsidRPr="00AE2E00">
        <w:rPr>
          <w:szCs w:val="22"/>
        </w:rPr>
        <w:t>Recipient signature, once submitted, to acknowledge receipt</w:t>
      </w:r>
    </w:p>
    <w:p w14:paraId="3CAABE67" w14:textId="77777777" w:rsidR="00AE2E00" w:rsidRPr="00AE2E00" w:rsidRDefault="00AE2E00" w:rsidP="001903DE">
      <w:pPr>
        <w:pStyle w:val="ListParagraph"/>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134"/>
        </w:tabs>
        <w:spacing w:after="200" w:line="276" w:lineRule="auto"/>
        <w:contextualSpacing/>
        <w:jc w:val="both"/>
        <w:rPr>
          <w:szCs w:val="22"/>
        </w:rPr>
      </w:pPr>
    </w:p>
    <w:p w14:paraId="7D5758EB" w14:textId="77777777" w:rsidR="00FD4548" w:rsidRPr="00082563" w:rsidRDefault="00FD4548" w:rsidP="00980800">
      <w:pPr>
        <w:pStyle w:val="ListParagraph"/>
        <w:numPr>
          <w:ilvl w:val="0"/>
          <w:numId w:val="60"/>
        </w:numPr>
        <w:spacing w:before="120" w:after="360" w:line="276" w:lineRule="auto"/>
        <w:contextualSpacing/>
        <w:jc w:val="both"/>
        <w:rPr>
          <w:szCs w:val="22"/>
        </w:rPr>
      </w:pPr>
      <w:bookmarkStart w:id="325" w:name="_Toc515363151"/>
      <w:bookmarkStart w:id="326" w:name="_Toc515363153"/>
      <w:bookmarkStart w:id="327" w:name="_Toc515363155"/>
      <w:bookmarkStart w:id="328" w:name="_Toc515363157"/>
      <w:bookmarkStart w:id="329" w:name="_Toc515363159"/>
      <w:bookmarkStart w:id="330" w:name="_Toc515363161"/>
      <w:bookmarkStart w:id="331" w:name="_Toc515357439"/>
      <w:bookmarkStart w:id="332" w:name="_Toc515363163"/>
      <w:bookmarkStart w:id="333" w:name="_Toc515357440"/>
      <w:bookmarkStart w:id="334" w:name="_Toc515363164"/>
      <w:bookmarkEnd w:id="325"/>
      <w:bookmarkEnd w:id="326"/>
      <w:bookmarkEnd w:id="327"/>
      <w:bookmarkEnd w:id="328"/>
      <w:bookmarkEnd w:id="329"/>
      <w:bookmarkEnd w:id="330"/>
      <w:bookmarkEnd w:id="331"/>
      <w:bookmarkEnd w:id="332"/>
      <w:r w:rsidRPr="00082563">
        <w:rPr>
          <w:szCs w:val="22"/>
        </w:rPr>
        <w:t>If a transmittal is in response to an Eskom communication via transmittal, the Eskom Transmittal Number shall be referenced in the transmittal response and shall be provided in addition to the meta-data required in</w:t>
      </w:r>
      <w:bookmarkEnd w:id="333"/>
      <w:bookmarkEnd w:id="334"/>
      <w:r w:rsidRPr="00082563">
        <w:rPr>
          <w:szCs w:val="22"/>
        </w:rPr>
        <w:t xml:space="preserve"> </w:t>
      </w:r>
      <w:r w:rsidRPr="00082563">
        <w:rPr>
          <w:bCs/>
          <w:szCs w:val="22"/>
          <w:lang w:val="en-ZA" w:eastAsia="en-ZA"/>
        </w:rPr>
        <w:t xml:space="preserve">Section </w:t>
      </w:r>
      <w:r w:rsidR="004B6CEC" w:rsidRPr="00082563">
        <w:rPr>
          <w:bCs/>
          <w:szCs w:val="22"/>
          <w:lang w:val="en-ZA" w:eastAsia="en-ZA"/>
        </w:rPr>
        <w:t>4.1.7</w:t>
      </w:r>
    </w:p>
    <w:p w14:paraId="1AFB37F8" w14:textId="77777777" w:rsidR="00FD4548" w:rsidRPr="00082563" w:rsidRDefault="00FD4548" w:rsidP="00980800">
      <w:pPr>
        <w:pStyle w:val="ListParagraph"/>
        <w:numPr>
          <w:ilvl w:val="0"/>
          <w:numId w:val="60"/>
        </w:numPr>
        <w:spacing w:before="240" w:after="240" w:line="276" w:lineRule="auto"/>
        <w:contextualSpacing/>
        <w:jc w:val="both"/>
        <w:rPr>
          <w:szCs w:val="22"/>
        </w:rPr>
      </w:pPr>
      <w:bookmarkStart w:id="335" w:name="_Toc515357441"/>
      <w:bookmarkStart w:id="336" w:name="_Toc515363165"/>
      <w:r w:rsidRPr="00082563">
        <w:rPr>
          <w:szCs w:val="22"/>
        </w:rPr>
        <w:t xml:space="preserve">The </w:t>
      </w:r>
      <w:r w:rsidR="002B1F55" w:rsidRPr="00082563">
        <w:rPr>
          <w:i/>
          <w:szCs w:val="22"/>
        </w:rPr>
        <w:t>Contractor</w:t>
      </w:r>
      <w:r w:rsidR="002B1F55" w:rsidRPr="00082563">
        <w:rPr>
          <w:szCs w:val="22"/>
        </w:rPr>
        <w:t xml:space="preserve"> </w:t>
      </w:r>
      <w:r w:rsidRPr="00082563">
        <w:rPr>
          <w:szCs w:val="22"/>
        </w:rPr>
        <w:t xml:space="preserve">shall follow a structured and standard definition for Transmittal Descriptions, </w:t>
      </w:r>
      <w:proofErr w:type="gramStart"/>
      <w:r w:rsidRPr="00082563">
        <w:rPr>
          <w:szCs w:val="22"/>
        </w:rPr>
        <w:t>i.e.</w:t>
      </w:r>
      <w:proofErr w:type="gramEnd"/>
      <w:r w:rsidRPr="00082563">
        <w:rPr>
          <w:szCs w:val="22"/>
        </w:rPr>
        <w:t xml:space="preserve"> </w:t>
      </w:r>
      <w:r w:rsidRPr="00082563">
        <w:rPr>
          <w:b/>
          <w:szCs w:val="22"/>
        </w:rPr>
        <w:t>a</w:t>
      </w:r>
      <w:r w:rsidRPr="00082563">
        <w:rPr>
          <w:szCs w:val="22"/>
        </w:rPr>
        <w:t xml:space="preserve"> subject line convention of </w:t>
      </w:r>
      <w:r w:rsidRPr="00082563">
        <w:rPr>
          <w:rStyle w:val="Emphasis"/>
          <w:color w:val="0000FF"/>
          <w:kern w:val="32"/>
          <w:szCs w:val="22"/>
          <w:lang w:val="en-ZA"/>
        </w:rPr>
        <w:t>YYYYMMDD – &lt;Contract &amp; Package Number&gt; – &lt;Vendor&gt; – &lt;Short Description&gt; – &lt;Sender Initials&gt;.</w:t>
      </w:r>
      <w:bookmarkEnd w:id="335"/>
      <w:bookmarkEnd w:id="336"/>
      <w:r w:rsidRPr="00082563">
        <w:rPr>
          <w:szCs w:val="22"/>
        </w:rPr>
        <w:t xml:space="preserve"> </w:t>
      </w:r>
    </w:p>
    <w:p w14:paraId="329EDDAA" w14:textId="77777777" w:rsidR="00FD4548" w:rsidRPr="00082563" w:rsidRDefault="00FD4548" w:rsidP="00980800">
      <w:pPr>
        <w:pStyle w:val="ListParagraph"/>
        <w:numPr>
          <w:ilvl w:val="0"/>
          <w:numId w:val="60"/>
        </w:numPr>
        <w:spacing w:before="240" w:after="240" w:line="276" w:lineRule="auto"/>
        <w:contextualSpacing/>
        <w:jc w:val="both"/>
        <w:rPr>
          <w:szCs w:val="22"/>
        </w:rPr>
      </w:pPr>
      <w:r w:rsidRPr="00082563">
        <w:rPr>
          <w:rStyle w:val="Emphasis"/>
          <w:kern w:val="32"/>
          <w:szCs w:val="22"/>
          <w:lang w:val="en-ZA"/>
        </w:rPr>
        <w:t xml:space="preserve">The </w:t>
      </w:r>
      <w:r w:rsidR="002B1F55" w:rsidRPr="00082563">
        <w:rPr>
          <w:rStyle w:val="Emphasis"/>
          <w:i/>
          <w:kern w:val="32"/>
          <w:szCs w:val="22"/>
          <w:lang w:val="en-ZA"/>
        </w:rPr>
        <w:t>Contractor</w:t>
      </w:r>
      <w:r w:rsidR="002B1F55" w:rsidRPr="00082563">
        <w:rPr>
          <w:rStyle w:val="Emphasis"/>
          <w:kern w:val="32"/>
          <w:szCs w:val="22"/>
          <w:lang w:val="en-ZA"/>
        </w:rPr>
        <w:t xml:space="preserve"> </w:t>
      </w:r>
      <w:r w:rsidRPr="00082563">
        <w:rPr>
          <w:rStyle w:val="Emphasis"/>
          <w:kern w:val="32"/>
          <w:szCs w:val="22"/>
          <w:lang w:val="en-ZA"/>
        </w:rPr>
        <w:t xml:space="preserve">shall follow a structured method of communication as defined </w:t>
      </w:r>
      <w:proofErr w:type="gramStart"/>
      <w:r w:rsidRPr="00082563">
        <w:rPr>
          <w:rStyle w:val="Emphasis"/>
          <w:kern w:val="32"/>
          <w:szCs w:val="22"/>
          <w:lang w:val="en-ZA"/>
        </w:rPr>
        <w:t>within  Communication</w:t>
      </w:r>
      <w:proofErr w:type="gramEnd"/>
      <w:r w:rsidRPr="00082563">
        <w:rPr>
          <w:rStyle w:val="Emphasis"/>
          <w:kern w:val="32"/>
          <w:szCs w:val="22"/>
          <w:lang w:val="en-ZA"/>
        </w:rPr>
        <w:t xml:space="preserve"> Interface Memorandum (CIM) for any correspondence </w:t>
      </w:r>
    </w:p>
    <w:p w14:paraId="13AAA1EB" w14:textId="77777777" w:rsidR="00FD4548" w:rsidRPr="00082563" w:rsidRDefault="00FD4548" w:rsidP="00980800">
      <w:pPr>
        <w:pStyle w:val="ListParagraph"/>
        <w:numPr>
          <w:ilvl w:val="0"/>
          <w:numId w:val="60"/>
        </w:numPr>
        <w:spacing w:before="240" w:after="240" w:line="276" w:lineRule="auto"/>
        <w:contextualSpacing/>
        <w:jc w:val="both"/>
        <w:rPr>
          <w:szCs w:val="22"/>
        </w:rPr>
      </w:pPr>
      <w:bookmarkStart w:id="337" w:name="_Toc515357442"/>
      <w:bookmarkStart w:id="338" w:name="_Toc515363166"/>
      <w:r w:rsidRPr="00082563">
        <w:rPr>
          <w:szCs w:val="22"/>
        </w:rPr>
        <w:t xml:space="preserve">The </w:t>
      </w:r>
      <w:r w:rsidR="002B1F55" w:rsidRPr="00082563">
        <w:rPr>
          <w:i/>
          <w:szCs w:val="22"/>
        </w:rPr>
        <w:t>Contractor</w:t>
      </w:r>
      <w:r w:rsidR="002B1F55" w:rsidRPr="00082563">
        <w:rPr>
          <w:szCs w:val="22"/>
        </w:rPr>
        <w:t xml:space="preserve"> </w:t>
      </w:r>
      <w:r w:rsidRPr="00082563">
        <w:rPr>
          <w:szCs w:val="22"/>
        </w:rPr>
        <w:t xml:space="preserve">shall follow a structured and standard definition for email subjects </w:t>
      </w:r>
      <w:proofErr w:type="gramStart"/>
      <w:r w:rsidRPr="00082563">
        <w:rPr>
          <w:szCs w:val="22"/>
        </w:rPr>
        <w:t>i.e.</w:t>
      </w:r>
      <w:proofErr w:type="gramEnd"/>
      <w:r w:rsidRPr="00082563">
        <w:rPr>
          <w:szCs w:val="22"/>
        </w:rPr>
        <w:t xml:space="preserve"> </w:t>
      </w:r>
      <w:r w:rsidRPr="00082563">
        <w:rPr>
          <w:b/>
          <w:szCs w:val="22"/>
        </w:rPr>
        <w:t xml:space="preserve">a </w:t>
      </w:r>
      <w:r w:rsidRPr="00082563">
        <w:rPr>
          <w:szCs w:val="22"/>
        </w:rPr>
        <w:t xml:space="preserve">subject line convention of </w:t>
      </w:r>
      <w:r w:rsidRPr="00082563">
        <w:rPr>
          <w:rStyle w:val="Emphasis"/>
          <w:color w:val="0000FF"/>
          <w:kern w:val="32"/>
          <w:szCs w:val="22"/>
          <w:lang w:val="en-ZA"/>
        </w:rPr>
        <w:t>YYYYMMDD – &lt;</w:t>
      </w:r>
      <w:bookmarkEnd w:id="337"/>
      <w:bookmarkEnd w:id="338"/>
      <w:r w:rsidRPr="00082563">
        <w:rPr>
          <w:rStyle w:val="Emphasis"/>
          <w:color w:val="0000FF"/>
          <w:kern w:val="32"/>
          <w:szCs w:val="22"/>
          <w:lang w:val="en-ZA"/>
        </w:rPr>
        <w:t xml:space="preserve"> Package File Number&gt; – &gt; – &lt;Email Subject line&gt;.</w:t>
      </w:r>
    </w:p>
    <w:p w14:paraId="14128213" w14:textId="77777777" w:rsidR="00FD4548" w:rsidRDefault="00FD4548" w:rsidP="00980800">
      <w:pPr>
        <w:pStyle w:val="ListParagraph"/>
        <w:numPr>
          <w:ilvl w:val="0"/>
          <w:numId w:val="60"/>
        </w:numPr>
        <w:spacing w:before="120" w:after="360" w:line="276" w:lineRule="auto"/>
        <w:contextualSpacing/>
        <w:jc w:val="both"/>
        <w:rPr>
          <w:szCs w:val="22"/>
        </w:rPr>
      </w:pPr>
      <w:bookmarkStart w:id="339" w:name="_Toc515357443"/>
      <w:bookmarkStart w:id="340" w:name="_Toc515363167"/>
      <w:r w:rsidRPr="00082563">
        <w:rPr>
          <w:szCs w:val="22"/>
        </w:rPr>
        <w:t xml:space="preserve">The </w:t>
      </w:r>
      <w:r w:rsidR="002B1F55" w:rsidRPr="00082563">
        <w:rPr>
          <w:i/>
          <w:szCs w:val="22"/>
        </w:rPr>
        <w:t>Contractor</w:t>
      </w:r>
      <w:r w:rsidR="002B1F55" w:rsidRPr="00082563">
        <w:rPr>
          <w:szCs w:val="22"/>
        </w:rPr>
        <w:t xml:space="preserve"> </w:t>
      </w:r>
      <w:r w:rsidRPr="00082563">
        <w:rPr>
          <w:szCs w:val="22"/>
        </w:rPr>
        <w:t>shall select the purpose for transmittal in line with the standard Eskom Selection Criteria:</w:t>
      </w:r>
      <w:bookmarkEnd w:id="339"/>
      <w:bookmarkEnd w:id="340"/>
    </w:p>
    <w:p w14:paraId="2514D43E"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41" w:name="_Toc515357444"/>
      <w:bookmarkStart w:id="342" w:name="_Toc515363168"/>
      <w:r w:rsidRPr="00082563">
        <w:rPr>
          <w:szCs w:val="22"/>
        </w:rPr>
        <w:t>Issued for Approval</w:t>
      </w:r>
      <w:bookmarkEnd w:id="341"/>
      <w:bookmarkEnd w:id="342"/>
    </w:p>
    <w:p w14:paraId="2B1F10FD"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43" w:name="_Toc515357445"/>
      <w:bookmarkStart w:id="344" w:name="_Toc515363169"/>
      <w:r w:rsidRPr="00082563">
        <w:rPr>
          <w:szCs w:val="22"/>
        </w:rPr>
        <w:t>Issued for Award</w:t>
      </w:r>
      <w:bookmarkEnd w:id="343"/>
      <w:bookmarkEnd w:id="344"/>
    </w:p>
    <w:p w14:paraId="61DB71CE"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45" w:name="_Toc515357446"/>
      <w:bookmarkStart w:id="346" w:name="_Toc515363170"/>
      <w:r w:rsidRPr="00082563">
        <w:rPr>
          <w:szCs w:val="22"/>
        </w:rPr>
        <w:t>Issued for Basic Design</w:t>
      </w:r>
      <w:bookmarkEnd w:id="345"/>
      <w:bookmarkEnd w:id="346"/>
    </w:p>
    <w:p w14:paraId="3AA9D902"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47" w:name="_Toc515357447"/>
      <w:bookmarkStart w:id="348" w:name="_Toc515363171"/>
      <w:r w:rsidRPr="00082563">
        <w:rPr>
          <w:szCs w:val="22"/>
        </w:rPr>
        <w:t>Issued for Commissioning</w:t>
      </w:r>
      <w:bookmarkEnd w:id="347"/>
      <w:bookmarkEnd w:id="348"/>
    </w:p>
    <w:p w14:paraId="20F6EE28"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49" w:name="_Toc515357448"/>
      <w:bookmarkStart w:id="350" w:name="_Toc515363172"/>
      <w:r w:rsidRPr="00082563">
        <w:rPr>
          <w:szCs w:val="22"/>
        </w:rPr>
        <w:t>Issued for Concept Design</w:t>
      </w:r>
      <w:bookmarkEnd w:id="349"/>
      <w:bookmarkEnd w:id="350"/>
    </w:p>
    <w:p w14:paraId="3C1B327F"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51" w:name="_Toc515357449"/>
      <w:bookmarkStart w:id="352" w:name="_Toc515363173"/>
      <w:r w:rsidRPr="00082563">
        <w:rPr>
          <w:szCs w:val="22"/>
        </w:rPr>
        <w:t>Issued for Consideration</w:t>
      </w:r>
      <w:bookmarkEnd w:id="351"/>
      <w:bookmarkEnd w:id="352"/>
    </w:p>
    <w:p w14:paraId="7A6D144A"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53" w:name="_Toc515357450"/>
      <w:bookmarkStart w:id="354" w:name="_Toc515363174"/>
      <w:r w:rsidRPr="00082563">
        <w:rPr>
          <w:szCs w:val="22"/>
        </w:rPr>
        <w:t>Issued for Construction</w:t>
      </w:r>
      <w:bookmarkEnd w:id="353"/>
      <w:bookmarkEnd w:id="354"/>
    </w:p>
    <w:p w14:paraId="45B05923"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55" w:name="_Toc515357451"/>
      <w:bookmarkStart w:id="356" w:name="_Toc515363175"/>
      <w:r w:rsidRPr="00082563">
        <w:rPr>
          <w:szCs w:val="22"/>
        </w:rPr>
        <w:t>Issued for Detail Design</w:t>
      </w:r>
      <w:bookmarkEnd w:id="355"/>
      <w:bookmarkEnd w:id="356"/>
    </w:p>
    <w:p w14:paraId="1958701B"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57" w:name="_Toc515357452"/>
      <w:bookmarkStart w:id="358" w:name="_Toc515363176"/>
      <w:r w:rsidRPr="00082563">
        <w:rPr>
          <w:szCs w:val="22"/>
        </w:rPr>
        <w:t>Issued for Document Review</w:t>
      </w:r>
      <w:bookmarkEnd w:id="357"/>
      <w:bookmarkEnd w:id="358"/>
    </w:p>
    <w:p w14:paraId="70D16DDC"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59" w:name="_Toc515357453"/>
      <w:bookmarkStart w:id="360" w:name="_Toc515363177"/>
      <w:r w:rsidRPr="00082563">
        <w:rPr>
          <w:szCs w:val="22"/>
        </w:rPr>
        <w:t>Issued for Handover</w:t>
      </w:r>
      <w:bookmarkEnd w:id="359"/>
      <w:bookmarkEnd w:id="360"/>
    </w:p>
    <w:p w14:paraId="2D7077A6"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61" w:name="_Toc515357454"/>
      <w:bookmarkStart w:id="362" w:name="_Toc515363178"/>
      <w:r w:rsidRPr="00082563">
        <w:rPr>
          <w:szCs w:val="22"/>
        </w:rPr>
        <w:t>Issued for Information</w:t>
      </w:r>
      <w:bookmarkEnd w:id="361"/>
      <w:bookmarkEnd w:id="362"/>
    </w:p>
    <w:p w14:paraId="4EAAF658"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63" w:name="_Toc515357455"/>
      <w:bookmarkStart w:id="364" w:name="_Toc515363179"/>
      <w:r w:rsidRPr="00082563">
        <w:rPr>
          <w:szCs w:val="22"/>
        </w:rPr>
        <w:t>Issued for Installation</w:t>
      </w:r>
      <w:bookmarkEnd w:id="363"/>
      <w:bookmarkEnd w:id="364"/>
    </w:p>
    <w:p w14:paraId="0FB95C0C"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65" w:name="_Toc515357456"/>
      <w:bookmarkStart w:id="366" w:name="_Toc515363180"/>
      <w:r w:rsidRPr="00082563">
        <w:rPr>
          <w:szCs w:val="22"/>
        </w:rPr>
        <w:t>Issued for Manufacturing</w:t>
      </w:r>
      <w:bookmarkEnd w:id="365"/>
      <w:bookmarkEnd w:id="366"/>
    </w:p>
    <w:p w14:paraId="550CF62D"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67" w:name="_Toc515357457"/>
      <w:bookmarkStart w:id="368" w:name="_Toc515363181"/>
      <w:r w:rsidRPr="00082563">
        <w:rPr>
          <w:szCs w:val="22"/>
        </w:rPr>
        <w:lastRenderedPageBreak/>
        <w:t>Issued for Procurement</w:t>
      </w:r>
      <w:bookmarkEnd w:id="367"/>
      <w:bookmarkEnd w:id="368"/>
    </w:p>
    <w:p w14:paraId="6D4CF091"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69" w:name="_Toc515357458"/>
      <w:bookmarkStart w:id="370" w:name="_Toc515363182"/>
      <w:r w:rsidRPr="00082563">
        <w:rPr>
          <w:szCs w:val="22"/>
        </w:rPr>
        <w:t>Issued for Review</w:t>
      </w:r>
      <w:bookmarkEnd w:id="369"/>
      <w:bookmarkEnd w:id="370"/>
    </w:p>
    <w:p w14:paraId="3BB5CACF" w14:textId="77777777" w:rsidR="00082563" w:rsidRPr="00082563" w:rsidRDefault="00082563" w:rsidP="00980800">
      <w:pPr>
        <w:pStyle w:val="ListParagraph"/>
        <w:numPr>
          <w:ilvl w:val="0"/>
          <w:numId w:val="61"/>
        </w:numPr>
        <w:tabs>
          <w:tab w:val="clear" w:pos="907"/>
          <w:tab w:val="left" w:pos="1134"/>
        </w:tabs>
        <w:spacing w:line="276" w:lineRule="auto"/>
        <w:contextualSpacing/>
        <w:jc w:val="both"/>
        <w:rPr>
          <w:szCs w:val="22"/>
        </w:rPr>
      </w:pPr>
      <w:bookmarkStart w:id="371" w:name="_Toc515357459"/>
      <w:bookmarkStart w:id="372" w:name="_Toc515363183"/>
      <w:r w:rsidRPr="00082563">
        <w:rPr>
          <w:szCs w:val="22"/>
        </w:rPr>
        <w:t>Issued for Tender</w:t>
      </w:r>
      <w:bookmarkEnd w:id="371"/>
      <w:bookmarkEnd w:id="372"/>
    </w:p>
    <w:p w14:paraId="483242D6" w14:textId="77777777" w:rsidR="00082563" w:rsidRDefault="00082563" w:rsidP="001903DE">
      <w:pPr>
        <w:pStyle w:val="ListParagraph"/>
        <w:spacing w:before="120" w:after="360" w:line="276" w:lineRule="auto"/>
        <w:contextualSpacing/>
        <w:jc w:val="both"/>
        <w:rPr>
          <w:szCs w:val="22"/>
        </w:rPr>
      </w:pPr>
    </w:p>
    <w:p w14:paraId="4B3AEB33" w14:textId="77777777" w:rsidR="00FD4548" w:rsidRPr="00082563" w:rsidRDefault="00FD4548" w:rsidP="00980800">
      <w:pPr>
        <w:pStyle w:val="ListParagraph"/>
        <w:numPr>
          <w:ilvl w:val="0"/>
          <w:numId w:val="60"/>
        </w:numPr>
        <w:spacing w:before="120" w:after="360" w:line="276" w:lineRule="auto"/>
        <w:contextualSpacing/>
        <w:jc w:val="both"/>
        <w:rPr>
          <w:szCs w:val="22"/>
        </w:rPr>
      </w:pPr>
      <w:bookmarkStart w:id="373" w:name="_Toc515357460"/>
      <w:bookmarkStart w:id="374" w:name="_Toc515363184"/>
      <w:r w:rsidRPr="00082563">
        <w:rPr>
          <w:szCs w:val="22"/>
        </w:rPr>
        <w:t>Issuing of documents with different transmittal purposes shall be done separately and shall not combined into one transmittal.  This will ensure fast and efficient processing of incoming and outgoing transmittals and information exchange.</w:t>
      </w:r>
      <w:bookmarkEnd w:id="373"/>
      <w:bookmarkEnd w:id="374"/>
    </w:p>
    <w:p w14:paraId="2E5DED1A" w14:textId="77777777" w:rsidR="00FD4548" w:rsidRPr="00AE4AE0" w:rsidRDefault="00FD4548" w:rsidP="001903DE">
      <w:pPr>
        <w:pStyle w:val="POWRSPECText"/>
        <w:spacing w:line="276" w:lineRule="auto"/>
        <w:jc w:val="both"/>
        <w:rPr>
          <w:sz w:val="22"/>
          <w:szCs w:val="22"/>
          <w:lang w:val="en-ZA"/>
        </w:rPr>
      </w:pPr>
      <w:r w:rsidRPr="00AE4AE0">
        <w:rPr>
          <w:sz w:val="22"/>
          <w:szCs w:val="22"/>
          <w:lang w:val="en-ZA"/>
        </w:rPr>
        <w:t xml:space="preserve">Electronic technical data submittals shall be made using the Eskom Document Control email address (KusileDocControl@eskom.co.za) and </w:t>
      </w:r>
      <w:proofErr w:type="spellStart"/>
      <w:r w:rsidRPr="00AE4AE0">
        <w:rPr>
          <w:sz w:val="22"/>
          <w:szCs w:val="22"/>
          <w:lang w:val="en-ZA"/>
        </w:rPr>
        <w:t>Zendto</w:t>
      </w:r>
      <w:proofErr w:type="spellEnd"/>
      <w:r w:rsidRPr="00AE4AE0">
        <w:rPr>
          <w:sz w:val="22"/>
          <w:szCs w:val="22"/>
          <w:lang w:val="en-ZA"/>
        </w:rPr>
        <w:t xml:space="preserve">, a Web-based file transfer service.  If </w:t>
      </w:r>
      <w:r w:rsidRPr="00AE4AE0">
        <w:rPr>
          <w:i/>
          <w:sz w:val="22"/>
          <w:szCs w:val="22"/>
          <w:lang w:val="en-ZA"/>
        </w:rPr>
        <w:t>Contractor</w:t>
      </w:r>
      <w:r w:rsidRPr="00AE4AE0">
        <w:rPr>
          <w:sz w:val="22"/>
          <w:szCs w:val="22"/>
          <w:lang w:val="en-ZA"/>
        </w:rPr>
        <w:t xml:space="preserve"> does not already have </w:t>
      </w:r>
      <w:proofErr w:type="spellStart"/>
      <w:r w:rsidRPr="00AE4AE0">
        <w:rPr>
          <w:sz w:val="22"/>
          <w:szCs w:val="22"/>
          <w:lang w:val="en-ZA"/>
        </w:rPr>
        <w:t>Zendto</w:t>
      </w:r>
      <w:proofErr w:type="spellEnd"/>
      <w:r w:rsidRPr="00AE4AE0">
        <w:rPr>
          <w:sz w:val="22"/>
          <w:szCs w:val="22"/>
          <w:lang w:val="en-ZA"/>
        </w:rPr>
        <w:t xml:space="preserve"> transmittal capability, information is available at </w:t>
      </w:r>
      <w:hyperlink r:id="rId23" w:history="1">
        <w:r w:rsidRPr="00AE4AE0">
          <w:rPr>
            <w:rStyle w:val="Hyperlink"/>
            <w:sz w:val="22"/>
            <w:szCs w:val="22"/>
            <w:lang w:val="en-ZA"/>
          </w:rPr>
          <w:t>https://zendto.eskom.co.za/</w:t>
        </w:r>
      </w:hyperlink>
      <w:r w:rsidRPr="00AE4AE0">
        <w:rPr>
          <w:sz w:val="22"/>
          <w:szCs w:val="22"/>
          <w:lang w:val="en-ZA"/>
        </w:rPr>
        <w:t xml:space="preserve">.  (The Uniform Resource Locator [URL] to be used for electronic file submittals will be made available upon Contract award.)  </w:t>
      </w:r>
    </w:p>
    <w:p w14:paraId="645DD5A9" w14:textId="77777777" w:rsidR="00FD4548" w:rsidRPr="00AE4AE0" w:rsidRDefault="00FD4548" w:rsidP="001903DE">
      <w:pPr>
        <w:pStyle w:val="BodyText"/>
        <w:spacing w:before="120" w:line="276" w:lineRule="auto"/>
        <w:rPr>
          <w:i/>
          <w:szCs w:val="22"/>
          <w:lang w:val="en-ZA"/>
        </w:rPr>
      </w:pPr>
      <w:r w:rsidRPr="00AE4AE0">
        <w:rPr>
          <w:i/>
          <w:szCs w:val="22"/>
          <w:lang w:val="en-ZA"/>
        </w:rPr>
        <w:t xml:space="preserve">In case of email submission, the Contractor should note that if a single file to be transmitted is over 2MB in size, then the document shall be uploaded on </w:t>
      </w:r>
      <w:proofErr w:type="spellStart"/>
      <w:r w:rsidRPr="00AE4AE0">
        <w:rPr>
          <w:i/>
          <w:szCs w:val="22"/>
          <w:lang w:val="en-ZA"/>
        </w:rPr>
        <w:t>Zendto</w:t>
      </w:r>
      <w:proofErr w:type="spellEnd"/>
      <w:r w:rsidRPr="00AE4AE0">
        <w:rPr>
          <w:i/>
          <w:szCs w:val="22"/>
          <w:lang w:val="en-ZA"/>
        </w:rPr>
        <w:t xml:space="preserve"> portal. </w:t>
      </w:r>
    </w:p>
    <w:p w14:paraId="7EDA9EB7" w14:textId="77777777" w:rsidR="00FD4548" w:rsidRPr="00AE4AE0" w:rsidRDefault="00FD4548" w:rsidP="001903DE">
      <w:pPr>
        <w:pStyle w:val="POWRSPECText"/>
        <w:spacing w:before="240" w:line="276" w:lineRule="auto"/>
        <w:jc w:val="both"/>
        <w:rPr>
          <w:i/>
          <w:sz w:val="22"/>
          <w:szCs w:val="22"/>
          <w:lang w:val="en-ZA"/>
        </w:rPr>
      </w:pPr>
      <w:r w:rsidRPr="00AE4AE0">
        <w:rPr>
          <w:sz w:val="22"/>
          <w:szCs w:val="22"/>
          <w:lang w:val="en-ZA"/>
        </w:rPr>
        <w:t xml:space="preserve">Notification to Engineer that submittals have been posted to </w:t>
      </w:r>
      <w:proofErr w:type="spellStart"/>
      <w:r w:rsidRPr="00AE4AE0">
        <w:rPr>
          <w:sz w:val="22"/>
          <w:szCs w:val="22"/>
          <w:lang w:val="en-ZA"/>
        </w:rPr>
        <w:t>Zendto</w:t>
      </w:r>
      <w:proofErr w:type="spellEnd"/>
      <w:r w:rsidRPr="00AE4AE0">
        <w:rPr>
          <w:sz w:val="22"/>
          <w:szCs w:val="22"/>
          <w:lang w:val="en-ZA"/>
        </w:rPr>
        <w:t xml:space="preserve"> shall be in accordance with the correspondence requirements of this Contract. </w:t>
      </w:r>
      <w:r w:rsidRPr="00AE4AE0">
        <w:rPr>
          <w:i/>
          <w:sz w:val="22"/>
          <w:szCs w:val="22"/>
          <w:lang w:val="en-ZA"/>
        </w:rPr>
        <w:t xml:space="preserve">For the </w:t>
      </w:r>
      <w:proofErr w:type="spellStart"/>
      <w:r w:rsidRPr="00AE4AE0">
        <w:rPr>
          <w:i/>
          <w:sz w:val="22"/>
          <w:szCs w:val="22"/>
          <w:lang w:val="en-ZA"/>
        </w:rPr>
        <w:t>Zendto</w:t>
      </w:r>
      <w:proofErr w:type="spellEnd"/>
      <w:r w:rsidRPr="00AE4AE0">
        <w:rPr>
          <w:i/>
          <w:sz w:val="22"/>
          <w:szCs w:val="22"/>
          <w:lang w:val="en-ZA"/>
        </w:rPr>
        <w:t xml:space="preserve"> submission, a transmittal record must be submitted to the project email document control address information the </w:t>
      </w:r>
      <w:r w:rsidRPr="002B1F55">
        <w:rPr>
          <w:i/>
          <w:sz w:val="22"/>
          <w:szCs w:val="22"/>
          <w:lang w:val="en-ZA"/>
        </w:rPr>
        <w:t>Employer</w:t>
      </w:r>
      <w:r w:rsidRPr="00AE4AE0">
        <w:rPr>
          <w:sz w:val="22"/>
          <w:szCs w:val="22"/>
          <w:lang w:val="en-ZA"/>
        </w:rPr>
        <w:t xml:space="preserve"> </w:t>
      </w:r>
      <w:r w:rsidRPr="00AE4AE0">
        <w:rPr>
          <w:i/>
          <w:sz w:val="22"/>
          <w:szCs w:val="22"/>
          <w:lang w:val="en-ZA"/>
        </w:rPr>
        <w:t xml:space="preserve">of such a submission. </w:t>
      </w:r>
    </w:p>
    <w:p w14:paraId="2407C905" w14:textId="77777777" w:rsidR="00FD4548" w:rsidRPr="00AE4AE0" w:rsidRDefault="00FD4548" w:rsidP="001903DE">
      <w:pPr>
        <w:pStyle w:val="POWRSPECText"/>
        <w:spacing w:before="120" w:line="276" w:lineRule="auto"/>
        <w:jc w:val="both"/>
        <w:rPr>
          <w:sz w:val="22"/>
          <w:szCs w:val="22"/>
          <w:lang w:val="en-ZA"/>
        </w:rPr>
      </w:pPr>
      <w:r w:rsidRPr="00AE4AE0">
        <w:rPr>
          <w:sz w:val="22"/>
          <w:szCs w:val="22"/>
          <w:lang w:val="en-ZA"/>
        </w:rPr>
        <w:t xml:space="preserve">The hard copy prints shall be submitted to the address indicated for Technical Documents in the Supplementary Terms and Conditions of this Contract.  The </w:t>
      </w:r>
      <w:r w:rsidR="002B1F55" w:rsidRPr="002B1F55">
        <w:rPr>
          <w:i/>
          <w:sz w:val="22"/>
          <w:szCs w:val="22"/>
          <w:lang w:val="en-ZA"/>
        </w:rPr>
        <w:t>Contractor</w:t>
      </w:r>
      <w:r w:rsidR="002B1F55">
        <w:rPr>
          <w:sz w:val="22"/>
          <w:szCs w:val="22"/>
          <w:lang w:val="en-ZA"/>
        </w:rPr>
        <w:t xml:space="preserve"> </w:t>
      </w:r>
      <w:r>
        <w:rPr>
          <w:sz w:val="22"/>
          <w:szCs w:val="22"/>
          <w:lang w:val="en-ZA"/>
        </w:rPr>
        <w:t xml:space="preserve">shall submit hard copies and one electronic copy for every submittal. </w:t>
      </w:r>
    </w:p>
    <w:p w14:paraId="59B78614" w14:textId="77777777" w:rsidR="00FD4548" w:rsidRPr="00AE4AE0" w:rsidRDefault="00FD4548" w:rsidP="001903DE">
      <w:pPr>
        <w:spacing w:line="276" w:lineRule="auto"/>
        <w:jc w:val="both"/>
        <w:rPr>
          <w:szCs w:val="22"/>
          <w:lang w:val="en-ZA"/>
        </w:rPr>
      </w:pPr>
    </w:p>
    <w:p w14:paraId="709F8F1F" w14:textId="77777777" w:rsidR="00FD4548" w:rsidRPr="00AE4AE0" w:rsidRDefault="00FD4548" w:rsidP="001903DE">
      <w:pPr>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submits documentation to the Eskom Representative as well as the Project’s Documentation Centre in the following media:</w:t>
      </w:r>
    </w:p>
    <w:p w14:paraId="34427AA5" w14:textId="77777777" w:rsidR="00FD4548" w:rsidRPr="00AE2E00" w:rsidRDefault="00FD4548" w:rsidP="00980800">
      <w:pPr>
        <w:pStyle w:val="ListParagraph"/>
        <w:numPr>
          <w:ilvl w:val="0"/>
          <w:numId w:val="6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426"/>
        </w:tabs>
        <w:autoSpaceDE w:val="0"/>
        <w:autoSpaceDN w:val="0"/>
        <w:adjustRightInd w:val="0"/>
        <w:spacing w:after="0" w:line="276" w:lineRule="auto"/>
        <w:jc w:val="both"/>
        <w:rPr>
          <w:szCs w:val="22"/>
          <w:lang w:val="en-ZA"/>
        </w:rPr>
      </w:pPr>
      <w:r w:rsidRPr="00AE2E00">
        <w:rPr>
          <w:szCs w:val="22"/>
          <w:lang w:val="en-ZA"/>
        </w:rPr>
        <w:t xml:space="preserve">Electronic copies can be submitted to Eskom Documentation Centre through generic email address agreed to by the project. Electronic copies large for email will be delivered on </w:t>
      </w:r>
      <w:r w:rsidR="00E97642" w:rsidRPr="00AE2E00">
        <w:rPr>
          <w:szCs w:val="22"/>
          <w:lang w:val="en-ZA"/>
        </w:rPr>
        <w:t>USB</w:t>
      </w:r>
      <w:r w:rsidRPr="00AE2E00">
        <w:rPr>
          <w:szCs w:val="22"/>
          <w:lang w:val="en-ZA"/>
        </w:rPr>
        <w:t>, large file transfer protocol and/or hard drives to the Project Documentation Centre. A notification email, with the transmittal note attached, shall be sent to the project generic email address. The Representative will be copied on the email as well.</w:t>
      </w:r>
    </w:p>
    <w:p w14:paraId="7567D272" w14:textId="77777777" w:rsidR="00FD4548" w:rsidRPr="00AE2E00" w:rsidRDefault="00FD4548" w:rsidP="00980800">
      <w:pPr>
        <w:pStyle w:val="ListParagraph"/>
        <w:numPr>
          <w:ilvl w:val="0"/>
          <w:numId w:val="6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426"/>
        </w:tabs>
        <w:autoSpaceDE w:val="0"/>
        <w:autoSpaceDN w:val="0"/>
        <w:adjustRightInd w:val="0"/>
        <w:spacing w:after="0" w:line="276" w:lineRule="auto"/>
        <w:jc w:val="both"/>
        <w:rPr>
          <w:szCs w:val="22"/>
          <w:lang w:val="en-ZA"/>
        </w:rPr>
      </w:pPr>
      <w:r w:rsidRPr="00AE2E00">
        <w:rPr>
          <w:szCs w:val="22"/>
          <w:lang w:val="en-ZA"/>
        </w:rPr>
        <w:t xml:space="preserve">Hard copies shall be submitted to the Eskom Representative accompanied by the Transmittal Note. </w:t>
      </w:r>
    </w:p>
    <w:p w14:paraId="2B015CB2" w14:textId="77777777" w:rsidR="00FD4548" w:rsidRPr="00AE4AE0" w:rsidRDefault="00FD4548" w:rsidP="001903DE">
      <w:pPr>
        <w:pStyle w:val="Heading3"/>
        <w:spacing w:line="276" w:lineRule="auto"/>
        <w:jc w:val="both"/>
        <w:rPr>
          <w:lang w:val="en-ZA"/>
        </w:rPr>
      </w:pPr>
      <w:bookmarkStart w:id="375" w:name="_Toc2851642"/>
      <w:bookmarkStart w:id="376" w:name="_Toc2851785"/>
      <w:bookmarkStart w:id="377" w:name="_Toc2858378"/>
      <w:bookmarkStart w:id="378" w:name="_Toc2860037"/>
      <w:bookmarkStart w:id="379" w:name="_Toc2864780"/>
      <w:bookmarkStart w:id="380" w:name="_Toc2866442"/>
      <w:bookmarkStart w:id="381" w:name="_Toc2866290"/>
      <w:bookmarkStart w:id="382" w:name="_Toc2867219"/>
      <w:bookmarkStart w:id="383" w:name="_Toc2927071"/>
      <w:bookmarkStart w:id="384" w:name="_Toc2927481"/>
      <w:bookmarkStart w:id="385" w:name="_Toc2928067"/>
      <w:bookmarkStart w:id="386" w:name="_Toc2928266"/>
      <w:bookmarkStart w:id="387" w:name="_Toc24027729"/>
      <w:bookmarkStart w:id="388" w:name="_Toc89697148"/>
      <w:r w:rsidRPr="00AE4AE0">
        <w:rPr>
          <w:lang w:val="en-ZA"/>
        </w:rPr>
        <w:t>Drawings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E4DE71D" w14:textId="77777777" w:rsidR="00FD4548" w:rsidRPr="00AE4AE0" w:rsidRDefault="00FD4548" w:rsidP="001903DE">
      <w:pPr>
        <w:pStyle w:val="Default"/>
        <w:spacing w:line="276" w:lineRule="auto"/>
        <w:jc w:val="both"/>
        <w:rPr>
          <w:sz w:val="22"/>
          <w:szCs w:val="22"/>
        </w:rPr>
      </w:pPr>
      <w:r w:rsidRPr="00AE4AE0">
        <w:rPr>
          <w:sz w:val="22"/>
          <w:szCs w:val="22"/>
        </w:rPr>
        <w:t xml:space="preserve">The creation, issuing and control of all Engineering Drawings will be in accordance </w:t>
      </w:r>
      <w:proofErr w:type="gramStart"/>
      <w:r w:rsidRPr="00AE4AE0">
        <w:rPr>
          <w:sz w:val="22"/>
          <w:szCs w:val="22"/>
        </w:rPr>
        <w:t>to</w:t>
      </w:r>
      <w:proofErr w:type="gramEnd"/>
      <w:r w:rsidRPr="00AE4AE0">
        <w:rPr>
          <w:sz w:val="22"/>
          <w:szCs w:val="22"/>
        </w:rPr>
        <w:t xml:space="preserve"> the latest revision of 240-86973501 (Engineering Drawing Standards – Common Requirements) to be supplied as part of the enquiry documents. All drawings must be issued to Eskom in both native CADD format (.</w:t>
      </w:r>
      <w:proofErr w:type="spellStart"/>
      <w:r w:rsidRPr="00AE4AE0">
        <w:rPr>
          <w:sz w:val="22"/>
          <w:szCs w:val="22"/>
        </w:rPr>
        <w:t>dwg</w:t>
      </w:r>
      <w:proofErr w:type="spellEnd"/>
      <w:proofErr w:type="gramStart"/>
      <w:r w:rsidRPr="00AE4AE0">
        <w:rPr>
          <w:sz w:val="22"/>
          <w:szCs w:val="22"/>
        </w:rPr>
        <w:t>/.</w:t>
      </w:r>
      <w:proofErr w:type="spellStart"/>
      <w:r w:rsidRPr="00AE4AE0">
        <w:rPr>
          <w:sz w:val="22"/>
          <w:szCs w:val="22"/>
        </w:rPr>
        <w:t>dgn</w:t>
      </w:r>
      <w:proofErr w:type="spellEnd"/>
      <w:proofErr w:type="gramEnd"/>
      <w:r w:rsidRPr="00AE4AE0">
        <w:rPr>
          <w:sz w:val="22"/>
          <w:szCs w:val="22"/>
        </w:rPr>
        <w:t>) and PDF format as per 240-86973501</w:t>
      </w:r>
      <w:r>
        <w:rPr>
          <w:sz w:val="22"/>
          <w:szCs w:val="22"/>
        </w:rPr>
        <w:t>.</w:t>
      </w:r>
      <w:r w:rsidRPr="00AE4AE0">
        <w:rPr>
          <w:sz w:val="22"/>
          <w:szCs w:val="22"/>
        </w:rPr>
        <w:t xml:space="preserve"> </w:t>
      </w:r>
    </w:p>
    <w:p w14:paraId="3DA82431" w14:textId="77777777" w:rsidR="00FD4548" w:rsidRPr="00AE4AE0" w:rsidRDefault="00FD4548" w:rsidP="001903DE">
      <w:pPr>
        <w:pStyle w:val="POWRSPECText"/>
        <w:spacing w:before="120" w:line="276" w:lineRule="auto"/>
        <w:jc w:val="both"/>
        <w:rPr>
          <w:rFonts w:cs="Arial"/>
          <w:sz w:val="22"/>
          <w:szCs w:val="22"/>
          <w:lang w:val="en-ZA"/>
        </w:rPr>
      </w:pPr>
      <w:r w:rsidRPr="00AE4AE0">
        <w:rPr>
          <w:rFonts w:cs="Arial"/>
          <w:sz w:val="22"/>
          <w:szCs w:val="22"/>
          <w:lang w:val="en-ZA"/>
        </w:rPr>
        <w:t>Drawings shall be in sufficient detail to indicate the kind, size, arrangement, component weight, breakdown for shipment, and operation of component materials and devices; the external connections, anchorages, and supports required; the dimensions needed for installation and correlation with other materials and equipment; and the information specifically requested in the Schedule of Submittals.</w:t>
      </w:r>
    </w:p>
    <w:p w14:paraId="768151ED" w14:textId="77777777" w:rsidR="00FD4548" w:rsidRPr="00AE4AE0" w:rsidRDefault="00FD4548" w:rsidP="001903DE">
      <w:pPr>
        <w:pStyle w:val="POWRSPECText"/>
        <w:spacing w:before="120" w:line="276" w:lineRule="auto"/>
        <w:jc w:val="both"/>
        <w:rPr>
          <w:sz w:val="22"/>
          <w:szCs w:val="22"/>
          <w:lang w:val="en-ZA"/>
        </w:rPr>
      </w:pPr>
      <w:r w:rsidRPr="002B1F55">
        <w:rPr>
          <w:i/>
          <w:sz w:val="22"/>
          <w:szCs w:val="22"/>
          <w:lang w:val="en-ZA"/>
        </w:rPr>
        <w:lastRenderedPageBreak/>
        <w:t>Contractor</w:t>
      </w:r>
      <w:r w:rsidRPr="00AE4AE0">
        <w:rPr>
          <w:sz w:val="22"/>
          <w:szCs w:val="22"/>
          <w:lang w:val="en-ZA"/>
        </w:rPr>
        <w:t xml:space="preserve"> shall fully complete and certify drawings for compliance with the Contract requirements. Drawings shall have title block entries that clearly indicate the drawing is certified.</w:t>
      </w:r>
    </w:p>
    <w:p w14:paraId="5A30E10A" w14:textId="77777777" w:rsidR="00FD4548" w:rsidRPr="00AE4AE0" w:rsidRDefault="00FD4548" w:rsidP="001903DE">
      <w:pPr>
        <w:pStyle w:val="POWRSPECText"/>
        <w:spacing w:before="120" w:line="276" w:lineRule="auto"/>
        <w:jc w:val="both"/>
        <w:rPr>
          <w:sz w:val="22"/>
          <w:szCs w:val="22"/>
          <w:lang w:val="en-ZA"/>
        </w:rPr>
      </w:pPr>
      <w:r w:rsidRPr="00AE4AE0">
        <w:rPr>
          <w:sz w:val="22"/>
          <w:szCs w:val="22"/>
          <w:lang w:val="en-ZA"/>
        </w:rPr>
        <w:t xml:space="preserve">Each submitted drawing shall be project unique and shall be clearly marked with the name of the project, unit designation, </w:t>
      </w:r>
      <w:r w:rsidRPr="002B1F55">
        <w:rPr>
          <w:i/>
          <w:sz w:val="22"/>
          <w:szCs w:val="22"/>
          <w:lang w:val="en-ZA"/>
        </w:rPr>
        <w:t>Employer’s</w:t>
      </w:r>
      <w:r w:rsidRPr="00AE4AE0">
        <w:rPr>
          <w:sz w:val="22"/>
          <w:szCs w:val="22"/>
          <w:lang w:val="en-ZA"/>
        </w:rPr>
        <w:t xml:space="preserve"> Contract title, </w:t>
      </w:r>
      <w:r w:rsidRPr="002B1F55">
        <w:rPr>
          <w:i/>
          <w:sz w:val="22"/>
          <w:szCs w:val="22"/>
          <w:lang w:val="en-ZA"/>
        </w:rPr>
        <w:t>Employer’s</w:t>
      </w:r>
      <w:r w:rsidRPr="00AE4AE0">
        <w:rPr>
          <w:sz w:val="22"/>
          <w:szCs w:val="22"/>
          <w:lang w:val="en-ZA"/>
        </w:rPr>
        <w:t xml:space="preserve"> Contract file number, project equipment or structure nomenclature, component identification numbers, and </w:t>
      </w:r>
      <w:r w:rsidRPr="002B1F55">
        <w:rPr>
          <w:i/>
          <w:sz w:val="22"/>
          <w:szCs w:val="22"/>
          <w:lang w:val="en-ZA"/>
        </w:rPr>
        <w:t>Employer's</w:t>
      </w:r>
      <w:r w:rsidRPr="00AE4AE0">
        <w:rPr>
          <w:sz w:val="22"/>
          <w:szCs w:val="22"/>
          <w:lang w:val="en-ZA"/>
        </w:rPr>
        <w:t xml:space="preserve"> name.  Equipment, instrumentation, and other components requiring Engineer-assigned identification tag numbers shall be clearly identified on the drawings.  If standard drawings are submitted, the applicable equipment and devices furnished for the project shall be clearly marked.</w:t>
      </w:r>
    </w:p>
    <w:p w14:paraId="203624DC" w14:textId="77777777" w:rsidR="00FD4548" w:rsidRPr="00AE4AE0" w:rsidRDefault="00FD4548" w:rsidP="001903DE">
      <w:pPr>
        <w:pStyle w:val="POWRSPECText"/>
        <w:spacing w:before="120" w:line="276" w:lineRule="auto"/>
        <w:jc w:val="both"/>
        <w:rPr>
          <w:sz w:val="22"/>
          <w:szCs w:val="22"/>
          <w:lang w:val="en-ZA"/>
        </w:rPr>
      </w:pPr>
      <w:r w:rsidRPr="00AE4AE0">
        <w:rPr>
          <w:sz w:val="22"/>
          <w:szCs w:val="22"/>
          <w:lang w:val="en-ZA"/>
        </w:rPr>
        <w:t xml:space="preserve">Transmittal letters shall identify which Schedule of Submittals item (by item number) is satisfied by each drawing or group of drawings.  The transmittal letter shall include the manufacturer’s drawing number, revision number, and title for each drawing attached. Each drawing title shall be unique and shall be descriptive of the specific drawing content. Transmittal letters for resubmitted drawings shall include the </w:t>
      </w:r>
      <w:r w:rsidRPr="002B1F55">
        <w:rPr>
          <w:i/>
          <w:sz w:val="22"/>
          <w:szCs w:val="22"/>
          <w:lang w:val="en-ZA"/>
        </w:rPr>
        <w:t>Employer’s</w:t>
      </w:r>
      <w:r w:rsidRPr="00AE4AE0">
        <w:rPr>
          <w:sz w:val="22"/>
          <w:szCs w:val="22"/>
          <w:lang w:val="en-ZA"/>
        </w:rPr>
        <w:t xml:space="preserve"> drawing numbers.</w:t>
      </w:r>
    </w:p>
    <w:p w14:paraId="5830D8CC" w14:textId="77777777" w:rsidR="00FD4548" w:rsidRPr="00AE4AE0" w:rsidRDefault="00FD4548" w:rsidP="001903DE">
      <w:pPr>
        <w:spacing w:before="120" w:line="276" w:lineRule="auto"/>
        <w:jc w:val="both"/>
        <w:rPr>
          <w:szCs w:val="20"/>
          <w:lang w:val="en-ZA"/>
        </w:rPr>
      </w:pPr>
      <w:r w:rsidRPr="00AE4AE0">
        <w:rPr>
          <w:szCs w:val="20"/>
          <w:lang w:val="en-ZA"/>
        </w:rPr>
        <w:t xml:space="preserve">The </w:t>
      </w:r>
      <w:r w:rsidR="002B1F55" w:rsidRPr="002B1F55">
        <w:rPr>
          <w:i/>
          <w:szCs w:val="20"/>
          <w:lang w:val="en-ZA"/>
        </w:rPr>
        <w:t>Contractor</w:t>
      </w:r>
      <w:r w:rsidR="002B1F55" w:rsidRPr="00AE4AE0">
        <w:rPr>
          <w:szCs w:val="20"/>
          <w:lang w:val="en-ZA"/>
        </w:rPr>
        <w:t xml:space="preserve"> </w:t>
      </w:r>
      <w:r w:rsidRPr="00AE4AE0">
        <w:rPr>
          <w:szCs w:val="20"/>
          <w:lang w:val="en-ZA"/>
        </w:rPr>
        <w:t xml:space="preserve">includes the </w:t>
      </w:r>
      <w:r w:rsidRPr="002B1F55">
        <w:rPr>
          <w:i/>
          <w:szCs w:val="20"/>
          <w:lang w:val="en-ZA"/>
        </w:rPr>
        <w:t>Employer’s</w:t>
      </w:r>
      <w:r w:rsidRPr="00AE4AE0">
        <w:rPr>
          <w:szCs w:val="20"/>
          <w:lang w:val="en-ZA"/>
        </w:rPr>
        <w:t xml:space="preserve"> drawing number in the drawing title block. This requirement only applies to design drawings developed by the </w:t>
      </w:r>
      <w:r w:rsidR="002B1F55" w:rsidRPr="002B1F55">
        <w:rPr>
          <w:i/>
          <w:szCs w:val="20"/>
          <w:lang w:val="en-ZA"/>
        </w:rPr>
        <w:t>Contractor</w:t>
      </w:r>
      <w:r w:rsidR="002B1F55" w:rsidRPr="00AE4AE0">
        <w:rPr>
          <w:szCs w:val="20"/>
          <w:lang w:val="en-ZA"/>
        </w:rPr>
        <w:t xml:space="preserve"> </w:t>
      </w:r>
      <w:r w:rsidRPr="00AE4AE0">
        <w:rPr>
          <w:szCs w:val="20"/>
          <w:lang w:val="en-ZA"/>
        </w:rPr>
        <w:t xml:space="preserve">and his Sub </w:t>
      </w:r>
      <w:r w:rsidR="002B1F55" w:rsidRPr="002B1F55">
        <w:rPr>
          <w:i/>
          <w:szCs w:val="20"/>
          <w:lang w:val="en-ZA"/>
        </w:rPr>
        <w:t>Contractors</w:t>
      </w:r>
      <w:r w:rsidRPr="00AE4AE0">
        <w:rPr>
          <w:szCs w:val="20"/>
          <w:lang w:val="en-ZA"/>
        </w:rPr>
        <w:t xml:space="preserve">. It does not apply to drawings developed by manufacturers for equipment and material such as valves, instruments, etc. Drawing numbers will be assigned by the </w:t>
      </w:r>
      <w:r w:rsidRPr="002B1F55">
        <w:rPr>
          <w:i/>
          <w:szCs w:val="20"/>
          <w:lang w:val="en-ZA"/>
        </w:rPr>
        <w:t>Employer</w:t>
      </w:r>
      <w:r w:rsidRPr="00AE4AE0">
        <w:rPr>
          <w:szCs w:val="20"/>
          <w:lang w:val="en-ZA"/>
        </w:rPr>
        <w:t xml:space="preserve"> as drawings are developed. </w:t>
      </w:r>
    </w:p>
    <w:p w14:paraId="64F9F1E2" w14:textId="77777777" w:rsidR="00FD4548" w:rsidRPr="00AE4AE0" w:rsidRDefault="00FD4548" w:rsidP="001903DE">
      <w:pPr>
        <w:spacing w:line="276" w:lineRule="auto"/>
        <w:jc w:val="both"/>
        <w:rPr>
          <w:szCs w:val="20"/>
          <w:lang w:val="en-ZA"/>
        </w:rPr>
      </w:pPr>
      <w:r w:rsidRPr="00AE4AE0">
        <w:rPr>
          <w:szCs w:val="20"/>
          <w:lang w:val="en-ZA"/>
        </w:rPr>
        <w:t>The project name shall be listed on all drawings, including manufacturers’ drawings. Tag numbers and equipment names shall be listed on all manufacturers’ drawings. A separate sheet may be attached to the submittal if needed to adequately list all tag numbers associated with the drawings such as valves or instruments which may have numerous tag numbers associated with it.</w:t>
      </w:r>
    </w:p>
    <w:p w14:paraId="63C15AE5" w14:textId="77777777" w:rsidR="00FD4548" w:rsidRPr="00AE4AE0" w:rsidRDefault="00FD4548" w:rsidP="001903DE">
      <w:pPr>
        <w:spacing w:line="276" w:lineRule="auto"/>
        <w:jc w:val="both"/>
        <w:rPr>
          <w:szCs w:val="20"/>
          <w:lang w:val="en-ZA"/>
        </w:rPr>
      </w:pPr>
      <w:r w:rsidRPr="00AE4AE0">
        <w:rPr>
          <w:szCs w:val="20"/>
          <w:lang w:val="en-ZA"/>
        </w:rPr>
        <w:t>The language of all documentation shall be in the English language. The units of measure shall be metric.</w:t>
      </w:r>
    </w:p>
    <w:p w14:paraId="0BC8DD55" w14:textId="77777777" w:rsidR="00FD4548" w:rsidRPr="00AE4AE0" w:rsidRDefault="00FD4548" w:rsidP="001903DE">
      <w:pPr>
        <w:spacing w:line="276" w:lineRule="auto"/>
        <w:jc w:val="both"/>
        <w:rPr>
          <w:szCs w:val="20"/>
          <w:lang w:val="en-ZA"/>
        </w:rPr>
      </w:pPr>
      <w:r w:rsidRPr="00AE4AE0">
        <w:rPr>
          <w:szCs w:val="20"/>
          <w:lang w:val="en-ZA"/>
        </w:rPr>
        <w:t xml:space="preserve">The </w:t>
      </w:r>
      <w:r w:rsidR="002B1F55" w:rsidRPr="002B1F55">
        <w:rPr>
          <w:i/>
          <w:szCs w:val="20"/>
          <w:lang w:val="en-ZA"/>
        </w:rPr>
        <w:t>Contractor</w:t>
      </w:r>
      <w:r w:rsidR="002B1F55" w:rsidRPr="00AE4AE0">
        <w:rPr>
          <w:szCs w:val="20"/>
          <w:lang w:val="en-ZA"/>
        </w:rPr>
        <w:t xml:space="preserve"> </w:t>
      </w:r>
      <w:r w:rsidRPr="00AE4AE0">
        <w:rPr>
          <w:szCs w:val="20"/>
          <w:lang w:val="en-ZA"/>
        </w:rPr>
        <w:t xml:space="preserve">retains project design calculations and information for the entire life cycle of the plant and provides these to the </w:t>
      </w:r>
      <w:r w:rsidRPr="002B1F55">
        <w:rPr>
          <w:i/>
          <w:szCs w:val="20"/>
          <w:lang w:val="en-ZA"/>
        </w:rPr>
        <w:t>Employer</w:t>
      </w:r>
      <w:r w:rsidRPr="00AE4AE0">
        <w:rPr>
          <w:szCs w:val="20"/>
          <w:lang w:val="en-ZA"/>
        </w:rPr>
        <w:t xml:space="preserve"> on prior written notice at any time notwithstanding the expiry or termination of the contract.</w:t>
      </w:r>
    </w:p>
    <w:p w14:paraId="33DFCD10" w14:textId="77777777" w:rsidR="00FD4548" w:rsidRPr="00AE4AE0" w:rsidRDefault="00FD4548" w:rsidP="001903DE">
      <w:pPr>
        <w:pStyle w:val="Heading3"/>
        <w:spacing w:line="276" w:lineRule="auto"/>
        <w:jc w:val="both"/>
        <w:rPr>
          <w:lang w:val="en-ZA"/>
        </w:rPr>
      </w:pPr>
      <w:bookmarkStart w:id="389" w:name="_Toc24027730"/>
      <w:bookmarkStart w:id="390" w:name="_Toc89697149"/>
      <w:r w:rsidRPr="00AE4AE0">
        <w:rPr>
          <w:lang w:val="en-ZA"/>
        </w:rPr>
        <w:t>Drawing Submittal</w:t>
      </w:r>
      <w:bookmarkEnd w:id="389"/>
      <w:bookmarkEnd w:id="390"/>
    </w:p>
    <w:p w14:paraId="2BCAA7B8" w14:textId="77777777" w:rsidR="00FD4548" w:rsidRPr="00AE4AE0" w:rsidRDefault="00FD4548" w:rsidP="001903DE">
      <w:pPr>
        <w:pStyle w:val="11Body"/>
        <w:spacing w:line="276" w:lineRule="auto"/>
        <w:rPr>
          <w:sz w:val="22"/>
          <w:szCs w:val="22"/>
          <w:lang w:val="en-ZA"/>
        </w:rPr>
      </w:pPr>
      <w:bookmarkStart w:id="391" w:name="_Toc138057182"/>
      <w:bookmarkStart w:id="392" w:name="_Toc138150640"/>
      <w:r w:rsidRPr="00AE4AE0">
        <w:rPr>
          <w:sz w:val="22"/>
          <w:szCs w:val="22"/>
          <w:lang w:val="en-ZA"/>
        </w:rPr>
        <w:t xml:space="preserve">All documents and records management will be performed according to Project/Plant Specific Documents and Records Procedure. Any uncertainty regarding this should be clarified with the </w:t>
      </w:r>
      <w:r w:rsidRPr="002B1F55">
        <w:rPr>
          <w:i/>
          <w:sz w:val="22"/>
          <w:szCs w:val="22"/>
          <w:lang w:val="en-ZA"/>
        </w:rPr>
        <w:t>Employer</w:t>
      </w:r>
      <w:r w:rsidRPr="00AE4AE0">
        <w:rPr>
          <w:sz w:val="22"/>
          <w:szCs w:val="22"/>
          <w:lang w:val="en-ZA"/>
        </w:rPr>
        <w:t xml:space="preserve">. The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shall comply with all minimum document metadata as specified in </w:t>
      </w:r>
      <w:r w:rsidRPr="00AE4AE0">
        <w:rPr>
          <w:color w:val="000000"/>
          <w:sz w:val="22"/>
          <w:szCs w:val="22"/>
          <w:lang w:val="en-ZA" w:eastAsia="en-ZA"/>
        </w:rPr>
        <w:t xml:space="preserve">Technical Documentation Classification and Designation </w:t>
      </w:r>
      <w:r w:rsidRPr="00AE4AE0">
        <w:rPr>
          <w:sz w:val="22"/>
          <w:szCs w:val="22"/>
          <w:lang w:val="en-ZA"/>
        </w:rPr>
        <w:t>Standard (240-54179170).</w:t>
      </w:r>
    </w:p>
    <w:p w14:paraId="18910D92" w14:textId="77777777" w:rsidR="00FD4548" w:rsidRPr="00AE4AE0" w:rsidRDefault="00FD4548" w:rsidP="00BD5A47">
      <w:pPr>
        <w:pStyle w:val="11Body"/>
        <w:spacing w:before="0" w:line="276" w:lineRule="auto"/>
        <w:rPr>
          <w:sz w:val="22"/>
          <w:szCs w:val="22"/>
          <w:lang w:val="en-ZA"/>
        </w:rPr>
      </w:pPr>
      <w:r w:rsidRPr="00E97642">
        <w:rPr>
          <w:sz w:val="22"/>
          <w:szCs w:val="22"/>
          <w:lang w:val="en-ZA"/>
        </w:rPr>
        <w:t xml:space="preserve">The </w:t>
      </w:r>
      <w:r w:rsidR="002B1F55" w:rsidRPr="002B1F55">
        <w:rPr>
          <w:i/>
          <w:sz w:val="22"/>
          <w:szCs w:val="22"/>
          <w:lang w:val="en-ZA"/>
        </w:rPr>
        <w:t>Contractor</w:t>
      </w:r>
      <w:r w:rsidR="002B1F55" w:rsidRPr="00E97642">
        <w:rPr>
          <w:sz w:val="22"/>
          <w:szCs w:val="22"/>
          <w:lang w:val="en-ZA"/>
        </w:rPr>
        <w:t xml:space="preserve"> </w:t>
      </w:r>
      <w:r w:rsidRPr="00E97642">
        <w:rPr>
          <w:sz w:val="22"/>
          <w:szCs w:val="22"/>
          <w:lang w:val="en-ZA"/>
        </w:rPr>
        <w:t xml:space="preserve">shall use </w:t>
      </w:r>
      <w:proofErr w:type="spellStart"/>
      <w:r w:rsidRPr="00E97642">
        <w:rPr>
          <w:sz w:val="22"/>
          <w:szCs w:val="22"/>
          <w:lang w:val="en-ZA"/>
        </w:rPr>
        <w:t>Smartplant</w:t>
      </w:r>
      <w:proofErr w:type="spellEnd"/>
      <w:r w:rsidRPr="00E97642">
        <w:rPr>
          <w:sz w:val="22"/>
          <w:szCs w:val="22"/>
          <w:lang w:val="en-ZA"/>
        </w:rPr>
        <w:t xml:space="preserve"> Owner Operator (SPO) for documents and records management</w:t>
      </w:r>
      <w:r w:rsidRPr="00AE4AE0">
        <w:rPr>
          <w:sz w:val="22"/>
          <w:szCs w:val="22"/>
          <w:lang w:val="en-ZA"/>
        </w:rPr>
        <w:t xml:space="preserve">. </w:t>
      </w:r>
      <w:r w:rsidRPr="002B1F55">
        <w:rPr>
          <w:i/>
          <w:sz w:val="22"/>
          <w:szCs w:val="22"/>
          <w:lang w:val="en-ZA"/>
        </w:rPr>
        <w:t>Contractor</w:t>
      </w:r>
      <w:r w:rsidRPr="00AE4AE0">
        <w:rPr>
          <w:sz w:val="22"/>
          <w:szCs w:val="22"/>
          <w:lang w:val="en-ZA"/>
        </w:rPr>
        <w:t xml:space="preserve"> shall submit electronic copies of the documents using a fully secure </w:t>
      </w:r>
      <w:proofErr w:type="gramStart"/>
      <w:r w:rsidRPr="00AE4AE0">
        <w:rPr>
          <w:sz w:val="22"/>
          <w:szCs w:val="22"/>
          <w:lang w:val="en-ZA"/>
        </w:rPr>
        <w:t>web based</w:t>
      </w:r>
      <w:proofErr w:type="gramEnd"/>
      <w:r w:rsidRPr="00AE4AE0">
        <w:rPr>
          <w:sz w:val="22"/>
          <w:szCs w:val="22"/>
          <w:lang w:val="en-ZA"/>
        </w:rPr>
        <w:t xml:space="preserve"> solution providing carefully controlled access to appropriate project information for authorized personnel. All electronic design data and documents shall be in such a form which will enable importing such data, </w:t>
      </w:r>
      <w:proofErr w:type="gramStart"/>
      <w:r w:rsidRPr="00AE4AE0">
        <w:rPr>
          <w:sz w:val="22"/>
          <w:szCs w:val="22"/>
          <w:lang w:val="en-ZA"/>
        </w:rPr>
        <w:t>documents</w:t>
      </w:r>
      <w:proofErr w:type="gramEnd"/>
      <w:r w:rsidRPr="00AE4AE0">
        <w:rPr>
          <w:sz w:val="22"/>
          <w:szCs w:val="22"/>
          <w:lang w:val="en-ZA"/>
        </w:rPr>
        <w:t xml:space="preserve"> and drawings, including 3-dimensional drawings, seamlessly into the Intergraph SPF (Smart Plant Foundation) system. Hard copy submittals will only be required for the IOM Manuals and final as-built submittals.</w:t>
      </w:r>
    </w:p>
    <w:p w14:paraId="0FC257B5" w14:textId="77777777" w:rsidR="00FD4548" w:rsidRPr="00AE4AE0" w:rsidRDefault="00FD4548" w:rsidP="001903DE">
      <w:pPr>
        <w:pStyle w:val="11Body"/>
        <w:spacing w:line="276" w:lineRule="auto"/>
        <w:rPr>
          <w:sz w:val="22"/>
          <w:szCs w:val="22"/>
          <w:lang w:val="en-ZA"/>
        </w:rPr>
      </w:pPr>
      <w:r w:rsidRPr="00AE4AE0">
        <w:rPr>
          <w:sz w:val="22"/>
          <w:szCs w:val="22"/>
          <w:lang w:val="en-ZA"/>
        </w:rPr>
        <w:t xml:space="preserve">Transmittal letters shall be provided with each document submittal.  The transmittal letter shall include the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drawing number, revision number, and title for each drawing attached.  Each drawing title shall be unique and shall be descriptive of the specific drawing content.</w:t>
      </w:r>
    </w:p>
    <w:bookmarkEnd w:id="391"/>
    <w:bookmarkEnd w:id="392"/>
    <w:p w14:paraId="2DAB810A" w14:textId="77777777" w:rsidR="00FD4548" w:rsidRPr="00AE4AE0" w:rsidRDefault="00FD4548" w:rsidP="001903DE">
      <w:pPr>
        <w:pStyle w:val="POWRSPECText"/>
        <w:spacing w:line="276" w:lineRule="auto"/>
        <w:jc w:val="both"/>
        <w:rPr>
          <w:sz w:val="22"/>
          <w:szCs w:val="22"/>
          <w:lang w:val="en-ZA"/>
        </w:rPr>
      </w:pPr>
      <w:proofErr w:type="spellStart"/>
      <w:r w:rsidRPr="00AE4AE0">
        <w:rPr>
          <w:sz w:val="22"/>
          <w:szCs w:val="22"/>
          <w:lang w:val="en-ZA"/>
        </w:rPr>
        <w:lastRenderedPageBreak/>
        <w:t>Catalog</w:t>
      </w:r>
      <w:proofErr w:type="spellEnd"/>
      <w:r w:rsidRPr="00AE4AE0">
        <w:rPr>
          <w:sz w:val="22"/>
          <w:szCs w:val="22"/>
          <w:lang w:val="en-ZA"/>
        </w:rPr>
        <w:t xml:space="preserve"> pages are not acceptable, except as drawings for standard non engineered products and when the </w:t>
      </w:r>
      <w:proofErr w:type="spellStart"/>
      <w:r w:rsidRPr="00AE4AE0">
        <w:rPr>
          <w:sz w:val="22"/>
          <w:szCs w:val="22"/>
          <w:lang w:val="en-ZA"/>
        </w:rPr>
        <w:t>catalog</w:t>
      </w:r>
      <w:proofErr w:type="spellEnd"/>
      <w:r w:rsidRPr="00AE4AE0">
        <w:rPr>
          <w:sz w:val="22"/>
          <w:szCs w:val="22"/>
          <w:lang w:val="en-ZA"/>
        </w:rPr>
        <w:t xml:space="preserve"> pages provide all dimensional data, all external termination data, and mounting data.  The </w:t>
      </w:r>
      <w:proofErr w:type="spellStart"/>
      <w:r w:rsidRPr="00AE4AE0">
        <w:rPr>
          <w:sz w:val="22"/>
          <w:szCs w:val="22"/>
          <w:lang w:val="en-ZA"/>
        </w:rPr>
        <w:t>catalog</w:t>
      </w:r>
      <w:proofErr w:type="spellEnd"/>
      <w:r w:rsidRPr="00AE4AE0">
        <w:rPr>
          <w:sz w:val="22"/>
          <w:szCs w:val="22"/>
          <w:lang w:val="en-ZA"/>
        </w:rPr>
        <w:t xml:space="preserve"> page shall be submitted with a typed cover page clearly indicating the name of the project, unit designation, specification title, specification number, component identification numbers, model number, </w:t>
      </w:r>
      <w:r w:rsidR="002B1F55" w:rsidRPr="002B1F55">
        <w:rPr>
          <w:i/>
          <w:sz w:val="22"/>
          <w:szCs w:val="22"/>
          <w:lang w:val="en-ZA"/>
        </w:rPr>
        <w:t>Contractor</w:t>
      </w:r>
      <w:r w:rsidR="002B1F55" w:rsidRPr="00AE4AE0">
        <w:rPr>
          <w:sz w:val="22"/>
          <w:szCs w:val="22"/>
          <w:lang w:val="en-ZA"/>
        </w:rPr>
        <w:t xml:space="preserve"> </w:t>
      </w:r>
      <w:r w:rsidRPr="00AE4AE0">
        <w:rPr>
          <w:sz w:val="22"/>
          <w:szCs w:val="22"/>
          <w:lang w:val="en-ZA"/>
        </w:rPr>
        <w:t xml:space="preserve">drawing number, and </w:t>
      </w:r>
      <w:r w:rsidRPr="002B1F55">
        <w:rPr>
          <w:i/>
          <w:sz w:val="22"/>
          <w:szCs w:val="22"/>
          <w:lang w:val="en-ZA"/>
        </w:rPr>
        <w:t>Employer's</w:t>
      </w:r>
      <w:r w:rsidRPr="00AE4AE0">
        <w:rPr>
          <w:sz w:val="22"/>
          <w:szCs w:val="22"/>
          <w:lang w:val="en-ZA"/>
        </w:rPr>
        <w:t xml:space="preserve"> name. Drawings shall be submitted with all numerical values in metric units. </w:t>
      </w:r>
    </w:p>
    <w:p w14:paraId="27821EA5" w14:textId="77777777" w:rsidR="00FD4548" w:rsidRPr="00AE4AE0" w:rsidRDefault="00FD4548" w:rsidP="001903DE">
      <w:pPr>
        <w:pStyle w:val="Heading3"/>
        <w:spacing w:line="276" w:lineRule="auto"/>
        <w:jc w:val="both"/>
        <w:rPr>
          <w:lang w:val="en-ZA"/>
        </w:rPr>
      </w:pPr>
      <w:bookmarkStart w:id="393" w:name="_Toc24027731"/>
      <w:bookmarkStart w:id="394" w:name="_Toc89697150"/>
      <w:r w:rsidRPr="00AE4AE0">
        <w:rPr>
          <w:lang w:val="en-ZA"/>
        </w:rPr>
        <w:t>Information Requirements</w:t>
      </w:r>
      <w:bookmarkEnd w:id="393"/>
      <w:bookmarkEnd w:id="394"/>
    </w:p>
    <w:p w14:paraId="45DE7AC1" w14:textId="77777777" w:rsidR="00FD4548" w:rsidRPr="00AE4AE0" w:rsidRDefault="00FD4548" w:rsidP="001903DE">
      <w:pPr>
        <w:pStyle w:val="11Body"/>
        <w:spacing w:line="276" w:lineRule="auto"/>
        <w:rPr>
          <w:sz w:val="22"/>
          <w:szCs w:val="22"/>
          <w:lang w:val="en-ZA"/>
        </w:rPr>
      </w:pPr>
      <w:r w:rsidRPr="00AE4AE0">
        <w:rPr>
          <w:sz w:val="22"/>
          <w:szCs w:val="22"/>
          <w:lang w:val="en-ZA"/>
        </w:rPr>
        <w:t xml:space="preserve">The </w:t>
      </w:r>
      <w:r w:rsidRPr="002B1F55">
        <w:rPr>
          <w:i/>
          <w:sz w:val="22"/>
          <w:szCs w:val="22"/>
          <w:lang w:val="en-ZA"/>
        </w:rPr>
        <w:t>Employer</w:t>
      </w:r>
      <w:r w:rsidRPr="00AE4AE0">
        <w:rPr>
          <w:sz w:val="22"/>
          <w:szCs w:val="22"/>
          <w:lang w:val="en-ZA"/>
        </w:rPr>
        <w:t xml:space="preserve"> requires drawings, documentation, plans, information and data (collectively “Information”) from the </w:t>
      </w:r>
      <w:r w:rsidR="002B1F55" w:rsidRPr="002B1F55">
        <w:rPr>
          <w:i/>
          <w:spacing w:val="1"/>
          <w:sz w:val="22"/>
          <w:szCs w:val="22"/>
          <w:lang w:val="en-ZA"/>
        </w:rPr>
        <w:t>Contractor</w:t>
      </w:r>
      <w:r w:rsidR="002B1F55" w:rsidRPr="00AE4AE0">
        <w:rPr>
          <w:sz w:val="22"/>
          <w:szCs w:val="22"/>
          <w:lang w:val="en-ZA"/>
        </w:rPr>
        <w:t xml:space="preserve"> </w:t>
      </w:r>
      <w:r w:rsidRPr="00AE4AE0">
        <w:rPr>
          <w:sz w:val="22"/>
          <w:szCs w:val="22"/>
          <w:lang w:val="en-ZA"/>
        </w:rPr>
        <w:t xml:space="preserve">for two fundamental </w:t>
      </w:r>
      <w:proofErr w:type="gramStart"/>
      <w:r w:rsidRPr="00AE4AE0">
        <w:rPr>
          <w:sz w:val="22"/>
          <w:szCs w:val="22"/>
          <w:lang w:val="en-ZA"/>
        </w:rPr>
        <w:t>purposes;</w:t>
      </w:r>
      <w:proofErr w:type="gramEnd"/>
      <w:r w:rsidRPr="00AE4AE0">
        <w:rPr>
          <w:sz w:val="22"/>
          <w:szCs w:val="22"/>
          <w:lang w:val="en-ZA"/>
        </w:rPr>
        <w:t xml:space="preserve"> namely for the management and execution of the Contract and for the operation, maintenance and support of the Works during its entire operational phase until disposal and decommissioning.</w:t>
      </w:r>
    </w:p>
    <w:p w14:paraId="03181DA7" w14:textId="77777777" w:rsidR="00FD4548" w:rsidRPr="00AE4AE0" w:rsidRDefault="00FD4548" w:rsidP="001903DE">
      <w:pPr>
        <w:pStyle w:val="11Body"/>
        <w:spacing w:line="276" w:lineRule="auto"/>
        <w:rPr>
          <w:sz w:val="22"/>
          <w:szCs w:val="22"/>
          <w:lang w:val="en-ZA"/>
        </w:rPr>
      </w:pPr>
      <w:r w:rsidRPr="00AE4AE0">
        <w:rPr>
          <w:sz w:val="22"/>
          <w:szCs w:val="22"/>
          <w:lang w:val="en-ZA"/>
        </w:rPr>
        <w:t xml:space="preserve">The </w:t>
      </w:r>
      <w:r w:rsidR="002B1F55" w:rsidRPr="002B1F55">
        <w:rPr>
          <w:i/>
          <w:spacing w:val="1"/>
          <w:sz w:val="22"/>
          <w:szCs w:val="22"/>
          <w:lang w:val="en-ZA"/>
        </w:rPr>
        <w:t>Contractor</w:t>
      </w:r>
      <w:r w:rsidR="002B1F55" w:rsidRPr="00AE4AE0">
        <w:rPr>
          <w:sz w:val="22"/>
          <w:szCs w:val="22"/>
          <w:lang w:val="en-ZA"/>
        </w:rPr>
        <w:t xml:space="preserve"> </w:t>
      </w:r>
      <w:r w:rsidRPr="00AE4AE0">
        <w:rPr>
          <w:sz w:val="22"/>
          <w:szCs w:val="22"/>
          <w:lang w:val="en-ZA"/>
        </w:rPr>
        <w:t>shall, during the progress of and upon completion of the Works, supply the Information required in terms of the Contract</w:t>
      </w:r>
      <w:r>
        <w:rPr>
          <w:sz w:val="22"/>
          <w:szCs w:val="22"/>
          <w:lang w:val="en-ZA"/>
        </w:rPr>
        <w:t>,</w:t>
      </w:r>
      <w:r w:rsidRPr="00AE4AE0">
        <w:rPr>
          <w:sz w:val="22"/>
          <w:szCs w:val="22"/>
          <w:lang w:val="en-ZA"/>
        </w:rPr>
        <w:t xml:space="preserve"> </w:t>
      </w:r>
      <w:r>
        <w:rPr>
          <w:sz w:val="22"/>
          <w:szCs w:val="22"/>
          <w:lang w:val="en-ZA"/>
        </w:rPr>
        <w:t xml:space="preserve">furthermore </w:t>
      </w:r>
      <w:r w:rsidRPr="00AE4AE0">
        <w:rPr>
          <w:sz w:val="22"/>
          <w:szCs w:val="22"/>
          <w:lang w:val="en-ZA"/>
        </w:rPr>
        <w:t xml:space="preserve">all Information in connection with similar Works, including, </w:t>
      </w:r>
      <w:proofErr w:type="gramStart"/>
      <w:r w:rsidRPr="00AE4AE0">
        <w:rPr>
          <w:sz w:val="22"/>
          <w:szCs w:val="22"/>
          <w:lang w:val="en-ZA"/>
        </w:rPr>
        <w:t>whether or not</w:t>
      </w:r>
      <w:proofErr w:type="gramEnd"/>
      <w:r w:rsidRPr="00AE4AE0">
        <w:rPr>
          <w:sz w:val="22"/>
          <w:szCs w:val="22"/>
          <w:lang w:val="en-ZA"/>
        </w:rPr>
        <w:t xml:space="preserve"> specified in the Contract</w:t>
      </w:r>
      <w:r>
        <w:rPr>
          <w:sz w:val="22"/>
          <w:szCs w:val="22"/>
          <w:lang w:val="en-ZA"/>
        </w:rPr>
        <w:t xml:space="preserve"> and</w:t>
      </w:r>
      <w:r w:rsidRPr="00AE4AE0">
        <w:rPr>
          <w:sz w:val="22"/>
          <w:szCs w:val="22"/>
          <w:lang w:val="en-ZA"/>
        </w:rPr>
        <w:t xml:space="preserve"> all Information necessary or useful for: </w:t>
      </w:r>
    </w:p>
    <w:p w14:paraId="4F36337C" w14:textId="77777777" w:rsidR="00D108A5" w:rsidRDefault="00FD4548" w:rsidP="00980800">
      <w:pPr>
        <w:pStyle w:val="BodyBullet"/>
        <w:numPr>
          <w:ilvl w:val="0"/>
          <w:numId w:val="64"/>
        </w:numPr>
        <w:spacing w:line="276" w:lineRule="auto"/>
        <w:rPr>
          <w:sz w:val="22"/>
          <w:szCs w:val="22"/>
          <w:lang w:val="en-ZA"/>
        </w:rPr>
      </w:pPr>
      <w:r w:rsidRPr="00AE4AE0">
        <w:rPr>
          <w:sz w:val="22"/>
          <w:szCs w:val="22"/>
          <w:lang w:val="en-ZA"/>
        </w:rPr>
        <w:t xml:space="preserve">Design reviews and the interface management of the Works with the Project </w:t>
      </w:r>
      <w:proofErr w:type="gramStart"/>
      <w:r w:rsidRPr="00AE4AE0">
        <w:rPr>
          <w:sz w:val="22"/>
          <w:szCs w:val="22"/>
          <w:lang w:val="en-ZA"/>
        </w:rPr>
        <w:t>Works;</w:t>
      </w:r>
      <w:proofErr w:type="gramEnd"/>
    </w:p>
    <w:p w14:paraId="6D61EF24" w14:textId="77777777" w:rsidR="00FD4548" w:rsidRDefault="00FD4548" w:rsidP="00980800">
      <w:pPr>
        <w:pStyle w:val="BodyBullet"/>
        <w:numPr>
          <w:ilvl w:val="0"/>
          <w:numId w:val="64"/>
        </w:numPr>
        <w:spacing w:line="276" w:lineRule="auto"/>
        <w:rPr>
          <w:sz w:val="22"/>
          <w:szCs w:val="22"/>
          <w:lang w:val="en-ZA"/>
        </w:rPr>
      </w:pPr>
      <w:r w:rsidRPr="00D108A5">
        <w:rPr>
          <w:sz w:val="22"/>
          <w:szCs w:val="22"/>
          <w:lang w:val="en-ZA"/>
        </w:rPr>
        <w:t>Quality assurance and control; and</w:t>
      </w:r>
    </w:p>
    <w:p w14:paraId="612039C7" w14:textId="77777777" w:rsidR="00AE2E00" w:rsidRDefault="00AE2E00" w:rsidP="00980800">
      <w:pPr>
        <w:pStyle w:val="BodyBullet"/>
        <w:numPr>
          <w:ilvl w:val="0"/>
          <w:numId w:val="64"/>
        </w:numPr>
        <w:spacing w:line="276" w:lineRule="auto"/>
        <w:rPr>
          <w:sz w:val="22"/>
          <w:szCs w:val="22"/>
          <w:lang w:val="en-ZA"/>
        </w:rPr>
      </w:pPr>
      <w:r>
        <w:rPr>
          <w:sz w:val="22"/>
          <w:szCs w:val="22"/>
          <w:lang w:val="en-ZA"/>
        </w:rPr>
        <w:t xml:space="preserve">The </w:t>
      </w:r>
      <w:r w:rsidRPr="00D108A5">
        <w:rPr>
          <w:sz w:val="22"/>
          <w:szCs w:val="22"/>
          <w:lang w:val="en-ZA"/>
        </w:rPr>
        <w:t xml:space="preserve">operation, maintenance, support, inspection, integrity management, </w:t>
      </w:r>
      <w:proofErr w:type="gramStart"/>
      <w:r w:rsidRPr="00D108A5">
        <w:rPr>
          <w:sz w:val="22"/>
          <w:szCs w:val="22"/>
          <w:lang w:val="en-ZA"/>
        </w:rPr>
        <w:t>training</w:t>
      </w:r>
      <w:proofErr w:type="gramEnd"/>
      <w:r w:rsidRPr="00D108A5">
        <w:rPr>
          <w:sz w:val="22"/>
          <w:szCs w:val="22"/>
          <w:lang w:val="en-ZA"/>
        </w:rPr>
        <w:t xml:space="preserve"> and technical optimization of the Works, over the lifecycle thereof</w:t>
      </w:r>
    </w:p>
    <w:p w14:paraId="2C557151" w14:textId="77777777" w:rsidR="0080586A" w:rsidRPr="00AE4AE0" w:rsidRDefault="00FD4548" w:rsidP="001903DE">
      <w:pPr>
        <w:autoSpaceDE w:val="0"/>
        <w:autoSpaceDN w:val="0"/>
        <w:adjustRightInd w:val="0"/>
        <w:spacing w:before="240" w:line="276" w:lineRule="auto"/>
        <w:jc w:val="both"/>
        <w:rPr>
          <w:szCs w:val="22"/>
          <w:lang w:val="en-ZA"/>
        </w:rPr>
      </w:pPr>
      <w:r w:rsidRPr="00AE4AE0">
        <w:rPr>
          <w:color w:val="000000"/>
          <w:szCs w:val="20"/>
          <w:lang w:val="en-ZA"/>
        </w:rPr>
        <w:t xml:space="preserve">The </w:t>
      </w:r>
      <w:r w:rsidRPr="00AE4AE0">
        <w:rPr>
          <w:i/>
          <w:color w:val="000000"/>
          <w:szCs w:val="20"/>
          <w:lang w:val="en-ZA"/>
        </w:rPr>
        <w:t>Contractor’s</w:t>
      </w:r>
      <w:r w:rsidRPr="00AE4AE0">
        <w:rPr>
          <w:color w:val="000000"/>
          <w:szCs w:val="20"/>
          <w:lang w:val="en-ZA"/>
        </w:rPr>
        <w:t xml:space="preserve"> Staff will maintain a master set of redlined as-built drawings. The </w:t>
      </w:r>
      <w:r w:rsidRPr="00AE4AE0">
        <w:rPr>
          <w:i/>
          <w:color w:val="000000"/>
          <w:szCs w:val="20"/>
          <w:lang w:val="en-ZA"/>
        </w:rPr>
        <w:t>Contractor</w:t>
      </w:r>
      <w:r w:rsidRPr="00AE4AE0">
        <w:rPr>
          <w:color w:val="000000"/>
          <w:szCs w:val="20"/>
          <w:lang w:val="en-ZA"/>
        </w:rPr>
        <w:t xml:space="preserve"> will provide drawing mark-ups as work is completed. The Engineer and the </w:t>
      </w:r>
      <w:r w:rsidRPr="00AE4AE0">
        <w:rPr>
          <w:i/>
          <w:color w:val="000000"/>
          <w:szCs w:val="20"/>
          <w:lang w:val="en-ZA"/>
        </w:rPr>
        <w:t>Contractor</w:t>
      </w:r>
      <w:r w:rsidRPr="00AE4AE0">
        <w:rPr>
          <w:color w:val="000000"/>
          <w:szCs w:val="20"/>
          <w:lang w:val="en-ZA"/>
        </w:rPr>
        <w:t xml:space="preserve"> will ensure that all appropriate information is transferred to the field record copy of drawings. Engineer and the </w:t>
      </w:r>
      <w:r w:rsidRPr="00AE4AE0">
        <w:rPr>
          <w:i/>
          <w:color w:val="000000"/>
          <w:szCs w:val="20"/>
          <w:lang w:val="en-ZA"/>
        </w:rPr>
        <w:t xml:space="preserve">Contractor </w:t>
      </w:r>
      <w:r w:rsidRPr="00AE4AE0">
        <w:rPr>
          <w:color w:val="000000"/>
          <w:szCs w:val="20"/>
          <w:lang w:val="en-ZA"/>
        </w:rPr>
        <w:t>will check the "</w:t>
      </w:r>
      <w:r w:rsidR="0081369E">
        <w:rPr>
          <w:color w:val="000000"/>
          <w:szCs w:val="20"/>
          <w:lang w:val="en-ZA"/>
        </w:rPr>
        <w:t>A</w:t>
      </w:r>
      <w:r w:rsidRPr="00AE4AE0">
        <w:rPr>
          <w:color w:val="000000"/>
          <w:szCs w:val="20"/>
          <w:lang w:val="en-ZA"/>
        </w:rPr>
        <w:t>s-</w:t>
      </w:r>
      <w:r w:rsidR="0081369E">
        <w:rPr>
          <w:color w:val="000000"/>
          <w:szCs w:val="20"/>
          <w:lang w:val="en-ZA"/>
        </w:rPr>
        <w:t>B</w:t>
      </w:r>
      <w:r w:rsidR="0081369E" w:rsidRPr="00AE4AE0">
        <w:rPr>
          <w:color w:val="000000"/>
          <w:szCs w:val="20"/>
          <w:lang w:val="en-ZA"/>
        </w:rPr>
        <w:t>uilt</w:t>
      </w:r>
      <w:r w:rsidRPr="00AE4AE0">
        <w:rPr>
          <w:color w:val="000000"/>
          <w:szCs w:val="20"/>
          <w:lang w:val="en-ZA"/>
        </w:rPr>
        <w:t xml:space="preserve">" for completeness and accuracy. Final </w:t>
      </w:r>
      <w:r w:rsidR="0081369E" w:rsidRPr="00AE4AE0">
        <w:rPr>
          <w:color w:val="000000"/>
          <w:szCs w:val="20"/>
          <w:lang w:val="en-ZA"/>
        </w:rPr>
        <w:t>"</w:t>
      </w:r>
      <w:r w:rsidR="0081369E">
        <w:rPr>
          <w:color w:val="000000"/>
          <w:szCs w:val="20"/>
          <w:lang w:val="en-ZA"/>
        </w:rPr>
        <w:t>A</w:t>
      </w:r>
      <w:r w:rsidR="0081369E" w:rsidRPr="00AE4AE0">
        <w:rPr>
          <w:color w:val="000000"/>
          <w:szCs w:val="20"/>
          <w:lang w:val="en-ZA"/>
        </w:rPr>
        <w:t>s-</w:t>
      </w:r>
      <w:r w:rsidR="0081369E">
        <w:rPr>
          <w:color w:val="000000"/>
          <w:szCs w:val="20"/>
          <w:lang w:val="en-ZA"/>
        </w:rPr>
        <w:t>B</w:t>
      </w:r>
      <w:r w:rsidR="0081369E" w:rsidRPr="00AE4AE0">
        <w:rPr>
          <w:color w:val="000000"/>
          <w:szCs w:val="20"/>
          <w:lang w:val="en-ZA"/>
        </w:rPr>
        <w:t xml:space="preserve">uilt" </w:t>
      </w:r>
      <w:r w:rsidRPr="00AE4AE0">
        <w:rPr>
          <w:color w:val="000000"/>
          <w:szCs w:val="20"/>
          <w:lang w:val="en-ZA"/>
        </w:rPr>
        <w:t xml:space="preserve">will be distributed in accordance with the Project Instructions Manual (PIM). </w:t>
      </w:r>
      <w:r w:rsidRPr="00AE4AE0">
        <w:rPr>
          <w:szCs w:val="22"/>
          <w:lang w:val="en-ZA"/>
        </w:rPr>
        <w:t xml:space="preserve">The scope of supply of Information from the </w:t>
      </w:r>
      <w:r w:rsidRPr="00E91FC8">
        <w:rPr>
          <w:i/>
          <w:szCs w:val="22"/>
          <w:lang w:val="en-ZA"/>
        </w:rPr>
        <w:t>Contractor</w:t>
      </w:r>
      <w:r w:rsidRPr="00AE4AE0">
        <w:rPr>
          <w:szCs w:val="22"/>
          <w:lang w:val="en-ZA"/>
        </w:rPr>
        <w:t xml:space="preserve"> shall include drawings, documents, lists and data according to the types defined in </w:t>
      </w:r>
      <w:r w:rsidR="003157E3">
        <w:rPr>
          <w:szCs w:val="22"/>
          <w:lang w:val="en-ZA"/>
        </w:rPr>
        <w:fldChar w:fldCharType="begin"/>
      </w:r>
      <w:r w:rsidR="003157E3">
        <w:rPr>
          <w:szCs w:val="22"/>
          <w:lang w:val="en-ZA"/>
        </w:rPr>
        <w:instrText xml:space="preserve"> REF _Ref49334811 \h </w:instrText>
      </w:r>
      <w:r w:rsidR="0004709C">
        <w:rPr>
          <w:szCs w:val="22"/>
          <w:lang w:val="en-ZA"/>
        </w:rPr>
        <w:instrText xml:space="preserve"> \* MERGEFORMAT </w:instrText>
      </w:r>
      <w:r w:rsidR="003157E3">
        <w:rPr>
          <w:szCs w:val="22"/>
          <w:lang w:val="en-ZA"/>
        </w:rPr>
      </w:r>
      <w:r w:rsidR="003157E3">
        <w:rPr>
          <w:szCs w:val="22"/>
          <w:lang w:val="en-ZA"/>
        </w:rPr>
        <w:fldChar w:fldCharType="separate"/>
      </w:r>
      <w:r w:rsidR="00E162E0">
        <w:t xml:space="preserve">Table </w:t>
      </w:r>
      <w:r w:rsidR="00E162E0">
        <w:rPr>
          <w:noProof/>
        </w:rPr>
        <w:t>3</w:t>
      </w:r>
      <w:r w:rsidR="003157E3">
        <w:rPr>
          <w:szCs w:val="22"/>
          <w:lang w:val="en-ZA"/>
        </w:rPr>
        <w:fldChar w:fldCharType="end"/>
      </w:r>
      <w:r w:rsidR="003157E3">
        <w:rPr>
          <w:szCs w:val="22"/>
          <w:lang w:val="en-ZA"/>
        </w:rPr>
        <w:t xml:space="preserve"> </w:t>
      </w:r>
      <w:r w:rsidRPr="00AE4AE0">
        <w:rPr>
          <w:szCs w:val="22"/>
          <w:lang w:val="en-ZA"/>
        </w:rPr>
        <w:t xml:space="preserve">below (this list is not limited to below and may </w:t>
      </w:r>
      <w:r w:rsidR="0080586A">
        <w:rPr>
          <w:szCs w:val="22"/>
          <w:lang w:val="en-ZA"/>
        </w:rPr>
        <w:t>include additional information):</w:t>
      </w:r>
    </w:p>
    <w:p w14:paraId="64E90B16" w14:textId="77777777" w:rsidR="00D108A5" w:rsidRDefault="00D108A5" w:rsidP="001903DE">
      <w:pPr>
        <w:pStyle w:val="Caption"/>
        <w:keepNext/>
        <w:spacing w:line="276" w:lineRule="auto"/>
        <w:jc w:val="both"/>
      </w:pPr>
      <w:bookmarkStart w:id="395" w:name="_Ref49334811"/>
      <w:bookmarkStart w:id="396" w:name="_Toc89697199"/>
      <w:r>
        <w:lastRenderedPageBreak/>
        <w:t xml:space="preserve">Table </w:t>
      </w:r>
      <w:r>
        <w:fldChar w:fldCharType="begin"/>
      </w:r>
      <w:r>
        <w:instrText xml:space="preserve"> SEQ Table \* ARABIC </w:instrText>
      </w:r>
      <w:r>
        <w:fldChar w:fldCharType="separate"/>
      </w:r>
      <w:r w:rsidR="00D109E7">
        <w:rPr>
          <w:noProof/>
        </w:rPr>
        <w:t>3</w:t>
      </w:r>
      <w:r>
        <w:fldChar w:fldCharType="end"/>
      </w:r>
      <w:bookmarkEnd w:id="395"/>
      <w:r>
        <w:t xml:space="preserve">: </w:t>
      </w:r>
      <w:r w:rsidRPr="00AE4AE0">
        <w:rPr>
          <w:b w:val="0"/>
          <w:lang w:val="en-ZA"/>
        </w:rPr>
        <w:t>Typical Document Requirement List (</w:t>
      </w:r>
      <w:proofErr w:type="gramStart"/>
      <w:r w:rsidRPr="00AE4AE0">
        <w:rPr>
          <w:b w:val="0"/>
          <w:lang w:val="en-ZA"/>
        </w:rPr>
        <w:t>As-built</w:t>
      </w:r>
      <w:proofErr w:type="gramEnd"/>
      <w:r w:rsidRPr="00AE4AE0">
        <w:rPr>
          <w:b w:val="0"/>
          <w:lang w:val="en-ZA"/>
        </w:rPr>
        <w:t>)</w:t>
      </w:r>
      <w:r>
        <w:rPr>
          <w:b w:val="0"/>
          <w:lang w:val="en-ZA"/>
        </w:rPr>
        <w:t xml:space="preserve"> (where applicable)</w:t>
      </w:r>
      <w:bookmarkEnd w:id="3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6"/>
        <w:gridCol w:w="6372"/>
      </w:tblGrid>
      <w:tr w:rsidR="00FD4548" w:rsidRPr="00AE4AE0" w14:paraId="29130129" w14:textId="77777777" w:rsidTr="00AE2E00">
        <w:trPr>
          <w:cantSplit/>
          <w:tblHeader/>
          <w:jc w:val="center"/>
        </w:trPr>
        <w:tc>
          <w:tcPr>
            <w:tcW w:w="3266" w:type="dxa"/>
            <w:tcBorders>
              <w:top w:val="single" w:sz="4" w:space="0" w:color="auto"/>
              <w:left w:val="single" w:sz="4" w:space="0" w:color="auto"/>
              <w:bottom w:val="single" w:sz="4" w:space="0" w:color="auto"/>
              <w:right w:val="single" w:sz="4" w:space="0" w:color="auto"/>
            </w:tcBorders>
            <w:shd w:val="clear" w:color="auto" w:fill="E6E6E6"/>
            <w:vAlign w:val="bottom"/>
          </w:tcPr>
          <w:p w14:paraId="5B5B42F3" w14:textId="77777777" w:rsidR="00FD4548" w:rsidRPr="00D108A5" w:rsidRDefault="00FD4548" w:rsidP="001903DE">
            <w:pPr>
              <w:spacing w:line="276" w:lineRule="auto"/>
              <w:jc w:val="both"/>
              <w:rPr>
                <w:b/>
                <w:sz w:val="20"/>
                <w:szCs w:val="20"/>
                <w:lang w:val="en-ZA"/>
              </w:rPr>
            </w:pPr>
            <w:r w:rsidRPr="00D108A5">
              <w:rPr>
                <w:b/>
                <w:sz w:val="20"/>
                <w:szCs w:val="20"/>
                <w:lang w:val="en-ZA"/>
              </w:rPr>
              <w:t>Document Group</w:t>
            </w:r>
          </w:p>
        </w:tc>
        <w:tc>
          <w:tcPr>
            <w:tcW w:w="6372" w:type="dxa"/>
            <w:tcBorders>
              <w:top w:val="single" w:sz="4" w:space="0" w:color="auto"/>
              <w:left w:val="single" w:sz="4" w:space="0" w:color="auto"/>
              <w:bottom w:val="single" w:sz="4" w:space="0" w:color="auto"/>
              <w:right w:val="single" w:sz="4" w:space="0" w:color="auto"/>
            </w:tcBorders>
            <w:shd w:val="clear" w:color="auto" w:fill="E6E6E6"/>
            <w:vAlign w:val="bottom"/>
          </w:tcPr>
          <w:p w14:paraId="57245D10" w14:textId="77777777" w:rsidR="00FD4548" w:rsidRPr="00D108A5" w:rsidRDefault="00FD4548" w:rsidP="001903DE">
            <w:pPr>
              <w:keepNext/>
              <w:keepLines/>
              <w:spacing w:line="276" w:lineRule="auto"/>
              <w:ind w:left="85"/>
              <w:jc w:val="both"/>
              <w:rPr>
                <w:b/>
                <w:sz w:val="20"/>
                <w:szCs w:val="20"/>
                <w:lang w:val="en-ZA"/>
              </w:rPr>
            </w:pPr>
            <w:r w:rsidRPr="00D108A5">
              <w:rPr>
                <w:b/>
                <w:sz w:val="20"/>
                <w:szCs w:val="20"/>
                <w:lang w:val="en-ZA"/>
              </w:rPr>
              <w:t>Description of document type</w:t>
            </w:r>
            <w:r w:rsidR="005757EA">
              <w:rPr>
                <w:b/>
                <w:sz w:val="20"/>
                <w:szCs w:val="20"/>
                <w:lang w:val="en-ZA"/>
              </w:rPr>
              <w:t xml:space="preserve"> </w:t>
            </w:r>
            <w:r w:rsidRPr="00D108A5">
              <w:rPr>
                <w:b/>
                <w:sz w:val="20"/>
                <w:szCs w:val="20"/>
                <w:lang w:val="en-ZA"/>
              </w:rPr>
              <w:t>(includes information data sets)</w:t>
            </w:r>
          </w:p>
        </w:tc>
      </w:tr>
      <w:tr w:rsidR="00FD4548" w:rsidRPr="00AE4AE0" w14:paraId="4484826E"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59204D45" w14:textId="77777777" w:rsidR="00FD4548" w:rsidRPr="00D108A5" w:rsidRDefault="00FD4548" w:rsidP="001903DE">
            <w:pPr>
              <w:spacing w:line="276" w:lineRule="auto"/>
              <w:jc w:val="both"/>
              <w:rPr>
                <w:sz w:val="20"/>
                <w:szCs w:val="20"/>
                <w:lang w:val="en-ZA"/>
              </w:rPr>
            </w:pPr>
            <w:r w:rsidRPr="00D108A5">
              <w:rPr>
                <w:sz w:val="20"/>
                <w:szCs w:val="20"/>
                <w:lang w:val="en-ZA"/>
              </w:rPr>
              <w:t>General</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474145EE"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Equipment arrangement drawings</w:t>
            </w:r>
          </w:p>
          <w:p w14:paraId="2E248A9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Piping &amp; Instrument Diagrams (P&amp;ID’s)</w:t>
            </w:r>
          </w:p>
          <w:p w14:paraId="4AE56F2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Material handling flow diagrams</w:t>
            </w:r>
          </w:p>
          <w:p w14:paraId="5EE578F7"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Engineering and procurement schedule</w:t>
            </w:r>
          </w:p>
          <w:p w14:paraId="245E811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Equipment list</w:t>
            </w:r>
          </w:p>
          <w:p w14:paraId="588BDFCB"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Isometric Drawings</w:t>
            </w:r>
          </w:p>
          <w:p w14:paraId="091559A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Valve list</w:t>
            </w:r>
          </w:p>
          <w:p w14:paraId="131DD6AE"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Pipeline list</w:t>
            </w:r>
          </w:p>
          <w:p w14:paraId="7AC197B7"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Hanger list</w:t>
            </w:r>
          </w:p>
          <w:p w14:paraId="6FE644C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3D model</w:t>
            </w:r>
          </w:p>
          <w:p w14:paraId="6FE8BB4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Interface list</w:t>
            </w:r>
          </w:p>
          <w:p w14:paraId="4E65E69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Equipment specifications &amp; data sheets</w:t>
            </w:r>
          </w:p>
          <w:p w14:paraId="364D020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Drawings and data for all equipment and material</w:t>
            </w:r>
          </w:p>
          <w:p w14:paraId="4354B7F1"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Installation, Operation, and Maintenance (IOM) Manuals</w:t>
            </w:r>
          </w:p>
          <w:p w14:paraId="24215EC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Spare parts list</w:t>
            </w:r>
          </w:p>
          <w:p w14:paraId="2F3D19E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Factory Acceptance Test (FAT) report etc.</w:t>
            </w:r>
          </w:p>
          <w:p w14:paraId="5616D209" w14:textId="77777777" w:rsidR="00FD4548" w:rsidRPr="00D108A5" w:rsidRDefault="00FD4548" w:rsidP="001903DE">
            <w:pPr>
              <w:keepNext/>
              <w:keepLines/>
              <w:spacing w:line="276" w:lineRule="auto"/>
              <w:ind w:left="85"/>
              <w:jc w:val="both"/>
              <w:rPr>
                <w:sz w:val="20"/>
                <w:szCs w:val="20"/>
                <w:lang w:val="en-ZA"/>
              </w:rPr>
            </w:pPr>
            <w:proofErr w:type="spellStart"/>
            <w:r w:rsidRPr="00D108A5">
              <w:rPr>
                <w:sz w:val="20"/>
                <w:szCs w:val="20"/>
                <w:lang w:val="en-ZA"/>
              </w:rPr>
              <w:t>Databooks</w:t>
            </w:r>
            <w:proofErr w:type="spellEnd"/>
          </w:p>
        </w:tc>
      </w:tr>
      <w:tr w:rsidR="00FD4548" w:rsidRPr="00AE4AE0" w14:paraId="78A80401"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2A8C83AA" w14:textId="77777777" w:rsidR="00FD4548" w:rsidRPr="00D108A5" w:rsidRDefault="00FD4548" w:rsidP="001903DE">
            <w:pPr>
              <w:spacing w:line="276" w:lineRule="auto"/>
              <w:jc w:val="both"/>
              <w:rPr>
                <w:sz w:val="20"/>
                <w:szCs w:val="20"/>
                <w:lang w:val="en-ZA"/>
              </w:rPr>
            </w:pPr>
            <w:r w:rsidRPr="00D108A5">
              <w:rPr>
                <w:sz w:val="20"/>
                <w:szCs w:val="20"/>
                <w:lang w:val="en-ZA"/>
              </w:rPr>
              <w:t>Quality Assurance</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BA3D218"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Quality assurance manual </w:t>
            </w:r>
          </w:p>
          <w:p w14:paraId="06BFCB8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Quality control plans</w:t>
            </w:r>
          </w:p>
          <w:p w14:paraId="06F071D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Quality control reports</w:t>
            </w:r>
          </w:p>
          <w:p w14:paraId="514BC627"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Weld summary index</w:t>
            </w:r>
          </w:p>
          <w:p w14:paraId="62FDB4D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Material traceability certificates</w:t>
            </w:r>
          </w:p>
          <w:p w14:paraId="3A0F5A7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Manufacturing test reports</w:t>
            </w:r>
          </w:p>
          <w:p w14:paraId="7A0DA60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Manufacturing Non-Conformance Reports (NCR’s)</w:t>
            </w:r>
          </w:p>
        </w:tc>
      </w:tr>
      <w:tr w:rsidR="00FD4548" w:rsidRPr="00AE4AE0" w14:paraId="3F08444B"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60AE9F0F" w14:textId="77777777" w:rsidR="00FD4548" w:rsidRPr="00D108A5" w:rsidRDefault="00FD4548" w:rsidP="001903DE">
            <w:pPr>
              <w:spacing w:line="276" w:lineRule="auto"/>
              <w:jc w:val="both"/>
              <w:rPr>
                <w:sz w:val="20"/>
                <w:szCs w:val="20"/>
                <w:lang w:val="en-ZA"/>
              </w:rPr>
            </w:pPr>
            <w:r w:rsidRPr="00D108A5">
              <w:rPr>
                <w:sz w:val="20"/>
                <w:szCs w:val="20"/>
                <w:lang w:val="en-ZA"/>
              </w:rPr>
              <w:lastRenderedPageBreak/>
              <w:t>Civils &amp; Structures</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618F6A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Site Layout</w:t>
            </w:r>
          </w:p>
          <w:p w14:paraId="26BBA709"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Geotechnical Investigation Report</w:t>
            </w:r>
          </w:p>
          <w:p w14:paraId="0803BE7E"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Building arrangement and floor layouts</w:t>
            </w:r>
          </w:p>
          <w:p w14:paraId="12AFA06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Structural drawings</w:t>
            </w:r>
          </w:p>
          <w:p w14:paraId="76AA0EF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Architectural drawings</w:t>
            </w:r>
          </w:p>
          <w:p w14:paraId="750E3C94"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Structural analysis and design report</w:t>
            </w:r>
          </w:p>
          <w:p w14:paraId="3E36E1FE"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Foundation drawings</w:t>
            </w:r>
          </w:p>
          <w:p w14:paraId="5A889A39"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Structural support drawings</w:t>
            </w:r>
          </w:p>
          <w:p w14:paraId="45916B7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Access Platform/Walkway Drawings</w:t>
            </w:r>
          </w:p>
          <w:p w14:paraId="76D4067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07D421B3"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3B30B4E8" w14:textId="77777777" w:rsidR="00FD4548" w:rsidRPr="00D108A5" w:rsidRDefault="00FD4548" w:rsidP="001903DE">
            <w:pPr>
              <w:spacing w:line="276" w:lineRule="auto"/>
              <w:jc w:val="both"/>
              <w:rPr>
                <w:sz w:val="20"/>
                <w:szCs w:val="20"/>
                <w:lang w:val="en-ZA"/>
              </w:rPr>
            </w:pPr>
            <w:r w:rsidRPr="00D108A5">
              <w:rPr>
                <w:sz w:val="20"/>
                <w:szCs w:val="20"/>
                <w:lang w:val="en-ZA"/>
              </w:rPr>
              <w:t>Construction</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569902F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Transportability study/report (including heavy haul study)</w:t>
            </w:r>
          </w:p>
          <w:p w14:paraId="4712CF8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Site management plan (QA, Safety, Environmental etc.)</w:t>
            </w:r>
          </w:p>
          <w:p w14:paraId="37AFA70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Construction schedule</w:t>
            </w:r>
          </w:p>
          <w:p w14:paraId="68A6F06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Site storage requirements for major equipment</w:t>
            </w:r>
          </w:p>
          <w:p w14:paraId="6762C410"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Construction test records (hydrotest, concrete strength, pile integrity test, etc.)</w:t>
            </w:r>
          </w:p>
          <w:p w14:paraId="53088FA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Maintenance records for all equipment while stored on site</w:t>
            </w:r>
          </w:p>
          <w:p w14:paraId="0A7CAEF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Constructability report</w:t>
            </w:r>
          </w:p>
          <w:p w14:paraId="6C51591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73C39C7C"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701D8F30" w14:textId="77777777" w:rsidR="00FD4548" w:rsidRPr="00D108A5" w:rsidRDefault="00FD4548" w:rsidP="001903DE">
            <w:pPr>
              <w:spacing w:line="276" w:lineRule="auto"/>
              <w:jc w:val="both"/>
              <w:rPr>
                <w:sz w:val="20"/>
                <w:szCs w:val="20"/>
                <w:lang w:val="en-ZA"/>
              </w:rPr>
            </w:pPr>
            <w:r w:rsidRPr="00D108A5">
              <w:rPr>
                <w:sz w:val="20"/>
                <w:szCs w:val="20"/>
                <w:lang w:val="en-ZA"/>
              </w:rPr>
              <w:t>Commissioning</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90B295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Commissioning schedule</w:t>
            </w:r>
          </w:p>
          <w:p w14:paraId="7C3E9140"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Test &amp; Evaluation Master Plan (TEMP) </w:t>
            </w:r>
          </w:p>
          <w:p w14:paraId="0757347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Commissioning procedures</w:t>
            </w:r>
          </w:p>
          <w:p w14:paraId="3785A38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Commissioning database</w:t>
            </w:r>
          </w:p>
          <w:p w14:paraId="1CDE94F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Performance test procedure</w:t>
            </w:r>
          </w:p>
          <w:p w14:paraId="22064A7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Performance test reports</w:t>
            </w:r>
          </w:p>
          <w:p w14:paraId="66634C35"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Field test reports and certificates</w:t>
            </w:r>
          </w:p>
          <w:p w14:paraId="0A6F8811"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20A0FC9A"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3257369C" w14:textId="77777777" w:rsidR="00FD4548" w:rsidRPr="00D108A5" w:rsidRDefault="00FD4548" w:rsidP="001903DE">
            <w:pPr>
              <w:spacing w:line="276" w:lineRule="auto"/>
              <w:jc w:val="both"/>
              <w:rPr>
                <w:sz w:val="20"/>
                <w:szCs w:val="20"/>
                <w:lang w:val="en-ZA"/>
              </w:rPr>
            </w:pPr>
            <w:r w:rsidRPr="00D108A5">
              <w:rPr>
                <w:sz w:val="20"/>
                <w:szCs w:val="20"/>
                <w:lang w:val="en-ZA"/>
              </w:rPr>
              <w:t>Operations</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56D6D85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Operating procedures</w:t>
            </w:r>
          </w:p>
          <w:p w14:paraId="0B372B8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Plant operational documentation</w:t>
            </w:r>
          </w:p>
          <w:p w14:paraId="5E8D6EF2"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Plant tech specs</w:t>
            </w:r>
          </w:p>
          <w:p w14:paraId="72E62DC0"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Incident &amp; upset mitigation procedures</w:t>
            </w:r>
          </w:p>
          <w:p w14:paraId="037617E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Operating scenarios (for C&amp;I control purposes) </w:t>
            </w:r>
          </w:p>
          <w:p w14:paraId="6480148B"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133FF074"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5B076D32" w14:textId="77777777" w:rsidR="00FD4548" w:rsidRPr="00D108A5" w:rsidRDefault="00FD4548" w:rsidP="001903DE">
            <w:pPr>
              <w:spacing w:line="276" w:lineRule="auto"/>
              <w:jc w:val="both"/>
              <w:rPr>
                <w:sz w:val="20"/>
                <w:szCs w:val="20"/>
                <w:lang w:val="en-ZA"/>
              </w:rPr>
            </w:pPr>
            <w:r w:rsidRPr="00D108A5">
              <w:rPr>
                <w:sz w:val="20"/>
                <w:szCs w:val="20"/>
                <w:lang w:val="en-ZA"/>
              </w:rPr>
              <w:lastRenderedPageBreak/>
              <w:t>Logistic Support</w:t>
            </w:r>
          </w:p>
          <w:p w14:paraId="46F4FB6B" w14:textId="77777777" w:rsidR="00FD4548" w:rsidRPr="00D108A5" w:rsidRDefault="00FD4548" w:rsidP="001903DE">
            <w:pPr>
              <w:spacing w:line="276" w:lineRule="auto"/>
              <w:jc w:val="both"/>
              <w:rPr>
                <w:sz w:val="20"/>
                <w:szCs w:val="20"/>
                <w:lang w:val="en-ZA"/>
              </w:rPr>
            </w:pP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F5E130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Maintenance concept</w:t>
            </w:r>
          </w:p>
          <w:p w14:paraId="170E0277"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Plant maintenance documentation</w:t>
            </w:r>
          </w:p>
          <w:p w14:paraId="0F8144C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ISI plan/program</w:t>
            </w:r>
          </w:p>
          <w:p w14:paraId="6D3967C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Spare parts assessment</w:t>
            </w:r>
          </w:p>
          <w:p w14:paraId="4E5022E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Plant RAM analysis</w:t>
            </w:r>
          </w:p>
          <w:p w14:paraId="7358B6E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Equipment access and removal paths assessment</w:t>
            </w:r>
          </w:p>
          <w:p w14:paraId="2D6D05A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Fault finding diagrams</w:t>
            </w:r>
          </w:p>
          <w:p w14:paraId="4A7F5DD7"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01646132"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16F84279" w14:textId="77777777" w:rsidR="00FD4548" w:rsidRPr="00D108A5" w:rsidRDefault="00FD4548" w:rsidP="001903DE">
            <w:pPr>
              <w:spacing w:line="276" w:lineRule="auto"/>
              <w:jc w:val="both"/>
              <w:rPr>
                <w:sz w:val="20"/>
                <w:szCs w:val="20"/>
                <w:lang w:val="en-ZA"/>
              </w:rPr>
            </w:pPr>
            <w:r w:rsidRPr="00D108A5">
              <w:rPr>
                <w:sz w:val="20"/>
                <w:szCs w:val="20"/>
                <w:lang w:val="en-ZA"/>
              </w:rPr>
              <w:t>Training</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4D1AD580"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Training plan </w:t>
            </w:r>
          </w:p>
          <w:p w14:paraId="197D7C8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Training manuals and instructions</w:t>
            </w:r>
          </w:p>
          <w:p w14:paraId="7E1EDF2B"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714FD01E"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02F17649" w14:textId="77777777" w:rsidR="00FD4548" w:rsidRPr="00D108A5" w:rsidRDefault="00FD4548" w:rsidP="001903DE">
            <w:pPr>
              <w:spacing w:line="276" w:lineRule="auto"/>
              <w:jc w:val="both"/>
              <w:rPr>
                <w:sz w:val="20"/>
                <w:szCs w:val="20"/>
                <w:lang w:val="en-ZA"/>
              </w:rPr>
            </w:pPr>
            <w:r w:rsidRPr="00D108A5">
              <w:rPr>
                <w:sz w:val="20"/>
                <w:szCs w:val="20"/>
                <w:lang w:val="en-ZA"/>
              </w:rPr>
              <w:t>Safety &amp; Protection</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4538E10"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Fire hazard analysis </w:t>
            </w:r>
          </w:p>
          <w:p w14:paraId="147DBBF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Waste management plan</w:t>
            </w:r>
          </w:p>
          <w:p w14:paraId="36A19EA4"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36F467CF"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1DF0073C" w14:textId="77777777" w:rsidR="00FD4548" w:rsidRPr="00D108A5" w:rsidRDefault="00FD4548" w:rsidP="001903DE">
            <w:pPr>
              <w:spacing w:line="276" w:lineRule="auto"/>
              <w:jc w:val="both"/>
              <w:rPr>
                <w:sz w:val="20"/>
                <w:szCs w:val="20"/>
                <w:lang w:val="en-ZA"/>
              </w:rPr>
            </w:pPr>
            <w:r w:rsidRPr="00D108A5">
              <w:rPr>
                <w:sz w:val="20"/>
                <w:szCs w:val="20"/>
                <w:lang w:val="en-ZA"/>
              </w:rPr>
              <w:t>Design Analyses</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1C5257D9"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Reliability model and analysis </w:t>
            </w:r>
          </w:p>
          <w:p w14:paraId="1E00EB83"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Transient / Transition Analysis</w:t>
            </w:r>
          </w:p>
          <w:p w14:paraId="2457C59A"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Flow dynamics analysis</w:t>
            </w:r>
          </w:p>
          <w:p w14:paraId="56446396"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Thermo-hydraulic analysis</w:t>
            </w:r>
          </w:p>
          <w:p w14:paraId="18AD45A4"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 xml:space="preserve">Pipe Stress Analysis </w:t>
            </w:r>
          </w:p>
          <w:p w14:paraId="4A555761"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Maintainability analysis</w:t>
            </w:r>
          </w:p>
          <w:p w14:paraId="470603EC"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FMECA / FMEA analysis</w:t>
            </w:r>
          </w:p>
          <w:p w14:paraId="4CD14CD9"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HAZOP analysis</w:t>
            </w:r>
          </w:p>
          <w:p w14:paraId="147E120D"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3D model interference checks</w:t>
            </w:r>
          </w:p>
          <w:p w14:paraId="438741CF" w14:textId="77777777" w:rsidR="00FD4548" w:rsidRPr="00D108A5" w:rsidRDefault="00FD4548" w:rsidP="001903DE">
            <w:pPr>
              <w:keepNext/>
              <w:keepLines/>
              <w:spacing w:line="276" w:lineRule="auto"/>
              <w:ind w:left="85"/>
              <w:jc w:val="both"/>
              <w:rPr>
                <w:sz w:val="20"/>
                <w:szCs w:val="20"/>
                <w:lang w:val="en-ZA"/>
              </w:rPr>
            </w:pPr>
            <w:r w:rsidRPr="00D108A5">
              <w:rPr>
                <w:sz w:val="20"/>
                <w:szCs w:val="20"/>
                <w:lang w:val="en-ZA"/>
              </w:rPr>
              <w:t>Etc.</w:t>
            </w:r>
          </w:p>
        </w:tc>
      </w:tr>
      <w:tr w:rsidR="00FD4548" w:rsidRPr="00AE4AE0" w14:paraId="595B6DA9" w14:textId="77777777" w:rsidTr="00AE2E00">
        <w:trPr>
          <w:cantSplit/>
          <w:jc w:val="center"/>
        </w:trPr>
        <w:tc>
          <w:tcPr>
            <w:tcW w:w="3266" w:type="dxa"/>
            <w:tcBorders>
              <w:top w:val="single" w:sz="4" w:space="0" w:color="auto"/>
              <w:left w:val="single" w:sz="4" w:space="0" w:color="auto"/>
              <w:right w:val="single" w:sz="4" w:space="0" w:color="auto"/>
            </w:tcBorders>
            <w:shd w:val="clear" w:color="auto" w:fill="auto"/>
          </w:tcPr>
          <w:p w14:paraId="593F4039" w14:textId="77777777" w:rsidR="00FD4548" w:rsidRPr="00D108A5" w:rsidRDefault="00FD4548" w:rsidP="001903DE">
            <w:pPr>
              <w:spacing w:line="276" w:lineRule="auto"/>
              <w:jc w:val="both"/>
              <w:rPr>
                <w:sz w:val="20"/>
                <w:szCs w:val="20"/>
                <w:lang w:val="en-ZA"/>
              </w:rPr>
            </w:pPr>
            <w:r w:rsidRPr="00D108A5">
              <w:rPr>
                <w:sz w:val="20"/>
                <w:szCs w:val="20"/>
                <w:lang w:val="en-ZA"/>
              </w:rPr>
              <w:lastRenderedPageBreak/>
              <w:t>Electrical</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A8FA43E"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Motor list</w:t>
            </w:r>
          </w:p>
          <w:p w14:paraId="239CE10D"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Electrical load list</w:t>
            </w:r>
          </w:p>
          <w:p w14:paraId="5472733B"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Circuit list</w:t>
            </w:r>
          </w:p>
          <w:p w14:paraId="45BB9186"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Raceway list</w:t>
            </w:r>
          </w:p>
          <w:p w14:paraId="47CA9B85"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 xml:space="preserve">Single line diagram </w:t>
            </w:r>
          </w:p>
          <w:p w14:paraId="42BD0EFD"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Protection schematic diagram</w:t>
            </w:r>
          </w:p>
          <w:p w14:paraId="69F4D94C"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Electrical load flow and fault studies report</w:t>
            </w:r>
          </w:p>
          <w:p w14:paraId="71412D32"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Cable block diagrams</w:t>
            </w:r>
          </w:p>
          <w:p w14:paraId="6C6FC947"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Cabling routing and cable racking layout diagrams</w:t>
            </w:r>
          </w:p>
          <w:p w14:paraId="17899B36"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Cable termination diagrams</w:t>
            </w:r>
          </w:p>
          <w:p w14:paraId="1514282F"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EMC and earthing standards report</w:t>
            </w:r>
          </w:p>
          <w:p w14:paraId="41564414"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Earthing layout drawings</w:t>
            </w:r>
          </w:p>
          <w:p w14:paraId="257E852A"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Lighting layout drawings</w:t>
            </w:r>
          </w:p>
          <w:p w14:paraId="01C76431"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Etc.</w:t>
            </w:r>
          </w:p>
        </w:tc>
      </w:tr>
      <w:tr w:rsidR="00FD4548" w:rsidRPr="00AE4AE0" w14:paraId="5F56A49A" w14:textId="77777777" w:rsidTr="00AE2E00">
        <w:trPr>
          <w:cantSplit/>
          <w:jc w:val="center"/>
        </w:trPr>
        <w:tc>
          <w:tcPr>
            <w:tcW w:w="3266" w:type="dxa"/>
            <w:tcBorders>
              <w:top w:val="single" w:sz="4" w:space="0" w:color="auto"/>
              <w:right w:val="single" w:sz="4" w:space="0" w:color="auto"/>
            </w:tcBorders>
            <w:shd w:val="clear" w:color="auto" w:fill="auto"/>
          </w:tcPr>
          <w:p w14:paraId="238ADFA3" w14:textId="77777777" w:rsidR="00FD4548" w:rsidRPr="00D108A5" w:rsidRDefault="00FD4548" w:rsidP="001903DE">
            <w:pPr>
              <w:spacing w:line="276" w:lineRule="auto"/>
              <w:jc w:val="both"/>
              <w:rPr>
                <w:sz w:val="20"/>
                <w:szCs w:val="20"/>
                <w:lang w:val="en-ZA"/>
              </w:rPr>
            </w:pPr>
            <w:r w:rsidRPr="00D108A5">
              <w:rPr>
                <w:sz w:val="20"/>
                <w:szCs w:val="20"/>
                <w:lang w:val="en-ZA"/>
              </w:rPr>
              <w:t>C&amp;I</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1B248A2"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Alarm and set-point schedule</w:t>
            </w:r>
          </w:p>
          <w:p w14:paraId="4F992F37"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Instrument schedule</w:t>
            </w:r>
          </w:p>
          <w:p w14:paraId="42B52BF2"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Instrument data sheets</w:t>
            </w:r>
          </w:p>
          <w:p w14:paraId="3B63AA06"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Mechanical hook-up drawings</w:t>
            </w:r>
          </w:p>
          <w:p w14:paraId="797E6A1D"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Electrical hook-up drawings</w:t>
            </w:r>
          </w:p>
          <w:p w14:paraId="01B9D4BF"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Cable Schedule</w:t>
            </w:r>
          </w:p>
          <w:p w14:paraId="512360C1"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Termination Schedules</w:t>
            </w:r>
          </w:p>
          <w:p w14:paraId="55439CE3"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Junction Box GA and Internal Layout</w:t>
            </w:r>
          </w:p>
          <w:p w14:paraId="1DE699F7"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Junction Box and Instrument location drawings</w:t>
            </w:r>
          </w:p>
          <w:p w14:paraId="32AD68FB"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Instrument Stand GA</w:t>
            </w:r>
          </w:p>
          <w:p w14:paraId="41A12D44"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Maintenance Manuals and procedures</w:t>
            </w:r>
          </w:p>
          <w:p w14:paraId="5F525980"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Operating and Control Philosophies</w:t>
            </w:r>
          </w:p>
          <w:p w14:paraId="75406E7F"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Functional Logic diagrams</w:t>
            </w:r>
          </w:p>
          <w:p w14:paraId="43DBE6A9"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Field device calibration certificates</w:t>
            </w:r>
          </w:p>
          <w:p w14:paraId="662CCA38" w14:textId="77777777" w:rsidR="00FD4548" w:rsidRPr="00D108A5" w:rsidRDefault="00FD4548" w:rsidP="001903DE">
            <w:pPr>
              <w:keepNext/>
              <w:keepLines/>
              <w:spacing w:line="276" w:lineRule="auto"/>
              <w:jc w:val="both"/>
              <w:rPr>
                <w:sz w:val="20"/>
                <w:szCs w:val="20"/>
                <w:lang w:val="en-ZA"/>
              </w:rPr>
            </w:pPr>
            <w:r w:rsidRPr="00D108A5">
              <w:rPr>
                <w:sz w:val="20"/>
                <w:szCs w:val="20"/>
                <w:lang w:val="en-ZA"/>
              </w:rPr>
              <w:t>Level measurement installation report</w:t>
            </w:r>
          </w:p>
        </w:tc>
      </w:tr>
    </w:tbl>
    <w:p w14:paraId="19F5951E" w14:textId="77777777" w:rsidR="00D108A5" w:rsidRDefault="00D108A5" w:rsidP="001903DE">
      <w:pPr>
        <w:tabs>
          <w:tab w:val="left" w:pos="357"/>
        </w:tabs>
        <w:autoSpaceDE w:val="0"/>
        <w:autoSpaceDN w:val="0"/>
        <w:adjustRightInd w:val="0"/>
        <w:spacing w:line="276" w:lineRule="auto"/>
        <w:jc w:val="both"/>
        <w:rPr>
          <w:szCs w:val="22"/>
          <w:lang w:val="en-ZA"/>
        </w:rPr>
      </w:pPr>
    </w:p>
    <w:p w14:paraId="7D666C52" w14:textId="77777777" w:rsidR="00FD4548" w:rsidRPr="00AE4AE0" w:rsidRDefault="00FD4548" w:rsidP="001903DE">
      <w:pPr>
        <w:tabs>
          <w:tab w:val="left" w:pos="357"/>
        </w:tabs>
        <w:autoSpaceDE w:val="0"/>
        <w:autoSpaceDN w:val="0"/>
        <w:adjustRightInd w:val="0"/>
        <w:spacing w:line="276" w:lineRule="auto"/>
        <w:jc w:val="both"/>
        <w:rPr>
          <w:szCs w:val="22"/>
          <w:lang w:val="en-ZA"/>
        </w:rPr>
      </w:pPr>
      <w:r w:rsidRPr="00AE4AE0">
        <w:rPr>
          <w:szCs w:val="22"/>
          <w:lang w:val="en-ZA"/>
        </w:rPr>
        <w:t xml:space="preserve">In addition to the official documentation submittals listed in </w:t>
      </w:r>
      <w:r w:rsidR="00BE05A2" w:rsidRPr="00970BF6">
        <w:rPr>
          <w:szCs w:val="22"/>
          <w:lang w:val="en-ZA"/>
        </w:rPr>
        <w:t xml:space="preserve">Appendix </w:t>
      </w:r>
      <w:r w:rsidR="0081369E">
        <w:rPr>
          <w:szCs w:val="22"/>
          <w:lang w:val="en-ZA"/>
        </w:rPr>
        <w:t>E</w:t>
      </w:r>
      <w:r w:rsidRPr="00AE4AE0">
        <w:rPr>
          <w:szCs w:val="22"/>
          <w:lang w:val="en-ZA"/>
        </w:rPr>
        <w:t xml:space="preserve">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shall provide additional information for review and design coordination as requested by the </w:t>
      </w:r>
      <w:r w:rsidRPr="002B1F55">
        <w:rPr>
          <w:i/>
          <w:szCs w:val="22"/>
          <w:lang w:val="en-ZA"/>
        </w:rPr>
        <w:t>Employer</w:t>
      </w:r>
      <w:r w:rsidRPr="00AE4AE0">
        <w:rPr>
          <w:szCs w:val="22"/>
          <w:lang w:val="en-ZA"/>
        </w:rPr>
        <w:t xml:space="preserve"> from time to time.</w:t>
      </w:r>
    </w:p>
    <w:p w14:paraId="5D56907B" w14:textId="77777777" w:rsidR="00FD4548" w:rsidRDefault="00FD4548" w:rsidP="001903DE">
      <w:pPr>
        <w:tabs>
          <w:tab w:val="left" w:pos="357"/>
        </w:tabs>
        <w:autoSpaceDE w:val="0"/>
        <w:autoSpaceDN w:val="0"/>
        <w:adjustRightInd w:val="0"/>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shall use the </w:t>
      </w:r>
      <w:r w:rsidRPr="002B1F55">
        <w:rPr>
          <w:i/>
          <w:szCs w:val="22"/>
          <w:lang w:val="en-ZA"/>
        </w:rPr>
        <w:t>Employer’s</w:t>
      </w:r>
      <w:r w:rsidRPr="00AE4AE0">
        <w:rPr>
          <w:szCs w:val="22"/>
          <w:lang w:val="en-ZA"/>
        </w:rPr>
        <w:t xml:space="preserve"> </w:t>
      </w:r>
      <w:proofErr w:type="spellStart"/>
      <w:r w:rsidRPr="00AE4AE0">
        <w:rPr>
          <w:szCs w:val="22"/>
          <w:lang w:val="en-ZA"/>
        </w:rPr>
        <w:t>SmartPlant</w:t>
      </w:r>
      <w:proofErr w:type="spellEnd"/>
      <w:r w:rsidRPr="00AE4AE0">
        <w:rPr>
          <w:szCs w:val="22"/>
          <w:lang w:val="en-ZA"/>
        </w:rPr>
        <w:t xml:space="preserve"> Environment and all design tools as the delivery mechanism for all project data and document deliverables. The EDMS and design tools shall be provided </w:t>
      </w:r>
      <w:r w:rsidRPr="00AE4AE0">
        <w:rPr>
          <w:szCs w:val="22"/>
          <w:lang w:val="en-ZA"/>
        </w:rPr>
        <w:lastRenderedPageBreak/>
        <w:t xml:space="preserve">to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pre-configured based on </w:t>
      </w:r>
      <w:r w:rsidRPr="002B1F55">
        <w:rPr>
          <w:i/>
          <w:szCs w:val="22"/>
          <w:lang w:val="en-ZA"/>
        </w:rPr>
        <w:t>Employer’s</w:t>
      </w:r>
      <w:r w:rsidRPr="00AE4AE0">
        <w:rPr>
          <w:szCs w:val="22"/>
          <w:lang w:val="en-ZA"/>
        </w:rPr>
        <w:t xml:space="preserve"> data handover requirements. Any project data and document deliverables not generated from design tools provided by the </w:t>
      </w:r>
      <w:r w:rsidRPr="002B1F55">
        <w:rPr>
          <w:i/>
          <w:szCs w:val="22"/>
          <w:lang w:val="en-ZA"/>
        </w:rPr>
        <w:t>Employer</w:t>
      </w:r>
      <w:r w:rsidRPr="00AE4AE0">
        <w:rPr>
          <w:szCs w:val="22"/>
          <w:lang w:val="en-ZA"/>
        </w:rPr>
        <w:t xml:space="preserve"> shall be supplied in a format specified by the </w:t>
      </w:r>
      <w:r w:rsidRPr="002B1F55">
        <w:rPr>
          <w:i/>
          <w:szCs w:val="22"/>
          <w:lang w:val="en-ZA"/>
        </w:rPr>
        <w:t>Employer</w:t>
      </w:r>
      <w:r w:rsidRPr="00AE4AE0">
        <w:rPr>
          <w:szCs w:val="22"/>
          <w:lang w:val="en-ZA"/>
        </w:rPr>
        <w:t>.</w:t>
      </w:r>
    </w:p>
    <w:p w14:paraId="5CF1A0EA" w14:textId="77777777" w:rsidR="00FD4548" w:rsidRPr="00AE4AE0" w:rsidRDefault="00FD4548" w:rsidP="001903DE">
      <w:pPr>
        <w:pStyle w:val="Heading3"/>
        <w:spacing w:line="276" w:lineRule="auto"/>
        <w:jc w:val="both"/>
        <w:rPr>
          <w:lang w:val="en-ZA"/>
        </w:rPr>
      </w:pPr>
      <w:bookmarkStart w:id="397" w:name="_Toc24027732"/>
      <w:bookmarkStart w:id="398" w:name="_Toc89697151"/>
      <w:r>
        <w:rPr>
          <w:lang w:val="en-ZA"/>
        </w:rPr>
        <w:t>Design Review Documentation</w:t>
      </w:r>
      <w:bookmarkEnd w:id="397"/>
      <w:bookmarkEnd w:id="398"/>
    </w:p>
    <w:p w14:paraId="3CB70FDE" w14:textId="77777777" w:rsidR="00FD4548" w:rsidRPr="00AE4AE0" w:rsidRDefault="00FD4548" w:rsidP="001903DE">
      <w:pPr>
        <w:pStyle w:val="BodyText"/>
        <w:spacing w:after="0" w:line="276" w:lineRule="auto"/>
        <w:rPr>
          <w:lang w:val="en-ZA"/>
        </w:rPr>
      </w:pPr>
      <w:r w:rsidRPr="00AE4AE0">
        <w:rPr>
          <w:lang w:val="en-ZA"/>
        </w:rPr>
        <w:t xml:space="preserve">The Engineer reviews the </w:t>
      </w:r>
      <w:r w:rsidR="002B1F55" w:rsidRPr="002B1F55">
        <w:rPr>
          <w:i/>
          <w:lang w:val="en-ZA"/>
        </w:rPr>
        <w:t>Contractor’s</w:t>
      </w:r>
      <w:r w:rsidR="002B1F55" w:rsidRPr="00AE4AE0">
        <w:rPr>
          <w:lang w:val="en-ZA"/>
        </w:rPr>
        <w:t xml:space="preserve"> </w:t>
      </w:r>
      <w:r w:rsidRPr="00AE4AE0">
        <w:rPr>
          <w:lang w:val="en-ZA"/>
        </w:rPr>
        <w:t xml:space="preserve">submitted documents. The </w:t>
      </w:r>
      <w:r w:rsidR="002B1F55" w:rsidRPr="002B1F55">
        <w:rPr>
          <w:i/>
          <w:lang w:val="en-ZA"/>
        </w:rPr>
        <w:t>Contractor</w:t>
      </w:r>
      <w:r w:rsidR="002B1F55" w:rsidRPr="00AE4AE0">
        <w:rPr>
          <w:lang w:val="en-ZA"/>
        </w:rPr>
        <w:t xml:space="preserve"> </w:t>
      </w:r>
      <w:r w:rsidRPr="00AE4AE0">
        <w:rPr>
          <w:lang w:val="en-ZA"/>
        </w:rPr>
        <w:t xml:space="preserve">shall ensure adherence to the Works Information and that a technically sound design approach is incorporated. Specific information required from the </w:t>
      </w:r>
      <w:r w:rsidR="002B1F55" w:rsidRPr="002B1F55">
        <w:rPr>
          <w:i/>
          <w:lang w:val="en-ZA"/>
        </w:rPr>
        <w:t>Contractor</w:t>
      </w:r>
      <w:r w:rsidR="002B1F55" w:rsidRPr="00AE4AE0">
        <w:rPr>
          <w:lang w:val="en-ZA"/>
        </w:rPr>
        <w:t xml:space="preserve"> </w:t>
      </w:r>
      <w:r w:rsidRPr="00AE4AE0">
        <w:rPr>
          <w:lang w:val="en-ZA"/>
        </w:rPr>
        <w:t xml:space="preserve">during tender phase and as part of the Works is </w:t>
      </w:r>
      <w:proofErr w:type="gramStart"/>
      <w:r w:rsidRPr="00AE4AE0">
        <w:rPr>
          <w:lang w:val="en-ZA"/>
        </w:rPr>
        <w:t>set-out</w:t>
      </w:r>
      <w:proofErr w:type="gramEnd"/>
      <w:r w:rsidRPr="00AE4AE0">
        <w:rPr>
          <w:lang w:val="en-ZA"/>
        </w:rPr>
        <w:t xml:space="preserve"> in the VDSS, in </w:t>
      </w:r>
      <w:r w:rsidR="00BE05A2" w:rsidRPr="00970BF6">
        <w:rPr>
          <w:szCs w:val="22"/>
          <w:lang w:val="en-ZA"/>
        </w:rPr>
        <w:t>Appendix D</w:t>
      </w:r>
      <w:r w:rsidR="00BE05A2" w:rsidRPr="00AE4AE0">
        <w:rPr>
          <w:szCs w:val="22"/>
          <w:lang w:val="en-ZA"/>
        </w:rPr>
        <w:t xml:space="preserve"> </w:t>
      </w:r>
      <w:bookmarkStart w:id="399" w:name="_Toc2848284"/>
      <w:bookmarkStart w:id="400" w:name="_Toc2848469"/>
      <w:bookmarkStart w:id="401" w:name="_Toc2848651"/>
      <w:bookmarkEnd w:id="399"/>
      <w:bookmarkEnd w:id="400"/>
      <w:bookmarkEnd w:id="401"/>
      <w:r w:rsidRPr="00AE4AE0">
        <w:rPr>
          <w:lang w:val="en-ZA"/>
        </w:rPr>
        <w:t xml:space="preserve">Each document submitted to the Engineer requires a transmittal note (refer to </w:t>
      </w:r>
      <w:r w:rsidRPr="002B1F55">
        <w:rPr>
          <w:i/>
          <w:lang w:val="en-ZA"/>
        </w:rPr>
        <w:t>Employer’s</w:t>
      </w:r>
      <w:r w:rsidRPr="00AE4AE0">
        <w:rPr>
          <w:lang w:val="en-ZA"/>
        </w:rPr>
        <w:t xml:space="preserve"> template 240-71448626 for minimum metadata requirements) from the </w:t>
      </w:r>
      <w:r w:rsidR="002B1F55" w:rsidRPr="002B1F55">
        <w:rPr>
          <w:i/>
          <w:lang w:val="en-ZA"/>
        </w:rPr>
        <w:t>Contractor</w:t>
      </w:r>
      <w:r w:rsidRPr="00AE4AE0">
        <w:rPr>
          <w:lang w:val="en-ZA"/>
        </w:rPr>
        <w:t xml:space="preserve">. The </w:t>
      </w:r>
      <w:r w:rsidR="002B1F55" w:rsidRPr="002B1F55">
        <w:rPr>
          <w:i/>
          <w:lang w:val="en-ZA"/>
        </w:rPr>
        <w:t>Contractor</w:t>
      </w:r>
      <w:r w:rsidR="002B1F55" w:rsidRPr="00AE4AE0">
        <w:rPr>
          <w:lang w:val="en-ZA"/>
        </w:rPr>
        <w:t xml:space="preserve"> </w:t>
      </w:r>
      <w:r w:rsidRPr="00AE4AE0">
        <w:rPr>
          <w:lang w:val="en-ZA"/>
        </w:rPr>
        <w:t xml:space="preserve">includes interpretation of results in every report compiled. </w:t>
      </w:r>
      <w:bookmarkStart w:id="402" w:name="_Toc2848285"/>
      <w:bookmarkStart w:id="403" w:name="_Toc2848470"/>
      <w:bookmarkStart w:id="404" w:name="_Toc2848652"/>
      <w:bookmarkEnd w:id="402"/>
      <w:bookmarkEnd w:id="403"/>
      <w:bookmarkEnd w:id="404"/>
      <w:r w:rsidRPr="00AE4AE0">
        <w:rPr>
          <w:lang w:val="en-ZA"/>
        </w:rPr>
        <w:t>All project documents shall be submitted to the Engineer in accordance with Project / Plant Specific Technical Documents and Records Management Work Instruction (240-76992014</w:t>
      </w:r>
      <w:proofErr w:type="gramStart"/>
      <w:r w:rsidRPr="00AE4AE0">
        <w:rPr>
          <w:lang w:val="en-ZA"/>
        </w:rPr>
        <w:t>).</w:t>
      </w:r>
      <w:bookmarkStart w:id="405" w:name="_Toc2848286"/>
      <w:bookmarkStart w:id="406" w:name="_Toc2848471"/>
      <w:bookmarkStart w:id="407" w:name="_Toc2848653"/>
      <w:bookmarkStart w:id="408" w:name="_Toc2861744"/>
      <w:bookmarkStart w:id="409" w:name="_Toc2862283"/>
      <w:bookmarkStart w:id="410" w:name="_Toc2862971"/>
      <w:bookmarkStart w:id="411" w:name="_Toc2863159"/>
      <w:bookmarkStart w:id="412" w:name="_Toc2863480"/>
      <w:bookmarkEnd w:id="405"/>
      <w:bookmarkEnd w:id="406"/>
      <w:bookmarkEnd w:id="407"/>
      <w:bookmarkEnd w:id="408"/>
      <w:bookmarkEnd w:id="409"/>
      <w:bookmarkEnd w:id="410"/>
      <w:bookmarkEnd w:id="411"/>
      <w:bookmarkEnd w:id="412"/>
      <w:r w:rsidRPr="00AE4AE0">
        <w:rPr>
          <w:lang w:val="en-ZA"/>
        </w:rPr>
        <w:t>The</w:t>
      </w:r>
      <w:proofErr w:type="gramEnd"/>
      <w:r w:rsidRPr="00AE4AE0">
        <w:rPr>
          <w:lang w:val="en-ZA"/>
        </w:rPr>
        <w:t xml:space="preserve"> </w:t>
      </w:r>
      <w:r w:rsidR="002B1F55" w:rsidRPr="002B1F55">
        <w:rPr>
          <w:i/>
          <w:lang w:val="en-ZA"/>
        </w:rPr>
        <w:t>Contractor</w:t>
      </w:r>
      <w:r w:rsidR="002B1F55" w:rsidRPr="00AE4AE0">
        <w:rPr>
          <w:lang w:val="en-ZA"/>
        </w:rPr>
        <w:t xml:space="preserve"> </w:t>
      </w:r>
      <w:r w:rsidRPr="00AE4AE0">
        <w:rPr>
          <w:lang w:val="en-ZA"/>
        </w:rPr>
        <w:t>is required to submit documents as electronic and hard copies and both copies must be delivered to the Engineer with a transmittal note</w:t>
      </w:r>
      <w:bookmarkStart w:id="413" w:name="_Toc2848287"/>
      <w:bookmarkStart w:id="414" w:name="_Toc2848472"/>
      <w:bookmarkStart w:id="415" w:name="_Toc2848654"/>
      <w:bookmarkEnd w:id="413"/>
      <w:bookmarkEnd w:id="414"/>
      <w:bookmarkEnd w:id="415"/>
      <w:r w:rsidRPr="00AE4AE0">
        <w:rPr>
          <w:lang w:val="en-ZA"/>
        </w:rPr>
        <w:t>.</w:t>
      </w:r>
    </w:p>
    <w:p w14:paraId="55E88FD7" w14:textId="77777777" w:rsidR="00FD4548" w:rsidRPr="00AE4AE0" w:rsidRDefault="00FD4548" w:rsidP="001903DE">
      <w:pPr>
        <w:pStyle w:val="Heading3"/>
        <w:spacing w:line="276" w:lineRule="auto"/>
        <w:jc w:val="both"/>
        <w:rPr>
          <w:lang w:val="en-ZA"/>
        </w:rPr>
      </w:pPr>
      <w:bookmarkStart w:id="416" w:name="_Toc2848299"/>
      <w:bookmarkStart w:id="417" w:name="_Toc2848484"/>
      <w:bookmarkStart w:id="418" w:name="_Toc2848666"/>
      <w:bookmarkStart w:id="419" w:name="_Toc2861757"/>
      <w:bookmarkStart w:id="420" w:name="_Toc2862296"/>
      <w:bookmarkStart w:id="421" w:name="_Toc2862984"/>
      <w:bookmarkStart w:id="422" w:name="_Toc2863172"/>
      <w:bookmarkStart w:id="423" w:name="_Toc2863493"/>
      <w:bookmarkStart w:id="424" w:name="_Toc2924237"/>
      <w:bookmarkStart w:id="425" w:name="_Toc2924238"/>
      <w:bookmarkStart w:id="426" w:name="_Toc2924239"/>
      <w:bookmarkStart w:id="427" w:name="_Toc2924240"/>
      <w:bookmarkStart w:id="428" w:name="_Toc2924241"/>
      <w:bookmarkStart w:id="429" w:name="_Toc2924242"/>
      <w:bookmarkStart w:id="430" w:name="_Toc2924243"/>
      <w:bookmarkStart w:id="431" w:name="_Toc2924244"/>
      <w:bookmarkStart w:id="432" w:name="_Toc2924245"/>
      <w:bookmarkStart w:id="433" w:name="_Toc2924246"/>
      <w:bookmarkStart w:id="434" w:name="_Toc2924247"/>
      <w:bookmarkStart w:id="435" w:name="_Toc2924248"/>
      <w:bookmarkStart w:id="436" w:name="_Toc2924249"/>
      <w:bookmarkStart w:id="437" w:name="_Toc2924250"/>
      <w:bookmarkStart w:id="438" w:name="_Toc2924251"/>
      <w:bookmarkStart w:id="439" w:name="_Toc2924252"/>
      <w:bookmarkStart w:id="440" w:name="_Toc2924253"/>
      <w:bookmarkStart w:id="441" w:name="_Toc2924254"/>
      <w:bookmarkStart w:id="442" w:name="_Toc2924255"/>
      <w:bookmarkStart w:id="443" w:name="_Toc2924492"/>
      <w:bookmarkStart w:id="444" w:name="_Toc2924671"/>
      <w:bookmarkStart w:id="445" w:name="_Toc2924954"/>
      <w:bookmarkStart w:id="446" w:name="_Toc2925198"/>
      <w:bookmarkStart w:id="447" w:name="_Toc2925684"/>
      <w:bookmarkStart w:id="448" w:name="_Toc2925385"/>
      <w:bookmarkStart w:id="449" w:name="_Toc2926168"/>
      <w:bookmarkStart w:id="450" w:name="_Toc2925963"/>
      <w:bookmarkStart w:id="451" w:name="_Toc2926455"/>
      <w:bookmarkStart w:id="452" w:name="_Toc2926556"/>
      <w:bookmarkStart w:id="453" w:name="_Toc2926696"/>
      <w:bookmarkStart w:id="454" w:name="_Toc2926937"/>
      <w:bookmarkStart w:id="455" w:name="_Toc2927072"/>
      <w:bookmarkStart w:id="456" w:name="_Toc2927244"/>
      <w:bookmarkStart w:id="457" w:name="_Toc2927482"/>
      <w:bookmarkStart w:id="458" w:name="_Toc2927720"/>
      <w:bookmarkStart w:id="459" w:name="_Toc2927483"/>
      <w:bookmarkStart w:id="460" w:name="_Toc2928068"/>
      <w:bookmarkStart w:id="461" w:name="_Toc2928267"/>
      <w:bookmarkStart w:id="462" w:name="_Toc24027733"/>
      <w:bookmarkStart w:id="463" w:name="_Toc8969715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AE4AE0">
        <w:rPr>
          <w:lang w:val="en-ZA"/>
        </w:rPr>
        <w:t>Documentation Recording</w:t>
      </w:r>
      <w:bookmarkEnd w:id="459"/>
      <w:bookmarkEnd w:id="460"/>
      <w:bookmarkEnd w:id="461"/>
      <w:bookmarkEnd w:id="462"/>
      <w:bookmarkEnd w:id="463"/>
    </w:p>
    <w:p w14:paraId="55E2FCED" w14:textId="77777777" w:rsidR="00FD4548" w:rsidRPr="00AE4AE0" w:rsidRDefault="00FD4548" w:rsidP="001903DE">
      <w:pPr>
        <w:pStyle w:val="BodyText"/>
        <w:spacing w:line="276" w:lineRule="auto"/>
        <w:rPr>
          <w:lang w:val="en-ZA"/>
        </w:rPr>
      </w:pPr>
      <w:r w:rsidRPr="00AE4AE0">
        <w:rPr>
          <w:lang w:val="en-ZA"/>
        </w:rPr>
        <w:t xml:space="preserve">The </w:t>
      </w:r>
      <w:r w:rsidR="002B1F55" w:rsidRPr="002B1F55">
        <w:rPr>
          <w:i/>
          <w:lang w:val="en-ZA"/>
        </w:rPr>
        <w:t>Contractor</w:t>
      </w:r>
      <w:r w:rsidR="002B1F55" w:rsidRPr="00AE4AE0">
        <w:rPr>
          <w:lang w:val="en-ZA"/>
        </w:rPr>
        <w:t xml:space="preserve"> </w:t>
      </w:r>
      <w:r w:rsidRPr="00AE4AE0">
        <w:rPr>
          <w:lang w:val="en-ZA"/>
        </w:rPr>
        <w:t xml:space="preserve">shall develop, </w:t>
      </w:r>
      <w:proofErr w:type="gramStart"/>
      <w:r w:rsidRPr="00AE4AE0">
        <w:rPr>
          <w:lang w:val="en-ZA"/>
        </w:rPr>
        <w:t>document</w:t>
      </w:r>
      <w:proofErr w:type="gramEnd"/>
      <w:r w:rsidRPr="00AE4AE0">
        <w:rPr>
          <w:lang w:val="en-ZA"/>
        </w:rPr>
        <w:t xml:space="preserve"> and maintain the Master Document List (MDL) with all the required metadata which will be submitted to the </w:t>
      </w:r>
      <w:r w:rsidRPr="002B1F55">
        <w:rPr>
          <w:i/>
          <w:lang w:val="en-ZA"/>
        </w:rPr>
        <w:t>Employer</w:t>
      </w:r>
      <w:r w:rsidRPr="00AE4AE0">
        <w:rPr>
          <w:lang w:val="en-ZA"/>
        </w:rPr>
        <w:t xml:space="preserve"> in the monthly basis for tracking purposes irrespective of whether there are updates or not. The MDL shall include a list of drawings and documents and shall contain the following minimum information for each document:</w:t>
      </w:r>
    </w:p>
    <w:p w14:paraId="000DF76E" w14:textId="77777777" w:rsidR="00FD4548" w:rsidRPr="00AE4AE0" w:rsidRDefault="00FD4548" w:rsidP="00980800">
      <w:pPr>
        <w:pStyle w:val="BodyText"/>
        <w:numPr>
          <w:ilvl w:val="0"/>
          <w:numId w:val="65"/>
        </w:numPr>
        <w:spacing w:line="276" w:lineRule="auto"/>
        <w:rPr>
          <w:lang w:val="en-ZA"/>
        </w:rPr>
      </w:pPr>
      <w:r w:rsidRPr="00AE4AE0">
        <w:rPr>
          <w:lang w:val="en-ZA"/>
        </w:rPr>
        <w:t>Date of submission</w:t>
      </w:r>
    </w:p>
    <w:p w14:paraId="32D9D695" w14:textId="77777777" w:rsidR="00FD4548" w:rsidRPr="00AE4AE0" w:rsidRDefault="00FD4548" w:rsidP="00980800">
      <w:pPr>
        <w:pStyle w:val="BodyText"/>
        <w:numPr>
          <w:ilvl w:val="0"/>
          <w:numId w:val="65"/>
        </w:numPr>
        <w:spacing w:line="276" w:lineRule="auto"/>
        <w:rPr>
          <w:lang w:val="en-ZA"/>
        </w:rPr>
      </w:pPr>
      <w:r w:rsidRPr="00AE4AE0">
        <w:rPr>
          <w:lang w:val="en-ZA"/>
        </w:rPr>
        <w:t>Transmittal number</w:t>
      </w:r>
    </w:p>
    <w:p w14:paraId="6A09DEA1" w14:textId="77777777" w:rsidR="00FD4548" w:rsidRPr="00AE4AE0" w:rsidRDefault="00FD4548" w:rsidP="00980800">
      <w:pPr>
        <w:pStyle w:val="BodyText"/>
        <w:numPr>
          <w:ilvl w:val="0"/>
          <w:numId w:val="65"/>
        </w:numPr>
        <w:spacing w:line="276" w:lineRule="auto"/>
        <w:rPr>
          <w:lang w:val="en-ZA"/>
        </w:rPr>
      </w:pPr>
      <w:r w:rsidRPr="00AE4AE0">
        <w:rPr>
          <w:lang w:val="en-ZA"/>
        </w:rPr>
        <w:t>Transmittal title</w:t>
      </w:r>
    </w:p>
    <w:p w14:paraId="17AEBF6D" w14:textId="77777777" w:rsidR="00FD4548" w:rsidRPr="00AE4AE0" w:rsidRDefault="00FD4548" w:rsidP="00980800">
      <w:pPr>
        <w:pStyle w:val="BodyText"/>
        <w:numPr>
          <w:ilvl w:val="0"/>
          <w:numId w:val="65"/>
        </w:numPr>
        <w:spacing w:line="276" w:lineRule="auto"/>
        <w:rPr>
          <w:lang w:val="en-ZA"/>
        </w:rPr>
      </w:pPr>
      <w:r w:rsidRPr="00AE4AE0">
        <w:rPr>
          <w:lang w:val="en-ZA"/>
        </w:rPr>
        <w:t>Document description</w:t>
      </w:r>
    </w:p>
    <w:p w14:paraId="25F27285" w14:textId="77777777" w:rsidR="00FD4548" w:rsidRPr="00AE4AE0" w:rsidRDefault="00FD4548" w:rsidP="001903DE">
      <w:pPr>
        <w:pStyle w:val="BodyText"/>
        <w:spacing w:line="276" w:lineRule="auto"/>
        <w:rPr>
          <w:lang w:val="en-ZA"/>
        </w:rPr>
      </w:pPr>
      <w:r w:rsidRPr="00AE4AE0">
        <w:rPr>
          <w:lang w:val="en-ZA"/>
        </w:rPr>
        <w:t xml:space="preserve">Document number (both </w:t>
      </w:r>
      <w:r w:rsidR="002B1F55" w:rsidRPr="002B1F55">
        <w:rPr>
          <w:i/>
          <w:lang w:val="en-ZA"/>
        </w:rPr>
        <w:t>Contractor</w:t>
      </w:r>
      <w:r w:rsidR="002B1F55" w:rsidRPr="00AE4AE0">
        <w:rPr>
          <w:lang w:val="en-ZA"/>
        </w:rPr>
        <w:t xml:space="preserve"> </w:t>
      </w:r>
      <w:r w:rsidRPr="00AE4AE0">
        <w:rPr>
          <w:lang w:val="en-ZA"/>
        </w:rPr>
        <w:t xml:space="preserve">and </w:t>
      </w:r>
      <w:r w:rsidRPr="002B1F55">
        <w:rPr>
          <w:i/>
          <w:lang w:val="en-ZA"/>
        </w:rPr>
        <w:t>Employer</w:t>
      </w:r>
      <w:r w:rsidRPr="00AE4AE0">
        <w:rPr>
          <w:lang w:val="en-ZA"/>
        </w:rPr>
        <w:t>)</w:t>
      </w:r>
    </w:p>
    <w:p w14:paraId="61201B73" w14:textId="77777777" w:rsidR="00FD4548" w:rsidRPr="00AE4AE0" w:rsidRDefault="00FD4548" w:rsidP="00980800">
      <w:pPr>
        <w:pStyle w:val="BodyText"/>
        <w:numPr>
          <w:ilvl w:val="0"/>
          <w:numId w:val="65"/>
        </w:numPr>
        <w:spacing w:line="276" w:lineRule="auto"/>
        <w:rPr>
          <w:lang w:val="en-ZA"/>
        </w:rPr>
      </w:pPr>
      <w:r w:rsidRPr="00AE4AE0">
        <w:rPr>
          <w:lang w:val="en-ZA"/>
        </w:rPr>
        <w:t xml:space="preserve">Document Type </w:t>
      </w:r>
    </w:p>
    <w:p w14:paraId="27CA0164" w14:textId="77777777" w:rsidR="00FD4548" w:rsidRPr="00AE4AE0" w:rsidRDefault="00FD4548" w:rsidP="00980800">
      <w:pPr>
        <w:pStyle w:val="BodyText"/>
        <w:numPr>
          <w:ilvl w:val="0"/>
          <w:numId w:val="65"/>
        </w:numPr>
        <w:spacing w:line="276" w:lineRule="auto"/>
        <w:rPr>
          <w:lang w:val="en-ZA"/>
        </w:rPr>
      </w:pPr>
      <w:r w:rsidRPr="00AE4AE0">
        <w:rPr>
          <w:lang w:val="en-ZA"/>
        </w:rPr>
        <w:t>Revision number</w:t>
      </w:r>
    </w:p>
    <w:p w14:paraId="0BA4216A" w14:textId="77777777" w:rsidR="00FD4548" w:rsidRPr="00AE4AE0" w:rsidRDefault="00FD4548" w:rsidP="00980800">
      <w:pPr>
        <w:pStyle w:val="BodyText"/>
        <w:numPr>
          <w:ilvl w:val="0"/>
          <w:numId w:val="65"/>
        </w:numPr>
        <w:spacing w:line="276" w:lineRule="auto"/>
        <w:rPr>
          <w:lang w:val="en-ZA"/>
        </w:rPr>
      </w:pPr>
      <w:r w:rsidRPr="00AE4AE0">
        <w:rPr>
          <w:lang w:val="en-ZA"/>
        </w:rPr>
        <w:t xml:space="preserve">Document Approval Status </w:t>
      </w:r>
    </w:p>
    <w:p w14:paraId="32A288F2" w14:textId="77777777" w:rsidR="00FD4548" w:rsidRPr="00AE4AE0" w:rsidRDefault="00FD4548" w:rsidP="00980800">
      <w:pPr>
        <w:pStyle w:val="BodyText"/>
        <w:numPr>
          <w:ilvl w:val="0"/>
          <w:numId w:val="65"/>
        </w:numPr>
        <w:spacing w:line="276" w:lineRule="auto"/>
        <w:rPr>
          <w:lang w:val="en-ZA"/>
        </w:rPr>
      </w:pPr>
      <w:r w:rsidRPr="00AE4AE0">
        <w:rPr>
          <w:lang w:val="en-ZA"/>
        </w:rPr>
        <w:t>Document Authorisation Status (</w:t>
      </w:r>
      <w:proofErr w:type="gramStart"/>
      <w:r w:rsidRPr="00AE4AE0">
        <w:rPr>
          <w:lang w:val="en-ZA"/>
        </w:rPr>
        <w:t>i.e.</w:t>
      </w:r>
      <w:proofErr w:type="gramEnd"/>
      <w:r w:rsidRPr="00AE4AE0">
        <w:rPr>
          <w:lang w:val="en-ZA"/>
        </w:rPr>
        <w:t xml:space="preserve"> Accepted With Comments, Not Accepted with Comments, Accepted)</w:t>
      </w:r>
    </w:p>
    <w:p w14:paraId="206C708D" w14:textId="77777777" w:rsidR="00FD4548" w:rsidRPr="00AE4AE0" w:rsidRDefault="00FD4548" w:rsidP="00980800">
      <w:pPr>
        <w:pStyle w:val="BodyText"/>
        <w:numPr>
          <w:ilvl w:val="0"/>
          <w:numId w:val="65"/>
        </w:numPr>
        <w:spacing w:line="276" w:lineRule="auto"/>
        <w:rPr>
          <w:lang w:val="en-ZA"/>
        </w:rPr>
      </w:pPr>
      <w:r w:rsidRPr="00AE4AE0">
        <w:rPr>
          <w:lang w:val="en-ZA"/>
        </w:rPr>
        <w:t>Transmittal Reason for Issue</w:t>
      </w:r>
    </w:p>
    <w:p w14:paraId="7B269362" w14:textId="77777777" w:rsidR="00FD4548" w:rsidRPr="00AE4AE0" w:rsidRDefault="00FD4548" w:rsidP="001903DE">
      <w:pPr>
        <w:pStyle w:val="BodyText"/>
        <w:spacing w:line="276" w:lineRule="auto"/>
        <w:rPr>
          <w:lang w:val="en-ZA"/>
        </w:rPr>
      </w:pPr>
      <w:r w:rsidRPr="00AE4AE0">
        <w:rPr>
          <w:lang w:val="en-ZA"/>
        </w:rPr>
        <w:t xml:space="preserve">In addition, the </w:t>
      </w:r>
      <w:r w:rsidR="002B1F55" w:rsidRPr="002B1F55">
        <w:rPr>
          <w:i/>
          <w:lang w:val="en-ZA"/>
        </w:rPr>
        <w:t>Contractor</w:t>
      </w:r>
      <w:r w:rsidR="002B1F55" w:rsidRPr="00AE4AE0">
        <w:rPr>
          <w:lang w:val="en-ZA"/>
        </w:rPr>
        <w:t xml:space="preserve"> </w:t>
      </w:r>
      <w:r w:rsidRPr="00AE4AE0">
        <w:rPr>
          <w:lang w:val="en-ZA"/>
        </w:rPr>
        <w:t>shall adhere to the following standards:</w:t>
      </w:r>
    </w:p>
    <w:p w14:paraId="11F0FF5B" w14:textId="77777777" w:rsidR="00FD4548" w:rsidRPr="00AE4AE0" w:rsidRDefault="00FD4548" w:rsidP="00980800">
      <w:pPr>
        <w:pStyle w:val="BodyText"/>
        <w:numPr>
          <w:ilvl w:val="0"/>
          <w:numId w:val="65"/>
        </w:numPr>
        <w:spacing w:line="276" w:lineRule="auto"/>
        <w:rPr>
          <w:lang w:val="en-ZA"/>
        </w:rPr>
      </w:pPr>
      <w:r w:rsidRPr="00AE4AE0">
        <w:rPr>
          <w:lang w:val="en-ZA"/>
        </w:rPr>
        <w:t>Project / Plant Specific Technical Documents and Records Management Procedure (240-53114186).</w:t>
      </w:r>
    </w:p>
    <w:p w14:paraId="6580F722" w14:textId="77777777" w:rsidR="00FD4548" w:rsidRPr="00AE4AE0" w:rsidRDefault="00FD4548" w:rsidP="00980800">
      <w:pPr>
        <w:pStyle w:val="BodyText"/>
        <w:numPr>
          <w:ilvl w:val="0"/>
          <w:numId w:val="65"/>
        </w:numPr>
        <w:spacing w:line="276" w:lineRule="auto"/>
        <w:rPr>
          <w:lang w:val="en-ZA"/>
        </w:rPr>
      </w:pPr>
      <w:proofErr w:type="spellStart"/>
      <w:r w:rsidRPr="00AE4AE0">
        <w:rPr>
          <w:lang w:val="en-ZA"/>
        </w:rPr>
        <w:t>SmartPlant</w:t>
      </w:r>
      <w:proofErr w:type="spellEnd"/>
      <w:r w:rsidRPr="00AE4AE0">
        <w:rPr>
          <w:lang w:val="en-ZA"/>
        </w:rPr>
        <w:t xml:space="preserve"> for Owner Operators (SPO) Documentation Metadata Standard (240-58552870)</w:t>
      </w:r>
    </w:p>
    <w:p w14:paraId="1F95D295" w14:textId="77777777" w:rsidR="00FD4548" w:rsidRPr="00AE4AE0" w:rsidRDefault="00FD4548" w:rsidP="00980800">
      <w:pPr>
        <w:pStyle w:val="BodyText"/>
        <w:numPr>
          <w:ilvl w:val="0"/>
          <w:numId w:val="65"/>
        </w:numPr>
        <w:spacing w:line="276" w:lineRule="auto"/>
        <w:rPr>
          <w:lang w:val="en-ZA"/>
        </w:rPr>
      </w:pPr>
      <w:proofErr w:type="spellStart"/>
      <w:r w:rsidRPr="00AE4AE0">
        <w:rPr>
          <w:lang w:val="en-ZA"/>
        </w:rPr>
        <w:t>SmartPlant</w:t>
      </w:r>
      <w:proofErr w:type="spellEnd"/>
      <w:r w:rsidRPr="00AE4AE0">
        <w:rPr>
          <w:lang w:val="en-ZA"/>
        </w:rPr>
        <w:t xml:space="preserve"> Data Take-On Standard (240-107305502)</w:t>
      </w:r>
    </w:p>
    <w:p w14:paraId="51BC61F0" w14:textId="77777777" w:rsidR="00FD4548" w:rsidRPr="00AE4AE0" w:rsidRDefault="00FD4548" w:rsidP="001903DE">
      <w:pPr>
        <w:pStyle w:val="Heading3"/>
        <w:spacing w:line="276" w:lineRule="auto"/>
        <w:jc w:val="both"/>
        <w:rPr>
          <w:lang w:val="en-ZA"/>
        </w:rPr>
      </w:pPr>
      <w:bookmarkStart w:id="464" w:name="_Toc517430149"/>
      <w:bookmarkStart w:id="465" w:name="_Toc517447313"/>
      <w:bookmarkStart w:id="466" w:name="_Toc517874043"/>
      <w:bookmarkStart w:id="467" w:name="_Toc517881620"/>
      <w:bookmarkStart w:id="468" w:name="_Toc517886770"/>
      <w:bookmarkStart w:id="469" w:name="_Toc517887073"/>
      <w:bookmarkStart w:id="470" w:name="_Toc517948249"/>
      <w:bookmarkStart w:id="471" w:name="_Toc517959680"/>
      <w:bookmarkStart w:id="472" w:name="_Toc517960290"/>
      <w:bookmarkStart w:id="473" w:name="_Toc517961032"/>
      <w:bookmarkStart w:id="474" w:name="_Toc517966784"/>
      <w:bookmarkStart w:id="475" w:name="_Toc517971708"/>
      <w:bookmarkStart w:id="476" w:name="_Toc518034511"/>
      <w:bookmarkStart w:id="477" w:name="_Toc2851644"/>
      <w:bookmarkStart w:id="478" w:name="_Toc2851787"/>
      <w:bookmarkStart w:id="479" w:name="_Toc2858380"/>
      <w:bookmarkStart w:id="480" w:name="_Toc2860039"/>
      <w:bookmarkStart w:id="481" w:name="_Toc2864782"/>
      <w:bookmarkStart w:id="482" w:name="_Toc2866444"/>
      <w:bookmarkStart w:id="483" w:name="_Toc2866292"/>
      <w:bookmarkStart w:id="484" w:name="_Toc2867221"/>
      <w:bookmarkStart w:id="485" w:name="_Toc2927104"/>
      <w:bookmarkStart w:id="486" w:name="_Toc2927514"/>
      <w:bookmarkStart w:id="487" w:name="_Toc2928069"/>
      <w:bookmarkStart w:id="488" w:name="_Toc2928268"/>
      <w:bookmarkStart w:id="489" w:name="_Toc24027734"/>
      <w:bookmarkStart w:id="490" w:name="_Toc89697153"/>
      <w:r w:rsidRPr="00AE4AE0">
        <w:rPr>
          <w:lang w:val="en-ZA"/>
        </w:rPr>
        <w:lastRenderedPageBreak/>
        <w:t>Documentation Requirements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43061CCA" w14:textId="77777777" w:rsidR="00FD4548" w:rsidRPr="00AE4AE0" w:rsidRDefault="00FD4548" w:rsidP="001903DE">
      <w:pPr>
        <w:pStyle w:val="BodyText"/>
        <w:spacing w:line="276" w:lineRule="auto"/>
        <w:rPr>
          <w:lang w:val="en-ZA"/>
        </w:rPr>
      </w:pPr>
      <w:r w:rsidRPr="00AE4AE0">
        <w:rPr>
          <w:lang w:val="en-ZA"/>
        </w:rPr>
        <w:t xml:space="preserve">All documents supplied by the </w:t>
      </w:r>
      <w:r w:rsidR="002B1F55" w:rsidRPr="002B1F55">
        <w:rPr>
          <w:i/>
          <w:lang w:val="en-ZA"/>
        </w:rPr>
        <w:t>Contractor</w:t>
      </w:r>
      <w:r w:rsidR="002B1F55" w:rsidRPr="00AE4AE0">
        <w:rPr>
          <w:lang w:val="en-ZA"/>
        </w:rPr>
        <w:t xml:space="preserve"> </w:t>
      </w:r>
      <w:r w:rsidRPr="00AE4AE0">
        <w:rPr>
          <w:lang w:val="en-ZA"/>
        </w:rPr>
        <w:t xml:space="preserve">shall be subject to Eskom’s approval. For consistency, it is important that all documents used within the project follow the same layout, style and formatting as described in the </w:t>
      </w:r>
      <w:r w:rsidRPr="006E2E79">
        <w:rPr>
          <w:lang w:val="en-ZA"/>
        </w:rPr>
        <w:t>Project Plant Specific Technical Document and Records Management Procedure</w:t>
      </w:r>
      <w:r w:rsidRPr="00AE4AE0">
        <w:rPr>
          <w:lang w:val="en-ZA"/>
        </w:rPr>
        <w:t xml:space="preserve"> (240-53114186). Documents such as QCP’s, Method Statements and other documents impacting the work shall be approved by the </w:t>
      </w:r>
      <w:r w:rsidRPr="002B1F55">
        <w:rPr>
          <w:i/>
          <w:lang w:val="en-ZA"/>
        </w:rPr>
        <w:t>Employer</w:t>
      </w:r>
      <w:r w:rsidRPr="00AE4AE0">
        <w:rPr>
          <w:lang w:val="en-ZA"/>
        </w:rPr>
        <w:t xml:space="preserve"> at least 3 working days prior to commencement of the Works. </w:t>
      </w:r>
    </w:p>
    <w:p w14:paraId="5C8B3ABC" w14:textId="77777777" w:rsidR="00FD4548" w:rsidRPr="00AE4AE0" w:rsidRDefault="00FD4548" w:rsidP="001903DE">
      <w:pPr>
        <w:pStyle w:val="BodyText"/>
        <w:spacing w:line="276" w:lineRule="auto"/>
        <w:rPr>
          <w:u w:val="single"/>
          <w:lang w:val="en-ZA"/>
        </w:rPr>
      </w:pPr>
      <w:r w:rsidRPr="00AE4AE0">
        <w:rPr>
          <w:lang w:val="en-ZA"/>
        </w:rPr>
        <w:t xml:space="preserve">Each revision of a document or drawing shall be accompanied with a list of the comments made by the </w:t>
      </w:r>
      <w:r w:rsidRPr="002B1F55">
        <w:rPr>
          <w:i/>
          <w:lang w:val="en-ZA"/>
        </w:rPr>
        <w:t>Employer</w:t>
      </w:r>
      <w:r w:rsidRPr="00AE4AE0">
        <w:rPr>
          <w:lang w:val="en-ZA"/>
        </w:rPr>
        <w:t xml:space="preserve"> on the previous revision if applicable and the response/corrective action taken by the </w:t>
      </w:r>
      <w:r w:rsidR="002B1F55" w:rsidRPr="002B1F55">
        <w:rPr>
          <w:i/>
          <w:lang w:val="en-ZA"/>
        </w:rPr>
        <w:t>Contractor</w:t>
      </w:r>
      <w:r w:rsidRPr="00AE4AE0">
        <w:rPr>
          <w:lang w:val="en-ZA"/>
        </w:rPr>
        <w:t>. Changes shall be recorded in a revision table contained in each drawing/document.</w:t>
      </w:r>
    </w:p>
    <w:p w14:paraId="645937D4" w14:textId="77777777" w:rsidR="00FD4548" w:rsidRPr="00AE4AE0" w:rsidRDefault="00FD4548" w:rsidP="001903DE">
      <w:pPr>
        <w:pStyle w:val="BodyText"/>
        <w:spacing w:line="276" w:lineRule="auto"/>
        <w:rPr>
          <w:lang w:val="en-ZA"/>
        </w:rPr>
      </w:pPr>
      <w:r w:rsidRPr="00AE4AE0">
        <w:rPr>
          <w:lang w:val="en-ZA"/>
        </w:rPr>
        <w:t xml:space="preserve">Documents and drawings shall indicate the </w:t>
      </w:r>
      <w:r w:rsidRPr="002B1F55">
        <w:rPr>
          <w:i/>
          <w:lang w:val="en-ZA"/>
        </w:rPr>
        <w:t>Employer’s</w:t>
      </w:r>
      <w:r w:rsidRPr="00AE4AE0">
        <w:rPr>
          <w:lang w:val="en-ZA"/>
        </w:rPr>
        <w:t xml:space="preserve"> number as allocated by the </w:t>
      </w:r>
      <w:r w:rsidRPr="002B1F55">
        <w:rPr>
          <w:i/>
          <w:lang w:val="en-ZA"/>
        </w:rPr>
        <w:t>Employer</w:t>
      </w:r>
      <w:r w:rsidRPr="00AE4AE0">
        <w:rPr>
          <w:lang w:val="en-ZA"/>
        </w:rPr>
        <w:t xml:space="preserve">. The </w:t>
      </w:r>
      <w:r w:rsidR="002B1F55" w:rsidRPr="002B1F55">
        <w:rPr>
          <w:i/>
          <w:lang w:val="en-ZA"/>
        </w:rPr>
        <w:t>Contractor</w:t>
      </w:r>
      <w:r w:rsidR="002B1F55" w:rsidRPr="00AE4AE0">
        <w:rPr>
          <w:lang w:val="en-ZA"/>
        </w:rPr>
        <w:t xml:space="preserve"> </w:t>
      </w:r>
      <w:r w:rsidRPr="00AE4AE0">
        <w:rPr>
          <w:lang w:val="en-ZA"/>
        </w:rPr>
        <w:t xml:space="preserve">may have his own internal document or drawing number on the document or drawing, but where reference is made among documents, the </w:t>
      </w:r>
      <w:r w:rsidRPr="002B1F55">
        <w:rPr>
          <w:i/>
          <w:lang w:val="en-ZA"/>
        </w:rPr>
        <w:t>Employer’s</w:t>
      </w:r>
      <w:r w:rsidRPr="00AE4AE0">
        <w:rPr>
          <w:lang w:val="en-ZA"/>
        </w:rPr>
        <w:t xml:space="preserve"> number shall be used as the reference number. </w:t>
      </w:r>
    </w:p>
    <w:p w14:paraId="4DBFB1AE" w14:textId="77777777" w:rsidR="00FD4548" w:rsidRPr="00AE4AE0" w:rsidRDefault="00FD4548" w:rsidP="001903DE">
      <w:pPr>
        <w:pStyle w:val="BodyText"/>
        <w:spacing w:line="276" w:lineRule="auto"/>
        <w:rPr>
          <w:lang w:val="en-ZA"/>
        </w:rPr>
      </w:pPr>
      <w:r w:rsidRPr="00AE4AE0">
        <w:rPr>
          <w:lang w:val="en-ZA"/>
        </w:rPr>
        <w:t xml:space="preserve">The </w:t>
      </w:r>
      <w:r w:rsidR="002B1F55" w:rsidRPr="002B1F55">
        <w:rPr>
          <w:i/>
          <w:lang w:val="en-ZA"/>
        </w:rPr>
        <w:t>Contractor</w:t>
      </w:r>
      <w:r w:rsidR="002B1F55" w:rsidRPr="00AE4AE0">
        <w:rPr>
          <w:lang w:val="en-ZA"/>
        </w:rPr>
        <w:t xml:space="preserve"> </w:t>
      </w:r>
      <w:r w:rsidRPr="00AE4AE0">
        <w:rPr>
          <w:lang w:val="en-ZA"/>
        </w:rPr>
        <w:t>shall compile a complete data book for all work done during manufacturing, construction and commission containing the following as a minimum if applicable:</w:t>
      </w:r>
    </w:p>
    <w:p w14:paraId="4E104F1B" w14:textId="77777777" w:rsidR="00FD4548" w:rsidRPr="00AE4AE0" w:rsidRDefault="00FD4548" w:rsidP="00980800">
      <w:pPr>
        <w:pStyle w:val="BodyText"/>
        <w:numPr>
          <w:ilvl w:val="0"/>
          <w:numId w:val="66"/>
        </w:numPr>
        <w:spacing w:line="276" w:lineRule="auto"/>
        <w:rPr>
          <w:lang w:val="en-ZA"/>
        </w:rPr>
      </w:pPr>
      <w:r w:rsidRPr="00AE4AE0">
        <w:rPr>
          <w:lang w:val="en-ZA"/>
        </w:rPr>
        <w:t>Scope of work</w:t>
      </w:r>
    </w:p>
    <w:p w14:paraId="62B7920D" w14:textId="77777777" w:rsidR="00FD4548" w:rsidRPr="00AE4AE0" w:rsidRDefault="00FD4548" w:rsidP="00980800">
      <w:pPr>
        <w:pStyle w:val="BodyText"/>
        <w:numPr>
          <w:ilvl w:val="0"/>
          <w:numId w:val="66"/>
        </w:numPr>
        <w:spacing w:line="276" w:lineRule="auto"/>
        <w:rPr>
          <w:lang w:val="en-ZA"/>
        </w:rPr>
      </w:pPr>
      <w:r w:rsidRPr="00AE4AE0">
        <w:rPr>
          <w:lang w:val="en-ZA"/>
        </w:rPr>
        <w:t>Approved “As built” drawings</w:t>
      </w:r>
      <w:r>
        <w:rPr>
          <w:lang w:val="en-ZA"/>
        </w:rPr>
        <w:t xml:space="preserve"> (CADD format)</w:t>
      </w:r>
    </w:p>
    <w:p w14:paraId="376AF55C" w14:textId="77777777" w:rsidR="00FD4548" w:rsidRPr="00AE4AE0" w:rsidRDefault="00FD4548" w:rsidP="00980800">
      <w:pPr>
        <w:pStyle w:val="BodyText"/>
        <w:numPr>
          <w:ilvl w:val="0"/>
          <w:numId w:val="66"/>
        </w:numPr>
        <w:spacing w:line="276" w:lineRule="auto"/>
        <w:rPr>
          <w:lang w:val="en-ZA"/>
        </w:rPr>
      </w:pPr>
      <w:r w:rsidRPr="00AE4AE0">
        <w:rPr>
          <w:lang w:val="en-ZA"/>
        </w:rPr>
        <w:t xml:space="preserve">Design calculations </w:t>
      </w:r>
    </w:p>
    <w:p w14:paraId="1D538ED5" w14:textId="77777777" w:rsidR="00FD4548" w:rsidRPr="00AE4AE0" w:rsidRDefault="00FD4548" w:rsidP="00980800">
      <w:pPr>
        <w:pStyle w:val="BodyText"/>
        <w:numPr>
          <w:ilvl w:val="0"/>
          <w:numId w:val="66"/>
        </w:numPr>
        <w:spacing w:line="276" w:lineRule="auto"/>
        <w:rPr>
          <w:lang w:val="en-ZA"/>
        </w:rPr>
      </w:pPr>
      <w:r w:rsidRPr="00AE4AE0">
        <w:rPr>
          <w:lang w:val="en-ZA"/>
        </w:rPr>
        <w:t>Approved QCP / ITP</w:t>
      </w:r>
    </w:p>
    <w:p w14:paraId="299B5500" w14:textId="77777777" w:rsidR="00FD4548" w:rsidRPr="00AE4AE0" w:rsidRDefault="00FD4548" w:rsidP="00980800">
      <w:pPr>
        <w:pStyle w:val="BodyText"/>
        <w:numPr>
          <w:ilvl w:val="0"/>
          <w:numId w:val="66"/>
        </w:numPr>
        <w:spacing w:line="276" w:lineRule="auto"/>
        <w:rPr>
          <w:lang w:val="en-ZA"/>
        </w:rPr>
      </w:pPr>
      <w:r w:rsidRPr="00AE4AE0">
        <w:rPr>
          <w:lang w:val="en-ZA"/>
        </w:rPr>
        <w:t>Inspection reports</w:t>
      </w:r>
    </w:p>
    <w:p w14:paraId="4718AFC0" w14:textId="77777777" w:rsidR="00FD4548" w:rsidRPr="00AE4AE0" w:rsidRDefault="00FD4548" w:rsidP="00980800">
      <w:pPr>
        <w:pStyle w:val="BodyText"/>
        <w:numPr>
          <w:ilvl w:val="0"/>
          <w:numId w:val="66"/>
        </w:numPr>
        <w:spacing w:line="276" w:lineRule="auto"/>
        <w:rPr>
          <w:lang w:val="en-ZA"/>
        </w:rPr>
      </w:pPr>
      <w:r w:rsidRPr="00AE4AE0">
        <w:rPr>
          <w:lang w:val="en-ZA"/>
        </w:rPr>
        <w:t>Pipe ovality reports if applicable</w:t>
      </w:r>
    </w:p>
    <w:p w14:paraId="191B2EEC" w14:textId="77777777" w:rsidR="00FD4548" w:rsidRPr="00AE4AE0" w:rsidRDefault="00FD4548" w:rsidP="00980800">
      <w:pPr>
        <w:pStyle w:val="BodyText"/>
        <w:numPr>
          <w:ilvl w:val="0"/>
          <w:numId w:val="66"/>
        </w:numPr>
        <w:spacing w:line="276" w:lineRule="auto"/>
        <w:rPr>
          <w:lang w:val="en-ZA"/>
        </w:rPr>
      </w:pPr>
      <w:r w:rsidRPr="00AE4AE0">
        <w:rPr>
          <w:lang w:val="en-ZA"/>
        </w:rPr>
        <w:t>As built drawings (isometric drawings and P&amp;IDs)</w:t>
      </w:r>
    </w:p>
    <w:p w14:paraId="42E3C2DD" w14:textId="77777777" w:rsidR="00FD4548" w:rsidRPr="00AE4AE0" w:rsidRDefault="00FD4548" w:rsidP="00980800">
      <w:pPr>
        <w:pStyle w:val="BodyText"/>
        <w:numPr>
          <w:ilvl w:val="0"/>
          <w:numId w:val="66"/>
        </w:numPr>
        <w:spacing w:line="276" w:lineRule="auto"/>
        <w:rPr>
          <w:lang w:val="en-ZA"/>
        </w:rPr>
      </w:pPr>
      <w:r w:rsidRPr="00AE4AE0">
        <w:rPr>
          <w:lang w:val="en-ZA"/>
        </w:rPr>
        <w:t>Material summary that gives full traceability between components used, drawings and material certificates</w:t>
      </w:r>
    </w:p>
    <w:p w14:paraId="36B77BCA" w14:textId="77777777" w:rsidR="00FD4548" w:rsidRPr="00AE4AE0" w:rsidRDefault="00FD4548" w:rsidP="00980800">
      <w:pPr>
        <w:pStyle w:val="BodyText"/>
        <w:numPr>
          <w:ilvl w:val="0"/>
          <w:numId w:val="66"/>
        </w:numPr>
        <w:spacing w:line="276" w:lineRule="auto"/>
        <w:rPr>
          <w:lang w:val="en-ZA"/>
        </w:rPr>
      </w:pPr>
      <w:r w:rsidRPr="00AE4AE0">
        <w:rPr>
          <w:lang w:val="en-ZA"/>
        </w:rPr>
        <w:t>All material certificates for pipes, fittings and all components used.</w:t>
      </w:r>
    </w:p>
    <w:p w14:paraId="3814D69D" w14:textId="77777777" w:rsidR="00FD4548" w:rsidRPr="00AE4AE0" w:rsidRDefault="00FD4548" w:rsidP="00980800">
      <w:pPr>
        <w:pStyle w:val="BodyText"/>
        <w:numPr>
          <w:ilvl w:val="0"/>
          <w:numId w:val="66"/>
        </w:numPr>
        <w:spacing w:line="276" w:lineRule="auto"/>
        <w:rPr>
          <w:lang w:val="en-ZA"/>
        </w:rPr>
      </w:pPr>
      <w:r w:rsidRPr="00AE4AE0">
        <w:rPr>
          <w:lang w:val="en-ZA"/>
        </w:rPr>
        <w:t>Pressure test certificate and the calibration certificates of the gauges used.</w:t>
      </w:r>
    </w:p>
    <w:p w14:paraId="127A23E6" w14:textId="77777777" w:rsidR="00FD4548" w:rsidRPr="00AE4AE0" w:rsidRDefault="00FD4548" w:rsidP="00980800">
      <w:pPr>
        <w:pStyle w:val="BodyText"/>
        <w:numPr>
          <w:ilvl w:val="0"/>
          <w:numId w:val="66"/>
        </w:numPr>
        <w:spacing w:line="276" w:lineRule="auto"/>
        <w:rPr>
          <w:lang w:val="en-ZA"/>
        </w:rPr>
      </w:pPr>
      <w:r w:rsidRPr="00AE4AE0">
        <w:rPr>
          <w:lang w:val="en-ZA"/>
        </w:rPr>
        <w:t>Pressure test procedures</w:t>
      </w:r>
    </w:p>
    <w:p w14:paraId="72BFE061" w14:textId="77777777" w:rsidR="00FD4548" w:rsidRPr="00AE4AE0" w:rsidRDefault="00FD4548" w:rsidP="00980800">
      <w:pPr>
        <w:pStyle w:val="BodyText"/>
        <w:numPr>
          <w:ilvl w:val="0"/>
          <w:numId w:val="66"/>
        </w:numPr>
        <w:spacing w:line="276" w:lineRule="auto"/>
        <w:rPr>
          <w:lang w:val="en-ZA"/>
        </w:rPr>
      </w:pPr>
      <w:r w:rsidRPr="00AE4AE0">
        <w:rPr>
          <w:lang w:val="en-ZA"/>
        </w:rPr>
        <w:t>The manufacturer’s/repairer’s certificate as defined in PER.</w:t>
      </w:r>
    </w:p>
    <w:p w14:paraId="460FE16C" w14:textId="77777777" w:rsidR="00FD4548" w:rsidRPr="00AE4AE0" w:rsidRDefault="00FD4548" w:rsidP="00980800">
      <w:pPr>
        <w:pStyle w:val="BodyText"/>
        <w:numPr>
          <w:ilvl w:val="0"/>
          <w:numId w:val="66"/>
        </w:numPr>
        <w:spacing w:line="276" w:lineRule="auto"/>
        <w:rPr>
          <w:lang w:val="en-ZA"/>
        </w:rPr>
      </w:pPr>
      <w:r w:rsidRPr="00AE4AE0">
        <w:rPr>
          <w:lang w:val="en-ZA"/>
        </w:rPr>
        <w:t>All CAR’s and corrective actions</w:t>
      </w:r>
    </w:p>
    <w:p w14:paraId="6A47D38F" w14:textId="77777777" w:rsidR="00FD4548" w:rsidRPr="00AE4AE0" w:rsidRDefault="00FD4548" w:rsidP="00980800">
      <w:pPr>
        <w:pStyle w:val="BodyText"/>
        <w:numPr>
          <w:ilvl w:val="0"/>
          <w:numId w:val="66"/>
        </w:numPr>
        <w:spacing w:line="276" w:lineRule="auto"/>
        <w:rPr>
          <w:lang w:val="en-ZA"/>
        </w:rPr>
      </w:pPr>
      <w:r w:rsidRPr="00AE4AE0">
        <w:rPr>
          <w:lang w:val="en-ZA"/>
        </w:rPr>
        <w:t>Operating Philosophy including all alarm and trip values</w:t>
      </w:r>
    </w:p>
    <w:p w14:paraId="608C014B" w14:textId="77777777" w:rsidR="00FD4548" w:rsidRPr="00AE4AE0" w:rsidRDefault="00FD4548" w:rsidP="00980800">
      <w:pPr>
        <w:pStyle w:val="BodyText"/>
        <w:numPr>
          <w:ilvl w:val="0"/>
          <w:numId w:val="66"/>
        </w:numPr>
        <w:spacing w:line="276" w:lineRule="auto"/>
        <w:rPr>
          <w:lang w:val="en-ZA"/>
        </w:rPr>
      </w:pPr>
      <w:r w:rsidRPr="00AE4AE0">
        <w:rPr>
          <w:lang w:val="en-ZA"/>
        </w:rPr>
        <w:t>Parts catalogue</w:t>
      </w:r>
    </w:p>
    <w:p w14:paraId="761A8D1C" w14:textId="77777777" w:rsidR="00FD4548" w:rsidRPr="00AE4AE0" w:rsidRDefault="00FD4548" w:rsidP="00980800">
      <w:pPr>
        <w:pStyle w:val="BodyText"/>
        <w:numPr>
          <w:ilvl w:val="0"/>
          <w:numId w:val="66"/>
        </w:numPr>
        <w:spacing w:line="276" w:lineRule="auto"/>
        <w:rPr>
          <w:lang w:val="en-ZA"/>
        </w:rPr>
      </w:pPr>
      <w:r w:rsidRPr="00AE4AE0">
        <w:rPr>
          <w:lang w:val="en-ZA"/>
        </w:rPr>
        <w:t>Maintenance manual</w:t>
      </w:r>
    </w:p>
    <w:p w14:paraId="73A45677" w14:textId="77777777" w:rsidR="00FD4548" w:rsidRPr="00AE4AE0" w:rsidRDefault="00FD4548" w:rsidP="00980800">
      <w:pPr>
        <w:pStyle w:val="BodyText"/>
        <w:numPr>
          <w:ilvl w:val="0"/>
          <w:numId w:val="66"/>
        </w:numPr>
        <w:spacing w:line="276" w:lineRule="auto"/>
        <w:rPr>
          <w:lang w:val="en-ZA"/>
        </w:rPr>
      </w:pPr>
      <w:r w:rsidRPr="00AE4AE0">
        <w:rPr>
          <w:lang w:val="en-ZA"/>
        </w:rPr>
        <w:t>Storage, packing and transportation instructions</w:t>
      </w:r>
    </w:p>
    <w:p w14:paraId="029617A2" w14:textId="77777777" w:rsidR="00FD4548" w:rsidRPr="00AE4AE0" w:rsidRDefault="00FD4548" w:rsidP="001903DE">
      <w:pPr>
        <w:pStyle w:val="Heading3"/>
        <w:spacing w:line="276" w:lineRule="auto"/>
        <w:jc w:val="both"/>
        <w:rPr>
          <w:lang w:val="en-ZA"/>
        </w:rPr>
      </w:pPr>
      <w:bookmarkStart w:id="491" w:name="_Toc24027735"/>
      <w:bookmarkStart w:id="492" w:name="_Toc89697154"/>
      <w:bookmarkStart w:id="493" w:name="_Toc517430150"/>
      <w:bookmarkStart w:id="494" w:name="_Toc517447314"/>
      <w:bookmarkStart w:id="495" w:name="_Toc517874044"/>
      <w:bookmarkStart w:id="496" w:name="_Toc517881621"/>
      <w:bookmarkStart w:id="497" w:name="_Toc517886771"/>
      <w:bookmarkStart w:id="498" w:name="_Toc517887074"/>
      <w:bookmarkStart w:id="499" w:name="_Toc517948250"/>
      <w:bookmarkStart w:id="500" w:name="_Toc517959681"/>
      <w:bookmarkStart w:id="501" w:name="_Toc517960291"/>
      <w:bookmarkStart w:id="502" w:name="_Toc517961033"/>
      <w:bookmarkStart w:id="503" w:name="_Toc517966785"/>
      <w:bookmarkStart w:id="504" w:name="_Toc517971709"/>
      <w:bookmarkStart w:id="505" w:name="_Toc518034512"/>
      <w:bookmarkStart w:id="506" w:name="_Toc2851645"/>
      <w:bookmarkStart w:id="507" w:name="_Toc2851788"/>
      <w:bookmarkStart w:id="508" w:name="_Toc2858381"/>
      <w:bookmarkStart w:id="509" w:name="_Toc2860040"/>
      <w:bookmarkStart w:id="510" w:name="_Toc2864783"/>
      <w:bookmarkStart w:id="511" w:name="_Toc2866445"/>
      <w:bookmarkStart w:id="512" w:name="_Toc2866293"/>
      <w:bookmarkStart w:id="513" w:name="_Toc2867222"/>
      <w:bookmarkStart w:id="514" w:name="_Toc2927105"/>
      <w:bookmarkStart w:id="515" w:name="_Toc2927515"/>
      <w:bookmarkStart w:id="516" w:name="_Toc2928070"/>
      <w:bookmarkStart w:id="517" w:name="_Toc2928269"/>
      <w:r w:rsidRPr="00AE4AE0">
        <w:rPr>
          <w:lang w:val="en-ZA"/>
        </w:rPr>
        <w:t>Data Books</w:t>
      </w:r>
      <w:bookmarkEnd w:id="491"/>
      <w:bookmarkEnd w:id="492"/>
    </w:p>
    <w:p w14:paraId="531553D4" w14:textId="77777777" w:rsidR="00FD4548" w:rsidRPr="00AE4AE0" w:rsidRDefault="00FD4548" w:rsidP="001903DE">
      <w:pPr>
        <w:spacing w:line="276" w:lineRule="auto"/>
        <w:jc w:val="both"/>
        <w:rPr>
          <w:szCs w:val="20"/>
          <w:lang w:val="en-ZA"/>
        </w:rPr>
      </w:pPr>
      <w:r w:rsidRPr="00AE4AE0">
        <w:rPr>
          <w:szCs w:val="20"/>
          <w:lang w:val="en-ZA"/>
        </w:rPr>
        <w:t xml:space="preserve">The </w:t>
      </w:r>
      <w:r w:rsidRPr="00AE4AE0">
        <w:rPr>
          <w:i/>
          <w:szCs w:val="20"/>
          <w:lang w:val="en-ZA"/>
        </w:rPr>
        <w:t>Contractor</w:t>
      </w:r>
      <w:r w:rsidRPr="00AE4AE0">
        <w:rPr>
          <w:szCs w:val="20"/>
          <w:lang w:val="en-ZA"/>
        </w:rPr>
        <w:t xml:space="preserve"> compiles data Books progressively for all manufacturing and construction/erection inspection, operating manuals and test records and documents for every piece of Plant worked on. The </w:t>
      </w:r>
      <w:r w:rsidRPr="00AE4AE0">
        <w:rPr>
          <w:i/>
          <w:szCs w:val="20"/>
          <w:lang w:val="en-ZA"/>
        </w:rPr>
        <w:lastRenderedPageBreak/>
        <w:t xml:space="preserve">Contractor </w:t>
      </w:r>
      <w:r w:rsidRPr="00AE4AE0">
        <w:rPr>
          <w:szCs w:val="20"/>
          <w:lang w:val="en-ZA"/>
        </w:rPr>
        <w:t xml:space="preserve">submits data books to the </w:t>
      </w:r>
      <w:r w:rsidRPr="00AE4AE0">
        <w:rPr>
          <w:i/>
          <w:szCs w:val="20"/>
          <w:lang w:val="en-ZA"/>
        </w:rPr>
        <w:t>Engineer</w:t>
      </w:r>
      <w:r w:rsidRPr="00AE4AE0">
        <w:rPr>
          <w:szCs w:val="20"/>
          <w:lang w:val="en-ZA"/>
        </w:rPr>
        <w:t xml:space="preserve"> for their review for all Plant and Materials and work undertaken with the applicable requirements and specifications.</w:t>
      </w:r>
    </w:p>
    <w:p w14:paraId="743DCBC6" w14:textId="77777777" w:rsidR="00FD4548" w:rsidRPr="00AE4AE0" w:rsidRDefault="00FD4548" w:rsidP="001903DE">
      <w:pPr>
        <w:pStyle w:val="Heading2"/>
        <w:spacing w:line="276" w:lineRule="auto"/>
        <w:jc w:val="both"/>
        <w:rPr>
          <w:lang w:val="en-ZA"/>
        </w:rPr>
      </w:pPr>
      <w:bookmarkStart w:id="518" w:name="_Toc24027736"/>
      <w:bookmarkStart w:id="519" w:name="_Toc89697155"/>
      <w:r w:rsidRPr="00AE4AE0">
        <w:rPr>
          <w:lang w:val="en-ZA"/>
        </w:rPr>
        <w:t>General Requirements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1BF6105" w14:textId="77777777" w:rsidR="00FD4548" w:rsidRPr="00AE4AE0" w:rsidRDefault="00FD4548" w:rsidP="001903DE">
      <w:pPr>
        <w:pStyle w:val="BodyText"/>
        <w:spacing w:line="276" w:lineRule="auto"/>
        <w:rPr>
          <w:lang w:val="en-ZA"/>
        </w:rPr>
      </w:pPr>
      <w:r w:rsidRPr="00AE4AE0">
        <w:rPr>
          <w:lang w:val="en-ZA"/>
        </w:rPr>
        <w:t xml:space="preserve">The </w:t>
      </w:r>
      <w:r w:rsidR="002B1F55" w:rsidRPr="002B1F55">
        <w:rPr>
          <w:i/>
          <w:lang w:val="en-ZA"/>
        </w:rPr>
        <w:t>Contractor</w:t>
      </w:r>
      <w:r w:rsidR="002B1F55" w:rsidRPr="00AE4AE0">
        <w:rPr>
          <w:lang w:val="en-ZA"/>
        </w:rPr>
        <w:t xml:space="preserve"> </w:t>
      </w:r>
      <w:r w:rsidRPr="00AE4AE0">
        <w:rPr>
          <w:lang w:val="en-ZA"/>
        </w:rPr>
        <w:t xml:space="preserve">shall include the </w:t>
      </w:r>
      <w:r w:rsidRPr="002B1F55">
        <w:rPr>
          <w:i/>
          <w:lang w:val="en-ZA"/>
        </w:rPr>
        <w:t>Employer’s</w:t>
      </w:r>
      <w:r w:rsidRPr="00AE4AE0">
        <w:rPr>
          <w:lang w:val="en-ZA"/>
        </w:rPr>
        <w:t xml:space="preserve"> drawing number in the drawing title block. This requirement only applies to design drawings developed by the </w:t>
      </w:r>
      <w:r w:rsidR="002B1F55" w:rsidRPr="002B1F55">
        <w:rPr>
          <w:i/>
          <w:lang w:val="en-ZA"/>
        </w:rPr>
        <w:t>Contractor</w:t>
      </w:r>
      <w:r w:rsidR="002B1F55" w:rsidRPr="00AE4AE0">
        <w:rPr>
          <w:lang w:val="en-ZA"/>
        </w:rPr>
        <w:t xml:space="preserve"> </w:t>
      </w:r>
      <w:r w:rsidRPr="00AE4AE0">
        <w:rPr>
          <w:lang w:val="en-ZA"/>
        </w:rPr>
        <w:t>and his Sub-</w:t>
      </w:r>
      <w:r w:rsidR="002B1F55" w:rsidRPr="002B1F55">
        <w:rPr>
          <w:i/>
          <w:lang w:val="en-ZA"/>
        </w:rPr>
        <w:t>Contractors</w:t>
      </w:r>
      <w:r w:rsidRPr="00AE4AE0">
        <w:rPr>
          <w:lang w:val="en-ZA"/>
        </w:rPr>
        <w:t xml:space="preserve">. It shall not apply to drawings developed by manufacturers for equipment and material such as valves, instruments, etc. Drawing numbers shall be assigned by the </w:t>
      </w:r>
      <w:r w:rsidRPr="002B1F55">
        <w:rPr>
          <w:i/>
          <w:lang w:val="en-ZA"/>
        </w:rPr>
        <w:t>Employer</w:t>
      </w:r>
      <w:r w:rsidRPr="00AE4AE0">
        <w:rPr>
          <w:lang w:val="en-ZA"/>
        </w:rPr>
        <w:t xml:space="preserve"> as drawings are developed.</w:t>
      </w:r>
    </w:p>
    <w:p w14:paraId="25F9BA7C" w14:textId="77777777" w:rsidR="00FD4548" w:rsidRPr="00AE4AE0" w:rsidRDefault="00FD4548" w:rsidP="001903DE">
      <w:pPr>
        <w:pStyle w:val="BodyText"/>
        <w:spacing w:line="276" w:lineRule="auto"/>
        <w:rPr>
          <w:lang w:val="en-ZA"/>
        </w:rPr>
      </w:pPr>
      <w:r w:rsidRPr="00AE4AE0">
        <w:rPr>
          <w:lang w:val="en-ZA"/>
        </w:rPr>
        <w:t>The project name shall be listed on all drawings, including manufacturers’ drawings. A separate sheet may be attached to the submittal if needed to adequately list all tag numbers associated with the drawings such as valves or instruments which may have numerous tag numbers associated with it.</w:t>
      </w:r>
    </w:p>
    <w:p w14:paraId="7873ED54" w14:textId="77777777" w:rsidR="00FD4548" w:rsidRPr="00AE4AE0" w:rsidRDefault="00FD4548" w:rsidP="001903DE">
      <w:pPr>
        <w:pStyle w:val="BodyText"/>
        <w:spacing w:line="276" w:lineRule="auto"/>
        <w:rPr>
          <w:lang w:val="en-ZA"/>
        </w:rPr>
      </w:pPr>
      <w:r w:rsidRPr="00AE4AE0">
        <w:rPr>
          <w:lang w:val="en-ZA"/>
        </w:rPr>
        <w:t>The language of all documentation shall be in the English language. The units of measure shall be metric.</w:t>
      </w:r>
    </w:p>
    <w:p w14:paraId="1264AEE6" w14:textId="77777777" w:rsidR="00FD4548" w:rsidRPr="00AE4AE0" w:rsidRDefault="00FD4548" w:rsidP="001903DE">
      <w:pPr>
        <w:pStyle w:val="BodyText"/>
        <w:spacing w:line="276" w:lineRule="auto"/>
        <w:rPr>
          <w:lang w:val="en-ZA"/>
        </w:rPr>
      </w:pPr>
      <w:r w:rsidRPr="00AE4AE0">
        <w:rPr>
          <w:lang w:val="en-ZA"/>
        </w:rPr>
        <w:t xml:space="preserve">The </w:t>
      </w:r>
      <w:r w:rsidR="002B1F55" w:rsidRPr="002B1F55">
        <w:rPr>
          <w:i/>
          <w:lang w:val="en-ZA"/>
        </w:rPr>
        <w:t>Contractor</w:t>
      </w:r>
      <w:r w:rsidR="002B1F55" w:rsidRPr="00AE4AE0">
        <w:rPr>
          <w:lang w:val="en-ZA"/>
        </w:rPr>
        <w:t xml:space="preserve"> </w:t>
      </w:r>
      <w:r w:rsidRPr="00AE4AE0">
        <w:rPr>
          <w:lang w:val="en-ZA"/>
        </w:rPr>
        <w:t xml:space="preserve">shall retain project design calculations and information for the entire life cycle of the plant and shall provide these to the </w:t>
      </w:r>
      <w:r w:rsidRPr="002B1F55">
        <w:rPr>
          <w:i/>
          <w:lang w:val="en-ZA"/>
        </w:rPr>
        <w:t>Employer</w:t>
      </w:r>
      <w:r w:rsidRPr="00AE4AE0">
        <w:rPr>
          <w:lang w:val="en-ZA"/>
        </w:rPr>
        <w:t xml:space="preserve"> on prior written notice at any time notwithstanding the expiry or termination of the contract.</w:t>
      </w:r>
    </w:p>
    <w:p w14:paraId="3B9658F0" w14:textId="77777777" w:rsidR="00FD4548" w:rsidRPr="00AE4AE0" w:rsidRDefault="00FD4548" w:rsidP="001903DE">
      <w:pPr>
        <w:pStyle w:val="BodyText"/>
        <w:spacing w:line="276" w:lineRule="auto"/>
        <w:rPr>
          <w:lang w:val="en-ZA"/>
        </w:rPr>
      </w:pPr>
      <w:r>
        <w:rPr>
          <w:lang w:val="en-ZA"/>
        </w:rPr>
        <w:t xml:space="preserve">The Contactor will be responsible for all the associated statutory certification for all “free issued” equipment.  </w:t>
      </w:r>
    </w:p>
    <w:p w14:paraId="11DECF8C" w14:textId="77777777" w:rsidR="00FD4548" w:rsidRPr="00AE4AE0" w:rsidRDefault="00FD4548" w:rsidP="001903DE">
      <w:pPr>
        <w:pStyle w:val="Heading1"/>
        <w:spacing w:line="276" w:lineRule="auto"/>
        <w:ind w:left="964" w:hanging="964"/>
        <w:jc w:val="both"/>
        <w:rPr>
          <w:lang w:val="en-ZA"/>
        </w:rPr>
      </w:pPr>
      <w:bookmarkStart w:id="520" w:name="_Toc521998495"/>
      <w:bookmarkStart w:id="521" w:name="_Toc24027737"/>
      <w:bookmarkStart w:id="522" w:name="_Toc89697156"/>
      <w:bookmarkStart w:id="523" w:name="_Toc442853790"/>
      <w:bookmarkStart w:id="524" w:name="_Toc442198279"/>
      <w:r w:rsidRPr="00AE4AE0">
        <w:rPr>
          <w:lang w:val="en-ZA"/>
        </w:rPr>
        <w:t>CONFIGURATION MANAGEMENT</w:t>
      </w:r>
      <w:bookmarkEnd w:id="520"/>
      <w:r w:rsidRPr="00AE4AE0">
        <w:rPr>
          <w:lang w:val="en-ZA"/>
        </w:rPr>
        <w:t xml:space="preserve"> REQUIREMENTS</w:t>
      </w:r>
      <w:bookmarkEnd w:id="521"/>
      <w:bookmarkEnd w:id="522"/>
    </w:p>
    <w:p w14:paraId="2BCCF7F7" w14:textId="77777777" w:rsidR="00FD4548" w:rsidRPr="00AE4AE0" w:rsidRDefault="00FD4548" w:rsidP="001903DE">
      <w:pPr>
        <w:pStyle w:val="BodyText"/>
        <w:spacing w:line="276" w:lineRule="auto"/>
        <w:rPr>
          <w:lang w:val="en-ZA"/>
        </w:rPr>
      </w:pPr>
      <w:r w:rsidRPr="00AE4AE0">
        <w:rPr>
          <w:lang w:val="en-ZA"/>
        </w:rPr>
        <w:t xml:space="preserve">The </w:t>
      </w:r>
      <w:r w:rsidR="002B1F55" w:rsidRPr="002B1F55">
        <w:rPr>
          <w:i/>
          <w:lang w:val="en-ZA"/>
        </w:rPr>
        <w:t>Contractor</w:t>
      </w:r>
      <w:r w:rsidR="002B1F55" w:rsidRPr="00AE4AE0">
        <w:rPr>
          <w:lang w:val="en-ZA"/>
        </w:rPr>
        <w:t xml:space="preserve"> </w:t>
      </w:r>
      <w:r w:rsidRPr="00AE4AE0">
        <w:rPr>
          <w:lang w:val="en-ZA"/>
        </w:rPr>
        <w:t xml:space="preserve">supplies a comprehensive configuration management program </w:t>
      </w:r>
      <w:r>
        <w:rPr>
          <w:lang w:val="en-ZA"/>
        </w:rPr>
        <w:t xml:space="preserve">in </w:t>
      </w:r>
      <w:r w:rsidRPr="00AE4AE0">
        <w:rPr>
          <w:lang w:val="en-ZA"/>
        </w:rPr>
        <w:t>accord</w:t>
      </w:r>
      <w:r>
        <w:rPr>
          <w:lang w:val="en-ZA"/>
        </w:rPr>
        <w:t>ance</w:t>
      </w:r>
      <w:r w:rsidRPr="00AE4AE0">
        <w:rPr>
          <w:lang w:val="en-ZA"/>
        </w:rPr>
        <w:t xml:space="preserve"> </w:t>
      </w:r>
      <w:proofErr w:type="gramStart"/>
      <w:r w:rsidRPr="00AE4AE0">
        <w:rPr>
          <w:lang w:val="en-ZA"/>
        </w:rPr>
        <w:t>to</w:t>
      </w:r>
      <w:proofErr w:type="gramEnd"/>
      <w:r w:rsidRPr="00AE4AE0">
        <w:rPr>
          <w:lang w:val="en-ZA"/>
        </w:rPr>
        <w:t xml:space="preserve"> ISO 10007 (2nd Edition) to ensure that plant structures, components and computer software conform to approved design requirements. </w:t>
      </w:r>
      <w:proofErr w:type="gramStart"/>
      <w:r w:rsidRPr="00AE4AE0">
        <w:rPr>
          <w:lang w:val="en-ZA"/>
        </w:rPr>
        <w:t>However</w:t>
      </w:r>
      <w:proofErr w:type="gramEnd"/>
      <w:r w:rsidRPr="00AE4AE0">
        <w:rPr>
          <w:lang w:val="en-ZA"/>
        </w:rPr>
        <w:t xml:space="preserve"> a project specific Configuration Management Plan document will be developed which will be aligned to ISO 10007. In addition, the Works as-built physical and functional characteristics shall be accurately reflected in selected documents and databases, including those for design, procurement, construction, operation, testing and training. The configuration program shall be applicable for use throughout all phases of the project life cycle, including management of spare parts, replacement parts and product </w:t>
      </w:r>
      <w:proofErr w:type="gramStart"/>
      <w:r w:rsidRPr="00AE4AE0">
        <w:rPr>
          <w:lang w:val="en-ZA"/>
        </w:rPr>
        <w:t>upgrades,  and</w:t>
      </w:r>
      <w:proofErr w:type="gramEnd"/>
      <w:r w:rsidRPr="00AE4AE0">
        <w:rPr>
          <w:lang w:val="en-ZA"/>
        </w:rPr>
        <w:t xml:space="preserve"> shall form part of deliverables for hand-over to the </w:t>
      </w:r>
      <w:r w:rsidRPr="002B1F55">
        <w:rPr>
          <w:i/>
          <w:lang w:val="en-ZA"/>
        </w:rPr>
        <w:t>Employer</w:t>
      </w:r>
      <w:r w:rsidRPr="00AE4AE0">
        <w:rPr>
          <w:lang w:val="en-ZA"/>
        </w:rPr>
        <w:t xml:space="preserve"> for use during the operation and maintenance phases of the plant.</w:t>
      </w:r>
    </w:p>
    <w:p w14:paraId="71518ADB" w14:textId="77777777" w:rsidR="00FD4548" w:rsidRPr="00AE4AE0" w:rsidRDefault="00FD4548" w:rsidP="001903DE">
      <w:pPr>
        <w:pStyle w:val="Heading2"/>
        <w:spacing w:line="276" w:lineRule="auto"/>
        <w:jc w:val="both"/>
        <w:rPr>
          <w:lang w:val="en-ZA"/>
        </w:rPr>
      </w:pPr>
      <w:bookmarkStart w:id="525" w:name="_Toc2851647"/>
      <w:bookmarkStart w:id="526" w:name="_Toc2851790"/>
      <w:bookmarkStart w:id="527" w:name="_Toc2858383"/>
      <w:bookmarkStart w:id="528" w:name="_Toc2860042"/>
      <w:bookmarkStart w:id="529" w:name="_Toc2864785"/>
      <w:bookmarkStart w:id="530" w:name="_Toc2866447"/>
      <w:bookmarkStart w:id="531" w:name="_Toc2866295"/>
      <w:bookmarkStart w:id="532" w:name="_Toc2867224"/>
      <w:bookmarkStart w:id="533" w:name="_Toc2927107"/>
      <w:bookmarkStart w:id="534" w:name="_Toc2927517"/>
      <w:bookmarkStart w:id="535" w:name="_Toc2928072"/>
      <w:bookmarkStart w:id="536" w:name="_Toc2928271"/>
      <w:bookmarkStart w:id="537" w:name="_Toc24027738"/>
      <w:bookmarkStart w:id="538" w:name="_Toc89697157"/>
      <w:r w:rsidRPr="00AE4AE0">
        <w:rPr>
          <w:lang w:val="en-ZA"/>
        </w:rPr>
        <w:t>PLANT IDENTIFICATION</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048E260" w14:textId="77777777" w:rsidR="00FD4548" w:rsidRPr="00AE4AE0" w:rsidRDefault="00FD4548" w:rsidP="001903DE">
      <w:pPr>
        <w:pStyle w:val="Heading3"/>
        <w:spacing w:line="276" w:lineRule="auto"/>
        <w:jc w:val="both"/>
        <w:rPr>
          <w:lang w:val="en-ZA"/>
        </w:rPr>
      </w:pPr>
      <w:bookmarkStart w:id="539" w:name="_Toc517430155"/>
      <w:bookmarkStart w:id="540" w:name="_Toc517447319"/>
      <w:bookmarkStart w:id="541" w:name="_Toc517874049"/>
      <w:bookmarkStart w:id="542" w:name="_Toc517881626"/>
      <w:bookmarkStart w:id="543" w:name="_Toc517886776"/>
      <w:bookmarkStart w:id="544" w:name="_Toc517887079"/>
      <w:bookmarkStart w:id="545" w:name="_Toc517948255"/>
      <w:bookmarkStart w:id="546" w:name="_Toc517959686"/>
      <w:bookmarkStart w:id="547" w:name="_Toc517960296"/>
      <w:bookmarkStart w:id="548" w:name="_Toc517961038"/>
      <w:bookmarkStart w:id="549" w:name="_Toc517966790"/>
      <w:bookmarkStart w:id="550" w:name="_Toc517971714"/>
      <w:bookmarkStart w:id="551" w:name="_Toc518034514"/>
      <w:bookmarkStart w:id="552" w:name="_Toc2851648"/>
      <w:bookmarkStart w:id="553" w:name="_Toc2851791"/>
      <w:bookmarkStart w:id="554" w:name="_Toc2858384"/>
      <w:bookmarkStart w:id="555" w:name="_Toc2860043"/>
      <w:bookmarkStart w:id="556" w:name="_Toc2864786"/>
      <w:bookmarkStart w:id="557" w:name="_Toc2866448"/>
      <w:bookmarkStart w:id="558" w:name="_Toc2866296"/>
      <w:bookmarkStart w:id="559" w:name="_Toc2867225"/>
      <w:bookmarkStart w:id="560" w:name="_Toc2927108"/>
      <w:bookmarkStart w:id="561" w:name="_Toc2927518"/>
      <w:bookmarkStart w:id="562" w:name="_Toc2928073"/>
      <w:bookmarkStart w:id="563" w:name="_Toc2928272"/>
      <w:bookmarkStart w:id="564" w:name="_Toc24027739"/>
      <w:bookmarkStart w:id="565" w:name="_Toc89697158"/>
      <w:r w:rsidRPr="00AE4AE0">
        <w:rPr>
          <w:lang w:val="en-ZA"/>
        </w:rPr>
        <w:t>Plant Coding</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7216F97" w14:textId="77777777" w:rsidR="00FD4548" w:rsidRDefault="00FD4548" w:rsidP="001903DE">
      <w:pPr>
        <w:tabs>
          <w:tab w:val="left" w:pos="720"/>
        </w:tabs>
        <w:spacing w:line="276" w:lineRule="auto"/>
        <w:jc w:val="both"/>
        <w:rPr>
          <w:lang w:val="en-ZA"/>
        </w:rPr>
      </w:pPr>
      <w:r w:rsidRPr="00AE4AE0">
        <w:rPr>
          <w:lang w:val="en-ZA"/>
        </w:rPr>
        <w:t xml:space="preserve">Plant Coding shall be undertaken by the </w:t>
      </w:r>
      <w:r w:rsidR="002B1F55" w:rsidRPr="002B1F55">
        <w:rPr>
          <w:i/>
          <w:lang w:val="en-ZA"/>
        </w:rPr>
        <w:t>Contractor</w:t>
      </w:r>
      <w:r w:rsidR="002B1F55" w:rsidRPr="00AE4AE0">
        <w:rPr>
          <w:lang w:val="en-ZA"/>
        </w:rPr>
        <w:t xml:space="preserve"> </w:t>
      </w:r>
      <w:r>
        <w:rPr>
          <w:lang w:val="en-ZA"/>
        </w:rPr>
        <w:t xml:space="preserve">and all codes shall be reviewed and accepted by the </w:t>
      </w:r>
      <w:r w:rsidRPr="002B1F55">
        <w:rPr>
          <w:i/>
          <w:lang w:val="en-ZA"/>
        </w:rPr>
        <w:t>Employer</w:t>
      </w:r>
      <w:r>
        <w:rPr>
          <w:lang w:val="en-ZA"/>
        </w:rPr>
        <w:t>.</w:t>
      </w:r>
    </w:p>
    <w:p w14:paraId="08C2D138" w14:textId="77777777" w:rsidR="00FD4548" w:rsidRPr="00AE4AE0" w:rsidRDefault="00FD4548" w:rsidP="001903DE">
      <w:pPr>
        <w:spacing w:line="276" w:lineRule="auto"/>
        <w:jc w:val="both"/>
        <w:rPr>
          <w:szCs w:val="22"/>
          <w:lang w:val="en-ZA"/>
        </w:rPr>
      </w:pPr>
      <w:r w:rsidRPr="00AE4AE0">
        <w:rPr>
          <w:szCs w:val="22"/>
          <w:lang w:val="en-ZA"/>
        </w:rPr>
        <w:t xml:space="preserve">Plant coding will be done by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and the </w:t>
      </w:r>
      <w:r w:rsidRPr="002B1F55">
        <w:rPr>
          <w:i/>
          <w:szCs w:val="22"/>
          <w:lang w:val="en-ZA"/>
        </w:rPr>
        <w:t>Employer</w:t>
      </w:r>
      <w:r w:rsidRPr="00AE4AE0">
        <w:rPr>
          <w:szCs w:val="22"/>
          <w:lang w:val="en-ZA"/>
        </w:rPr>
        <w:t xml:space="preserve"> will review all the codes. </w:t>
      </w:r>
      <w:r w:rsidRPr="00AE4AE0">
        <w:rPr>
          <w:lang w:val="en-ZA"/>
        </w:rPr>
        <w:t xml:space="preserve"> </w:t>
      </w:r>
      <w:r w:rsidRPr="00AE4AE0">
        <w:rPr>
          <w:szCs w:val="22"/>
          <w:lang w:val="en-ZA"/>
        </w:rPr>
        <w:t xml:space="preserve">The KKS system shall be used by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for classifying and designating both plant and their associated documents. All technical documentation as per “Technical documentation classification and designation standard – </w:t>
      </w:r>
      <w:r w:rsidRPr="00CB0DB6">
        <w:rPr>
          <w:szCs w:val="22"/>
          <w:lang w:val="en-ZA"/>
        </w:rPr>
        <w:t>240-54179170”</w:t>
      </w:r>
      <w:r w:rsidRPr="00AE4AE0">
        <w:rPr>
          <w:szCs w:val="22"/>
          <w:lang w:val="en-ZA"/>
        </w:rPr>
        <w:t xml:space="preserve"> shall contain a KKS code as part of the documentation identification relevant to the plant equipment. All plant (Process, electrical, C&amp;I and Civil) shall be coded to KKS breakdown level 3. The KKS code shall contain break down level 1, break down level 2 and breakdown level 3. Omission of any break down level shall not be permitted. The system shall be applied from the concept stage until project </w:t>
      </w:r>
      <w:r w:rsidRPr="00AE4AE0">
        <w:rPr>
          <w:szCs w:val="22"/>
          <w:lang w:val="en-ZA"/>
        </w:rPr>
        <w:lastRenderedPageBreak/>
        <w:t>closeout. The rules specified in the VGB guidelines will be used but all rules specified in Eskom documents will take precedence.</w:t>
      </w:r>
    </w:p>
    <w:p w14:paraId="34E11142" w14:textId="77777777" w:rsidR="00FD4548" w:rsidRPr="00AE4AE0" w:rsidRDefault="00FD4548" w:rsidP="001903DE">
      <w:pPr>
        <w:spacing w:line="276" w:lineRule="auto"/>
        <w:jc w:val="both"/>
        <w:rPr>
          <w:szCs w:val="22"/>
          <w:lang w:val="en-ZA"/>
        </w:rPr>
      </w:pPr>
      <w:r w:rsidRPr="00AE4AE0">
        <w:rPr>
          <w:szCs w:val="22"/>
          <w:lang w:val="en-ZA"/>
        </w:rPr>
        <w:t xml:space="preserve">Detailed nameplate or label list with the service legends and including the KKS Code shall be prepared by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and submitted to the Project Manager for review and comment before commencing manufacture of the labels. All maintainable plant equipment and components shall be labelled including pipework. </w:t>
      </w:r>
    </w:p>
    <w:p w14:paraId="395FE87E" w14:textId="77777777" w:rsidR="00FD4548" w:rsidRPr="00AE4AE0" w:rsidRDefault="00FD4548" w:rsidP="001903DE">
      <w:pPr>
        <w:spacing w:line="276" w:lineRule="auto"/>
        <w:jc w:val="both"/>
        <w:rPr>
          <w:szCs w:val="22"/>
          <w:lang w:val="en-ZA"/>
        </w:rPr>
      </w:pPr>
      <w:r w:rsidRPr="00AE4AE0">
        <w:rPr>
          <w:szCs w:val="22"/>
          <w:lang w:val="en-ZA"/>
        </w:rPr>
        <w:t xml:space="preserve">The rules for applying the KKS and the KKS codes are contained in the Eskom Standard </w:t>
      </w:r>
      <w:r w:rsidRPr="00CB0DB6">
        <w:rPr>
          <w:szCs w:val="22"/>
          <w:lang w:val="en-ZA"/>
        </w:rPr>
        <w:t>240-93576498</w:t>
      </w:r>
      <w:r w:rsidRPr="00AE4AE0">
        <w:rPr>
          <w:szCs w:val="22"/>
          <w:lang w:val="en-ZA"/>
        </w:rPr>
        <w:t xml:space="preserve"> and in the publication KKS power plant classification (B105e) 5th Edition 2003 published by Verlag VGB </w:t>
      </w:r>
      <w:proofErr w:type="spellStart"/>
      <w:r w:rsidRPr="00AE4AE0">
        <w:rPr>
          <w:szCs w:val="22"/>
          <w:lang w:val="en-ZA"/>
        </w:rPr>
        <w:t>PowerTech</w:t>
      </w:r>
      <w:proofErr w:type="spellEnd"/>
      <w:r w:rsidRPr="00AE4AE0">
        <w:rPr>
          <w:szCs w:val="22"/>
          <w:lang w:val="en-ZA"/>
        </w:rPr>
        <w:t xml:space="preserve"> Service GmbH (Essen</w:t>
      </w:r>
      <w:proofErr w:type="gramStart"/>
      <w:r w:rsidRPr="00AE4AE0">
        <w:rPr>
          <w:szCs w:val="22"/>
          <w:lang w:val="en-ZA"/>
        </w:rPr>
        <w:t>) ,</w:t>
      </w:r>
      <w:proofErr w:type="gramEnd"/>
      <w:r w:rsidRPr="00AE4AE0">
        <w:rPr>
          <w:szCs w:val="22"/>
          <w:lang w:val="en-ZA"/>
        </w:rPr>
        <w:t xml:space="preserve"> and the KKS Applications: Guideline and explanations A,B1-4 (B106e).</w:t>
      </w:r>
    </w:p>
    <w:p w14:paraId="2F67099C" w14:textId="77777777" w:rsidR="00FD4548" w:rsidRPr="00AE4AE0" w:rsidRDefault="00FD4548" w:rsidP="001903DE">
      <w:pPr>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shall use Eskom –specific interpretations of the KKS standards, which will be reviewed and agreed on after Contact Award. The following variations relating to 240-93576498 are noted.</w:t>
      </w:r>
    </w:p>
    <w:p w14:paraId="1EE8655D" w14:textId="77777777" w:rsidR="009D49D1" w:rsidRPr="00AE2E00" w:rsidRDefault="00FD4548" w:rsidP="00980800">
      <w:pPr>
        <w:pStyle w:val="ListParagraph"/>
        <w:numPr>
          <w:ilvl w:val="0"/>
          <w:numId w:val="67"/>
        </w:numPr>
        <w:tabs>
          <w:tab w:val="clear" w:pos="397"/>
          <w:tab w:val="left" w:pos="993"/>
        </w:tabs>
        <w:spacing w:line="276" w:lineRule="auto"/>
        <w:jc w:val="both"/>
        <w:rPr>
          <w:szCs w:val="22"/>
          <w:lang w:val="en-ZA"/>
        </w:rPr>
      </w:pPr>
      <w:r w:rsidRPr="00AE2E00">
        <w:rPr>
          <w:szCs w:val="22"/>
          <w:lang w:val="en-ZA"/>
        </w:rPr>
        <w:t xml:space="preserve">Breakdown level 3 component code - not used in P&amp;ID’s and PFUP’s, only used by control hardware supplier </w:t>
      </w:r>
    </w:p>
    <w:p w14:paraId="54856365" w14:textId="77777777" w:rsidR="009D49D1" w:rsidRPr="00AE2E00" w:rsidRDefault="00FD4548" w:rsidP="00980800">
      <w:pPr>
        <w:pStyle w:val="ListParagraph"/>
        <w:numPr>
          <w:ilvl w:val="0"/>
          <w:numId w:val="67"/>
        </w:numPr>
        <w:tabs>
          <w:tab w:val="clear" w:pos="397"/>
          <w:tab w:val="left" w:pos="993"/>
        </w:tabs>
        <w:spacing w:line="276" w:lineRule="auto"/>
        <w:jc w:val="both"/>
        <w:rPr>
          <w:szCs w:val="22"/>
          <w:lang w:val="en-ZA"/>
        </w:rPr>
      </w:pPr>
      <w:r w:rsidRPr="00AE2E00">
        <w:rPr>
          <w:szCs w:val="22"/>
          <w:lang w:val="en-ZA"/>
        </w:rPr>
        <w:t>Breakdown level 0: will be shown as a general remark on the P&amp;ID not on the individual KKS number</w:t>
      </w:r>
    </w:p>
    <w:p w14:paraId="1C4305E4" w14:textId="77777777" w:rsidR="00FD4548" w:rsidRPr="00AE2E00" w:rsidRDefault="00FD4548" w:rsidP="00980800">
      <w:pPr>
        <w:pStyle w:val="ListParagraph"/>
        <w:numPr>
          <w:ilvl w:val="0"/>
          <w:numId w:val="67"/>
        </w:numPr>
        <w:tabs>
          <w:tab w:val="clear" w:pos="397"/>
          <w:tab w:val="left" w:pos="993"/>
        </w:tabs>
        <w:spacing w:line="276" w:lineRule="auto"/>
        <w:jc w:val="both"/>
        <w:rPr>
          <w:szCs w:val="22"/>
          <w:lang w:val="en-ZA"/>
        </w:rPr>
      </w:pPr>
      <w:r w:rsidRPr="00AE2E00">
        <w:rPr>
          <w:szCs w:val="22"/>
          <w:lang w:val="en-ZA"/>
        </w:rPr>
        <w:t>F0-level is not used, FN level is free - no general decoding system</w:t>
      </w:r>
    </w:p>
    <w:p w14:paraId="5245BA64" w14:textId="77777777" w:rsidR="00FD4548" w:rsidRPr="00AE4AE0" w:rsidRDefault="00FD4548" w:rsidP="001903DE">
      <w:pPr>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shall code all plant within scope of supply according to the KKS Classification System to Breakdown Level 3 where possible. The relevant KKS codes thus allocated shall appear on all plant related documentation, drawings, lists and correspondence.</w:t>
      </w:r>
    </w:p>
    <w:p w14:paraId="580C81DE" w14:textId="77777777" w:rsidR="00FD4548" w:rsidRPr="00AE4AE0" w:rsidRDefault="00FD4548" w:rsidP="001903DE">
      <w:pPr>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shall be responsible for ensuring the accuracy, </w:t>
      </w:r>
      <w:proofErr w:type="gramStart"/>
      <w:r w:rsidRPr="00AE4AE0">
        <w:rPr>
          <w:szCs w:val="22"/>
          <w:lang w:val="en-ZA"/>
        </w:rPr>
        <w:t>completeness</w:t>
      </w:r>
      <w:proofErr w:type="gramEnd"/>
      <w:r w:rsidRPr="00AE4AE0">
        <w:rPr>
          <w:szCs w:val="22"/>
          <w:lang w:val="en-ZA"/>
        </w:rPr>
        <w:t xml:space="preserve"> and consistency of the designations in all documents. This applies both to designations within documents (plant designations) and of Documents (documents designations). The </w:t>
      </w:r>
      <w:r w:rsidR="002B1F55" w:rsidRPr="002B1F55">
        <w:rPr>
          <w:i/>
          <w:szCs w:val="22"/>
          <w:lang w:val="en-ZA"/>
        </w:rPr>
        <w:t>Contractor</w:t>
      </w:r>
      <w:r w:rsidR="002B1F55" w:rsidRPr="00AE4AE0">
        <w:rPr>
          <w:szCs w:val="22"/>
          <w:lang w:val="en-ZA"/>
        </w:rPr>
        <w:t xml:space="preserve"> </w:t>
      </w:r>
      <w:r w:rsidRPr="00AE4AE0">
        <w:rPr>
          <w:szCs w:val="22"/>
          <w:lang w:val="en-ZA"/>
        </w:rPr>
        <w:t>shall submit these for the Engineer’s approval.</w:t>
      </w:r>
    </w:p>
    <w:p w14:paraId="72DEFEEE" w14:textId="77777777" w:rsidR="00FD4548" w:rsidRPr="00AE4AE0" w:rsidRDefault="00FD4548" w:rsidP="001903DE">
      <w:pPr>
        <w:spacing w:line="276" w:lineRule="auto"/>
        <w:jc w:val="both"/>
        <w:rPr>
          <w:szCs w:val="22"/>
          <w:lang w:val="en-ZA"/>
        </w:rPr>
      </w:pPr>
      <w:r w:rsidRPr="00AE4AE0">
        <w:rPr>
          <w:szCs w:val="22"/>
          <w:lang w:val="en-ZA"/>
        </w:rPr>
        <w:t xml:space="preserve">A list of the KKS designations allocated shall be drawn up by 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for each scope of delivery. Methods of KKS designation, list formulation and submission format shall be proposed by the </w:t>
      </w:r>
      <w:r w:rsidR="002B1F55" w:rsidRPr="002B1F55">
        <w:rPr>
          <w:i/>
          <w:szCs w:val="22"/>
          <w:lang w:val="en-ZA"/>
        </w:rPr>
        <w:t>Contractor</w:t>
      </w:r>
      <w:r w:rsidR="002B1F55" w:rsidRPr="00AE4AE0">
        <w:rPr>
          <w:szCs w:val="22"/>
          <w:lang w:val="en-ZA"/>
        </w:rPr>
        <w:t xml:space="preserve"> </w:t>
      </w:r>
      <w:r w:rsidRPr="00AE4AE0">
        <w:rPr>
          <w:szCs w:val="22"/>
          <w:lang w:val="en-ZA"/>
        </w:rPr>
        <w:t>and agreed by the engineer.</w:t>
      </w:r>
    </w:p>
    <w:p w14:paraId="6FE6F621" w14:textId="77777777" w:rsidR="00FD4548" w:rsidRPr="00AE4AE0" w:rsidRDefault="00FD4548" w:rsidP="001903DE">
      <w:pPr>
        <w:spacing w:line="276" w:lineRule="auto"/>
        <w:jc w:val="both"/>
        <w:rPr>
          <w:szCs w:val="22"/>
          <w:lang w:val="en-ZA"/>
        </w:rPr>
      </w:pPr>
      <w:r w:rsidRPr="00AE4AE0">
        <w:rPr>
          <w:szCs w:val="22"/>
          <w:lang w:val="en-ZA"/>
        </w:rPr>
        <w:t xml:space="preserve">The </w:t>
      </w:r>
      <w:r w:rsidR="002B1F55" w:rsidRPr="002B1F55">
        <w:rPr>
          <w:i/>
          <w:szCs w:val="22"/>
          <w:lang w:val="en-ZA"/>
        </w:rPr>
        <w:t>Contractor</w:t>
      </w:r>
      <w:r w:rsidR="002B1F55" w:rsidRPr="00AE4AE0">
        <w:rPr>
          <w:szCs w:val="22"/>
          <w:lang w:val="en-ZA"/>
        </w:rPr>
        <w:t xml:space="preserve"> </w:t>
      </w:r>
      <w:r w:rsidRPr="00AE4AE0">
        <w:rPr>
          <w:szCs w:val="22"/>
          <w:lang w:val="en-ZA"/>
        </w:rPr>
        <w:t xml:space="preserve">shall, as soon as possible after the contract has been placed, provide the engineer with the </w:t>
      </w:r>
      <w:proofErr w:type="gramStart"/>
      <w:r w:rsidRPr="00AE4AE0">
        <w:rPr>
          <w:szCs w:val="22"/>
          <w:lang w:val="en-ZA"/>
        </w:rPr>
        <w:t>following:-</w:t>
      </w:r>
      <w:proofErr w:type="gramEnd"/>
    </w:p>
    <w:p w14:paraId="0A7D51FE" w14:textId="77777777" w:rsidR="00FD4548" w:rsidRPr="009D49D1" w:rsidRDefault="00FD4548" w:rsidP="001903DE">
      <w:pPr>
        <w:spacing w:line="276" w:lineRule="auto"/>
        <w:jc w:val="both"/>
        <w:rPr>
          <w:szCs w:val="22"/>
          <w:lang w:val="en-ZA"/>
        </w:rPr>
      </w:pPr>
      <w:r w:rsidRPr="009D49D1">
        <w:rPr>
          <w:szCs w:val="22"/>
          <w:lang w:val="en-ZA"/>
        </w:rPr>
        <w:t xml:space="preserve">Outline drawings or diagrams showing the </w:t>
      </w:r>
      <w:r w:rsidR="002B1F55" w:rsidRPr="002B1F55">
        <w:rPr>
          <w:i/>
          <w:szCs w:val="22"/>
          <w:lang w:val="en-ZA"/>
        </w:rPr>
        <w:t>Contractor’s</w:t>
      </w:r>
      <w:r w:rsidR="002B1F55" w:rsidRPr="009D49D1">
        <w:rPr>
          <w:szCs w:val="22"/>
          <w:lang w:val="en-ZA"/>
        </w:rPr>
        <w:t xml:space="preserve"> </w:t>
      </w:r>
      <w:r w:rsidRPr="009D49D1">
        <w:rPr>
          <w:szCs w:val="22"/>
          <w:lang w:val="en-ZA"/>
        </w:rPr>
        <w:t xml:space="preserve">reference </w:t>
      </w:r>
    </w:p>
    <w:p w14:paraId="04BF3673" w14:textId="77777777" w:rsidR="00FD4548" w:rsidRPr="00AE2E00" w:rsidRDefault="00FD4548" w:rsidP="00980800">
      <w:pPr>
        <w:pStyle w:val="ListParagraph"/>
        <w:numPr>
          <w:ilvl w:val="0"/>
          <w:numId w:val="68"/>
        </w:numPr>
        <w:spacing w:line="276" w:lineRule="auto"/>
        <w:jc w:val="both"/>
        <w:rPr>
          <w:szCs w:val="22"/>
          <w:lang w:val="en-ZA"/>
        </w:rPr>
      </w:pPr>
      <w:r w:rsidRPr="00AE2E00">
        <w:rPr>
          <w:szCs w:val="22"/>
          <w:lang w:val="en-ZA"/>
        </w:rPr>
        <w:t>C</w:t>
      </w:r>
      <w:r w:rsidR="009D49D1" w:rsidRPr="00AE2E00">
        <w:rPr>
          <w:szCs w:val="22"/>
          <w:lang w:val="en-ZA"/>
        </w:rPr>
        <w:t>oding for systems and equipment</w:t>
      </w:r>
    </w:p>
    <w:p w14:paraId="36987D98" w14:textId="77777777" w:rsidR="00FD4548" w:rsidRPr="00AE2E00" w:rsidRDefault="00FD4548" w:rsidP="00980800">
      <w:pPr>
        <w:pStyle w:val="ListParagraph"/>
        <w:numPr>
          <w:ilvl w:val="0"/>
          <w:numId w:val="68"/>
        </w:numPr>
        <w:spacing w:line="276" w:lineRule="auto"/>
        <w:jc w:val="both"/>
        <w:rPr>
          <w:szCs w:val="22"/>
          <w:lang w:val="en-ZA"/>
        </w:rPr>
      </w:pPr>
      <w:r w:rsidRPr="00AE2E00">
        <w:rPr>
          <w:szCs w:val="22"/>
          <w:lang w:val="en-ZA"/>
        </w:rPr>
        <w:t xml:space="preserve">In respect of items procured by the </w:t>
      </w:r>
      <w:r w:rsidR="002B1F55" w:rsidRPr="00AE2E00">
        <w:rPr>
          <w:i/>
          <w:szCs w:val="22"/>
          <w:lang w:val="en-ZA"/>
        </w:rPr>
        <w:t>Contractor</w:t>
      </w:r>
      <w:r w:rsidR="002B1F55" w:rsidRPr="00AE2E00">
        <w:rPr>
          <w:szCs w:val="22"/>
          <w:lang w:val="en-ZA"/>
        </w:rPr>
        <w:t xml:space="preserve"> </w:t>
      </w:r>
      <w:r w:rsidRPr="00AE2E00">
        <w:rPr>
          <w:szCs w:val="22"/>
          <w:lang w:val="en-ZA"/>
        </w:rPr>
        <w:t xml:space="preserve">from another </w:t>
      </w:r>
    </w:p>
    <w:p w14:paraId="13170351" w14:textId="77777777" w:rsidR="00FD4548" w:rsidRPr="00AE2E00" w:rsidRDefault="00FD4548" w:rsidP="00980800">
      <w:pPr>
        <w:pStyle w:val="ListParagraph"/>
        <w:numPr>
          <w:ilvl w:val="0"/>
          <w:numId w:val="68"/>
        </w:numPr>
        <w:spacing w:line="276" w:lineRule="auto"/>
        <w:jc w:val="both"/>
        <w:rPr>
          <w:szCs w:val="22"/>
          <w:lang w:val="en-ZA"/>
        </w:rPr>
      </w:pPr>
      <w:r w:rsidRPr="00AE2E00">
        <w:rPr>
          <w:szCs w:val="22"/>
          <w:lang w:val="en-ZA"/>
        </w:rPr>
        <w:t xml:space="preserve">Manufacture or vendor, the </w:t>
      </w:r>
      <w:r w:rsidR="002B1F55" w:rsidRPr="00AE2E00">
        <w:rPr>
          <w:i/>
          <w:szCs w:val="22"/>
          <w:lang w:val="en-ZA"/>
        </w:rPr>
        <w:t>Contractor</w:t>
      </w:r>
      <w:r w:rsidR="002B1F55" w:rsidRPr="00AE2E00">
        <w:rPr>
          <w:szCs w:val="22"/>
          <w:lang w:val="en-ZA"/>
        </w:rPr>
        <w:t xml:space="preserve"> </w:t>
      </w:r>
      <w:r w:rsidRPr="00AE2E00">
        <w:rPr>
          <w:szCs w:val="22"/>
          <w:lang w:val="en-ZA"/>
        </w:rPr>
        <w:t>shall provide the name of</w:t>
      </w:r>
    </w:p>
    <w:p w14:paraId="74E6FEC2" w14:textId="77777777" w:rsidR="00FD4548" w:rsidRPr="00AE2E00" w:rsidRDefault="00FD4548" w:rsidP="00980800">
      <w:pPr>
        <w:pStyle w:val="ListParagraph"/>
        <w:numPr>
          <w:ilvl w:val="0"/>
          <w:numId w:val="68"/>
        </w:numPr>
        <w:spacing w:line="276" w:lineRule="auto"/>
        <w:jc w:val="both"/>
        <w:rPr>
          <w:szCs w:val="22"/>
          <w:lang w:val="en-ZA"/>
        </w:rPr>
      </w:pPr>
      <w:r w:rsidRPr="00AE2E00">
        <w:rPr>
          <w:szCs w:val="22"/>
          <w:lang w:val="en-ZA"/>
        </w:rPr>
        <w:t>The actual manufacturer and his coded drawing or reference</w:t>
      </w:r>
    </w:p>
    <w:p w14:paraId="5CC84B7D" w14:textId="77777777" w:rsidR="00FD4548" w:rsidRPr="00AE2E00" w:rsidRDefault="00FD4548" w:rsidP="00980800">
      <w:pPr>
        <w:pStyle w:val="ListParagraph"/>
        <w:numPr>
          <w:ilvl w:val="0"/>
          <w:numId w:val="68"/>
        </w:numPr>
        <w:spacing w:line="276" w:lineRule="auto"/>
        <w:jc w:val="both"/>
        <w:rPr>
          <w:szCs w:val="22"/>
          <w:lang w:val="en-ZA"/>
        </w:rPr>
      </w:pPr>
      <w:r w:rsidRPr="00AE2E00">
        <w:rPr>
          <w:szCs w:val="22"/>
          <w:lang w:val="en-ZA"/>
        </w:rPr>
        <w:t>Numbers and relevant technical d</w:t>
      </w:r>
      <w:r w:rsidR="009D49D1" w:rsidRPr="00AE2E00">
        <w:rPr>
          <w:szCs w:val="22"/>
          <w:lang w:val="en-ZA"/>
        </w:rPr>
        <w:t>ata for identification purposes</w:t>
      </w:r>
    </w:p>
    <w:p w14:paraId="0B04F3B9" w14:textId="77777777" w:rsidR="00FD4548" w:rsidRPr="00AE4AE0" w:rsidRDefault="00FD4548" w:rsidP="001903DE">
      <w:pPr>
        <w:tabs>
          <w:tab w:val="left" w:pos="720"/>
        </w:tabs>
        <w:spacing w:line="276" w:lineRule="auto"/>
        <w:jc w:val="both"/>
        <w:rPr>
          <w:lang w:val="en-ZA"/>
        </w:rPr>
      </w:pPr>
      <w:r>
        <w:rPr>
          <w:lang w:val="en-ZA"/>
        </w:rPr>
        <w:t xml:space="preserve">The </w:t>
      </w:r>
      <w:r w:rsidR="002B1F55" w:rsidRPr="002B1F55">
        <w:rPr>
          <w:i/>
          <w:lang w:val="en-ZA"/>
        </w:rPr>
        <w:t>Contractor</w:t>
      </w:r>
      <w:r w:rsidR="002B1F55" w:rsidRPr="00AE4AE0">
        <w:rPr>
          <w:lang w:val="en-ZA"/>
        </w:rPr>
        <w:t xml:space="preserve"> </w:t>
      </w:r>
      <w:r w:rsidRPr="00AE4AE0">
        <w:rPr>
          <w:lang w:val="en-ZA"/>
        </w:rPr>
        <w:t xml:space="preserve">shall </w:t>
      </w:r>
      <w:r>
        <w:rPr>
          <w:lang w:val="en-ZA"/>
        </w:rPr>
        <w:t xml:space="preserve">as a minimum ensure the following documentation is coded and provided to the </w:t>
      </w:r>
      <w:r w:rsidRPr="002B1F55">
        <w:rPr>
          <w:i/>
          <w:lang w:val="en-ZA"/>
        </w:rPr>
        <w:t>Employer</w:t>
      </w:r>
      <w:r>
        <w:rPr>
          <w:lang w:val="en-ZA"/>
        </w:rPr>
        <w:t xml:space="preserve"> prior to finalisation</w:t>
      </w:r>
      <w:r w:rsidRPr="00AE4AE0">
        <w:rPr>
          <w:lang w:val="en-ZA"/>
        </w:rPr>
        <w:t>:</w:t>
      </w:r>
    </w:p>
    <w:p w14:paraId="5806B69B" w14:textId="77777777" w:rsidR="00FD4548" w:rsidRPr="00F647A5" w:rsidRDefault="00FD4548" w:rsidP="001903DE">
      <w:pPr>
        <w:spacing w:line="276" w:lineRule="auto"/>
        <w:jc w:val="both"/>
        <w:rPr>
          <w:u w:val="single"/>
          <w:lang w:val="en-ZA"/>
        </w:rPr>
      </w:pPr>
      <w:r w:rsidRPr="00F647A5">
        <w:rPr>
          <w:u w:val="single"/>
          <w:lang w:val="en-ZA"/>
        </w:rPr>
        <w:t>Civil</w:t>
      </w:r>
      <w:r w:rsidR="009D49D1" w:rsidRPr="00F647A5">
        <w:rPr>
          <w:u w:val="single"/>
          <w:lang w:val="en-ZA"/>
        </w:rPr>
        <w:t>:</w:t>
      </w:r>
    </w:p>
    <w:p w14:paraId="14982D35"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lastRenderedPageBreak/>
        <w:t xml:space="preserve">site layouts </w:t>
      </w:r>
    </w:p>
    <w:p w14:paraId="2D0AF603"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building layouts </w:t>
      </w:r>
    </w:p>
    <w:p w14:paraId="188CADEE"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building sectional layouts </w:t>
      </w:r>
    </w:p>
    <w:p w14:paraId="67F938F5"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building floor plans per level </w:t>
      </w:r>
    </w:p>
    <w:p w14:paraId="5F0B035E"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underground services layouts </w:t>
      </w:r>
    </w:p>
    <w:p w14:paraId="448D0A5C"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cable rack &amp; support </w:t>
      </w:r>
    </w:p>
    <w:p w14:paraId="71D343C2"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building lists (including room equipment lists)</w:t>
      </w:r>
    </w:p>
    <w:p w14:paraId="50DB6F99" w14:textId="77777777" w:rsidR="00FD4548" w:rsidRPr="00F647A5" w:rsidRDefault="00FD4548" w:rsidP="001903DE">
      <w:pPr>
        <w:pStyle w:val="ListParagraph"/>
        <w:spacing w:before="240" w:line="276" w:lineRule="auto"/>
        <w:ind w:left="0"/>
        <w:jc w:val="both"/>
        <w:rPr>
          <w:u w:val="single"/>
          <w:lang w:val="en-US"/>
        </w:rPr>
      </w:pPr>
      <w:r w:rsidRPr="00F647A5">
        <w:rPr>
          <w:u w:val="single"/>
          <w:lang w:val="en-US"/>
        </w:rPr>
        <w:t>Mechanical</w:t>
      </w:r>
      <w:r w:rsidR="00F647A5">
        <w:rPr>
          <w:u w:val="single"/>
          <w:lang w:val="en-US"/>
        </w:rPr>
        <w:t>:</w:t>
      </w:r>
    </w:p>
    <w:p w14:paraId="0D551FD2"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lang w:val="en-US"/>
        </w:rPr>
      </w:pPr>
      <w:r w:rsidRPr="00AE2E00">
        <w:rPr>
          <w:lang w:val="en-US"/>
        </w:rPr>
        <w:t>Piping and Instrumentation Diagrams (P&amp;IDs)</w:t>
      </w:r>
    </w:p>
    <w:p w14:paraId="15B26999"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lang w:val="en-US"/>
        </w:rPr>
      </w:pPr>
      <w:r w:rsidRPr="00AE2E00">
        <w:rPr>
          <w:lang w:val="en-US"/>
        </w:rPr>
        <w:t>interface list</w:t>
      </w:r>
    </w:p>
    <w:p w14:paraId="7889CFCC" w14:textId="77777777" w:rsidR="00FD4548" w:rsidRPr="00AE2E00" w:rsidRDefault="00FD4548" w:rsidP="00980800">
      <w:pPr>
        <w:pStyle w:val="ListParagraph"/>
        <w:numPr>
          <w:ilvl w:val="0"/>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lang w:val="en-US"/>
        </w:rPr>
      </w:pPr>
      <w:r w:rsidRPr="00AE2E00">
        <w:rPr>
          <w:lang w:val="en-US"/>
        </w:rPr>
        <w:t>process flow diagrams (PFDs)</w:t>
      </w:r>
    </w:p>
    <w:p w14:paraId="59F5AE4F" w14:textId="77777777" w:rsidR="00FD4548" w:rsidRPr="00F647A5" w:rsidRDefault="00FD4548" w:rsidP="001903DE">
      <w:pPr>
        <w:tabs>
          <w:tab w:val="clear" w:pos="907"/>
        </w:tabs>
        <w:spacing w:before="240" w:line="276" w:lineRule="auto"/>
        <w:jc w:val="both"/>
        <w:rPr>
          <w:u w:val="single"/>
          <w:lang w:val="en-US"/>
        </w:rPr>
      </w:pPr>
      <w:r w:rsidRPr="00F647A5">
        <w:rPr>
          <w:u w:val="single"/>
          <w:lang w:val="en-US"/>
        </w:rPr>
        <w:t>Electrical</w:t>
      </w:r>
      <w:r w:rsidR="00F647A5" w:rsidRPr="00F647A5">
        <w:rPr>
          <w:u w:val="single"/>
          <w:lang w:val="en-US"/>
        </w:rPr>
        <w:t>:</w:t>
      </w:r>
    </w:p>
    <w:p w14:paraId="412CE770" w14:textId="77777777" w:rsidR="00FD4548" w:rsidRPr="00AE2E00" w:rsidRDefault="00D8730B" w:rsidP="00980800">
      <w:pPr>
        <w:pStyle w:val="ListParagraph"/>
        <w:numPr>
          <w:ilvl w:val="0"/>
          <w:numId w:val="68"/>
        </w:numPr>
        <w:spacing w:line="276" w:lineRule="auto"/>
        <w:jc w:val="both"/>
        <w:rPr>
          <w:lang w:val="en-US"/>
        </w:rPr>
      </w:pPr>
      <w:r w:rsidRPr="00AE2E00">
        <w:rPr>
          <w:lang w:val="en-US"/>
        </w:rPr>
        <w:t>Single</w:t>
      </w:r>
      <w:r w:rsidR="00FD4548" w:rsidRPr="00AE2E00">
        <w:rPr>
          <w:lang w:val="en-US"/>
        </w:rPr>
        <w:t xml:space="preserve"> line diagrams</w:t>
      </w:r>
    </w:p>
    <w:p w14:paraId="72B78C40" w14:textId="77777777" w:rsidR="00FD4548" w:rsidRPr="00AE2E00" w:rsidRDefault="00D8730B" w:rsidP="00980800">
      <w:pPr>
        <w:pStyle w:val="ListParagraph"/>
        <w:numPr>
          <w:ilvl w:val="0"/>
          <w:numId w:val="68"/>
        </w:numPr>
        <w:spacing w:line="276" w:lineRule="auto"/>
        <w:jc w:val="both"/>
        <w:rPr>
          <w:lang w:val="en-US"/>
        </w:rPr>
      </w:pPr>
      <w:r w:rsidRPr="00AE2E00">
        <w:rPr>
          <w:lang w:val="en-US"/>
        </w:rPr>
        <w:t>Electrical</w:t>
      </w:r>
      <w:r w:rsidR="00FD4548" w:rsidRPr="00AE2E00">
        <w:rPr>
          <w:lang w:val="en-US"/>
        </w:rPr>
        <w:t xml:space="preserve"> board general arrangements (GA)</w:t>
      </w:r>
    </w:p>
    <w:p w14:paraId="068C67EB" w14:textId="77777777" w:rsidR="00FD4548" w:rsidRPr="00AE2E00" w:rsidRDefault="00D8730B" w:rsidP="00980800">
      <w:pPr>
        <w:pStyle w:val="ListParagraph"/>
        <w:numPr>
          <w:ilvl w:val="0"/>
          <w:numId w:val="68"/>
        </w:numPr>
        <w:spacing w:line="276" w:lineRule="auto"/>
        <w:jc w:val="both"/>
        <w:rPr>
          <w:lang w:val="en-US"/>
        </w:rPr>
      </w:pPr>
      <w:r w:rsidRPr="00AE2E00">
        <w:rPr>
          <w:lang w:val="en-US"/>
        </w:rPr>
        <w:t>Cable</w:t>
      </w:r>
      <w:r w:rsidR="00FD4548" w:rsidRPr="00AE2E00">
        <w:rPr>
          <w:lang w:val="en-US"/>
        </w:rPr>
        <w:t xml:space="preserve"> schedule</w:t>
      </w:r>
    </w:p>
    <w:p w14:paraId="537B4ECD" w14:textId="77777777" w:rsidR="00FD4548" w:rsidRPr="00F647A5" w:rsidRDefault="00FD4548" w:rsidP="001903DE">
      <w:pPr>
        <w:spacing w:before="240" w:line="276" w:lineRule="auto"/>
        <w:jc w:val="both"/>
        <w:rPr>
          <w:u w:val="single"/>
          <w:lang w:val="en-US"/>
        </w:rPr>
      </w:pPr>
      <w:r w:rsidRPr="00F647A5">
        <w:rPr>
          <w:u w:val="single"/>
          <w:lang w:val="en-US"/>
        </w:rPr>
        <w:t>C&amp;I</w:t>
      </w:r>
      <w:r w:rsidR="00F647A5" w:rsidRPr="00F647A5">
        <w:rPr>
          <w:u w:val="single"/>
          <w:lang w:val="en-US"/>
        </w:rPr>
        <w:t>:</w:t>
      </w:r>
    </w:p>
    <w:p w14:paraId="3C8B03A9" w14:textId="77777777" w:rsidR="00FD4548" w:rsidRPr="00AE2E00" w:rsidRDefault="00FD4548" w:rsidP="00980800">
      <w:pPr>
        <w:pStyle w:val="ListParagraph"/>
        <w:numPr>
          <w:ilvl w:val="0"/>
          <w:numId w:val="68"/>
        </w:numPr>
        <w:spacing w:line="276" w:lineRule="auto"/>
        <w:jc w:val="both"/>
        <w:rPr>
          <w:lang w:val="en-US"/>
        </w:rPr>
      </w:pPr>
      <w:r w:rsidRPr="00AE2E00">
        <w:rPr>
          <w:lang w:val="en-US"/>
        </w:rPr>
        <w:t xml:space="preserve">C&amp;I </w:t>
      </w:r>
      <w:r w:rsidR="00FA3CCB" w:rsidRPr="00AE2E00">
        <w:rPr>
          <w:lang w:val="en-US"/>
        </w:rPr>
        <w:t>A</w:t>
      </w:r>
      <w:r w:rsidRPr="00AE2E00">
        <w:rPr>
          <w:lang w:val="en-US"/>
        </w:rPr>
        <w:t xml:space="preserve">rchitecture </w:t>
      </w:r>
      <w:r w:rsidR="00FA3CCB" w:rsidRPr="00AE2E00">
        <w:rPr>
          <w:lang w:val="en-US"/>
        </w:rPr>
        <w:t>D</w:t>
      </w:r>
      <w:r w:rsidRPr="00AE2E00">
        <w:rPr>
          <w:lang w:val="en-US"/>
        </w:rPr>
        <w:t>rawings</w:t>
      </w:r>
    </w:p>
    <w:p w14:paraId="3C184788" w14:textId="77777777" w:rsidR="00FD4548" w:rsidRPr="00AE2E00" w:rsidRDefault="00FD4548" w:rsidP="00980800">
      <w:pPr>
        <w:pStyle w:val="ListParagraph"/>
        <w:numPr>
          <w:ilvl w:val="0"/>
          <w:numId w:val="68"/>
        </w:numPr>
        <w:spacing w:line="276" w:lineRule="auto"/>
        <w:jc w:val="both"/>
        <w:rPr>
          <w:lang w:val="en-US"/>
        </w:rPr>
      </w:pPr>
      <w:r w:rsidRPr="00AE2E00">
        <w:rPr>
          <w:lang w:val="en-US"/>
        </w:rPr>
        <w:t>C&amp;I Cubicle GA</w:t>
      </w:r>
      <w:r w:rsidR="00FA3CCB" w:rsidRPr="00AE2E00">
        <w:rPr>
          <w:lang w:val="en-US"/>
        </w:rPr>
        <w:t xml:space="preserve"> Drawings</w:t>
      </w:r>
    </w:p>
    <w:p w14:paraId="0A7CFDC8" w14:textId="77777777" w:rsidR="00FD4548" w:rsidRPr="00AE2E00" w:rsidRDefault="00FA3CCB" w:rsidP="00980800">
      <w:pPr>
        <w:pStyle w:val="ListParagraph"/>
        <w:numPr>
          <w:ilvl w:val="0"/>
          <w:numId w:val="68"/>
        </w:numPr>
        <w:spacing w:line="276" w:lineRule="auto"/>
        <w:jc w:val="both"/>
        <w:rPr>
          <w:lang w:val="en-US"/>
        </w:rPr>
      </w:pPr>
      <w:r w:rsidRPr="00AE2E00">
        <w:rPr>
          <w:lang w:val="en-US"/>
        </w:rPr>
        <w:t>C</w:t>
      </w:r>
      <w:r w:rsidR="00FD4548" w:rsidRPr="00AE2E00">
        <w:rPr>
          <w:lang w:val="en-US"/>
        </w:rPr>
        <w:t xml:space="preserve">able </w:t>
      </w:r>
      <w:r w:rsidRPr="00AE2E00">
        <w:rPr>
          <w:lang w:val="en-US"/>
        </w:rPr>
        <w:t>B</w:t>
      </w:r>
      <w:r w:rsidR="00FD4548" w:rsidRPr="00AE2E00">
        <w:rPr>
          <w:lang w:val="en-US"/>
        </w:rPr>
        <w:t xml:space="preserve">lock </w:t>
      </w:r>
      <w:r w:rsidRPr="00AE2E00">
        <w:rPr>
          <w:lang w:val="en-US"/>
        </w:rPr>
        <w:t>D</w:t>
      </w:r>
      <w:r w:rsidR="00FD4548" w:rsidRPr="00AE2E00">
        <w:rPr>
          <w:lang w:val="en-US"/>
        </w:rPr>
        <w:t>iagrams</w:t>
      </w:r>
    </w:p>
    <w:p w14:paraId="78209F2B" w14:textId="77777777" w:rsidR="00FD4548" w:rsidRPr="00AE2E00" w:rsidRDefault="00FD4548" w:rsidP="00980800">
      <w:pPr>
        <w:pStyle w:val="ListParagraph"/>
        <w:numPr>
          <w:ilvl w:val="0"/>
          <w:numId w:val="68"/>
        </w:numPr>
        <w:spacing w:line="276" w:lineRule="auto"/>
        <w:jc w:val="both"/>
        <w:rPr>
          <w:lang w:val="en-US"/>
        </w:rPr>
      </w:pPr>
      <w:r w:rsidRPr="00AE2E00">
        <w:rPr>
          <w:lang w:val="en-US"/>
        </w:rPr>
        <w:t>remote control station lists</w:t>
      </w:r>
    </w:p>
    <w:p w14:paraId="168739B2" w14:textId="77777777" w:rsidR="00FD4548" w:rsidRPr="00AE2E00" w:rsidRDefault="00FA3CCB" w:rsidP="00980800">
      <w:pPr>
        <w:pStyle w:val="ListParagraph"/>
        <w:numPr>
          <w:ilvl w:val="0"/>
          <w:numId w:val="68"/>
        </w:numPr>
        <w:spacing w:line="276" w:lineRule="auto"/>
        <w:jc w:val="both"/>
        <w:rPr>
          <w:lang w:val="en-US"/>
        </w:rPr>
      </w:pPr>
      <w:r w:rsidRPr="00AE2E00">
        <w:rPr>
          <w:lang w:val="en-US"/>
        </w:rPr>
        <w:t>C</w:t>
      </w:r>
      <w:r w:rsidR="00FD4548" w:rsidRPr="00AE2E00">
        <w:rPr>
          <w:lang w:val="en-US"/>
        </w:rPr>
        <w:t xml:space="preserve">able </w:t>
      </w:r>
      <w:r w:rsidRPr="00AE2E00">
        <w:rPr>
          <w:lang w:val="en-US"/>
        </w:rPr>
        <w:t>S</w:t>
      </w:r>
      <w:r w:rsidR="00FD4548" w:rsidRPr="00AE2E00">
        <w:rPr>
          <w:lang w:val="en-US"/>
        </w:rPr>
        <w:t>chedules</w:t>
      </w:r>
    </w:p>
    <w:p w14:paraId="5CBD2BEB" w14:textId="77777777" w:rsidR="00FA3CCB" w:rsidRPr="00AE2E00" w:rsidRDefault="00FA3CCB" w:rsidP="00980800">
      <w:pPr>
        <w:pStyle w:val="ListParagraph"/>
        <w:numPr>
          <w:ilvl w:val="0"/>
          <w:numId w:val="68"/>
        </w:numPr>
        <w:spacing w:line="276" w:lineRule="auto"/>
        <w:jc w:val="both"/>
        <w:rPr>
          <w:lang w:val="en-US"/>
        </w:rPr>
      </w:pPr>
      <w:r w:rsidRPr="00AE2E00">
        <w:rPr>
          <w:lang w:val="en-US"/>
        </w:rPr>
        <w:t>Termination Schedules</w:t>
      </w:r>
    </w:p>
    <w:p w14:paraId="604AB06F" w14:textId="77777777" w:rsidR="00FD4548" w:rsidRPr="00AE4AE0" w:rsidRDefault="00FD4548" w:rsidP="001903DE">
      <w:pPr>
        <w:pStyle w:val="BodyText"/>
        <w:spacing w:before="240" w:line="276" w:lineRule="auto"/>
        <w:rPr>
          <w:lang w:val="en-ZA"/>
        </w:rPr>
      </w:pPr>
      <w:r w:rsidRPr="00AE4AE0">
        <w:rPr>
          <w:lang w:val="en-ZA"/>
        </w:rPr>
        <w:t xml:space="preserve">The </w:t>
      </w:r>
      <w:r w:rsidRPr="002B1F55">
        <w:rPr>
          <w:i/>
          <w:lang w:val="en-ZA"/>
        </w:rPr>
        <w:t>Contractor</w:t>
      </w:r>
      <w:r w:rsidRPr="00AE4AE0">
        <w:rPr>
          <w:lang w:val="en-ZA"/>
        </w:rPr>
        <w:t xml:space="preserve"> shall then be required to include allocated codes to all other designs and related documentation. It is also the responsibility of the </w:t>
      </w:r>
      <w:r w:rsidRPr="002B1F55">
        <w:rPr>
          <w:i/>
          <w:lang w:val="en-ZA"/>
        </w:rPr>
        <w:t>Contractor</w:t>
      </w:r>
      <w:r w:rsidRPr="00AE4AE0">
        <w:rPr>
          <w:lang w:val="en-ZA"/>
        </w:rPr>
        <w:t xml:space="preserve"> to consistently apply the KKS codes throughout the rest of the technical documentation which shall include, but not limited to: </w:t>
      </w:r>
    </w:p>
    <w:p w14:paraId="2C5F78E7"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load schedules  </w:t>
      </w:r>
    </w:p>
    <w:p w14:paraId="65AE02F1"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board parts lists </w:t>
      </w:r>
    </w:p>
    <w:p w14:paraId="5FB3CD43"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cable block diagram </w:t>
      </w:r>
    </w:p>
    <w:p w14:paraId="0FD66AE5"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termination diagram </w:t>
      </w:r>
    </w:p>
    <w:p w14:paraId="2FCF87B8"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drive &amp; actuator schedules</w:t>
      </w:r>
      <w:r w:rsidRPr="00AE2E00" w:rsidDel="00A448ED">
        <w:rPr>
          <w:szCs w:val="22"/>
        </w:rPr>
        <w:t xml:space="preserve"> </w:t>
      </w:r>
    </w:p>
    <w:p w14:paraId="47965DFB"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instrument schedules </w:t>
      </w:r>
    </w:p>
    <w:p w14:paraId="6EA0529A"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alarm lists, loop diagrams </w:t>
      </w:r>
    </w:p>
    <w:p w14:paraId="178DD7C8"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signal lists </w:t>
      </w:r>
    </w:p>
    <w:p w14:paraId="379BD49F"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schematic diagrams </w:t>
      </w:r>
    </w:p>
    <w:p w14:paraId="70389DBE"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termination diagrams </w:t>
      </w:r>
    </w:p>
    <w:p w14:paraId="470874E3" w14:textId="77777777" w:rsidR="00FD4548" w:rsidRPr="00AE2E00" w:rsidRDefault="00FD4548" w:rsidP="00980800">
      <w:pPr>
        <w:pStyle w:val="ListParagraph"/>
        <w:numPr>
          <w:ilvl w:val="0"/>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s>
        <w:spacing w:line="276" w:lineRule="auto"/>
        <w:contextualSpacing/>
        <w:jc w:val="both"/>
        <w:rPr>
          <w:szCs w:val="22"/>
        </w:rPr>
      </w:pPr>
      <w:r w:rsidRPr="00AE2E00">
        <w:rPr>
          <w:szCs w:val="22"/>
        </w:rPr>
        <w:t xml:space="preserve">Logic diagrams, etc. </w:t>
      </w:r>
    </w:p>
    <w:p w14:paraId="2A7913D7" w14:textId="77777777" w:rsidR="00FD4548" w:rsidRPr="00AE4AE0" w:rsidRDefault="00FD4548" w:rsidP="001903DE">
      <w:pPr>
        <w:pStyle w:val="BodyText"/>
        <w:spacing w:line="276" w:lineRule="auto"/>
        <w:rPr>
          <w:lang w:val="en-ZA"/>
        </w:rPr>
      </w:pPr>
      <w:r w:rsidRPr="00AE4AE0">
        <w:rPr>
          <w:lang w:val="en-ZA"/>
        </w:rPr>
        <w:lastRenderedPageBreak/>
        <w:t xml:space="preserve">The </w:t>
      </w:r>
      <w:r w:rsidRPr="002B1F55">
        <w:rPr>
          <w:i/>
          <w:lang w:val="en-ZA"/>
        </w:rPr>
        <w:t>Contractor</w:t>
      </w:r>
      <w:r w:rsidRPr="00AE4AE0">
        <w:rPr>
          <w:lang w:val="en-ZA"/>
        </w:rPr>
        <w:t xml:space="preserve"> shall ensure that all documentation is coded prior submission to </w:t>
      </w:r>
      <w:r w:rsidRPr="002B1F55">
        <w:rPr>
          <w:i/>
          <w:lang w:val="en-ZA"/>
        </w:rPr>
        <w:t>Employer</w:t>
      </w:r>
      <w:r w:rsidRPr="00AE4AE0">
        <w:rPr>
          <w:lang w:val="en-ZA"/>
        </w:rPr>
        <w:t xml:space="preserve"> for review.</w:t>
      </w:r>
    </w:p>
    <w:p w14:paraId="01FADDC0" w14:textId="77777777" w:rsidR="00FD4548" w:rsidRDefault="00FD4548" w:rsidP="001903DE">
      <w:pPr>
        <w:pStyle w:val="Heading3"/>
        <w:spacing w:line="276" w:lineRule="auto"/>
        <w:jc w:val="both"/>
        <w:rPr>
          <w:lang w:val="en-ZA"/>
        </w:rPr>
      </w:pPr>
      <w:bookmarkStart w:id="566" w:name="_Toc89697159"/>
      <w:r w:rsidRPr="00AE4AE0">
        <w:rPr>
          <w:lang w:val="en-ZA"/>
        </w:rPr>
        <w:t>Plant Labelling</w:t>
      </w:r>
      <w:bookmarkEnd w:id="566"/>
    </w:p>
    <w:p w14:paraId="1019BC89" w14:textId="77777777" w:rsidR="00FD4548" w:rsidRDefault="00FD4548" w:rsidP="001903DE">
      <w:pPr>
        <w:spacing w:line="276" w:lineRule="auto"/>
        <w:jc w:val="both"/>
        <w:rPr>
          <w:szCs w:val="22"/>
          <w:lang w:val="en-ZA"/>
        </w:rPr>
      </w:pPr>
      <w:r w:rsidRPr="00AE4AE0">
        <w:rPr>
          <w:lang w:val="en-ZA"/>
        </w:rPr>
        <w:t xml:space="preserve">New labels shall be provided for all plant, material and equipment provided as part of the Works. </w:t>
      </w:r>
      <w:r w:rsidRPr="00AE4AE0">
        <w:rPr>
          <w:szCs w:val="22"/>
          <w:lang w:val="en-ZA"/>
        </w:rPr>
        <w:t xml:space="preserve">The </w:t>
      </w:r>
      <w:r w:rsidRPr="002B1F55">
        <w:rPr>
          <w:i/>
          <w:szCs w:val="22"/>
          <w:lang w:val="en-ZA"/>
        </w:rPr>
        <w:t>Contractor</w:t>
      </w:r>
      <w:r w:rsidRPr="00AE4AE0">
        <w:rPr>
          <w:szCs w:val="22"/>
          <w:lang w:val="en-ZA"/>
        </w:rPr>
        <w:t xml:space="preserve"> manufactures and installs labels according to 240-71432150 - KKS Plant Labelling and Equipment Descriptions Standard. </w:t>
      </w:r>
    </w:p>
    <w:p w14:paraId="46628693" w14:textId="77777777" w:rsidR="00FD4548" w:rsidRPr="00AE4AE0" w:rsidRDefault="00FD4548" w:rsidP="001903DE">
      <w:pPr>
        <w:spacing w:line="276" w:lineRule="auto"/>
        <w:jc w:val="both"/>
        <w:rPr>
          <w:szCs w:val="22"/>
          <w:lang w:val="en-ZA"/>
        </w:rPr>
      </w:pPr>
      <w:r>
        <w:rPr>
          <w:szCs w:val="22"/>
          <w:lang w:val="en-ZA"/>
        </w:rPr>
        <w:t>L</w:t>
      </w:r>
      <w:r w:rsidRPr="00725C26">
        <w:rPr>
          <w:szCs w:val="22"/>
          <w:lang w:val="en-ZA"/>
        </w:rPr>
        <w:t xml:space="preserve">abelling of components inside electrical and C&amp;I panels shall be done by the </w:t>
      </w:r>
      <w:r w:rsidRPr="002B1F55">
        <w:rPr>
          <w:i/>
          <w:szCs w:val="22"/>
          <w:lang w:val="en-ZA"/>
        </w:rPr>
        <w:t>Contractor</w:t>
      </w:r>
      <w:r w:rsidRPr="00725C26">
        <w:rPr>
          <w:szCs w:val="22"/>
          <w:lang w:val="en-ZA"/>
        </w:rPr>
        <w:t>.</w:t>
      </w:r>
      <w:r>
        <w:rPr>
          <w:szCs w:val="22"/>
          <w:lang w:val="en-ZA"/>
        </w:rPr>
        <w:t xml:space="preserve"> </w:t>
      </w:r>
      <w:r w:rsidRPr="00725C26">
        <w:rPr>
          <w:szCs w:val="22"/>
          <w:lang w:val="en-ZA"/>
        </w:rPr>
        <w:t xml:space="preserve">Coding and labelling of components inside electrical and C&amp;I panels shall be done by the </w:t>
      </w:r>
      <w:r w:rsidRPr="002B1F55">
        <w:rPr>
          <w:i/>
          <w:szCs w:val="22"/>
          <w:lang w:val="en-ZA"/>
        </w:rPr>
        <w:t>Contractor</w:t>
      </w:r>
      <w:r w:rsidRPr="00725C26">
        <w:rPr>
          <w:szCs w:val="22"/>
          <w:lang w:val="en-ZA"/>
        </w:rPr>
        <w:t>.</w:t>
      </w:r>
    </w:p>
    <w:p w14:paraId="4CD185BA" w14:textId="77777777" w:rsidR="00FD4548" w:rsidRDefault="00FD4548" w:rsidP="001903DE">
      <w:pPr>
        <w:spacing w:line="276" w:lineRule="auto"/>
        <w:jc w:val="both"/>
        <w:rPr>
          <w:szCs w:val="22"/>
          <w:lang w:val="en-ZA"/>
        </w:rPr>
      </w:pPr>
      <w:r w:rsidRPr="00AE4AE0">
        <w:rPr>
          <w:szCs w:val="22"/>
          <w:lang w:val="en-ZA"/>
        </w:rPr>
        <w:t xml:space="preserve">Any abbreviations to plant descriptions shall be prepared in accordance </w:t>
      </w:r>
      <w:proofErr w:type="gramStart"/>
      <w:r w:rsidRPr="00AE4AE0">
        <w:rPr>
          <w:szCs w:val="22"/>
          <w:lang w:val="en-ZA"/>
        </w:rPr>
        <w:t>to</w:t>
      </w:r>
      <w:proofErr w:type="gramEnd"/>
      <w:r w:rsidRPr="00AE4AE0">
        <w:rPr>
          <w:szCs w:val="22"/>
          <w:lang w:val="en-ZA"/>
        </w:rPr>
        <w:t xml:space="preserve"> </w:t>
      </w:r>
      <w:r w:rsidRPr="00AE4AE0">
        <w:rPr>
          <w:lang w:val="en-ZA"/>
        </w:rPr>
        <w:t>240-109607332</w:t>
      </w:r>
      <w:r>
        <w:rPr>
          <w:lang w:val="en-ZA"/>
        </w:rPr>
        <w:t xml:space="preserve"> - </w:t>
      </w:r>
      <w:r w:rsidRPr="00AE4AE0">
        <w:rPr>
          <w:lang w:val="en-ZA"/>
        </w:rPr>
        <w:t>The Abbreviation Standard for Labelling of Plant at Power Stations</w:t>
      </w:r>
      <w:r w:rsidRPr="00AE4AE0">
        <w:rPr>
          <w:szCs w:val="22"/>
          <w:lang w:val="en-ZA"/>
        </w:rPr>
        <w:t xml:space="preserve">. VGB Detailed nameplate or label lists with the service legends and including the KKS Code shall be prepared by the </w:t>
      </w:r>
      <w:r w:rsidRPr="002B1F55">
        <w:rPr>
          <w:i/>
          <w:szCs w:val="22"/>
          <w:lang w:val="en-ZA"/>
        </w:rPr>
        <w:t>Contractor</w:t>
      </w:r>
      <w:r w:rsidRPr="00AE4AE0">
        <w:rPr>
          <w:szCs w:val="22"/>
          <w:lang w:val="en-ZA"/>
        </w:rPr>
        <w:t xml:space="preserve"> and submitted to the </w:t>
      </w:r>
      <w:r w:rsidRPr="002B1F55">
        <w:rPr>
          <w:i/>
          <w:szCs w:val="22"/>
          <w:lang w:val="en-ZA"/>
        </w:rPr>
        <w:t>Employer</w:t>
      </w:r>
      <w:r w:rsidRPr="00AE4AE0">
        <w:rPr>
          <w:szCs w:val="22"/>
          <w:lang w:val="en-ZA"/>
        </w:rPr>
        <w:t xml:space="preserve"> for review and comment before commencing the manufacture of the labels. </w:t>
      </w:r>
    </w:p>
    <w:p w14:paraId="1D03FF9F" w14:textId="77777777" w:rsidR="00FD4548" w:rsidRPr="00AE4AE0" w:rsidRDefault="00FD4548" w:rsidP="001903DE">
      <w:pPr>
        <w:pStyle w:val="Heading1"/>
        <w:spacing w:line="276" w:lineRule="auto"/>
        <w:ind w:left="964" w:hanging="964"/>
        <w:jc w:val="both"/>
        <w:rPr>
          <w:lang w:val="en-ZA"/>
        </w:rPr>
      </w:pPr>
      <w:bookmarkStart w:id="567" w:name="_Toc2927111"/>
      <w:bookmarkStart w:id="568" w:name="_Toc2927521"/>
      <w:bookmarkStart w:id="569" w:name="_Toc2928075"/>
      <w:bookmarkStart w:id="570" w:name="_Toc2928274"/>
      <w:bookmarkStart w:id="571" w:name="_Toc24027742"/>
      <w:bookmarkStart w:id="572" w:name="_Toc89697160"/>
      <w:bookmarkStart w:id="573" w:name="_Toc517430158"/>
      <w:bookmarkStart w:id="574" w:name="_Toc517447322"/>
      <w:bookmarkStart w:id="575" w:name="_Toc517874052"/>
      <w:bookmarkStart w:id="576" w:name="_Toc517881629"/>
      <w:bookmarkStart w:id="577" w:name="_Toc517886779"/>
      <w:bookmarkStart w:id="578" w:name="_Toc517887082"/>
      <w:bookmarkStart w:id="579" w:name="_Toc517948258"/>
      <w:bookmarkStart w:id="580" w:name="_Toc517959689"/>
      <w:bookmarkStart w:id="581" w:name="_Toc517960299"/>
      <w:bookmarkStart w:id="582" w:name="_Toc517961041"/>
      <w:bookmarkStart w:id="583" w:name="_Toc517966793"/>
      <w:bookmarkStart w:id="584" w:name="_Toc517971717"/>
      <w:bookmarkStart w:id="585" w:name="_Toc518034517"/>
      <w:bookmarkStart w:id="586" w:name="_Toc2851651"/>
      <w:bookmarkStart w:id="587" w:name="_Toc2851794"/>
      <w:bookmarkStart w:id="588" w:name="_Toc2858387"/>
      <w:bookmarkStart w:id="589" w:name="_Toc2860046"/>
      <w:bookmarkStart w:id="590" w:name="_Toc2864789"/>
      <w:bookmarkStart w:id="591" w:name="_Toc2865118"/>
      <w:bookmarkStart w:id="592" w:name="_Toc2866451"/>
      <w:bookmarkStart w:id="593" w:name="_Toc2867228"/>
      <w:r w:rsidRPr="00AE4AE0">
        <w:rPr>
          <w:caps w:val="0"/>
          <w:lang w:val="en-ZA"/>
        </w:rPr>
        <w:t>DESIGN REVIEWS AND CHANGE MANAGEMENT</w:t>
      </w:r>
      <w:bookmarkEnd w:id="567"/>
      <w:bookmarkEnd w:id="568"/>
      <w:bookmarkEnd w:id="569"/>
      <w:bookmarkEnd w:id="570"/>
      <w:bookmarkEnd w:id="571"/>
      <w:bookmarkEnd w:id="572"/>
    </w:p>
    <w:p w14:paraId="3D724271" w14:textId="77777777" w:rsidR="00FD4548" w:rsidRPr="00AE4AE0" w:rsidRDefault="00FD4548" w:rsidP="001903DE">
      <w:pPr>
        <w:pStyle w:val="Heading2"/>
        <w:spacing w:line="276" w:lineRule="auto"/>
        <w:jc w:val="both"/>
        <w:rPr>
          <w:lang w:val="en-ZA"/>
        </w:rPr>
      </w:pPr>
      <w:bookmarkStart w:id="594" w:name="_Toc2927112"/>
      <w:bookmarkStart w:id="595" w:name="_Toc2927522"/>
      <w:bookmarkStart w:id="596" w:name="_Toc2928076"/>
      <w:bookmarkStart w:id="597" w:name="_Toc2928275"/>
      <w:bookmarkStart w:id="598" w:name="_Toc24027743"/>
      <w:bookmarkStart w:id="599" w:name="_Toc89697161"/>
      <w:r w:rsidRPr="00AE4AE0">
        <w:rPr>
          <w:lang w:val="en-ZA"/>
        </w:rPr>
        <w:t>Design Reviews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36BAE0F" w14:textId="77777777" w:rsidR="00FD4548" w:rsidRPr="00AE4AE0" w:rsidRDefault="00FD4548" w:rsidP="001903DE">
      <w:pPr>
        <w:pStyle w:val="11Body"/>
        <w:spacing w:line="276" w:lineRule="auto"/>
        <w:rPr>
          <w:sz w:val="22"/>
          <w:szCs w:val="22"/>
          <w:lang w:val="en-ZA"/>
        </w:rPr>
      </w:pPr>
      <w:r w:rsidRPr="00AE4AE0">
        <w:rPr>
          <w:sz w:val="22"/>
          <w:lang w:val="en-ZA"/>
        </w:rPr>
        <w:t xml:space="preserve">The </w:t>
      </w:r>
      <w:r w:rsidRPr="002B1F55">
        <w:rPr>
          <w:i/>
          <w:sz w:val="22"/>
          <w:lang w:val="en-ZA"/>
        </w:rPr>
        <w:t>Employer</w:t>
      </w:r>
      <w:r w:rsidRPr="00AE4AE0">
        <w:rPr>
          <w:sz w:val="22"/>
          <w:lang w:val="en-ZA"/>
        </w:rPr>
        <w:t xml:space="preserve"> reviews the </w:t>
      </w:r>
      <w:r w:rsidRPr="002B1F55">
        <w:rPr>
          <w:i/>
          <w:sz w:val="22"/>
          <w:lang w:val="en-ZA"/>
        </w:rPr>
        <w:t>Contractors</w:t>
      </w:r>
      <w:r w:rsidRPr="00AE4AE0">
        <w:rPr>
          <w:sz w:val="22"/>
          <w:lang w:val="en-ZA"/>
        </w:rPr>
        <w:t xml:space="preserve"> submitted documents and ensures adherence to the Works and that a </w:t>
      </w:r>
      <w:r w:rsidRPr="00AE4AE0">
        <w:rPr>
          <w:sz w:val="22"/>
          <w:szCs w:val="22"/>
          <w:lang w:val="en-ZA"/>
        </w:rPr>
        <w:t xml:space="preserve">technically sound design approach is incorporated.  Specific information required from the vendors during tender phase is </w:t>
      </w:r>
      <w:proofErr w:type="gramStart"/>
      <w:r w:rsidRPr="00AE4AE0">
        <w:rPr>
          <w:sz w:val="22"/>
          <w:szCs w:val="22"/>
          <w:lang w:val="en-ZA"/>
        </w:rPr>
        <w:t>set-out</w:t>
      </w:r>
      <w:proofErr w:type="gramEnd"/>
      <w:r w:rsidRPr="00AE4AE0">
        <w:rPr>
          <w:sz w:val="22"/>
          <w:szCs w:val="22"/>
          <w:lang w:val="en-ZA"/>
        </w:rPr>
        <w:t xml:space="preserve"> in the Vendor Document Submittal Schedule, in </w:t>
      </w:r>
      <w:r w:rsidRPr="00970BF6">
        <w:rPr>
          <w:sz w:val="22"/>
          <w:szCs w:val="22"/>
          <w:lang w:val="en-ZA"/>
        </w:rPr>
        <w:t>Appendix</w:t>
      </w:r>
      <w:r w:rsidR="00970BF6" w:rsidRPr="00970BF6">
        <w:rPr>
          <w:sz w:val="22"/>
          <w:szCs w:val="22"/>
          <w:lang w:val="en-ZA"/>
        </w:rPr>
        <w:t xml:space="preserve"> D</w:t>
      </w:r>
      <w:r w:rsidRPr="00AE4AE0">
        <w:rPr>
          <w:sz w:val="22"/>
          <w:szCs w:val="22"/>
          <w:lang w:val="en-ZA"/>
        </w:rPr>
        <w:t xml:space="preserve"> </w:t>
      </w:r>
    </w:p>
    <w:p w14:paraId="35015A74" w14:textId="77777777" w:rsidR="00FD4548" w:rsidRPr="00AE4AE0" w:rsidRDefault="00FD4548" w:rsidP="001903DE">
      <w:pPr>
        <w:pStyle w:val="BodyText"/>
        <w:spacing w:line="276" w:lineRule="auto"/>
        <w:rPr>
          <w:lang w:val="en-ZA"/>
        </w:rPr>
      </w:pPr>
      <w:bookmarkStart w:id="600" w:name="_Toc515363564"/>
      <w:bookmarkEnd w:id="600"/>
      <w:r w:rsidRPr="00AE4AE0">
        <w:rPr>
          <w:lang w:val="en-ZA"/>
        </w:rPr>
        <w:t xml:space="preserve">After a contract is established, the </w:t>
      </w:r>
      <w:r w:rsidRPr="002B1F55">
        <w:rPr>
          <w:i/>
          <w:lang w:val="en-ZA"/>
        </w:rPr>
        <w:t>Contractor</w:t>
      </w:r>
      <w:r w:rsidRPr="00AE4AE0">
        <w:rPr>
          <w:lang w:val="en-ZA"/>
        </w:rPr>
        <w:t xml:space="preserve"> proceeds in the detail design phase.  Each document requires a transmittal note from the vendor.  </w:t>
      </w:r>
      <w:r w:rsidRPr="002B1F55">
        <w:rPr>
          <w:i/>
          <w:lang w:val="en-ZA"/>
        </w:rPr>
        <w:t>Employers</w:t>
      </w:r>
      <w:r w:rsidRPr="00AE4AE0">
        <w:rPr>
          <w:lang w:val="en-ZA"/>
        </w:rPr>
        <w:t xml:space="preserve"> review cycle is in-line with contract requirements and is finalised during contract negotiations with the </w:t>
      </w:r>
      <w:r w:rsidRPr="002B1F55">
        <w:rPr>
          <w:i/>
          <w:lang w:val="en-ZA"/>
        </w:rPr>
        <w:t>Contractor</w:t>
      </w:r>
      <w:r w:rsidRPr="00AE4AE0">
        <w:rPr>
          <w:lang w:val="en-ZA"/>
        </w:rPr>
        <w:t>.</w:t>
      </w:r>
      <w:r>
        <w:rPr>
          <w:lang w:val="en-ZA"/>
        </w:rPr>
        <w:t xml:space="preserve"> </w:t>
      </w:r>
      <w:r w:rsidR="00970BF6" w:rsidRPr="00970BF6">
        <w:rPr>
          <w:szCs w:val="22"/>
          <w:lang w:val="en-ZA"/>
        </w:rPr>
        <w:t>Appendix D</w:t>
      </w:r>
      <w:r w:rsidR="00970BF6" w:rsidRPr="00AE4AE0">
        <w:rPr>
          <w:szCs w:val="22"/>
          <w:lang w:val="en-ZA"/>
        </w:rPr>
        <w:t xml:space="preserve"> </w:t>
      </w:r>
      <w:r w:rsidRPr="00AE4AE0">
        <w:rPr>
          <w:lang w:val="en-ZA"/>
        </w:rPr>
        <w:t xml:space="preserve">lays out the specific documents requiring </w:t>
      </w:r>
      <w:r w:rsidRPr="002B1F55">
        <w:rPr>
          <w:i/>
          <w:lang w:val="en-ZA"/>
        </w:rPr>
        <w:t>Employers</w:t>
      </w:r>
      <w:r w:rsidRPr="00AE4AE0">
        <w:rPr>
          <w:lang w:val="en-ZA"/>
        </w:rPr>
        <w:t xml:space="preserve"> approval before the </w:t>
      </w:r>
      <w:r w:rsidRPr="002B1F55">
        <w:rPr>
          <w:i/>
          <w:lang w:val="en-ZA"/>
        </w:rPr>
        <w:t>Contractor</w:t>
      </w:r>
      <w:r w:rsidRPr="00AE4AE0">
        <w:rPr>
          <w:lang w:val="en-ZA"/>
        </w:rPr>
        <w:t xml:space="preserve"> can proceed with design, </w:t>
      </w:r>
      <w:proofErr w:type="gramStart"/>
      <w:r w:rsidRPr="00AE4AE0">
        <w:rPr>
          <w:lang w:val="en-ZA"/>
        </w:rPr>
        <w:t>fabrication</w:t>
      </w:r>
      <w:proofErr w:type="gramEnd"/>
      <w:r w:rsidRPr="00AE4AE0">
        <w:rPr>
          <w:lang w:val="en-ZA"/>
        </w:rPr>
        <w:t xml:space="preserve"> and construction activities.</w:t>
      </w:r>
      <w:bookmarkStart w:id="601" w:name="_Toc2848325"/>
      <w:bookmarkStart w:id="602" w:name="_Toc2848510"/>
      <w:bookmarkStart w:id="603" w:name="_Toc2848692"/>
      <w:bookmarkEnd w:id="601"/>
      <w:bookmarkEnd w:id="602"/>
      <w:bookmarkEnd w:id="603"/>
      <w:r w:rsidRPr="00AE4AE0">
        <w:rPr>
          <w:lang w:val="en-ZA"/>
        </w:rPr>
        <w:t xml:space="preserve"> </w:t>
      </w:r>
    </w:p>
    <w:p w14:paraId="0FF7E84A" w14:textId="77777777" w:rsidR="00FD4548" w:rsidRPr="00AE4AE0" w:rsidRDefault="00FD4548" w:rsidP="001903DE">
      <w:pPr>
        <w:pStyle w:val="BodyText"/>
        <w:spacing w:line="276" w:lineRule="auto"/>
        <w:rPr>
          <w:lang w:val="en-ZA"/>
        </w:rPr>
      </w:pPr>
      <w:r w:rsidRPr="00AE4AE0">
        <w:rPr>
          <w:lang w:val="en-ZA"/>
        </w:rPr>
        <w:t xml:space="preserve">The </w:t>
      </w:r>
      <w:r w:rsidRPr="00AE4AE0">
        <w:rPr>
          <w:i/>
          <w:lang w:val="en-ZA"/>
        </w:rPr>
        <w:t>Contractor</w:t>
      </w:r>
      <w:r w:rsidRPr="00AE4AE0">
        <w:rPr>
          <w:lang w:val="en-ZA"/>
        </w:rPr>
        <w:t xml:space="preserve"> is the Design Authority as defined in the Design Review Procedure (240-53113685). The </w:t>
      </w:r>
      <w:r w:rsidRPr="00AE4AE0">
        <w:rPr>
          <w:i/>
          <w:lang w:val="en-ZA"/>
        </w:rPr>
        <w:t>Contractor</w:t>
      </w:r>
      <w:r w:rsidRPr="00AE4AE0">
        <w:rPr>
          <w:lang w:val="en-ZA"/>
        </w:rPr>
        <w:t xml:space="preserve"> is responsible for following this design procedure and conducts all the design reviews as specified in this procedure. The </w:t>
      </w:r>
      <w:r w:rsidRPr="00AE4AE0">
        <w:rPr>
          <w:i/>
          <w:lang w:val="en-ZA"/>
        </w:rPr>
        <w:t>Contractor</w:t>
      </w:r>
      <w:r w:rsidRPr="00AE4AE0">
        <w:rPr>
          <w:lang w:val="en-ZA"/>
        </w:rPr>
        <w:t xml:space="preserve"> is responsible for conducting the following design reviews:</w:t>
      </w:r>
      <w:bookmarkStart w:id="604" w:name="_Toc2848326"/>
      <w:bookmarkStart w:id="605" w:name="_Toc2848511"/>
      <w:bookmarkStart w:id="606" w:name="_Toc2848693"/>
      <w:bookmarkEnd w:id="604"/>
      <w:bookmarkEnd w:id="605"/>
      <w:bookmarkEnd w:id="606"/>
    </w:p>
    <w:p w14:paraId="349711AF" w14:textId="77777777" w:rsidR="00FD4548" w:rsidRPr="00AE4AE0" w:rsidRDefault="00FD4548" w:rsidP="00980800">
      <w:pPr>
        <w:pStyle w:val="BodyText"/>
        <w:numPr>
          <w:ilvl w:val="0"/>
          <w:numId w:val="70"/>
        </w:numPr>
        <w:spacing w:line="276" w:lineRule="auto"/>
        <w:rPr>
          <w:lang w:val="en-ZA"/>
        </w:rPr>
      </w:pPr>
      <w:r w:rsidRPr="00AE4AE0">
        <w:rPr>
          <w:lang w:val="en-ZA"/>
        </w:rPr>
        <w:t>Design Freeze Review</w:t>
      </w:r>
      <w:bookmarkStart w:id="607" w:name="_Toc2848327"/>
      <w:bookmarkStart w:id="608" w:name="_Toc2848512"/>
      <w:bookmarkStart w:id="609" w:name="_Toc2848694"/>
      <w:bookmarkStart w:id="610" w:name="_Toc2861785"/>
      <w:bookmarkStart w:id="611" w:name="_Toc2862324"/>
      <w:bookmarkStart w:id="612" w:name="_Toc2863012"/>
      <w:bookmarkStart w:id="613" w:name="_Toc2863200"/>
      <w:bookmarkStart w:id="614" w:name="_Toc2863521"/>
      <w:bookmarkEnd w:id="607"/>
      <w:bookmarkEnd w:id="608"/>
      <w:bookmarkEnd w:id="609"/>
      <w:bookmarkEnd w:id="610"/>
      <w:bookmarkEnd w:id="611"/>
      <w:bookmarkEnd w:id="612"/>
      <w:bookmarkEnd w:id="613"/>
      <w:bookmarkEnd w:id="614"/>
    </w:p>
    <w:p w14:paraId="228E4643" w14:textId="77777777" w:rsidR="00FD4548" w:rsidRPr="00AE4AE0" w:rsidRDefault="00FD4548" w:rsidP="00980800">
      <w:pPr>
        <w:pStyle w:val="BodyText"/>
        <w:numPr>
          <w:ilvl w:val="0"/>
          <w:numId w:val="70"/>
        </w:numPr>
        <w:spacing w:line="276" w:lineRule="auto"/>
        <w:rPr>
          <w:lang w:val="en-ZA"/>
        </w:rPr>
      </w:pPr>
      <w:r w:rsidRPr="00AE4AE0">
        <w:rPr>
          <w:lang w:val="en-ZA"/>
        </w:rPr>
        <w:t>System Integrated Design Review</w:t>
      </w:r>
      <w:bookmarkStart w:id="615" w:name="_Toc2848328"/>
      <w:bookmarkStart w:id="616" w:name="_Toc2848513"/>
      <w:bookmarkStart w:id="617" w:name="_Toc2848695"/>
      <w:bookmarkStart w:id="618" w:name="_Toc2861786"/>
      <w:bookmarkStart w:id="619" w:name="_Toc2862325"/>
      <w:bookmarkStart w:id="620" w:name="_Toc2863013"/>
      <w:bookmarkStart w:id="621" w:name="_Toc2863201"/>
      <w:bookmarkStart w:id="622" w:name="_Toc2863522"/>
      <w:bookmarkEnd w:id="615"/>
      <w:bookmarkEnd w:id="616"/>
      <w:bookmarkEnd w:id="617"/>
      <w:bookmarkEnd w:id="618"/>
      <w:bookmarkEnd w:id="619"/>
      <w:bookmarkEnd w:id="620"/>
      <w:bookmarkEnd w:id="621"/>
      <w:bookmarkEnd w:id="622"/>
      <w:r w:rsidRPr="00AE4AE0">
        <w:rPr>
          <w:lang w:val="en-ZA"/>
        </w:rPr>
        <w:tab/>
      </w:r>
    </w:p>
    <w:p w14:paraId="472A2A18" w14:textId="77777777" w:rsidR="00FD4548" w:rsidRPr="00AE4AE0" w:rsidRDefault="00FD4548" w:rsidP="00980800">
      <w:pPr>
        <w:pStyle w:val="BodyText"/>
        <w:numPr>
          <w:ilvl w:val="0"/>
          <w:numId w:val="70"/>
        </w:numPr>
        <w:spacing w:line="276" w:lineRule="auto"/>
        <w:rPr>
          <w:lang w:val="en-ZA"/>
        </w:rPr>
      </w:pPr>
      <w:r w:rsidRPr="00AE4AE0">
        <w:rPr>
          <w:lang w:val="en-ZA"/>
        </w:rPr>
        <w:t>Pre-Commissioning Review</w:t>
      </w:r>
      <w:bookmarkStart w:id="623" w:name="_Toc2848329"/>
      <w:bookmarkStart w:id="624" w:name="_Toc2848514"/>
      <w:bookmarkStart w:id="625" w:name="_Toc2848696"/>
      <w:bookmarkStart w:id="626" w:name="_Toc2861787"/>
      <w:bookmarkStart w:id="627" w:name="_Toc2862326"/>
      <w:bookmarkStart w:id="628" w:name="_Toc2863014"/>
      <w:bookmarkStart w:id="629" w:name="_Toc2863202"/>
      <w:bookmarkStart w:id="630" w:name="_Toc2863523"/>
      <w:bookmarkEnd w:id="623"/>
      <w:bookmarkEnd w:id="624"/>
      <w:bookmarkEnd w:id="625"/>
      <w:bookmarkEnd w:id="626"/>
      <w:bookmarkEnd w:id="627"/>
      <w:bookmarkEnd w:id="628"/>
      <w:bookmarkEnd w:id="629"/>
      <w:bookmarkEnd w:id="630"/>
    </w:p>
    <w:p w14:paraId="379DA593" w14:textId="77777777" w:rsidR="00FD4548" w:rsidRPr="00AE4AE0" w:rsidRDefault="00FD4548" w:rsidP="00980800">
      <w:pPr>
        <w:pStyle w:val="BodyText"/>
        <w:numPr>
          <w:ilvl w:val="0"/>
          <w:numId w:val="70"/>
        </w:numPr>
        <w:spacing w:line="276" w:lineRule="auto"/>
        <w:rPr>
          <w:lang w:val="en-ZA"/>
        </w:rPr>
      </w:pPr>
      <w:r w:rsidRPr="00AE4AE0">
        <w:rPr>
          <w:lang w:val="en-ZA"/>
        </w:rPr>
        <w:t>Acceptance testing Review</w:t>
      </w:r>
      <w:bookmarkStart w:id="631" w:name="_Toc2848330"/>
      <w:bookmarkStart w:id="632" w:name="_Toc2848515"/>
      <w:bookmarkStart w:id="633" w:name="_Toc2848697"/>
      <w:bookmarkStart w:id="634" w:name="_Toc2861788"/>
      <w:bookmarkStart w:id="635" w:name="_Toc2862327"/>
      <w:bookmarkStart w:id="636" w:name="_Toc2863015"/>
      <w:bookmarkStart w:id="637" w:name="_Toc2863203"/>
      <w:bookmarkStart w:id="638" w:name="_Toc2863524"/>
      <w:bookmarkEnd w:id="631"/>
      <w:bookmarkEnd w:id="632"/>
      <w:bookmarkEnd w:id="633"/>
      <w:bookmarkEnd w:id="634"/>
      <w:bookmarkEnd w:id="635"/>
      <w:bookmarkEnd w:id="636"/>
      <w:bookmarkEnd w:id="637"/>
      <w:bookmarkEnd w:id="638"/>
    </w:p>
    <w:p w14:paraId="35E5BD7D" w14:textId="77777777" w:rsidR="00FD4548" w:rsidRPr="002B1F55" w:rsidRDefault="00FD4548" w:rsidP="00980800">
      <w:pPr>
        <w:pStyle w:val="BodyText"/>
        <w:numPr>
          <w:ilvl w:val="0"/>
          <w:numId w:val="70"/>
        </w:numPr>
        <w:spacing w:line="276" w:lineRule="auto"/>
        <w:rPr>
          <w:i/>
          <w:lang w:val="en-ZA"/>
        </w:rPr>
      </w:pPr>
      <w:r w:rsidRPr="00AE4AE0">
        <w:rPr>
          <w:lang w:val="en-ZA"/>
        </w:rPr>
        <w:t>Handover Review</w:t>
      </w:r>
      <w:bookmarkStart w:id="639" w:name="_Toc2848331"/>
      <w:bookmarkStart w:id="640" w:name="_Toc2848516"/>
      <w:bookmarkStart w:id="641" w:name="_Toc2848698"/>
      <w:bookmarkStart w:id="642" w:name="_Toc2861789"/>
      <w:bookmarkStart w:id="643" w:name="_Toc2862328"/>
      <w:bookmarkStart w:id="644" w:name="_Toc2863016"/>
      <w:bookmarkStart w:id="645" w:name="_Toc2863204"/>
      <w:bookmarkStart w:id="646" w:name="_Toc2863525"/>
      <w:bookmarkEnd w:id="639"/>
      <w:bookmarkEnd w:id="640"/>
      <w:bookmarkEnd w:id="641"/>
      <w:bookmarkEnd w:id="642"/>
      <w:bookmarkEnd w:id="643"/>
      <w:bookmarkEnd w:id="644"/>
      <w:bookmarkEnd w:id="645"/>
      <w:bookmarkEnd w:id="646"/>
      <w:r w:rsidRPr="00AE4AE0">
        <w:rPr>
          <w:lang w:val="en-ZA"/>
        </w:rPr>
        <w:t xml:space="preserve"> </w:t>
      </w:r>
    </w:p>
    <w:p w14:paraId="49A32A05" w14:textId="77777777" w:rsidR="00FD4548" w:rsidRPr="00AE4AE0" w:rsidRDefault="00FD4548" w:rsidP="001903DE">
      <w:pPr>
        <w:pStyle w:val="BodyText"/>
        <w:spacing w:line="276" w:lineRule="auto"/>
        <w:rPr>
          <w:lang w:val="en-ZA"/>
        </w:rPr>
      </w:pPr>
      <w:r w:rsidRPr="00AE4AE0">
        <w:rPr>
          <w:lang w:val="en-ZA"/>
        </w:rPr>
        <w:t xml:space="preserve">The </w:t>
      </w:r>
      <w:r w:rsidRPr="002B1F55">
        <w:rPr>
          <w:i/>
          <w:lang w:val="en-ZA"/>
        </w:rPr>
        <w:t>Contractor</w:t>
      </w:r>
      <w:r w:rsidRPr="00AE4AE0">
        <w:rPr>
          <w:lang w:val="en-ZA"/>
        </w:rPr>
        <w:t xml:space="preserve"> conducts design reviews as per the </w:t>
      </w:r>
      <w:r w:rsidRPr="002B1F55">
        <w:rPr>
          <w:i/>
          <w:lang w:val="en-ZA"/>
        </w:rPr>
        <w:t>Contractors</w:t>
      </w:r>
      <w:r w:rsidRPr="00AE4AE0">
        <w:rPr>
          <w:lang w:val="en-ZA"/>
        </w:rPr>
        <w:t xml:space="preserve"> official design review procedure. </w:t>
      </w:r>
      <w:r w:rsidRPr="002B1F55">
        <w:rPr>
          <w:i/>
          <w:lang w:val="en-ZA"/>
        </w:rPr>
        <w:t>Contractor</w:t>
      </w:r>
      <w:r w:rsidRPr="00AE4AE0">
        <w:rPr>
          <w:lang w:val="en-ZA"/>
        </w:rPr>
        <w:t xml:space="preserve"> further takes note of the </w:t>
      </w:r>
      <w:r w:rsidRPr="002B1F55">
        <w:rPr>
          <w:i/>
          <w:lang w:val="en-ZA"/>
        </w:rPr>
        <w:t>Employers</w:t>
      </w:r>
      <w:r w:rsidRPr="00AE4AE0">
        <w:rPr>
          <w:lang w:val="en-ZA"/>
        </w:rPr>
        <w:t xml:space="preserve"> Design Review Procedure (240-53113685) and participates in all design reviews as specified by the </w:t>
      </w:r>
      <w:r w:rsidRPr="002B1F55">
        <w:rPr>
          <w:i/>
          <w:lang w:val="en-ZA"/>
        </w:rPr>
        <w:t>Employer</w:t>
      </w:r>
      <w:r w:rsidRPr="00AE4AE0">
        <w:rPr>
          <w:lang w:val="en-ZA"/>
        </w:rPr>
        <w:t xml:space="preserve">. The </w:t>
      </w:r>
      <w:r w:rsidRPr="002B1F55">
        <w:rPr>
          <w:i/>
          <w:lang w:val="en-ZA"/>
        </w:rPr>
        <w:t>Employer</w:t>
      </w:r>
      <w:r w:rsidRPr="00AE4AE0">
        <w:rPr>
          <w:lang w:val="en-ZA"/>
        </w:rPr>
        <w:t xml:space="preserve"> may “</w:t>
      </w:r>
      <w:proofErr w:type="gramStart"/>
      <w:r w:rsidRPr="00AE4AE0">
        <w:rPr>
          <w:lang w:val="en-ZA"/>
        </w:rPr>
        <w:t>Accepted</w:t>
      </w:r>
      <w:proofErr w:type="gramEnd"/>
      <w:r w:rsidRPr="00AE4AE0">
        <w:rPr>
          <w:lang w:val="en-ZA"/>
        </w:rPr>
        <w:t xml:space="preserve">”; “Accept with Comments” or “Rejected”. If required, the </w:t>
      </w:r>
      <w:r w:rsidRPr="002B1F55">
        <w:rPr>
          <w:i/>
          <w:lang w:val="en-ZA"/>
        </w:rPr>
        <w:t>Contractor</w:t>
      </w:r>
      <w:r w:rsidRPr="00AE4AE0">
        <w:rPr>
          <w:lang w:val="en-ZA"/>
        </w:rPr>
        <w:t xml:space="preserve"> makes the necessary revisions on the documentation and ensures acceptance is obtained from </w:t>
      </w:r>
      <w:r w:rsidRPr="002B1F55">
        <w:rPr>
          <w:i/>
          <w:lang w:val="en-ZA"/>
        </w:rPr>
        <w:t>Employer</w:t>
      </w:r>
      <w:r w:rsidRPr="00AE4AE0">
        <w:rPr>
          <w:lang w:val="en-ZA"/>
        </w:rPr>
        <w:t xml:space="preserve">. The </w:t>
      </w:r>
      <w:r w:rsidRPr="002B1F55">
        <w:rPr>
          <w:i/>
          <w:lang w:val="en-ZA"/>
        </w:rPr>
        <w:t>Contractor</w:t>
      </w:r>
      <w:r w:rsidRPr="00AE4AE0">
        <w:rPr>
          <w:lang w:val="en-ZA"/>
        </w:rPr>
        <w:t xml:space="preserve"> includes these design reviews as part of the schedule and suggests appropriate timing for such reviews.</w:t>
      </w:r>
      <w:bookmarkStart w:id="647" w:name="_Toc2848332"/>
      <w:bookmarkStart w:id="648" w:name="_Toc2848517"/>
      <w:bookmarkStart w:id="649" w:name="_Toc2848699"/>
      <w:bookmarkStart w:id="650" w:name="_Toc517430159"/>
      <w:bookmarkStart w:id="651" w:name="_Toc517447323"/>
      <w:bookmarkStart w:id="652" w:name="_Toc517874053"/>
      <w:bookmarkStart w:id="653" w:name="_Toc517881630"/>
      <w:bookmarkStart w:id="654" w:name="_Toc517886780"/>
      <w:bookmarkStart w:id="655" w:name="_Toc517887083"/>
      <w:bookmarkStart w:id="656" w:name="_Toc517948259"/>
      <w:bookmarkStart w:id="657" w:name="_Toc517959690"/>
      <w:bookmarkStart w:id="658" w:name="_Toc517960300"/>
      <w:bookmarkStart w:id="659" w:name="_Toc517961042"/>
      <w:bookmarkStart w:id="660" w:name="_Toc517966794"/>
      <w:bookmarkStart w:id="661" w:name="_Toc517971718"/>
      <w:bookmarkStart w:id="662" w:name="_Toc518034518"/>
      <w:bookmarkStart w:id="663" w:name="_Toc2851652"/>
      <w:bookmarkStart w:id="664" w:name="_Toc2851795"/>
      <w:bookmarkStart w:id="665" w:name="_Toc2858388"/>
      <w:bookmarkStart w:id="666" w:name="_Toc2860047"/>
      <w:bookmarkStart w:id="667" w:name="_Toc2864790"/>
      <w:bookmarkStart w:id="668" w:name="_Toc2865119"/>
      <w:bookmarkStart w:id="669" w:name="_Toc2866452"/>
      <w:bookmarkStart w:id="670" w:name="_Toc2867229"/>
      <w:bookmarkEnd w:id="647"/>
      <w:bookmarkEnd w:id="648"/>
      <w:bookmarkEnd w:id="649"/>
      <w:r w:rsidRPr="00AE4AE0">
        <w:rPr>
          <w:lang w:val="en-ZA"/>
        </w:rPr>
        <w:t xml:space="preserve"> </w:t>
      </w:r>
    </w:p>
    <w:p w14:paraId="138FD1D8" w14:textId="77777777" w:rsidR="00FD4548" w:rsidRPr="00AE4AE0" w:rsidRDefault="00FD4548" w:rsidP="001903DE">
      <w:pPr>
        <w:pStyle w:val="Heading2"/>
        <w:spacing w:line="276" w:lineRule="auto"/>
        <w:jc w:val="both"/>
        <w:rPr>
          <w:lang w:val="en-ZA"/>
        </w:rPr>
      </w:pPr>
      <w:bookmarkStart w:id="671" w:name="_Toc2924296"/>
      <w:bookmarkStart w:id="672" w:name="_Toc2924533"/>
      <w:bookmarkStart w:id="673" w:name="_Toc2924712"/>
      <w:bookmarkStart w:id="674" w:name="_Toc2924995"/>
      <w:bookmarkStart w:id="675" w:name="_Toc2925482"/>
      <w:bookmarkStart w:id="676" w:name="_Toc2925725"/>
      <w:bookmarkStart w:id="677" w:name="_Toc2925967"/>
      <w:bookmarkStart w:id="678" w:name="_Toc2925426"/>
      <w:bookmarkStart w:id="679" w:name="_Toc2926209"/>
      <w:bookmarkStart w:id="680" w:name="_Toc2926253"/>
      <w:bookmarkStart w:id="681" w:name="_Toc2926496"/>
      <w:bookmarkStart w:id="682" w:name="_Toc2926597"/>
      <w:bookmarkStart w:id="683" w:name="_Toc2926737"/>
      <w:bookmarkStart w:id="684" w:name="_Toc2926978"/>
      <w:bookmarkStart w:id="685" w:name="_Toc2927113"/>
      <w:bookmarkStart w:id="686" w:name="_Toc2927285"/>
      <w:bookmarkStart w:id="687" w:name="_Toc2927523"/>
      <w:bookmarkStart w:id="688" w:name="_Toc2927761"/>
      <w:bookmarkStart w:id="689" w:name="_Toc2927524"/>
      <w:bookmarkStart w:id="690" w:name="_Toc2928077"/>
      <w:bookmarkStart w:id="691" w:name="_Toc2928276"/>
      <w:bookmarkStart w:id="692" w:name="_Toc24027744"/>
      <w:bookmarkStart w:id="693" w:name="_Toc89697162"/>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AE4AE0">
        <w:rPr>
          <w:lang w:val="en-ZA"/>
        </w:rPr>
        <w:lastRenderedPageBreak/>
        <w:t>Engineering Change Procedure</w:t>
      </w:r>
      <w:bookmarkEnd w:id="689"/>
      <w:bookmarkEnd w:id="690"/>
      <w:bookmarkEnd w:id="691"/>
      <w:bookmarkEnd w:id="692"/>
      <w:bookmarkEnd w:id="693"/>
    </w:p>
    <w:p w14:paraId="0F71FEA6" w14:textId="77777777" w:rsidR="00FD4548" w:rsidRDefault="00FD4548" w:rsidP="001903DE">
      <w:pPr>
        <w:spacing w:line="276" w:lineRule="auto"/>
        <w:jc w:val="both"/>
        <w:rPr>
          <w:lang w:val="en-ZA"/>
        </w:rPr>
      </w:pPr>
      <w:r w:rsidRPr="00AE4AE0">
        <w:rPr>
          <w:szCs w:val="22"/>
          <w:lang w:val="en-ZA"/>
        </w:rPr>
        <w:t xml:space="preserve">All Design change management shall be performed in accordance </w:t>
      </w:r>
      <w:proofErr w:type="gramStart"/>
      <w:r w:rsidRPr="00AE4AE0">
        <w:rPr>
          <w:szCs w:val="22"/>
          <w:lang w:val="en-ZA"/>
        </w:rPr>
        <w:t>to</w:t>
      </w:r>
      <w:proofErr w:type="gramEnd"/>
      <w:r w:rsidRPr="00AE4AE0">
        <w:rPr>
          <w:szCs w:val="22"/>
          <w:lang w:val="en-ZA"/>
        </w:rPr>
        <w:t xml:space="preserve"> the latest revision of the Kusile Engineering Change Management Work Instruction (</w:t>
      </w:r>
      <w:r>
        <w:rPr>
          <w:szCs w:val="22"/>
          <w:lang w:val="en-ZA"/>
        </w:rPr>
        <w:t>240-132735850</w:t>
      </w:r>
      <w:r w:rsidRPr="00AE4AE0">
        <w:rPr>
          <w:szCs w:val="22"/>
          <w:lang w:val="en-ZA"/>
        </w:rPr>
        <w:t xml:space="preserve">) and the </w:t>
      </w:r>
      <w:r w:rsidRPr="002B1F55">
        <w:rPr>
          <w:i/>
          <w:szCs w:val="22"/>
          <w:lang w:val="en-ZA"/>
        </w:rPr>
        <w:t>Employer</w:t>
      </w:r>
      <w:r w:rsidRPr="00AE4AE0">
        <w:rPr>
          <w:szCs w:val="22"/>
          <w:lang w:val="en-ZA"/>
        </w:rPr>
        <w:t xml:space="preserve"> shall ensure that </w:t>
      </w:r>
      <w:r w:rsidRPr="002B1F55">
        <w:rPr>
          <w:i/>
          <w:szCs w:val="22"/>
          <w:lang w:val="en-ZA"/>
        </w:rPr>
        <w:t>Contractor</w:t>
      </w:r>
      <w:r w:rsidRPr="00AE4AE0">
        <w:rPr>
          <w:szCs w:val="22"/>
          <w:lang w:val="en-ZA"/>
        </w:rPr>
        <w:t xml:space="preserve"> is provided with latest revisions of this procedure. Any uncertainty regarding this procedure should be clarified with the </w:t>
      </w:r>
      <w:r w:rsidRPr="002B1F55">
        <w:rPr>
          <w:i/>
          <w:szCs w:val="22"/>
          <w:lang w:val="en-ZA"/>
        </w:rPr>
        <w:t>Employer</w:t>
      </w:r>
      <w:r w:rsidRPr="00AE4AE0">
        <w:rPr>
          <w:szCs w:val="22"/>
          <w:lang w:val="en-ZA"/>
        </w:rPr>
        <w:t xml:space="preserve"> and clarification updates should be reflected in updated versions of this procedure. </w:t>
      </w:r>
      <w:r w:rsidRPr="00AE4AE0">
        <w:rPr>
          <w:lang w:val="en-ZA"/>
        </w:rPr>
        <w:t>All design reviews will be conducted according to the Design Review Procedure (240-53113685).</w:t>
      </w:r>
    </w:p>
    <w:p w14:paraId="2342DC1B" w14:textId="77777777" w:rsidR="00FD4548" w:rsidRPr="007D7E18" w:rsidRDefault="00FD4548" w:rsidP="001903DE">
      <w:pPr>
        <w:pStyle w:val="Heading2"/>
        <w:tabs>
          <w:tab w:val="num" w:pos="576"/>
        </w:tabs>
        <w:spacing w:line="276" w:lineRule="auto"/>
        <w:ind w:left="576" w:hanging="576"/>
        <w:jc w:val="both"/>
      </w:pPr>
      <w:bookmarkStart w:id="694" w:name="_Toc450312881"/>
      <w:bookmarkStart w:id="695" w:name="_Toc465950829"/>
      <w:bookmarkStart w:id="696" w:name="_Toc489520817"/>
      <w:bookmarkStart w:id="697" w:name="_Toc517430160"/>
      <w:bookmarkStart w:id="698" w:name="_Toc517447324"/>
      <w:bookmarkStart w:id="699" w:name="_Toc517874054"/>
      <w:bookmarkStart w:id="700" w:name="_Toc517881631"/>
      <w:bookmarkStart w:id="701" w:name="_Toc517886781"/>
      <w:bookmarkStart w:id="702" w:name="_Toc517887084"/>
      <w:bookmarkStart w:id="703" w:name="_Toc517948260"/>
      <w:bookmarkStart w:id="704" w:name="_Toc517959691"/>
      <w:bookmarkStart w:id="705" w:name="_Toc517960301"/>
      <w:bookmarkStart w:id="706" w:name="_Toc517961043"/>
      <w:bookmarkStart w:id="707" w:name="_Toc517966795"/>
      <w:bookmarkStart w:id="708" w:name="_Toc517971719"/>
      <w:bookmarkStart w:id="709" w:name="_Toc518034519"/>
      <w:bookmarkStart w:id="710" w:name="_Toc2851653"/>
      <w:bookmarkStart w:id="711" w:name="_Toc2851796"/>
      <w:bookmarkStart w:id="712" w:name="_Toc2858389"/>
      <w:bookmarkStart w:id="713" w:name="_Toc2860048"/>
      <w:bookmarkStart w:id="714" w:name="_Toc2864791"/>
      <w:bookmarkStart w:id="715" w:name="_Toc2865120"/>
      <w:bookmarkStart w:id="716" w:name="_Toc2866453"/>
      <w:bookmarkStart w:id="717" w:name="_Toc2867230"/>
      <w:bookmarkStart w:id="718" w:name="_Toc2881730"/>
      <w:bookmarkStart w:id="719" w:name="_Toc24027745"/>
      <w:bookmarkStart w:id="720" w:name="_Toc89697163"/>
      <w:r w:rsidRPr="007D7E18">
        <w:t>Handover</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702BB51" w14:textId="77777777" w:rsidR="00FD4548" w:rsidRPr="00C80C83" w:rsidRDefault="00FD4548"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240" w:line="276" w:lineRule="auto"/>
        <w:ind w:right="-1"/>
        <w:jc w:val="both"/>
      </w:pPr>
      <w:r w:rsidRPr="00C80C83">
        <w:t xml:space="preserve">Apart from any statutory data packages required, the </w:t>
      </w:r>
      <w:r w:rsidRPr="002B1F55">
        <w:rPr>
          <w:i/>
        </w:rPr>
        <w:t>Contractor</w:t>
      </w:r>
      <w:r w:rsidRPr="00C80C83">
        <w:t xml:space="preserve"> also compiles and supplies a data package of the relevant drawings, test certificates etc. to the </w:t>
      </w:r>
      <w:r w:rsidRPr="002B1F55">
        <w:rPr>
          <w:i/>
        </w:rPr>
        <w:t>Employer’s</w:t>
      </w:r>
      <w:r w:rsidRPr="00C80C83">
        <w:t xml:space="preserve"> Representative for acceptance. </w:t>
      </w:r>
    </w:p>
    <w:p w14:paraId="1ED90585" w14:textId="77777777" w:rsidR="00FD4548" w:rsidRPr="00C80C83" w:rsidRDefault="00FD4548" w:rsidP="00980800">
      <w:pPr>
        <w:pStyle w:val="BodyText"/>
        <w:numPr>
          <w:ilvl w:val="0"/>
          <w:numId w:val="71"/>
        </w:numPr>
        <w:spacing w:line="276" w:lineRule="auto"/>
      </w:pPr>
      <w:r w:rsidRPr="00C80C83">
        <w:t xml:space="preserve">Concrete 7 day and </w:t>
      </w:r>
      <w:proofErr w:type="gramStart"/>
      <w:r w:rsidRPr="00C80C83">
        <w:t>28 day</w:t>
      </w:r>
      <w:proofErr w:type="gramEnd"/>
      <w:r w:rsidRPr="00C80C83">
        <w:t xml:space="preserve"> cube test results</w:t>
      </w:r>
    </w:p>
    <w:p w14:paraId="06B572CC" w14:textId="77777777" w:rsidR="00FD4548" w:rsidRPr="00C80C83" w:rsidRDefault="00FD4548" w:rsidP="00980800">
      <w:pPr>
        <w:pStyle w:val="BodyText"/>
        <w:numPr>
          <w:ilvl w:val="0"/>
          <w:numId w:val="71"/>
        </w:numPr>
        <w:spacing w:line="276" w:lineRule="auto"/>
      </w:pPr>
      <w:r w:rsidRPr="00C80C83">
        <w:t>Slump test results</w:t>
      </w:r>
    </w:p>
    <w:p w14:paraId="7A01A76A" w14:textId="77777777" w:rsidR="00FD4548" w:rsidRPr="00C80C83" w:rsidRDefault="00FD4548" w:rsidP="00980800">
      <w:pPr>
        <w:pStyle w:val="BodyText"/>
        <w:numPr>
          <w:ilvl w:val="0"/>
          <w:numId w:val="71"/>
        </w:numPr>
        <w:spacing w:line="276" w:lineRule="auto"/>
      </w:pPr>
      <w:r w:rsidRPr="00C80C83">
        <w:t xml:space="preserve">Concrete mix designs including all required test results </w:t>
      </w:r>
      <w:proofErr w:type="gramStart"/>
      <w:r w:rsidRPr="00C80C83">
        <w:t>e.g.</w:t>
      </w:r>
      <w:proofErr w:type="gramEnd"/>
      <w:r w:rsidRPr="00C80C83">
        <w:t xml:space="preserve"> aggregate test results</w:t>
      </w:r>
    </w:p>
    <w:p w14:paraId="2C808D43" w14:textId="77777777" w:rsidR="00FD4548" w:rsidRPr="00C80C83" w:rsidRDefault="00FD4548" w:rsidP="00980800">
      <w:pPr>
        <w:pStyle w:val="BodyText"/>
        <w:numPr>
          <w:ilvl w:val="0"/>
          <w:numId w:val="71"/>
        </w:numPr>
        <w:spacing w:line="276" w:lineRule="auto"/>
      </w:pPr>
      <w:r w:rsidRPr="00C80C83">
        <w:t>Pile Integrity Test Results (if required)</w:t>
      </w:r>
    </w:p>
    <w:p w14:paraId="5AB811A3" w14:textId="77777777" w:rsidR="00FD4548" w:rsidRPr="00C80C83" w:rsidRDefault="00FD4548" w:rsidP="00980800">
      <w:pPr>
        <w:pStyle w:val="BodyText"/>
        <w:numPr>
          <w:ilvl w:val="0"/>
          <w:numId w:val="71"/>
        </w:numPr>
        <w:spacing w:line="276" w:lineRule="auto"/>
      </w:pPr>
      <w:r w:rsidRPr="00C80C83">
        <w:t>Pile Load Test Results (if required)</w:t>
      </w:r>
    </w:p>
    <w:p w14:paraId="6289934C" w14:textId="77777777" w:rsidR="00FD4548" w:rsidRPr="00C80C83" w:rsidRDefault="00FD4548" w:rsidP="00980800">
      <w:pPr>
        <w:pStyle w:val="BodyText"/>
        <w:numPr>
          <w:ilvl w:val="0"/>
          <w:numId w:val="71"/>
        </w:numPr>
        <w:spacing w:line="276" w:lineRule="auto"/>
      </w:pPr>
      <w:r w:rsidRPr="00C80C83">
        <w:t xml:space="preserve">Foundation Certificate </w:t>
      </w:r>
    </w:p>
    <w:p w14:paraId="52E4B8D4" w14:textId="77777777" w:rsidR="00FD4548" w:rsidRPr="00C80C83" w:rsidRDefault="00FD4548" w:rsidP="00980800">
      <w:pPr>
        <w:pStyle w:val="BodyText"/>
        <w:numPr>
          <w:ilvl w:val="0"/>
          <w:numId w:val="71"/>
        </w:numPr>
        <w:spacing w:line="276" w:lineRule="auto"/>
      </w:pPr>
      <w:r w:rsidRPr="00C80C83">
        <w:t>Welding procedure specifications</w:t>
      </w:r>
    </w:p>
    <w:p w14:paraId="2B937E46" w14:textId="77777777" w:rsidR="00FD4548" w:rsidRPr="00C80C83" w:rsidRDefault="00FD4548" w:rsidP="00980800">
      <w:pPr>
        <w:pStyle w:val="BodyText"/>
        <w:numPr>
          <w:ilvl w:val="0"/>
          <w:numId w:val="71"/>
        </w:numPr>
        <w:spacing w:line="276" w:lineRule="auto"/>
      </w:pPr>
      <w:r w:rsidRPr="00C80C83">
        <w:t>Welder qualifications</w:t>
      </w:r>
    </w:p>
    <w:p w14:paraId="5460146D" w14:textId="77777777" w:rsidR="00FD4548" w:rsidRPr="00C80C83" w:rsidRDefault="00FD4548" w:rsidP="00980800">
      <w:pPr>
        <w:pStyle w:val="BodyText"/>
        <w:numPr>
          <w:ilvl w:val="0"/>
          <w:numId w:val="71"/>
        </w:numPr>
        <w:spacing w:line="276" w:lineRule="auto"/>
      </w:pPr>
      <w:r w:rsidRPr="00C80C83">
        <w:t>Non-destructive weld test results</w:t>
      </w:r>
    </w:p>
    <w:p w14:paraId="04FC8101" w14:textId="77777777" w:rsidR="00FD4548" w:rsidRPr="00C80C83" w:rsidRDefault="00FD4548" w:rsidP="00980800">
      <w:pPr>
        <w:pStyle w:val="BodyText"/>
        <w:numPr>
          <w:ilvl w:val="0"/>
          <w:numId w:val="71"/>
        </w:numPr>
        <w:spacing w:line="276" w:lineRule="auto"/>
      </w:pPr>
      <w:r w:rsidRPr="00C80C83">
        <w:t>Weld test certificates</w:t>
      </w:r>
    </w:p>
    <w:p w14:paraId="65EDA9F3" w14:textId="77777777" w:rsidR="00FD4548" w:rsidRPr="00C80C83" w:rsidRDefault="00FD4548" w:rsidP="00980800">
      <w:pPr>
        <w:pStyle w:val="BodyText"/>
        <w:numPr>
          <w:ilvl w:val="0"/>
          <w:numId w:val="71"/>
        </w:numPr>
        <w:spacing w:line="276" w:lineRule="auto"/>
      </w:pPr>
      <w:r w:rsidRPr="00C80C83">
        <w:t>Steel grade certificates</w:t>
      </w:r>
    </w:p>
    <w:p w14:paraId="699DBE05" w14:textId="77777777" w:rsidR="00FD4548" w:rsidRPr="00C80C83" w:rsidRDefault="00FD4548" w:rsidP="00980800">
      <w:pPr>
        <w:pStyle w:val="BodyText"/>
        <w:numPr>
          <w:ilvl w:val="0"/>
          <w:numId w:val="71"/>
        </w:numPr>
        <w:spacing w:line="276" w:lineRule="auto"/>
      </w:pPr>
      <w:r w:rsidRPr="00C80C83">
        <w:t>Bolt grade certificates</w:t>
      </w:r>
    </w:p>
    <w:p w14:paraId="638FB17D" w14:textId="77777777" w:rsidR="00FD4548" w:rsidRPr="00C80C83" w:rsidRDefault="00FD4548" w:rsidP="00980800">
      <w:pPr>
        <w:pStyle w:val="BodyText"/>
        <w:numPr>
          <w:ilvl w:val="0"/>
          <w:numId w:val="71"/>
        </w:numPr>
        <w:spacing w:line="276" w:lineRule="auto"/>
      </w:pPr>
      <w:r w:rsidRPr="00C80C83">
        <w:t>Hydrostatic tests of the pipe and tank</w:t>
      </w:r>
    </w:p>
    <w:p w14:paraId="1A98E2ED" w14:textId="77777777" w:rsidR="00FD4548" w:rsidRPr="00C80C83" w:rsidRDefault="00FD4548" w:rsidP="00980800">
      <w:pPr>
        <w:pStyle w:val="BodyText"/>
        <w:numPr>
          <w:ilvl w:val="0"/>
          <w:numId w:val="71"/>
        </w:numPr>
        <w:spacing w:line="276" w:lineRule="auto"/>
      </w:pPr>
      <w:r w:rsidRPr="00C80C83">
        <w:t>Pre-concrete and post concrete surveys</w:t>
      </w:r>
    </w:p>
    <w:p w14:paraId="764661C1" w14:textId="77777777" w:rsidR="00FD4548" w:rsidRPr="00C80C83" w:rsidRDefault="00FD4548" w:rsidP="00980800">
      <w:pPr>
        <w:pStyle w:val="BodyText"/>
        <w:numPr>
          <w:ilvl w:val="0"/>
          <w:numId w:val="71"/>
        </w:numPr>
        <w:spacing w:line="276" w:lineRule="auto"/>
      </w:pPr>
      <w:r w:rsidRPr="00C80C83">
        <w:t xml:space="preserve">As-built data and drawings of the completed </w:t>
      </w:r>
      <w:r w:rsidRPr="00C80C83">
        <w:rPr>
          <w:iCs/>
        </w:rPr>
        <w:t xml:space="preserve">Works </w:t>
      </w:r>
      <w:r w:rsidRPr="00C80C83">
        <w:t>upon handover. As-built drawings are submitted in PDF and DWG formats</w:t>
      </w:r>
    </w:p>
    <w:p w14:paraId="05212A25" w14:textId="77777777" w:rsidR="00FD4548" w:rsidRPr="00C80C83" w:rsidRDefault="00FD4548" w:rsidP="00980800">
      <w:pPr>
        <w:pStyle w:val="BodyText"/>
        <w:numPr>
          <w:ilvl w:val="0"/>
          <w:numId w:val="71"/>
        </w:numPr>
        <w:spacing w:line="276" w:lineRule="auto"/>
      </w:pPr>
      <w:r w:rsidRPr="00C80C83">
        <w:t xml:space="preserve">Structural Certificate signed by the </w:t>
      </w:r>
      <w:r w:rsidRPr="002B1F55">
        <w:rPr>
          <w:i/>
        </w:rPr>
        <w:t>Contractor’s</w:t>
      </w:r>
      <w:r w:rsidRPr="00C80C83">
        <w:t xml:space="preserve"> Professionally Registered Engineer confirming that structure has been constructed in accordance with the design</w:t>
      </w:r>
    </w:p>
    <w:p w14:paraId="645A78D3" w14:textId="77777777" w:rsidR="00FD4548" w:rsidRPr="00C80C83" w:rsidRDefault="00FD4548" w:rsidP="001903DE">
      <w:pPr>
        <w:pStyle w:val="BodyText"/>
        <w:spacing w:line="276" w:lineRule="auto"/>
      </w:pPr>
      <w:r w:rsidRPr="00C80C83">
        <w:t xml:space="preserve">Detailed handover requirements will be as per the requirements defined in the Kusile Project “240-128515850 - Documentation Handover Specification”. As a minimum the </w:t>
      </w:r>
      <w:r w:rsidRPr="002B1F55">
        <w:rPr>
          <w:i/>
        </w:rPr>
        <w:t>Contractor</w:t>
      </w:r>
      <w:r w:rsidRPr="00C80C83">
        <w:t xml:space="preserve"> will provide the </w:t>
      </w:r>
      <w:r w:rsidRPr="002B1F55">
        <w:rPr>
          <w:i/>
        </w:rPr>
        <w:t>Employer</w:t>
      </w:r>
      <w:r w:rsidRPr="00C80C83">
        <w:t xml:space="preserve"> with the back-ups and information to completely replicate the </w:t>
      </w:r>
      <w:r w:rsidRPr="002B1F55">
        <w:rPr>
          <w:i/>
        </w:rPr>
        <w:t>Contractor’s</w:t>
      </w:r>
      <w:r w:rsidRPr="00C80C83">
        <w:t xml:space="preserve"> </w:t>
      </w:r>
      <w:proofErr w:type="spellStart"/>
      <w:r w:rsidRPr="00C80C83">
        <w:t>SmartPlant</w:t>
      </w:r>
      <w:proofErr w:type="spellEnd"/>
      <w:r w:rsidRPr="00C80C83">
        <w:t xml:space="preserve"> instance on the </w:t>
      </w:r>
      <w:r w:rsidRPr="002B1F55">
        <w:rPr>
          <w:i/>
        </w:rPr>
        <w:t>Employer’s</w:t>
      </w:r>
      <w:r w:rsidRPr="00C80C83">
        <w:t xml:space="preserve"> environment. Any uncertainty regarding this process should be clarified with the </w:t>
      </w:r>
      <w:r w:rsidRPr="002B1F55">
        <w:rPr>
          <w:i/>
        </w:rPr>
        <w:t>Employer</w:t>
      </w:r>
      <w:r w:rsidRPr="00C80C83">
        <w:t>.</w:t>
      </w:r>
    </w:p>
    <w:p w14:paraId="7DDA1702" w14:textId="77777777" w:rsidR="00FD4548" w:rsidRDefault="00FD4548" w:rsidP="001903DE">
      <w:pPr>
        <w:pStyle w:val="BodyText"/>
        <w:spacing w:line="276" w:lineRule="auto"/>
      </w:pPr>
      <w:r w:rsidRPr="00C80C83">
        <w:lastRenderedPageBreak/>
        <w:t xml:space="preserve">SPEL and SPI Data will be captured as defined by the both the Electrical and Control &amp; Instrumentation Centre of Excellence, respectively, during contracting phase. All terminations will be captured as per the </w:t>
      </w:r>
      <w:r w:rsidRPr="002B1F55" w:rsidDel="00337AC9">
        <w:rPr>
          <w:i/>
        </w:rPr>
        <w:t>E</w:t>
      </w:r>
      <w:r w:rsidRPr="002B1F55">
        <w:rPr>
          <w:i/>
        </w:rPr>
        <w:t>mployer’s</w:t>
      </w:r>
      <w:r w:rsidRPr="00C80C83">
        <w:t xml:space="preserve"> data template.</w:t>
      </w:r>
    </w:p>
    <w:p w14:paraId="32B19832" w14:textId="77777777" w:rsidR="00FD4548" w:rsidRDefault="00FD4548" w:rsidP="001903DE">
      <w:pPr>
        <w:pStyle w:val="BodyText"/>
        <w:spacing w:line="276" w:lineRule="auto"/>
      </w:pPr>
      <w:r>
        <w:t>Refer to</w:t>
      </w:r>
      <w:r w:rsidRPr="0017202A">
        <w:t xml:space="preserve"> Appendix</w:t>
      </w:r>
      <w:r w:rsidR="0017202A" w:rsidRPr="0017202A">
        <w:t xml:space="preserve"> F</w:t>
      </w:r>
      <w:r>
        <w:t xml:space="preserve"> for complete requirements. </w:t>
      </w:r>
    </w:p>
    <w:p w14:paraId="6228825D" w14:textId="77777777" w:rsidR="00FD5C2D" w:rsidRDefault="00FD4548" w:rsidP="00FD5C2D">
      <w:pPr>
        <w:pStyle w:val="BodyText"/>
        <w:spacing w:line="276" w:lineRule="auto"/>
      </w:pPr>
      <w:r>
        <w:t xml:space="preserve">The </w:t>
      </w:r>
      <w:r w:rsidRPr="002B1F55">
        <w:rPr>
          <w:i/>
        </w:rPr>
        <w:t>Contractor</w:t>
      </w:r>
      <w:r>
        <w:t xml:space="preserve"> shall use the documentation list to compile the MDL.</w:t>
      </w:r>
    </w:p>
    <w:p w14:paraId="471E1F93" w14:textId="77777777" w:rsidR="00307AA0" w:rsidRDefault="00A071B2" w:rsidP="001903DE">
      <w:pPr>
        <w:pStyle w:val="Heading1"/>
        <w:spacing w:line="276" w:lineRule="auto"/>
        <w:jc w:val="both"/>
      </w:pPr>
      <w:bookmarkStart w:id="721" w:name="_Ref31272614"/>
      <w:bookmarkStart w:id="722" w:name="_Toc89697164"/>
      <w:bookmarkEnd w:id="523"/>
      <w:bookmarkEnd w:id="524"/>
      <w:r>
        <w:t>SPECIFICATIONS</w:t>
      </w:r>
      <w:r w:rsidR="00307AA0">
        <w:t xml:space="preserve"> </w:t>
      </w:r>
      <w:r>
        <w:t xml:space="preserve">FOR THE </w:t>
      </w:r>
      <w:bookmarkEnd w:id="213"/>
      <w:bookmarkEnd w:id="721"/>
      <w:r>
        <w:t>WORKS</w:t>
      </w:r>
      <w:bookmarkEnd w:id="722"/>
    </w:p>
    <w:p w14:paraId="69AE128E" w14:textId="77777777" w:rsidR="009D5897" w:rsidRDefault="0080586A" w:rsidP="001903DE">
      <w:pPr>
        <w:pStyle w:val="BodyText"/>
        <w:spacing w:line="276" w:lineRule="auto"/>
      </w:pPr>
      <w:r>
        <w:t>Refer to</w:t>
      </w:r>
      <w:r w:rsidR="00EE68DE">
        <w:t xml:space="preserve"> </w:t>
      </w:r>
      <w:r w:rsidR="00EE68DE">
        <w:fldChar w:fldCharType="begin"/>
      </w:r>
      <w:r w:rsidR="00EE68DE">
        <w:instrText xml:space="preserve"> REF _Ref48641806 \r \h </w:instrText>
      </w:r>
      <w:r w:rsidR="00EE68DE">
        <w:fldChar w:fldCharType="separate"/>
      </w:r>
      <w:r w:rsidR="00EE68DE">
        <w:t>Appendix C</w:t>
      </w:r>
      <w:r w:rsidR="00EE68DE">
        <w:fldChar w:fldCharType="end"/>
      </w:r>
      <w:r w:rsidR="00EE68DE">
        <w:t xml:space="preserve"> for the Eskom Standards and Guidelines (</w:t>
      </w:r>
      <w:proofErr w:type="gramStart"/>
      <w:r w:rsidR="00EE68DE">
        <w:t>i.e.</w:t>
      </w:r>
      <w:proofErr w:type="gramEnd"/>
      <w:r w:rsidR="00EE68DE">
        <w:t xml:space="preserve"> SANS Standards, International Standards </w:t>
      </w:r>
      <w:r w:rsidR="00FD5C2D">
        <w:t>and etc</w:t>
      </w:r>
      <w:r w:rsidR="00EE68DE">
        <w:t>.).</w:t>
      </w:r>
    </w:p>
    <w:p w14:paraId="560ACEB7" w14:textId="77777777" w:rsidR="002A3A4B" w:rsidRDefault="00307AA0" w:rsidP="001903DE">
      <w:pPr>
        <w:pStyle w:val="BodyText"/>
        <w:spacing w:line="276" w:lineRule="auto"/>
        <w:rPr>
          <w:lang w:val="en-ZA"/>
        </w:rPr>
      </w:pPr>
      <w:r w:rsidRPr="003B2BA0">
        <w:rPr>
          <w:szCs w:val="22"/>
        </w:rPr>
        <w:t xml:space="preserve">The </w:t>
      </w:r>
      <w:r w:rsidRPr="000E3B59">
        <w:rPr>
          <w:i/>
          <w:szCs w:val="22"/>
        </w:rPr>
        <w:t>Contractor</w:t>
      </w:r>
      <w:r w:rsidRPr="003B2BA0">
        <w:rPr>
          <w:szCs w:val="22"/>
        </w:rPr>
        <w:t xml:space="preserve"> </w:t>
      </w:r>
      <w:r>
        <w:rPr>
          <w:szCs w:val="22"/>
        </w:rPr>
        <w:t>is required to</w:t>
      </w:r>
      <w:r w:rsidRPr="003B2BA0">
        <w:rPr>
          <w:szCs w:val="22"/>
        </w:rPr>
        <w:t xml:space="preserve"> adhere to the</w:t>
      </w:r>
      <w:r>
        <w:rPr>
          <w:szCs w:val="22"/>
        </w:rPr>
        <w:t xml:space="preserve"> latest </w:t>
      </w:r>
      <w:r w:rsidR="00911C15">
        <w:rPr>
          <w:szCs w:val="22"/>
        </w:rPr>
        <w:t xml:space="preserve">revisions </w:t>
      </w:r>
      <w:r>
        <w:rPr>
          <w:szCs w:val="22"/>
        </w:rPr>
        <w:t xml:space="preserve">of </w:t>
      </w:r>
      <w:r w:rsidR="00EE68DE">
        <w:rPr>
          <w:szCs w:val="22"/>
        </w:rPr>
        <w:t>Eskom Standards, SANS Standards and mentioned specifications.</w:t>
      </w:r>
    </w:p>
    <w:p w14:paraId="77A9295B" w14:textId="77777777" w:rsidR="00307AA0" w:rsidRDefault="00307AA0" w:rsidP="001903DE">
      <w:pPr>
        <w:pStyle w:val="Heading3"/>
        <w:spacing w:line="276" w:lineRule="auto"/>
        <w:jc w:val="both"/>
      </w:pPr>
      <w:bookmarkStart w:id="723" w:name="_Toc414968406"/>
      <w:bookmarkStart w:id="724" w:name="_Toc434327310"/>
      <w:r>
        <w:tab/>
      </w:r>
      <w:bookmarkStart w:id="725" w:name="_Toc5133727"/>
      <w:bookmarkStart w:id="726" w:name="_Toc8817723"/>
      <w:bookmarkStart w:id="727" w:name="_Toc89697165"/>
      <w:proofErr w:type="gramStart"/>
      <w:r w:rsidR="00E65E9B">
        <w:t>Particular Specifications</w:t>
      </w:r>
      <w:bookmarkEnd w:id="723"/>
      <w:bookmarkEnd w:id="724"/>
      <w:bookmarkEnd w:id="725"/>
      <w:bookmarkEnd w:id="726"/>
      <w:bookmarkEnd w:id="727"/>
      <w:proofErr w:type="gramEnd"/>
      <w:r w:rsidRPr="00BE5CB2">
        <w:t xml:space="preserve"> </w:t>
      </w:r>
    </w:p>
    <w:p w14:paraId="2FA470F6" w14:textId="77777777" w:rsidR="00E65E9B" w:rsidRPr="005859A1" w:rsidRDefault="00E65E9B" w:rsidP="001903DE">
      <w:pPr>
        <w:pStyle w:val="Heading4"/>
        <w:keepNext w:val="0"/>
        <w:keepLines w:val="0"/>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 w:val="left" w:pos="-720"/>
          <w:tab w:val="left" w:pos="357"/>
          <w:tab w:val="num" w:pos="851"/>
        </w:tabs>
        <w:spacing w:before="240" w:after="120" w:line="276" w:lineRule="auto"/>
        <w:ind w:left="862" w:hanging="862"/>
        <w:jc w:val="both"/>
        <w:rPr>
          <w:rFonts w:cs="Times New Roman"/>
          <w:szCs w:val="22"/>
        </w:rPr>
      </w:pPr>
      <w:bookmarkStart w:id="728" w:name="_Toc89697166"/>
      <w:r w:rsidRPr="005859A1">
        <w:rPr>
          <w:rFonts w:cs="Times New Roman"/>
          <w:szCs w:val="22"/>
        </w:rPr>
        <w:t>General</w:t>
      </w:r>
      <w:bookmarkEnd w:id="728"/>
    </w:p>
    <w:p w14:paraId="528E4C3B" w14:textId="77777777" w:rsidR="00E65E9B"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The following codes are required to be complied to:</w:t>
      </w:r>
    </w:p>
    <w:p w14:paraId="380F5C7C"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1200 A: General</w:t>
      </w:r>
    </w:p>
    <w:p w14:paraId="405BCDD9"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1921-1: Construction and management requirements for works contracts, Part 1: General engineering and construction works</w:t>
      </w:r>
    </w:p>
    <w:p w14:paraId="1CF4DEA4" w14:textId="77777777" w:rsid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The table below indicates </w:t>
      </w:r>
      <w:proofErr w:type="gramStart"/>
      <w:r w:rsidRPr="005859A1">
        <w:rPr>
          <w:rFonts w:cs="Times New Roman"/>
          <w:szCs w:val="22"/>
        </w:rPr>
        <w:t>particular specifications</w:t>
      </w:r>
      <w:proofErr w:type="gramEnd"/>
      <w:r w:rsidRPr="005859A1">
        <w:rPr>
          <w:rFonts w:cs="Times New Roman"/>
          <w:szCs w:val="22"/>
        </w:rPr>
        <w:t xml:space="preserve"> pertaining to SANS 1200 A and must be read in conjunction with the code.</w:t>
      </w:r>
    </w:p>
    <w:p w14:paraId="790E0720" w14:textId="77777777" w:rsidR="0029579E" w:rsidRPr="005859A1" w:rsidRDefault="0029579E"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E65E9B" w:rsidRPr="00E65E9B" w14:paraId="1AF2932E" w14:textId="77777777" w:rsidTr="006920AA">
        <w:trPr>
          <w:trHeight w:val="283"/>
          <w:tblHeader/>
          <w:jc w:val="center"/>
        </w:trPr>
        <w:tc>
          <w:tcPr>
            <w:tcW w:w="2105" w:type="dxa"/>
            <w:tcBorders>
              <w:bottom w:val="single" w:sz="12" w:space="0" w:color="auto"/>
            </w:tcBorders>
            <w:shd w:val="clear" w:color="auto" w:fill="auto"/>
            <w:vAlign w:val="center"/>
          </w:tcPr>
          <w:p w14:paraId="2A3456C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Clause</w:t>
            </w:r>
          </w:p>
        </w:tc>
        <w:tc>
          <w:tcPr>
            <w:tcW w:w="6117" w:type="dxa"/>
            <w:tcBorders>
              <w:bottom w:val="single" w:sz="12" w:space="0" w:color="auto"/>
            </w:tcBorders>
            <w:shd w:val="clear" w:color="auto" w:fill="auto"/>
            <w:vAlign w:val="center"/>
          </w:tcPr>
          <w:p w14:paraId="34F0F4F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proofErr w:type="gramStart"/>
            <w:r w:rsidRPr="00E65E9B">
              <w:rPr>
                <w:rFonts w:cs="Times New Roman"/>
                <w:b/>
                <w:sz w:val="20"/>
                <w:szCs w:val="20"/>
                <w:lang w:val="en-ZA"/>
              </w:rPr>
              <w:t>Particular Specification</w:t>
            </w:r>
            <w:proofErr w:type="gramEnd"/>
            <w:r w:rsidRPr="00E65E9B">
              <w:rPr>
                <w:rFonts w:cs="Times New Roman"/>
                <w:b/>
                <w:sz w:val="20"/>
                <w:szCs w:val="20"/>
                <w:lang w:val="en-ZA"/>
              </w:rPr>
              <w:t xml:space="preserve"> </w:t>
            </w:r>
          </w:p>
        </w:tc>
      </w:tr>
      <w:tr w:rsidR="00E65E9B" w:rsidRPr="00E65E9B" w14:paraId="7C877319" w14:textId="77777777" w:rsidTr="006920AA">
        <w:trPr>
          <w:trHeight w:val="283"/>
          <w:jc w:val="center"/>
        </w:trPr>
        <w:tc>
          <w:tcPr>
            <w:tcW w:w="2105" w:type="dxa"/>
            <w:shd w:val="clear" w:color="auto" w:fill="auto"/>
            <w:vAlign w:val="center"/>
          </w:tcPr>
          <w:p w14:paraId="6705115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5.1</w:t>
            </w:r>
          </w:p>
        </w:tc>
        <w:tc>
          <w:tcPr>
            <w:tcW w:w="6117" w:type="dxa"/>
            <w:shd w:val="clear" w:color="auto" w:fill="auto"/>
            <w:vAlign w:val="center"/>
          </w:tcPr>
          <w:p w14:paraId="487646D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Survey</w:t>
            </w:r>
          </w:p>
        </w:tc>
      </w:tr>
      <w:tr w:rsidR="00E65E9B" w:rsidRPr="00E65E9B" w14:paraId="09C97C6C" w14:textId="77777777" w:rsidTr="006920AA">
        <w:trPr>
          <w:trHeight w:val="283"/>
          <w:jc w:val="center"/>
        </w:trPr>
        <w:tc>
          <w:tcPr>
            <w:tcW w:w="2105" w:type="dxa"/>
            <w:shd w:val="clear" w:color="auto" w:fill="auto"/>
            <w:vAlign w:val="center"/>
          </w:tcPr>
          <w:p w14:paraId="7357889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5.1.1</w:t>
            </w:r>
          </w:p>
        </w:tc>
        <w:tc>
          <w:tcPr>
            <w:tcW w:w="6117" w:type="dxa"/>
            <w:shd w:val="clear" w:color="auto" w:fill="auto"/>
            <w:vAlign w:val="center"/>
          </w:tcPr>
          <w:p w14:paraId="00208C5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Add:</w:t>
            </w:r>
          </w:p>
          <w:p w14:paraId="7BB4739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 xml:space="preserve">The </w:t>
            </w:r>
            <w:r w:rsidRPr="00E65E9B">
              <w:rPr>
                <w:rFonts w:cs="Times New Roman"/>
                <w:i/>
                <w:sz w:val="20"/>
                <w:szCs w:val="20"/>
                <w:lang w:val="en-ZA"/>
              </w:rPr>
              <w:t>Contractor</w:t>
            </w:r>
            <w:r w:rsidRPr="00E65E9B">
              <w:rPr>
                <w:rFonts w:cs="Times New Roman"/>
                <w:sz w:val="20"/>
                <w:szCs w:val="20"/>
                <w:lang w:val="en-ZA"/>
              </w:rPr>
              <w:t xml:space="preserve"> is responsible for the complete surveying and setting out of the </w:t>
            </w:r>
            <w:r w:rsidRPr="00E65E9B">
              <w:rPr>
                <w:rFonts w:cs="Times New Roman"/>
                <w:i/>
                <w:sz w:val="20"/>
                <w:szCs w:val="20"/>
                <w:lang w:val="en-ZA"/>
              </w:rPr>
              <w:t>works</w:t>
            </w:r>
            <w:r w:rsidRPr="00E65E9B">
              <w:rPr>
                <w:rFonts w:cs="Times New Roman"/>
                <w:sz w:val="20"/>
                <w:szCs w:val="20"/>
                <w:lang w:val="en-ZA"/>
              </w:rPr>
              <w:t xml:space="preserve"> including the establishment of any beacons and benchmarks required to complete the works.</w:t>
            </w:r>
          </w:p>
          <w:p w14:paraId="54C44CF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 xml:space="preserve">The </w:t>
            </w:r>
            <w:r w:rsidRPr="00E65E9B">
              <w:rPr>
                <w:rFonts w:cs="Times New Roman"/>
                <w:i/>
                <w:sz w:val="20"/>
                <w:szCs w:val="20"/>
                <w:lang w:val="en-ZA"/>
              </w:rPr>
              <w:t>Contractor</w:t>
            </w:r>
            <w:r w:rsidRPr="00E65E9B">
              <w:rPr>
                <w:rFonts w:cs="Times New Roman"/>
                <w:sz w:val="20"/>
                <w:szCs w:val="20"/>
                <w:lang w:val="en-ZA"/>
              </w:rPr>
              <w:t xml:space="preserve"> is required to consult the Surveyor-General’s office to obtain information on available registered beacons near </w:t>
            </w:r>
            <w:r w:rsidR="00B37B8B">
              <w:rPr>
                <w:rFonts w:cs="Times New Roman"/>
                <w:sz w:val="20"/>
                <w:szCs w:val="20"/>
                <w:lang w:val="en-ZA"/>
              </w:rPr>
              <w:t>Kusile</w:t>
            </w:r>
            <w:r w:rsidRPr="00E65E9B">
              <w:rPr>
                <w:rFonts w:cs="Times New Roman"/>
                <w:sz w:val="20"/>
                <w:szCs w:val="20"/>
                <w:lang w:val="en-ZA"/>
              </w:rPr>
              <w:t xml:space="preserve"> Power Station to use for the establishment of any required benchmarks close to the </w:t>
            </w:r>
            <w:r w:rsidRPr="00E65E9B">
              <w:rPr>
                <w:rFonts w:cs="Times New Roman"/>
                <w:i/>
                <w:sz w:val="20"/>
                <w:szCs w:val="20"/>
                <w:lang w:val="en-ZA"/>
              </w:rPr>
              <w:t>works</w:t>
            </w:r>
            <w:r w:rsidRPr="00E65E9B">
              <w:rPr>
                <w:rFonts w:cs="Times New Roman"/>
                <w:sz w:val="20"/>
                <w:szCs w:val="20"/>
                <w:lang w:val="en-ZA"/>
              </w:rPr>
              <w:t>.</w:t>
            </w:r>
          </w:p>
        </w:tc>
      </w:tr>
      <w:tr w:rsidR="00E65E9B" w:rsidRPr="00E65E9B" w14:paraId="76C09327" w14:textId="77777777" w:rsidTr="006920AA">
        <w:trPr>
          <w:trHeight w:val="283"/>
          <w:jc w:val="center"/>
        </w:trPr>
        <w:tc>
          <w:tcPr>
            <w:tcW w:w="2105" w:type="dxa"/>
            <w:shd w:val="clear" w:color="auto" w:fill="auto"/>
            <w:vAlign w:val="center"/>
          </w:tcPr>
          <w:p w14:paraId="11B6E2C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6.2</w:t>
            </w:r>
          </w:p>
        </w:tc>
        <w:tc>
          <w:tcPr>
            <w:tcW w:w="6117" w:type="dxa"/>
            <w:shd w:val="clear" w:color="auto" w:fill="auto"/>
            <w:vAlign w:val="center"/>
          </w:tcPr>
          <w:p w14:paraId="3027825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Degrees Of Accuracy</w:t>
            </w:r>
          </w:p>
        </w:tc>
      </w:tr>
      <w:tr w:rsidR="00E65E9B" w:rsidRPr="00E65E9B" w14:paraId="1937ED3F" w14:textId="77777777" w:rsidTr="006920AA">
        <w:trPr>
          <w:trHeight w:val="283"/>
          <w:jc w:val="center"/>
        </w:trPr>
        <w:tc>
          <w:tcPr>
            <w:tcW w:w="2105" w:type="dxa"/>
            <w:shd w:val="clear" w:color="auto" w:fill="auto"/>
          </w:tcPr>
          <w:p w14:paraId="54DA44E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rPr>
            </w:pPr>
            <w:r w:rsidRPr="00E65E9B">
              <w:rPr>
                <w:rFonts w:cs="Times New Roman"/>
                <w:sz w:val="20"/>
              </w:rPr>
              <w:t>6.2 b)</w:t>
            </w:r>
          </w:p>
        </w:tc>
        <w:tc>
          <w:tcPr>
            <w:tcW w:w="6117" w:type="dxa"/>
            <w:shd w:val="clear" w:color="auto" w:fill="auto"/>
          </w:tcPr>
          <w:p w14:paraId="5492A7B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rPr>
            </w:pPr>
            <w:r w:rsidRPr="00E65E9B">
              <w:rPr>
                <w:rFonts w:cs="Times New Roman"/>
                <w:sz w:val="20"/>
              </w:rPr>
              <w:t xml:space="preserve">Degree of accuracy II is applicable to the </w:t>
            </w:r>
            <w:r w:rsidRPr="00E65E9B">
              <w:rPr>
                <w:rFonts w:cs="Times New Roman"/>
                <w:i/>
                <w:sz w:val="20"/>
              </w:rPr>
              <w:t>works</w:t>
            </w:r>
            <w:r w:rsidRPr="00E65E9B">
              <w:rPr>
                <w:rFonts w:cs="Times New Roman"/>
                <w:sz w:val="20"/>
              </w:rPr>
              <w:t>.</w:t>
            </w:r>
          </w:p>
        </w:tc>
      </w:tr>
    </w:tbl>
    <w:p w14:paraId="1195495B" w14:textId="77777777" w:rsidR="00E65E9B" w:rsidRPr="00E65E9B" w:rsidRDefault="00E65E9B" w:rsidP="001903DE">
      <w:pPr>
        <w:pStyle w:val="Heading4"/>
        <w:spacing w:line="276" w:lineRule="auto"/>
        <w:jc w:val="both"/>
      </w:pPr>
      <w:bookmarkStart w:id="729" w:name="_Toc89697167"/>
      <w:r w:rsidRPr="00E65E9B">
        <w:t>Site Clearance</w:t>
      </w:r>
      <w:bookmarkEnd w:id="729"/>
    </w:p>
    <w:p w14:paraId="272BD5C4" w14:textId="77777777" w:rsidR="00E65E9B"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The following codes are required to be complied to:</w:t>
      </w:r>
    </w:p>
    <w:p w14:paraId="57B49266"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lastRenderedPageBreak/>
        <w:t>SANS 2001 BS1: Site Clearance</w:t>
      </w:r>
    </w:p>
    <w:p w14:paraId="456136DC"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SABS 2001 C: Site Clearance (Only Clause 8 – Measurement and Payment)</w:t>
      </w:r>
    </w:p>
    <w:p w14:paraId="3D826DAA" w14:textId="77777777" w:rsidR="00E65E9B"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The table below indicates </w:t>
      </w:r>
      <w:proofErr w:type="gramStart"/>
      <w:r w:rsidRPr="005859A1">
        <w:rPr>
          <w:rFonts w:cs="Times New Roman"/>
          <w:szCs w:val="22"/>
        </w:rPr>
        <w:t>particular specifications</w:t>
      </w:r>
      <w:proofErr w:type="gramEnd"/>
      <w:r w:rsidRPr="005859A1">
        <w:rPr>
          <w:rFonts w:cs="Times New Roman"/>
          <w:szCs w:val="22"/>
        </w:rPr>
        <w:t xml:space="preserve"> pertaining to SANS 2001-BS1 and must be read in conjunction with the code.</w:t>
      </w:r>
    </w:p>
    <w:p w14:paraId="4FB5E12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E65E9B" w:rsidRPr="00E65E9B" w14:paraId="3B117391" w14:textId="77777777" w:rsidTr="006920AA">
        <w:trPr>
          <w:trHeight w:val="283"/>
          <w:tblHeader/>
          <w:jc w:val="center"/>
        </w:trPr>
        <w:tc>
          <w:tcPr>
            <w:tcW w:w="2105" w:type="dxa"/>
            <w:tcBorders>
              <w:bottom w:val="single" w:sz="12" w:space="0" w:color="auto"/>
            </w:tcBorders>
            <w:shd w:val="clear" w:color="auto" w:fill="auto"/>
            <w:vAlign w:val="center"/>
          </w:tcPr>
          <w:p w14:paraId="0F8AAF0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b/>
                <w:sz w:val="20"/>
                <w:szCs w:val="20"/>
                <w:lang w:val="en-ZA"/>
              </w:rPr>
            </w:pPr>
            <w:r w:rsidRPr="00E65E9B">
              <w:rPr>
                <w:b/>
                <w:sz w:val="20"/>
                <w:szCs w:val="20"/>
                <w:lang w:val="en-ZA"/>
              </w:rPr>
              <w:t>Clause</w:t>
            </w:r>
          </w:p>
        </w:tc>
        <w:tc>
          <w:tcPr>
            <w:tcW w:w="6117" w:type="dxa"/>
            <w:tcBorders>
              <w:bottom w:val="single" w:sz="12" w:space="0" w:color="auto"/>
            </w:tcBorders>
            <w:shd w:val="clear" w:color="auto" w:fill="auto"/>
            <w:vAlign w:val="center"/>
          </w:tcPr>
          <w:p w14:paraId="5669FCB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b/>
                <w:sz w:val="20"/>
                <w:szCs w:val="20"/>
                <w:lang w:val="en-ZA"/>
              </w:rPr>
            </w:pPr>
            <w:proofErr w:type="gramStart"/>
            <w:r w:rsidRPr="00E65E9B">
              <w:rPr>
                <w:b/>
                <w:sz w:val="20"/>
                <w:szCs w:val="20"/>
                <w:lang w:val="en-ZA"/>
              </w:rPr>
              <w:t>Particular Specification</w:t>
            </w:r>
            <w:proofErr w:type="gramEnd"/>
            <w:r w:rsidRPr="00E65E9B">
              <w:rPr>
                <w:b/>
                <w:sz w:val="20"/>
                <w:szCs w:val="20"/>
                <w:lang w:val="en-ZA"/>
              </w:rPr>
              <w:t xml:space="preserve"> </w:t>
            </w:r>
          </w:p>
        </w:tc>
      </w:tr>
      <w:tr w:rsidR="00E65E9B" w:rsidRPr="00E65E9B" w14:paraId="0CE99B8F" w14:textId="77777777" w:rsidTr="006920AA">
        <w:trPr>
          <w:trHeight w:val="283"/>
          <w:jc w:val="center"/>
        </w:trPr>
        <w:tc>
          <w:tcPr>
            <w:tcW w:w="2105" w:type="dxa"/>
            <w:shd w:val="clear" w:color="auto" w:fill="auto"/>
          </w:tcPr>
          <w:p w14:paraId="278B4F2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4.1</w:t>
            </w:r>
          </w:p>
        </w:tc>
        <w:tc>
          <w:tcPr>
            <w:tcW w:w="6117" w:type="dxa"/>
            <w:shd w:val="clear" w:color="auto" w:fill="auto"/>
          </w:tcPr>
          <w:p w14:paraId="26685DF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 xml:space="preserve">Areas to be cleared and grubbed </w:t>
            </w:r>
          </w:p>
        </w:tc>
      </w:tr>
      <w:tr w:rsidR="00E65E9B" w:rsidRPr="00E65E9B" w14:paraId="5E637ECB" w14:textId="77777777" w:rsidTr="006920AA">
        <w:trPr>
          <w:trHeight w:val="283"/>
          <w:jc w:val="center"/>
        </w:trPr>
        <w:tc>
          <w:tcPr>
            <w:tcW w:w="2105" w:type="dxa"/>
            <w:shd w:val="clear" w:color="auto" w:fill="auto"/>
          </w:tcPr>
          <w:p w14:paraId="790173B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4.1.1</w:t>
            </w:r>
          </w:p>
        </w:tc>
        <w:tc>
          <w:tcPr>
            <w:tcW w:w="6117" w:type="dxa"/>
            <w:shd w:val="clear" w:color="auto" w:fill="auto"/>
          </w:tcPr>
          <w:p w14:paraId="47C1519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The designated areas are also as shown on the Drawings.</w:t>
            </w:r>
          </w:p>
        </w:tc>
      </w:tr>
      <w:tr w:rsidR="00E65E9B" w:rsidRPr="00E65E9B" w14:paraId="01833635" w14:textId="77777777" w:rsidTr="006920AA">
        <w:trPr>
          <w:trHeight w:val="283"/>
          <w:jc w:val="center"/>
        </w:trPr>
        <w:tc>
          <w:tcPr>
            <w:tcW w:w="2105" w:type="dxa"/>
            <w:shd w:val="clear" w:color="auto" w:fill="auto"/>
          </w:tcPr>
          <w:p w14:paraId="2A041E6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4.2</w:t>
            </w:r>
          </w:p>
        </w:tc>
        <w:tc>
          <w:tcPr>
            <w:tcW w:w="6117" w:type="dxa"/>
            <w:shd w:val="clear" w:color="auto" w:fill="auto"/>
          </w:tcPr>
          <w:p w14:paraId="7B0ECAB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Clearing</w:t>
            </w:r>
          </w:p>
        </w:tc>
      </w:tr>
      <w:tr w:rsidR="00E65E9B" w:rsidRPr="00E65E9B" w14:paraId="2DD47BE4" w14:textId="77777777" w:rsidTr="006920AA">
        <w:trPr>
          <w:trHeight w:val="283"/>
          <w:jc w:val="center"/>
        </w:trPr>
        <w:tc>
          <w:tcPr>
            <w:tcW w:w="2105" w:type="dxa"/>
            <w:shd w:val="clear" w:color="auto" w:fill="auto"/>
          </w:tcPr>
          <w:p w14:paraId="21C3486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4.2.1</w:t>
            </w:r>
          </w:p>
        </w:tc>
        <w:tc>
          <w:tcPr>
            <w:tcW w:w="6117" w:type="dxa"/>
            <w:shd w:val="clear" w:color="auto" w:fill="auto"/>
          </w:tcPr>
          <w:p w14:paraId="5BBE47C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Activity numbers 1, 5, 6, 8, 9 and 10 will apply.</w:t>
            </w:r>
          </w:p>
        </w:tc>
      </w:tr>
      <w:tr w:rsidR="00E65E9B" w:rsidRPr="00E65E9B" w14:paraId="49FD3916" w14:textId="77777777" w:rsidTr="006920AA">
        <w:trPr>
          <w:trHeight w:val="283"/>
          <w:jc w:val="center"/>
        </w:trPr>
        <w:tc>
          <w:tcPr>
            <w:tcW w:w="2105" w:type="dxa"/>
            <w:shd w:val="clear" w:color="auto" w:fill="auto"/>
          </w:tcPr>
          <w:p w14:paraId="4BA1ACD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4.2.1</w:t>
            </w:r>
          </w:p>
        </w:tc>
        <w:tc>
          <w:tcPr>
            <w:tcW w:w="6117" w:type="dxa"/>
            <w:shd w:val="clear" w:color="auto" w:fill="auto"/>
          </w:tcPr>
          <w:p w14:paraId="1470E49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The reusable material comprises of topsoil and is to be stacked as specified below in clause 4.9</w:t>
            </w:r>
          </w:p>
        </w:tc>
      </w:tr>
      <w:tr w:rsidR="00E65E9B" w:rsidRPr="00E65E9B" w14:paraId="6EE115D3" w14:textId="77777777" w:rsidTr="006920AA">
        <w:trPr>
          <w:trHeight w:val="283"/>
          <w:jc w:val="center"/>
        </w:trPr>
        <w:tc>
          <w:tcPr>
            <w:tcW w:w="2105" w:type="dxa"/>
            <w:shd w:val="clear" w:color="auto" w:fill="auto"/>
          </w:tcPr>
          <w:p w14:paraId="1283D37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4.2.3</w:t>
            </w:r>
          </w:p>
        </w:tc>
        <w:tc>
          <w:tcPr>
            <w:tcW w:w="6117" w:type="dxa"/>
            <w:shd w:val="clear" w:color="auto" w:fill="auto"/>
          </w:tcPr>
          <w:p w14:paraId="66553BB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Use of masonry units is not permitted.</w:t>
            </w:r>
          </w:p>
        </w:tc>
      </w:tr>
      <w:tr w:rsidR="00E65E9B" w:rsidRPr="00E65E9B" w14:paraId="70C81B1B" w14:textId="77777777" w:rsidTr="006920AA">
        <w:trPr>
          <w:trHeight w:val="283"/>
          <w:jc w:val="center"/>
        </w:trPr>
        <w:tc>
          <w:tcPr>
            <w:tcW w:w="2105" w:type="dxa"/>
            <w:shd w:val="clear" w:color="auto" w:fill="auto"/>
          </w:tcPr>
          <w:p w14:paraId="4C0F35E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4.4</w:t>
            </w:r>
          </w:p>
        </w:tc>
        <w:tc>
          <w:tcPr>
            <w:tcW w:w="6117" w:type="dxa"/>
            <w:shd w:val="clear" w:color="auto" w:fill="auto"/>
          </w:tcPr>
          <w:p w14:paraId="7E93379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Disposal of material</w:t>
            </w:r>
          </w:p>
        </w:tc>
      </w:tr>
      <w:tr w:rsidR="00E65E9B" w:rsidRPr="00E65E9B" w14:paraId="48E98695" w14:textId="77777777" w:rsidTr="006920AA">
        <w:trPr>
          <w:trHeight w:val="283"/>
          <w:jc w:val="center"/>
        </w:trPr>
        <w:tc>
          <w:tcPr>
            <w:tcW w:w="2105" w:type="dxa"/>
            <w:shd w:val="clear" w:color="auto" w:fill="auto"/>
          </w:tcPr>
          <w:p w14:paraId="47C4BBD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4.4.1</w:t>
            </w:r>
          </w:p>
        </w:tc>
        <w:tc>
          <w:tcPr>
            <w:tcW w:w="6117" w:type="dxa"/>
            <w:shd w:val="clear" w:color="auto" w:fill="auto"/>
          </w:tcPr>
          <w:p w14:paraId="616709A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 xml:space="preserve">Materials from clearing and grubbing operations are to be disposed of at a disposal site accepted by the </w:t>
            </w:r>
            <w:r w:rsidRPr="00E65E9B">
              <w:rPr>
                <w:i/>
                <w:sz w:val="20"/>
                <w:szCs w:val="20"/>
              </w:rPr>
              <w:t>Project Manager</w:t>
            </w:r>
            <w:r w:rsidRPr="00E65E9B">
              <w:rPr>
                <w:sz w:val="20"/>
                <w:szCs w:val="20"/>
              </w:rPr>
              <w:t xml:space="preserve">. Disposal certificates are required to be kept on record by the </w:t>
            </w:r>
            <w:r w:rsidRPr="00E65E9B">
              <w:rPr>
                <w:i/>
                <w:sz w:val="20"/>
                <w:szCs w:val="20"/>
              </w:rPr>
              <w:t>Contractor</w:t>
            </w:r>
            <w:r w:rsidRPr="00E65E9B">
              <w:rPr>
                <w:sz w:val="20"/>
                <w:szCs w:val="20"/>
              </w:rPr>
              <w:t>.</w:t>
            </w:r>
          </w:p>
        </w:tc>
      </w:tr>
      <w:tr w:rsidR="00E65E9B" w:rsidRPr="00E65E9B" w14:paraId="7AC7D1CB" w14:textId="77777777" w:rsidTr="006920AA">
        <w:trPr>
          <w:trHeight w:val="283"/>
          <w:jc w:val="center"/>
        </w:trPr>
        <w:tc>
          <w:tcPr>
            <w:tcW w:w="2105" w:type="dxa"/>
            <w:shd w:val="clear" w:color="auto" w:fill="auto"/>
          </w:tcPr>
          <w:p w14:paraId="41DCF03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4.4.1</w:t>
            </w:r>
          </w:p>
        </w:tc>
        <w:tc>
          <w:tcPr>
            <w:tcW w:w="6117" w:type="dxa"/>
            <w:shd w:val="clear" w:color="auto" w:fill="auto"/>
          </w:tcPr>
          <w:p w14:paraId="53F7A7D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Combustible material is required to be disposed of as follows:</w:t>
            </w:r>
          </w:p>
          <w:p w14:paraId="5EEF0912" w14:textId="77777777" w:rsidR="00E65E9B" w:rsidRPr="00E65E9B" w:rsidRDefault="00E65E9B" w:rsidP="001903DE">
            <w:pPr>
              <w:tabs>
                <w:tab w:val="num" w:pos="397"/>
                <w:tab w:val="right" w:pos="10205"/>
              </w:tabs>
              <w:spacing w:line="276" w:lineRule="auto"/>
              <w:ind w:left="397" w:hanging="397"/>
              <w:jc w:val="both"/>
              <w:rPr>
                <w:sz w:val="20"/>
                <w:szCs w:val="20"/>
              </w:rPr>
            </w:pPr>
            <w:r w:rsidRPr="00E65E9B">
              <w:rPr>
                <w:sz w:val="20"/>
                <w:szCs w:val="20"/>
              </w:rPr>
              <w:t>Cleared combustible material is to be taken to an accepted waste disposal site.</w:t>
            </w:r>
          </w:p>
          <w:p w14:paraId="133BDE32" w14:textId="77777777" w:rsidR="00E65E9B" w:rsidRPr="00E65E9B" w:rsidRDefault="00E65E9B" w:rsidP="001903DE">
            <w:pPr>
              <w:tabs>
                <w:tab w:val="num" w:pos="397"/>
                <w:tab w:val="right" w:pos="10205"/>
              </w:tabs>
              <w:spacing w:line="276" w:lineRule="auto"/>
              <w:ind w:left="397" w:hanging="397"/>
              <w:jc w:val="both"/>
              <w:rPr>
                <w:sz w:val="20"/>
                <w:szCs w:val="20"/>
              </w:rPr>
            </w:pPr>
            <w:r w:rsidRPr="00E65E9B">
              <w:rPr>
                <w:sz w:val="20"/>
                <w:szCs w:val="20"/>
              </w:rPr>
              <w:t xml:space="preserve">Disposal certificates are to be kept on record by the </w:t>
            </w:r>
            <w:r w:rsidRPr="00E65E9B">
              <w:rPr>
                <w:i/>
                <w:sz w:val="20"/>
                <w:szCs w:val="20"/>
              </w:rPr>
              <w:t>Contractor</w:t>
            </w:r>
            <w:r w:rsidRPr="00E65E9B">
              <w:rPr>
                <w:sz w:val="20"/>
                <w:szCs w:val="20"/>
              </w:rPr>
              <w:t>.</w:t>
            </w:r>
          </w:p>
        </w:tc>
      </w:tr>
      <w:tr w:rsidR="00E65E9B" w:rsidRPr="00E65E9B" w14:paraId="477821FD" w14:textId="77777777" w:rsidTr="006920AA">
        <w:trPr>
          <w:trHeight w:val="283"/>
          <w:jc w:val="center"/>
        </w:trPr>
        <w:tc>
          <w:tcPr>
            <w:tcW w:w="2105" w:type="dxa"/>
            <w:shd w:val="clear" w:color="auto" w:fill="auto"/>
          </w:tcPr>
          <w:p w14:paraId="5EC84A5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4.4.4</w:t>
            </w:r>
          </w:p>
        </w:tc>
        <w:tc>
          <w:tcPr>
            <w:tcW w:w="6117" w:type="dxa"/>
            <w:shd w:val="clear" w:color="auto" w:fill="auto"/>
          </w:tcPr>
          <w:p w14:paraId="44D8AD2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 xml:space="preserve">The material which is to be reused is to be stacked at a site proposed by the </w:t>
            </w:r>
            <w:r w:rsidRPr="00E65E9B">
              <w:rPr>
                <w:i/>
                <w:sz w:val="20"/>
                <w:szCs w:val="20"/>
              </w:rPr>
              <w:t>Contractor</w:t>
            </w:r>
            <w:r w:rsidRPr="00E65E9B">
              <w:rPr>
                <w:sz w:val="20"/>
                <w:szCs w:val="20"/>
              </w:rPr>
              <w:t xml:space="preserve"> which is accepted by the </w:t>
            </w:r>
            <w:r w:rsidRPr="00E65E9B">
              <w:rPr>
                <w:i/>
                <w:sz w:val="20"/>
                <w:szCs w:val="20"/>
              </w:rPr>
              <w:t>Project Manager</w:t>
            </w:r>
            <w:r w:rsidRPr="00E65E9B">
              <w:rPr>
                <w:sz w:val="20"/>
                <w:szCs w:val="20"/>
              </w:rPr>
              <w:t>.</w:t>
            </w:r>
          </w:p>
        </w:tc>
      </w:tr>
      <w:tr w:rsidR="00E65E9B" w:rsidRPr="00E65E9B" w14:paraId="406DCB37" w14:textId="77777777" w:rsidTr="006920AA">
        <w:trPr>
          <w:trHeight w:val="283"/>
          <w:jc w:val="center"/>
        </w:trPr>
        <w:tc>
          <w:tcPr>
            <w:tcW w:w="2105" w:type="dxa"/>
            <w:shd w:val="clear" w:color="auto" w:fill="auto"/>
          </w:tcPr>
          <w:p w14:paraId="66BCB8C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4.9</w:t>
            </w:r>
          </w:p>
        </w:tc>
        <w:tc>
          <w:tcPr>
            <w:tcW w:w="6117" w:type="dxa"/>
            <w:shd w:val="clear" w:color="auto" w:fill="auto"/>
          </w:tcPr>
          <w:p w14:paraId="710AA52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Conservation of topsoil</w:t>
            </w:r>
          </w:p>
        </w:tc>
      </w:tr>
      <w:tr w:rsidR="00E65E9B" w:rsidRPr="00E65E9B" w14:paraId="4E161C90" w14:textId="77777777" w:rsidTr="006920AA">
        <w:trPr>
          <w:trHeight w:val="283"/>
          <w:jc w:val="center"/>
        </w:trPr>
        <w:tc>
          <w:tcPr>
            <w:tcW w:w="2105" w:type="dxa"/>
            <w:shd w:val="clear" w:color="auto" w:fill="auto"/>
          </w:tcPr>
          <w:p w14:paraId="4F19C9E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4.9</w:t>
            </w:r>
          </w:p>
        </w:tc>
        <w:tc>
          <w:tcPr>
            <w:tcW w:w="6117" w:type="dxa"/>
            <w:shd w:val="clear" w:color="auto" w:fill="auto"/>
          </w:tcPr>
          <w:p w14:paraId="2B649E3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 xml:space="preserve">Topsoil together with grass and other suitable vegetation are to be removed and placed in </w:t>
            </w:r>
            <w:proofErr w:type="gramStart"/>
            <w:r w:rsidRPr="00E65E9B">
              <w:rPr>
                <w:sz w:val="20"/>
                <w:szCs w:val="20"/>
              </w:rPr>
              <w:t>stock piles</w:t>
            </w:r>
            <w:proofErr w:type="gramEnd"/>
            <w:r w:rsidRPr="00E65E9B">
              <w:rPr>
                <w:sz w:val="20"/>
                <w:szCs w:val="20"/>
              </w:rPr>
              <w:t xml:space="preserve"> not higher than 1.5m</w:t>
            </w:r>
          </w:p>
        </w:tc>
      </w:tr>
      <w:tr w:rsidR="00E65E9B" w:rsidRPr="00E65E9B" w14:paraId="190A7AAE" w14:textId="77777777" w:rsidTr="006920AA">
        <w:trPr>
          <w:trHeight w:val="283"/>
          <w:jc w:val="center"/>
        </w:trPr>
        <w:tc>
          <w:tcPr>
            <w:tcW w:w="8222" w:type="dxa"/>
            <w:gridSpan w:val="2"/>
            <w:shd w:val="clear" w:color="auto" w:fill="auto"/>
          </w:tcPr>
          <w:p w14:paraId="41529AD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b/>
                <w:sz w:val="20"/>
                <w:szCs w:val="20"/>
              </w:rPr>
              <w:t>Variations</w:t>
            </w:r>
          </w:p>
        </w:tc>
      </w:tr>
      <w:tr w:rsidR="00E65E9B" w:rsidRPr="00E65E9B" w14:paraId="3923A945" w14:textId="77777777" w:rsidTr="006920AA">
        <w:trPr>
          <w:trHeight w:val="283"/>
          <w:jc w:val="center"/>
        </w:trPr>
        <w:tc>
          <w:tcPr>
            <w:tcW w:w="2105" w:type="dxa"/>
            <w:shd w:val="clear" w:color="auto" w:fill="auto"/>
          </w:tcPr>
          <w:p w14:paraId="4211198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bCs/>
                <w:sz w:val="20"/>
                <w:szCs w:val="20"/>
                <w:lang w:eastAsia="en-ZA"/>
              </w:rPr>
              <w:t>Cl 4.9</w:t>
            </w:r>
          </w:p>
        </w:tc>
        <w:tc>
          <w:tcPr>
            <w:tcW w:w="6117" w:type="dxa"/>
            <w:shd w:val="clear" w:color="auto" w:fill="auto"/>
          </w:tcPr>
          <w:p w14:paraId="250C883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before="120" w:after="0" w:line="276" w:lineRule="auto"/>
              <w:jc w:val="both"/>
              <w:rPr>
                <w:bCs/>
                <w:sz w:val="20"/>
                <w:szCs w:val="20"/>
                <w:lang w:eastAsia="en-ZA"/>
              </w:rPr>
            </w:pPr>
            <w:r w:rsidRPr="00E65E9B">
              <w:rPr>
                <w:sz w:val="20"/>
                <w:szCs w:val="20"/>
              </w:rPr>
              <w:t>Add the following</w:t>
            </w:r>
          </w:p>
          <w:p w14:paraId="6CD16BD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before="120" w:after="0" w:line="276" w:lineRule="auto"/>
              <w:jc w:val="both"/>
              <w:rPr>
                <w:sz w:val="20"/>
                <w:szCs w:val="20"/>
              </w:rPr>
            </w:pPr>
            <w:r w:rsidRPr="00E65E9B">
              <w:rPr>
                <w:bCs/>
                <w:sz w:val="20"/>
                <w:szCs w:val="20"/>
                <w:lang w:eastAsia="en-ZA"/>
              </w:rPr>
              <w:t>Topsoil stripping is to be scheduled for the dry season, as far as possible.</w:t>
            </w:r>
          </w:p>
        </w:tc>
      </w:tr>
      <w:tr w:rsidR="00E65E9B" w:rsidRPr="00E65E9B" w14:paraId="50EE4233" w14:textId="77777777" w:rsidTr="006920AA">
        <w:trPr>
          <w:trHeight w:val="283"/>
          <w:jc w:val="center"/>
        </w:trPr>
        <w:tc>
          <w:tcPr>
            <w:tcW w:w="2105" w:type="dxa"/>
            <w:shd w:val="clear" w:color="auto" w:fill="auto"/>
          </w:tcPr>
          <w:p w14:paraId="2821878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bCs/>
                <w:sz w:val="20"/>
                <w:szCs w:val="20"/>
                <w:lang w:eastAsia="en-ZA"/>
              </w:rPr>
              <w:t>Cl 4.9</w:t>
            </w:r>
          </w:p>
        </w:tc>
        <w:tc>
          <w:tcPr>
            <w:tcW w:w="6117" w:type="dxa"/>
            <w:shd w:val="clear" w:color="auto" w:fill="auto"/>
          </w:tcPr>
          <w:p w14:paraId="2958CFC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before="120" w:after="0" w:line="276" w:lineRule="auto"/>
              <w:jc w:val="both"/>
              <w:rPr>
                <w:bCs/>
                <w:sz w:val="20"/>
                <w:szCs w:val="20"/>
                <w:lang w:eastAsia="en-ZA"/>
              </w:rPr>
            </w:pPr>
            <w:r w:rsidRPr="00E65E9B">
              <w:rPr>
                <w:sz w:val="20"/>
                <w:szCs w:val="20"/>
              </w:rPr>
              <w:t>Add the following</w:t>
            </w:r>
          </w:p>
          <w:p w14:paraId="4F281D0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autoSpaceDE w:val="0"/>
              <w:autoSpaceDN w:val="0"/>
              <w:adjustRightInd w:val="0"/>
              <w:spacing w:before="120" w:after="0" w:line="276" w:lineRule="auto"/>
              <w:jc w:val="both"/>
              <w:rPr>
                <w:sz w:val="20"/>
                <w:szCs w:val="20"/>
              </w:rPr>
            </w:pPr>
            <w:r w:rsidRPr="00E65E9B">
              <w:rPr>
                <w:bCs/>
                <w:sz w:val="20"/>
                <w:szCs w:val="20"/>
                <w:lang w:eastAsia="en-ZA"/>
              </w:rPr>
              <w:t>Topsoil is handled twice only - once to strip and stockpile, and secondly to replace, level, shape and scarify.</w:t>
            </w:r>
          </w:p>
        </w:tc>
      </w:tr>
    </w:tbl>
    <w:p w14:paraId="5F6E8241" w14:textId="77777777" w:rsidR="00E65E9B" w:rsidRPr="00E65E9B" w:rsidRDefault="00E65E9B" w:rsidP="001903DE">
      <w:pPr>
        <w:pStyle w:val="Heading4"/>
        <w:spacing w:line="276" w:lineRule="auto"/>
        <w:jc w:val="both"/>
      </w:pPr>
      <w:bookmarkStart w:id="730" w:name="_Toc89697168"/>
      <w:r w:rsidRPr="00E65E9B">
        <w:t>Earthworks (General)</w:t>
      </w:r>
      <w:bookmarkEnd w:id="730"/>
    </w:p>
    <w:p w14:paraId="2D87EEC0" w14:textId="77777777" w:rsidR="00E65E9B"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The following codes are required to be complied to:</w:t>
      </w:r>
    </w:p>
    <w:p w14:paraId="52DF0E3F"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lastRenderedPageBreak/>
        <w:t>SANS 2001 BE1: Earthworks (General)</w:t>
      </w:r>
    </w:p>
    <w:p w14:paraId="52326033"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1200 D: Earthworks (Only Clause 8 – Measurement and Payment)</w:t>
      </w:r>
    </w:p>
    <w:p w14:paraId="71A17225"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1921-5: Construction and management requirements for works contracts, Part 5: Earthworks activities which are to be performed by hand</w:t>
      </w:r>
    </w:p>
    <w:p w14:paraId="59A4EBAD" w14:textId="77777777" w:rsidR="005757EA"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line="276" w:lineRule="auto"/>
        <w:jc w:val="both"/>
        <w:rPr>
          <w:rFonts w:cs="Times New Roman"/>
          <w:szCs w:val="22"/>
        </w:rPr>
      </w:pPr>
      <w:r w:rsidRPr="005859A1">
        <w:rPr>
          <w:rFonts w:cs="Times New Roman"/>
          <w:szCs w:val="22"/>
        </w:rPr>
        <w:t xml:space="preserve">The table below indicates </w:t>
      </w:r>
      <w:proofErr w:type="gramStart"/>
      <w:r w:rsidRPr="005859A1">
        <w:rPr>
          <w:rFonts w:cs="Times New Roman"/>
          <w:szCs w:val="22"/>
        </w:rPr>
        <w:t>particular specifications</w:t>
      </w:r>
      <w:proofErr w:type="gramEnd"/>
      <w:r w:rsidRPr="005859A1">
        <w:rPr>
          <w:rFonts w:cs="Times New Roman"/>
          <w:szCs w:val="22"/>
        </w:rPr>
        <w:t xml:space="preserve"> pertaining to SANS 2001-BE1 and must be read in conjunction with the code.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E65E9B" w:rsidRPr="00E65E9B" w14:paraId="4F3518A3" w14:textId="77777777" w:rsidTr="006920AA">
        <w:trPr>
          <w:trHeight w:val="283"/>
          <w:tblHeader/>
          <w:jc w:val="center"/>
        </w:trPr>
        <w:tc>
          <w:tcPr>
            <w:tcW w:w="2105" w:type="dxa"/>
            <w:tcBorders>
              <w:bottom w:val="single" w:sz="12" w:space="0" w:color="auto"/>
            </w:tcBorders>
            <w:shd w:val="clear" w:color="auto" w:fill="auto"/>
            <w:vAlign w:val="center"/>
          </w:tcPr>
          <w:p w14:paraId="26F23DF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Clause</w:t>
            </w:r>
          </w:p>
        </w:tc>
        <w:tc>
          <w:tcPr>
            <w:tcW w:w="6117" w:type="dxa"/>
            <w:tcBorders>
              <w:bottom w:val="single" w:sz="12" w:space="0" w:color="auto"/>
            </w:tcBorders>
            <w:shd w:val="clear" w:color="auto" w:fill="auto"/>
            <w:vAlign w:val="center"/>
          </w:tcPr>
          <w:p w14:paraId="363FF8B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proofErr w:type="gramStart"/>
            <w:r w:rsidRPr="00E65E9B">
              <w:rPr>
                <w:rFonts w:cs="Times New Roman"/>
                <w:b/>
                <w:sz w:val="20"/>
                <w:szCs w:val="20"/>
                <w:lang w:val="en-ZA"/>
              </w:rPr>
              <w:t>Particular Specification</w:t>
            </w:r>
            <w:proofErr w:type="gramEnd"/>
            <w:r w:rsidRPr="00E65E9B">
              <w:rPr>
                <w:rFonts w:cs="Times New Roman"/>
                <w:b/>
                <w:sz w:val="20"/>
                <w:szCs w:val="20"/>
                <w:lang w:val="en-ZA"/>
              </w:rPr>
              <w:t xml:space="preserve"> </w:t>
            </w:r>
          </w:p>
        </w:tc>
      </w:tr>
      <w:tr w:rsidR="00E65E9B" w:rsidRPr="00E65E9B" w14:paraId="2E42C6A1" w14:textId="77777777" w:rsidTr="006920AA">
        <w:trPr>
          <w:trHeight w:val="283"/>
          <w:jc w:val="center"/>
        </w:trPr>
        <w:tc>
          <w:tcPr>
            <w:tcW w:w="2105" w:type="dxa"/>
            <w:shd w:val="clear" w:color="auto" w:fill="auto"/>
          </w:tcPr>
          <w:p w14:paraId="42FEF9B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b/>
                <w:sz w:val="20"/>
                <w:szCs w:val="20"/>
              </w:rPr>
              <w:t>3.1</w:t>
            </w:r>
          </w:p>
        </w:tc>
        <w:tc>
          <w:tcPr>
            <w:tcW w:w="6117" w:type="dxa"/>
            <w:shd w:val="clear" w:color="auto" w:fill="auto"/>
          </w:tcPr>
          <w:p w14:paraId="4ABF76F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rFonts w:cs="Times New Roman"/>
                <w:b/>
                <w:sz w:val="20"/>
                <w:szCs w:val="22"/>
                <w:lang w:val="en-ZA"/>
              </w:rPr>
              <w:t>Classification for Excavation Purposes</w:t>
            </w:r>
          </w:p>
        </w:tc>
      </w:tr>
      <w:tr w:rsidR="00E65E9B" w:rsidRPr="00E65E9B" w14:paraId="546FF5AE" w14:textId="77777777" w:rsidTr="006920AA">
        <w:trPr>
          <w:trHeight w:val="283"/>
          <w:jc w:val="center"/>
        </w:trPr>
        <w:tc>
          <w:tcPr>
            <w:tcW w:w="2105" w:type="dxa"/>
            <w:shd w:val="clear" w:color="auto" w:fill="auto"/>
          </w:tcPr>
          <w:p w14:paraId="52CAE87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3.1</w:t>
            </w:r>
          </w:p>
        </w:tc>
        <w:tc>
          <w:tcPr>
            <w:tcW w:w="6117" w:type="dxa"/>
            <w:shd w:val="clear" w:color="auto" w:fill="auto"/>
          </w:tcPr>
          <w:p w14:paraId="4D456FE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 w:val="right" w:leader="dot" w:pos="9356"/>
              </w:tabs>
              <w:spacing w:before="120" w:after="0" w:line="276" w:lineRule="auto"/>
              <w:ind w:hanging="1418"/>
              <w:jc w:val="both"/>
              <w:rPr>
                <w:rFonts w:cs="Times New Roman"/>
                <w:sz w:val="20"/>
                <w:szCs w:val="22"/>
              </w:rPr>
            </w:pPr>
            <w:r w:rsidRPr="00E65E9B">
              <w:rPr>
                <w:rFonts w:cs="Times New Roman"/>
                <w:sz w:val="20"/>
                <w:szCs w:val="22"/>
              </w:rPr>
              <w:tab/>
              <w:t xml:space="preserve">This Sub-Clause is deleted and the following </w:t>
            </w:r>
            <w:proofErr w:type="gramStart"/>
            <w:r w:rsidRPr="00E65E9B">
              <w:rPr>
                <w:rFonts w:cs="Times New Roman"/>
                <w:sz w:val="20"/>
                <w:szCs w:val="22"/>
              </w:rPr>
              <w:t>classifications</w:t>
            </w:r>
            <w:proofErr w:type="gramEnd"/>
            <w:r w:rsidRPr="00E65E9B">
              <w:rPr>
                <w:rFonts w:cs="Times New Roman"/>
                <w:sz w:val="20"/>
                <w:szCs w:val="22"/>
              </w:rPr>
              <w:t xml:space="preserve"> of material applies:</w:t>
            </w:r>
          </w:p>
          <w:p w14:paraId="7BE3CE9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 w:val="right" w:leader="dot" w:pos="9356"/>
              </w:tabs>
              <w:spacing w:before="120" w:after="0" w:line="276" w:lineRule="auto"/>
              <w:jc w:val="both"/>
              <w:rPr>
                <w:rFonts w:cs="Times New Roman"/>
                <w:sz w:val="20"/>
                <w:szCs w:val="22"/>
                <w:u w:val="single"/>
              </w:rPr>
            </w:pPr>
            <w:r w:rsidRPr="00E65E9B">
              <w:rPr>
                <w:rFonts w:cs="Times New Roman"/>
                <w:sz w:val="20"/>
                <w:u w:val="single"/>
              </w:rPr>
              <w:t>Hard Material</w:t>
            </w:r>
          </w:p>
          <w:p w14:paraId="6D7A05A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 w:val="right" w:leader="dot" w:pos="9356"/>
              </w:tabs>
              <w:spacing w:before="120" w:after="0" w:line="276" w:lineRule="auto"/>
              <w:jc w:val="both"/>
              <w:rPr>
                <w:rFonts w:cs="Times New Roman"/>
                <w:sz w:val="20"/>
                <w:szCs w:val="22"/>
              </w:rPr>
            </w:pPr>
            <w:r w:rsidRPr="00E65E9B">
              <w:rPr>
                <w:rFonts w:cs="Times New Roman"/>
                <w:sz w:val="20"/>
              </w:rPr>
              <w:t xml:space="preserve">Material which cannot be excavated except by drilling and blasting, or with the use of pneumatic tools or mechanical breakers </w:t>
            </w:r>
            <w:proofErr w:type="gramStart"/>
            <w:r w:rsidRPr="00E65E9B">
              <w:rPr>
                <w:rFonts w:cs="Times New Roman"/>
                <w:sz w:val="20"/>
              </w:rPr>
              <w:t>and;</w:t>
            </w:r>
            <w:proofErr w:type="gramEnd"/>
            <w:r w:rsidRPr="00E65E9B">
              <w:rPr>
                <w:rFonts w:cs="Times New Roman"/>
                <w:sz w:val="20"/>
              </w:rPr>
              <w:t xml:space="preserve"> boulders exceeding 0,1m</w:t>
            </w:r>
            <w:r w:rsidRPr="00E65E9B">
              <w:rPr>
                <w:rFonts w:cs="Times New Roman"/>
                <w:sz w:val="20"/>
                <w:vertAlign w:val="superscript"/>
              </w:rPr>
              <w:t>3</w:t>
            </w:r>
            <w:r w:rsidRPr="00E65E9B">
              <w:rPr>
                <w:rFonts w:cs="Times New Roman"/>
                <w:sz w:val="20"/>
                <w:szCs w:val="22"/>
              </w:rPr>
              <w:t xml:space="preserve"> are to be classified as hard material. Where more than 40% of any material (by volume) consists of boulders each exceeding 0,1m</w:t>
            </w:r>
            <w:r w:rsidRPr="00E65E9B">
              <w:rPr>
                <w:rFonts w:cs="Times New Roman"/>
                <w:sz w:val="20"/>
                <w:szCs w:val="22"/>
                <w:vertAlign w:val="superscript"/>
              </w:rPr>
              <w:t>3</w:t>
            </w:r>
            <w:r w:rsidRPr="00E65E9B">
              <w:rPr>
                <w:rFonts w:cs="Times New Roman"/>
                <w:sz w:val="20"/>
                <w:szCs w:val="22"/>
              </w:rPr>
              <w:t xml:space="preserve"> in size, the material is classified as hard material.</w:t>
            </w:r>
          </w:p>
          <w:p w14:paraId="7D37762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 w:val="right" w:leader="dot" w:pos="9356"/>
              </w:tabs>
              <w:spacing w:before="120" w:after="0" w:line="276" w:lineRule="auto"/>
              <w:jc w:val="both"/>
              <w:rPr>
                <w:rFonts w:cs="Times New Roman"/>
                <w:sz w:val="20"/>
                <w:szCs w:val="22"/>
                <w:u w:val="single"/>
              </w:rPr>
            </w:pPr>
            <w:r w:rsidRPr="00E65E9B">
              <w:rPr>
                <w:rFonts w:cs="Times New Roman"/>
                <w:sz w:val="20"/>
                <w:szCs w:val="22"/>
                <w:u w:val="single"/>
              </w:rPr>
              <w:t>Soft Material</w:t>
            </w:r>
          </w:p>
          <w:p w14:paraId="53BD006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 w:val="right" w:leader="dot" w:pos="9356"/>
              </w:tabs>
              <w:spacing w:before="120" w:after="0" w:line="276" w:lineRule="auto"/>
              <w:jc w:val="both"/>
              <w:rPr>
                <w:rFonts w:cs="Times New Roman"/>
                <w:sz w:val="20"/>
                <w:szCs w:val="22"/>
              </w:rPr>
            </w:pPr>
            <w:r w:rsidRPr="00E65E9B">
              <w:rPr>
                <w:rFonts w:cs="Times New Roman"/>
                <w:sz w:val="20"/>
                <w:szCs w:val="22"/>
              </w:rPr>
              <w:t>All material not classified as hard material is classified as soft material</w:t>
            </w:r>
          </w:p>
          <w:p w14:paraId="14C52C7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lang w:val="en-ZA"/>
              </w:rPr>
            </w:pPr>
            <w:r w:rsidRPr="00E65E9B">
              <w:rPr>
                <w:rFonts w:cs="Times New Roman"/>
                <w:sz w:val="20"/>
                <w:u w:val="single"/>
                <w:lang w:val="en-ZA"/>
              </w:rPr>
              <w:t>NOTE</w:t>
            </w:r>
            <w:r w:rsidRPr="00E65E9B">
              <w:rPr>
                <w:rFonts w:cs="Times New Roman"/>
                <w:sz w:val="20"/>
                <w:lang w:val="en-ZA"/>
              </w:rPr>
              <w:t xml:space="preserve">: </w:t>
            </w:r>
            <w:r w:rsidRPr="00E65E9B">
              <w:rPr>
                <w:rFonts w:cs="Times New Roman"/>
                <w:sz w:val="20"/>
                <w:lang w:val="en-ZA"/>
              </w:rPr>
              <w:tab/>
              <w:t xml:space="preserve">Should the </w:t>
            </w:r>
            <w:r w:rsidRPr="00E65E9B">
              <w:rPr>
                <w:rFonts w:cs="Times New Roman"/>
                <w:i/>
                <w:sz w:val="20"/>
                <w:lang w:val="en-ZA"/>
              </w:rPr>
              <w:t>Contractor</w:t>
            </w:r>
            <w:r w:rsidRPr="00E65E9B">
              <w:rPr>
                <w:rFonts w:cs="Times New Roman"/>
                <w:sz w:val="20"/>
                <w:lang w:val="en-ZA"/>
              </w:rPr>
              <w:t xml:space="preserve"> consider that any material to be excavated can only be removed by explosives, he is required to submit a written request to the </w:t>
            </w:r>
            <w:r w:rsidRPr="00E65E9B">
              <w:rPr>
                <w:rFonts w:cs="Times New Roman"/>
                <w:i/>
                <w:sz w:val="20"/>
                <w:lang w:val="en-ZA"/>
              </w:rPr>
              <w:t>Project Manager</w:t>
            </w:r>
            <w:r w:rsidRPr="00E65E9B">
              <w:rPr>
                <w:rFonts w:cs="Times New Roman"/>
                <w:sz w:val="20"/>
                <w:lang w:val="en-ZA"/>
              </w:rPr>
              <w:t xml:space="preserve"> for his ruling. Failing such a request, the excavations are deemed to be in soft material.</w:t>
            </w:r>
          </w:p>
          <w:p w14:paraId="6B486C4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rFonts w:cs="Times New Roman"/>
                <w:sz w:val="20"/>
                <w:szCs w:val="22"/>
                <w:lang w:val="en-ZA"/>
              </w:rPr>
              <w:t xml:space="preserve">The decision of the </w:t>
            </w:r>
            <w:r w:rsidRPr="00E65E9B">
              <w:rPr>
                <w:rFonts w:cs="Times New Roman"/>
                <w:i/>
                <w:sz w:val="20"/>
                <w:szCs w:val="22"/>
                <w:lang w:val="en-ZA"/>
              </w:rPr>
              <w:t>Project Manager</w:t>
            </w:r>
            <w:r w:rsidRPr="00E65E9B">
              <w:rPr>
                <w:rFonts w:cs="Times New Roman"/>
                <w:sz w:val="20"/>
                <w:szCs w:val="22"/>
                <w:lang w:val="en-ZA"/>
              </w:rPr>
              <w:t xml:space="preserve"> as to the classification of the material is final and binding and any objection to the classification is to be made in writing before the excavations have been backfilled.</w:t>
            </w:r>
          </w:p>
        </w:tc>
      </w:tr>
      <w:tr w:rsidR="00E65E9B" w:rsidRPr="00E65E9B" w14:paraId="5B8B4CEC" w14:textId="77777777" w:rsidTr="006920AA">
        <w:trPr>
          <w:trHeight w:val="283"/>
          <w:jc w:val="center"/>
        </w:trPr>
        <w:tc>
          <w:tcPr>
            <w:tcW w:w="2105" w:type="dxa"/>
            <w:shd w:val="clear" w:color="auto" w:fill="auto"/>
          </w:tcPr>
          <w:p w14:paraId="6630EC1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b/>
                <w:sz w:val="20"/>
                <w:szCs w:val="20"/>
              </w:rPr>
            </w:pPr>
            <w:r w:rsidRPr="00E65E9B">
              <w:rPr>
                <w:sz w:val="20"/>
                <w:szCs w:val="20"/>
              </w:rPr>
              <w:t>4.1.5.1</w:t>
            </w:r>
          </w:p>
        </w:tc>
        <w:tc>
          <w:tcPr>
            <w:tcW w:w="6117" w:type="dxa"/>
            <w:shd w:val="clear" w:color="auto" w:fill="auto"/>
          </w:tcPr>
          <w:p w14:paraId="7DDE7DC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2"/>
                <w:lang w:val="en-ZA"/>
              </w:rPr>
            </w:pPr>
            <w:r w:rsidRPr="00E65E9B">
              <w:rPr>
                <w:rFonts w:cs="Times New Roman"/>
                <w:sz w:val="20"/>
                <w:szCs w:val="22"/>
                <w:lang w:val="en-ZA"/>
              </w:rPr>
              <w:t>Topsoil is conserved</w:t>
            </w:r>
          </w:p>
        </w:tc>
      </w:tr>
      <w:tr w:rsidR="00E65E9B" w:rsidRPr="00E65E9B" w14:paraId="1533815E" w14:textId="77777777" w:rsidTr="006920AA">
        <w:trPr>
          <w:trHeight w:val="283"/>
          <w:jc w:val="center"/>
        </w:trPr>
        <w:tc>
          <w:tcPr>
            <w:tcW w:w="2105" w:type="dxa"/>
            <w:shd w:val="clear" w:color="auto" w:fill="auto"/>
          </w:tcPr>
          <w:p w14:paraId="0A12E4A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E65E9B">
              <w:rPr>
                <w:sz w:val="20"/>
                <w:szCs w:val="20"/>
              </w:rPr>
              <w:t>4.2.2.1.3</w:t>
            </w:r>
          </w:p>
        </w:tc>
        <w:tc>
          <w:tcPr>
            <w:tcW w:w="6117" w:type="dxa"/>
            <w:shd w:val="clear" w:color="auto" w:fill="auto"/>
          </w:tcPr>
          <w:p w14:paraId="11DAE29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2"/>
                <w:lang w:val="en-ZA"/>
              </w:rPr>
            </w:pPr>
            <w:r w:rsidRPr="00E65E9B">
              <w:rPr>
                <w:rFonts w:cs="Times New Roman"/>
                <w:sz w:val="20"/>
                <w:szCs w:val="22"/>
                <w:lang w:val="en-ZA"/>
              </w:rPr>
              <w:t xml:space="preserve">Sides off excavations are not used as formwork </w:t>
            </w:r>
          </w:p>
        </w:tc>
      </w:tr>
    </w:tbl>
    <w:p w14:paraId="73F6A3B3" w14:textId="77777777" w:rsidR="00E65E9B" w:rsidRPr="00E65E9B" w:rsidRDefault="00E65E9B" w:rsidP="001903DE">
      <w:pPr>
        <w:pStyle w:val="Heading4"/>
        <w:spacing w:line="276" w:lineRule="auto"/>
        <w:jc w:val="both"/>
      </w:pPr>
      <w:bookmarkStart w:id="731" w:name="_Toc89697169"/>
      <w:r w:rsidRPr="00E65E9B">
        <w:t>Concrete Works (Structural)</w:t>
      </w:r>
      <w:bookmarkEnd w:id="731"/>
    </w:p>
    <w:p w14:paraId="57F2FED7" w14:textId="77777777" w:rsidR="00E65E9B" w:rsidRP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The following codes are required to be complied to:</w:t>
      </w:r>
    </w:p>
    <w:p w14:paraId="20275ED7"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2001 CC1: Concrete Works (Structural)</w:t>
      </w:r>
    </w:p>
    <w:p w14:paraId="216E24B1" w14:textId="77777777" w:rsidR="00E65E9B" w:rsidRPr="005859A1" w:rsidRDefault="00E65E9B" w:rsidP="00980800">
      <w:pPr>
        <w:pStyle w:val="ListParagraph"/>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1200 G: Concrete (Structural) (Only Clause 8 – Measurement and Payment)</w:t>
      </w:r>
    </w:p>
    <w:p w14:paraId="198251D3" w14:textId="77777777" w:rsidR="005859A1"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The table below indicates </w:t>
      </w:r>
      <w:proofErr w:type="gramStart"/>
      <w:r w:rsidRPr="005859A1">
        <w:rPr>
          <w:rFonts w:cs="Times New Roman"/>
          <w:szCs w:val="22"/>
        </w:rPr>
        <w:t>particular specifications</w:t>
      </w:r>
      <w:proofErr w:type="gramEnd"/>
      <w:r w:rsidRPr="005859A1">
        <w:rPr>
          <w:rFonts w:cs="Times New Roman"/>
          <w:szCs w:val="22"/>
        </w:rPr>
        <w:t xml:space="preserve"> pertaining to SANS 2001-CC1 and must be read in conjunction with the code.</w:t>
      </w:r>
    </w:p>
    <w:p w14:paraId="3789D5FB" w14:textId="77777777" w:rsidR="005859A1" w:rsidRPr="005859A1" w:rsidRDefault="005859A1"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E65E9B" w:rsidRPr="00E65E9B" w14:paraId="0B4E4D18" w14:textId="77777777" w:rsidTr="006920AA">
        <w:trPr>
          <w:trHeight w:val="283"/>
          <w:tblHeader/>
          <w:jc w:val="center"/>
        </w:trPr>
        <w:tc>
          <w:tcPr>
            <w:tcW w:w="2105" w:type="dxa"/>
            <w:tcBorders>
              <w:bottom w:val="single" w:sz="12" w:space="0" w:color="auto"/>
            </w:tcBorders>
            <w:shd w:val="clear" w:color="auto" w:fill="auto"/>
            <w:vAlign w:val="center"/>
          </w:tcPr>
          <w:p w14:paraId="3DE2DF3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lastRenderedPageBreak/>
              <w:t>Clause</w:t>
            </w:r>
          </w:p>
        </w:tc>
        <w:tc>
          <w:tcPr>
            <w:tcW w:w="6117" w:type="dxa"/>
            <w:tcBorders>
              <w:bottom w:val="single" w:sz="12" w:space="0" w:color="auto"/>
            </w:tcBorders>
            <w:shd w:val="clear" w:color="auto" w:fill="auto"/>
            <w:vAlign w:val="center"/>
          </w:tcPr>
          <w:p w14:paraId="439A237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proofErr w:type="gramStart"/>
            <w:r w:rsidRPr="00E65E9B">
              <w:rPr>
                <w:rFonts w:cs="Times New Roman"/>
                <w:b/>
                <w:sz w:val="20"/>
                <w:szCs w:val="20"/>
                <w:lang w:val="en-ZA"/>
              </w:rPr>
              <w:t>Particular Specification</w:t>
            </w:r>
            <w:proofErr w:type="gramEnd"/>
            <w:r w:rsidRPr="00E65E9B">
              <w:rPr>
                <w:rFonts w:cs="Times New Roman"/>
                <w:b/>
                <w:sz w:val="20"/>
                <w:szCs w:val="20"/>
                <w:lang w:val="en-ZA"/>
              </w:rPr>
              <w:t xml:space="preserve"> </w:t>
            </w:r>
          </w:p>
        </w:tc>
      </w:tr>
      <w:tr w:rsidR="00E65E9B" w:rsidRPr="00E65E9B" w14:paraId="3F6F7194" w14:textId="77777777" w:rsidTr="006920AA">
        <w:trPr>
          <w:trHeight w:val="283"/>
          <w:jc w:val="center"/>
        </w:trPr>
        <w:tc>
          <w:tcPr>
            <w:tcW w:w="2105" w:type="dxa"/>
            <w:shd w:val="clear" w:color="auto" w:fill="auto"/>
            <w:vAlign w:val="center"/>
          </w:tcPr>
          <w:p w14:paraId="55F0372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4.2</w:t>
            </w:r>
          </w:p>
        </w:tc>
        <w:tc>
          <w:tcPr>
            <w:tcW w:w="6117" w:type="dxa"/>
            <w:shd w:val="clear" w:color="auto" w:fill="auto"/>
            <w:vAlign w:val="center"/>
          </w:tcPr>
          <w:p w14:paraId="7B81D90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Materials</w:t>
            </w:r>
          </w:p>
        </w:tc>
      </w:tr>
      <w:tr w:rsidR="00E65E9B" w:rsidRPr="00E65E9B" w14:paraId="1372B093" w14:textId="77777777" w:rsidTr="006920AA">
        <w:trPr>
          <w:trHeight w:val="283"/>
          <w:jc w:val="center"/>
        </w:trPr>
        <w:tc>
          <w:tcPr>
            <w:tcW w:w="2105" w:type="dxa"/>
            <w:shd w:val="clear" w:color="auto" w:fill="auto"/>
          </w:tcPr>
          <w:p w14:paraId="31650FC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32" w:name="_Toc240873360"/>
            <w:bookmarkStart w:id="733" w:name="_Toc243277889"/>
            <w:r w:rsidRPr="00E65E9B">
              <w:rPr>
                <w:rFonts w:cs="Times New Roman"/>
                <w:sz w:val="20"/>
                <w:szCs w:val="20"/>
              </w:rPr>
              <w:t>4.2.1</w:t>
            </w:r>
            <w:bookmarkEnd w:id="732"/>
            <w:bookmarkEnd w:id="733"/>
          </w:p>
        </w:tc>
        <w:tc>
          <w:tcPr>
            <w:tcW w:w="6117" w:type="dxa"/>
            <w:shd w:val="clear" w:color="auto" w:fill="auto"/>
          </w:tcPr>
          <w:p w14:paraId="0D1C584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34" w:name="_Toc240873361"/>
            <w:bookmarkStart w:id="735" w:name="_Toc243277890"/>
            <w:r w:rsidRPr="00E65E9B">
              <w:rPr>
                <w:rFonts w:cs="Times New Roman"/>
                <w:sz w:val="20"/>
                <w:szCs w:val="20"/>
              </w:rPr>
              <w:t>Cementitious binders</w:t>
            </w:r>
            <w:bookmarkEnd w:id="734"/>
            <w:bookmarkEnd w:id="735"/>
          </w:p>
        </w:tc>
      </w:tr>
      <w:tr w:rsidR="00E65E9B" w:rsidRPr="00E65E9B" w14:paraId="15DB227E" w14:textId="77777777" w:rsidTr="006920AA">
        <w:trPr>
          <w:trHeight w:val="283"/>
          <w:jc w:val="center"/>
        </w:trPr>
        <w:tc>
          <w:tcPr>
            <w:tcW w:w="2105" w:type="dxa"/>
            <w:shd w:val="clear" w:color="auto" w:fill="auto"/>
          </w:tcPr>
          <w:p w14:paraId="31ECADA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4.2.1.1</w:t>
            </w:r>
          </w:p>
        </w:tc>
        <w:tc>
          <w:tcPr>
            <w:tcW w:w="6117" w:type="dxa"/>
            <w:shd w:val="clear" w:color="auto" w:fill="auto"/>
          </w:tcPr>
          <w:p w14:paraId="5FCEA6A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Cement is to comply with the relevant requirements of CEM1-42.5N, Ordinary Portland Cement in accordance with SANS 50197</w:t>
            </w:r>
          </w:p>
        </w:tc>
      </w:tr>
      <w:tr w:rsidR="00E65E9B" w:rsidRPr="00E65E9B" w14:paraId="1FA90ED9" w14:textId="77777777" w:rsidTr="006920AA">
        <w:trPr>
          <w:trHeight w:val="283"/>
          <w:jc w:val="center"/>
        </w:trPr>
        <w:tc>
          <w:tcPr>
            <w:tcW w:w="2105" w:type="dxa"/>
            <w:shd w:val="clear" w:color="auto" w:fill="auto"/>
          </w:tcPr>
          <w:p w14:paraId="12C6F18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36" w:name="_Toc240873362"/>
            <w:bookmarkStart w:id="737" w:name="_Toc243277891"/>
            <w:r w:rsidRPr="00E65E9B">
              <w:rPr>
                <w:rFonts w:cs="Times New Roman"/>
                <w:sz w:val="20"/>
                <w:szCs w:val="20"/>
              </w:rPr>
              <w:t>4.2.3</w:t>
            </w:r>
            <w:bookmarkEnd w:id="736"/>
            <w:bookmarkEnd w:id="737"/>
          </w:p>
        </w:tc>
        <w:tc>
          <w:tcPr>
            <w:tcW w:w="6117" w:type="dxa"/>
            <w:shd w:val="clear" w:color="auto" w:fill="auto"/>
          </w:tcPr>
          <w:p w14:paraId="752B780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38" w:name="_Toc240873363"/>
            <w:bookmarkStart w:id="739" w:name="_Toc243277892"/>
            <w:r w:rsidRPr="00E65E9B">
              <w:rPr>
                <w:rFonts w:cs="Times New Roman"/>
                <w:sz w:val="20"/>
                <w:szCs w:val="20"/>
              </w:rPr>
              <w:t>Aggregates</w:t>
            </w:r>
            <w:bookmarkEnd w:id="738"/>
            <w:bookmarkEnd w:id="739"/>
          </w:p>
        </w:tc>
      </w:tr>
      <w:tr w:rsidR="00E65E9B" w:rsidRPr="00E65E9B" w14:paraId="7A8DA8B7" w14:textId="77777777" w:rsidTr="006920AA">
        <w:trPr>
          <w:trHeight w:val="283"/>
          <w:jc w:val="center"/>
        </w:trPr>
        <w:tc>
          <w:tcPr>
            <w:tcW w:w="2105" w:type="dxa"/>
            <w:shd w:val="clear" w:color="auto" w:fill="auto"/>
          </w:tcPr>
          <w:p w14:paraId="33AB4E0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4.2.3.1 (b)</w:t>
            </w:r>
          </w:p>
        </w:tc>
        <w:tc>
          <w:tcPr>
            <w:tcW w:w="6117" w:type="dxa"/>
            <w:shd w:val="clear" w:color="auto" w:fill="auto"/>
          </w:tcPr>
          <w:p w14:paraId="4DDC7EE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The coarse aggregate nominal size is to be specified as follows:</w:t>
            </w:r>
          </w:p>
          <w:p w14:paraId="1EFCB45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Cover to rebar &lt; 25 mm – 13.2 mm diameter</w:t>
            </w:r>
          </w:p>
          <w:p w14:paraId="5F9F3A5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Cover to rebar &gt;= 25 mm – 19 mm diameter</w:t>
            </w:r>
          </w:p>
        </w:tc>
      </w:tr>
      <w:tr w:rsidR="00E65E9B" w:rsidRPr="00E65E9B" w14:paraId="166F06F0" w14:textId="77777777" w:rsidTr="006920AA">
        <w:trPr>
          <w:trHeight w:val="283"/>
          <w:jc w:val="center"/>
        </w:trPr>
        <w:tc>
          <w:tcPr>
            <w:tcW w:w="2105" w:type="dxa"/>
            <w:shd w:val="clear" w:color="auto" w:fill="auto"/>
          </w:tcPr>
          <w:p w14:paraId="278E6C8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4.2.3.4</w:t>
            </w:r>
          </w:p>
        </w:tc>
        <w:tc>
          <w:tcPr>
            <w:tcW w:w="6117" w:type="dxa"/>
            <w:shd w:val="clear" w:color="auto" w:fill="auto"/>
          </w:tcPr>
          <w:p w14:paraId="1DE5DD7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Plums are not permitted</w:t>
            </w:r>
          </w:p>
        </w:tc>
      </w:tr>
      <w:tr w:rsidR="00E65E9B" w:rsidRPr="00E65E9B" w14:paraId="7DDDF1E6" w14:textId="77777777" w:rsidTr="006920AA">
        <w:trPr>
          <w:trHeight w:val="283"/>
          <w:jc w:val="center"/>
        </w:trPr>
        <w:tc>
          <w:tcPr>
            <w:tcW w:w="2105" w:type="dxa"/>
            <w:shd w:val="clear" w:color="auto" w:fill="auto"/>
            <w:vAlign w:val="center"/>
          </w:tcPr>
          <w:p w14:paraId="3C69E8B3"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4.2.3.5</w:t>
            </w:r>
          </w:p>
        </w:tc>
        <w:tc>
          <w:tcPr>
            <w:tcW w:w="6117" w:type="dxa"/>
            <w:shd w:val="clear" w:color="auto" w:fill="auto"/>
            <w:vAlign w:val="center"/>
          </w:tcPr>
          <w:p w14:paraId="4610E7C1"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The following tests are required:</w:t>
            </w:r>
          </w:p>
          <w:p w14:paraId="1197B0F5"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drying shrinkage on fine and coarse </w:t>
            </w:r>
            <w:proofErr w:type="gramStart"/>
            <w:r w:rsidRPr="00E65E9B">
              <w:rPr>
                <w:rFonts w:cs="Times New Roman"/>
                <w:sz w:val="20"/>
                <w:szCs w:val="20"/>
                <w:lang w:val="en-ZA"/>
              </w:rPr>
              <w:t>aggregates;</w:t>
            </w:r>
            <w:proofErr w:type="gramEnd"/>
          </w:p>
          <w:p w14:paraId="036C5251"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drying shrinkage of </w:t>
            </w:r>
            <w:proofErr w:type="gramStart"/>
            <w:r w:rsidRPr="00E65E9B">
              <w:rPr>
                <w:rFonts w:cs="Times New Roman"/>
                <w:sz w:val="20"/>
                <w:szCs w:val="20"/>
                <w:lang w:val="en-ZA"/>
              </w:rPr>
              <w:t>concrete;</w:t>
            </w:r>
            <w:proofErr w:type="gramEnd"/>
          </w:p>
          <w:p w14:paraId="6D9EA073"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flakiness index of the </w:t>
            </w:r>
            <w:proofErr w:type="gramStart"/>
            <w:r w:rsidRPr="00E65E9B">
              <w:rPr>
                <w:rFonts w:cs="Times New Roman"/>
                <w:sz w:val="20"/>
                <w:szCs w:val="20"/>
                <w:lang w:val="en-ZA"/>
              </w:rPr>
              <w:t>stone;</w:t>
            </w:r>
            <w:proofErr w:type="gramEnd"/>
          </w:p>
          <w:p w14:paraId="797E505D"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alkali-aggregate reaction.</w:t>
            </w:r>
          </w:p>
        </w:tc>
      </w:tr>
      <w:tr w:rsidR="00E65E9B" w:rsidRPr="00E65E9B" w14:paraId="17464730" w14:textId="77777777" w:rsidTr="006920AA">
        <w:trPr>
          <w:trHeight w:val="283"/>
          <w:jc w:val="center"/>
        </w:trPr>
        <w:tc>
          <w:tcPr>
            <w:tcW w:w="2105" w:type="dxa"/>
            <w:shd w:val="clear" w:color="auto" w:fill="auto"/>
          </w:tcPr>
          <w:p w14:paraId="4695F6F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40" w:name="_Toc240873364"/>
            <w:bookmarkStart w:id="741" w:name="_Toc243277893"/>
            <w:r w:rsidRPr="00E65E9B">
              <w:rPr>
                <w:rFonts w:cs="Times New Roman"/>
                <w:sz w:val="20"/>
                <w:szCs w:val="20"/>
              </w:rPr>
              <w:t>4.2.4</w:t>
            </w:r>
            <w:bookmarkEnd w:id="740"/>
            <w:bookmarkEnd w:id="741"/>
          </w:p>
        </w:tc>
        <w:tc>
          <w:tcPr>
            <w:tcW w:w="6117" w:type="dxa"/>
            <w:shd w:val="clear" w:color="auto" w:fill="auto"/>
          </w:tcPr>
          <w:p w14:paraId="0230700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42" w:name="_Toc240873365"/>
            <w:bookmarkStart w:id="743" w:name="_Toc243277894"/>
            <w:r w:rsidRPr="00E65E9B">
              <w:rPr>
                <w:rFonts w:cs="Times New Roman"/>
                <w:sz w:val="20"/>
                <w:szCs w:val="20"/>
              </w:rPr>
              <w:t>Admixtures</w:t>
            </w:r>
            <w:bookmarkEnd w:id="742"/>
            <w:bookmarkEnd w:id="743"/>
            <w:r w:rsidRPr="00E65E9B">
              <w:rPr>
                <w:rFonts w:cs="Times New Roman"/>
                <w:sz w:val="20"/>
                <w:szCs w:val="20"/>
              </w:rPr>
              <w:t>, air-entrainment agents and curing agents</w:t>
            </w:r>
          </w:p>
        </w:tc>
      </w:tr>
      <w:tr w:rsidR="00E65E9B" w:rsidRPr="00E65E9B" w14:paraId="5BACD95F" w14:textId="77777777" w:rsidTr="006920AA">
        <w:trPr>
          <w:trHeight w:val="283"/>
          <w:jc w:val="center"/>
        </w:trPr>
        <w:tc>
          <w:tcPr>
            <w:tcW w:w="2105" w:type="dxa"/>
            <w:shd w:val="clear" w:color="auto" w:fill="auto"/>
          </w:tcPr>
          <w:p w14:paraId="7E25A7F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4.2.4.1</w:t>
            </w:r>
          </w:p>
        </w:tc>
        <w:tc>
          <w:tcPr>
            <w:tcW w:w="6117" w:type="dxa"/>
            <w:shd w:val="clear" w:color="auto" w:fill="auto"/>
          </w:tcPr>
          <w:p w14:paraId="05A9DA6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 xml:space="preserve">The use of admixtures is permitted, provided that the results of trial tests which demonstrate their </w:t>
            </w:r>
            <w:proofErr w:type="gramStart"/>
            <w:r w:rsidRPr="00E65E9B">
              <w:rPr>
                <w:rFonts w:cs="Times New Roman"/>
                <w:sz w:val="20"/>
                <w:szCs w:val="20"/>
              </w:rPr>
              <w:t>suitability</w:t>
            </w:r>
            <w:proofErr w:type="gramEnd"/>
            <w:r w:rsidRPr="00E65E9B">
              <w:rPr>
                <w:rFonts w:cs="Times New Roman"/>
                <w:sz w:val="20"/>
                <w:szCs w:val="20"/>
              </w:rPr>
              <w:t xml:space="preserve"> and the following are made available:</w:t>
            </w:r>
          </w:p>
          <w:p w14:paraId="602C0D8F"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The trade name of the admixture, its </w:t>
            </w:r>
            <w:proofErr w:type="gramStart"/>
            <w:r w:rsidRPr="00E65E9B">
              <w:rPr>
                <w:rFonts w:cs="Times New Roman"/>
                <w:sz w:val="20"/>
                <w:szCs w:val="20"/>
                <w:lang w:val="en-ZA"/>
              </w:rPr>
              <w:t>source</w:t>
            </w:r>
            <w:proofErr w:type="gramEnd"/>
            <w:r w:rsidRPr="00E65E9B">
              <w:rPr>
                <w:rFonts w:cs="Times New Roman"/>
                <w:sz w:val="20"/>
                <w:szCs w:val="20"/>
                <w:lang w:val="en-ZA"/>
              </w:rPr>
              <w:t xml:space="preserve"> and the manufacturers’ recommended method of use.</w:t>
            </w:r>
          </w:p>
          <w:p w14:paraId="151121FC"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Typical dosages and possible detrimental effects of under and </w:t>
            </w:r>
            <w:proofErr w:type="gramStart"/>
            <w:r w:rsidRPr="00E65E9B">
              <w:rPr>
                <w:rFonts w:cs="Times New Roman"/>
                <w:sz w:val="20"/>
                <w:szCs w:val="20"/>
                <w:lang w:val="en-ZA"/>
              </w:rPr>
              <w:t>over doses</w:t>
            </w:r>
            <w:proofErr w:type="gramEnd"/>
            <w:r w:rsidRPr="00E65E9B">
              <w:rPr>
                <w:rFonts w:cs="Times New Roman"/>
                <w:sz w:val="20"/>
                <w:szCs w:val="20"/>
                <w:lang w:val="en-ZA"/>
              </w:rPr>
              <w:t>.</w:t>
            </w:r>
          </w:p>
          <w:p w14:paraId="4D517DC3"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Whether compounds are likely to cause corrosion of the reinforcement or deterioration of the concrete.</w:t>
            </w:r>
          </w:p>
          <w:p w14:paraId="4A528B0A"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The average expected air content of freshly mixed concrete containing an admixture that causes air to be entrained when the admixture is used at the manufacturer’s recommended dose.</w:t>
            </w:r>
          </w:p>
        </w:tc>
      </w:tr>
      <w:tr w:rsidR="00E65E9B" w:rsidRPr="00E65E9B" w14:paraId="68FAC065" w14:textId="77777777" w:rsidTr="006920AA">
        <w:trPr>
          <w:trHeight w:val="283"/>
          <w:jc w:val="center"/>
        </w:trPr>
        <w:tc>
          <w:tcPr>
            <w:tcW w:w="2105" w:type="dxa"/>
            <w:shd w:val="clear" w:color="auto" w:fill="auto"/>
          </w:tcPr>
          <w:p w14:paraId="111BEA1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44" w:name="_Toc240873366"/>
            <w:bookmarkStart w:id="745" w:name="_Toc243277895"/>
            <w:r w:rsidRPr="00E65E9B">
              <w:rPr>
                <w:rFonts w:cs="Times New Roman"/>
                <w:sz w:val="20"/>
                <w:szCs w:val="20"/>
              </w:rPr>
              <w:t>4.2.6</w:t>
            </w:r>
            <w:bookmarkEnd w:id="744"/>
            <w:bookmarkEnd w:id="745"/>
          </w:p>
        </w:tc>
        <w:tc>
          <w:tcPr>
            <w:tcW w:w="6117" w:type="dxa"/>
            <w:shd w:val="clear" w:color="auto" w:fill="auto"/>
          </w:tcPr>
          <w:p w14:paraId="76EFCF9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46" w:name="_Toc240873367"/>
            <w:bookmarkStart w:id="747" w:name="_Toc243277896"/>
            <w:r w:rsidRPr="00E65E9B">
              <w:rPr>
                <w:rFonts w:cs="Times New Roman"/>
                <w:sz w:val="20"/>
                <w:szCs w:val="20"/>
              </w:rPr>
              <w:t>Grade of concrete</w:t>
            </w:r>
            <w:bookmarkEnd w:id="746"/>
            <w:bookmarkEnd w:id="747"/>
          </w:p>
        </w:tc>
      </w:tr>
      <w:tr w:rsidR="00E65E9B" w:rsidRPr="00E65E9B" w14:paraId="4E2B7FC2" w14:textId="77777777" w:rsidTr="006920AA">
        <w:trPr>
          <w:trHeight w:val="283"/>
          <w:jc w:val="center"/>
        </w:trPr>
        <w:tc>
          <w:tcPr>
            <w:tcW w:w="2105" w:type="dxa"/>
            <w:shd w:val="clear" w:color="auto" w:fill="auto"/>
          </w:tcPr>
          <w:p w14:paraId="76B3D0E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4.2.6</w:t>
            </w:r>
          </w:p>
        </w:tc>
        <w:tc>
          <w:tcPr>
            <w:tcW w:w="6117" w:type="dxa"/>
            <w:shd w:val="clear" w:color="auto" w:fill="auto"/>
          </w:tcPr>
          <w:p w14:paraId="6B625BE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The grade of concrete is required to be as follows, unless otherwise stated on the Drawings.</w:t>
            </w:r>
          </w:p>
          <w:p w14:paraId="376C7E11"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Class 15 MPa/ 19 mm for Blinding/Mass Concrete (28 days),</w:t>
            </w:r>
          </w:p>
          <w:p w14:paraId="582D2139"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Class 35 MPa/ 19 mm for Structural Concrete (28 days).</w:t>
            </w:r>
          </w:p>
          <w:p w14:paraId="566079BF"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Class 35 MPa/ 13.2 mm for Screed/Topping</w:t>
            </w:r>
          </w:p>
        </w:tc>
      </w:tr>
      <w:tr w:rsidR="00E65E9B" w:rsidRPr="00E65E9B" w14:paraId="61B20A91" w14:textId="77777777" w:rsidTr="006920AA">
        <w:trPr>
          <w:trHeight w:val="283"/>
          <w:jc w:val="center"/>
        </w:trPr>
        <w:tc>
          <w:tcPr>
            <w:tcW w:w="2105" w:type="dxa"/>
            <w:shd w:val="clear" w:color="auto" w:fill="auto"/>
            <w:vAlign w:val="center"/>
          </w:tcPr>
          <w:p w14:paraId="75D11A7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4.2.7</w:t>
            </w:r>
          </w:p>
        </w:tc>
        <w:tc>
          <w:tcPr>
            <w:tcW w:w="6117" w:type="dxa"/>
            <w:shd w:val="clear" w:color="auto" w:fill="auto"/>
            <w:vAlign w:val="center"/>
          </w:tcPr>
          <w:p w14:paraId="71F1B4D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In general, one of the following types of non-shrink grout are required to be used:</w:t>
            </w:r>
          </w:p>
          <w:p w14:paraId="60B30241"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Cement-based non-shrink grout, not less than 50 </w:t>
            </w:r>
            <w:proofErr w:type="gramStart"/>
            <w:r w:rsidRPr="00E65E9B">
              <w:rPr>
                <w:rFonts w:cs="Times New Roman"/>
                <w:sz w:val="20"/>
                <w:szCs w:val="20"/>
                <w:lang w:val="en-ZA"/>
              </w:rPr>
              <w:t>MPa;</w:t>
            </w:r>
            <w:proofErr w:type="gramEnd"/>
          </w:p>
          <w:p w14:paraId="4E6A5E57"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lastRenderedPageBreak/>
              <w:t>Special proprietary non-shrink or expansive grout, not less than 50 MPa.</w:t>
            </w:r>
          </w:p>
        </w:tc>
      </w:tr>
      <w:tr w:rsidR="00E65E9B" w:rsidRPr="00E65E9B" w14:paraId="28772DDF" w14:textId="77777777" w:rsidTr="006920AA">
        <w:trPr>
          <w:trHeight w:val="283"/>
          <w:jc w:val="center"/>
        </w:trPr>
        <w:tc>
          <w:tcPr>
            <w:tcW w:w="2105" w:type="dxa"/>
            <w:shd w:val="clear" w:color="auto" w:fill="auto"/>
          </w:tcPr>
          <w:p w14:paraId="064C4A2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bookmarkStart w:id="748" w:name="_Toc240873374"/>
            <w:bookmarkStart w:id="749" w:name="_Toc243277903"/>
            <w:r w:rsidRPr="00E65E9B">
              <w:rPr>
                <w:rFonts w:cs="Times New Roman"/>
                <w:b/>
                <w:sz w:val="20"/>
                <w:szCs w:val="20"/>
              </w:rPr>
              <w:lastRenderedPageBreak/>
              <w:t>4.3</w:t>
            </w:r>
            <w:bookmarkEnd w:id="748"/>
            <w:bookmarkEnd w:id="749"/>
          </w:p>
        </w:tc>
        <w:tc>
          <w:tcPr>
            <w:tcW w:w="6117" w:type="dxa"/>
            <w:shd w:val="clear" w:color="auto" w:fill="auto"/>
          </w:tcPr>
          <w:p w14:paraId="37C555B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bookmarkStart w:id="750" w:name="_Toc240873375"/>
            <w:bookmarkStart w:id="751" w:name="_Toc243277904"/>
            <w:r w:rsidRPr="00E65E9B">
              <w:rPr>
                <w:rFonts w:cs="Times New Roman"/>
                <w:b/>
                <w:sz w:val="20"/>
                <w:szCs w:val="20"/>
              </w:rPr>
              <w:t>Formwork</w:t>
            </w:r>
            <w:bookmarkEnd w:id="750"/>
            <w:bookmarkEnd w:id="751"/>
          </w:p>
        </w:tc>
      </w:tr>
      <w:tr w:rsidR="00E65E9B" w:rsidRPr="00E65E9B" w14:paraId="5453D6C5" w14:textId="77777777" w:rsidTr="006920AA">
        <w:trPr>
          <w:trHeight w:val="283"/>
          <w:jc w:val="center"/>
        </w:trPr>
        <w:tc>
          <w:tcPr>
            <w:tcW w:w="2105" w:type="dxa"/>
            <w:shd w:val="clear" w:color="auto" w:fill="auto"/>
          </w:tcPr>
          <w:p w14:paraId="7F27814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52" w:name="_Toc240873376"/>
            <w:bookmarkStart w:id="753" w:name="_Toc243277905"/>
            <w:r w:rsidRPr="00E65E9B">
              <w:rPr>
                <w:rFonts w:cs="Times New Roman"/>
                <w:sz w:val="20"/>
                <w:szCs w:val="20"/>
              </w:rPr>
              <w:t>4.3.1</w:t>
            </w:r>
            <w:bookmarkEnd w:id="752"/>
            <w:bookmarkEnd w:id="753"/>
          </w:p>
        </w:tc>
        <w:tc>
          <w:tcPr>
            <w:tcW w:w="6117" w:type="dxa"/>
            <w:shd w:val="clear" w:color="auto" w:fill="auto"/>
          </w:tcPr>
          <w:p w14:paraId="2998572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54" w:name="_Toc240873377"/>
            <w:bookmarkStart w:id="755" w:name="_Toc243277906"/>
            <w:r w:rsidRPr="00E65E9B">
              <w:rPr>
                <w:rFonts w:cs="Times New Roman"/>
                <w:sz w:val="20"/>
                <w:szCs w:val="20"/>
              </w:rPr>
              <w:t>General</w:t>
            </w:r>
            <w:bookmarkEnd w:id="754"/>
            <w:bookmarkEnd w:id="755"/>
          </w:p>
        </w:tc>
      </w:tr>
      <w:tr w:rsidR="00E65E9B" w:rsidRPr="00E65E9B" w14:paraId="143BECAD" w14:textId="77777777" w:rsidTr="006920AA">
        <w:trPr>
          <w:trHeight w:val="283"/>
          <w:jc w:val="center"/>
        </w:trPr>
        <w:tc>
          <w:tcPr>
            <w:tcW w:w="2105" w:type="dxa"/>
            <w:shd w:val="clear" w:color="auto" w:fill="auto"/>
          </w:tcPr>
          <w:p w14:paraId="2F63237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4.3.1.5</w:t>
            </w:r>
          </w:p>
        </w:tc>
        <w:tc>
          <w:tcPr>
            <w:tcW w:w="6117" w:type="dxa"/>
            <w:shd w:val="clear" w:color="auto" w:fill="auto"/>
          </w:tcPr>
          <w:p w14:paraId="0954C5F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Earth cuts may not be used as forms for vertical surfaces</w:t>
            </w:r>
          </w:p>
        </w:tc>
      </w:tr>
      <w:tr w:rsidR="00E65E9B" w:rsidRPr="00E65E9B" w14:paraId="5103227F" w14:textId="77777777" w:rsidTr="006920AA">
        <w:trPr>
          <w:trHeight w:val="283"/>
          <w:jc w:val="center"/>
        </w:trPr>
        <w:tc>
          <w:tcPr>
            <w:tcW w:w="2105" w:type="dxa"/>
            <w:shd w:val="clear" w:color="auto" w:fill="auto"/>
          </w:tcPr>
          <w:p w14:paraId="59F36F0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4.3.1.8</w:t>
            </w:r>
          </w:p>
        </w:tc>
        <w:tc>
          <w:tcPr>
            <w:tcW w:w="6117" w:type="dxa"/>
            <w:shd w:val="clear" w:color="auto" w:fill="auto"/>
          </w:tcPr>
          <w:p w14:paraId="6AF84D7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The formed surfaces are as follows:</w:t>
            </w:r>
          </w:p>
          <w:p w14:paraId="52C1B9B5"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Foundations (below 150 mm from finished floor level) – Rough finish is acceptable.</w:t>
            </w:r>
          </w:p>
          <w:p w14:paraId="6CFE33FC"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All concrete from 150 mm below finished floor level which receives an additional finish – Smooth finish is required </w:t>
            </w:r>
          </w:p>
          <w:p w14:paraId="6F1D4594"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Off-shutter exposed concrete (not receiving any further finishes) – Smooth special finish is required.</w:t>
            </w:r>
          </w:p>
        </w:tc>
      </w:tr>
      <w:tr w:rsidR="00E65E9B" w:rsidRPr="00E65E9B" w14:paraId="03D6934A" w14:textId="77777777" w:rsidTr="006920AA">
        <w:trPr>
          <w:trHeight w:val="283"/>
          <w:jc w:val="center"/>
        </w:trPr>
        <w:tc>
          <w:tcPr>
            <w:tcW w:w="2105" w:type="dxa"/>
            <w:shd w:val="clear" w:color="auto" w:fill="auto"/>
            <w:vAlign w:val="center"/>
          </w:tcPr>
          <w:p w14:paraId="004F32F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4.4</w:t>
            </w:r>
          </w:p>
        </w:tc>
        <w:tc>
          <w:tcPr>
            <w:tcW w:w="6117" w:type="dxa"/>
            <w:shd w:val="clear" w:color="auto" w:fill="auto"/>
            <w:vAlign w:val="center"/>
          </w:tcPr>
          <w:p w14:paraId="7963C70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Reinforcement</w:t>
            </w:r>
          </w:p>
        </w:tc>
      </w:tr>
      <w:tr w:rsidR="00E65E9B" w:rsidRPr="00E65E9B" w14:paraId="3FFB6842" w14:textId="77777777" w:rsidTr="006920AA">
        <w:trPr>
          <w:trHeight w:val="283"/>
          <w:jc w:val="center"/>
        </w:trPr>
        <w:tc>
          <w:tcPr>
            <w:tcW w:w="2105" w:type="dxa"/>
            <w:shd w:val="clear" w:color="auto" w:fill="auto"/>
            <w:vAlign w:val="center"/>
          </w:tcPr>
          <w:p w14:paraId="59DD2D9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4.4</w:t>
            </w:r>
          </w:p>
        </w:tc>
        <w:tc>
          <w:tcPr>
            <w:tcW w:w="6117" w:type="dxa"/>
            <w:shd w:val="clear" w:color="auto" w:fill="auto"/>
            <w:vAlign w:val="center"/>
          </w:tcPr>
          <w:p w14:paraId="152BAE90"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ind w:left="0" w:firstLine="0"/>
              <w:jc w:val="both"/>
              <w:rPr>
                <w:rFonts w:cs="Times New Roman"/>
                <w:sz w:val="20"/>
                <w:szCs w:val="20"/>
              </w:rPr>
            </w:pPr>
            <w:r w:rsidRPr="00E65E9B">
              <w:rPr>
                <w:rFonts w:cs="Times New Roman"/>
                <w:sz w:val="20"/>
                <w:szCs w:val="20"/>
              </w:rPr>
              <w:t>Add the following:</w:t>
            </w:r>
          </w:p>
          <w:p w14:paraId="47D48B93"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 xml:space="preserve">All reinforcement is stamped with a SANS quality assurance mark </w:t>
            </w:r>
          </w:p>
        </w:tc>
      </w:tr>
      <w:tr w:rsidR="00E65E9B" w:rsidRPr="00E65E9B" w14:paraId="15461283" w14:textId="77777777" w:rsidTr="006920AA">
        <w:trPr>
          <w:trHeight w:val="283"/>
          <w:jc w:val="center"/>
        </w:trPr>
        <w:tc>
          <w:tcPr>
            <w:tcW w:w="2105" w:type="dxa"/>
            <w:shd w:val="clear" w:color="auto" w:fill="auto"/>
          </w:tcPr>
          <w:p w14:paraId="2ADB8E5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4.4.1.3</w:t>
            </w:r>
          </w:p>
        </w:tc>
        <w:tc>
          <w:tcPr>
            <w:tcW w:w="6117" w:type="dxa"/>
            <w:shd w:val="clear" w:color="auto" w:fill="auto"/>
          </w:tcPr>
          <w:p w14:paraId="43F125D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Bars may not be hot bent</w:t>
            </w:r>
          </w:p>
        </w:tc>
      </w:tr>
      <w:tr w:rsidR="00E65E9B" w:rsidRPr="00E65E9B" w14:paraId="03741ED5" w14:textId="77777777" w:rsidTr="006920AA">
        <w:trPr>
          <w:trHeight w:val="283"/>
          <w:jc w:val="center"/>
        </w:trPr>
        <w:tc>
          <w:tcPr>
            <w:tcW w:w="2105" w:type="dxa"/>
            <w:shd w:val="clear" w:color="auto" w:fill="auto"/>
          </w:tcPr>
          <w:p w14:paraId="3C40D7C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4.4.2.2</w:t>
            </w:r>
          </w:p>
        </w:tc>
        <w:tc>
          <w:tcPr>
            <w:tcW w:w="6117" w:type="dxa"/>
            <w:shd w:val="clear" w:color="auto" w:fill="auto"/>
          </w:tcPr>
          <w:p w14:paraId="1EA38D6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Welding of bars is not permitted</w:t>
            </w:r>
          </w:p>
        </w:tc>
      </w:tr>
      <w:tr w:rsidR="00E65E9B" w:rsidRPr="00E65E9B" w14:paraId="490999D1" w14:textId="77777777" w:rsidTr="006920AA">
        <w:trPr>
          <w:trHeight w:val="283"/>
          <w:jc w:val="center"/>
        </w:trPr>
        <w:tc>
          <w:tcPr>
            <w:tcW w:w="2105" w:type="dxa"/>
            <w:shd w:val="clear" w:color="auto" w:fill="auto"/>
          </w:tcPr>
          <w:p w14:paraId="18CF7B4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56" w:name="_Toc240873388"/>
            <w:bookmarkStart w:id="757" w:name="_Toc243277917"/>
            <w:r w:rsidRPr="00E65E9B">
              <w:rPr>
                <w:rFonts w:cs="Times New Roman"/>
                <w:sz w:val="20"/>
                <w:szCs w:val="20"/>
              </w:rPr>
              <w:t>4.4.3</w:t>
            </w:r>
            <w:bookmarkEnd w:id="756"/>
            <w:bookmarkEnd w:id="757"/>
          </w:p>
        </w:tc>
        <w:tc>
          <w:tcPr>
            <w:tcW w:w="6117" w:type="dxa"/>
            <w:shd w:val="clear" w:color="auto" w:fill="auto"/>
          </w:tcPr>
          <w:p w14:paraId="6AB8A7C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58" w:name="_Toc240873389"/>
            <w:bookmarkStart w:id="759" w:name="_Toc243277918"/>
            <w:r w:rsidRPr="00E65E9B">
              <w:rPr>
                <w:rFonts w:cs="Times New Roman"/>
                <w:sz w:val="20"/>
                <w:szCs w:val="20"/>
              </w:rPr>
              <w:t>Cover</w:t>
            </w:r>
            <w:bookmarkEnd w:id="758"/>
            <w:bookmarkEnd w:id="759"/>
          </w:p>
        </w:tc>
      </w:tr>
      <w:tr w:rsidR="00E65E9B" w:rsidRPr="00E65E9B" w14:paraId="336FDDDD" w14:textId="77777777" w:rsidTr="006920AA">
        <w:trPr>
          <w:trHeight w:val="283"/>
          <w:jc w:val="center"/>
        </w:trPr>
        <w:tc>
          <w:tcPr>
            <w:tcW w:w="2105" w:type="dxa"/>
            <w:shd w:val="clear" w:color="auto" w:fill="auto"/>
            <w:vAlign w:val="center"/>
          </w:tcPr>
          <w:p w14:paraId="105ED1E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4.4.3.1</w:t>
            </w:r>
          </w:p>
        </w:tc>
        <w:tc>
          <w:tcPr>
            <w:tcW w:w="6117" w:type="dxa"/>
            <w:shd w:val="clear" w:color="auto" w:fill="auto"/>
            <w:vAlign w:val="center"/>
          </w:tcPr>
          <w:p w14:paraId="20A8334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Cast in-situ concrete cover is required to be:</w:t>
            </w:r>
          </w:p>
          <w:p w14:paraId="6FC353B9" w14:textId="77777777" w:rsidR="00E65E9B" w:rsidRPr="00965D8F"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sz w:val="20"/>
                <w:szCs w:val="20"/>
                <w:lang w:val="en-ZA"/>
              </w:rPr>
              <w:t>50 mm or as shown on the Drawings</w:t>
            </w:r>
          </w:p>
        </w:tc>
      </w:tr>
      <w:tr w:rsidR="00E65E9B" w:rsidRPr="00E65E9B" w14:paraId="1F5D68A6" w14:textId="77777777" w:rsidTr="006920AA">
        <w:trPr>
          <w:trHeight w:val="283"/>
          <w:jc w:val="center"/>
        </w:trPr>
        <w:tc>
          <w:tcPr>
            <w:tcW w:w="2105" w:type="dxa"/>
            <w:shd w:val="clear" w:color="auto" w:fill="auto"/>
          </w:tcPr>
          <w:p w14:paraId="659F324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r w:rsidRPr="00E65E9B">
              <w:rPr>
                <w:rFonts w:cs="Times New Roman"/>
                <w:b/>
                <w:sz w:val="20"/>
                <w:szCs w:val="20"/>
              </w:rPr>
              <w:t>4.5</w:t>
            </w:r>
          </w:p>
        </w:tc>
        <w:tc>
          <w:tcPr>
            <w:tcW w:w="6117" w:type="dxa"/>
            <w:shd w:val="clear" w:color="auto" w:fill="auto"/>
          </w:tcPr>
          <w:p w14:paraId="275913E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r w:rsidRPr="00E65E9B">
              <w:rPr>
                <w:rFonts w:cs="Times New Roman"/>
                <w:b/>
                <w:sz w:val="20"/>
                <w:szCs w:val="20"/>
              </w:rPr>
              <w:t xml:space="preserve">Holes, </w:t>
            </w:r>
            <w:proofErr w:type="gramStart"/>
            <w:r w:rsidRPr="00E65E9B">
              <w:rPr>
                <w:rFonts w:cs="Times New Roman"/>
                <w:b/>
                <w:sz w:val="20"/>
                <w:szCs w:val="20"/>
              </w:rPr>
              <w:t>chases</w:t>
            </w:r>
            <w:proofErr w:type="gramEnd"/>
            <w:r w:rsidRPr="00E65E9B">
              <w:rPr>
                <w:rFonts w:cs="Times New Roman"/>
                <w:b/>
                <w:sz w:val="20"/>
                <w:szCs w:val="20"/>
              </w:rPr>
              <w:t xml:space="preserve"> and fixing bolts</w:t>
            </w:r>
          </w:p>
        </w:tc>
      </w:tr>
      <w:tr w:rsidR="00E65E9B" w:rsidRPr="00E65E9B" w14:paraId="4A470027" w14:textId="77777777" w:rsidTr="006920AA">
        <w:trPr>
          <w:trHeight w:val="283"/>
          <w:jc w:val="center"/>
        </w:trPr>
        <w:tc>
          <w:tcPr>
            <w:tcW w:w="2105" w:type="dxa"/>
            <w:shd w:val="clear" w:color="auto" w:fill="auto"/>
          </w:tcPr>
          <w:p w14:paraId="5D84791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4.5.1</w:t>
            </w:r>
          </w:p>
        </w:tc>
        <w:tc>
          <w:tcPr>
            <w:tcW w:w="6117" w:type="dxa"/>
            <w:shd w:val="clear" w:color="auto" w:fill="auto"/>
          </w:tcPr>
          <w:p w14:paraId="3E25C6C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Fixtures to be embedded in the concrete are attached as shown on the Drawings.</w:t>
            </w:r>
          </w:p>
        </w:tc>
      </w:tr>
      <w:tr w:rsidR="00E65E9B" w:rsidRPr="00E65E9B" w14:paraId="626BFD94" w14:textId="77777777" w:rsidTr="006920AA">
        <w:trPr>
          <w:trHeight w:val="283"/>
          <w:jc w:val="center"/>
        </w:trPr>
        <w:tc>
          <w:tcPr>
            <w:tcW w:w="2105" w:type="dxa"/>
            <w:shd w:val="clear" w:color="auto" w:fill="auto"/>
          </w:tcPr>
          <w:p w14:paraId="20DDC5C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r w:rsidRPr="00E65E9B">
              <w:rPr>
                <w:rFonts w:cs="Times New Roman"/>
                <w:b/>
                <w:sz w:val="20"/>
                <w:szCs w:val="20"/>
              </w:rPr>
              <w:t>4.6</w:t>
            </w:r>
          </w:p>
        </w:tc>
        <w:tc>
          <w:tcPr>
            <w:tcW w:w="6117" w:type="dxa"/>
            <w:shd w:val="clear" w:color="auto" w:fill="auto"/>
          </w:tcPr>
          <w:p w14:paraId="76F9A64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r w:rsidRPr="00E65E9B">
              <w:rPr>
                <w:rFonts w:cs="Times New Roman"/>
                <w:b/>
                <w:sz w:val="20"/>
                <w:szCs w:val="20"/>
              </w:rPr>
              <w:t>Embedded items</w:t>
            </w:r>
          </w:p>
        </w:tc>
      </w:tr>
      <w:tr w:rsidR="00E65E9B" w:rsidRPr="00E65E9B" w14:paraId="306AA20C" w14:textId="77777777" w:rsidTr="006920AA">
        <w:trPr>
          <w:trHeight w:val="283"/>
          <w:jc w:val="center"/>
        </w:trPr>
        <w:tc>
          <w:tcPr>
            <w:tcW w:w="2105" w:type="dxa"/>
            <w:shd w:val="clear" w:color="auto" w:fill="auto"/>
          </w:tcPr>
          <w:p w14:paraId="63EBFB3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4.6.3</w:t>
            </w:r>
          </w:p>
        </w:tc>
        <w:tc>
          <w:tcPr>
            <w:tcW w:w="6117" w:type="dxa"/>
            <w:shd w:val="clear" w:color="auto" w:fill="auto"/>
          </w:tcPr>
          <w:p w14:paraId="6F12699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 xml:space="preserve">Pipes, </w:t>
            </w:r>
            <w:proofErr w:type="gramStart"/>
            <w:r w:rsidRPr="00E65E9B">
              <w:rPr>
                <w:rFonts w:cs="Times New Roman"/>
                <w:sz w:val="20"/>
                <w:szCs w:val="20"/>
              </w:rPr>
              <w:t>conduits</w:t>
            </w:r>
            <w:proofErr w:type="gramEnd"/>
            <w:r w:rsidRPr="00E65E9B">
              <w:rPr>
                <w:rFonts w:cs="Times New Roman"/>
                <w:sz w:val="20"/>
                <w:szCs w:val="20"/>
              </w:rPr>
              <w:t xml:space="preserve"> and ducts</w:t>
            </w:r>
          </w:p>
        </w:tc>
      </w:tr>
      <w:tr w:rsidR="00E65E9B" w:rsidRPr="00E65E9B" w14:paraId="1ED50F1C" w14:textId="77777777" w:rsidTr="006920AA">
        <w:trPr>
          <w:trHeight w:val="283"/>
          <w:jc w:val="center"/>
        </w:trPr>
        <w:tc>
          <w:tcPr>
            <w:tcW w:w="2105" w:type="dxa"/>
            <w:shd w:val="clear" w:color="auto" w:fill="auto"/>
          </w:tcPr>
          <w:p w14:paraId="05D7838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4.6.2.1</w:t>
            </w:r>
          </w:p>
        </w:tc>
        <w:tc>
          <w:tcPr>
            <w:tcW w:w="6117" w:type="dxa"/>
            <w:shd w:val="clear" w:color="auto" w:fill="auto"/>
          </w:tcPr>
          <w:p w14:paraId="37DC708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The type and location of pipes are as specified on the Drawings.</w:t>
            </w:r>
          </w:p>
        </w:tc>
      </w:tr>
      <w:tr w:rsidR="00E65E9B" w:rsidRPr="00E65E9B" w14:paraId="0F40982E" w14:textId="77777777" w:rsidTr="006920AA">
        <w:trPr>
          <w:trHeight w:val="283"/>
          <w:jc w:val="center"/>
        </w:trPr>
        <w:tc>
          <w:tcPr>
            <w:tcW w:w="2105" w:type="dxa"/>
            <w:shd w:val="clear" w:color="auto" w:fill="auto"/>
            <w:vAlign w:val="center"/>
          </w:tcPr>
          <w:p w14:paraId="6EB15D8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4.7</w:t>
            </w:r>
          </w:p>
        </w:tc>
        <w:tc>
          <w:tcPr>
            <w:tcW w:w="6117" w:type="dxa"/>
            <w:shd w:val="clear" w:color="auto" w:fill="auto"/>
            <w:vAlign w:val="center"/>
          </w:tcPr>
          <w:p w14:paraId="255D8193"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Quality of Concrete</w:t>
            </w:r>
          </w:p>
        </w:tc>
      </w:tr>
      <w:tr w:rsidR="00E65E9B" w:rsidRPr="00E65E9B" w14:paraId="60BC3BCE" w14:textId="77777777" w:rsidTr="006920AA">
        <w:trPr>
          <w:trHeight w:val="283"/>
          <w:jc w:val="center"/>
        </w:trPr>
        <w:tc>
          <w:tcPr>
            <w:tcW w:w="2105" w:type="dxa"/>
            <w:shd w:val="clear" w:color="auto" w:fill="auto"/>
            <w:vAlign w:val="center"/>
          </w:tcPr>
          <w:p w14:paraId="3C1AE3E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4.7.1.1</w:t>
            </w:r>
          </w:p>
        </w:tc>
        <w:tc>
          <w:tcPr>
            <w:tcW w:w="6117" w:type="dxa"/>
            <w:shd w:val="clear" w:color="auto" w:fill="auto"/>
            <w:vAlign w:val="center"/>
          </w:tcPr>
          <w:p w14:paraId="6EA59118" w14:textId="77777777" w:rsidR="00E65E9B" w:rsidRPr="00E65E9B" w:rsidRDefault="00E65E9B" w:rsidP="00980800">
            <w:pPr>
              <w:numPr>
                <w:ilvl w:val="0"/>
                <w:numId w:val="22"/>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left" w:pos="765"/>
                <w:tab w:val="right" w:pos="10205"/>
              </w:tabs>
              <w:spacing w:before="120" w:after="0" w:line="276" w:lineRule="auto"/>
              <w:jc w:val="both"/>
              <w:rPr>
                <w:rFonts w:cs="Times New Roman"/>
                <w:sz w:val="20"/>
                <w:szCs w:val="20"/>
                <w:lang w:val="en-ZA"/>
              </w:rPr>
            </w:pPr>
            <w:r w:rsidRPr="00E65E9B">
              <w:rPr>
                <w:rFonts w:cs="Times New Roman"/>
                <w:i/>
                <w:sz w:val="20"/>
                <w:szCs w:val="20"/>
                <w:lang w:val="en-ZA"/>
              </w:rPr>
              <w:t>Contractor</w:t>
            </w:r>
            <w:r w:rsidRPr="00E65E9B">
              <w:rPr>
                <w:rFonts w:cs="Times New Roman"/>
                <w:sz w:val="20"/>
                <w:szCs w:val="20"/>
                <w:lang w:val="en-ZA"/>
              </w:rPr>
              <w:t xml:space="preserve"> submits to the </w:t>
            </w:r>
            <w:r w:rsidRPr="00E65E9B">
              <w:rPr>
                <w:rFonts w:cs="Times New Roman"/>
                <w:i/>
                <w:sz w:val="20"/>
                <w:szCs w:val="20"/>
                <w:lang w:val="en-ZA"/>
              </w:rPr>
              <w:t>Project Manager</w:t>
            </w:r>
            <w:r w:rsidRPr="00E65E9B">
              <w:rPr>
                <w:rFonts w:cs="Times New Roman"/>
                <w:sz w:val="20"/>
                <w:szCs w:val="20"/>
                <w:lang w:val="en-ZA"/>
              </w:rPr>
              <w:t xml:space="preserve"> full details and samples of all materials which he proposes to use for making concrete at least 28 days before the concreting of the works is due to commence.</w:t>
            </w:r>
          </w:p>
        </w:tc>
      </w:tr>
      <w:tr w:rsidR="00E65E9B" w:rsidRPr="00E65E9B" w14:paraId="44C0ADD6" w14:textId="77777777" w:rsidTr="006920AA">
        <w:trPr>
          <w:trHeight w:val="283"/>
          <w:jc w:val="center"/>
        </w:trPr>
        <w:tc>
          <w:tcPr>
            <w:tcW w:w="2105" w:type="dxa"/>
            <w:shd w:val="clear" w:color="auto" w:fill="auto"/>
          </w:tcPr>
          <w:p w14:paraId="304F31D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4.7.3.2</w:t>
            </w:r>
          </w:p>
        </w:tc>
        <w:tc>
          <w:tcPr>
            <w:tcW w:w="6117" w:type="dxa"/>
            <w:shd w:val="clear" w:color="auto" w:fill="auto"/>
          </w:tcPr>
          <w:p w14:paraId="6938D7E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Pumping of concrete is permitted.</w:t>
            </w:r>
          </w:p>
        </w:tc>
      </w:tr>
      <w:tr w:rsidR="00E65E9B" w:rsidRPr="00E65E9B" w14:paraId="12B04772" w14:textId="77777777" w:rsidTr="006920AA">
        <w:trPr>
          <w:trHeight w:val="283"/>
          <w:jc w:val="center"/>
        </w:trPr>
        <w:tc>
          <w:tcPr>
            <w:tcW w:w="2105" w:type="dxa"/>
            <w:shd w:val="clear" w:color="auto" w:fill="auto"/>
          </w:tcPr>
          <w:p w14:paraId="2ED9C58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4.7.4</w:t>
            </w:r>
          </w:p>
        </w:tc>
        <w:tc>
          <w:tcPr>
            <w:tcW w:w="6117" w:type="dxa"/>
            <w:shd w:val="clear" w:color="auto" w:fill="auto"/>
          </w:tcPr>
          <w:p w14:paraId="737CB81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Chloride and sulphate content</w:t>
            </w:r>
          </w:p>
        </w:tc>
      </w:tr>
      <w:tr w:rsidR="00E65E9B" w:rsidRPr="00E65E9B" w14:paraId="25589883" w14:textId="77777777" w:rsidTr="006920AA">
        <w:trPr>
          <w:trHeight w:val="283"/>
          <w:jc w:val="center"/>
        </w:trPr>
        <w:tc>
          <w:tcPr>
            <w:tcW w:w="2105" w:type="dxa"/>
            <w:shd w:val="clear" w:color="auto" w:fill="auto"/>
          </w:tcPr>
          <w:p w14:paraId="0FB18D4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4.7.4.1</w:t>
            </w:r>
          </w:p>
        </w:tc>
        <w:tc>
          <w:tcPr>
            <w:tcW w:w="6117" w:type="dxa"/>
            <w:shd w:val="clear" w:color="auto" w:fill="auto"/>
          </w:tcPr>
          <w:p w14:paraId="29866EE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Efflorescence on exposed concrete surfaces is not permitted</w:t>
            </w:r>
          </w:p>
        </w:tc>
      </w:tr>
      <w:tr w:rsidR="00E65E9B" w:rsidRPr="00E65E9B" w14:paraId="532E4F51" w14:textId="77777777" w:rsidTr="006920AA">
        <w:trPr>
          <w:trHeight w:val="283"/>
          <w:jc w:val="center"/>
        </w:trPr>
        <w:tc>
          <w:tcPr>
            <w:tcW w:w="2105" w:type="dxa"/>
            <w:shd w:val="clear" w:color="auto" w:fill="auto"/>
          </w:tcPr>
          <w:p w14:paraId="52DFAD3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60" w:name="_Toc240873398"/>
            <w:bookmarkStart w:id="761" w:name="_Toc243277927"/>
            <w:r w:rsidRPr="00E65E9B">
              <w:rPr>
                <w:rFonts w:cs="Times New Roman"/>
                <w:sz w:val="20"/>
                <w:szCs w:val="20"/>
              </w:rPr>
              <w:t>4.7.6</w:t>
            </w:r>
            <w:bookmarkEnd w:id="760"/>
            <w:bookmarkEnd w:id="761"/>
          </w:p>
        </w:tc>
        <w:tc>
          <w:tcPr>
            <w:tcW w:w="6117" w:type="dxa"/>
            <w:shd w:val="clear" w:color="auto" w:fill="auto"/>
          </w:tcPr>
          <w:p w14:paraId="6A04BF5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62" w:name="_Toc240873399"/>
            <w:bookmarkStart w:id="763" w:name="_Toc243277928"/>
            <w:r w:rsidRPr="00E65E9B">
              <w:rPr>
                <w:rFonts w:cs="Times New Roman"/>
                <w:sz w:val="20"/>
                <w:szCs w:val="20"/>
              </w:rPr>
              <w:t>Prescribed-mix concrete</w:t>
            </w:r>
            <w:bookmarkEnd w:id="762"/>
            <w:bookmarkEnd w:id="763"/>
          </w:p>
        </w:tc>
      </w:tr>
      <w:tr w:rsidR="00E65E9B" w:rsidRPr="00E65E9B" w14:paraId="47D6289B" w14:textId="77777777" w:rsidTr="006920AA">
        <w:trPr>
          <w:trHeight w:val="283"/>
          <w:jc w:val="center"/>
        </w:trPr>
        <w:tc>
          <w:tcPr>
            <w:tcW w:w="2105" w:type="dxa"/>
            <w:shd w:val="clear" w:color="auto" w:fill="auto"/>
          </w:tcPr>
          <w:p w14:paraId="32A5ABE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4.7.6.1</w:t>
            </w:r>
          </w:p>
        </w:tc>
        <w:tc>
          <w:tcPr>
            <w:tcW w:w="6117" w:type="dxa"/>
            <w:shd w:val="clear" w:color="auto" w:fill="auto"/>
          </w:tcPr>
          <w:p w14:paraId="18C139E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 xml:space="preserve">The mix proportions for the prescribed mix are as determined by the </w:t>
            </w:r>
            <w:r w:rsidRPr="00E65E9B">
              <w:rPr>
                <w:rFonts w:cs="Times New Roman"/>
                <w:i/>
                <w:sz w:val="20"/>
                <w:szCs w:val="20"/>
              </w:rPr>
              <w:t>Contractor</w:t>
            </w:r>
            <w:r w:rsidRPr="00E65E9B">
              <w:rPr>
                <w:rFonts w:cs="Times New Roman"/>
                <w:sz w:val="20"/>
                <w:szCs w:val="20"/>
              </w:rPr>
              <w:t xml:space="preserve"> for the required grade based on test results using the </w:t>
            </w:r>
            <w:r w:rsidRPr="00E65E9B">
              <w:rPr>
                <w:rFonts w:cs="Times New Roman"/>
                <w:sz w:val="20"/>
                <w:szCs w:val="20"/>
              </w:rPr>
              <w:lastRenderedPageBreak/>
              <w:t xml:space="preserve">cement, fine and coarse aggregate available. Mix designs and the mix test results are to be submitted to the </w:t>
            </w:r>
            <w:r w:rsidRPr="00E65E9B">
              <w:rPr>
                <w:rFonts w:cs="Times New Roman"/>
                <w:i/>
                <w:sz w:val="20"/>
                <w:szCs w:val="20"/>
              </w:rPr>
              <w:t>Project Manager</w:t>
            </w:r>
            <w:r w:rsidRPr="00E65E9B">
              <w:rPr>
                <w:rFonts w:cs="Times New Roman"/>
                <w:sz w:val="20"/>
                <w:szCs w:val="20"/>
              </w:rPr>
              <w:t xml:space="preserve"> for acceptance prior to the commencement of work on site.</w:t>
            </w:r>
          </w:p>
        </w:tc>
      </w:tr>
      <w:tr w:rsidR="00E65E9B" w:rsidRPr="00E65E9B" w14:paraId="15A5DB56" w14:textId="77777777" w:rsidTr="006920AA">
        <w:trPr>
          <w:trHeight w:val="283"/>
          <w:jc w:val="center"/>
        </w:trPr>
        <w:tc>
          <w:tcPr>
            <w:tcW w:w="2105" w:type="dxa"/>
            <w:shd w:val="clear" w:color="auto" w:fill="auto"/>
            <w:vAlign w:val="center"/>
          </w:tcPr>
          <w:p w14:paraId="7DE0A12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lastRenderedPageBreak/>
              <w:t>4.7.10</w:t>
            </w:r>
          </w:p>
        </w:tc>
        <w:tc>
          <w:tcPr>
            <w:tcW w:w="6117" w:type="dxa"/>
            <w:shd w:val="clear" w:color="auto" w:fill="auto"/>
            <w:vAlign w:val="center"/>
          </w:tcPr>
          <w:p w14:paraId="2D93C6D0"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ind w:left="0" w:firstLine="0"/>
              <w:jc w:val="both"/>
              <w:rPr>
                <w:rFonts w:cs="Times New Roman"/>
                <w:sz w:val="20"/>
                <w:szCs w:val="20"/>
              </w:rPr>
            </w:pPr>
            <w:r w:rsidRPr="00E65E9B">
              <w:rPr>
                <w:rFonts w:cs="Times New Roman"/>
                <w:sz w:val="20"/>
                <w:szCs w:val="20"/>
              </w:rPr>
              <w:t>Add the following:</w:t>
            </w:r>
          </w:p>
          <w:p w14:paraId="193EEB76" w14:textId="77777777" w:rsidR="00E65E9B" w:rsidRPr="00E65E9B" w:rsidRDefault="00E65E9B" w:rsidP="00980800">
            <w:pPr>
              <w:numPr>
                <w:ilvl w:val="0"/>
                <w:numId w:val="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 xml:space="preserve">A layer of blinding concrete of 50 mm minimum thickness is required to be placed under foundations, </w:t>
            </w:r>
            <w:proofErr w:type="gramStart"/>
            <w:r w:rsidRPr="00E65E9B">
              <w:rPr>
                <w:rFonts w:cs="Times New Roman"/>
                <w:sz w:val="20"/>
                <w:szCs w:val="20"/>
                <w:lang w:val="en-ZA"/>
              </w:rPr>
              <w:t>sumps</w:t>
            </w:r>
            <w:proofErr w:type="gramEnd"/>
            <w:r w:rsidRPr="00E65E9B">
              <w:rPr>
                <w:rFonts w:cs="Times New Roman"/>
                <w:sz w:val="20"/>
                <w:szCs w:val="20"/>
                <w:lang w:val="en-ZA"/>
              </w:rPr>
              <w:t xml:space="preserve"> and trenches</w:t>
            </w:r>
          </w:p>
          <w:p w14:paraId="1DDBD5CD" w14:textId="77777777" w:rsidR="00E65E9B" w:rsidRPr="00E65E9B" w:rsidRDefault="00E65E9B" w:rsidP="00980800">
            <w:pPr>
              <w:numPr>
                <w:ilvl w:val="0"/>
                <w:numId w:val="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A polyethylene sheet with a minimum thickness of 375 microns is required under ground slabs</w:t>
            </w:r>
          </w:p>
        </w:tc>
      </w:tr>
      <w:tr w:rsidR="00E65E9B" w:rsidRPr="00E65E9B" w14:paraId="140D3B48" w14:textId="77777777" w:rsidTr="006920AA">
        <w:trPr>
          <w:trHeight w:val="283"/>
          <w:jc w:val="center"/>
        </w:trPr>
        <w:tc>
          <w:tcPr>
            <w:tcW w:w="2105" w:type="dxa"/>
            <w:shd w:val="clear" w:color="auto" w:fill="auto"/>
          </w:tcPr>
          <w:p w14:paraId="16DC3F1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64" w:name="_Toc240873400"/>
            <w:bookmarkStart w:id="765" w:name="_Toc243277929"/>
            <w:r w:rsidRPr="00E65E9B">
              <w:rPr>
                <w:rFonts w:cs="Times New Roman"/>
                <w:sz w:val="20"/>
                <w:szCs w:val="20"/>
              </w:rPr>
              <w:t>4.7.10</w:t>
            </w:r>
            <w:bookmarkEnd w:id="764"/>
            <w:bookmarkEnd w:id="765"/>
          </w:p>
        </w:tc>
        <w:tc>
          <w:tcPr>
            <w:tcW w:w="6117" w:type="dxa"/>
            <w:shd w:val="clear" w:color="auto" w:fill="auto"/>
          </w:tcPr>
          <w:p w14:paraId="1A6E49A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66" w:name="_Toc240873401"/>
            <w:bookmarkStart w:id="767" w:name="_Toc243277930"/>
            <w:r w:rsidRPr="00E65E9B">
              <w:rPr>
                <w:rFonts w:cs="Times New Roman"/>
                <w:sz w:val="20"/>
                <w:szCs w:val="20"/>
              </w:rPr>
              <w:t>Placing</w:t>
            </w:r>
            <w:bookmarkEnd w:id="766"/>
            <w:bookmarkEnd w:id="767"/>
          </w:p>
        </w:tc>
      </w:tr>
      <w:tr w:rsidR="00E65E9B" w:rsidRPr="00E65E9B" w14:paraId="6D5899A1" w14:textId="77777777" w:rsidTr="006920AA">
        <w:trPr>
          <w:trHeight w:val="283"/>
          <w:jc w:val="center"/>
        </w:trPr>
        <w:tc>
          <w:tcPr>
            <w:tcW w:w="2105" w:type="dxa"/>
            <w:shd w:val="clear" w:color="auto" w:fill="auto"/>
          </w:tcPr>
          <w:p w14:paraId="5AA7ECEE"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4.7.10.11</w:t>
            </w:r>
          </w:p>
        </w:tc>
        <w:tc>
          <w:tcPr>
            <w:tcW w:w="6117" w:type="dxa"/>
            <w:shd w:val="clear" w:color="auto" w:fill="auto"/>
          </w:tcPr>
          <w:p w14:paraId="7739540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Plums are not permitted.</w:t>
            </w:r>
          </w:p>
        </w:tc>
      </w:tr>
      <w:tr w:rsidR="00E65E9B" w:rsidRPr="00E65E9B" w14:paraId="24975472" w14:textId="77777777" w:rsidTr="006920AA">
        <w:trPr>
          <w:trHeight w:val="283"/>
          <w:jc w:val="center"/>
        </w:trPr>
        <w:tc>
          <w:tcPr>
            <w:tcW w:w="2105" w:type="dxa"/>
            <w:shd w:val="clear" w:color="auto" w:fill="auto"/>
          </w:tcPr>
          <w:p w14:paraId="7B0AABA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4.7.10.15</w:t>
            </w:r>
          </w:p>
        </w:tc>
        <w:tc>
          <w:tcPr>
            <w:tcW w:w="6117" w:type="dxa"/>
            <w:shd w:val="clear" w:color="auto" w:fill="auto"/>
          </w:tcPr>
          <w:p w14:paraId="6367EA6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Pumping of concrete is permitted.</w:t>
            </w:r>
          </w:p>
        </w:tc>
      </w:tr>
      <w:tr w:rsidR="00E65E9B" w:rsidRPr="00E65E9B" w14:paraId="376847FA" w14:textId="77777777" w:rsidTr="006920AA">
        <w:trPr>
          <w:trHeight w:val="283"/>
          <w:jc w:val="center"/>
        </w:trPr>
        <w:tc>
          <w:tcPr>
            <w:tcW w:w="2105" w:type="dxa"/>
            <w:shd w:val="clear" w:color="auto" w:fill="auto"/>
          </w:tcPr>
          <w:p w14:paraId="5C8F5EA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68" w:name="_Toc240873402"/>
            <w:bookmarkStart w:id="769" w:name="_Toc243277931"/>
            <w:r w:rsidRPr="00E65E9B">
              <w:rPr>
                <w:rFonts w:cs="Times New Roman"/>
                <w:sz w:val="20"/>
                <w:szCs w:val="20"/>
              </w:rPr>
              <w:t>4.7.12</w:t>
            </w:r>
            <w:bookmarkEnd w:id="768"/>
            <w:bookmarkEnd w:id="769"/>
          </w:p>
        </w:tc>
        <w:tc>
          <w:tcPr>
            <w:tcW w:w="6117" w:type="dxa"/>
            <w:shd w:val="clear" w:color="auto" w:fill="auto"/>
          </w:tcPr>
          <w:p w14:paraId="032ED9D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bookmarkStart w:id="770" w:name="_Toc240873403"/>
            <w:bookmarkStart w:id="771" w:name="_Toc243277932"/>
            <w:r w:rsidRPr="00E65E9B">
              <w:rPr>
                <w:rFonts w:cs="Times New Roman"/>
                <w:sz w:val="20"/>
                <w:szCs w:val="20"/>
              </w:rPr>
              <w:t>Joints</w:t>
            </w:r>
            <w:bookmarkEnd w:id="770"/>
            <w:bookmarkEnd w:id="771"/>
          </w:p>
        </w:tc>
      </w:tr>
      <w:tr w:rsidR="00E65E9B" w:rsidRPr="00E65E9B" w14:paraId="7B93FD34" w14:textId="77777777" w:rsidTr="006920AA">
        <w:trPr>
          <w:trHeight w:val="283"/>
          <w:jc w:val="center"/>
        </w:trPr>
        <w:tc>
          <w:tcPr>
            <w:tcW w:w="2105" w:type="dxa"/>
            <w:shd w:val="clear" w:color="auto" w:fill="auto"/>
          </w:tcPr>
          <w:p w14:paraId="369E1C1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4.7.12.1</w:t>
            </w:r>
          </w:p>
        </w:tc>
        <w:tc>
          <w:tcPr>
            <w:tcW w:w="6117" w:type="dxa"/>
            <w:shd w:val="clear" w:color="auto" w:fill="auto"/>
          </w:tcPr>
          <w:p w14:paraId="6AA94A4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Construction joints</w:t>
            </w:r>
          </w:p>
        </w:tc>
      </w:tr>
      <w:tr w:rsidR="00E65E9B" w:rsidRPr="00E65E9B" w14:paraId="65346420" w14:textId="77777777" w:rsidTr="006920AA">
        <w:trPr>
          <w:trHeight w:val="283"/>
          <w:jc w:val="center"/>
        </w:trPr>
        <w:tc>
          <w:tcPr>
            <w:tcW w:w="2105" w:type="dxa"/>
            <w:shd w:val="clear" w:color="auto" w:fill="auto"/>
          </w:tcPr>
          <w:p w14:paraId="7765AB8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4.7.12.1.1</w:t>
            </w:r>
          </w:p>
        </w:tc>
        <w:tc>
          <w:tcPr>
            <w:tcW w:w="6117" w:type="dxa"/>
            <w:shd w:val="clear" w:color="auto" w:fill="auto"/>
          </w:tcPr>
          <w:p w14:paraId="12731D3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 xml:space="preserve">Construction joints are not permitted, unless </w:t>
            </w:r>
            <w:proofErr w:type="gramStart"/>
            <w:r w:rsidRPr="00E65E9B">
              <w:rPr>
                <w:rFonts w:cs="Times New Roman"/>
                <w:sz w:val="20"/>
                <w:szCs w:val="20"/>
              </w:rPr>
              <w:t>where</w:t>
            </w:r>
            <w:proofErr w:type="gramEnd"/>
            <w:r w:rsidRPr="00E65E9B">
              <w:rPr>
                <w:rFonts w:cs="Times New Roman"/>
                <w:sz w:val="20"/>
                <w:szCs w:val="20"/>
              </w:rPr>
              <w:t xml:space="preserve"> shown on the Drawings.</w:t>
            </w:r>
          </w:p>
        </w:tc>
      </w:tr>
      <w:tr w:rsidR="00E65E9B" w:rsidRPr="00E65E9B" w14:paraId="6378AB76" w14:textId="77777777" w:rsidTr="006920AA">
        <w:trPr>
          <w:trHeight w:val="283"/>
          <w:jc w:val="center"/>
        </w:trPr>
        <w:tc>
          <w:tcPr>
            <w:tcW w:w="2105" w:type="dxa"/>
            <w:shd w:val="clear" w:color="auto" w:fill="auto"/>
          </w:tcPr>
          <w:p w14:paraId="25F212B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lang w:val="en-ZA"/>
              </w:rPr>
              <w:t>4.7.12.2.3</w:t>
            </w:r>
          </w:p>
        </w:tc>
        <w:tc>
          <w:tcPr>
            <w:tcW w:w="6117" w:type="dxa"/>
            <w:shd w:val="clear" w:color="auto" w:fill="auto"/>
          </w:tcPr>
          <w:p w14:paraId="52C4D05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lang w:val="en-ZA"/>
              </w:rPr>
              <w:t>All angled corners are chamfered 25 mm x 25 mm, unless such other larger size is detailed on the Drawings.</w:t>
            </w:r>
          </w:p>
        </w:tc>
      </w:tr>
      <w:tr w:rsidR="00E65E9B" w:rsidRPr="00E65E9B" w14:paraId="704908EB" w14:textId="77777777" w:rsidTr="006920AA">
        <w:trPr>
          <w:trHeight w:val="283"/>
          <w:jc w:val="center"/>
        </w:trPr>
        <w:tc>
          <w:tcPr>
            <w:tcW w:w="2105" w:type="dxa"/>
            <w:shd w:val="clear" w:color="auto" w:fill="auto"/>
          </w:tcPr>
          <w:p w14:paraId="2756A742"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4.7.12.1.4</w:t>
            </w:r>
          </w:p>
        </w:tc>
        <w:tc>
          <w:tcPr>
            <w:tcW w:w="6117" w:type="dxa"/>
            <w:shd w:val="clear" w:color="auto" w:fill="auto"/>
          </w:tcPr>
          <w:p w14:paraId="425B5D3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Where construction joints are shown on the Drawing, the follow is required:</w:t>
            </w:r>
          </w:p>
          <w:p w14:paraId="46135FA5" w14:textId="77777777" w:rsidR="00E65E9B" w:rsidRPr="00E65E9B" w:rsidRDefault="00E65E9B" w:rsidP="00980800">
            <w:pPr>
              <w:numPr>
                <w:ilvl w:val="0"/>
                <w:numId w:val="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Proprietary bonding compounds between old and new concrete is permitted.</w:t>
            </w:r>
          </w:p>
        </w:tc>
      </w:tr>
      <w:tr w:rsidR="00E65E9B" w:rsidRPr="00E65E9B" w14:paraId="661BD7DD" w14:textId="77777777" w:rsidTr="006920AA">
        <w:trPr>
          <w:trHeight w:val="283"/>
          <w:jc w:val="center"/>
        </w:trPr>
        <w:tc>
          <w:tcPr>
            <w:tcW w:w="2105" w:type="dxa"/>
            <w:shd w:val="clear" w:color="auto" w:fill="auto"/>
          </w:tcPr>
          <w:p w14:paraId="3CE80041"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4.7.12.4</w:t>
            </w:r>
          </w:p>
        </w:tc>
        <w:tc>
          <w:tcPr>
            <w:tcW w:w="6117" w:type="dxa"/>
            <w:shd w:val="clear" w:color="auto" w:fill="auto"/>
          </w:tcPr>
          <w:p w14:paraId="2B5E9235"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Sealing of joints</w:t>
            </w:r>
          </w:p>
        </w:tc>
      </w:tr>
      <w:tr w:rsidR="00E65E9B" w:rsidRPr="00E65E9B" w14:paraId="5002BC92" w14:textId="77777777" w:rsidTr="006920AA">
        <w:trPr>
          <w:trHeight w:val="283"/>
          <w:jc w:val="center"/>
        </w:trPr>
        <w:tc>
          <w:tcPr>
            <w:tcW w:w="2105" w:type="dxa"/>
            <w:shd w:val="clear" w:color="auto" w:fill="auto"/>
          </w:tcPr>
          <w:p w14:paraId="5535269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4.7.12.4</w:t>
            </w:r>
          </w:p>
        </w:tc>
        <w:tc>
          <w:tcPr>
            <w:tcW w:w="6117" w:type="dxa"/>
            <w:shd w:val="clear" w:color="auto" w:fill="auto"/>
          </w:tcPr>
          <w:p w14:paraId="7316E2AB"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Joints are sealed as shown on the Drawings.</w:t>
            </w:r>
          </w:p>
        </w:tc>
      </w:tr>
      <w:tr w:rsidR="00E65E9B" w:rsidRPr="00E65E9B" w14:paraId="4F6C8732" w14:textId="77777777" w:rsidTr="006920AA">
        <w:trPr>
          <w:trHeight w:val="283"/>
          <w:jc w:val="center"/>
        </w:trPr>
        <w:tc>
          <w:tcPr>
            <w:tcW w:w="2105" w:type="dxa"/>
            <w:shd w:val="clear" w:color="auto" w:fill="auto"/>
            <w:vAlign w:val="center"/>
          </w:tcPr>
          <w:p w14:paraId="1409100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4.7.19.3</w:t>
            </w:r>
          </w:p>
        </w:tc>
        <w:tc>
          <w:tcPr>
            <w:tcW w:w="6117" w:type="dxa"/>
            <w:shd w:val="clear" w:color="auto" w:fill="auto"/>
            <w:vAlign w:val="center"/>
          </w:tcPr>
          <w:p w14:paraId="3AB867A2" w14:textId="77777777" w:rsidR="00E65E9B" w:rsidRPr="00E65E9B" w:rsidRDefault="00E65E9B" w:rsidP="00980800">
            <w:pPr>
              <w:numPr>
                <w:ilvl w:val="0"/>
                <w:numId w:val="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i/>
                <w:sz w:val="20"/>
                <w:szCs w:val="20"/>
                <w:lang w:val="en-ZA"/>
              </w:rPr>
              <w:t>Contractor</w:t>
            </w:r>
            <w:r w:rsidRPr="00E65E9B">
              <w:rPr>
                <w:rFonts w:cs="Times New Roman"/>
                <w:sz w:val="20"/>
                <w:szCs w:val="20"/>
                <w:lang w:val="en-ZA"/>
              </w:rPr>
              <w:t xml:space="preserve"> submits a detailed procedure for acceptance by the </w:t>
            </w:r>
            <w:r w:rsidRPr="00E65E9B">
              <w:rPr>
                <w:rFonts w:cs="Times New Roman"/>
                <w:i/>
                <w:sz w:val="20"/>
                <w:szCs w:val="20"/>
                <w:lang w:val="en-ZA"/>
              </w:rPr>
              <w:t>Project Manager</w:t>
            </w:r>
            <w:r w:rsidRPr="00E65E9B">
              <w:rPr>
                <w:rFonts w:cs="Times New Roman"/>
                <w:sz w:val="20"/>
                <w:szCs w:val="20"/>
                <w:lang w:val="en-ZA"/>
              </w:rPr>
              <w:t xml:space="preserve"> on how he intends to carry out the repairs of structural concrete defects</w:t>
            </w:r>
          </w:p>
        </w:tc>
      </w:tr>
      <w:tr w:rsidR="00E65E9B" w:rsidRPr="00E65E9B" w14:paraId="7D14170F" w14:textId="77777777" w:rsidTr="006920AA">
        <w:trPr>
          <w:trHeight w:val="283"/>
          <w:jc w:val="center"/>
        </w:trPr>
        <w:tc>
          <w:tcPr>
            <w:tcW w:w="2105" w:type="dxa"/>
            <w:shd w:val="clear" w:color="auto" w:fill="auto"/>
            <w:vAlign w:val="center"/>
          </w:tcPr>
          <w:p w14:paraId="118B5EB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4.7.22</w:t>
            </w:r>
          </w:p>
        </w:tc>
        <w:tc>
          <w:tcPr>
            <w:tcW w:w="6117" w:type="dxa"/>
            <w:shd w:val="clear" w:color="auto" w:fill="auto"/>
            <w:vAlign w:val="center"/>
          </w:tcPr>
          <w:p w14:paraId="2ABE1669" w14:textId="77777777" w:rsidR="00E65E9B" w:rsidRPr="00E65E9B" w:rsidRDefault="00E65E9B" w:rsidP="00980800">
            <w:pPr>
              <w:numPr>
                <w:ilvl w:val="0"/>
                <w:numId w:val="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 xml:space="preserve">For concrete pour records, the </w:t>
            </w:r>
            <w:r w:rsidRPr="00E65E9B">
              <w:rPr>
                <w:rFonts w:cs="Times New Roman"/>
                <w:i/>
                <w:sz w:val="20"/>
                <w:szCs w:val="20"/>
                <w:lang w:val="en-ZA"/>
              </w:rPr>
              <w:t>Contractor</w:t>
            </w:r>
            <w:r w:rsidRPr="00E65E9B">
              <w:rPr>
                <w:rFonts w:cs="Times New Roman"/>
                <w:sz w:val="20"/>
                <w:szCs w:val="20"/>
                <w:lang w:val="en-ZA"/>
              </w:rPr>
              <w:t xml:space="preserve"> submits a detailed Quality Control Plan to the </w:t>
            </w:r>
            <w:r w:rsidRPr="00E65E9B">
              <w:rPr>
                <w:rFonts w:cs="Times New Roman"/>
                <w:i/>
                <w:sz w:val="20"/>
                <w:szCs w:val="20"/>
                <w:lang w:val="en-ZA"/>
              </w:rPr>
              <w:t>Project Manager</w:t>
            </w:r>
            <w:r w:rsidRPr="00E65E9B">
              <w:rPr>
                <w:rFonts w:cs="Times New Roman"/>
                <w:sz w:val="20"/>
                <w:szCs w:val="20"/>
                <w:lang w:val="en-ZA"/>
              </w:rPr>
              <w:t xml:space="preserve"> for acceptance.</w:t>
            </w:r>
          </w:p>
          <w:p w14:paraId="596E71E4" w14:textId="77777777" w:rsidR="00E65E9B" w:rsidRPr="00E65E9B" w:rsidRDefault="00E65E9B" w:rsidP="00980800">
            <w:pPr>
              <w:numPr>
                <w:ilvl w:val="0"/>
                <w:numId w:val="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 xml:space="preserve">In </w:t>
            </w:r>
            <w:proofErr w:type="gramStart"/>
            <w:r w:rsidRPr="00E65E9B">
              <w:rPr>
                <w:rFonts w:cs="Times New Roman"/>
                <w:sz w:val="20"/>
                <w:szCs w:val="20"/>
                <w:lang w:val="en-ZA"/>
              </w:rPr>
              <w:t>addition</w:t>
            </w:r>
            <w:proofErr w:type="gramEnd"/>
            <w:r w:rsidRPr="00E65E9B">
              <w:rPr>
                <w:rFonts w:cs="Times New Roman"/>
                <w:sz w:val="20"/>
                <w:szCs w:val="20"/>
                <w:lang w:val="en-ZA"/>
              </w:rPr>
              <w:t xml:space="preserve"> the </w:t>
            </w:r>
            <w:r w:rsidRPr="00E65E9B">
              <w:rPr>
                <w:rFonts w:cs="Times New Roman"/>
                <w:i/>
                <w:sz w:val="20"/>
                <w:szCs w:val="20"/>
                <w:lang w:val="en-ZA"/>
              </w:rPr>
              <w:t>Contractor</w:t>
            </w:r>
            <w:r w:rsidRPr="00E65E9B">
              <w:rPr>
                <w:rFonts w:cs="Times New Roman"/>
                <w:sz w:val="20"/>
                <w:szCs w:val="20"/>
                <w:lang w:val="en-ZA"/>
              </w:rPr>
              <w:t xml:space="preserve"> supplies the </w:t>
            </w:r>
            <w:r w:rsidRPr="00E65E9B">
              <w:rPr>
                <w:rFonts w:cs="Times New Roman"/>
                <w:i/>
                <w:sz w:val="20"/>
                <w:szCs w:val="20"/>
                <w:lang w:val="en-ZA"/>
              </w:rPr>
              <w:t>Project Manager</w:t>
            </w:r>
            <w:r w:rsidRPr="00E65E9B">
              <w:rPr>
                <w:rFonts w:cs="Times New Roman"/>
                <w:sz w:val="20"/>
                <w:szCs w:val="20"/>
                <w:lang w:val="en-ZA"/>
              </w:rPr>
              <w:t xml:space="preserve"> with two copies of these records each day covering works carried out the preceding day.</w:t>
            </w:r>
          </w:p>
        </w:tc>
      </w:tr>
      <w:tr w:rsidR="00E65E9B" w:rsidRPr="00E65E9B" w14:paraId="76CC7A47" w14:textId="77777777" w:rsidTr="006920AA">
        <w:trPr>
          <w:trHeight w:val="283"/>
          <w:jc w:val="center"/>
        </w:trPr>
        <w:tc>
          <w:tcPr>
            <w:tcW w:w="2105" w:type="dxa"/>
            <w:shd w:val="clear" w:color="auto" w:fill="auto"/>
            <w:vAlign w:val="center"/>
          </w:tcPr>
          <w:p w14:paraId="06C5957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5.1</w:t>
            </w:r>
          </w:p>
        </w:tc>
        <w:tc>
          <w:tcPr>
            <w:tcW w:w="6117" w:type="dxa"/>
            <w:shd w:val="clear" w:color="auto" w:fill="auto"/>
            <w:vAlign w:val="center"/>
          </w:tcPr>
          <w:p w14:paraId="65047369"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Testing</w:t>
            </w:r>
          </w:p>
        </w:tc>
      </w:tr>
      <w:tr w:rsidR="00E65E9B" w:rsidRPr="00E65E9B" w14:paraId="2204F79A" w14:textId="77777777" w:rsidTr="006920AA">
        <w:trPr>
          <w:trHeight w:val="283"/>
          <w:jc w:val="center"/>
        </w:trPr>
        <w:tc>
          <w:tcPr>
            <w:tcW w:w="2105" w:type="dxa"/>
            <w:shd w:val="clear" w:color="auto" w:fill="auto"/>
            <w:vAlign w:val="center"/>
          </w:tcPr>
          <w:p w14:paraId="1D7BEEA8"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5.1.1.4</w:t>
            </w:r>
          </w:p>
        </w:tc>
        <w:tc>
          <w:tcPr>
            <w:tcW w:w="6117" w:type="dxa"/>
            <w:shd w:val="clear" w:color="auto" w:fill="auto"/>
            <w:vAlign w:val="center"/>
          </w:tcPr>
          <w:p w14:paraId="367F560F"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 xml:space="preserve">Six 150 mm cube samples taken from each batch or place of concrete deposition, three cubes are tested at 7 days and three at 28 days. </w:t>
            </w:r>
          </w:p>
          <w:p w14:paraId="4E154BAC"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rFonts w:cs="Times New Roman"/>
                <w:sz w:val="20"/>
                <w:szCs w:val="20"/>
                <w:lang w:val="en-ZA"/>
              </w:rPr>
            </w:pPr>
            <w:r w:rsidRPr="00E65E9B">
              <w:rPr>
                <w:rFonts w:cs="Times New Roman"/>
                <w:sz w:val="20"/>
                <w:szCs w:val="20"/>
                <w:lang w:val="en-ZA"/>
              </w:rPr>
              <w:t xml:space="preserve">Strength at 7 days is required to be at least two thirds of </w:t>
            </w:r>
            <w:proofErr w:type="gramStart"/>
            <w:r w:rsidRPr="00E65E9B">
              <w:rPr>
                <w:rFonts w:cs="Times New Roman"/>
                <w:sz w:val="20"/>
                <w:szCs w:val="20"/>
                <w:lang w:val="en-ZA"/>
              </w:rPr>
              <w:t>28 day</w:t>
            </w:r>
            <w:proofErr w:type="gramEnd"/>
            <w:r w:rsidRPr="00E65E9B">
              <w:rPr>
                <w:rFonts w:cs="Times New Roman"/>
                <w:sz w:val="20"/>
                <w:szCs w:val="20"/>
                <w:lang w:val="en-ZA"/>
              </w:rPr>
              <w:t xml:space="preserve"> strength.</w:t>
            </w:r>
          </w:p>
        </w:tc>
      </w:tr>
      <w:tr w:rsidR="00E65E9B" w:rsidRPr="00E65E9B" w14:paraId="70BCF1EA" w14:textId="77777777" w:rsidTr="006920AA">
        <w:trPr>
          <w:trHeight w:val="283"/>
          <w:jc w:val="center"/>
        </w:trPr>
        <w:tc>
          <w:tcPr>
            <w:tcW w:w="2105" w:type="dxa"/>
            <w:shd w:val="clear" w:color="auto" w:fill="auto"/>
          </w:tcPr>
          <w:p w14:paraId="339B9AE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5.1.1.8</w:t>
            </w:r>
          </w:p>
        </w:tc>
        <w:tc>
          <w:tcPr>
            <w:tcW w:w="6117" w:type="dxa"/>
            <w:shd w:val="clear" w:color="auto" w:fill="auto"/>
          </w:tcPr>
          <w:p w14:paraId="7393309D"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 xml:space="preserve">The test for the percentage of alkali-aggregate is to be ASTM C289 – Potential reactivity of aggregate (chemical method) or alternative method accepted by the </w:t>
            </w:r>
            <w:r w:rsidRPr="00E65E9B">
              <w:rPr>
                <w:rFonts w:cs="Times New Roman"/>
                <w:i/>
                <w:sz w:val="20"/>
                <w:szCs w:val="20"/>
              </w:rPr>
              <w:t>Project Manager</w:t>
            </w:r>
            <w:r w:rsidRPr="00E65E9B">
              <w:rPr>
                <w:rFonts w:cs="Times New Roman"/>
                <w:sz w:val="20"/>
                <w:szCs w:val="20"/>
              </w:rPr>
              <w:t>.</w:t>
            </w:r>
          </w:p>
        </w:tc>
      </w:tr>
      <w:tr w:rsidR="00E65E9B" w:rsidRPr="00E65E9B" w14:paraId="07DE6158" w14:textId="77777777" w:rsidTr="006920AA">
        <w:trPr>
          <w:trHeight w:val="283"/>
          <w:jc w:val="center"/>
        </w:trPr>
        <w:tc>
          <w:tcPr>
            <w:tcW w:w="2105" w:type="dxa"/>
            <w:shd w:val="clear" w:color="auto" w:fill="auto"/>
            <w:vAlign w:val="center"/>
          </w:tcPr>
          <w:p w14:paraId="1B999A04"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lastRenderedPageBreak/>
              <w:t>5.1.3.3</w:t>
            </w:r>
          </w:p>
        </w:tc>
        <w:tc>
          <w:tcPr>
            <w:tcW w:w="6117" w:type="dxa"/>
            <w:shd w:val="clear" w:color="auto" w:fill="auto"/>
            <w:vAlign w:val="center"/>
          </w:tcPr>
          <w:p w14:paraId="6EB6569B"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rPr>
            </w:pPr>
            <w:r w:rsidRPr="00E65E9B">
              <w:rPr>
                <w:rFonts w:cs="Times New Roman"/>
                <w:sz w:val="20"/>
                <w:szCs w:val="20"/>
              </w:rPr>
              <w:t>Add the following:</w:t>
            </w:r>
          </w:p>
          <w:p w14:paraId="64255944" w14:textId="77777777" w:rsidR="00E65E9B" w:rsidRPr="00E65E9B" w:rsidRDefault="00E65E9B" w:rsidP="00980800">
            <w:pPr>
              <w:numPr>
                <w:ilvl w:val="0"/>
                <w:numId w:val="18"/>
              </w:numPr>
              <w:tabs>
                <w:tab w:val="clear" w:pos="907"/>
                <w:tab w:val="clear" w:pos="1304"/>
                <w:tab w:val="clear" w:pos="1701"/>
                <w:tab w:val="clear" w:pos="2098"/>
                <w:tab w:val="clear" w:pos="2494"/>
                <w:tab w:val="clear" w:pos="2891"/>
                <w:tab w:val="clear" w:pos="3288"/>
                <w:tab w:val="clear" w:pos="3685"/>
                <w:tab w:val="clear" w:pos="4082"/>
                <w:tab w:val="clear" w:pos="4479"/>
                <w:tab w:val="left" w:pos="357"/>
                <w:tab w:val="right" w:pos="10205"/>
              </w:tabs>
              <w:spacing w:before="120" w:after="0" w:line="276" w:lineRule="auto"/>
              <w:jc w:val="both"/>
              <w:rPr>
                <w:rFonts w:cs="Times New Roman"/>
                <w:sz w:val="20"/>
                <w:szCs w:val="20"/>
              </w:rPr>
            </w:pPr>
            <w:r w:rsidRPr="00E65E9B">
              <w:rPr>
                <w:rFonts w:cs="Times New Roman"/>
                <w:sz w:val="20"/>
                <w:szCs w:val="20"/>
              </w:rPr>
              <w:t xml:space="preserve">…, unless no more than three batches of concrete </w:t>
            </w:r>
            <w:proofErr w:type="gramStart"/>
            <w:r w:rsidRPr="00E65E9B">
              <w:rPr>
                <w:rFonts w:cs="Times New Roman"/>
                <w:sz w:val="20"/>
                <w:szCs w:val="20"/>
              </w:rPr>
              <w:t>is</w:t>
            </w:r>
            <w:proofErr w:type="gramEnd"/>
            <w:r w:rsidRPr="00E65E9B">
              <w:rPr>
                <w:rFonts w:cs="Times New Roman"/>
                <w:sz w:val="20"/>
                <w:szCs w:val="20"/>
              </w:rPr>
              <w:t xml:space="preserve"> being mixed.</w:t>
            </w:r>
          </w:p>
        </w:tc>
      </w:tr>
      <w:tr w:rsidR="00E65E9B" w:rsidRPr="00E65E9B" w14:paraId="4AE23642" w14:textId="77777777" w:rsidTr="006920AA">
        <w:trPr>
          <w:trHeight w:val="283"/>
          <w:jc w:val="center"/>
        </w:trPr>
        <w:tc>
          <w:tcPr>
            <w:tcW w:w="2105" w:type="dxa"/>
            <w:shd w:val="clear" w:color="auto" w:fill="auto"/>
            <w:vAlign w:val="center"/>
          </w:tcPr>
          <w:p w14:paraId="79492610"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5.2</w:t>
            </w:r>
          </w:p>
        </w:tc>
        <w:tc>
          <w:tcPr>
            <w:tcW w:w="6117" w:type="dxa"/>
            <w:shd w:val="clear" w:color="auto" w:fill="auto"/>
            <w:vAlign w:val="center"/>
          </w:tcPr>
          <w:p w14:paraId="06461D64"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b/>
                <w:sz w:val="20"/>
                <w:szCs w:val="20"/>
                <w:lang w:val="en-ZA"/>
              </w:rPr>
            </w:pPr>
            <w:r w:rsidRPr="00E65E9B">
              <w:rPr>
                <w:rFonts w:cs="Times New Roman"/>
                <w:b/>
                <w:sz w:val="20"/>
                <w:szCs w:val="20"/>
                <w:lang w:val="en-ZA"/>
              </w:rPr>
              <w:t>Tolerances</w:t>
            </w:r>
          </w:p>
        </w:tc>
      </w:tr>
      <w:tr w:rsidR="00E65E9B" w:rsidRPr="00E65E9B" w14:paraId="12A0A0BC" w14:textId="77777777" w:rsidTr="006920AA">
        <w:trPr>
          <w:trHeight w:val="283"/>
          <w:jc w:val="center"/>
        </w:trPr>
        <w:tc>
          <w:tcPr>
            <w:tcW w:w="2105" w:type="dxa"/>
            <w:shd w:val="clear" w:color="auto" w:fill="auto"/>
            <w:vAlign w:val="center"/>
          </w:tcPr>
          <w:p w14:paraId="63484CE7"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sidRPr="00E65E9B">
              <w:rPr>
                <w:rFonts w:cs="Times New Roman"/>
                <w:sz w:val="20"/>
                <w:szCs w:val="20"/>
                <w:lang w:val="en-ZA"/>
              </w:rPr>
              <w:t>5.2.1.1</w:t>
            </w:r>
          </w:p>
        </w:tc>
        <w:tc>
          <w:tcPr>
            <w:tcW w:w="6117" w:type="dxa"/>
            <w:shd w:val="clear" w:color="auto" w:fill="auto"/>
            <w:vAlign w:val="center"/>
          </w:tcPr>
          <w:p w14:paraId="67BB2C55"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eastAsia="en-ZA"/>
              </w:rPr>
            </w:pPr>
            <w:r w:rsidRPr="00E65E9B">
              <w:rPr>
                <w:rFonts w:cs="Times New Roman"/>
                <w:sz w:val="20"/>
                <w:szCs w:val="20"/>
                <w:lang w:eastAsia="en-ZA"/>
              </w:rPr>
              <w:t>Tolerances on all concrete work is required to be a level II degree of accuracy as specified in SANS 2001-CC1 with and is to be carefully maintained throughout the construction.</w:t>
            </w:r>
          </w:p>
        </w:tc>
      </w:tr>
      <w:tr w:rsidR="00CA147B" w:rsidRPr="00E65E9B" w14:paraId="3AF170EB" w14:textId="77777777" w:rsidTr="006920AA">
        <w:trPr>
          <w:trHeight w:val="283"/>
          <w:jc w:val="center"/>
        </w:trPr>
        <w:tc>
          <w:tcPr>
            <w:tcW w:w="2105" w:type="dxa"/>
            <w:shd w:val="clear" w:color="auto" w:fill="auto"/>
            <w:vAlign w:val="center"/>
          </w:tcPr>
          <w:p w14:paraId="3742F655" w14:textId="77777777" w:rsidR="00CA147B" w:rsidRPr="00E65E9B" w:rsidRDefault="00A9480C"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val="en-ZA"/>
              </w:rPr>
            </w:pPr>
            <w:r>
              <w:rPr>
                <w:rFonts w:cs="Times New Roman"/>
                <w:sz w:val="20"/>
                <w:szCs w:val="20"/>
                <w:lang w:val="en-ZA"/>
              </w:rPr>
              <w:t>Table 11</w:t>
            </w:r>
          </w:p>
        </w:tc>
        <w:tc>
          <w:tcPr>
            <w:tcW w:w="6117" w:type="dxa"/>
            <w:shd w:val="clear" w:color="auto" w:fill="auto"/>
            <w:vAlign w:val="center"/>
          </w:tcPr>
          <w:p w14:paraId="1EF0F0E6" w14:textId="77777777" w:rsidR="00CA147B" w:rsidRPr="00CA147B" w:rsidRDefault="00CA147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ind w:left="720"/>
              <w:jc w:val="both"/>
              <w:rPr>
                <w:rFonts w:cs="Times New Roman"/>
                <w:sz w:val="20"/>
                <w:szCs w:val="20"/>
                <w:lang w:eastAsia="en-ZA"/>
              </w:rPr>
            </w:pPr>
            <w:r w:rsidRPr="00CA147B">
              <w:rPr>
                <w:rFonts w:cs="Times New Roman"/>
                <w:sz w:val="20"/>
                <w:szCs w:val="20"/>
                <w:lang w:eastAsia="en-ZA"/>
              </w:rPr>
              <w:t>Add the following under “Location of holding-down bolts”:</w:t>
            </w:r>
          </w:p>
          <w:p w14:paraId="1C566F1D" w14:textId="77777777" w:rsidR="00CA147B" w:rsidRPr="00E65E9B" w:rsidRDefault="00CA147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jc w:val="both"/>
              <w:rPr>
                <w:rFonts w:cs="Times New Roman"/>
                <w:sz w:val="20"/>
                <w:szCs w:val="20"/>
                <w:lang w:eastAsia="en-ZA"/>
              </w:rPr>
            </w:pPr>
            <w:r w:rsidRPr="00CA147B">
              <w:rPr>
                <w:rFonts w:cs="Times New Roman"/>
                <w:sz w:val="20"/>
                <w:szCs w:val="20"/>
                <w:lang w:eastAsia="en-ZA"/>
              </w:rPr>
              <w:t xml:space="preserve">3) The permissible deviation between any two bolts that share the same </w:t>
            </w:r>
            <w:proofErr w:type="gramStart"/>
            <w:r w:rsidRPr="00CA147B">
              <w:rPr>
                <w:rFonts w:cs="Times New Roman"/>
                <w:sz w:val="20"/>
                <w:szCs w:val="20"/>
                <w:lang w:eastAsia="en-ZA"/>
              </w:rPr>
              <w:t>base-plate</w:t>
            </w:r>
            <w:proofErr w:type="gramEnd"/>
            <w:r w:rsidRPr="00CA147B">
              <w:rPr>
                <w:rFonts w:cs="Times New Roman"/>
                <w:sz w:val="20"/>
                <w:szCs w:val="20"/>
                <w:lang w:eastAsia="en-ZA"/>
              </w:rPr>
              <w:t xml:space="preserve"> is limited to 2mm for bolt sizes up to and including M24, and 3mm for bolts larger than M24</w:t>
            </w:r>
          </w:p>
        </w:tc>
      </w:tr>
      <w:tr w:rsidR="00E65E9B" w:rsidRPr="00E65E9B" w14:paraId="36773919" w14:textId="77777777" w:rsidTr="006920AA">
        <w:trPr>
          <w:trHeight w:val="283"/>
          <w:jc w:val="center"/>
        </w:trPr>
        <w:tc>
          <w:tcPr>
            <w:tcW w:w="8222" w:type="dxa"/>
            <w:gridSpan w:val="2"/>
            <w:shd w:val="clear" w:color="auto" w:fill="auto"/>
          </w:tcPr>
          <w:p w14:paraId="5B85C8DA"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b/>
                <w:sz w:val="20"/>
                <w:szCs w:val="20"/>
              </w:rPr>
            </w:pPr>
            <w:r w:rsidRPr="00E65E9B">
              <w:rPr>
                <w:rFonts w:cs="Times New Roman"/>
                <w:b/>
                <w:sz w:val="20"/>
                <w:szCs w:val="20"/>
              </w:rPr>
              <w:t>Variations</w:t>
            </w:r>
          </w:p>
        </w:tc>
      </w:tr>
      <w:tr w:rsidR="00E65E9B" w:rsidRPr="00E65E9B" w14:paraId="33862474" w14:textId="77777777" w:rsidTr="006920AA">
        <w:trPr>
          <w:trHeight w:val="283"/>
          <w:jc w:val="center"/>
        </w:trPr>
        <w:tc>
          <w:tcPr>
            <w:tcW w:w="2105" w:type="dxa"/>
            <w:shd w:val="clear" w:color="auto" w:fill="auto"/>
          </w:tcPr>
          <w:p w14:paraId="16D64F1F"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Cl 4.7.8.2</w:t>
            </w:r>
          </w:p>
        </w:tc>
        <w:tc>
          <w:tcPr>
            <w:tcW w:w="6117" w:type="dxa"/>
            <w:shd w:val="clear" w:color="auto" w:fill="auto"/>
          </w:tcPr>
          <w:p w14:paraId="36A62657"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rPr>
            </w:pPr>
            <w:r w:rsidRPr="00E65E9B">
              <w:rPr>
                <w:rFonts w:cs="Times New Roman"/>
                <w:sz w:val="20"/>
                <w:szCs w:val="20"/>
              </w:rPr>
              <w:t>Add the following:</w:t>
            </w:r>
          </w:p>
          <w:p w14:paraId="1F19956C"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 xml:space="preserve">Should “ready-mixed” concrete be used, the </w:t>
            </w:r>
            <w:r w:rsidR="00965D8F" w:rsidRPr="00E65E9B">
              <w:rPr>
                <w:rFonts w:cs="Times New Roman"/>
                <w:sz w:val="20"/>
                <w:szCs w:val="20"/>
                <w:lang w:val="en-ZA"/>
              </w:rPr>
              <w:t>uninterrupted</w:t>
            </w:r>
            <w:r w:rsidRPr="00E65E9B">
              <w:rPr>
                <w:rFonts w:cs="Times New Roman"/>
                <w:sz w:val="20"/>
                <w:szCs w:val="20"/>
                <w:lang w:val="en-ZA"/>
              </w:rPr>
              <w:t xml:space="preserve"> supply of the correct volume to Site should be guaranteed.</w:t>
            </w:r>
          </w:p>
        </w:tc>
      </w:tr>
      <w:tr w:rsidR="00E65E9B" w:rsidRPr="00E65E9B" w14:paraId="4E8B3489" w14:textId="77777777" w:rsidTr="006920AA">
        <w:trPr>
          <w:trHeight w:val="283"/>
          <w:jc w:val="center"/>
        </w:trPr>
        <w:tc>
          <w:tcPr>
            <w:tcW w:w="2105" w:type="dxa"/>
            <w:shd w:val="clear" w:color="auto" w:fill="auto"/>
          </w:tcPr>
          <w:p w14:paraId="3C315646"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Cl 4.7.8.2</w:t>
            </w:r>
          </w:p>
        </w:tc>
        <w:tc>
          <w:tcPr>
            <w:tcW w:w="6117" w:type="dxa"/>
            <w:shd w:val="clear" w:color="auto" w:fill="auto"/>
          </w:tcPr>
          <w:p w14:paraId="4BC796FE"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 xml:space="preserve">Add the following: </w:t>
            </w:r>
          </w:p>
          <w:p w14:paraId="42F866C4"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 xml:space="preserve">The </w:t>
            </w:r>
            <w:r w:rsidRPr="00E65E9B">
              <w:rPr>
                <w:rFonts w:cs="Times New Roman"/>
                <w:i/>
                <w:sz w:val="20"/>
                <w:szCs w:val="20"/>
                <w:lang w:val="en-ZA"/>
              </w:rPr>
              <w:t>Project Manager</w:t>
            </w:r>
            <w:r w:rsidRPr="00E65E9B">
              <w:rPr>
                <w:rFonts w:cs="Times New Roman"/>
                <w:sz w:val="20"/>
                <w:szCs w:val="20"/>
                <w:lang w:val="en-ZA"/>
              </w:rPr>
              <w:t xml:space="preserve"> may permit production of concrete at a central production facility other than on the Site of construction and reserves the right to inspect for acceptance of these central production facilities. The </w:t>
            </w:r>
            <w:r w:rsidRPr="00E65E9B">
              <w:rPr>
                <w:rFonts w:cs="Times New Roman"/>
                <w:i/>
                <w:sz w:val="20"/>
                <w:szCs w:val="20"/>
                <w:lang w:val="en-ZA"/>
              </w:rPr>
              <w:t>Contractor</w:t>
            </w:r>
            <w:r w:rsidRPr="00E65E9B">
              <w:rPr>
                <w:rFonts w:cs="Times New Roman"/>
                <w:sz w:val="20"/>
                <w:szCs w:val="20"/>
                <w:lang w:val="en-ZA"/>
              </w:rPr>
              <w:t xml:space="preserve"> is responsible for conducting all control testing. </w:t>
            </w:r>
          </w:p>
        </w:tc>
      </w:tr>
      <w:tr w:rsidR="00E65E9B" w:rsidRPr="00E65E9B" w14:paraId="534EEF89" w14:textId="77777777" w:rsidTr="006920AA">
        <w:trPr>
          <w:trHeight w:val="283"/>
          <w:jc w:val="center"/>
        </w:trPr>
        <w:tc>
          <w:tcPr>
            <w:tcW w:w="2105" w:type="dxa"/>
            <w:shd w:val="clear" w:color="auto" w:fill="auto"/>
          </w:tcPr>
          <w:p w14:paraId="4D6B429C" w14:textId="77777777" w:rsidR="00E65E9B" w:rsidRPr="00E65E9B" w:rsidRDefault="00E65E9B"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E65E9B">
              <w:rPr>
                <w:rFonts w:cs="Times New Roman"/>
                <w:sz w:val="20"/>
                <w:szCs w:val="20"/>
              </w:rPr>
              <w:t>4.7.10</w:t>
            </w:r>
          </w:p>
        </w:tc>
        <w:tc>
          <w:tcPr>
            <w:tcW w:w="6117" w:type="dxa"/>
            <w:shd w:val="clear" w:color="auto" w:fill="auto"/>
          </w:tcPr>
          <w:p w14:paraId="26E74885"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Add the following:</w:t>
            </w:r>
          </w:p>
          <w:p w14:paraId="11D5D4BC" w14:textId="77777777" w:rsidR="00E65E9B" w:rsidRPr="00E65E9B" w:rsidRDefault="00E65E9B" w:rsidP="00980800">
            <w:pPr>
              <w:numPr>
                <w:ilvl w:val="0"/>
                <w:numId w:val="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ind w:left="0" w:firstLine="0"/>
              <w:jc w:val="both"/>
              <w:rPr>
                <w:rFonts w:cs="Times New Roman"/>
                <w:sz w:val="20"/>
                <w:szCs w:val="20"/>
                <w:lang w:val="en-ZA"/>
              </w:rPr>
            </w:pPr>
            <w:r w:rsidRPr="00E65E9B">
              <w:rPr>
                <w:rFonts w:cs="Times New Roman"/>
                <w:sz w:val="20"/>
                <w:szCs w:val="20"/>
                <w:lang w:val="en-ZA"/>
              </w:rPr>
              <w:t xml:space="preserve">Concrete may not be placed before the </w:t>
            </w:r>
            <w:r w:rsidRPr="00E65E9B">
              <w:rPr>
                <w:rFonts w:cs="Times New Roman"/>
                <w:i/>
                <w:sz w:val="20"/>
                <w:szCs w:val="20"/>
                <w:lang w:val="en-ZA"/>
              </w:rPr>
              <w:t>Project Manager’s</w:t>
            </w:r>
            <w:r w:rsidRPr="00E65E9B">
              <w:rPr>
                <w:rFonts w:cs="Times New Roman"/>
                <w:sz w:val="20"/>
                <w:szCs w:val="20"/>
                <w:lang w:val="en-ZA"/>
              </w:rPr>
              <w:t xml:space="preserve"> acceptance has been given in writing and a minimum written notice period of 24 hours prior to pouring is required for each part of the structure.</w:t>
            </w:r>
          </w:p>
        </w:tc>
      </w:tr>
      <w:tr w:rsidR="00A9480C" w:rsidRPr="00E65E9B" w14:paraId="5DC5025A" w14:textId="77777777" w:rsidTr="00F45F99">
        <w:trPr>
          <w:trHeight w:val="283"/>
          <w:jc w:val="center"/>
        </w:trPr>
        <w:tc>
          <w:tcPr>
            <w:tcW w:w="2105" w:type="dxa"/>
            <w:shd w:val="clear" w:color="auto" w:fill="auto"/>
          </w:tcPr>
          <w:p w14:paraId="1648404D" w14:textId="77777777" w:rsidR="00A9480C" w:rsidRPr="00E65E9B" w:rsidRDefault="00A9480C"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rFonts w:cs="Times New Roman"/>
                <w:sz w:val="20"/>
                <w:szCs w:val="20"/>
              </w:rPr>
            </w:pPr>
            <w:r w:rsidRPr="00A9480C">
              <w:rPr>
                <w:rFonts w:cs="Times New Roman"/>
                <w:sz w:val="20"/>
                <w:szCs w:val="20"/>
              </w:rPr>
              <w:t>CL 4.7.12.1.1</w:t>
            </w:r>
          </w:p>
        </w:tc>
        <w:tc>
          <w:tcPr>
            <w:tcW w:w="6117" w:type="dxa"/>
            <w:shd w:val="clear" w:color="auto" w:fill="auto"/>
          </w:tcPr>
          <w:p w14:paraId="6CD7822B" w14:textId="77777777" w:rsidR="00A9480C" w:rsidRDefault="00A9480C" w:rsidP="001903DE">
            <w:pPr>
              <w:pStyle w:val="Default"/>
              <w:spacing w:line="276" w:lineRule="auto"/>
              <w:jc w:val="both"/>
              <w:rPr>
                <w:sz w:val="22"/>
                <w:szCs w:val="22"/>
              </w:rPr>
            </w:pPr>
            <w:r>
              <w:rPr>
                <w:sz w:val="22"/>
                <w:szCs w:val="22"/>
              </w:rPr>
              <w:t xml:space="preserve">Add the following: </w:t>
            </w:r>
          </w:p>
          <w:p w14:paraId="22A98E4E" w14:textId="77777777" w:rsidR="00A9480C" w:rsidRPr="00E65E9B" w:rsidRDefault="00A9480C"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lang w:val="en-ZA"/>
              </w:rPr>
            </w:pPr>
            <w:r>
              <w:rPr>
                <w:szCs w:val="22"/>
              </w:rPr>
              <w:t xml:space="preserve">Joint positions are in accordance with the drawings or as authorised in writing by the </w:t>
            </w:r>
            <w:r>
              <w:rPr>
                <w:i/>
                <w:iCs/>
                <w:szCs w:val="22"/>
              </w:rPr>
              <w:t>Project Manager</w:t>
            </w:r>
            <w:r>
              <w:rPr>
                <w:szCs w:val="22"/>
              </w:rPr>
              <w:t xml:space="preserve">. </w:t>
            </w:r>
          </w:p>
        </w:tc>
      </w:tr>
    </w:tbl>
    <w:p w14:paraId="69F8237D" w14:textId="77777777" w:rsidR="00E65E9B" w:rsidRPr="00E65E9B" w:rsidRDefault="00E65E9B" w:rsidP="001903DE">
      <w:pPr>
        <w:pStyle w:val="Heading4"/>
        <w:spacing w:line="276" w:lineRule="auto"/>
        <w:jc w:val="both"/>
      </w:pPr>
      <w:bookmarkStart w:id="772" w:name="_Toc89697170"/>
      <w:r w:rsidRPr="00E65E9B">
        <w:t>Additional Requirements and Specifications</w:t>
      </w:r>
      <w:bookmarkEnd w:id="772"/>
    </w:p>
    <w:p w14:paraId="6F7668B8" w14:textId="77777777" w:rsidR="00E65E9B" w:rsidRPr="005859A1" w:rsidRDefault="00E65E9B" w:rsidP="00980800">
      <w:pPr>
        <w:pStyle w:val="ListParagraph"/>
        <w:numPr>
          <w:ilvl w:val="0"/>
          <w:numId w:val="7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lang w:val="en-ZA" w:eastAsia="en-ZA"/>
        </w:rPr>
      </w:pPr>
      <w:r w:rsidRPr="005859A1">
        <w:rPr>
          <w:szCs w:val="22"/>
          <w:lang w:val="en-ZA" w:eastAsia="en-ZA"/>
        </w:rPr>
        <w:t>All concrete work is required to be in accordance with SANS 2001-CC1 and SANS 10100-2 unless otherwise stated.</w:t>
      </w:r>
    </w:p>
    <w:p w14:paraId="2C9C53C8" w14:textId="77777777" w:rsidR="00E65E9B" w:rsidRPr="005859A1"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All concrete surfaces and cast-in items is required to be inspected and accepted by the </w:t>
      </w:r>
      <w:r w:rsidRPr="005859A1">
        <w:rPr>
          <w:rFonts w:cs="Times New Roman"/>
          <w:i/>
          <w:szCs w:val="22"/>
        </w:rPr>
        <w:t>Project Manager</w:t>
      </w:r>
      <w:r w:rsidRPr="005859A1">
        <w:rPr>
          <w:rFonts w:cs="Times New Roman"/>
          <w:szCs w:val="22"/>
        </w:rPr>
        <w:t xml:space="preserve"> in writing before casting of concrete may commence.</w:t>
      </w:r>
    </w:p>
    <w:p w14:paraId="0446D9BB" w14:textId="77777777" w:rsidR="00E65E9B" w:rsidRPr="005859A1"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lastRenderedPageBreak/>
        <w:t xml:space="preserve">The </w:t>
      </w:r>
      <w:r w:rsidRPr="005859A1">
        <w:rPr>
          <w:rFonts w:cs="Times New Roman"/>
          <w:i/>
          <w:szCs w:val="22"/>
        </w:rPr>
        <w:t>Contractor</w:t>
      </w:r>
      <w:r w:rsidRPr="005859A1">
        <w:rPr>
          <w:rFonts w:cs="Times New Roman"/>
          <w:szCs w:val="22"/>
        </w:rPr>
        <w:t xml:space="preserve"> is required to obtain written acceptance from the Project Manager for the use of any add-mixture or the use off ready mixed concrete, to pump concrete, or to use cement or cement blends other than Ordinary Portland Cement (OPC)</w:t>
      </w:r>
    </w:p>
    <w:p w14:paraId="2D1B85A5" w14:textId="77777777" w:rsidR="00E65E9B" w:rsidRPr="005859A1"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Compaction of concrete is required to be done by means of mechanical vibrators only.</w:t>
      </w:r>
    </w:p>
    <w:p w14:paraId="13E2D2F3" w14:textId="77777777" w:rsidR="00E65E9B" w:rsidRPr="005859A1"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The </w:t>
      </w:r>
      <w:r w:rsidRPr="005859A1">
        <w:rPr>
          <w:rFonts w:cs="Times New Roman"/>
          <w:i/>
          <w:szCs w:val="22"/>
        </w:rPr>
        <w:t>Contractor</w:t>
      </w:r>
      <w:r w:rsidRPr="005859A1">
        <w:rPr>
          <w:rFonts w:cs="Times New Roman"/>
          <w:szCs w:val="22"/>
        </w:rPr>
        <w:t xml:space="preserve"> is required to demonstrate, by means of a report from an approved laboratory, that the aggregates do not exhibit excessive shrinking properties in accordance with SANS 1083 and is also required to demonstrate that the aggregates do not have a potential alkali silica reaction.</w:t>
      </w:r>
    </w:p>
    <w:p w14:paraId="7FC37D1B" w14:textId="77777777" w:rsidR="00E65E9B" w:rsidRPr="005859A1"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All concrete is required to have a maximum water/cement ratio of 0.45 with a minimum cement content of 420 kg/m</w:t>
      </w:r>
      <w:r w:rsidRPr="00CB6D97">
        <w:rPr>
          <w:rFonts w:cs="Times New Roman"/>
          <w:szCs w:val="22"/>
          <w:vertAlign w:val="superscript"/>
        </w:rPr>
        <w:t>3</w:t>
      </w:r>
    </w:p>
    <w:p w14:paraId="09A363EE" w14:textId="77777777" w:rsidR="00E65E9B" w:rsidRDefault="00E65E9B" w:rsidP="00980800">
      <w:pPr>
        <w:numPr>
          <w:ilvl w:val="0"/>
          <w:numId w:val="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rPr>
      </w:pPr>
      <w:r w:rsidRPr="005859A1">
        <w:rPr>
          <w:rFonts w:cs="Times New Roman"/>
          <w:szCs w:val="22"/>
        </w:rPr>
        <w:t xml:space="preserve">The </w:t>
      </w:r>
      <w:r w:rsidRPr="005859A1">
        <w:rPr>
          <w:rFonts w:cs="Times New Roman"/>
          <w:i/>
          <w:szCs w:val="22"/>
        </w:rPr>
        <w:t>Contractor</w:t>
      </w:r>
      <w:r w:rsidRPr="005859A1">
        <w:rPr>
          <w:rFonts w:cs="Times New Roman"/>
          <w:szCs w:val="22"/>
        </w:rPr>
        <w:t xml:space="preserve"> is required to perform a slump test on the same batch of concrete every time a sample is </w:t>
      </w:r>
      <w:proofErr w:type="gramStart"/>
      <w:r w:rsidRPr="005859A1">
        <w:rPr>
          <w:rFonts w:cs="Times New Roman"/>
          <w:szCs w:val="22"/>
        </w:rPr>
        <w:t>taken</w:t>
      </w:r>
      <w:proofErr w:type="gramEnd"/>
      <w:r w:rsidRPr="005859A1">
        <w:rPr>
          <w:rFonts w:cs="Times New Roman"/>
          <w:szCs w:val="22"/>
        </w:rPr>
        <w:t xml:space="preserve"> and the result recorded</w:t>
      </w:r>
      <w:r w:rsidRPr="009E2160">
        <w:rPr>
          <w:rFonts w:cs="Times New Roman"/>
          <w:sz w:val="20"/>
        </w:rPr>
        <w:t>.</w:t>
      </w:r>
    </w:p>
    <w:p w14:paraId="5C3D6352" w14:textId="77777777" w:rsidR="00990F09" w:rsidRPr="00990F09" w:rsidRDefault="00990F09" w:rsidP="001903DE">
      <w:pPr>
        <w:pStyle w:val="Heading4"/>
        <w:spacing w:line="276" w:lineRule="auto"/>
        <w:jc w:val="both"/>
      </w:pPr>
      <w:bookmarkStart w:id="773" w:name="_Toc89697171"/>
      <w:r w:rsidRPr="00990F09">
        <w:t>Structural Steelwork</w:t>
      </w:r>
      <w:bookmarkEnd w:id="773"/>
    </w:p>
    <w:p w14:paraId="3A183408" w14:textId="77777777" w:rsidR="00990F09" w:rsidRPr="005859A1" w:rsidRDefault="00990F0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bookmarkStart w:id="774" w:name="_Toc430333995"/>
      <w:bookmarkStart w:id="775" w:name="_Toc430352147"/>
      <w:bookmarkStart w:id="776" w:name="_Toc430612026"/>
      <w:bookmarkStart w:id="777" w:name="_Toc430722630"/>
      <w:bookmarkStart w:id="778" w:name="_Toc431477145"/>
      <w:bookmarkStart w:id="779" w:name="_Toc431482541"/>
      <w:bookmarkStart w:id="780" w:name="_Toc431485362"/>
      <w:bookmarkStart w:id="781" w:name="_Toc432488318"/>
      <w:r w:rsidRPr="005859A1">
        <w:rPr>
          <w:rFonts w:cs="Times New Roman"/>
          <w:szCs w:val="22"/>
        </w:rPr>
        <w:t>The following codes are required to be complied to:</w:t>
      </w:r>
    </w:p>
    <w:p w14:paraId="4D90D851" w14:textId="77777777" w:rsidR="00990F09" w:rsidRPr="005859A1" w:rsidRDefault="00990F09"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2001 CS1: Structural Steelwork</w:t>
      </w:r>
      <w:bookmarkEnd w:id="774"/>
      <w:bookmarkEnd w:id="775"/>
      <w:bookmarkEnd w:id="776"/>
      <w:bookmarkEnd w:id="777"/>
      <w:bookmarkEnd w:id="778"/>
      <w:bookmarkEnd w:id="779"/>
      <w:bookmarkEnd w:id="780"/>
      <w:bookmarkEnd w:id="781"/>
      <w:r w:rsidRPr="005859A1">
        <w:rPr>
          <w:szCs w:val="22"/>
        </w:rPr>
        <w:t xml:space="preserve"> </w:t>
      </w:r>
    </w:p>
    <w:p w14:paraId="48C78B38" w14:textId="77777777" w:rsidR="00990F09" w:rsidRPr="005859A1" w:rsidRDefault="00990F09"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1200 H: Structural Steelwork (Only Clause 8 – Measurement and Payment)</w:t>
      </w:r>
    </w:p>
    <w:p w14:paraId="2A34BD7C" w14:textId="77777777" w:rsidR="00990F09" w:rsidRDefault="00990F09"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5859A1">
        <w:rPr>
          <w:szCs w:val="22"/>
        </w:rPr>
        <w:t>SANS 10162-1: The structural use of steel</w:t>
      </w:r>
    </w:p>
    <w:p w14:paraId="4456053B" w14:textId="77777777" w:rsidR="00A9480C" w:rsidRPr="00A9480C" w:rsidRDefault="00A9480C"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A9480C">
        <w:rPr>
          <w:szCs w:val="22"/>
        </w:rPr>
        <w:t>SANS 50025-2: Hot rolled products of structural steels – Part 2- Technical delivery conditions for non-alloy structural steels</w:t>
      </w:r>
    </w:p>
    <w:p w14:paraId="33137157" w14:textId="77777777" w:rsidR="00A9480C" w:rsidRPr="00A9480C" w:rsidRDefault="00A9480C"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A9480C">
        <w:rPr>
          <w:szCs w:val="22"/>
        </w:rPr>
        <w:t>SANS 1700: Fasteners</w:t>
      </w:r>
    </w:p>
    <w:p w14:paraId="0BEFE655" w14:textId="77777777" w:rsidR="00802AA5" w:rsidRPr="005859A1" w:rsidRDefault="00802AA5" w:rsidP="00980800">
      <w:pPr>
        <w:pStyle w:val="ListParagraph"/>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2"/>
        </w:rPr>
      </w:pPr>
      <w:r w:rsidRPr="00802AA5">
        <w:rPr>
          <w:szCs w:val="22"/>
        </w:rPr>
        <w:t>BS EN 10210-2: Hot Finished Structural Hollow Sections of Non-Alloy and Fine Grain Structural Steels</w:t>
      </w:r>
    </w:p>
    <w:p w14:paraId="0D64088C" w14:textId="77777777" w:rsidR="00990F09" w:rsidRDefault="00990F0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rFonts w:cs="Times New Roman"/>
          <w:szCs w:val="22"/>
        </w:rPr>
        <w:t xml:space="preserve">The table below indicates </w:t>
      </w:r>
      <w:proofErr w:type="gramStart"/>
      <w:r w:rsidRPr="005859A1">
        <w:rPr>
          <w:rFonts w:cs="Times New Roman"/>
          <w:szCs w:val="22"/>
        </w:rPr>
        <w:t>particular specifications</w:t>
      </w:r>
      <w:proofErr w:type="gramEnd"/>
      <w:r w:rsidRPr="005859A1">
        <w:rPr>
          <w:rFonts w:cs="Times New Roman"/>
          <w:szCs w:val="22"/>
        </w:rPr>
        <w:t xml:space="preserve"> pertaining to SANS 2001-CS1 and must be read in conjunction with the code.</w:t>
      </w:r>
    </w:p>
    <w:p w14:paraId="51A8A924" w14:textId="77777777" w:rsidR="005859A1" w:rsidRPr="005859A1" w:rsidRDefault="005859A1"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990F09" w:rsidRPr="00990F09" w14:paraId="509FFE2C" w14:textId="77777777" w:rsidTr="00990F09">
        <w:trPr>
          <w:trHeight w:val="283"/>
          <w:tblHeader/>
          <w:jc w:val="center"/>
        </w:trPr>
        <w:tc>
          <w:tcPr>
            <w:tcW w:w="2105" w:type="dxa"/>
            <w:tcBorders>
              <w:bottom w:val="single" w:sz="12" w:space="0" w:color="auto"/>
            </w:tcBorders>
            <w:shd w:val="clear" w:color="auto" w:fill="auto"/>
            <w:vAlign w:val="center"/>
          </w:tcPr>
          <w:p w14:paraId="4E6DB274" w14:textId="77777777" w:rsidR="00990F09" w:rsidRPr="00990F09" w:rsidRDefault="00990F0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b/>
                <w:sz w:val="20"/>
                <w:szCs w:val="20"/>
                <w:lang w:val="en-ZA"/>
              </w:rPr>
              <w:t>Clause</w:t>
            </w:r>
          </w:p>
        </w:tc>
        <w:tc>
          <w:tcPr>
            <w:tcW w:w="6117" w:type="dxa"/>
            <w:tcBorders>
              <w:bottom w:val="single" w:sz="12" w:space="0" w:color="auto"/>
            </w:tcBorders>
            <w:shd w:val="clear" w:color="auto" w:fill="auto"/>
            <w:vAlign w:val="center"/>
          </w:tcPr>
          <w:p w14:paraId="6163E6F4" w14:textId="77777777" w:rsidR="00990F09" w:rsidRPr="00990F09" w:rsidRDefault="00990F0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proofErr w:type="gramStart"/>
            <w:r w:rsidRPr="00990F09">
              <w:rPr>
                <w:b/>
                <w:sz w:val="20"/>
                <w:szCs w:val="20"/>
                <w:lang w:val="en-ZA"/>
              </w:rPr>
              <w:t>Particular Specification</w:t>
            </w:r>
            <w:proofErr w:type="gramEnd"/>
            <w:r w:rsidRPr="00990F09">
              <w:rPr>
                <w:b/>
                <w:sz w:val="20"/>
                <w:szCs w:val="20"/>
                <w:lang w:val="en-ZA"/>
              </w:rPr>
              <w:t xml:space="preserve"> </w:t>
            </w:r>
          </w:p>
        </w:tc>
      </w:tr>
      <w:tr w:rsidR="00802AA5" w:rsidRPr="00990F09" w14:paraId="6F75FD69" w14:textId="77777777" w:rsidTr="00990F09">
        <w:trPr>
          <w:trHeight w:val="283"/>
          <w:jc w:val="center"/>
        </w:trPr>
        <w:tc>
          <w:tcPr>
            <w:tcW w:w="2105" w:type="dxa"/>
            <w:shd w:val="clear" w:color="auto" w:fill="auto"/>
          </w:tcPr>
          <w:p w14:paraId="24E6CE87"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b/>
                <w:sz w:val="20"/>
                <w:szCs w:val="20"/>
              </w:rPr>
            </w:pPr>
            <w:r w:rsidRPr="00990F09">
              <w:rPr>
                <w:b/>
                <w:sz w:val="20"/>
                <w:szCs w:val="20"/>
              </w:rPr>
              <w:t>4.</w:t>
            </w:r>
            <w:r>
              <w:rPr>
                <w:b/>
                <w:sz w:val="20"/>
                <w:szCs w:val="20"/>
              </w:rPr>
              <w:t>1</w:t>
            </w:r>
          </w:p>
        </w:tc>
        <w:tc>
          <w:tcPr>
            <w:tcW w:w="6117" w:type="dxa"/>
            <w:shd w:val="clear" w:color="auto" w:fill="auto"/>
          </w:tcPr>
          <w:p w14:paraId="458DE423"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60" w:line="276" w:lineRule="auto"/>
              <w:jc w:val="both"/>
              <w:rPr>
                <w:b/>
                <w:sz w:val="20"/>
                <w:szCs w:val="20"/>
              </w:rPr>
            </w:pPr>
            <w:r>
              <w:rPr>
                <w:b/>
                <w:sz w:val="20"/>
                <w:szCs w:val="20"/>
              </w:rPr>
              <w:t>Material</w:t>
            </w:r>
            <w:r w:rsidRPr="00990F09">
              <w:rPr>
                <w:b/>
                <w:sz w:val="20"/>
                <w:szCs w:val="20"/>
              </w:rPr>
              <w:t>s</w:t>
            </w:r>
          </w:p>
        </w:tc>
      </w:tr>
      <w:tr w:rsidR="00802AA5" w:rsidRPr="00990F09" w14:paraId="7C2B448A" w14:textId="77777777" w:rsidTr="00F45F99">
        <w:trPr>
          <w:trHeight w:val="283"/>
          <w:jc w:val="center"/>
        </w:trPr>
        <w:tc>
          <w:tcPr>
            <w:tcW w:w="2105" w:type="dxa"/>
            <w:shd w:val="clear" w:color="auto" w:fill="auto"/>
          </w:tcPr>
          <w:p w14:paraId="1C879829" w14:textId="77777777" w:rsidR="00802AA5" w:rsidRPr="000B5330"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rPr>
            </w:pPr>
            <w:r w:rsidRPr="000B5330">
              <w:rPr>
                <w:sz w:val="20"/>
              </w:rPr>
              <w:t>4.11</w:t>
            </w:r>
          </w:p>
        </w:tc>
        <w:tc>
          <w:tcPr>
            <w:tcW w:w="6117" w:type="dxa"/>
            <w:shd w:val="clear" w:color="auto" w:fill="auto"/>
          </w:tcPr>
          <w:p w14:paraId="18E52FD8" w14:textId="77777777" w:rsidR="00802AA5" w:rsidRDefault="00802AA5" w:rsidP="001903DE">
            <w:pPr>
              <w:pStyle w:val="Default"/>
              <w:spacing w:line="276" w:lineRule="auto"/>
              <w:jc w:val="both"/>
              <w:rPr>
                <w:sz w:val="22"/>
                <w:szCs w:val="22"/>
              </w:rPr>
            </w:pPr>
            <w:r>
              <w:rPr>
                <w:sz w:val="22"/>
                <w:szCs w:val="22"/>
              </w:rPr>
              <w:t xml:space="preserve">Add the following: </w:t>
            </w:r>
          </w:p>
          <w:p w14:paraId="2B6927DE" w14:textId="77777777" w:rsidR="00802AA5" w:rsidRPr="000B5330" w:rsidRDefault="00802AA5" w:rsidP="00980800">
            <w:pPr>
              <w:pStyle w:val="Default"/>
              <w:numPr>
                <w:ilvl w:val="0"/>
                <w:numId w:val="79"/>
              </w:numPr>
              <w:spacing w:line="276" w:lineRule="auto"/>
              <w:jc w:val="both"/>
              <w:rPr>
                <w:sz w:val="20"/>
              </w:rPr>
            </w:pPr>
            <w:r>
              <w:rPr>
                <w:sz w:val="20"/>
                <w:szCs w:val="20"/>
              </w:rPr>
              <w:t xml:space="preserve">All structural steelwork is required to be grade S355JR </w:t>
            </w:r>
          </w:p>
        </w:tc>
      </w:tr>
      <w:tr w:rsidR="00802AA5" w:rsidRPr="00990F09" w14:paraId="28C9A5A9" w14:textId="77777777" w:rsidTr="00F45F99">
        <w:trPr>
          <w:trHeight w:val="283"/>
          <w:jc w:val="center"/>
        </w:trPr>
        <w:tc>
          <w:tcPr>
            <w:tcW w:w="2105" w:type="dxa"/>
            <w:shd w:val="clear" w:color="auto" w:fill="auto"/>
          </w:tcPr>
          <w:p w14:paraId="22F15A9F" w14:textId="77777777" w:rsidR="00802AA5" w:rsidRPr="009D5897"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rPr>
            </w:pPr>
            <w:r w:rsidRPr="009D5897">
              <w:rPr>
                <w:sz w:val="20"/>
              </w:rPr>
              <w:t>4.1.4.1</w:t>
            </w:r>
          </w:p>
        </w:tc>
        <w:tc>
          <w:tcPr>
            <w:tcW w:w="6117" w:type="dxa"/>
            <w:shd w:val="clear" w:color="auto" w:fill="auto"/>
          </w:tcPr>
          <w:p w14:paraId="202E3C3D" w14:textId="77777777" w:rsidR="00802AA5" w:rsidRPr="00103DA2" w:rsidRDefault="00802AA5" w:rsidP="00980800">
            <w:pPr>
              <w:pStyle w:val="Default"/>
              <w:numPr>
                <w:ilvl w:val="0"/>
                <w:numId w:val="79"/>
              </w:numPr>
              <w:spacing w:line="276" w:lineRule="auto"/>
              <w:jc w:val="both"/>
              <w:rPr>
                <w:sz w:val="20"/>
              </w:rPr>
            </w:pPr>
            <w:r w:rsidRPr="00103DA2">
              <w:rPr>
                <w:sz w:val="20"/>
              </w:rPr>
              <w:t xml:space="preserve">Electrodes for electric welding are required to be E7018 </w:t>
            </w:r>
          </w:p>
        </w:tc>
      </w:tr>
      <w:tr w:rsidR="00802AA5" w:rsidRPr="00990F09" w14:paraId="065A3B43" w14:textId="77777777" w:rsidTr="00F45F99">
        <w:trPr>
          <w:trHeight w:val="283"/>
          <w:jc w:val="center"/>
        </w:trPr>
        <w:tc>
          <w:tcPr>
            <w:tcW w:w="2105" w:type="dxa"/>
            <w:shd w:val="clear" w:color="auto" w:fill="auto"/>
          </w:tcPr>
          <w:p w14:paraId="5AE51265" w14:textId="77777777" w:rsidR="00802AA5" w:rsidRPr="009D5897"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rPr>
            </w:pPr>
            <w:r w:rsidRPr="009D5897">
              <w:rPr>
                <w:sz w:val="20"/>
              </w:rPr>
              <w:t>4.1.5.1</w:t>
            </w:r>
          </w:p>
        </w:tc>
        <w:tc>
          <w:tcPr>
            <w:tcW w:w="6117" w:type="dxa"/>
            <w:shd w:val="clear" w:color="auto" w:fill="auto"/>
          </w:tcPr>
          <w:p w14:paraId="20FF89E8" w14:textId="77777777" w:rsidR="00802AA5" w:rsidRPr="00802AA5" w:rsidRDefault="00802AA5" w:rsidP="00980800">
            <w:pPr>
              <w:pStyle w:val="Default"/>
              <w:numPr>
                <w:ilvl w:val="0"/>
                <w:numId w:val="79"/>
              </w:numPr>
              <w:spacing w:line="276" w:lineRule="auto"/>
              <w:jc w:val="both"/>
              <w:rPr>
                <w:sz w:val="20"/>
              </w:rPr>
            </w:pPr>
            <w:r w:rsidRPr="00103DA2">
              <w:rPr>
                <w:sz w:val="20"/>
              </w:rPr>
              <w:t>Ordinary bolts to be grade 8.8 with class 8 nuts, a</w:t>
            </w:r>
            <w:r w:rsidRPr="00802AA5">
              <w:rPr>
                <w:sz w:val="20"/>
              </w:rPr>
              <w:t xml:space="preserve">s a minimum </w:t>
            </w:r>
          </w:p>
        </w:tc>
      </w:tr>
      <w:tr w:rsidR="00802AA5" w:rsidRPr="00990F09" w14:paraId="5F57B755" w14:textId="77777777" w:rsidTr="00990F09">
        <w:trPr>
          <w:trHeight w:val="283"/>
          <w:jc w:val="center"/>
        </w:trPr>
        <w:tc>
          <w:tcPr>
            <w:tcW w:w="2105" w:type="dxa"/>
            <w:shd w:val="clear" w:color="auto" w:fill="auto"/>
          </w:tcPr>
          <w:p w14:paraId="4EA032BC"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b/>
                <w:sz w:val="20"/>
                <w:szCs w:val="20"/>
              </w:rPr>
            </w:pPr>
            <w:r w:rsidRPr="00990F09">
              <w:rPr>
                <w:b/>
                <w:sz w:val="20"/>
                <w:szCs w:val="20"/>
              </w:rPr>
              <w:t>4.2</w:t>
            </w:r>
          </w:p>
        </w:tc>
        <w:tc>
          <w:tcPr>
            <w:tcW w:w="6117" w:type="dxa"/>
            <w:shd w:val="clear" w:color="auto" w:fill="auto"/>
          </w:tcPr>
          <w:p w14:paraId="72C73561"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60" w:line="276" w:lineRule="auto"/>
              <w:jc w:val="both"/>
              <w:rPr>
                <w:b/>
                <w:sz w:val="20"/>
                <w:szCs w:val="20"/>
              </w:rPr>
            </w:pPr>
            <w:r w:rsidRPr="00990F09">
              <w:rPr>
                <w:b/>
                <w:sz w:val="20"/>
                <w:szCs w:val="20"/>
              </w:rPr>
              <w:t>Drawings</w:t>
            </w:r>
          </w:p>
        </w:tc>
      </w:tr>
      <w:tr w:rsidR="00802AA5" w:rsidRPr="00990F09" w14:paraId="272B941B" w14:textId="77777777" w:rsidTr="00990F09">
        <w:trPr>
          <w:trHeight w:val="283"/>
          <w:jc w:val="center"/>
        </w:trPr>
        <w:tc>
          <w:tcPr>
            <w:tcW w:w="2105" w:type="dxa"/>
            <w:shd w:val="clear" w:color="auto" w:fill="auto"/>
          </w:tcPr>
          <w:p w14:paraId="432123B3"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4.2.4</w:t>
            </w:r>
          </w:p>
        </w:tc>
        <w:tc>
          <w:tcPr>
            <w:tcW w:w="6117" w:type="dxa"/>
            <w:shd w:val="clear" w:color="auto" w:fill="auto"/>
          </w:tcPr>
          <w:p w14:paraId="6963727A"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sz w:val="20"/>
                <w:szCs w:val="20"/>
              </w:rPr>
            </w:pPr>
            <w:r w:rsidRPr="00990F09">
              <w:rPr>
                <w:sz w:val="20"/>
                <w:szCs w:val="20"/>
              </w:rPr>
              <w:t>Fabrication drawings (shop detailing)</w:t>
            </w:r>
          </w:p>
        </w:tc>
      </w:tr>
      <w:tr w:rsidR="00802AA5" w:rsidRPr="00990F09" w14:paraId="507F6849" w14:textId="77777777" w:rsidTr="00990F09">
        <w:trPr>
          <w:trHeight w:val="283"/>
          <w:jc w:val="center"/>
        </w:trPr>
        <w:tc>
          <w:tcPr>
            <w:tcW w:w="2105" w:type="dxa"/>
            <w:shd w:val="clear" w:color="auto" w:fill="auto"/>
          </w:tcPr>
          <w:p w14:paraId="4DDD84DB"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4.2.4</w:t>
            </w:r>
          </w:p>
        </w:tc>
        <w:tc>
          <w:tcPr>
            <w:tcW w:w="6117" w:type="dxa"/>
            <w:shd w:val="clear" w:color="auto" w:fill="auto"/>
          </w:tcPr>
          <w:p w14:paraId="463EB67A"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sz w:val="20"/>
                <w:szCs w:val="20"/>
              </w:rPr>
            </w:pPr>
            <w:r w:rsidRPr="00990F09">
              <w:rPr>
                <w:sz w:val="20"/>
                <w:szCs w:val="20"/>
              </w:rPr>
              <w:t>The following clause is added:</w:t>
            </w:r>
          </w:p>
          <w:p w14:paraId="6EEB35E4"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iCs/>
                <w:sz w:val="20"/>
                <w:szCs w:val="20"/>
              </w:rPr>
              <w:t xml:space="preserve">“Fabrication drawings are to be prepared by the </w:t>
            </w:r>
            <w:r w:rsidRPr="00990F09">
              <w:rPr>
                <w:i/>
                <w:iCs/>
                <w:sz w:val="20"/>
                <w:szCs w:val="20"/>
              </w:rPr>
              <w:t>Contractor</w:t>
            </w:r>
            <w:r w:rsidRPr="00990F09">
              <w:rPr>
                <w:iCs/>
                <w:sz w:val="20"/>
                <w:szCs w:val="20"/>
              </w:rPr>
              <w:t xml:space="preserve">. These are issued to the </w:t>
            </w:r>
            <w:r w:rsidRPr="00990F09">
              <w:rPr>
                <w:i/>
                <w:iCs/>
                <w:sz w:val="20"/>
                <w:szCs w:val="20"/>
              </w:rPr>
              <w:t>Project Manager</w:t>
            </w:r>
            <w:r w:rsidRPr="00990F09">
              <w:rPr>
                <w:iCs/>
                <w:sz w:val="20"/>
                <w:szCs w:val="20"/>
              </w:rPr>
              <w:t xml:space="preserve"> for acceptance in the form of two paper prints and in “PDF” electronic format. The </w:t>
            </w:r>
            <w:r w:rsidRPr="00990F09">
              <w:rPr>
                <w:i/>
                <w:iCs/>
                <w:sz w:val="20"/>
                <w:szCs w:val="20"/>
              </w:rPr>
              <w:t>Contractor</w:t>
            </w:r>
            <w:r w:rsidRPr="00990F09">
              <w:rPr>
                <w:iCs/>
                <w:sz w:val="20"/>
                <w:szCs w:val="20"/>
              </w:rPr>
              <w:t xml:space="preserve"> may not </w:t>
            </w:r>
            <w:r w:rsidRPr="00990F09">
              <w:rPr>
                <w:iCs/>
                <w:sz w:val="20"/>
                <w:szCs w:val="20"/>
              </w:rPr>
              <w:lastRenderedPageBreak/>
              <w:t xml:space="preserve">commence with fabrication until written acceptance from the </w:t>
            </w:r>
            <w:r w:rsidRPr="00990F09">
              <w:rPr>
                <w:i/>
                <w:iCs/>
                <w:sz w:val="20"/>
                <w:szCs w:val="20"/>
              </w:rPr>
              <w:t>Project Manager</w:t>
            </w:r>
            <w:r w:rsidRPr="00990F09">
              <w:rPr>
                <w:iCs/>
                <w:sz w:val="20"/>
                <w:szCs w:val="20"/>
              </w:rPr>
              <w:t xml:space="preserve"> is received.”</w:t>
            </w:r>
          </w:p>
        </w:tc>
      </w:tr>
      <w:tr w:rsidR="00802AA5" w:rsidRPr="00990F09" w14:paraId="29075783" w14:textId="77777777" w:rsidTr="00990F09">
        <w:trPr>
          <w:trHeight w:val="283"/>
          <w:jc w:val="center"/>
        </w:trPr>
        <w:tc>
          <w:tcPr>
            <w:tcW w:w="2105" w:type="dxa"/>
            <w:shd w:val="clear" w:color="auto" w:fill="auto"/>
          </w:tcPr>
          <w:p w14:paraId="42D0871F"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lastRenderedPageBreak/>
              <w:t>4.2.4.2</w:t>
            </w:r>
          </w:p>
        </w:tc>
        <w:tc>
          <w:tcPr>
            <w:tcW w:w="6117" w:type="dxa"/>
            <w:shd w:val="clear" w:color="auto" w:fill="auto"/>
          </w:tcPr>
          <w:p w14:paraId="54DC787E"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sz w:val="20"/>
                <w:szCs w:val="20"/>
              </w:rPr>
            </w:pPr>
            <w:r w:rsidRPr="00990F09">
              <w:rPr>
                <w:sz w:val="20"/>
                <w:szCs w:val="20"/>
              </w:rPr>
              <w:t>Attachments to facilitate erections may not remain as part of the permanent structure.</w:t>
            </w:r>
          </w:p>
        </w:tc>
      </w:tr>
      <w:tr w:rsidR="00802AA5" w:rsidRPr="00990F09" w14:paraId="4E8BD036" w14:textId="77777777" w:rsidTr="00990F09">
        <w:trPr>
          <w:trHeight w:val="283"/>
          <w:jc w:val="center"/>
        </w:trPr>
        <w:tc>
          <w:tcPr>
            <w:tcW w:w="2105" w:type="dxa"/>
            <w:shd w:val="clear" w:color="auto" w:fill="auto"/>
          </w:tcPr>
          <w:p w14:paraId="19B4F8FC"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4.2.4.7</w:t>
            </w:r>
          </w:p>
        </w:tc>
        <w:tc>
          <w:tcPr>
            <w:tcW w:w="6117" w:type="dxa"/>
            <w:shd w:val="clear" w:color="auto" w:fill="auto"/>
          </w:tcPr>
          <w:p w14:paraId="4EC09E75"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sz w:val="20"/>
                <w:szCs w:val="20"/>
              </w:rPr>
            </w:pPr>
            <w:r w:rsidRPr="00990F09">
              <w:rPr>
                <w:sz w:val="20"/>
                <w:szCs w:val="20"/>
              </w:rPr>
              <w:t>Connections to allow movements are as shown on the Drawings.</w:t>
            </w:r>
          </w:p>
        </w:tc>
      </w:tr>
      <w:tr w:rsidR="00802AA5" w:rsidRPr="00990F09" w14:paraId="2E41CA9C" w14:textId="77777777" w:rsidTr="00990F09">
        <w:trPr>
          <w:trHeight w:val="283"/>
          <w:jc w:val="center"/>
        </w:trPr>
        <w:tc>
          <w:tcPr>
            <w:tcW w:w="2105" w:type="dxa"/>
            <w:shd w:val="clear" w:color="auto" w:fill="auto"/>
          </w:tcPr>
          <w:p w14:paraId="64BF7C0F"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b/>
                <w:sz w:val="20"/>
                <w:szCs w:val="20"/>
              </w:rPr>
            </w:pPr>
            <w:r w:rsidRPr="00990F09">
              <w:rPr>
                <w:b/>
                <w:sz w:val="20"/>
                <w:szCs w:val="20"/>
              </w:rPr>
              <w:t>4.3</w:t>
            </w:r>
          </w:p>
        </w:tc>
        <w:tc>
          <w:tcPr>
            <w:tcW w:w="6117" w:type="dxa"/>
            <w:shd w:val="clear" w:color="auto" w:fill="auto"/>
          </w:tcPr>
          <w:p w14:paraId="2107407D"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b/>
                <w:sz w:val="20"/>
                <w:szCs w:val="20"/>
              </w:rPr>
            </w:pPr>
            <w:r w:rsidRPr="00990F09">
              <w:rPr>
                <w:b/>
                <w:sz w:val="20"/>
                <w:szCs w:val="20"/>
              </w:rPr>
              <w:t>Workmanship (General)</w:t>
            </w:r>
          </w:p>
        </w:tc>
      </w:tr>
      <w:tr w:rsidR="00802AA5" w:rsidRPr="00990F09" w14:paraId="1B7BE90F" w14:textId="77777777" w:rsidTr="00990F09">
        <w:trPr>
          <w:trHeight w:val="283"/>
          <w:jc w:val="center"/>
        </w:trPr>
        <w:tc>
          <w:tcPr>
            <w:tcW w:w="2105" w:type="dxa"/>
            <w:shd w:val="clear" w:color="auto" w:fill="auto"/>
          </w:tcPr>
          <w:p w14:paraId="2D069C4A"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4.3.6</w:t>
            </w:r>
          </w:p>
        </w:tc>
        <w:tc>
          <w:tcPr>
            <w:tcW w:w="6117" w:type="dxa"/>
            <w:shd w:val="clear" w:color="auto" w:fill="auto"/>
          </w:tcPr>
          <w:p w14:paraId="71A67FA6"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60" w:after="60" w:line="276" w:lineRule="auto"/>
              <w:jc w:val="both"/>
              <w:rPr>
                <w:sz w:val="20"/>
                <w:szCs w:val="20"/>
              </w:rPr>
            </w:pPr>
            <w:r w:rsidRPr="00990F09">
              <w:rPr>
                <w:sz w:val="20"/>
                <w:szCs w:val="20"/>
              </w:rPr>
              <w:t>Holing</w:t>
            </w:r>
          </w:p>
        </w:tc>
      </w:tr>
      <w:tr w:rsidR="00802AA5" w:rsidRPr="00990F09" w14:paraId="3A11E0B9" w14:textId="77777777" w:rsidTr="00990F09">
        <w:trPr>
          <w:trHeight w:val="283"/>
          <w:jc w:val="center"/>
        </w:trPr>
        <w:tc>
          <w:tcPr>
            <w:tcW w:w="2105" w:type="dxa"/>
            <w:shd w:val="clear" w:color="auto" w:fill="auto"/>
          </w:tcPr>
          <w:p w14:paraId="7BA8B1B2"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4.3.6</w:t>
            </w:r>
          </w:p>
        </w:tc>
        <w:tc>
          <w:tcPr>
            <w:tcW w:w="6117" w:type="dxa"/>
            <w:shd w:val="clear" w:color="auto" w:fill="auto"/>
          </w:tcPr>
          <w:p w14:paraId="11B60449"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The following clause is added:</w:t>
            </w:r>
          </w:p>
          <w:p w14:paraId="0ECF197F"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iCs/>
                <w:sz w:val="20"/>
                <w:szCs w:val="20"/>
              </w:rPr>
              <w:t>“Flame cutting of holes is not permitted.”</w:t>
            </w:r>
          </w:p>
        </w:tc>
      </w:tr>
      <w:tr w:rsidR="00802AA5" w:rsidRPr="00990F09" w14:paraId="75FF5242" w14:textId="77777777" w:rsidTr="00990F09">
        <w:trPr>
          <w:trHeight w:val="283"/>
          <w:jc w:val="center"/>
        </w:trPr>
        <w:tc>
          <w:tcPr>
            <w:tcW w:w="2105" w:type="dxa"/>
            <w:shd w:val="clear" w:color="auto" w:fill="auto"/>
            <w:vAlign w:val="center"/>
          </w:tcPr>
          <w:p w14:paraId="5AE6ECE7"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b/>
                <w:sz w:val="20"/>
                <w:szCs w:val="20"/>
                <w:lang w:val="en-ZA"/>
              </w:rPr>
              <w:t>4.6</w:t>
            </w:r>
          </w:p>
        </w:tc>
        <w:tc>
          <w:tcPr>
            <w:tcW w:w="6117" w:type="dxa"/>
            <w:shd w:val="clear" w:color="auto" w:fill="auto"/>
            <w:vAlign w:val="center"/>
          </w:tcPr>
          <w:p w14:paraId="681B2FA2"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b/>
                <w:sz w:val="20"/>
                <w:szCs w:val="20"/>
                <w:lang w:val="en-ZA"/>
              </w:rPr>
              <w:t>Workmanship - Erection</w:t>
            </w:r>
          </w:p>
        </w:tc>
      </w:tr>
      <w:tr w:rsidR="00802AA5" w:rsidRPr="00990F09" w14:paraId="2D141887" w14:textId="77777777" w:rsidTr="00990F09">
        <w:trPr>
          <w:trHeight w:val="283"/>
          <w:jc w:val="center"/>
        </w:trPr>
        <w:tc>
          <w:tcPr>
            <w:tcW w:w="2105" w:type="dxa"/>
            <w:shd w:val="clear" w:color="auto" w:fill="auto"/>
            <w:vAlign w:val="center"/>
          </w:tcPr>
          <w:p w14:paraId="5F03AA35"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val="en-ZA"/>
              </w:rPr>
            </w:pPr>
            <w:r w:rsidRPr="00990F09">
              <w:rPr>
                <w:sz w:val="20"/>
                <w:szCs w:val="20"/>
                <w:lang w:val="en-ZA"/>
              </w:rPr>
              <w:t>4.6.5</w:t>
            </w:r>
          </w:p>
        </w:tc>
        <w:tc>
          <w:tcPr>
            <w:tcW w:w="6117" w:type="dxa"/>
            <w:shd w:val="clear" w:color="auto" w:fill="auto"/>
            <w:vAlign w:val="center"/>
          </w:tcPr>
          <w:p w14:paraId="2AA59363" w14:textId="77777777" w:rsidR="00802AA5" w:rsidRPr="00990F09" w:rsidRDefault="00802AA5" w:rsidP="00980800">
            <w:pPr>
              <w:numPr>
                <w:ilvl w:val="0"/>
                <w:numId w:val="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val="en-ZA"/>
              </w:rPr>
            </w:pPr>
            <w:r w:rsidRPr="00990F09">
              <w:rPr>
                <w:sz w:val="20"/>
                <w:szCs w:val="20"/>
                <w:lang w:val="en-ZA"/>
              </w:rPr>
              <w:t>On site welding is not permitted</w:t>
            </w:r>
          </w:p>
        </w:tc>
      </w:tr>
      <w:tr w:rsidR="00802AA5" w:rsidRPr="00990F09" w14:paraId="2907D24A" w14:textId="77777777" w:rsidTr="00990F09">
        <w:trPr>
          <w:trHeight w:val="283"/>
          <w:jc w:val="center"/>
        </w:trPr>
        <w:tc>
          <w:tcPr>
            <w:tcW w:w="2105" w:type="dxa"/>
            <w:shd w:val="clear" w:color="auto" w:fill="auto"/>
            <w:vAlign w:val="center"/>
          </w:tcPr>
          <w:p w14:paraId="76FDCB88"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b/>
                <w:sz w:val="20"/>
                <w:szCs w:val="20"/>
                <w:lang w:val="en-ZA"/>
              </w:rPr>
              <w:t>5.3</w:t>
            </w:r>
          </w:p>
        </w:tc>
        <w:tc>
          <w:tcPr>
            <w:tcW w:w="6117" w:type="dxa"/>
            <w:shd w:val="clear" w:color="auto" w:fill="auto"/>
            <w:vAlign w:val="center"/>
          </w:tcPr>
          <w:p w14:paraId="01760E1B"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b/>
                <w:sz w:val="20"/>
                <w:szCs w:val="20"/>
                <w:lang w:val="en-ZA"/>
              </w:rPr>
              <w:t>Non-destructive testing of welds</w:t>
            </w:r>
          </w:p>
        </w:tc>
      </w:tr>
      <w:tr w:rsidR="00802AA5" w:rsidRPr="00990F09" w14:paraId="76ED2210" w14:textId="77777777" w:rsidTr="00990F09">
        <w:trPr>
          <w:trHeight w:val="283"/>
          <w:jc w:val="center"/>
        </w:trPr>
        <w:tc>
          <w:tcPr>
            <w:tcW w:w="2105" w:type="dxa"/>
            <w:shd w:val="clear" w:color="auto" w:fill="auto"/>
            <w:vAlign w:val="center"/>
          </w:tcPr>
          <w:p w14:paraId="2C1B285E"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val="en-ZA"/>
              </w:rPr>
            </w:pPr>
            <w:r w:rsidRPr="00990F09">
              <w:rPr>
                <w:sz w:val="20"/>
                <w:szCs w:val="20"/>
                <w:lang w:val="en-ZA"/>
              </w:rPr>
              <w:t>5.3.3</w:t>
            </w:r>
          </w:p>
        </w:tc>
        <w:tc>
          <w:tcPr>
            <w:tcW w:w="6117" w:type="dxa"/>
            <w:shd w:val="clear" w:color="auto" w:fill="auto"/>
            <w:vAlign w:val="center"/>
          </w:tcPr>
          <w:p w14:paraId="28E86811" w14:textId="77777777" w:rsidR="00802AA5" w:rsidRPr="00990F09" w:rsidRDefault="00802AA5" w:rsidP="00980800">
            <w:pPr>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lang w:eastAsia="en-ZA"/>
              </w:rPr>
            </w:pPr>
            <w:r w:rsidRPr="00990F09">
              <w:rPr>
                <w:sz w:val="20"/>
                <w:szCs w:val="20"/>
                <w:lang w:eastAsia="en-ZA"/>
              </w:rPr>
              <w:t>Fillet welds are required to undergo magnetic particle inspection (20 % of welds)</w:t>
            </w:r>
          </w:p>
        </w:tc>
      </w:tr>
      <w:tr w:rsidR="00802AA5" w:rsidRPr="00990F09" w14:paraId="44069925" w14:textId="77777777" w:rsidTr="00990F09">
        <w:trPr>
          <w:trHeight w:val="283"/>
          <w:jc w:val="center"/>
        </w:trPr>
        <w:tc>
          <w:tcPr>
            <w:tcW w:w="2105" w:type="dxa"/>
            <w:shd w:val="clear" w:color="auto" w:fill="auto"/>
            <w:vAlign w:val="center"/>
          </w:tcPr>
          <w:p w14:paraId="0240A5C2"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val="en-ZA"/>
              </w:rPr>
            </w:pPr>
            <w:r w:rsidRPr="00990F09">
              <w:rPr>
                <w:sz w:val="20"/>
                <w:szCs w:val="20"/>
                <w:lang w:val="en-ZA"/>
              </w:rPr>
              <w:t>5.3.4</w:t>
            </w:r>
          </w:p>
        </w:tc>
        <w:tc>
          <w:tcPr>
            <w:tcW w:w="6117" w:type="dxa"/>
            <w:shd w:val="clear" w:color="auto" w:fill="auto"/>
            <w:vAlign w:val="center"/>
          </w:tcPr>
          <w:p w14:paraId="0523A892" w14:textId="77777777" w:rsidR="00802AA5" w:rsidRPr="00990F09" w:rsidRDefault="00802AA5" w:rsidP="00980800">
            <w:pPr>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b/>
                <w:sz w:val="20"/>
                <w:szCs w:val="20"/>
                <w:lang w:val="en-ZA"/>
              </w:rPr>
            </w:pPr>
            <w:r w:rsidRPr="00990F09">
              <w:rPr>
                <w:sz w:val="20"/>
                <w:szCs w:val="20"/>
                <w:lang w:eastAsia="en-ZA"/>
              </w:rPr>
              <w:t xml:space="preserve">All </w:t>
            </w:r>
            <w:r w:rsidRPr="00990F09">
              <w:rPr>
                <w:sz w:val="20"/>
                <w:szCs w:val="20"/>
                <w:lang w:val="en-ZA"/>
              </w:rPr>
              <w:t>butt</w:t>
            </w:r>
            <w:r w:rsidRPr="00990F09">
              <w:rPr>
                <w:sz w:val="20"/>
                <w:szCs w:val="20"/>
                <w:lang w:eastAsia="en-ZA"/>
              </w:rPr>
              <w:t xml:space="preserve"> welds and full penetration welds are required to undergo ultrasonic non-destructive testing (100 % of welds)</w:t>
            </w:r>
          </w:p>
        </w:tc>
      </w:tr>
      <w:tr w:rsidR="00802AA5" w:rsidRPr="00990F09" w14:paraId="1C2063B9" w14:textId="77777777" w:rsidTr="00990F09">
        <w:trPr>
          <w:trHeight w:val="283"/>
          <w:jc w:val="center"/>
        </w:trPr>
        <w:tc>
          <w:tcPr>
            <w:tcW w:w="8222" w:type="dxa"/>
            <w:gridSpan w:val="2"/>
            <w:shd w:val="clear" w:color="auto" w:fill="auto"/>
            <w:vAlign w:val="center"/>
          </w:tcPr>
          <w:p w14:paraId="4C2E0270"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eastAsia="en-ZA"/>
              </w:rPr>
            </w:pPr>
            <w:r w:rsidRPr="00990F09">
              <w:rPr>
                <w:b/>
                <w:sz w:val="20"/>
                <w:szCs w:val="20"/>
                <w:lang w:val="en-ZA"/>
              </w:rPr>
              <w:t>Variations</w:t>
            </w:r>
          </w:p>
        </w:tc>
      </w:tr>
      <w:tr w:rsidR="00802AA5" w:rsidRPr="00990F09" w14:paraId="14AAED57" w14:textId="77777777" w:rsidTr="00990F09">
        <w:trPr>
          <w:trHeight w:val="283"/>
          <w:jc w:val="center"/>
        </w:trPr>
        <w:tc>
          <w:tcPr>
            <w:tcW w:w="2105" w:type="dxa"/>
            <w:shd w:val="clear" w:color="auto" w:fill="auto"/>
          </w:tcPr>
          <w:p w14:paraId="219E6C4D"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30" w:line="276" w:lineRule="auto"/>
              <w:jc w:val="both"/>
              <w:rPr>
                <w:sz w:val="20"/>
                <w:szCs w:val="20"/>
              </w:rPr>
            </w:pPr>
            <w:r w:rsidRPr="00990F09">
              <w:rPr>
                <w:sz w:val="20"/>
                <w:szCs w:val="20"/>
              </w:rPr>
              <w:t>Cl 5.2</w:t>
            </w:r>
          </w:p>
        </w:tc>
        <w:tc>
          <w:tcPr>
            <w:tcW w:w="6117" w:type="dxa"/>
            <w:shd w:val="clear" w:color="auto" w:fill="auto"/>
          </w:tcPr>
          <w:p w14:paraId="55AD935F"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 w:val="20"/>
                <w:szCs w:val="20"/>
              </w:rPr>
            </w:pPr>
            <w:r w:rsidRPr="00990F09">
              <w:rPr>
                <w:sz w:val="20"/>
                <w:szCs w:val="20"/>
              </w:rPr>
              <w:t>Add the following:</w:t>
            </w:r>
          </w:p>
          <w:p w14:paraId="7EFB95B3" w14:textId="77777777" w:rsidR="00802AA5" w:rsidRPr="00990F09" w:rsidRDefault="00802AA5" w:rsidP="001903DE">
            <w:pPr>
              <w:tabs>
                <w:tab w:val="clear" w:pos="397"/>
                <w:tab w:val="clear" w:pos="907"/>
                <w:tab w:val="right" w:pos="10205"/>
              </w:tabs>
              <w:spacing w:line="276" w:lineRule="auto"/>
              <w:jc w:val="both"/>
              <w:rPr>
                <w:sz w:val="20"/>
                <w:szCs w:val="20"/>
                <w:lang w:val="en-ZA"/>
              </w:rPr>
            </w:pPr>
            <w:r w:rsidRPr="00990F09">
              <w:rPr>
                <w:sz w:val="20"/>
                <w:szCs w:val="20"/>
              </w:rPr>
              <w:t>Properly documented evidence of previous qualification of welders are acceptable.</w:t>
            </w:r>
          </w:p>
        </w:tc>
      </w:tr>
      <w:tr w:rsidR="00802AA5" w:rsidRPr="00990F09" w14:paraId="0417B022" w14:textId="77777777" w:rsidTr="00990F09">
        <w:trPr>
          <w:trHeight w:val="283"/>
          <w:jc w:val="center"/>
        </w:trPr>
        <w:tc>
          <w:tcPr>
            <w:tcW w:w="8222" w:type="dxa"/>
            <w:gridSpan w:val="2"/>
            <w:shd w:val="clear" w:color="auto" w:fill="auto"/>
            <w:vAlign w:val="center"/>
          </w:tcPr>
          <w:p w14:paraId="7C5FD913"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Lines="40" w:before="96" w:afterLines="40" w:after="96" w:line="276" w:lineRule="auto"/>
              <w:contextualSpacing/>
              <w:jc w:val="both"/>
              <w:rPr>
                <w:sz w:val="20"/>
                <w:szCs w:val="20"/>
                <w:lang w:eastAsia="en-ZA"/>
              </w:rPr>
            </w:pPr>
            <w:r w:rsidRPr="00990F09">
              <w:rPr>
                <w:b/>
                <w:sz w:val="20"/>
                <w:szCs w:val="20"/>
                <w:lang w:val="en-ZA"/>
              </w:rPr>
              <w:t>Additional Clauses</w:t>
            </w:r>
          </w:p>
        </w:tc>
      </w:tr>
      <w:tr w:rsidR="00802AA5" w:rsidRPr="00990F09" w14:paraId="64830362" w14:textId="77777777" w:rsidTr="00990F09">
        <w:trPr>
          <w:trHeight w:val="283"/>
          <w:jc w:val="center"/>
        </w:trPr>
        <w:tc>
          <w:tcPr>
            <w:tcW w:w="2105" w:type="dxa"/>
            <w:shd w:val="clear" w:color="auto" w:fill="auto"/>
          </w:tcPr>
          <w:p w14:paraId="1BCCB024"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1</w:t>
            </w:r>
          </w:p>
        </w:tc>
        <w:tc>
          <w:tcPr>
            <w:tcW w:w="6117" w:type="dxa"/>
            <w:shd w:val="clear" w:color="auto" w:fill="auto"/>
          </w:tcPr>
          <w:p w14:paraId="168E19DD"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 xml:space="preserve">All materials are to be new and as specified in this document and on the relevant Drawings. </w:t>
            </w:r>
          </w:p>
        </w:tc>
      </w:tr>
      <w:tr w:rsidR="00802AA5" w:rsidRPr="00990F09" w14:paraId="539CC2DD" w14:textId="77777777" w:rsidTr="00990F09">
        <w:trPr>
          <w:trHeight w:val="283"/>
          <w:jc w:val="center"/>
        </w:trPr>
        <w:tc>
          <w:tcPr>
            <w:tcW w:w="2105" w:type="dxa"/>
            <w:shd w:val="clear" w:color="auto" w:fill="auto"/>
          </w:tcPr>
          <w:p w14:paraId="1125A71D"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2</w:t>
            </w:r>
          </w:p>
        </w:tc>
        <w:tc>
          <w:tcPr>
            <w:tcW w:w="6117" w:type="dxa"/>
            <w:shd w:val="clear" w:color="auto" w:fill="auto"/>
          </w:tcPr>
          <w:p w14:paraId="6C88B536"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Materials not listed in this specification or on the relevant Drawings are not permitted.</w:t>
            </w:r>
          </w:p>
        </w:tc>
      </w:tr>
      <w:tr w:rsidR="00802AA5" w:rsidRPr="00990F09" w14:paraId="24EC9013" w14:textId="77777777" w:rsidTr="00990F09">
        <w:trPr>
          <w:trHeight w:val="283"/>
          <w:jc w:val="center"/>
        </w:trPr>
        <w:tc>
          <w:tcPr>
            <w:tcW w:w="2105" w:type="dxa"/>
            <w:shd w:val="clear" w:color="auto" w:fill="auto"/>
          </w:tcPr>
          <w:p w14:paraId="3FEC8801"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3</w:t>
            </w:r>
          </w:p>
        </w:tc>
        <w:tc>
          <w:tcPr>
            <w:tcW w:w="6117" w:type="dxa"/>
            <w:shd w:val="clear" w:color="auto" w:fill="auto"/>
          </w:tcPr>
          <w:p w14:paraId="702A6188" w14:textId="77777777" w:rsidR="00802AA5" w:rsidRPr="00990F09" w:rsidRDefault="00802AA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30" w:after="30" w:line="276" w:lineRule="auto"/>
              <w:jc w:val="both"/>
              <w:rPr>
                <w:sz w:val="20"/>
                <w:szCs w:val="20"/>
              </w:rPr>
            </w:pPr>
            <w:r w:rsidRPr="00990F09">
              <w:rPr>
                <w:sz w:val="20"/>
                <w:szCs w:val="20"/>
              </w:rPr>
              <w:t xml:space="preserve">In the event of any specified steel not being available, the </w:t>
            </w:r>
            <w:r w:rsidRPr="00990F09">
              <w:rPr>
                <w:i/>
                <w:sz w:val="20"/>
                <w:szCs w:val="20"/>
              </w:rPr>
              <w:t>Contractor</w:t>
            </w:r>
            <w:r w:rsidRPr="00990F09">
              <w:rPr>
                <w:sz w:val="20"/>
                <w:szCs w:val="20"/>
              </w:rPr>
              <w:t xml:space="preserve"> advises the </w:t>
            </w:r>
            <w:r w:rsidRPr="00990F09">
              <w:rPr>
                <w:i/>
                <w:sz w:val="20"/>
                <w:szCs w:val="20"/>
              </w:rPr>
              <w:t>Project</w:t>
            </w:r>
            <w:r w:rsidRPr="00990F09">
              <w:rPr>
                <w:sz w:val="20"/>
                <w:szCs w:val="20"/>
              </w:rPr>
              <w:t xml:space="preserve"> </w:t>
            </w:r>
            <w:r w:rsidRPr="00990F09">
              <w:rPr>
                <w:i/>
                <w:sz w:val="20"/>
                <w:szCs w:val="20"/>
              </w:rPr>
              <w:t>Manager</w:t>
            </w:r>
            <w:r w:rsidRPr="00990F09">
              <w:rPr>
                <w:sz w:val="20"/>
                <w:szCs w:val="20"/>
              </w:rPr>
              <w:t xml:space="preserve"> in writing. The </w:t>
            </w:r>
            <w:r w:rsidRPr="00990F09">
              <w:rPr>
                <w:i/>
                <w:sz w:val="20"/>
                <w:szCs w:val="20"/>
              </w:rPr>
              <w:t>Project</w:t>
            </w:r>
            <w:r w:rsidRPr="00990F09">
              <w:rPr>
                <w:sz w:val="20"/>
                <w:szCs w:val="20"/>
              </w:rPr>
              <w:t xml:space="preserve"> </w:t>
            </w:r>
            <w:r w:rsidRPr="00990F09">
              <w:rPr>
                <w:i/>
                <w:sz w:val="20"/>
                <w:szCs w:val="20"/>
              </w:rPr>
              <w:t>Manager</w:t>
            </w:r>
            <w:r w:rsidRPr="00990F09">
              <w:rPr>
                <w:sz w:val="20"/>
                <w:szCs w:val="20"/>
              </w:rPr>
              <w:t xml:space="preserve"> is to reply in writing on alternative materials and / or sections.</w:t>
            </w:r>
          </w:p>
        </w:tc>
      </w:tr>
    </w:tbl>
    <w:p w14:paraId="225FF183" w14:textId="77777777" w:rsidR="00990F09" w:rsidRPr="00990F09" w:rsidRDefault="00990F09" w:rsidP="001903DE">
      <w:pPr>
        <w:pStyle w:val="Heading5"/>
        <w:spacing w:line="276" w:lineRule="auto"/>
        <w:jc w:val="both"/>
      </w:pPr>
      <w:bookmarkStart w:id="782" w:name="_Toc89697172"/>
      <w:r w:rsidRPr="00990F09">
        <w:t>Additional Requirements and Specifications</w:t>
      </w:r>
      <w:bookmarkEnd w:id="782"/>
    </w:p>
    <w:p w14:paraId="55C0E270" w14:textId="77777777" w:rsidR="005B53B4" w:rsidRPr="005859A1" w:rsidRDefault="00990F09" w:rsidP="00980800">
      <w:pPr>
        <w:pStyle w:val="ListParagraph"/>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709"/>
        </w:tabs>
        <w:spacing w:before="120" w:line="276" w:lineRule="auto"/>
        <w:jc w:val="both"/>
        <w:rPr>
          <w:szCs w:val="22"/>
          <w:lang w:eastAsia="en-ZA"/>
        </w:rPr>
      </w:pPr>
      <w:r w:rsidRPr="005859A1">
        <w:rPr>
          <w:szCs w:val="22"/>
          <w:lang w:eastAsia="en-ZA"/>
        </w:rPr>
        <w:t xml:space="preserve">All dimensions are required to be verified on site by the </w:t>
      </w:r>
      <w:r w:rsidRPr="005859A1">
        <w:rPr>
          <w:i/>
          <w:szCs w:val="22"/>
          <w:lang w:eastAsia="en-ZA"/>
        </w:rPr>
        <w:t>Contractor</w:t>
      </w:r>
      <w:r w:rsidRPr="005859A1">
        <w:rPr>
          <w:szCs w:val="22"/>
          <w:lang w:eastAsia="en-ZA"/>
        </w:rPr>
        <w:t xml:space="preserve"> before any fabrication of steelwork commences.</w:t>
      </w:r>
    </w:p>
    <w:p w14:paraId="63BBD733" w14:textId="77777777" w:rsidR="005B53B4" w:rsidRPr="005859A1" w:rsidRDefault="00990F09" w:rsidP="00980800">
      <w:pPr>
        <w:pStyle w:val="ListParagraph"/>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709"/>
        </w:tabs>
        <w:spacing w:before="120" w:line="276" w:lineRule="auto"/>
        <w:jc w:val="both"/>
        <w:rPr>
          <w:szCs w:val="22"/>
          <w:lang w:eastAsia="en-ZA"/>
        </w:rPr>
      </w:pPr>
      <w:r w:rsidRPr="005859A1">
        <w:rPr>
          <w:szCs w:val="22"/>
          <w:lang w:eastAsia="en-ZA"/>
        </w:rPr>
        <w:t xml:space="preserve">All welding is required to be conducted by coded welders. Supporting documentation is also required to be submitted to the </w:t>
      </w:r>
      <w:r w:rsidRPr="005859A1">
        <w:rPr>
          <w:i/>
          <w:szCs w:val="22"/>
          <w:lang w:eastAsia="en-ZA"/>
        </w:rPr>
        <w:t>Project Manager</w:t>
      </w:r>
      <w:r w:rsidRPr="005859A1">
        <w:rPr>
          <w:szCs w:val="22"/>
          <w:lang w:eastAsia="en-ZA"/>
        </w:rPr>
        <w:t xml:space="preserve"> for acceptance. All welding is required to comply with AWS D1.1 and 240-106628253 - Standard for Welding Requirements on Eskom Plant.</w:t>
      </w:r>
    </w:p>
    <w:p w14:paraId="383BAAAD" w14:textId="77777777" w:rsidR="005B53B4" w:rsidRPr="005859A1" w:rsidRDefault="00990F09" w:rsidP="00980800">
      <w:pPr>
        <w:pStyle w:val="ListParagraph"/>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709"/>
        </w:tabs>
        <w:spacing w:before="120" w:line="276" w:lineRule="auto"/>
        <w:jc w:val="both"/>
        <w:rPr>
          <w:szCs w:val="22"/>
          <w:lang w:eastAsia="en-ZA"/>
        </w:rPr>
      </w:pPr>
      <w:r w:rsidRPr="005859A1">
        <w:rPr>
          <w:szCs w:val="22"/>
          <w:lang w:eastAsia="en-ZA"/>
        </w:rPr>
        <w:t>All welds are required to be inspected using visual aids</w:t>
      </w:r>
      <w:r w:rsidR="005B53B4" w:rsidRPr="005859A1">
        <w:rPr>
          <w:szCs w:val="22"/>
          <w:lang w:eastAsia="en-ZA"/>
        </w:rPr>
        <w:t>.</w:t>
      </w:r>
    </w:p>
    <w:p w14:paraId="640F7EF2" w14:textId="77777777" w:rsidR="005B53B4" w:rsidRPr="005859A1" w:rsidRDefault="00990F09" w:rsidP="00980800">
      <w:pPr>
        <w:pStyle w:val="ListParagraph"/>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709"/>
        </w:tabs>
        <w:spacing w:before="120" w:line="276" w:lineRule="auto"/>
        <w:jc w:val="both"/>
        <w:rPr>
          <w:szCs w:val="22"/>
          <w:lang w:eastAsia="en-ZA"/>
        </w:rPr>
      </w:pPr>
      <w:r w:rsidRPr="005859A1">
        <w:rPr>
          <w:szCs w:val="22"/>
          <w:lang w:eastAsia="en-ZA"/>
        </w:rPr>
        <w:t xml:space="preserve">The </w:t>
      </w:r>
      <w:r w:rsidRPr="005859A1">
        <w:rPr>
          <w:i/>
          <w:szCs w:val="22"/>
          <w:lang w:eastAsia="en-ZA"/>
        </w:rPr>
        <w:t>Contractor</w:t>
      </w:r>
      <w:r w:rsidRPr="005859A1">
        <w:rPr>
          <w:szCs w:val="22"/>
          <w:lang w:eastAsia="en-ZA"/>
        </w:rPr>
        <w:t xml:space="preserve"> is required to supply all bolts, washers, nuts etc. for the structural steelwork. </w:t>
      </w:r>
    </w:p>
    <w:p w14:paraId="4185EA6C" w14:textId="77777777" w:rsidR="00A334C5" w:rsidRPr="00BD5A47" w:rsidRDefault="00990F09" w:rsidP="00980800">
      <w:pPr>
        <w:pStyle w:val="ListParagraph"/>
        <w:numPr>
          <w:ilvl w:val="0"/>
          <w:numId w:val="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709"/>
        </w:tabs>
        <w:spacing w:before="120" w:line="276" w:lineRule="auto"/>
        <w:jc w:val="both"/>
        <w:rPr>
          <w:szCs w:val="22"/>
          <w:lang w:eastAsia="en-ZA"/>
        </w:rPr>
      </w:pPr>
      <w:r w:rsidRPr="005859A1">
        <w:rPr>
          <w:szCs w:val="22"/>
          <w:lang w:eastAsia="en-ZA"/>
        </w:rPr>
        <w:t>Welded connections are required to be welded all around with a minimum of 6 mm fillet welds unless otherwise stated on the Drawings. Butt welds are required to be full penetration welds</w:t>
      </w:r>
      <w:r w:rsidR="005B53B4" w:rsidRPr="005859A1">
        <w:rPr>
          <w:szCs w:val="22"/>
          <w:lang w:eastAsia="en-ZA"/>
        </w:rPr>
        <w:t>.</w:t>
      </w:r>
    </w:p>
    <w:p w14:paraId="497F0946" w14:textId="77777777" w:rsidR="00A334C5" w:rsidRDefault="00A334C5" w:rsidP="001903DE">
      <w:pPr>
        <w:pStyle w:val="Heading5"/>
        <w:spacing w:line="276" w:lineRule="auto"/>
        <w:jc w:val="both"/>
        <w:rPr>
          <w:lang w:eastAsia="en-ZA"/>
        </w:rPr>
      </w:pPr>
      <w:bookmarkStart w:id="783" w:name="_Toc89697173"/>
      <w:r>
        <w:rPr>
          <w:lang w:eastAsia="en-ZA"/>
        </w:rPr>
        <w:lastRenderedPageBreak/>
        <w:t>Structural Steelwork (Sundry Items)</w:t>
      </w:r>
      <w:bookmarkEnd w:id="783"/>
    </w:p>
    <w:p w14:paraId="2993ACAE" w14:textId="77777777" w:rsidR="00A334C5" w:rsidRDefault="00A334C5" w:rsidP="001903DE">
      <w:pPr>
        <w:spacing w:line="276" w:lineRule="auto"/>
        <w:jc w:val="both"/>
      </w:pPr>
      <w:r w:rsidRPr="008D27C6">
        <w:t xml:space="preserve">The following codes are </w:t>
      </w:r>
      <w:r>
        <w:t>required to be complied to</w:t>
      </w:r>
      <w:r w:rsidRPr="008D27C6">
        <w:t>:</w:t>
      </w:r>
    </w:p>
    <w:p w14:paraId="2154586B" w14:textId="77777777" w:rsidR="00A334C5" w:rsidRPr="00D42687" w:rsidRDefault="00A334C5" w:rsidP="00980800">
      <w:pPr>
        <w:pStyle w:val="ListParagraph"/>
        <w:numPr>
          <w:ilvl w:val="0"/>
          <w:numId w:val="19"/>
        </w:numPr>
        <w:spacing w:line="276" w:lineRule="auto"/>
        <w:contextualSpacing/>
        <w:jc w:val="both"/>
      </w:pPr>
      <w:r w:rsidRPr="00D42687">
        <w:t xml:space="preserve">SANS 1200 </w:t>
      </w:r>
      <w:r w:rsidRPr="003C084D">
        <w:rPr>
          <w:rStyle w:val="Emphasis"/>
          <w:b w:val="0"/>
        </w:rPr>
        <w:t>HA: Structural steelwork (sundry items)</w:t>
      </w:r>
    </w:p>
    <w:p w14:paraId="3BD0C61B" w14:textId="77777777" w:rsidR="00A334C5" w:rsidRDefault="00A334C5" w:rsidP="001903DE">
      <w:pPr>
        <w:spacing w:line="276" w:lineRule="auto"/>
        <w:jc w:val="both"/>
        <w:rPr>
          <w:szCs w:val="22"/>
        </w:rPr>
      </w:pPr>
      <w:r>
        <w:rPr>
          <w:szCs w:val="22"/>
        </w:rPr>
        <w:t xml:space="preserve">The table below indicates </w:t>
      </w:r>
      <w:proofErr w:type="gramStart"/>
      <w:r>
        <w:rPr>
          <w:szCs w:val="22"/>
        </w:rPr>
        <w:t>particular specifications</w:t>
      </w:r>
      <w:proofErr w:type="gramEnd"/>
      <w:r>
        <w:rPr>
          <w:szCs w:val="22"/>
        </w:rPr>
        <w:t xml:space="preserve"> pertaining to SANS 1200 HA and must be read in conjunction with the code.</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8363"/>
      </w:tblGrid>
      <w:tr w:rsidR="00A334C5" w:rsidRPr="009C2B84" w14:paraId="6D278964" w14:textId="77777777" w:rsidTr="00C35CE1">
        <w:trPr>
          <w:trHeight w:val="283"/>
          <w:tblHeader/>
          <w:jc w:val="center"/>
        </w:trPr>
        <w:tc>
          <w:tcPr>
            <w:tcW w:w="1595" w:type="dxa"/>
            <w:tcBorders>
              <w:bottom w:val="single" w:sz="12" w:space="0" w:color="auto"/>
            </w:tcBorders>
            <w:shd w:val="clear" w:color="auto" w:fill="auto"/>
            <w:vAlign w:val="center"/>
          </w:tcPr>
          <w:p w14:paraId="534CCD5A" w14:textId="77777777" w:rsidR="00A334C5" w:rsidRPr="009C2B84" w:rsidRDefault="00A334C5" w:rsidP="001903DE">
            <w:pPr>
              <w:spacing w:beforeLines="40" w:before="96" w:afterLines="40" w:after="96" w:line="276" w:lineRule="auto"/>
              <w:jc w:val="both"/>
              <w:rPr>
                <w:b/>
                <w:szCs w:val="20"/>
                <w:lang w:val="en-ZA"/>
              </w:rPr>
            </w:pPr>
            <w:r w:rsidRPr="009C2B84">
              <w:rPr>
                <w:b/>
                <w:szCs w:val="20"/>
                <w:lang w:val="en-ZA"/>
              </w:rPr>
              <w:t>Clause</w:t>
            </w:r>
          </w:p>
        </w:tc>
        <w:tc>
          <w:tcPr>
            <w:tcW w:w="8363" w:type="dxa"/>
            <w:tcBorders>
              <w:bottom w:val="single" w:sz="12" w:space="0" w:color="auto"/>
            </w:tcBorders>
            <w:shd w:val="clear" w:color="auto" w:fill="auto"/>
            <w:vAlign w:val="center"/>
          </w:tcPr>
          <w:p w14:paraId="446EE3D7" w14:textId="77777777" w:rsidR="00A334C5" w:rsidRPr="009C2B84" w:rsidRDefault="00A334C5" w:rsidP="001903DE">
            <w:pPr>
              <w:spacing w:beforeLines="40" w:before="96" w:afterLines="40" w:after="96" w:line="276" w:lineRule="auto"/>
              <w:jc w:val="both"/>
              <w:rPr>
                <w:b/>
                <w:szCs w:val="20"/>
                <w:lang w:val="en-ZA"/>
              </w:rPr>
            </w:pPr>
            <w:r w:rsidRPr="00EA159E">
              <w:rPr>
                <w:b/>
                <w:bCs/>
              </w:rPr>
              <w:t>Specification Data</w:t>
            </w:r>
          </w:p>
        </w:tc>
      </w:tr>
      <w:tr w:rsidR="00A334C5" w:rsidRPr="002F15D5" w14:paraId="362E383A" w14:textId="77777777" w:rsidTr="00C35CE1">
        <w:trPr>
          <w:trHeight w:val="283"/>
          <w:jc w:val="center"/>
        </w:trPr>
        <w:tc>
          <w:tcPr>
            <w:tcW w:w="9958" w:type="dxa"/>
            <w:gridSpan w:val="2"/>
            <w:shd w:val="clear" w:color="auto" w:fill="D9D9D9" w:themeFill="background1" w:themeFillShade="D9"/>
          </w:tcPr>
          <w:p w14:paraId="20CEBCD0" w14:textId="77777777" w:rsidR="00A334C5" w:rsidRPr="002F15D5" w:rsidRDefault="00A334C5" w:rsidP="001903DE">
            <w:pPr>
              <w:spacing w:before="30" w:after="30" w:line="276" w:lineRule="auto"/>
              <w:jc w:val="both"/>
              <w:rPr>
                <w:b/>
              </w:rPr>
            </w:pPr>
            <w:r>
              <w:rPr>
                <w:b/>
              </w:rPr>
              <w:t>Variations</w:t>
            </w:r>
          </w:p>
        </w:tc>
      </w:tr>
      <w:tr w:rsidR="00A334C5" w:rsidRPr="002F15D5" w14:paraId="7ECF24CB" w14:textId="77777777" w:rsidTr="00C35CE1">
        <w:trPr>
          <w:trHeight w:val="283"/>
          <w:jc w:val="center"/>
        </w:trPr>
        <w:tc>
          <w:tcPr>
            <w:tcW w:w="1595" w:type="dxa"/>
            <w:shd w:val="clear" w:color="auto" w:fill="auto"/>
          </w:tcPr>
          <w:p w14:paraId="262FD98C" w14:textId="77777777" w:rsidR="00A334C5" w:rsidRPr="002F15D5" w:rsidRDefault="00A334C5" w:rsidP="001903DE">
            <w:pPr>
              <w:pStyle w:val="BodyTextIndent"/>
              <w:spacing w:line="276" w:lineRule="auto"/>
              <w:ind w:left="459"/>
            </w:pPr>
            <w:r w:rsidRPr="002F15D5">
              <w:t>Cl 5.1.2</w:t>
            </w:r>
          </w:p>
          <w:p w14:paraId="14B9867C" w14:textId="77777777" w:rsidR="00A334C5" w:rsidRPr="002F15D5" w:rsidRDefault="00A334C5" w:rsidP="001903DE">
            <w:pPr>
              <w:spacing w:line="276" w:lineRule="auto"/>
              <w:jc w:val="both"/>
            </w:pPr>
          </w:p>
        </w:tc>
        <w:tc>
          <w:tcPr>
            <w:tcW w:w="8363" w:type="dxa"/>
            <w:shd w:val="clear" w:color="auto" w:fill="auto"/>
          </w:tcPr>
          <w:p w14:paraId="2C69067C" w14:textId="77777777" w:rsidR="00A334C5" w:rsidRPr="008E1ECC" w:rsidRDefault="00A334C5" w:rsidP="001903DE">
            <w:pPr>
              <w:pStyle w:val="BodyTextIndent"/>
              <w:spacing w:line="276" w:lineRule="auto"/>
              <w:ind w:left="0"/>
              <w:rPr>
                <w:lang w:val="en-ZA"/>
              </w:rPr>
            </w:pPr>
            <w:r w:rsidRPr="008E1ECC">
              <w:rPr>
                <w:lang w:val="en-ZA"/>
              </w:rPr>
              <w:t>Add the following:</w:t>
            </w:r>
          </w:p>
          <w:p w14:paraId="542A88CE" w14:textId="77777777" w:rsidR="00A334C5" w:rsidRPr="007E5CB3" w:rsidRDefault="00A334C5" w:rsidP="001903DE">
            <w:pPr>
              <w:pStyle w:val="BodyTextIndent"/>
              <w:spacing w:line="276" w:lineRule="auto"/>
              <w:ind w:left="0"/>
            </w:pPr>
            <w:r w:rsidRPr="007E5CB3">
              <w:rPr>
                <w:lang w:val="en-ZA"/>
              </w:rPr>
              <w:t xml:space="preserve">The said shop details and other drawings </w:t>
            </w:r>
            <w:r>
              <w:rPr>
                <w:lang w:val="en-ZA"/>
              </w:rPr>
              <w:t>are to</w:t>
            </w:r>
            <w:r w:rsidRPr="007E5CB3">
              <w:rPr>
                <w:lang w:val="en-ZA"/>
              </w:rPr>
              <w:t xml:space="preserve"> be submitted in duplicate to the </w:t>
            </w:r>
            <w:r w:rsidRPr="00BF5B12">
              <w:rPr>
                <w:i/>
                <w:lang w:val="en-ZA"/>
              </w:rPr>
              <w:t>Project Manager</w:t>
            </w:r>
            <w:r w:rsidRPr="007E5CB3">
              <w:rPr>
                <w:lang w:val="en-ZA"/>
              </w:rPr>
              <w:t xml:space="preserve"> for </w:t>
            </w:r>
            <w:r>
              <w:rPr>
                <w:lang w:val="en-ZA"/>
              </w:rPr>
              <w:t>acceptance</w:t>
            </w:r>
            <w:r w:rsidRPr="007E5CB3">
              <w:rPr>
                <w:lang w:val="en-ZA"/>
              </w:rPr>
              <w:t xml:space="preserve"> at least 10 working days prior to fabrication.</w:t>
            </w:r>
          </w:p>
        </w:tc>
      </w:tr>
      <w:tr w:rsidR="00A334C5" w:rsidRPr="002F15D5" w14:paraId="013D5B1E" w14:textId="77777777" w:rsidTr="00C35CE1">
        <w:trPr>
          <w:trHeight w:val="283"/>
          <w:jc w:val="center"/>
        </w:trPr>
        <w:tc>
          <w:tcPr>
            <w:tcW w:w="1595" w:type="dxa"/>
            <w:shd w:val="clear" w:color="auto" w:fill="auto"/>
          </w:tcPr>
          <w:p w14:paraId="6BC37767" w14:textId="77777777" w:rsidR="00A334C5" w:rsidRPr="002F15D5" w:rsidRDefault="00A334C5" w:rsidP="001903DE">
            <w:pPr>
              <w:pStyle w:val="BodyTextIndent"/>
              <w:spacing w:line="276" w:lineRule="auto"/>
              <w:ind w:left="459"/>
              <w:rPr>
                <w:lang w:val="en-ZA"/>
              </w:rPr>
            </w:pPr>
            <w:r w:rsidRPr="002F15D5">
              <w:rPr>
                <w:lang w:val="en-ZA"/>
              </w:rPr>
              <w:t>Cl 5.2.10</w:t>
            </w:r>
          </w:p>
          <w:p w14:paraId="44C8ADC4" w14:textId="77777777" w:rsidR="00A334C5" w:rsidRPr="002F15D5" w:rsidRDefault="00A334C5" w:rsidP="001903DE">
            <w:pPr>
              <w:spacing w:line="276" w:lineRule="auto"/>
              <w:jc w:val="both"/>
            </w:pPr>
          </w:p>
        </w:tc>
        <w:tc>
          <w:tcPr>
            <w:tcW w:w="8363" w:type="dxa"/>
            <w:shd w:val="clear" w:color="auto" w:fill="auto"/>
          </w:tcPr>
          <w:p w14:paraId="61BF2213" w14:textId="77777777" w:rsidR="00A334C5" w:rsidRPr="002F15D5" w:rsidRDefault="00A334C5" w:rsidP="001903DE">
            <w:pPr>
              <w:pStyle w:val="BodyTextIndent"/>
              <w:spacing w:line="276" w:lineRule="auto"/>
              <w:ind w:left="0"/>
              <w:rPr>
                <w:lang w:val="en-ZA"/>
              </w:rPr>
            </w:pPr>
            <w:r w:rsidRPr="002F15D5">
              <w:rPr>
                <w:lang w:val="en-ZA"/>
              </w:rPr>
              <w:t>Add the following:</w:t>
            </w:r>
          </w:p>
          <w:p w14:paraId="7C8B25FD" w14:textId="77777777" w:rsidR="00A334C5" w:rsidRPr="002F15D5" w:rsidRDefault="00A334C5" w:rsidP="001903DE">
            <w:pPr>
              <w:pStyle w:val="BodyTextIndent"/>
              <w:spacing w:line="276" w:lineRule="auto"/>
              <w:ind w:left="0"/>
              <w:rPr>
                <w:lang w:val="en-ZA"/>
              </w:rPr>
            </w:pPr>
            <w:r w:rsidRPr="002F15D5">
              <w:rPr>
                <w:lang w:val="en-ZA"/>
              </w:rPr>
              <w:t xml:space="preserve">Where no corrosion protection system is specified, open grid flooring </w:t>
            </w:r>
            <w:r>
              <w:rPr>
                <w:lang w:val="en-ZA"/>
              </w:rPr>
              <w:t>is to</w:t>
            </w:r>
            <w:r w:rsidRPr="002F15D5">
              <w:rPr>
                <w:lang w:val="en-ZA"/>
              </w:rPr>
              <w:t xml:space="preserve"> be hot dipped galvanised.</w:t>
            </w:r>
          </w:p>
        </w:tc>
      </w:tr>
      <w:tr w:rsidR="00A334C5" w:rsidRPr="002F15D5" w14:paraId="02A1F071" w14:textId="77777777" w:rsidTr="00C35CE1">
        <w:trPr>
          <w:trHeight w:val="283"/>
          <w:jc w:val="center"/>
        </w:trPr>
        <w:tc>
          <w:tcPr>
            <w:tcW w:w="1595" w:type="dxa"/>
            <w:shd w:val="clear" w:color="auto" w:fill="auto"/>
          </w:tcPr>
          <w:p w14:paraId="29DD3949" w14:textId="77777777" w:rsidR="00A334C5" w:rsidRPr="002F15D5" w:rsidRDefault="00A334C5" w:rsidP="001903DE">
            <w:pPr>
              <w:pStyle w:val="BodyTextIndent"/>
              <w:spacing w:line="276" w:lineRule="auto"/>
              <w:ind w:left="459"/>
              <w:rPr>
                <w:lang w:val="en-ZA"/>
              </w:rPr>
            </w:pPr>
            <w:r w:rsidRPr="002F15D5">
              <w:rPr>
                <w:lang w:val="en-ZA"/>
              </w:rPr>
              <w:t>Cl 7.1</w:t>
            </w:r>
          </w:p>
          <w:p w14:paraId="26EB5F84" w14:textId="77777777" w:rsidR="00A334C5" w:rsidRPr="002F15D5" w:rsidRDefault="00A334C5" w:rsidP="001903DE">
            <w:pPr>
              <w:spacing w:line="276" w:lineRule="auto"/>
              <w:jc w:val="both"/>
            </w:pPr>
          </w:p>
        </w:tc>
        <w:tc>
          <w:tcPr>
            <w:tcW w:w="8363" w:type="dxa"/>
            <w:shd w:val="clear" w:color="auto" w:fill="auto"/>
          </w:tcPr>
          <w:p w14:paraId="2EBC208F" w14:textId="77777777" w:rsidR="00A334C5" w:rsidRPr="002F15D5" w:rsidRDefault="00A334C5" w:rsidP="001903DE">
            <w:pPr>
              <w:pStyle w:val="BodyTextIndent"/>
              <w:spacing w:line="276" w:lineRule="auto"/>
              <w:ind w:left="0"/>
              <w:rPr>
                <w:lang w:val="en-ZA"/>
              </w:rPr>
            </w:pPr>
            <w:r w:rsidRPr="002F15D5">
              <w:rPr>
                <w:lang w:val="en-ZA"/>
              </w:rPr>
              <w:t>Add the following:</w:t>
            </w:r>
          </w:p>
          <w:p w14:paraId="0239E8BB" w14:textId="77777777" w:rsidR="00A334C5" w:rsidRPr="002F15D5" w:rsidRDefault="00A334C5" w:rsidP="001903DE">
            <w:pPr>
              <w:pStyle w:val="BodyTextIndent"/>
              <w:spacing w:line="276" w:lineRule="auto"/>
              <w:ind w:left="0"/>
              <w:rPr>
                <w:lang w:val="en-ZA"/>
              </w:rPr>
            </w:pPr>
            <w:r w:rsidRPr="002F15D5">
              <w:rPr>
                <w:lang w:val="en-ZA"/>
              </w:rPr>
              <w:t xml:space="preserve">Test certificates and cast analysis certificates </w:t>
            </w:r>
            <w:r>
              <w:rPr>
                <w:lang w:val="en-ZA"/>
              </w:rPr>
              <w:t>are to</w:t>
            </w:r>
            <w:r w:rsidRPr="002F15D5">
              <w:rPr>
                <w:lang w:val="en-ZA"/>
              </w:rPr>
              <w:t xml:space="preserve"> be supplied to the </w:t>
            </w:r>
            <w:r w:rsidRPr="00BF5B12">
              <w:rPr>
                <w:i/>
                <w:lang w:val="en-ZA"/>
              </w:rPr>
              <w:t>Project Manager</w:t>
            </w:r>
            <w:r w:rsidRPr="007E5CB3">
              <w:rPr>
                <w:lang w:val="en-ZA"/>
              </w:rPr>
              <w:t xml:space="preserve"> </w:t>
            </w:r>
            <w:r w:rsidRPr="002F15D5">
              <w:rPr>
                <w:lang w:val="en-ZA"/>
              </w:rPr>
              <w:t xml:space="preserve">by the </w:t>
            </w:r>
            <w:r w:rsidRPr="004A28AC">
              <w:rPr>
                <w:i/>
                <w:lang w:val="en-ZA"/>
              </w:rPr>
              <w:t>Contractor</w:t>
            </w:r>
            <w:r w:rsidRPr="002F15D5">
              <w:rPr>
                <w:lang w:val="en-ZA"/>
              </w:rPr>
              <w:t>.</w:t>
            </w:r>
          </w:p>
        </w:tc>
      </w:tr>
    </w:tbl>
    <w:p w14:paraId="1991D81D" w14:textId="77777777" w:rsidR="00A334C5" w:rsidRDefault="00A334C5" w:rsidP="001903DE">
      <w:pPr>
        <w:pStyle w:val="Heading4"/>
        <w:spacing w:line="276" w:lineRule="auto"/>
        <w:jc w:val="both"/>
        <w:rPr>
          <w:lang w:eastAsia="en-ZA"/>
        </w:rPr>
      </w:pPr>
      <w:bookmarkStart w:id="784" w:name="_Toc89697174"/>
      <w:r>
        <w:rPr>
          <w:lang w:eastAsia="en-ZA"/>
        </w:rPr>
        <w:t>Corrosion Protection of Structural Steel</w:t>
      </w:r>
      <w:bookmarkEnd w:id="784"/>
    </w:p>
    <w:p w14:paraId="0B1C9415" w14:textId="77777777" w:rsidR="00A334C5" w:rsidRPr="00A334C5" w:rsidRDefault="00A334C5" w:rsidP="001903DE">
      <w:pPr>
        <w:spacing w:line="276" w:lineRule="auto"/>
        <w:jc w:val="both"/>
      </w:pPr>
      <w:r w:rsidRPr="00A334C5">
        <w:t>The following codes are required to be complied to:</w:t>
      </w:r>
    </w:p>
    <w:p w14:paraId="62699F08" w14:textId="77777777" w:rsidR="00A334C5" w:rsidRDefault="00A334C5" w:rsidP="00980800">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0"/>
        </w:rPr>
      </w:pPr>
      <w:r w:rsidRPr="00A334C5">
        <w:t xml:space="preserve">SANS 1200 </w:t>
      </w:r>
      <w:r w:rsidRPr="001D75EB">
        <w:rPr>
          <w:szCs w:val="20"/>
        </w:rPr>
        <w:t>HC: Corrosion Protection of Structural Steel</w:t>
      </w:r>
    </w:p>
    <w:p w14:paraId="0906EB27" w14:textId="77777777" w:rsidR="00CC18BC" w:rsidRPr="001D75EB" w:rsidRDefault="00CC18BC" w:rsidP="00980800">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0"/>
        </w:rPr>
      </w:pPr>
      <w:r>
        <w:rPr>
          <w:szCs w:val="20"/>
        </w:rPr>
        <w:t xml:space="preserve">240-106365693: </w:t>
      </w:r>
      <w:r w:rsidRPr="00CC18BC">
        <w:rPr>
          <w:szCs w:val="20"/>
        </w:rPr>
        <w:t>Standard for the External Corrosion Protection of Plant, Equipment and Associated Piping with Coatings</w:t>
      </w:r>
    </w:p>
    <w:p w14:paraId="6977FCC6" w14:textId="77777777" w:rsidR="00A334C5" w:rsidRPr="00A334C5" w:rsidRDefault="00A334C5" w:rsidP="00980800">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szCs w:val="20"/>
        </w:rPr>
      </w:pPr>
      <w:r w:rsidRPr="00A334C5">
        <w:t>SANS 10064:</w:t>
      </w:r>
      <w:r w:rsidRPr="00A334C5">
        <w:rPr>
          <w:szCs w:val="20"/>
        </w:rPr>
        <w:t xml:space="preserve"> The preparation of steel surfaces for coating</w:t>
      </w:r>
    </w:p>
    <w:p w14:paraId="3B292E51" w14:textId="77777777" w:rsidR="00A334C5" w:rsidRPr="00A334C5" w:rsidRDefault="00A334C5" w:rsidP="00980800">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pPr>
      <w:r w:rsidRPr="00A334C5">
        <w:t>SANS 121: Hot dip galvanized coatings on fabricated iron and steel articles</w:t>
      </w:r>
    </w:p>
    <w:p w14:paraId="35E2B2F7" w14:textId="77777777" w:rsidR="00A334C5" w:rsidRPr="00A334C5" w:rsidRDefault="00A334C5" w:rsidP="001903DE">
      <w:pPr>
        <w:spacing w:line="276" w:lineRule="auto"/>
        <w:jc w:val="both"/>
        <w:rPr>
          <w:szCs w:val="22"/>
        </w:rPr>
      </w:pPr>
      <w:r w:rsidRPr="00A334C5">
        <w:rPr>
          <w:szCs w:val="22"/>
        </w:rPr>
        <w:t xml:space="preserve">The table below indicates </w:t>
      </w:r>
      <w:proofErr w:type="gramStart"/>
      <w:r w:rsidRPr="00A334C5">
        <w:rPr>
          <w:szCs w:val="22"/>
        </w:rPr>
        <w:t>particular specifications</w:t>
      </w:r>
      <w:proofErr w:type="gramEnd"/>
      <w:r w:rsidRPr="00A334C5">
        <w:rPr>
          <w:szCs w:val="22"/>
        </w:rPr>
        <w:t xml:space="preserve"> pertaining to SANS 1200 HC and must be read in conjunction with the code.</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7876"/>
      </w:tblGrid>
      <w:tr w:rsidR="00A334C5" w:rsidRPr="00A334C5" w14:paraId="63829B1E" w14:textId="77777777" w:rsidTr="00C35CE1">
        <w:trPr>
          <w:trHeight w:val="283"/>
          <w:tblHeader/>
          <w:jc w:val="center"/>
        </w:trPr>
        <w:tc>
          <w:tcPr>
            <w:tcW w:w="1409" w:type="dxa"/>
            <w:tcBorders>
              <w:bottom w:val="single" w:sz="12" w:space="0" w:color="auto"/>
            </w:tcBorders>
            <w:shd w:val="clear" w:color="auto" w:fill="auto"/>
            <w:vAlign w:val="center"/>
          </w:tcPr>
          <w:p w14:paraId="54F889E4" w14:textId="77777777" w:rsidR="00A334C5" w:rsidRPr="00A334C5" w:rsidRDefault="00A334C5" w:rsidP="001903DE">
            <w:pPr>
              <w:spacing w:beforeLines="40" w:before="96" w:afterLines="40" w:after="96" w:line="276" w:lineRule="auto"/>
              <w:jc w:val="both"/>
              <w:rPr>
                <w:b/>
                <w:szCs w:val="20"/>
                <w:lang w:val="en-ZA"/>
              </w:rPr>
            </w:pPr>
            <w:r w:rsidRPr="00A334C5">
              <w:rPr>
                <w:b/>
                <w:szCs w:val="20"/>
                <w:lang w:val="en-ZA"/>
              </w:rPr>
              <w:t>Clause</w:t>
            </w:r>
          </w:p>
        </w:tc>
        <w:tc>
          <w:tcPr>
            <w:tcW w:w="7876" w:type="dxa"/>
            <w:tcBorders>
              <w:bottom w:val="single" w:sz="12" w:space="0" w:color="auto"/>
            </w:tcBorders>
            <w:shd w:val="clear" w:color="auto" w:fill="auto"/>
            <w:vAlign w:val="center"/>
          </w:tcPr>
          <w:p w14:paraId="5DCED9B3" w14:textId="77777777" w:rsidR="00A334C5" w:rsidRPr="00A334C5" w:rsidRDefault="00A334C5" w:rsidP="001903DE">
            <w:pPr>
              <w:spacing w:beforeLines="40" w:before="96" w:afterLines="40" w:after="96" w:line="276" w:lineRule="auto"/>
              <w:jc w:val="both"/>
              <w:rPr>
                <w:b/>
                <w:szCs w:val="20"/>
                <w:lang w:val="en-ZA"/>
              </w:rPr>
            </w:pPr>
            <w:r w:rsidRPr="00A334C5">
              <w:rPr>
                <w:b/>
                <w:bCs/>
              </w:rPr>
              <w:t>Specification Data</w:t>
            </w:r>
          </w:p>
        </w:tc>
      </w:tr>
      <w:tr w:rsidR="00A334C5" w:rsidRPr="00A334C5" w14:paraId="3680CF55" w14:textId="77777777" w:rsidTr="00C35CE1">
        <w:trPr>
          <w:trHeight w:val="283"/>
          <w:jc w:val="center"/>
        </w:trPr>
        <w:tc>
          <w:tcPr>
            <w:tcW w:w="9285" w:type="dxa"/>
            <w:gridSpan w:val="2"/>
            <w:shd w:val="clear" w:color="auto" w:fill="D9D9D9" w:themeFill="background1" w:themeFillShade="D9"/>
          </w:tcPr>
          <w:p w14:paraId="2485A7BD" w14:textId="77777777" w:rsidR="00A334C5" w:rsidRPr="00A334C5" w:rsidRDefault="00A334C5" w:rsidP="001903DE">
            <w:pPr>
              <w:spacing w:before="30" w:after="30" w:line="276" w:lineRule="auto"/>
              <w:jc w:val="both"/>
              <w:rPr>
                <w:b/>
              </w:rPr>
            </w:pPr>
            <w:r w:rsidRPr="00A334C5">
              <w:rPr>
                <w:b/>
              </w:rPr>
              <w:t>Variations</w:t>
            </w:r>
          </w:p>
        </w:tc>
      </w:tr>
      <w:tr w:rsidR="00A334C5" w:rsidRPr="00A334C5" w14:paraId="5F55BA49" w14:textId="77777777" w:rsidTr="00C35CE1">
        <w:trPr>
          <w:trHeight w:val="283"/>
          <w:jc w:val="center"/>
        </w:trPr>
        <w:tc>
          <w:tcPr>
            <w:tcW w:w="1409" w:type="dxa"/>
            <w:shd w:val="clear" w:color="auto" w:fill="auto"/>
          </w:tcPr>
          <w:p w14:paraId="069EC946" w14:textId="77777777" w:rsidR="00A334C5" w:rsidRPr="00A334C5" w:rsidRDefault="00A334C5" w:rsidP="00980800">
            <w:pPr>
              <w:numPr>
                <w:ilvl w:val="0"/>
                <w:numId w:val="80"/>
              </w:numPr>
              <w:tabs>
                <w:tab w:val="right" w:pos="10205"/>
              </w:tabs>
              <w:spacing w:line="276" w:lineRule="auto"/>
              <w:ind w:left="459" w:firstLine="0"/>
              <w:jc w:val="both"/>
              <w:rPr>
                <w:szCs w:val="20"/>
              </w:rPr>
            </w:pPr>
            <w:r w:rsidRPr="00A334C5">
              <w:rPr>
                <w:szCs w:val="20"/>
              </w:rPr>
              <w:t>Cl 5.3</w:t>
            </w:r>
          </w:p>
          <w:p w14:paraId="149C2A4B" w14:textId="77777777" w:rsidR="00A334C5" w:rsidRPr="00A334C5" w:rsidRDefault="00A334C5" w:rsidP="001903DE">
            <w:pPr>
              <w:spacing w:line="276" w:lineRule="auto"/>
              <w:jc w:val="both"/>
            </w:pPr>
          </w:p>
        </w:tc>
        <w:tc>
          <w:tcPr>
            <w:tcW w:w="7876" w:type="dxa"/>
            <w:shd w:val="clear" w:color="auto" w:fill="auto"/>
          </w:tcPr>
          <w:p w14:paraId="460F4B00"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szCs w:val="20"/>
                <w:lang w:val="en-ZA"/>
              </w:rPr>
              <w:t>Add the following:</w:t>
            </w:r>
          </w:p>
          <w:p w14:paraId="53BD0AFA"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szCs w:val="20"/>
                <w:lang w:val="en-ZA"/>
              </w:rPr>
              <w:t>All burrs and sharp areas are to be removed by:</w:t>
            </w:r>
          </w:p>
          <w:p w14:paraId="165AF9B5" w14:textId="77777777" w:rsidR="00A334C5" w:rsidRPr="00A334C5" w:rsidRDefault="00A334C5" w:rsidP="001903DE">
            <w:pPr>
              <w:numPr>
                <w:ilvl w:val="0"/>
                <w:numId w:val="4"/>
              </w:numPr>
              <w:tabs>
                <w:tab w:val="clear" w:pos="907"/>
                <w:tab w:val="num" w:pos="360"/>
                <w:tab w:val="left" w:pos="765"/>
                <w:tab w:val="right" w:pos="10205"/>
              </w:tabs>
              <w:spacing w:line="276" w:lineRule="auto"/>
              <w:ind w:left="720" w:hanging="360"/>
              <w:jc w:val="both"/>
              <w:rPr>
                <w:rFonts w:cs="Times New Roman"/>
                <w:sz w:val="20"/>
                <w:szCs w:val="20"/>
                <w:lang w:val="en-ZA"/>
              </w:rPr>
            </w:pPr>
            <w:r w:rsidRPr="00A334C5">
              <w:rPr>
                <w:rFonts w:cs="Times New Roman"/>
                <w:sz w:val="20"/>
                <w:szCs w:val="20"/>
                <w:lang w:val="en-ZA"/>
              </w:rPr>
              <w:t>Chamfering or</w:t>
            </w:r>
          </w:p>
          <w:p w14:paraId="3B2A42E9" w14:textId="77777777" w:rsidR="00A334C5" w:rsidRPr="00A334C5" w:rsidRDefault="00A334C5" w:rsidP="001903DE">
            <w:pPr>
              <w:numPr>
                <w:ilvl w:val="0"/>
                <w:numId w:val="4"/>
              </w:numPr>
              <w:tabs>
                <w:tab w:val="clear" w:pos="907"/>
                <w:tab w:val="num" w:pos="360"/>
                <w:tab w:val="left" w:pos="765"/>
                <w:tab w:val="right" w:pos="10205"/>
              </w:tabs>
              <w:spacing w:line="276" w:lineRule="auto"/>
              <w:ind w:left="720" w:hanging="360"/>
              <w:jc w:val="both"/>
              <w:rPr>
                <w:rFonts w:cs="Times New Roman"/>
                <w:sz w:val="20"/>
                <w:szCs w:val="20"/>
                <w:lang w:val="en-ZA"/>
              </w:rPr>
            </w:pPr>
            <w:r w:rsidRPr="00A334C5">
              <w:rPr>
                <w:rFonts w:cs="Times New Roman"/>
                <w:sz w:val="20"/>
                <w:szCs w:val="20"/>
                <w:lang w:val="en-ZA"/>
              </w:rPr>
              <w:t>Ground to a smooth radius of at least 1mm.</w:t>
            </w:r>
          </w:p>
        </w:tc>
      </w:tr>
      <w:tr w:rsidR="00A334C5" w:rsidRPr="00A334C5" w14:paraId="23D024EF" w14:textId="77777777" w:rsidTr="00C35CE1">
        <w:trPr>
          <w:trHeight w:val="283"/>
          <w:jc w:val="center"/>
        </w:trPr>
        <w:tc>
          <w:tcPr>
            <w:tcW w:w="1409" w:type="dxa"/>
            <w:shd w:val="clear" w:color="auto" w:fill="auto"/>
          </w:tcPr>
          <w:p w14:paraId="76D873F5" w14:textId="77777777" w:rsidR="00A334C5" w:rsidRPr="00A334C5" w:rsidRDefault="00A334C5" w:rsidP="00980800">
            <w:pPr>
              <w:numPr>
                <w:ilvl w:val="0"/>
                <w:numId w:val="80"/>
              </w:numPr>
              <w:tabs>
                <w:tab w:val="right" w:pos="10205"/>
              </w:tabs>
              <w:spacing w:line="276" w:lineRule="auto"/>
              <w:ind w:left="459" w:firstLine="0"/>
              <w:jc w:val="both"/>
              <w:rPr>
                <w:szCs w:val="20"/>
                <w:lang w:val="en-ZA"/>
              </w:rPr>
            </w:pPr>
            <w:r w:rsidRPr="00A334C5">
              <w:rPr>
                <w:szCs w:val="20"/>
              </w:rPr>
              <w:t>Cl 5.4.1</w:t>
            </w:r>
            <w:r w:rsidRPr="00A334C5">
              <w:rPr>
                <w:szCs w:val="20"/>
                <w:lang w:val="en-ZA"/>
              </w:rPr>
              <w:t xml:space="preserve"> </w:t>
            </w:r>
          </w:p>
          <w:p w14:paraId="68E57E5B" w14:textId="77777777" w:rsidR="00A334C5" w:rsidRPr="00A334C5" w:rsidRDefault="00A334C5" w:rsidP="001903DE">
            <w:pPr>
              <w:spacing w:line="276" w:lineRule="auto"/>
              <w:jc w:val="both"/>
            </w:pPr>
          </w:p>
        </w:tc>
        <w:tc>
          <w:tcPr>
            <w:tcW w:w="7876" w:type="dxa"/>
            <w:shd w:val="clear" w:color="auto" w:fill="auto"/>
          </w:tcPr>
          <w:p w14:paraId="472D48BE"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szCs w:val="20"/>
                <w:lang w:val="en-ZA"/>
              </w:rPr>
              <w:lastRenderedPageBreak/>
              <w:t>Add the following:</w:t>
            </w:r>
          </w:p>
          <w:p w14:paraId="2F4C7924"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iCs/>
                <w:szCs w:val="20"/>
              </w:rPr>
              <w:lastRenderedPageBreak/>
              <w:t>The method of cleaning and preparing the substrate of steelwork prior to the application of the coating system is to be in accordance with the applicable provisions of SANS 10064</w:t>
            </w:r>
          </w:p>
        </w:tc>
      </w:tr>
      <w:tr w:rsidR="00A334C5" w:rsidRPr="00A334C5" w14:paraId="4F5EBDF7" w14:textId="77777777" w:rsidTr="00C35CE1">
        <w:trPr>
          <w:trHeight w:val="283"/>
          <w:jc w:val="center"/>
        </w:trPr>
        <w:tc>
          <w:tcPr>
            <w:tcW w:w="1409" w:type="dxa"/>
            <w:shd w:val="clear" w:color="auto" w:fill="auto"/>
          </w:tcPr>
          <w:p w14:paraId="0325A9EA" w14:textId="77777777" w:rsidR="00A334C5" w:rsidRPr="00A334C5" w:rsidRDefault="00A334C5" w:rsidP="001903DE">
            <w:pPr>
              <w:spacing w:line="276" w:lineRule="auto"/>
              <w:ind w:left="459"/>
              <w:jc w:val="both"/>
            </w:pPr>
            <w:r w:rsidRPr="00A334C5">
              <w:lastRenderedPageBreak/>
              <w:t>Cl 5.4.3.1. b)</w:t>
            </w:r>
          </w:p>
        </w:tc>
        <w:tc>
          <w:tcPr>
            <w:tcW w:w="7876" w:type="dxa"/>
            <w:shd w:val="clear" w:color="auto" w:fill="auto"/>
          </w:tcPr>
          <w:p w14:paraId="56F41540"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szCs w:val="20"/>
                <w:lang w:val="en-ZA"/>
              </w:rPr>
              <w:t>Add the following:</w:t>
            </w:r>
          </w:p>
          <w:p w14:paraId="6CE02EA3" w14:textId="77777777" w:rsidR="00A334C5" w:rsidRPr="00A334C5" w:rsidRDefault="00A334C5" w:rsidP="00980800">
            <w:pPr>
              <w:numPr>
                <w:ilvl w:val="0"/>
                <w:numId w:val="80"/>
              </w:numPr>
              <w:tabs>
                <w:tab w:val="right" w:pos="10205"/>
              </w:tabs>
              <w:spacing w:line="276" w:lineRule="auto"/>
              <w:ind w:left="0" w:firstLine="0"/>
              <w:jc w:val="both"/>
              <w:rPr>
                <w:szCs w:val="20"/>
              </w:rPr>
            </w:pPr>
            <w:r w:rsidRPr="00A334C5">
              <w:rPr>
                <w:szCs w:val="20"/>
              </w:rPr>
              <w:t>Dry abrasive blast cleaning:</w:t>
            </w:r>
          </w:p>
          <w:p w14:paraId="6F6A13C1" w14:textId="77777777" w:rsidR="00A334C5" w:rsidRPr="00A334C5" w:rsidRDefault="00A334C5" w:rsidP="001903DE">
            <w:pPr>
              <w:numPr>
                <w:ilvl w:val="0"/>
                <w:numId w:val="4"/>
              </w:numPr>
              <w:tabs>
                <w:tab w:val="clear" w:pos="907"/>
                <w:tab w:val="num" w:pos="360"/>
                <w:tab w:val="left" w:pos="765"/>
                <w:tab w:val="right" w:pos="10205"/>
              </w:tabs>
              <w:spacing w:line="276" w:lineRule="auto"/>
              <w:ind w:left="720" w:hanging="360"/>
              <w:jc w:val="both"/>
              <w:rPr>
                <w:rFonts w:cs="Times New Roman"/>
                <w:sz w:val="20"/>
                <w:szCs w:val="20"/>
                <w:lang w:val="en-ZA"/>
              </w:rPr>
            </w:pPr>
            <w:r w:rsidRPr="00A334C5">
              <w:rPr>
                <w:rFonts w:cs="Times New Roman"/>
                <w:sz w:val="20"/>
                <w:szCs w:val="20"/>
                <w:lang w:val="en-ZA"/>
              </w:rPr>
              <w:t>Blast cleaning media is not recycled.</w:t>
            </w:r>
          </w:p>
          <w:p w14:paraId="5384CCB9" w14:textId="77777777" w:rsidR="00A334C5" w:rsidRPr="00A334C5" w:rsidRDefault="00A334C5" w:rsidP="00980800">
            <w:pPr>
              <w:numPr>
                <w:ilvl w:val="0"/>
                <w:numId w:val="80"/>
              </w:numPr>
              <w:tabs>
                <w:tab w:val="right" w:pos="10205"/>
              </w:tabs>
              <w:spacing w:line="276" w:lineRule="auto"/>
              <w:ind w:left="0" w:firstLine="0"/>
              <w:jc w:val="both"/>
              <w:rPr>
                <w:szCs w:val="20"/>
              </w:rPr>
            </w:pPr>
            <w:r w:rsidRPr="00A334C5">
              <w:rPr>
                <w:szCs w:val="20"/>
              </w:rPr>
              <w:t>Wet abrasive blast cleaning</w:t>
            </w:r>
          </w:p>
          <w:p w14:paraId="28AEA78E" w14:textId="77777777" w:rsidR="00A334C5" w:rsidRPr="00A334C5" w:rsidRDefault="00A334C5" w:rsidP="001903DE">
            <w:pPr>
              <w:numPr>
                <w:ilvl w:val="0"/>
                <w:numId w:val="4"/>
              </w:numPr>
              <w:tabs>
                <w:tab w:val="clear" w:pos="907"/>
                <w:tab w:val="num" w:pos="360"/>
                <w:tab w:val="left" w:pos="765"/>
                <w:tab w:val="right" w:pos="10205"/>
              </w:tabs>
              <w:spacing w:line="276" w:lineRule="auto"/>
              <w:ind w:left="720" w:hanging="360"/>
              <w:jc w:val="both"/>
              <w:rPr>
                <w:rFonts w:cs="Times New Roman"/>
                <w:sz w:val="20"/>
                <w:szCs w:val="20"/>
                <w:lang w:val="en-ZA"/>
              </w:rPr>
            </w:pPr>
            <w:r w:rsidRPr="00A334C5">
              <w:rPr>
                <w:rFonts w:cs="Times New Roman"/>
                <w:sz w:val="20"/>
                <w:szCs w:val="20"/>
                <w:lang w:val="en-ZA"/>
              </w:rPr>
              <w:t>Wet abrasive blast cleaning is to be carried out as indicated on the Drawing.</w:t>
            </w:r>
          </w:p>
        </w:tc>
      </w:tr>
      <w:tr w:rsidR="00A334C5" w:rsidRPr="00A334C5" w14:paraId="01F60D20" w14:textId="77777777" w:rsidTr="00C35CE1">
        <w:trPr>
          <w:trHeight w:val="283"/>
          <w:jc w:val="center"/>
        </w:trPr>
        <w:tc>
          <w:tcPr>
            <w:tcW w:w="1409" w:type="dxa"/>
            <w:shd w:val="clear" w:color="auto" w:fill="auto"/>
          </w:tcPr>
          <w:p w14:paraId="00AA7C3C" w14:textId="77777777" w:rsidR="00A334C5" w:rsidRPr="00A334C5" w:rsidRDefault="00A334C5" w:rsidP="00980800">
            <w:pPr>
              <w:numPr>
                <w:ilvl w:val="0"/>
                <w:numId w:val="80"/>
              </w:numPr>
              <w:tabs>
                <w:tab w:val="right" w:pos="10205"/>
              </w:tabs>
              <w:spacing w:line="276" w:lineRule="auto"/>
              <w:ind w:left="459" w:firstLine="0"/>
              <w:jc w:val="both"/>
              <w:rPr>
                <w:szCs w:val="20"/>
              </w:rPr>
            </w:pPr>
            <w:r w:rsidRPr="00A334C5">
              <w:rPr>
                <w:szCs w:val="20"/>
              </w:rPr>
              <w:t>Cl 5.7</w:t>
            </w:r>
          </w:p>
          <w:p w14:paraId="276CB28F" w14:textId="77777777" w:rsidR="00A334C5" w:rsidRPr="00A334C5" w:rsidRDefault="00A334C5" w:rsidP="001903DE">
            <w:pPr>
              <w:spacing w:line="276" w:lineRule="auto"/>
              <w:jc w:val="both"/>
            </w:pPr>
          </w:p>
        </w:tc>
        <w:tc>
          <w:tcPr>
            <w:tcW w:w="7876" w:type="dxa"/>
            <w:shd w:val="clear" w:color="auto" w:fill="auto"/>
          </w:tcPr>
          <w:p w14:paraId="100AEA99" w14:textId="77777777" w:rsidR="00A334C5" w:rsidRPr="00A334C5" w:rsidRDefault="00A334C5" w:rsidP="00980800">
            <w:pPr>
              <w:numPr>
                <w:ilvl w:val="0"/>
                <w:numId w:val="80"/>
              </w:numPr>
              <w:tabs>
                <w:tab w:val="right" w:pos="10205"/>
              </w:tabs>
              <w:spacing w:line="276" w:lineRule="auto"/>
              <w:ind w:left="0" w:firstLine="0"/>
              <w:jc w:val="both"/>
              <w:rPr>
                <w:szCs w:val="20"/>
                <w:lang w:val="en-ZA"/>
              </w:rPr>
            </w:pPr>
            <w:r w:rsidRPr="00A334C5">
              <w:rPr>
                <w:szCs w:val="20"/>
                <w:lang w:val="en-ZA"/>
              </w:rPr>
              <w:t>Add the following:</w:t>
            </w:r>
          </w:p>
          <w:p w14:paraId="0DD6BBFA" w14:textId="77777777" w:rsidR="00A334C5" w:rsidRPr="00A334C5" w:rsidRDefault="00A334C5" w:rsidP="00980800">
            <w:pPr>
              <w:numPr>
                <w:ilvl w:val="0"/>
                <w:numId w:val="80"/>
              </w:numPr>
              <w:tabs>
                <w:tab w:val="right" w:pos="10205"/>
              </w:tabs>
              <w:spacing w:line="276" w:lineRule="auto"/>
              <w:ind w:left="0" w:firstLine="0"/>
              <w:jc w:val="both"/>
              <w:rPr>
                <w:szCs w:val="20"/>
              </w:rPr>
            </w:pPr>
            <w:r w:rsidRPr="00A334C5">
              <w:rPr>
                <w:szCs w:val="20"/>
              </w:rPr>
              <w:t>The coating system is to be hot-dip galvanising which is carried out in accordance with SANS 121:2011.</w:t>
            </w:r>
          </w:p>
        </w:tc>
      </w:tr>
    </w:tbl>
    <w:p w14:paraId="57622F4C" w14:textId="77777777" w:rsidR="00A334C5" w:rsidRDefault="00A334C5" w:rsidP="001903DE">
      <w:pPr>
        <w:pStyle w:val="BodyText"/>
        <w:spacing w:line="276" w:lineRule="auto"/>
        <w:rPr>
          <w:lang w:eastAsia="en-ZA"/>
        </w:rPr>
      </w:pPr>
    </w:p>
    <w:p w14:paraId="6CBD4E50" w14:textId="77777777" w:rsidR="00A334C5" w:rsidRDefault="00A334C5" w:rsidP="001903DE">
      <w:pPr>
        <w:pStyle w:val="Heading4"/>
        <w:spacing w:line="276" w:lineRule="auto"/>
        <w:jc w:val="both"/>
        <w:rPr>
          <w:lang w:eastAsia="en-ZA"/>
        </w:rPr>
      </w:pPr>
      <w:bookmarkStart w:id="785" w:name="_Toc89697175"/>
      <w:r>
        <w:rPr>
          <w:lang w:eastAsia="en-ZA"/>
        </w:rPr>
        <w:t>Earthworks for Buried Pipelines &amp; Prefabricated Culverts</w:t>
      </w:r>
      <w:bookmarkEnd w:id="785"/>
    </w:p>
    <w:p w14:paraId="3572481A" w14:textId="77777777" w:rsidR="00A334C5" w:rsidRDefault="00A334C5" w:rsidP="001903DE">
      <w:pPr>
        <w:spacing w:line="276" w:lineRule="auto"/>
        <w:jc w:val="both"/>
      </w:pPr>
      <w:r w:rsidRPr="008D27C6">
        <w:t xml:space="preserve">The following code are </w:t>
      </w:r>
      <w:r>
        <w:t>required to be complied to</w:t>
      </w:r>
      <w:r w:rsidRPr="008D27C6">
        <w:t>:</w:t>
      </w:r>
    </w:p>
    <w:p w14:paraId="7C44DCCB" w14:textId="77777777" w:rsidR="00A334C5" w:rsidRPr="00B00548" w:rsidRDefault="00A334C5" w:rsidP="00980800">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Style w:val="Emphasis"/>
          <w:szCs w:val="20"/>
        </w:rPr>
      </w:pPr>
      <w:r w:rsidRPr="007E5CB3">
        <w:t xml:space="preserve">SANS </w:t>
      </w:r>
      <w:r>
        <w:t>2001</w:t>
      </w:r>
      <w:r w:rsidRPr="007E5CB3">
        <w:t xml:space="preserve"> </w:t>
      </w:r>
      <w:r w:rsidRPr="00E30406">
        <w:t>DP</w:t>
      </w:r>
      <w:r>
        <w:t>1</w:t>
      </w:r>
      <w:r w:rsidRPr="00E30406">
        <w:rPr>
          <w:rStyle w:val="Emphasis"/>
          <w:b w:val="0"/>
        </w:rPr>
        <w:t xml:space="preserve">: </w:t>
      </w:r>
      <w:r>
        <w:rPr>
          <w:rStyle w:val="Emphasis"/>
          <w:b w:val="0"/>
        </w:rPr>
        <w:t xml:space="preserve">Earthworks for buried pipelines &amp; prefabricated culverts </w:t>
      </w:r>
    </w:p>
    <w:p w14:paraId="78D73F4B" w14:textId="77777777" w:rsidR="00A334C5" w:rsidRDefault="00A334C5" w:rsidP="001903DE">
      <w:pPr>
        <w:spacing w:line="276" w:lineRule="auto"/>
        <w:jc w:val="both"/>
        <w:rPr>
          <w:szCs w:val="22"/>
        </w:rPr>
      </w:pPr>
      <w:r>
        <w:rPr>
          <w:szCs w:val="22"/>
        </w:rPr>
        <w:t xml:space="preserve">The table below indicates </w:t>
      </w:r>
      <w:proofErr w:type="gramStart"/>
      <w:r>
        <w:rPr>
          <w:szCs w:val="22"/>
        </w:rPr>
        <w:t>particular specifications</w:t>
      </w:r>
      <w:proofErr w:type="gramEnd"/>
      <w:r>
        <w:rPr>
          <w:szCs w:val="22"/>
        </w:rPr>
        <w:t xml:space="preserve"> pertaining to SANS 2001 DP1 and must be read in conjunction with the code.</w:t>
      </w:r>
    </w:p>
    <w:tbl>
      <w:tblPr>
        <w:tblStyle w:val="TableGrid"/>
        <w:tblW w:w="0" w:type="auto"/>
        <w:tblLook w:val="04A0" w:firstRow="1" w:lastRow="0" w:firstColumn="1" w:lastColumn="0" w:noHBand="0" w:noVBand="1"/>
      </w:tblPr>
      <w:tblGrid>
        <w:gridCol w:w="1509"/>
        <w:gridCol w:w="8686"/>
      </w:tblGrid>
      <w:tr w:rsidR="00A334C5" w:rsidRPr="00EA159E" w14:paraId="6FDD6C5C" w14:textId="77777777" w:rsidTr="00C35CE1">
        <w:tc>
          <w:tcPr>
            <w:tcW w:w="1526" w:type="dxa"/>
            <w:vAlign w:val="bottom"/>
          </w:tcPr>
          <w:p w14:paraId="74A421A5" w14:textId="77777777" w:rsidR="00A334C5" w:rsidRPr="00EA159E" w:rsidRDefault="00A334C5" w:rsidP="001903DE">
            <w:pPr>
              <w:pStyle w:val="BodyText"/>
              <w:spacing w:line="276" w:lineRule="auto"/>
              <w:rPr>
                <w:b/>
                <w:bCs/>
              </w:rPr>
            </w:pPr>
            <w:r w:rsidRPr="00EA159E">
              <w:rPr>
                <w:b/>
                <w:bCs/>
              </w:rPr>
              <w:t>Clause</w:t>
            </w:r>
          </w:p>
        </w:tc>
        <w:tc>
          <w:tcPr>
            <w:tcW w:w="8895" w:type="dxa"/>
          </w:tcPr>
          <w:p w14:paraId="57ABAB74" w14:textId="77777777" w:rsidR="00A334C5" w:rsidRPr="00EA159E" w:rsidRDefault="00A334C5" w:rsidP="001903DE">
            <w:pPr>
              <w:pStyle w:val="BodyText"/>
              <w:spacing w:line="276" w:lineRule="auto"/>
              <w:rPr>
                <w:b/>
                <w:bCs/>
              </w:rPr>
            </w:pPr>
            <w:r w:rsidRPr="00EA159E">
              <w:rPr>
                <w:b/>
                <w:bCs/>
              </w:rPr>
              <w:t>Specification Data</w:t>
            </w:r>
          </w:p>
        </w:tc>
      </w:tr>
      <w:tr w:rsidR="00A334C5" w:rsidRPr="00EA159E" w14:paraId="32A38949" w14:textId="77777777" w:rsidTr="00C35CE1">
        <w:tc>
          <w:tcPr>
            <w:tcW w:w="1526" w:type="dxa"/>
          </w:tcPr>
          <w:p w14:paraId="1C9302DB" w14:textId="77777777" w:rsidR="00A334C5" w:rsidRPr="00EA159E" w:rsidRDefault="00A334C5" w:rsidP="001903DE">
            <w:pPr>
              <w:pStyle w:val="BodyText"/>
              <w:spacing w:line="276" w:lineRule="auto"/>
            </w:pPr>
            <w:r>
              <w:t>4.2.6.2</w:t>
            </w:r>
          </w:p>
        </w:tc>
        <w:tc>
          <w:tcPr>
            <w:tcW w:w="8895" w:type="dxa"/>
          </w:tcPr>
          <w:p w14:paraId="4EE141BB" w14:textId="77777777" w:rsidR="00A334C5" w:rsidRPr="00EA159E" w:rsidRDefault="00A334C5" w:rsidP="001903DE">
            <w:pPr>
              <w:pStyle w:val="BodyText"/>
              <w:spacing w:line="276" w:lineRule="auto"/>
            </w:pPr>
            <w:r w:rsidRPr="00EA159E">
              <w:t>The requirements of 4.2.6.2 shall apply to</w:t>
            </w:r>
            <w:r>
              <w:t xml:space="preserve"> the subsoil pipes and outlet pipes.</w:t>
            </w:r>
          </w:p>
        </w:tc>
      </w:tr>
      <w:tr w:rsidR="00A334C5" w:rsidRPr="00EA159E" w14:paraId="30F8C614" w14:textId="77777777" w:rsidTr="00C35CE1">
        <w:tc>
          <w:tcPr>
            <w:tcW w:w="10421" w:type="dxa"/>
            <w:gridSpan w:val="2"/>
          </w:tcPr>
          <w:p w14:paraId="46D69401" w14:textId="77777777" w:rsidR="00A334C5" w:rsidRPr="00EA159E" w:rsidRDefault="00A334C5" w:rsidP="001903DE">
            <w:pPr>
              <w:pStyle w:val="BodyText"/>
              <w:spacing w:line="276" w:lineRule="auto"/>
              <w:rPr>
                <w:b/>
                <w:bCs/>
              </w:rPr>
            </w:pPr>
            <w:r w:rsidRPr="00EA159E">
              <w:rPr>
                <w:b/>
                <w:bCs/>
              </w:rPr>
              <w:t>Additional Clauses</w:t>
            </w:r>
          </w:p>
        </w:tc>
      </w:tr>
      <w:tr w:rsidR="00A334C5" w:rsidRPr="00EA159E" w14:paraId="1DA185B0" w14:textId="77777777" w:rsidTr="00C35CE1">
        <w:tc>
          <w:tcPr>
            <w:tcW w:w="1526" w:type="dxa"/>
          </w:tcPr>
          <w:p w14:paraId="52D3AD54" w14:textId="77777777" w:rsidR="00A334C5" w:rsidRPr="00EA159E" w:rsidRDefault="00A334C5" w:rsidP="001903DE">
            <w:pPr>
              <w:pStyle w:val="BodyText"/>
              <w:spacing w:line="276" w:lineRule="auto"/>
            </w:pPr>
            <w:r w:rsidRPr="00EA159E">
              <w:t>1</w:t>
            </w:r>
          </w:p>
        </w:tc>
        <w:tc>
          <w:tcPr>
            <w:tcW w:w="8895" w:type="dxa"/>
          </w:tcPr>
          <w:p w14:paraId="1DAD54F9" w14:textId="77777777" w:rsidR="00A334C5" w:rsidRPr="00EA159E" w:rsidRDefault="00A334C5" w:rsidP="001903DE">
            <w:pPr>
              <w:pStyle w:val="BodyText"/>
              <w:spacing w:line="276" w:lineRule="auto"/>
            </w:pPr>
            <w:r w:rsidRPr="00EA159E">
              <w:t xml:space="preserve">Construction, </w:t>
            </w:r>
            <w:proofErr w:type="gramStart"/>
            <w:r w:rsidRPr="00EA159E">
              <w:t>measurement</w:t>
            </w:r>
            <w:proofErr w:type="gramEnd"/>
            <w:r w:rsidRPr="00EA159E">
              <w:t xml:space="preserve"> and payment is to be in accordance with SANS 1200 L</w:t>
            </w:r>
            <w:r>
              <w:t>B</w:t>
            </w:r>
            <w:r w:rsidRPr="00EA159E">
              <w:t>.</w:t>
            </w:r>
          </w:p>
        </w:tc>
      </w:tr>
    </w:tbl>
    <w:p w14:paraId="58927160" w14:textId="77777777" w:rsidR="00A334C5" w:rsidRPr="00A334C5" w:rsidRDefault="00A334C5" w:rsidP="001903DE">
      <w:pPr>
        <w:pStyle w:val="BodyText"/>
        <w:spacing w:line="276" w:lineRule="auto"/>
        <w:rPr>
          <w:lang w:eastAsia="en-ZA"/>
        </w:rPr>
      </w:pPr>
    </w:p>
    <w:p w14:paraId="051451CF" w14:textId="77777777" w:rsidR="007C3B51" w:rsidRPr="007C3B51" w:rsidRDefault="007C3B51" w:rsidP="001903DE">
      <w:pPr>
        <w:pStyle w:val="Heading4"/>
        <w:spacing w:line="276" w:lineRule="auto"/>
        <w:jc w:val="both"/>
      </w:pPr>
      <w:bookmarkStart w:id="786" w:name="_Toc89697176"/>
      <w:r w:rsidRPr="007C3B51">
        <w:t>Stormwater drainage</w:t>
      </w:r>
      <w:bookmarkEnd w:id="786"/>
    </w:p>
    <w:p w14:paraId="7793352F" w14:textId="77777777" w:rsidR="00926B35"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B56C76">
        <w:rPr>
          <w:rFonts w:cs="Times New Roman"/>
          <w:szCs w:val="22"/>
        </w:rPr>
        <w:t>The following codes are required to be complied to:</w:t>
      </w:r>
    </w:p>
    <w:p w14:paraId="656C34BF" w14:textId="77777777" w:rsidR="00926B35" w:rsidRPr="00926B35" w:rsidRDefault="00926B35" w:rsidP="00980800">
      <w:pPr>
        <w:pStyle w:val="ListParagraph"/>
        <w:numPr>
          <w:ilvl w:val="0"/>
          <w:numId w:val="10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5859A1">
        <w:rPr>
          <w:szCs w:val="22"/>
        </w:rPr>
        <w:t>SANS 1200 DK: Gabions and Pitching.</w:t>
      </w:r>
    </w:p>
    <w:p w14:paraId="03307A27" w14:textId="77777777" w:rsidR="00926B35" w:rsidRDefault="00926B35" w:rsidP="00980800">
      <w:pPr>
        <w:pStyle w:val="ListParagraph"/>
        <w:numPr>
          <w:ilvl w:val="0"/>
          <w:numId w:val="10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B56C76">
        <w:rPr>
          <w:rFonts w:cs="Times New Roman"/>
          <w:szCs w:val="22"/>
        </w:rPr>
        <w:t>SANS 2001 DP5: Stormwater Drainage</w:t>
      </w:r>
    </w:p>
    <w:p w14:paraId="75CAD9D2" w14:textId="77777777" w:rsidR="00926B35" w:rsidRPr="00B56C76" w:rsidRDefault="00926B35" w:rsidP="00980800">
      <w:pPr>
        <w:pStyle w:val="ListParagraph"/>
        <w:numPr>
          <w:ilvl w:val="0"/>
          <w:numId w:val="10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B56C76">
        <w:rPr>
          <w:rFonts w:cs="Times New Roman"/>
          <w:szCs w:val="22"/>
        </w:rPr>
        <w:t>SANS 1200 LE: Stormwater Drainage (Only Clause 8 – Measurement and Payment)</w:t>
      </w:r>
    </w:p>
    <w:p w14:paraId="02133B37"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Cs w:val="22"/>
        </w:rPr>
      </w:pPr>
      <w:r w:rsidRPr="00B56C76">
        <w:rPr>
          <w:rFonts w:cs="Times New Roman"/>
          <w:szCs w:val="22"/>
        </w:rPr>
        <w:t xml:space="preserve">The table below indicates </w:t>
      </w:r>
      <w:proofErr w:type="gramStart"/>
      <w:r w:rsidRPr="00B56C76">
        <w:rPr>
          <w:rFonts w:cs="Times New Roman"/>
          <w:szCs w:val="22"/>
        </w:rPr>
        <w:t>particular specifications</w:t>
      </w:r>
      <w:proofErr w:type="gramEnd"/>
      <w:r w:rsidRPr="00B56C76">
        <w:rPr>
          <w:rFonts w:cs="Times New Roman"/>
          <w:szCs w:val="22"/>
        </w:rPr>
        <w:t xml:space="preserve"> pertaining to SANS 2001 DP5 and must be read in conjunction with the code.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117"/>
      </w:tblGrid>
      <w:tr w:rsidR="00926B35" w:rsidRPr="00B56C76" w14:paraId="55A6D106" w14:textId="77777777" w:rsidTr="00042283">
        <w:trPr>
          <w:trHeight w:val="283"/>
          <w:tblHeader/>
          <w:jc w:val="center"/>
        </w:trPr>
        <w:tc>
          <w:tcPr>
            <w:tcW w:w="2105" w:type="dxa"/>
            <w:tcBorders>
              <w:bottom w:val="single" w:sz="12" w:space="0" w:color="auto"/>
            </w:tcBorders>
            <w:shd w:val="clear" w:color="auto" w:fill="auto"/>
            <w:vAlign w:val="center"/>
          </w:tcPr>
          <w:p w14:paraId="36D36301"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b/>
                <w:sz w:val="20"/>
                <w:szCs w:val="20"/>
                <w:lang w:val="en-ZA"/>
              </w:rPr>
            </w:pPr>
            <w:r w:rsidRPr="00B56C76">
              <w:rPr>
                <w:rFonts w:cs="Times New Roman"/>
                <w:b/>
                <w:sz w:val="20"/>
                <w:szCs w:val="20"/>
                <w:lang w:val="en-ZA"/>
              </w:rPr>
              <w:t>Clause</w:t>
            </w:r>
          </w:p>
        </w:tc>
        <w:tc>
          <w:tcPr>
            <w:tcW w:w="6117" w:type="dxa"/>
            <w:tcBorders>
              <w:bottom w:val="single" w:sz="12" w:space="0" w:color="auto"/>
            </w:tcBorders>
            <w:shd w:val="clear" w:color="auto" w:fill="auto"/>
            <w:vAlign w:val="center"/>
          </w:tcPr>
          <w:p w14:paraId="6689F5C7"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b/>
                <w:sz w:val="20"/>
                <w:szCs w:val="20"/>
                <w:lang w:val="en-ZA"/>
              </w:rPr>
            </w:pPr>
            <w:proofErr w:type="gramStart"/>
            <w:r w:rsidRPr="00B56C76">
              <w:rPr>
                <w:rFonts w:cs="Times New Roman"/>
                <w:b/>
                <w:sz w:val="20"/>
                <w:szCs w:val="20"/>
                <w:lang w:val="en-ZA"/>
              </w:rPr>
              <w:t>Particular Specification</w:t>
            </w:r>
            <w:proofErr w:type="gramEnd"/>
            <w:r w:rsidRPr="00B56C76">
              <w:rPr>
                <w:rFonts w:cs="Times New Roman"/>
                <w:b/>
                <w:sz w:val="20"/>
                <w:szCs w:val="20"/>
                <w:lang w:val="en-ZA"/>
              </w:rPr>
              <w:t xml:space="preserve"> </w:t>
            </w:r>
          </w:p>
        </w:tc>
      </w:tr>
      <w:tr w:rsidR="00926B35" w:rsidRPr="00B56C76" w14:paraId="30813E64" w14:textId="77777777" w:rsidTr="00042283">
        <w:trPr>
          <w:trHeight w:val="283"/>
          <w:jc w:val="center"/>
        </w:trPr>
        <w:tc>
          <w:tcPr>
            <w:tcW w:w="2105" w:type="dxa"/>
            <w:shd w:val="clear" w:color="auto" w:fill="auto"/>
          </w:tcPr>
          <w:p w14:paraId="7BADA513"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b/>
                <w:sz w:val="20"/>
                <w:szCs w:val="20"/>
              </w:rPr>
            </w:pPr>
            <w:r w:rsidRPr="00B56C76">
              <w:rPr>
                <w:rFonts w:cs="Times New Roman"/>
                <w:b/>
                <w:sz w:val="20"/>
                <w:szCs w:val="20"/>
              </w:rPr>
              <w:t>4.1</w:t>
            </w:r>
          </w:p>
        </w:tc>
        <w:tc>
          <w:tcPr>
            <w:tcW w:w="6117" w:type="dxa"/>
            <w:shd w:val="clear" w:color="auto" w:fill="auto"/>
          </w:tcPr>
          <w:p w14:paraId="4FA2B832"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b/>
                <w:sz w:val="20"/>
                <w:szCs w:val="20"/>
              </w:rPr>
            </w:pPr>
            <w:r w:rsidRPr="00B56C76">
              <w:rPr>
                <w:rFonts w:cs="Times New Roman"/>
                <w:b/>
                <w:sz w:val="20"/>
                <w:szCs w:val="20"/>
              </w:rPr>
              <w:t>Materials</w:t>
            </w:r>
          </w:p>
        </w:tc>
      </w:tr>
      <w:tr w:rsidR="00926B35" w:rsidRPr="00B56C76" w14:paraId="279B1DBA" w14:textId="77777777" w:rsidTr="00042283">
        <w:trPr>
          <w:trHeight w:val="283"/>
          <w:jc w:val="center"/>
        </w:trPr>
        <w:tc>
          <w:tcPr>
            <w:tcW w:w="2105" w:type="dxa"/>
            <w:shd w:val="clear" w:color="auto" w:fill="auto"/>
          </w:tcPr>
          <w:p w14:paraId="69434F34"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sidRPr="00B56C76">
              <w:rPr>
                <w:rFonts w:cs="Times New Roman"/>
                <w:sz w:val="20"/>
                <w:szCs w:val="20"/>
              </w:rPr>
              <w:lastRenderedPageBreak/>
              <w:t>5.3.1</w:t>
            </w:r>
          </w:p>
        </w:tc>
        <w:tc>
          <w:tcPr>
            <w:tcW w:w="6117" w:type="dxa"/>
            <w:shd w:val="clear" w:color="auto" w:fill="auto"/>
          </w:tcPr>
          <w:p w14:paraId="564265AA"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sidRPr="00B56C76">
              <w:rPr>
                <w:rFonts w:cs="Times New Roman"/>
                <w:sz w:val="20"/>
                <w:szCs w:val="20"/>
              </w:rPr>
              <w:t>Stormwater drainage, including manholes, is to be tested in accordance with the requirements of SANS 2001-DP4.</w:t>
            </w:r>
          </w:p>
          <w:p w14:paraId="4C431A8D"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sidRPr="00B56C76">
              <w:rPr>
                <w:rFonts w:cs="Times New Roman"/>
                <w:sz w:val="20"/>
                <w:szCs w:val="20"/>
              </w:rPr>
              <w:t>The following tests are to be carried out:</w:t>
            </w:r>
          </w:p>
          <w:p w14:paraId="455E6D5D"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Pr>
                <w:rFonts w:cs="Times New Roman"/>
                <w:sz w:val="20"/>
                <w:szCs w:val="20"/>
              </w:rPr>
              <w:t>a</w:t>
            </w:r>
            <w:r w:rsidRPr="00B56C76">
              <w:rPr>
                <w:rFonts w:cs="Times New Roman"/>
                <w:sz w:val="20"/>
                <w:szCs w:val="20"/>
              </w:rPr>
              <w:t xml:space="preserve">) a water </w:t>
            </w:r>
            <w:proofErr w:type="gramStart"/>
            <w:r w:rsidRPr="00B56C76">
              <w:rPr>
                <w:rFonts w:cs="Times New Roman"/>
                <w:sz w:val="20"/>
                <w:szCs w:val="20"/>
              </w:rPr>
              <w:t>test;</w:t>
            </w:r>
            <w:proofErr w:type="gramEnd"/>
          </w:p>
          <w:p w14:paraId="52964FF7"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sidRPr="00B56C76">
              <w:rPr>
                <w:rFonts w:cs="Times New Roman"/>
                <w:sz w:val="20"/>
                <w:szCs w:val="20"/>
              </w:rPr>
              <w:t xml:space="preserve">c) Water </w:t>
            </w:r>
            <w:proofErr w:type="gramStart"/>
            <w:r w:rsidRPr="00B56C76">
              <w:rPr>
                <w:rFonts w:cs="Times New Roman"/>
                <w:sz w:val="20"/>
                <w:szCs w:val="20"/>
              </w:rPr>
              <w:t>drop</w:t>
            </w:r>
            <w:proofErr w:type="gramEnd"/>
            <w:r w:rsidRPr="00B56C76">
              <w:rPr>
                <w:rFonts w:cs="Times New Roman"/>
                <w:sz w:val="20"/>
                <w:szCs w:val="20"/>
              </w:rPr>
              <w:t xml:space="preserve"> down test.</w:t>
            </w:r>
          </w:p>
          <w:p w14:paraId="6B86A5FF" w14:textId="77777777" w:rsidR="00926B35" w:rsidRPr="00B56C76" w:rsidRDefault="00926B35"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spacing w:before="120" w:after="0" w:line="276" w:lineRule="auto"/>
              <w:jc w:val="both"/>
              <w:rPr>
                <w:rFonts w:cs="Times New Roman"/>
                <w:sz w:val="20"/>
                <w:szCs w:val="20"/>
              </w:rPr>
            </w:pPr>
            <w:r w:rsidRPr="00B56C76">
              <w:rPr>
                <w:rFonts w:cs="Times New Roman"/>
                <w:sz w:val="20"/>
                <w:szCs w:val="20"/>
              </w:rPr>
              <w:t>Visual internal inspection is required.</w:t>
            </w:r>
          </w:p>
        </w:tc>
      </w:tr>
    </w:tbl>
    <w:p w14:paraId="04D0263E" w14:textId="77777777" w:rsidR="00926B35" w:rsidRDefault="00926B35" w:rsidP="001903DE">
      <w:pPr>
        <w:pStyle w:val="Heading4"/>
        <w:spacing w:line="276" w:lineRule="auto"/>
        <w:jc w:val="both"/>
      </w:pPr>
      <w:bookmarkStart w:id="787" w:name="_Toc51583354"/>
      <w:bookmarkStart w:id="788" w:name="_Toc89697177"/>
      <w:r>
        <w:t>Roads (General)</w:t>
      </w:r>
      <w:bookmarkEnd w:id="787"/>
      <w:bookmarkEnd w:id="788"/>
    </w:p>
    <w:p w14:paraId="4057B871" w14:textId="77777777" w:rsidR="00A820E0" w:rsidRPr="0080586A" w:rsidRDefault="00926B35" w:rsidP="001903DE">
      <w:pPr>
        <w:pStyle w:val="BodyText"/>
        <w:spacing w:line="276" w:lineRule="auto"/>
      </w:pPr>
      <w:r w:rsidRPr="00714808">
        <w:t xml:space="preserve">The </w:t>
      </w:r>
      <w:r w:rsidR="00042283">
        <w:t>S</w:t>
      </w:r>
      <w:r>
        <w:t>A</w:t>
      </w:r>
      <w:r w:rsidR="00042283">
        <w:t>N</w:t>
      </w:r>
      <w:r>
        <w:t xml:space="preserve">S </w:t>
      </w:r>
      <w:r w:rsidRPr="00714808">
        <w:t>1200 M</w:t>
      </w:r>
      <w:r>
        <w:t xml:space="preserve">: Roads (General) shall </w:t>
      </w:r>
      <w:r w:rsidR="00042283">
        <w:t xml:space="preserve">be complied with for the gravel road </w:t>
      </w:r>
      <w:r w:rsidR="00042283" w:rsidRPr="00CE2EF3">
        <w:rPr>
          <w:i/>
        </w:rPr>
        <w:t>works</w:t>
      </w:r>
      <w:r w:rsidR="00042283">
        <w:t>.</w:t>
      </w:r>
    </w:p>
    <w:p w14:paraId="004BAF6E" w14:textId="77777777" w:rsidR="00F652FC" w:rsidRDefault="00A820E0" w:rsidP="001903DE">
      <w:pPr>
        <w:pStyle w:val="Heading4"/>
        <w:spacing w:line="276" w:lineRule="auto"/>
        <w:jc w:val="both"/>
      </w:pPr>
      <w:bookmarkStart w:id="789" w:name="_Toc89697178"/>
      <w:r>
        <w:t>Electrical Works</w:t>
      </w:r>
      <w:bookmarkEnd w:id="789"/>
    </w:p>
    <w:p w14:paraId="7295C368" w14:textId="77777777" w:rsidR="008654FA" w:rsidRPr="005859A1" w:rsidRDefault="00A820E0" w:rsidP="001903DE">
      <w:pPr>
        <w:pStyle w:val="BodyText"/>
        <w:spacing w:line="276" w:lineRule="auto"/>
        <w:rPr>
          <w:szCs w:val="22"/>
        </w:rPr>
      </w:pPr>
      <w:r w:rsidRPr="005859A1">
        <w:rPr>
          <w:szCs w:val="22"/>
        </w:rPr>
        <w:t xml:space="preserve">The </w:t>
      </w:r>
      <w:r w:rsidRPr="005859A1">
        <w:rPr>
          <w:i/>
          <w:szCs w:val="22"/>
        </w:rPr>
        <w:t xml:space="preserve">Contractor </w:t>
      </w:r>
      <w:r w:rsidRPr="005859A1">
        <w:rPr>
          <w:szCs w:val="22"/>
        </w:rPr>
        <w:t xml:space="preserve">applies the requirements of the Generation Plant General Electrical Specification (474-11542), as applicable to the </w:t>
      </w:r>
      <w:r w:rsidRPr="005859A1">
        <w:rPr>
          <w:i/>
          <w:szCs w:val="22"/>
        </w:rPr>
        <w:t xml:space="preserve">Contractor’s </w:t>
      </w:r>
      <w:r w:rsidRPr="005859A1">
        <w:rPr>
          <w:szCs w:val="22"/>
        </w:rPr>
        <w:t>scope of work, when executing the Works.</w:t>
      </w:r>
    </w:p>
    <w:p w14:paraId="767672AD" w14:textId="77777777" w:rsidR="009D5897" w:rsidRPr="0080586A" w:rsidRDefault="00307AA0" w:rsidP="001903DE">
      <w:pPr>
        <w:pStyle w:val="Heading1"/>
        <w:spacing w:line="276" w:lineRule="auto"/>
        <w:jc w:val="both"/>
        <w:rPr>
          <w:i/>
        </w:rPr>
      </w:pPr>
      <w:bookmarkStart w:id="790" w:name="_Toc8817726"/>
      <w:bookmarkStart w:id="791" w:name="_Ref10030498"/>
      <w:bookmarkStart w:id="792" w:name="_Ref10030512"/>
      <w:bookmarkStart w:id="793" w:name="_Ref10030539"/>
      <w:bookmarkStart w:id="794" w:name="_Ref10030546"/>
      <w:bookmarkStart w:id="795" w:name="_Ref10030616"/>
      <w:bookmarkStart w:id="796" w:name="_Ref13040754"/>
      <w:bookmarkStart w:id="797" w:name="_Toc89697179"/>
      <w:r w:rsidRPr="00281E4E">
        <w:t xml:space="preserve">Drawings </w:t>
      </w:r>
      <w:r w:rsidR="00A071B2">
        <w:t>I</w:t>
      </w:r>
      <w:r w:rsidRPr="00281E4E">
        <w:t xml:space="preserve">ssued </w:t>
      </w:r>
      <w:r w:rsidR="00A071B2">
        <w:t>b</w:t>
      </w:r>
      <w:r w:rsidRPr="00281E4E">
        <w:t xml:space="preserve">y the </w:t>
      </w:r>
      <w:r w:rsidR="00A071B2" w:rsidRPr="00A071B2">
        <w:rPr>
          <w:i/>
        </w:rPr>
        <w:t>E</w:t>
      </w:r>
      <w:r w:rsidRPr="002B1F55">
        <w:rPr>
          <w:i/>
        </w:rPr>
        <w:t>mployer</w:t>
      </w:r>
      <w:bookmarkEnd w:id="790"/>
      <w:bookmarkEnd w:id="791"/>
      <w:bookmarkEnd w:id="792"/>
      <w:bookmarkEnd w:id="793"/>
      <w:bookmarkEnd w:id="794"/>
      <w:bookmarkEnd w:id="795"/>
      <w:bookmarkEnd w:id="796"/>
      <w:bookmarkEnd w:id="797"/>
    </w:p>
    <w:p w14:paraId="391A55DA" w14:textId="77777777" w:rsidR="009F64D8" w:rsidRDefault="009D5897" w:rsidP="001903DE">
      <w:pPr>
        <w:pStyle w:val="BodyText"/>
        <w:spacing w:line="276" w:lineRule="auto"/>
      </w:pPr>
      <w:r>
        <w:t xml:space="preserve">Refer </w:t>
      </w:r>
      <w:r w:rsidR="00953777">
        <w:t>to</w:t>
      </w:r>
      <w:r>
        <w:fldChar w:fldCharType="begin"/>
      </w:r>
      <w:r>
        <w:instrText xml:space="preserve"> REF _Ref49855916 \h </w:instrText>
      </w:r>
      <w:r w:rsidR="0004709C">
        <w:instrText xml:space="preserve"> \* MERGEFORMAT </w:instrText>
      </w:r>
      <w:r>
        <w:fldChar w:fldCharType="separate"/>
      </w:r>
      <w:r w:rsidR="00E162E0">
        <w:t xml:space="preserve">: Drawings Issued by the </w:t>
      </w:r>
      <w:r w:rsidR="00E162E0">
        <w:rPr>
          <w:i/>
        </w:rPr>
        <w:t>Employer</w:t>
      </w:r>
      <w:r>
        <w:fldChar w:fldCharType="end"/>
      </w:r>
    </w:p>
    <w:p w14:paraId="425C618A" w14:textId="77777777" w:rsidR="002F524A" w:rsidRDefault="000963E4" w:rsidP="001903DE">
      <w:pPr>
        <w:pStyle w:val="Heading1"/>
        <w:spacing w:before="240" w:after="120" w:line="276" w:lineRule="auto"/>
        <w:jc w:val="both"/>
      </w:pPr>
      <w:bookmarkStart w:id="798" w:name="_Toc89697180"/>
      <w:commentRangeStart w:id="799"/>
      <w:r>
        <w:t>Authoris</w:t>
      </w:r>
      <w:r w:rsidR="002F524A">
        <w:t>ation</w:t>
      </w:r>
      <w:bookmarkEnd w:id="798"/>
      <w:commentRangeEnd w:id="799"/>
      <w:r w:rsidR="000466F8">
        <w:rPr>
          <w:rStyle w:val="CommentReference"/>
          <w:rFonts w:ascii="Arial" w:hAnsi="Arial"/>
          <w:b w:val="0"/>
          <w:caps w:val="0"/>
        </w:rPr>
        <w:commentReference w:id="799"/>
      </w:r>
    </w:p>
    <w:p w14:paraId="6D16C0B3" w14:textId="77777777" w:rsidR="002F524A" w:rsidRDefault="002F524A" w:rsidP="001903DE">
      <w:pPr>
        <w:pStyle w:val="BodyText"/>
        <w:spacing w:line="276" w:lineRule="auto"/>
      </w:pPr>
      <w:r>
        <w:t>This document has been seen and accepted by:</w:t>
      </w:r>
    </w:p>
    <w:tbl>
      <w:tblPr>
        <w:tblW w:w="10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18"/>
        <w:gridCol w:w="7686"/>
      </w:tblGrid>
      <w:tr w:rsidR="005B13FB" w14:paraId="0AC1A0C8" w14:textId="77777777" w:rsidTr="00F541D6">
        <w:trPr>
          <w:tblHeader/>
        </w:trPr>
        <w:tc>
          <w:tcPr>
            <w:tcW w:w="2518" w:type="dxa"/>
          </w:tcPr>
          <w:p w14:paraId="1CEB7D81" w14:textId="77777777" w:rsidR="005B13FB" w:rsidRDefault="005B13FB" w:rsidP="001903DE">
            <w:pPr>
              <w:pStyle w:val="TableHeading"/>
              <w:tabs>
                <w:tab w:val="clear" w:pos="397"/>
                <w:tab w:val="left" w:pos="0"/>
              </w:tabs>
              <w:spacing w:line="276" w:lineRule="auto"/>
              <w:jc w:val="both"/>
            </w:pPr>
            <w:r>
              <w:t>Name</w:t>
            </w:r>
          </w:p>
        </w:tc>
        <w:tc>
          <w:tcPr>
            <w:tcW w:w="7686" w:type="dxa"/>
          </w:tcPr>
          <w:p w14:paraId="113A75B0" w14:textId="77777777" w:rsidR="005B13FB" w:rsidRDefault="005B13FB" w:rsidP="001903DE">
            <w:pPr>
              <w:pStyle w:val="TableHeading"/>
              <w:tabs>
                <w:tab w:val="clear" w:pos="397"/>
                <w:tab w:val="left" w:pos="0"/>
              </w:tabs>
              <w:spacing w:line="276" w:lineRule="auto"/>
              <w:jc w:val="both"/>
            </w:pPr>
            <w:r>
              <w:t>Designation</w:t>
            </w:r>
          </w:p>
        </w:tc>
      </w:tr>
      <w:tr w:rsidR="00E26913" w14:paraId="3375A321" w14:textId="77777777" w:rsidTr="00F541D6">
        <w:tc>
          <w:tcPr>
            <w:tcW w:w="2518" w:type="dxa"/>
          </w:tcPr>
          <w:p w14:paraId="4141C2D7" w14:textId="77777777" w:rsidR="00E26913" w:rsidRDefault="00E26913" w:rsidP="001903DE">
            <w:pPr>
              <w:pStyle w:val="TableBodyLeft"/>
              <w:tabs>
                <w:tab w:val="clear" w:pos="397"/>
                <w:tab w:val="left" w:pos="0"/>
              </w:tabs>
              <w:spacing w:line="276" w:lineRule="auto"/>
              <w:jc w:val="both"/>
            </w:pPr>
            <w:r>
              <w:t>Devan Reddy</w:t>
            </w:r>
          </w:p>
        </w:tc>
        <w:tc>
          <w:tcPr>
            <w:tcW w:w="7686" w:type="dxa"/>
          </w:tcPr>
          <w:p w14:paraId="12DC9610" w14:textId="77777777" w:rsidR="00E26913" w:rsidRDefault="00983F4F" w:rsidP="001903DE">
            <w:pPr>
              <w:pStyle w:val="TableBodyLeft"/>
              <w:tabs>
                <w:tab w:val="clear" w:pos="397"/>
                <w:tab w:val="left" w:pos="0"/>
              </w:tabs>
              <w:spacing w:line="276" w:lineRule="auto"/>
              <w:jc w:val="both"/>
            </w:pPr>
            <w:r>
              <w:t>Gx</w:t>
            </w:r>
            <w:r w:rsidR="00E26913">
              <w:t xml:space="preserve"> – Civil</w:t>
            </w:r>
          </w:p>
        </w:tc>
      </w:tr>
      <w:tr w:rsidR="00E26913" w14:paraId="68C28015" w14:textId="77777777" w:rsidTr="00F541D6">
        <w:tc>
          <w:tcPr>
            <w:tcW w:w="2518" w:type="dxa"/>
          </w:tcPr>
          <w:p w14:paraId="42FFEF1F" w14:textId="47AE4B11" w:rsidR="00E26913" w:rsidRDefault="000466F8" w:rsidP="001903DE">
            <w:pPr>
              <w:pStyle w:val="TableBodyLeft"/>
              <w:tabs>
                <w:tab w:val="clear" w:pos="397"/>
                <w:tab w:val="left" w:pos="0"/>
              </w:tabs>
              <w:spacing w:line="276" w:lineRule="auto"/>
              <w:jc w:val="both"/>
            </w:pPr>
            <w:r>
              <w:t>Pat Mnguni</w:t>
            </w:r>
          </w:p>
        </w:tc>
        <w:tc>
          <w:tcPr>
            <w:tcW w:w="7686" w:type="dxa"/>
          </w:tcPr>
          <w:p w14:paraId="6F8552B3" w14:textId="77777777" w:rsidR="00E26913" w:rsidRDefault="00CC774D" w:rsidP="001903DE">
            <w:pPr>
              <w:pStyle w:val="TableBodyLeft"/>
              <w:tabs>
                <w:tab w:val="clear" w:pos="397"/>
                <w:tab w:val="left" w:pos="0"/>
              </w:tabs>
              <w:spacing w:line="276" w:lineRule="auto"/>
              <w:jc w:val="both"/>
            </w:pPr>
            <w:r>
              <w:t>KET – Civil TL</w:t>
            </w:r>
          </w:p>
        </w:tc>
      </w:tr>
      <w:tr w:rsidR="00E26913" w14:paraId="22085AA9" w14:textId="77777777" w:rsidTr="00F541D6">
        <w:tc>
          <w:tcPr>
            <w:tcW w:w="2518" w:type="dxa"/>
          </w:tcPr>
          <w:p w14:paraId="08B88491" w14:textId="77777777" w:rsidR="00E26913" w:rsidRDefault="00E26913" w:rsidP="001903DE">
            <w:pPr>
              <w:pStyle w:val="TableBodyLeft"/>
              <w:tabs>
                <w:tab w:val="clear" w:pos="397"/>
                <w:tab w:val="left" w:pos="0"/>
              </w:tabs>
              <w:spacing w:line="276" w:lineRule="auto"/>
              <w:jc w:val="both"/>
            </w:pPr>
            <w:r w:rsidRPr="007702EC">
              <w:t xml:space="preserve">Mduduzi Zulu </w:t>
            </w:r>
          </w:p>
        </w:tc>
        <w:tc>
          <w:tcPr>
            <w:tcW w:w="7686" w:type="dxa"/>
          </w:tcPr>
          <w:p w14:paraId="29C26779" w14:textId="77777777" w:rsidR="00E26913" w:rsidRDefault="00E26913" w:rsidP="001903DE">
            <w:pPr>
              <w:pStyle w:val="TableBodyLeft"/>
              <w:tabs>
                <w:tab w:val="clear" w:pos="397"/>
                <w:tab w:val="left" w:pos="0"/>
              </w:tabs>
              <w:spacing w:line="276" w:lineRule="auto"/>
              <w:jc w:val="both"/>
            </w:pPr>
            <w:r>
              <w:t>KET – BMH</w:t>
            </w:r>
          </w:p>
        </w:tc>
      </w:tr>
      <w:tr w:rsidR="00E26913" w14:paraId="447FDCBD" w14:textId="77777777" w:rsidTr="00F541D6">
        <w:tc>
          <w:tcPr>
            <w:tcW w:w="2518" w:type="dxa"/>
          </w:tcPr>
          <w:p w14:paraId="358AC6BC" w14:textId="77777777" w:rsidR="00E26913" w:rsidRDefault="00E26913" w:rsidP="001903DE">
            <w:pPr>
              <w:pStyle w:val="TableBodyLeft"/>
              <w:tabs>
                <w:tab w:val="clear" w:pos="397"/>
                <w:tab w:val="left" w:pos="0"/>
              </w:tabs>
              <w:spacing w:line="276" w:lineRule="auto"/>
              <w:jc w:val="both"/>
            </w:pPr>
            <w:r>
              <w:t>Nhlanhla Tshabalala</w:t>
            </w:r>
          </w:p>
        </w:tc>
        <w:tc>
          <w:tcPr>
            <w:tcW w:w="7686" w:type="dxa"/>
          </w:tcPr>
          <w:p w14:paraId="27F6DCC3" w14:textId="77777777" w:rsidR="00E26913" w:rsidRDefault="00983F4F" w:rsidP="001903DE">
            <w:pPr>
              <w:pStyle w:val="TableBodyLeft"/>
              <w:tabs>
                <w:tab w:val="clear" w:pos="397"/>
                <w:tab w:val="left" w:pos="0"/>
              </w:tabs>
              <w:spacing w:line="276" w:lineRule="auto"/>
              <w:jc w:val="both"/>
            </w:pPr>
            <w:r>
              <w:t>Gx</w:t>
            </w:r>
            <w:r w:rsidR="00E26913">
              <w:t xml:space="preserve"> – Civil</w:t>
            </w:r>
          </w:p>
        </w:tc>
      </w:tr>
      <w:tr w:rsidR="00E26913" w14:paraId="67053925" w14:textId="77777777" w:rsidTr="00F541D6">
        <w:tc>
          <w:tcPr>
            <w:tcW w:w="2518" w:type="dxa"/>
          </w:tcPr>
          <w:p w14:paraId="78440577" w14:textId="77777777" w:rsidR="00E26913" w:rsidRDefault="00E26913" w:rsidP="001903DE">
            <w:pPr>
              <w:pStyle w:val="TableBodyLeft"/>
              <w:tabs>
                <w:tab w:val="clear" w:pos="397"/>
                <w:tab w:val="left" w:pos="0"/>
              </w:tabs>
              <w:spacing w:line="276" w:lineRule="auto"/>
              <w:jc w:val="both"/>
            </w:pPr>
            <w:r>
              <w:t>Phathamandla Sithole</w:t>
            </w:r>
          </w:p>
        </w:tc>
        <w:tc>
          <w:tcPr>
            <w:tcW w:w="7686" w:type="dxa"/>
          </w:tcPr>
          <w:p w14:paraId="64929905" w14:textId="77777777" w:rsidR="00E26913" w:rsidRDefault="00E26913" w:rsidP="001903DE">
            <w:pPr>
              <w:pStyle w:val="TableBodyLeft"/>
              <w:tabs>
                <w:tab w:val="clear" w:pos="397"/>
                <w:tab w:val="left" w:pos="0"/>
              </w:tabs>
              <w:spacing w:line="276" w:lineRule="auto"/>
              <w:jc w:val="both"/>
            </w:pPr>
            <w:r>
              <w:t>KET – Civil</w:t>
            </w:r>
          </w:p>
        </w:tc>
      </w:tr>
      <w:tr w:rsidR="00E26913" w14:paraId="07EE4146" w14:textId="77777777" w:rsidTr="00F541D6">
        <w:tc>
          <w:tcPr>
            <w:tcW w:w="2518" w:type="dxa"/>
          </w:tcPr>
          <w:p w14:paraId="4E6E2299" w14:textId="77777777" w:rsidR="00E26913" w:rsidRDefault="00E26913" w:rsidP="001903DE">
            <w:pPr>
              <w:pStyle w:val="TableBodyLeft"/>
              <w:tabs>
                <w:tab w:val="clear" w:pos="397"/>
                <w:tab w:val="left" w:pos="0"/>
              </w:tabs>
              <w:spacing w:line="276" w:lineRule="auto"/>
              <w:jc w:val="both"/>
            </w:pPr>
            <w:r>
              <w:t>Preshen Moodley</w:t>
            </w:r>
          </w:p>
        </w:tc>
        <w:tc>
          <w:tcPr>
            <w:tcW w:w="7686" w:type="dxa"/>
          </w:tcPr>
          <w:p w14:paraId="72321F78" w14:textId="77777777" w:rsidR="00E26913" w:rsidRDefault="00E26913" w:rsidP="001903DE">
            <w:pPr>
              <w:pStyle w:val="TableBodyLeft"/>
              <w:tabs>
                <w:tab w:val="clear" w:pos="397"/>
                <w:tab w:val="left" w:pos="0"/>
              </w:tabs>
              <w:spacing w:line="276" w:lineRule="auto"/>
              <w:jc w:val="both"/>
            </w:pPr>
            <w:r>
              <w:t>KET – C&amp;I</w:t>
            </w:r>
          </w:p>
        </w:tc>
      </w:tr>
      <w:tr w:rsidR="00E26913" w14:paraId="5DDE2C46" w14:textId="77777777" w:rsidTr="00F541D6">
        <w:tc>
          <w:tcPr>
            <w:tcW w:w="2518" w:type="dxa"/>
          </w:tcPr>
          <w:p w14:paraId="5A4AC583" w14:textId="77777777" w:rsidR="00E26913" w:rsidRDefault="00E26913" w:rsidP="001903DE">
            <w:pPr>
              <w:pStyle w:val="TableBodyLeft"/>
              <w:tabs>
                <w:tab w:val="clear" w:pos="397"/>
                <w:tab w:val="left" w:pos="0"/>
              </w:tabs>
              <w:spacing w:line="276" w:lineRule="auto"/>
              <w:jc w:val="both"/>
            </w:pPr>
            <w:r>
              <w:t xml:space="preserve">Shamita </w:t>
            </w:r>
            <w:proofErr w:type="spellStart"/>
            <w:r>
              <w:t>Jagjiwan</w:t>
            </w:r>
            <w:proofErr w:type="spellEnd"/>
          </w:p>
        </w:tc>
        <w:tc>
          <w:tcPr>
            <w:tcW w:w="7686" w:type="dxa"/>
          </w:tcPr>
          <w:p w14:paraId="01881D71" w14:textId="77777777" w:rsidR="00E26913" w:rsidRDefault="00E26913" w:rsidP="001903DE">
            <w:pPr>
              <w:pStyle w:val="TableBodyLeft"/>
              <w:tabs>
                <w:tab w:val="clear" w:pos="397"/>
                <w:tab w:val="left" w:pos="0"/>
              </w:tabs>
              <w:spacing w:line="276" w:lineRule="auto"/>
              <w:jc w:val="both"/>
            </w:pPr>
            <w:r>
              <w:t>KET – System Integration</w:t>
            </w:r>
            <w:r w:rsidR="00CC774D">
              <w:t xml:space="preserve"> TL</w:t>
            </w:r>
          </w:p>
        </w:tc>
      </w:tr>
      <w:tr w:rsidR="00E26913" w14:paraId="147D7B7B" w14:textId="77777777" w:rsidTr="00F541D6">
        <w:tc>
          <w:tcPr>
            <w:tcW w:w="2518" w:type="dxa"/>
          </w:tcPr>
          <w:p w14:paraId="2F556A6D" w14:textId="77777777" w:rsidR="00E26913" w:rsidRDefault="00983F4F" w:rsidP="001903DE">
            <w:pPr>
              <w:pStyle w:val="TableBodyLeft"/>
              <w:tabs>
                <w:tab w:val="clear" w:pos="397"/>
                <w:tab w:val="left" w:pos="0"/>
              </w:tabs>
              <w:spacing w:line="276" w:lineRule="auto"/>
              <w:jc w:val="both"/>
            </w:pPr>
            <w:r>
              <w:t>Goldstone Khumalo</w:t>
            </w:r>
          </w:p>
        </w:tc>
        <w:tc>
          <w:tcPr>
            <w:tcW w:w="7686" w:type="dxa"/>
          </w:tcPr>
          <w:p w14:paraId="7AE0933D" w14:textId="77777777" w:rsidR="00E26913" w:rsidRDefault="00E26913" w:rsidP="001903DE">
            <w:pPr>
              <w:pStyle w:val="TableBodyLeft"/>
              <w:tabs>
                <w:tab w:val="clear" w:pos="397"/>
                <w:tab w:val="left" w:pos="0"/>
              </w:tabs>
              <w:spacing w:line="276" w:lineRule="auto"/>
              <w:jc w:val="both"/>
            </w:pPr>
            <w:r>
              <w:t>KET – Electrical LDE</w:t>
            </w:r>
          </w:p>
        </w:tc>
      </w:tr>
      <w:tr w:rsidR="00983F4F" w14:paraId="3E3C9B52" w14:textId="77777777" w:rsidTr="00F541D6">
        <w:tc>
          <w:tcPr>
            <w:tcW w:w="2518" w:type="dxa"/>
          </w:tcPr>
          <w:p w14:paraId="2CF6DBF3" w14:textId="77777777" w:rsidR="00983F4F" w:rsidRDefault="00983F4F" w:rsidP="00983F4F">
            <w:pPr>
              <w:pStyle w:val="TableBodyLeft"/>
              <w:tabs>
                <w:tab w:val="clear" w:pos="397"/>
                <w:tab w:val="left" w:pos="0"/>
              </w:tabs>
              <w:spacing w:line="276" w:lineRule="auto"/>
              <w:jc w:val="both"/>
            </w:pPr>
            <w:r>
              <w:t>Richie Sibiya</w:t>
            </w:r>
          </w:p>
        </w:tc>
        <w:tc>
          <w:tcPr>
            <w:tcW w:w="7686" w:type="dxa"/>
          </w:tcPr>
          <w:p w14:paraId="1560D0F2" w14:textId="77777777" w:rsidR="00983F4F" w:rsidRDefault="00983F4F" w:rsidP="00983F4F">
            <w:pPr>
              <w:pStyle w:val="TableBodyLeft"/>
              <w:tabs>
                <w:tab w:val="clear" w:pos="397"/>
                <w:tab w:val="left" w:pos="0"/>
              </w:tabs>
              <w:spacing w:line="276" w:lineRule="auto"/>
              <w:jc w:val="both"/>
            </w:pPr>
            <w:r>
              <w:t>KET – Electrical</w:t>
            </w:r>
          </w:p>
        </w:tc>
      </w:tr>
      <w:tr w:rsidR="00E26913" w14:paraId="0BD9567E" w14:textId="77777777" w:rsidTr="00F541D6">
        <w:tc>
          <w:tcPr>
            <w:tcW w:w="2518" w:type="dxa"/>
          </w:tcPr>
          <w:p w14:paraId="361F769A" w14:textId="77777777" w:rsidR="00E26913" w:rsidRDefault="00E26913" w:rsidP="001903DE">
            <w:pPr>
              <w:pStyle w:val="TableBodyLeft"/>
              <w:tabs>
                <w:tab w:val="clear" w:pos="397"/>
                <w:tab w:val="left" w:pos="0"/>
              </w:tabs>
              <w:spacing w:line="276" w:lineRule="auto"/>
              <w:jc w:val="both"/>
            </w:pPr>
            <w:r w:rsidRPr="007702EC">
              <w:t xml:space="preserve">Sugan Moodley </w:t>
            </w:r>
          </w:p>
        </w:tc>
        <w:tc>
          <w:tcPr>
            <w:tcW w:w="7686" w:type="dxa"/>
          </w:tcPr>
          <w:p w14:paraId="7015B54E" w14:textId="77777777" w:rsidR="00E26913" w:rsidRDefault="00E26913" w:rsidP="001903DE">
            <w:pPr>
              <w:pStyle w:val="TableBodyLeft"/>
              <w:tabs>
                <w:tab w:val="clear" w:pos="397"/>
                <w:tab w:val="left" w:pos="0"/>
              </w:tabs>
              <w:spacing w:line="276" w:lineRule="auto"/>
              <w:jc w:val="both"/>
            </w:pPr>
            <w:r>
              <w:t>KET – C&amp;I LDE</w:t>
            </w:r>
          </w:p>
        </w:tc>
      </w:tr>
      <w:tr w:rsidR="00591A9B" w14:paraId="34CDFDE1" w14:textId="77777777" w:rsidTr="00F541D6">
        <w:tc>
          <w:tcPr>
            <w:tcW w:w="2518" w:type="dxa"/>
          </w:tcPr>
          <w:p w14:paraId="2BD7DBA5" w14:textId="77777777" w:rsidR="00591A9B" w:rsidRDefault="00591A9B" w:rsidP="001903DE">
            <w:pPr>
              <w:pStyle w:val="TableBodyLeft"/>
              <w:tabs>
                <w:tab w:val="clear" w:pos="397"/>
                <w:tab w:val="left" w:pos="0"/>
              </w:tabs>
              <w:spacing w:line="276" w:lineRule="auto"/>
              <w:jc w:val="both"/>
            </w:pPr>
            <w:proofErr w:type="spellStart"/>
            <w:r>
              <w:t>Mushayi</w:t>
            </w:r>
            <w:proofErr w:type="spellEnd"/>
            <w:r>
              <w:t xml:space="preserve"> </w:t>
            </w:r>
            <w:proofErr w:type="spellStart"/>
            <w:r>
              <w:t>Mduzielwana</w:t>
            </w:r>
            <w:proofErr w:type="spellEnd"/>
          </w:p>
        </w:tc>
        <w:tc>
          <w:tcPr>
            <w:tcW w:w="7686" w:type="dxa"/>
          </w:tcPr>
          <w:p w14:paraId="13120171" w14:textId="77777777" w:rsidR="00591A9B" w:rsidRDefault="00591A9B" w:rsidP="001903DE">
            <w:pPr>
              <w:pStyle w:val="TableBodyLeft"/>
              <w:tabs>
                <w:tab w:val="clear" w:pos="397"/>
                <w:tab w:val="left" w:pos="0"/>
              </w:tabs>
              <w:spacing w:line="276" w:lineRule="auto"/>
              <w:jc w:val="both"/>
            </w:pPr>
            <w:r>
              <w:t xml:space="preserve">KET – Environmental </w:t>
            </w:r>
          </w:p>
        </w:tc>
      </w:tr>
      <w:tr w:rsidR="00591A9B" w14:paraId="758ACCC6" w14:textId="77777777" w:rsidTr="00F541D6">
        <w:tc>
          <w:tcPr>
            <w:tcW w:w="2518" w:type="dxa"/>
          </w:tcPr>
          <w:p w14:paraId="5D91728F" w14:textId="77777777" w:rsidR="00591A9B" w:rsidRDefault="00983F4F" w:rsidP="001903DE">
            <w:pPr>
              <w:pStyle w:val="TableBodyLeft"/>
              <w:tabs>
                <w:tab w:val="clear" w:pos="397"/>
                <w:tab w:val="left" w:pos="0"/>
              </w:tabs>
              <w:spacing w:line="276" w:lineRule="auto"/>
              <w:jc w:val="both"/>
            </w:pPr>
            <w:r>
              <w:t>Karabo Taunyane</w:t>
            </w:r>
          </w:p>
        </w:tc>
        <w:tc>
          <w:tcPr>
            <w:tcW w:w="7686" w:type="dxa"/>
          </w:tcPr>
          <w:p w14:paraId="2FE4BF47" w14:textId="77777777" w:rsidR="00591A9B" w:rsidRDefault="00591A9B" w:rsidP="001903DE">
            <w:pPr>
              <w:pStyle w:val="TableBodyLeft"/>
              <w:tabs>
                <w:tab w:val="clear" w:pos="397"/>
                <w:tab w:val="left" w:pos="0"/>
              </w:tabs>
              <w:spacing w:line="276" w:lineRule="auto"/>
              <w:jc w:val="both"/>
            </w:pPr>
            <w:r>
              <w:t>KET – BMH LDE</w:t>
            </w:r>
          </w:p>
        </w:tc>
      </w:tr>
      <w:tr w:rsidR="00591A9B" w14:paraId="74EC08E6" w14:textId="77777777" w:rsidTr="00F541D6">
        <w:tc>
          <w:tcPr>
            <w:tcW w:w="2518" w:type="dxa"/>
          </w:tcPr>
          <w:p w14:paraId="68DEBACB" w14:textId="77777777" w:rsidR="00591A9B" w:rsidRDefault="00591A9B" w:rsidP="001903DE">
            <w:pPr>
              <w:pStyle w:val="TableBodyLeft"/>
              <w:tabs>
                <w:tab w:val="clear" w:pos="397"/>
                <w:tab w:val="left" w:pos="0"/>
              </w:tabs>
              <w:spacing w:line="276" w:lineRule="auto"/>
              <w:jc w:val="both"/>
            </w:pPr>
            <w:r>
              <w:t>Tiyani Malwandla</w:t>
            </w:r>
          </w:p>
        </w:tc>
        <w:tc>
          <w:tcPr>
            <w:tcW w:w="7686" w:type="dxa"/>
          </w:tcPr>
          <w:p w14:paraId="43B0E91E" w14:textId="77777777" w:rsidR="00591A9B" w:rsidRDefault="00591A9B" w:rsidP="001903DE">
            <w:pPr>
              <w:pStyle w:val="TableBodyLeft"/>
              <w:tabs>
                <w:tab w:val="clear" w:pos="397"/>
                <w:tab w:val="left" w:pos="0"/>
              </w:tabs>
              <w:spacing w:line="276" w:lineRule="auto"/>
              <w:jc w:val="both"/>
            </w:pPr>
            <w:r>
              <w:t>KET – LPS</w:t>
            </w:r>
          </w:p>
        </w:tc>
      </w:tr>
      <w:tr w:rsidR="00591A9B" w14:paraId="6739665F" w14:textId="77777777" w:rsidTr="00F541D6">
        <w:tc>
          <w:tcPr>
            <w:tcW w:w="2518" w:type="dxa"/>
          </w:tcPr>
          <w:p w14:paraId="1E1E5A11" w14:textId="77777777" w:rsidR="00591A9B" w:rsidRDefault="00983F4F" w:rsidP="001903DE">
            <w:pPr>
              <w:pStyle w:val="TableBodyLeft"/>
              <w:tabs>
                <w:tab w:val="clear" w:pos="397"/>
                <w:tab w:val="left" w:pos="0"/>
              </w:tabs>
              <w:spacing w:line="276" w:lineRule="auto"/>
              <w:jc w:val="both"/>
            </w:pPr>
            <w:r>
              <w:t>Vusi Lubisi</w:t>
            </w:r>
            <w:r w:rsidR="00591A9B" w:rsidRPr="007702EC">
              <w:t xml:space="preserve"> </w:t>
            </w:r>
          </w:p>
        </w:tc>
        <w:tc>
          <w:tcPr>
            <w:tcW w:w="7686" w:type="dxa"/>
          </w:tcPr>
          <w:p w14:paraId="0D71F10E" w14:textId="77777777" w:rsidR="00591A9B" w:rsidRDefault="00591A9B" w:rsidP="001903DE">
            <w:pPr>
              <w:pStyle w:val="TableBodyLeft"/>
              <w:tabs>
                <w:tab w:val="clear" w:pos="397"/>
                <w:tab w:val="left" w:pos="0"/>
              </w:tabs>
              <w:spacing w:line="276" w:lineRule="auto"/>
              <w:jc w:val="both"/>
            </w:pPr>
            <w:r>
              <w:t xml:space="preserve">KET – System Integration </w:t>
            </w:r>
          </w:p>
        </w:tc>
      </w:tr>
      <w:tr w:rsidR="00591A9B" w14:paraId="6DEE0E15" w14:textId="77777777" w:rsidTr="00F541D6">
        <w:tc>
          <w:tcPr>
            <w:tcW w:w="2518" w:type="dxa"/>
          </w:tcPr>
          <w:p w14:paraId="201944DF" w14:textId="77777777" w:rsidR="00591A9B" w:rsidRDefault="00591A9B" w:rsidP="001903DE">
            <w:pPr>
              <w:pStyle w:val="TableBodyLeft"/>
              <w:tabs>
                <w:tab w:val="clear" w:pos="397"/>
                <w:tab w:val="left" w:pos="0"/>
              </w:tabs>
              <w:spacing w:line="276" w:lineRule="auto"/>
              <w:jc w:val="both"/>
            </w:pPr>
            <w:r w:rsidRPr="007702EC">
              <w:t xml:space="preserve">Tumiso Railo </w:t>
            </w:r>
          </w:p>
        </w:tc>
        <w:tc>
          <w:tcPr>
            <w:tcW w:w="7686" w:type="dxa"/>
          </w:tcPr>
          <w:p w14:paraId="0473EA3E" w14:textId="77777777" w:rsidR="00591A9B" w:rsidRDefault="00591A9B" w:rsidP="001903DE">
            <w:pPr>
              <w:pStyle w:val="TableBodyLeft"/>
              <w:tabs>
                <w:tab w:val="clear" w:pos="397"/>
                <w:tab w:val="left" w:pos="0"/>
              </w:tabs>
              <w:spacing w:line="276" w:lineRule="auto"/>
              <w:jc w:val="both"/>
            </w:pPr>
            <w:r>
              <w:t>KET – Project Engineering Manager</w:t>
            </w:r>
          </w:p>
        </w:tc>
      </w:tr>
      <w:tr w:rsidR="00591A9B" w14:paraId="57E3E176" w14:textId="77777777" w:rsidTr="00F541D6">
        <w:tc>
          <w:tcPr>
            <w:tcW w:w="2518" w:type="dxa"/>
          </w:tcPr>
          <w:p w14:paraId="609F395B" w14:textId="77777777" w:rsidR="00591A9B" w:rsidRDefault="00591A9B" w:rsidP="001903DE">
            <w:pPr>
              <w:pStyle w:val="TableBodyLeft"/>
              <w:tabs>
                <w:tab w:val="clear" w:pos="397"/>
                <w:tab w:val="left" w:pos="0"/>
              </w:tabs>
              <w:spacing w:line="276" w:lineRule="auto"/>
              <w:jc w:val="both"/>
            </w:pPr>
            <w:r>
              <w:lastRenderedPageBreak/>
              <w:t>Willie Van Den Heever</w:t>
            </w:r>
          </w:p>
        </w:tc>
        <w:tc>
          <w:tcPr>
            <w:tcW w:w="7686" w:type="dxa"/>
          </w:tcPr>
          <w:p w14:paraId="57685078" w14:textId="77777777" w:rsidR="00591A9B" w:rsidRDefault="00591A9B" w:rsidP="001903DE">
            <w:pPr>
              <w:pStyle w:val="TableBodyLeft"/>
              <w:tabs>
                <w:tab w:val="clear" w:pos="397"/>
                <w:tab w:val="left" w:pos="0"/>
              </w:tabs>
              <w:spacing w:line="276" w:lineRule="auto"/>
              <w:jc w:val="both"/>
            </w:pPr>
            <w:r>
              <w:t>KET – LPS LDE</w:t>
            </w:r>
          </w:p>
        </w:tc>
      </w:tr>
      <w:tr w:rsidR="00591A9B" w14:paraId="388FD406" w14:textId="77777777" w:rsidTr="00F541D6">
        <w:tc>
          <w:tcPr>
            <w:tcW w:w="2518" w:type="dxa"/>
          </w:tcPr>
          <w:p w14:paraId="5C4D4BD9" w14:textId="77777777" w:rsidR="00591A9B" w:rsidRDefault="00591A9B" w:rsidP="001903DE">
            <w:pPr>
              <w:pStyle w:val="TableBodyLeft"/>
              <w:tabs>
                <w:tab w:val="clear" w:pos="397"/>
                <w:tab w:val="left" w:pos="0"/>
              </w:tabs>
              <w:spacing w:line="276" w:lineRule="auto"/>
              <w:jc w:val="both"/>
            </w:pPr>
            <w:r w:rsidRPr="007702EC">
              <w:t xml:space="preserve">Yuvir Gokul </w:t>
            </w:r>
          </w:p>
        </w:tc>
        <w:tc>
          <w:tcPr>
            <w:tcW w:w="7686" w:type="dxa"/>
          </w:tcPr>
          <w:p w14:paraId="1C63B7D3" w14:textId="77777777" w:rsidR="00591A9B" w:rsidRDefault="00591A9B" w:rsidP="001903DE">
            <w:pPr>
              <w:pStyle w:val="TableBodyLeft"/>
              <w:tabs>
                <w:tab w:val="clear" w:pos="397"/>
                <w:tab w:val="left" w:pos="0"/>
              </w:tabs>
              <w:spacing w:line="276" w:lineRule="auto"/>
              <w:jc w:val="both"/>
            </w:pPr>
            <w:r>
              <w:t>KET – Project EDWL</w:t>
            </w:r>
          </w:p>
        </w:tc>
      </w:tr>
    </w:tbl>
    <w:p w14:paraId="00C5B0C4" w14:textId="77777777" w:rsidR="005C5221" w:rsidRDefault="005C5221" w:rsidP="001903DE">
      <w:pPr>
        <w:pStyle w:val="BodyText"/>
        <w:spacing w:line="276" w:lineRule="auto"/>
      </w:pPr>
    </w:p>
    <w:p w14:paraId="3B1B06BA" w14:textId="77777777" w:rsidR="002F524A" w:rsidRDefault="002F524A" w:rsidP="001903DE">
      <w:pPr>
        <w:pStyle w:val="Heading1"/>
        <w:spacing w:before="240" w:after="120" w:line="276" w:lineRule="auto"/>
        <w:jc w:val="both"/>
      </w:pPr>
      <w:bookmarkStart w:id="800" w:name="_Toc89697181"/>
      <w:r>
        <w:t>Revisions</w:t>
      </w:r>
      <w:bookmarkEnd w:id="800"/>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96"/>
        <w:gridCol w:w="993"/>
        <w:gridCol w:w="2551"/>
        <w:gridCol w:w="4964"/>
      </w:tblGrid>
      <w:tr w:rsidR="002F524A" w:rsidRPr="00594806" w14:paraId="29C74410" w14:textId="77777777" w:rsidTr="00CC18BC">
        <w:trPr>
          <w:cantSplit/>
          <w:tblHeader/>
        </w:trPr>
        <w:tc>
          <w:tcPr>
            <w:tcW w:w="1696" w:type="dxa"/>
          </w:tcPr>
          <w:p w14:paraId="16DDD7E7" w14:textId="77777777" w:rsidR="002F524A" w:rsidRPr="00F647A5" w:rsidRDefault="002F524A" w:rsidP="001903DE">
            <w:pPr>
              <w:pStyle w:val="TableHeading"/>
              <w:spacing w:line="276" w:lineRule="auto"/>
              <w:jc w:val="both"/>
            </w:pPr>
            <w:r w:rsidRPr="00F647A5">
              <w:t>Date</w:t>
            </w:r>
          </w:p>
        </w:tc>
        <w:tc>
          <w:tcPr>
            <w:tcW w:w="993" w:type="dxa"/>
          </w:tcPr>
          <w:p w14:paraId="57B07F0D" w14:textId="77777777" w:rsidR="002F524A" w:rsidRPr="00F647A5" w:rsidRDefault="002F524A" w:rsidP="001903DE">
            <w:pPr>
              <w:pStyle w:val="TableHeading"/>
              <w:spacing w:line="276" w:lineRule="auto"/>
              <w:jc w:val="both"/>
            </w:pPr>
            <w:r w:rsidRPr="00F647A5">
              <w:t>Rev.</w:t>
            </w:r>
          </w:p>
        </w:tc>
        <w:tc>
          <w:tcPr>
            <w:tcW w:w="2551" w:type="dxa"/>
          </w:tcPr>
          <w:p w14:paraId="2906F02A" w14:textId="77777777" w:rsidR="002F524A" w:rsidRPr="00F647A5" w:rsidRDefault="002F524A" w:rsidP="001903DE">
            <w:pPr>
              <w:pStyle w:val="TableHeading"/>
              <w:spacing w:line="276" w:lineRule="auto"/>
              <w:jc w:val="both"/>
            </w:pPr>
            <w:r w:rsidRPr="00F647A5">
              <w:t>Compiler</w:t>
            </w:r>
          </w:p>
        </w:tc>
        <w:tc>
          <w:tcPr>
            <w:tcW w:w="4964" w:type="dxa"/>
          </w:tcPr>
          <w:p w14:paraId="0A3837F4" w14:textId="77777777" w:rsidR="002F524A" w:rsidRPr="00F647A5" w:rsidRDefault="002F524A" w:rsidP="001903DE">
            <w:pPr>
              <w:pStyle w:val="TableHeading"/>
              <w:spacing w:line="276" w:lineRule="auto"/>
              <w:jc w:val="both"/>
            </w:pPr>
            <w:r w:rsidRPr="00F647A5">
              <w:t>Remarks</w:t>
            </w:r>
          </w:p>
        </w:tc>
      </w:tr>
      <w:tr w:rsidR="002F524A" w:rsidRPr="00594806" w14:paraId="0BECAB9B" w14:textId="77777777" w:rsidTr="00F45F99">
        <w:tc>
          <w:tcPr>
            <w:tcW w:w="1696" w:type="dxa"/>
          </w:tcPr>
          <w:p w14:paraId="5C8AEB09" w14:textId="77777777" w:rsidR="002F524A" w:rsidRPr="00F647A5" w:rsidRDefault="00B654F6" w:rsidP="00B654F6">
            <w:pPr>
              <w:pStyle w:val="TableBodyLeft"/>
              <w:spacing w:line="276" w:lineRule="auto"/>
              <w:jc w:val="both"/>
            </w:pPr>
            <w:r>
              <w:t xml:space="preserve">December </w:t>
            </w:r>
            <w:r w:rsidR="003F735B" w:rsidRPr="00F647A5">
              <w:t>202</w:t>
            </w:r>
            <w:r>
              <w:t>1</w:t>
            </w:r>
          </w:p>
        </w:tc>
        <w:tc>
          <w:tcPr>
            <w:tcW w:w="993" w:type="dxa"/>
          </w:tcPr>
          <w:p w14:paraId="58678E36" w14:textId="77777777" w:rsidR="002F524A" w:rsidRPr="00F647A5" w:rsidRDefault="00A527E8" w:rsidP="001903DE">
            <w:pPr>
              <w:pStyle w:val="TableBodyCentre"/>
              <w:spacing w:line="276" w:lineRule="auto"/>
              <w:jc w:val="both"/>
            </w:pPr>
            <w:r w:rsidRPr="00F647A5">
              <w:t>0.1</w:t>
            </w:r>
          </w:p>
        </w:tc>
        <w:tc>
          <w:tcPr>
            <w:tcW w:w="2551" w:type="dxa"/>
          </w:tcPr>
          <w:p w14:paraId="17C79492" w14:textId="77777777" w:rsidR="002F524A" w:rsidRPr="00F647A5" w:rsidRDefault="00A527E8" w:rsidP="001903DE">
            <w:pPr>
              <w:pStyle w:val="TableBodyLeft"/>
              <w:spacing w:line="276" w:lineRule="auto"/>
              <w:jc w:val="both"/>
            </w:pPr>
            <w:r w:rsidRPr="00F647A5">
              <w:t>N</w:t>
            </w:r>
            <w:r w:rsidR="001D407D" w:rsidRPr="00F647A5">
              <w:t xml:space="preserve"> Tshabalala</w:t>
            </w:r>
          </w:p>
        </w:tc>
        <w:tc>
          <w:tcPr>
            <w:tcW w:w="4964" w:type="dxa"/>
          </w:tcPr>
          <w:p w14:paraId="5E9B6E8B" w14:textId="77777777" w:rsidR="002F524A" w:rsidRPr="00F647A5" w:rsidRDefault="00A527E8" w:rsidP="001903DE">
            <w:pPr>
              <w:pStyle w:val="TableBodyLeft"/>
              <w:spacing w:line="276" w:lineRule="auto"/>
              <w:jc w:val="both"/>
            </w:pPr>
            <w:r w:rsidRPr="00F647A5">
              <w:t>Draft Document</w:t>
            </w:r>
          </w:p>
        </w:tc>
      </w:tr>
      <w:tr w:rsidR="002F524A" w:rsidRPr="00594806" w14:paraId="27557A6B" w14:textId="77777777" w:rsidTr="00F45F99">
        <w:tc>
          <w:tcPr>
            <w:tcW w:w="1696" w:type="dxa"/>
          </w:tcPr>
          <w:p w14:paraId="11801C5F" w14:textId="208338D6" w:rsidR="002F524A" w:rsidRPr="00F647A5" w:rsidRDefault="000466F8" w:rsidP="001903DE">
            <w:pPr>
              <w:pStyle w:val="TableBodyLeft"/>
              <w:spacing w:line="276" w:lineRule="auto"/>
              <w:jc w:val="both"/>
            </w:pPr>
            <w:r>
              <w:t>May</w:t>
            </w:r>
            <w:r>
              <w:t xml:space="preserve"> </w:t>
            </w:r>
            <w:r w:rsidR="00B654F6" w:rsidRPr="00F647A5">
              <w:t>202</w:t>
            </w:r>
            <w:r>
              <w:t>3</w:t>
            </w:r>
          </w:p>
        </w:tc>
        <w:tc>
          <w:tcPr>
            <w:tcW w:w="993" w:type="dxa"/>
          </w:tcPr>
          <w:p w14:paraId="7ACD31CA" w14:textId="77777777" w:rsidR="002F524A" w:rsidRPr="00F647A5" w:rsidRDefault="00A527E8" w:rsidP="001903DE">
            <w:pPr>
              <w:pStyle w:val="TableBodyCentre"/>
              <w:spacing w:line="276" w:lineRule="auto"/>
              <w:jc w:val="both"/>
            </w:pPr>
            <w:r w:rsidRPr="00F647A5">
              <w:t>1.0</w:t>
            </w:r>
          </w:p>
        </w:tc>
        <w:tc>
          <w:tcPr>
            <w:tcW w:w="2551" w:type="dxa"/>
          </w:tcPr>
          <w:p w14:paraId="2CFC04F3" w14:textId="77777777" w:rsidR="002F524A" w:rsidRPr="00F647A5" w:rsidRDefault="00A527E8" w:rsidP="001903DE">
            <w:pPr>
              <w:pStyle w:val="TableBodyLeft"/>
              <w:spacing w:line="276" w:lineRule="auto"/>
              <w:jc w:val="both"/>
            </w:pPr>
            <w:r w:rsidRPr="00F647A5">
              <w:t xml:space="preserve">N </w:t>
            </w:r>
            <w:r w:rsidR="001D407D" w:rsidRPr="00F647A5">
              <w:t>Tshabalala</w:t>
            </w:r>
          </w:p>
        </w:tc>
        <w:tc>
          <w:tcPr>
            <w:tcW w:w="4964" w:type="dxa"/>
          </w:tcPr>
          <w:p w14:paraId="5B56ADC6" w14:textId="77777777" w:rsidR="002F524A" w:rsidRPr="00F647A5" w:rsidRDefault="00A527E8" w:rsidP="001903DE">
            <w:pPr>
              <w:pStyle w:val="TableBodyLeft"/>
              <w:spacing w:line="276" w:lineRule="auto"/>
              <w:jc w:val="both"/>
            </w:pPr>
            <w:r w:rsidRPr="00F647A5">
              <w:t>Approval</w:t>
            </w:r>
          </w:p>
        </w:tc>
      </w:tr>
    </w:tbl>
    <w:p w14:paraId="15462D85" w14:textId="77777777" w:rsidR="002F524A" w:rsidRDefault="002F524A" w:rsidP="001903DE">
      <w:pPr>
        <w:pStyle w:val="Heading1"/>
        <w:spacing w:before="240" w:after="120" w:line="276" w:lineRule="auto"/>
        <w:jc w:val="both"/>
      </w:pPr>
      <w:bookmarkStart w:id="801" w:name="_Toc89697182"/>
      <w:r>
        <w:t xml:space="preserve">Development </w:t>
      </w:r>
      <w:r w:rsidR="00A071B2">
        <w:t>T</w:t>
      </w:r>
      <w:r>
        <w:t>eam</w:t>
      </w:r>
      <w:bookmarkEnd w:id="801"/>
    </w:p>
    <w:p w14:paraId="404D0834" w14:textId="77777777" w:rsidR="002F524A" w:rsidRDefault="002F524A" w:rsidP="001903DE">
      <w:pPr>
        <w:pStyle w:val="BodyText"/>
        <w:spacing w:line="276" w:lineRule="auto"/>
      </w:pPr>
      <w:r>
        <w:t>The following people were involved in the development of this document:</w:t>
      </w:r>
    </w:p>
    <w:p w14:paraId="66409844" w14:textId="77777777" w:rsidR="008C48F3" w:rsidRDefault="008C48F3" w:rsidP="001903DE">
      <w:pPr>
        <w:pStyle w:val="Bullet1"/>
        <w:spacing w:line="276" w:lineRule="auto"/>
      </w:pPr>
      <w:r>
        <w:t xml:space="preserve">Nhlanhla </w:t>
      </w:r>
      <w:r w:rsidR="00B42DB1">
        <w:t>Tshabalala</w:t>
      </w:r>
    </w:p>
    <w:p w14:paraId="571E5FB0" w14:textId="77777777" w:rsidR="007D7D61" w:rsidRDefault="00B654F6" w:rsidP="001903DE">
      <w:pPr>
        <w:pStyle w:val="Bullet1"/>
        <w:tabs>
          <w:tab w:val="clear" w:pos="397"/>
          <w:tab w:val="left" w:pos="0"/>
        </w:tabs>
        <w:spacing w:line="276" w:lineRule="auto"/>
      </w:pPr>
      <w:r>
        <w:t>Richie Sibiya</w:t>
      </w:r>
    </w:p>
    <w:p w14:paraId="4349CDDC" w14:textId="77777777" w:rsidR="007D7D61" w:rsidRDefault="007D7D61" w:rsidP="001903DE">
      <w:pPr>
        <w:pStyle w:val="Bullet1"/>
        <w:tabs>
          <w:tab w:val="clear" w:pos="397"/>
          <w:tab w:val="left" w:pos="0"/>
        </w:tabs>
        <w:spacing w:line="276" w:lineRule="auto"/>
      </w:pPr>
      <w:r>
        <w:t>Tiyani Malwandla</w:t>
      </w:r>
    </w:p>
    <w:p w14:paraId="016B527C" w14:textId="77777777" w:rsidR="00346A3A" w:rsidRDefault="00346A3A" w:rsidP="001903DE">
      <w:pPr>
        <w:pStyle w:val="Bullet1"/>
        <w:tabs>
          <w:tab w:val="clear" w:pos="397"/>
          <w:tab w:val="left" w:pos="0"/>
        </w:tabs>
        <w:spacing w:line="276" w:lineRule="auto"/>
      </w:pPr>
      <w:r>
        <w:t>Preshen Moodley</w:t>
      </w:r>
    </w:p>
    <w:p w14:paraId="0D47FF32" w14:textId="77777777" w:rsidR="009C1944" w:rsidRDefault="009C1944" w:rsidP="001903DE">
      <w:pPr>
        <w:pStyle w:val="Bullet1"/>
        <w:tabs>
          <w:tab w:val="clear" w:pos="397"/>
          <w:tab w:val="left" w:pos="0"/>
        </w:tabs>
        <w:spacing w:line="276" w:lineRule="auto"/>
      </w:pPr>
      <w:r>
        <w:t>Devan Reddy</w:t>
      </w:r>
    </w:p>
    <w:p w14:paraId="1E15D1B9" w14:textId="1C8FF302" w:rsidR="00EE68DE" w:rsidRDefault="00EE68DE" w:rsidP="001903DE">
      <w:pPr>
        <w:pStyle w:val="Bullet1"/>
        <w:tabs>
          <w:tab w:val="clear" w:pos="397"/>
          <w:tab w:val="left" w:pos="0"/>
        </w:tabs>
        <w:spacing w:line="276" w:lineRule="auto"/>
      </w:pPr>
      <w:r>
        <w:t>Vusi Lubisi</w:t>
      </w:r>
    </w:p>
    <w:p w14:paraId="596A4B66" w14:textId="4C6CF4EF" w:rsidR="000466F8" w:rsidRDefault="000466F8" w:rsidP="001903DE">
      <w:pPr>
        <w:pStyle w:val="Bullet1"/>
        <w:tabs>
          <w:tab w:val="clear" w:pos="397"/>
          <w:tab w:val="left" w:pos="0"/>
        </w:tabs>
        <w:spacing w:line="276" w:lineRule="auto"/>
      </w:pPr>
      <w:r>
        <w:t>Phathamandla Sithole</w:t>
      </w:r>
    </w:p>
    <w:p w14:paraId="461B59CC" w14:textId="77777777" w:rsidR="002F524A" w:rsidRDefault="002F524A" w:rsidP="001903DE">
      <w:pPr>
        <w:pStyle w:val="Heading1"/>
        <w:spacing w:before="240" w:after="120" w:line="276" w:lineRule="auto"/>
        <w:jc w:val="both"/>
      </w:pPr>
      <w:bookmarkStart w:id="802" w:name="_Toc89697183"/>
      <w:r>
        <w:t>Acknowledgements</w:t>
      </w:r>
      <w:bookmarkEnd w:id="802"/>
    </w:p>
    <w:p w14:paraId="2250B00E" w14:textId="77777777" w:rsidR="00836D3B" w:rsidRDefault="00B42DB1" w:rsidP="001903DE">
      <w:pPr>
        <w:pStyle w:val="BodyText"/>
        <w:numPr>
          <w:ilvl w:val="0"/>
          <w:numId w:val="13"/>
        </w:numPr>
        <w:spacing w:line="276" w:lineRule="auto"/>
        <w:ind w:left="426" w:hanging="426"/>
      </w:pPr>
      <w:r>
        <w:t>N/A</w:t>
      </w:r>
    </w:p>
    <w:p w14:paraId="0C7EC914" w14:textId="77777777" w:rsidR="00223858" w:rsidRDefault="00223858"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szCs w:val="20"/>
        </w:rPr>
      </w:pPr>
      <w:r>
        <w:br w:type="page"/>
      </w:r>
    </w:p>
    <w:p w14:paraId="76F4BC62" w14:textId="77777777" w:rsidR="00836D3B" w:rsidRDefault="00240C8A" w:rsidP="001903DE">
      <w:pPr>
        <w:pStyle w:val="Appendix1"/>
        <w:spacing w:line="276" w:lineRule="auto"/>
        <w:ind w:hanging="142"/>
        <w:jc w:val="both"/>
        <w:rPr>
          <w:i/>
        </w:rPr>
      </w:pPr>
      <w:bookmarkStart w:id="803" w:name="_Ref49855908"/>
      <w:bookmarkStart w:id="804" w:name="_Ref49855912"/>
      <w:bookmarkStart w:id="805" w:name="_Ref49855916"/>
      <w:bookmarkStart w:id="806" w:name="_Toc89697184"/>
      <w:r>
        <w:lastRenderedPageBreak/>
        <w:t xml:space="preserve">: </w:t>
      </w:r>
      <w:r w:rsidR="00223858">
        <w:t>Drawings Issued</w:t>
      </w:r>
      <w:r w:rsidR="00AA710B">
        <w:t xml:space="preserve"> by</w:t>
      </w:r>
      <w:r w:rsidR="00223858">
        <w:t xml:space="preserve"> the </w:t>
      </w:r>
      <w:r w:rsidR="00927FD9">
        <w:rPr>
          <w:i/>
        </w:rPr>
        <w:t>Employer</w:t>
      </w:r>
      <w:bookmarkEnd w:id="803"/>
      <w:bookmarkEnd w:id="804"/>
      <w:bookmarkEnd w:id="805"/>
      <w:bookmarkEnd w:id="806"/>
    </w:p>
    <w:p w14:paraId="25EBFDAE" w14:textId="77777777" w:rsidR="00073622" w:rsidRDefault="00073622" w:rsidP="00073622">
      <w:pPr>
        <w:pStyle w:val="Caption"/>
        <w:keepNext/>
        <w:jc w:val="left"/>
      </w:pPr>
      <w:bookmarkStart w:id="807" w:name="_Toc89697200"/>
      <w:r>
        <w:t xml:space="preserve">Table </w:t>
      </w:r>
      <w:r>
        <w:fldChar w:fldCharType="begin"/>
      </w:r>
      <w:r>
        <w:instrText xml:space="preserve"> SEQ Table \* ARABIC </w:instrText>
      </w:r>
      <w:r>
        <w:fldChar w:fldCharType="separate"/>
      </w:r>
      <w:r w:rsidR="00C03AFD">
        <w:rPr>
          <w:noProof/>
        </w:rPr>
        <w:t>4</w:t>
      </w:r>
      <w:r>
        <w:fldChar w:fldCharType="end"/>
      </w:r>
      <w:r>
        <w:t>: Radial Stacker (Transfer House 9) Drawings</w:t>
      </w:r>
      <w:bookmarkEnd w:id="807"/>
    </w:p>
    <w:tbl>
      <w:tblPr>
        <w:tblStyle w:val="TableGrid"/>
        <w:tblW w:w="10348" w:type="dxa"/>
        <w:tblLook w:val="04A0" w:firstRow="1" w:lastRow="0" w:firstColumn="1" w:lastColumn="0" w:noHBand="0" w:noVBand="1"/>
      </w:tblPr>
      <w:tblGrid>
        <w:gridCol w:w="2390"/>
        <w:gridCol w:w="5507"/>
        <w:gridCol w:w="1134"/>
        <w:gridCol w:w="1317"/>
      </w:tblGrid>
      <w:tr w:rsidR="006A2DF7" w:rsidRPr="00EB4284" w14:paraId="4BC2C352" w14:textId="77777777" w:rsidTr="00CA0853">
        <w:tc>
          <w:tcPr>
            <w:tcW w:w="2390" w:type="dxa"/>
            <w:vAlign w:val="bottom"/>
          </w:tcPr>
          <w:p w14:paraId="696FBC46" w14:textId="77777777" w:rsidR="006A2DF7" w:rsidRDefault="006A2DF7" w:rsidP="00CA0853">
            <w:pPr>
              <w:spacing w:line="276" w:lineRule="auto"/>
              <w:jc w:val="both"/>
              <w:rPr>
                <w:sz w:val="20"/>
                <w:szCs w:val="20"/>
              </w:rPr>
            </w:pPr>
            <w:r>
              <w:rPr>
                <w:b/>
              </w:rPr>
              <w:t>Document</w:t>
            </w:r>
            <w:r w:rsidRPr="00EB4284">
              <w:rPr>
                <w:b/>
              </w:rPr>
              <w:t xml:space="preserve"> Number</w:t>
            </w:r>
          </w:p>
        </w:tc>
        <w:tc>
          <w:tcPr>
            <w:tcW w:w="5507" w:type="dxa"/>
            <w:vAlign w:val="bottom"/>
          </w:tcPr>
          <w:p w14:paraId="7E96AEE1" w14:textId="77777777" w:rsidR="006A2DF7" w:rsidRDefault="006A2DF7" w:rsidP="00CA0853">
            <w:pPr>
              <w:spacing w:line="276" w:lineRule="auto"/>
              <w:jc w:val="both"/>
              <w:rPr>
                <w:sz w:val="20"/>
                <w:szCs w:val="20"/>
              </w:rPr>
            </w:pPr>
            <w:r w:rsidRPr="00EB4284">
              <w:rPr>
                <w:b/>
              </w:rPr>
              <w:t>Document Title</w:t>
            </w:r>
          </w:p>
        </w:tc>
        <w:tc>
          <w:tcPr>
            <w:tcW w:w="1134" w:type="dxa"/>
          </w:tcPr>
          <w:p w14:paraId="75BFEBB1" w14:textId="77777777" w:rsidR="006A2DF7" w:rsidRDefault="006A2DF7" w:rsidP="00CA0853">
            <w:pPr>
              <w:pStyle w:val="BodyText"/>
              <w:spacing w:before="60" w:after="60" w:line="276" w:lineRule="auto"/>
            </w:pPr>
            <w:r w:rsidRPr="00EB4284">
              <w:rPr>
                <w:b/>
              </w:rPr>
              <w:t>Revision</w:t>
            </w:r>
          </w:p>
        </w:tc>
        <w:tc>
          <w:tcPr>
            <w:tcW w:w="1317" w:type="dxa"/>
          </w:tcPr>
          <w:p w14:paraId="5EC1CC2D" w14:textId="77777777" w:rsidR="006A2DF7" w:rsidRDefault="006A2DF7" w:rsidP="00CA0853">
            <w:pPr>
              <w:pStyle w:val="BodyText"/>
              <w:spacing w:before="60" w:after="60" w:line="276" w:lineRule="auto"/>
            </w:pPr>
            <w:r w:rsidRPr="00EB4284">
              <w:rPr>
                <w:b/>
              </w:rPr>
              <w:t>Status</w:t>
            </w:r>
          </w:p>
        </w:tc>
      </w:tr>
      <w:tr w:rsidR="006A2DF7" w:rsidRPr="00EB4284" w14:paraId="46469049" w14:textId="77777777" w:rsidTr="00CA0853">
        <w:tc>
          <w:tcPr>
            <w:tcW w:w="2390" w:type="dxa"/>
            <w:vAlign w:val="bottom"/>
          </w:tcPr>
          <w:p w14:paraId="09CC0CFD" w14:textId="77777777" w:rsidR="006A2DF7" w:rsidRDefault="006A2DF7" w:rsidP="00CA0853">
            <w:pPr>
              <w:spacing w:line="276" w:lineRule="auto"/>
              <w:jc w:val="both"/>
              <w:rPr>
                <w:sz w:val="20"/>
                <w:szCs w:val="20"/>
              </w:rPr>
            </w:pPr>
            <w:r>
              <w:rPr>
                <w:sz w:val="20"/>
                <w:szCs w:val="20"/>
              </w:rPr>
              <w:t>366-246864</w:t>
            </w:r>
          </w:p>
        </w:tc>
        <w:tc>
          <w:tcPr>
            <w:tcW w:w="5507" w:type="dxa"/>
            <w:vAlign w:val="bottom"/>
          </w:tcPr>
          <w:p w14:paraId="741B0479" w14:textId="77777777" w:rsidR="006A2DF7" w:rsidRDefault="006A2DF7" w:rsidP="00CA0853">
            <w:pPr>
              <w:spacing w:line="276" w:lineRule="auto"/>
              <w:jc w:val="both"/>
              <w:rPr>
                <w:sz w:val="20"/>
                <w:szCs w:val="20"/>
              </w:rPr>
            </w:pPr>
            <w:r>
              <w:rPr>
                <w:sz w:val="20"/>
                <w:szCs w:val="20"/>
              </w:rPr>
              <w:t>Radial Stacker Slab Upgrade – Detailed Design Report</w:t>
            </w:r>
          </w:p>
        </w:tc>
        <w:tc>
          <w:tcPr>
            <w:tcW w:w="1134" w:type="dxa"/>
          </w:tcPr>
          <w:p w14:paraId="4B87897F" w14:textId="77777777" w:rsidR="006A2DF7" w:rsidRDefault="006A2DF7" w:rsidP="00CA0853">
            <w:pPr>
              <w:pStyle w:val="BodyText"/>
              <w:spacing w:before="60" w:after="60" w:line="276" w:lineRule="auto"/>
            </w:pPr>
            <w:r>
              <w:t>3</w:t>
            </w:r>
          </w:p>
        </w:tc>
        <w:tc>
          <w:tcPr>
            <w:tcW w:w="1317" w:type="dxa"/>
          </w:tcPr>
          <w:p w14:paraId="29B2AA93" w14:textId="77777777" w:rsidR="006A2DF7" w:rsidRPr="00EB4284" w:rsidRDefault="006A2DF7" w:rsidP="00CA0853">
            <w:pPr>
              <w:pStyle w:val="BodyText"/>
              <w:spacing w:before="60" w:after="60" w:line="276" w:lineRule="auto"/>
            </w:pPr>
            <w:r>
              <w:t>For Tender</w:t>
            </w:r>
          </w:p>
        </w:tc>
      </w:tr>
      <w:tr w:rsidR="006A2DF7" w14:paraId="71B67E12" w14:textId="77777777" w:rsidTr="00CA0853">
        <w:tc>
          <w:tcPr>
            <w:tcW w:w="2390" w:type="dxa"/>
            <w:vAlign w:val="bottom"/>
          </w:tcPr>
          <w:p w14:paraId="1C1A13EB" w14:textId="77777777" w:rsidR="006A2DF7" w:rsidRDefault="006A2DF7" w:rsidP="00CA0853">
            <w:pPr>
              <w:spacing w:line="276" w:lineRule="auto"/>
              <w:jc w:val="both"/>
              <w:rPr>
                <w:sz w:val="20"/>
                <w:szCs w:val="20"/>
              </w:rPr>
            </w:pPr>
            <w:r>
              <w:rPr>
                <w:sz w:val="20"/>
                <w:szCs w:val="20"/>
              </w:rPr>
              <w:t>366-389543 Sheet 1</w:t>
            </w:r>
          </w:p>
        </w:tc>
        <w:tc>
          <w:tcPr>
            <w:tcW w:w="5507" w:type="dxa"/>
            <w:vAlign w:val="bottom"/>
          </w:tcPr>
          <w:p w14:paraId="2F7AD838" w14:textId="77777777" w:rsidR="006A2DF7" w:rsidRDefault="006A2DF7" w:rsidP="00CA0853">
            <w:pPr>
              <w:spacing w:line="276" w:lineRule="auto"/>
              <w:jc w:val="both"/>
              <w:rPr>
                <w:sz w:val="20"/>
                <w:szCs w:val="20"/>
              </w:rPr>
            </w:pPr>
            <w:r>
              <w:rPr>
                <w:sz w:val="20"/>
                <w:szCs w:val="20"/>
              </w:rPr>
              <w:t>Piping &amp; Instrumentation Diagram – Radial Stacker Drainage</w:t>
            </w:r>
          </w:p>
        </w:tc>
        <w:tc>
          <w:tcPr>
            <w:tcW w:w="1134" w:type="dxa"/>
          </w:tcPr>
          <w:p w14:paraId="16C59884" w14:textId="77777777" w:rsidR="006A2DF7" w:rsidRDefault="006A2DF7" w:rsidP="00CA0853">
            <w:pPr>
              <w:pStyle w:val="BodyText"/>
              <w:spacing w:before="60" w:after="60" w:line="276" w:lineRule="auto"/>
            </w:pPr>
            <w:r>
              <w:t>0</w:t>
            </w:r>
          </w:p>
        </w:tc>
        <w:tc>
          <w:tcPr>
            <w:tcW w:w="1317" w:type="dxa"/>
          </w:tcPr>
          <w:p w14:paraId="3578ADF6" w14:textId="77777777" w:rsidR="006A2DF7" w:rsidRDefault="006A2DF7" w:rsidP="00CA0853">
            <w:pPr>
              <w:pStyle w:val="BodyText"/>
              <w:spacing w:before="60" w:after="60" w:line="276" w:lineRule="auto"/>
            </w:pPr>
            <w:r>
              <w:t>For Tender</w:t>
            </w:r>
          </w:p>
        </w:tc>
      </w:tr>
      <w:tr w:rsidR="006A2DF7" w14:paraId="3F58EEED" w14:textId="77777777" w:rsidTr="00CA0853">
        <w:tc>
          <w:tcPr>
            <w:tcW w:w="2390" w:type="dxa"/>
            <w:vAlign w:val="bottom"/>
          </w:tcPr>
          <w:p w14:paraId="010F723A" w14:textId="77777777" w:rsidR="006A2DF7" w:rsidRPr="00B04EAE" w:rsidRDefault="006A2DF7" w:rsidP="00CA0853">
            <w:pPr>
              <w:spacing w:line="276" w:lineRule="auto"/>
              <w:jc w:val="both"/>
              <w:rPr>
                <w:sz w:val="20"/>
                <w:szCs w:val="20"/>
              </w:rPr>
            </w:pPr>
            <w:r>
              <w:rPr>
                <w:sz w:val="20"/>
              </w:rPr>
              <w:t>366-238306</w:t>
            </w:r>
          </w:p>
        </w:tc>
        <w:tc>
          <w:tcPr>
            <w:tcW w:w="5507" w:type="dxa"/>
            <w:vAlign w:val="bottom"/>
          </w:tcPr>
          <w:p w14:paraId="489DCDF2" w14:textId="77777777" w:rsidR="006A2DF7" w:rsidRDefault="006A2DF7" w:rsidP="00CA0853">
            <w:pPr>
              <w:spacing w:line="276" w:lineRule="auto"/>
              <w:jc w:val="both"/>
              <w:rPr>
                <w:sz w:val="20"/>
                <w:szCs w:val="20"/>
              </w:rPr>
            </w:pPr>
            <w:r>
              <w:rPr>
                <w:sz w:val="20"/>
                <w:szCs w:val="20"/>
              </w:rPr>
              <w:t xml:space="preserve">Radial Stacker Upgrade - General Arrangement </w:t>
            </w:r>
          </w:p>
        </w:tc>
        <w:tc>
          <w:tcPr>
            <w:tcW w:w="1134" w:type="dxa"/>
          </w:tcPr>
          <w:p w14:paraId="68F2A391" w14:textId="77777777" w:rsidR="006A2DF7" w:rsidRDefault="006A2DF7" w:rsidP="00CA0853">
            <w:pPr>
              <w:pStyle w:val="BodyText"/>
              <w:spacing w:before="60" w:after="60" w:line="276" w:lineRule="auto"/>
            </w:pPr>
            <w:r>
              <w:t>1</w:t>
            </w:r>
          </w:p>
        </w:tc>
        <w:tc>
          <w:tcPr>
            <w:tcW w:w="1317" w:type="dxa"/>
          </w:tcPr>
          <w:p w14:paraId="3F79D123" w14:textId="77777777" w:rsidR="006A2DF7" w:rsidRDefault="006A2DF7" w:rsidP="00CA0853">
            <w:pPr>
              <w:pStyle w:val="BodyText"/>
              <w:spacing w:before="60" w:after="60" w:line="276" w:lineRule="auto"/>
            </w:pPr>
            <w:r>
              <w:t>For tender</w:t>
            </w:r>
          </w:p>
        </w:tc>
      </w:tr>
      <w:tr w:rsidR="006A2DF7" w14:paraId="4EBB73CB" w14:textId="77777777" w:rsidTr="00CA0853">
        <w:tc>
          <w:tcPr>
            <w:tcW w:w="2390" w:type="dxa"/>
            <w:vAlign w:val="bottom"/>
          </w:tcPr>
          <w:p w14:paraId="51D2D150" w14:textId="77777777" w:rsidR="006A2DF7" w:rsidRPr="00B04EAE" w:rsidRDefault="006A2DF7" w:rsidP="00CA0853">
            <w:pPr>
              <w:spacing w:line="276" w:lineRule="auto"/>
              <w:jc w:val="both"/>
              <w:rPr>
                <w:sz w:val="20"/>
                <w:szCs w:val="20"/>
              </w:rPr>
            </w:pPr>
            <w:r>
              <w:rPr>
                <w:sz w:val="20"/>
              </w:rPr>
              <w:t>366-238312</w:t>
            </w:r>
          </w:p>
        </w:tc>
        <w:tc>
          <w:tcPr>
            <w:tcW w:w="5507" w:type="dxa"/>
            <w:vAlign w:val="bottom"/>
          </w:tcPr>
          <w:p w14:paraId="1FB4D463"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General Arrangement</w:t>
            </w:r>
          </w:p>
        </w:tc>
        <w:tc>
          <w:tcPr>
            <w:tcW w:w="1134" w:type="dxa"/>
          </w:tcPr>
          <w:p w14:paraId="7744AA23" w14:textId="77777777" w:rsidR="006A2DF7" w:rsidRDefault="006A2DF7" w:rsidP="00CA0853">
            <w:pPr>
              <w:pStyle w:val="BodyText"/>
              <w:spacing w:before="60" w:after="60" w:line="276" w:lineRule="auto"/>
            </w:pPr>
            <w:r>
              <w:t>1</w:t>
            </w:r>
          </w:p>
        </w:tc>
        <w:tc>
          <w:tcPr>
            <w:tcW w:w="1317" w:type="dxa"/>
          </w:tcPr>
          <w:p w14:paraId="203FE831" w14:textId="77777777" w:rsidR="006A2DF7" w:rsidRDefault="006A2DF7" w:rsidP="00CA0853">
            <w:pPr>
              <w:pStyle w:val="BodyText"/>
              <w:spacing w:before="60" w:after="60" w:line="276" w:lineRule="auto"/>
            </w:pPr>
            <w:r>
              <w:t>For tender</w:t>
            </w:r>
          </w:p>
        </w:tc>
      </w:tr>
      <w:tr w:rsidR="006A2DF7" w14:paraId="30955EDF" w14:textId="77777777" w:rsidTr="00CA0853">
        <w:tc>
          <w:tcPr>
            <w:tcW w:w="2390" w:type="dxa"/>
            <w:vAlign w:val="bottom"/>
          </w:tcPr>
          <w:p w14:paraId="08562457" w14:textId="77777777" w:rsidR="006A2DF7" w:rsidRPr="00B04EAE" w:rsidRDefault="006A2DF7" w:rsidP="00CA0853">
            <w:pPr>
              <w:spacing w:line="276" w:lineRule="auto"/>
              <w:jc w:val="both"/>
              <w:rPr>
                <w:sz w:val="20"/>
                <w:szCs w:val="20"/>
              </w:rPr>
            </w:pPr>
            <w:r>
              <w:rPr>
                <w:sz w:val="20"/>
              </w:rPr>
              <w:t>366-238313</w:t>
            </w:r>
          </w:p>
        </w:tc>
        <w:tc>
          <w:tcPr>
            <w:tcW w:w="5507" w:type="dxa"/>
            <w:vAlign w:val="bottom"/>
          </w:tcPr>
          <w:p w14:paraId="6BBCDF2A"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Plan &amp; Sections</w:t>
            </w:r>
          </w:p>
        </w:tc>
        <w:tc>
          <w:tcPr>
            <w:tcW w:w="1134" w:type="dxa"/>
          </w:tcPr>
          <w:p w14:paraId="47CA4BFD" w14:textId="77777777" w:rsidR="006A2DF7" w:rsidRDefault="006A2DF7" w:rsidP="00CA0853">
            <w:pPr>
              <w:pStyle w:val="BodyText"/>
              <w:spacing w:before="60" w:after="60" w:line="276" w:lineRule="auto"/>
            </w:pPr>
            <w:r>
              <w:t>1</w:t>
            </w:r>
          </w:p>
        </w:tc>
        <w:tc>
          <w:tcPr>
            <w:tcW w:w="1317" w:type="dxa"/>
          </w:tcPr>
          <w:p w14:paraId="36D1FAF5" w14:textId="77777777" w:rsidR="006A2DF7" w:rsidRDefault="006A2DF7" w:rsidP="00CA0853">
            <w:pPr>
              <w:pStyle w:val="BodyText"/>
              <w:spacing w:before="60" w:after="60" w:line="276" w:lineRule="auto"/>
            </w:pPr>
            <w:r>
              <w:t>For tender</w:t>
            </w:r>
          </w:p>
        </w:tc>
      </w:tr>
      <w:tr w:rsidR="006A2DF7" w14:paraId="15E33CEF" w14:textId="77777777" w:rsidTr="00CA0853">
        <w:tc>
          <w:tcPr>
            <w:tcW w:w="2390" w:type="dxa"/>
            <w:vAlign w:val="bottom"/>
          </w:tcPr>
          <w:p w14:paraId="6D6570FE" w14:textId="77777777" w:rsidR="006A2DF7" w:rsidRPr="00B04EAE" w:rsidRDefault="006A2DF7" w:rsidP="00CA0853">
            <w:pPr>
              <w:spacing w:line="276" w:lineRule="auto"/>
              <w:jc w:val="both"/>
              <w:rPr>
                <w:sz w:val="20"/>
                <w:szCs w:val="20"/>
              </w:rPr>
            </w:pPr>
            <w:r>
              <w:rPr>
                <w:sz w:val="20"/>
              </w:rPr>
              <w:t>366-238314</w:t>
            </w:r>
          </w:p>
        </w:tc>
        <w:tc>
          <w:tcPr>
            <w:tcW w:w="5507" w:type="dxa"/>
            <w:vAlign w:val="bottom"/>
          </w:tcPr>
          <w:p w14:paraId="67ACB443"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 xml:space="preserve">East Settling Tank – Inlet Channel Details &amp; Typical Sections </w:t>
            </w:r>
          </w:p>
        </w:tc>
        <w:tc>
          <w:tcPr>
            <w:tcW w:w="1134" w:type="dxa"/>
          </w:tcPr>
          <w:p w14:paraId="678C4F12" w14:textId="77777777" w:rsidR="006A2DF7" w:rsidRDefault="006A2DF7" w:rsidP="00CA0853">
            <w:pPr>
              <w:pStyle w:val="BodyText"/>
              <w:spacing w:before="60" w:after="60" w:line="276" w:lineRule="auto"/>
            </w:pPr>
            <w:r>
              <w:t>1</w:t>
            </w:r>
          </w:p>
        </w:tc>
        <w:tc>
          <w:tcPr>
            <w:tcW w:w="1317" w:type="dxa"/>
          </w:tcPr>
          <w:p w14:paraId="0CC2527D" w14:textId="77777777" w:rsidR="006A2DF7" w:rsidRDefault="006A2DF7" w:rsidP="00CA0853">
            <w:pPr>
              <w:pStyle w:val="BodyText"/>
              <w:spacing w:before="60" w:after="60" w:line="276" w:lineRule="auto"/>
            </w:pPr>
            <w:r>
              <w:t>For tender</w:t>
            </w:r>
          </w:p>
        </w:tc>
      </w:tr>
      <w:tr w:rsidR="006A2DF7" w14:paraId="115A701C" w14:textId="77777777" w:rsidTr="00CA0853">
        <w:tc>
          <w:tcPr>
            <w:tcW w:w="2390" w:type="dxa"/>
            <w:vAlign w:val="bottom"/>
          </w:tcPr>
          <w:p w14:paraId="49A56727" w14:textId="77777777" w:rsidR="006A2DF7" w:rsidRPr="00B04EAE" w:rsidRDefault="006A2DF7" w:rsidP="00CA0853">
            <w:pPr>
              <w:spacing w:line="276" w:lineRule="auto"/>
              <w:jc w:val="both"/>
              <w:rPr>
                <w:sz w:val="20"/>
                <w:szCs w:val="20"/>
              </w:rPr>
            </w:pPr>
            <w:r>
              <w:rPr>
                <w:sz w:val="20"/>
              </w:rPr>
              <w:t>366-238315</w:t>
            </w:r>
          </w:p>
        </w:tc>
        <w:tc>
          <w:tcPr>
            <w:tcW w:w="5507" w:type="dxa"/>
            <w:vAlign w:val="bottom"/>
          </w:tcPr>
          <w:p w14:paraId="69732433"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Subsoil Drainage, Floor &amp; Wall Joint Plan</w:t>
            </w:r>
          </w:p>
        </w:tc>
        <w:tc>
          <w:tcPr>
            <w:tcW w:w="1134" w:type="dxa"/>
          </w:tcPr>
          <w:p w14:paraId="01409AFD" w14:textId="77777777" w:rsidR="006A2DF7" w:rsidRDefault="006A2DF7" w:rsidP="00CA0853">
            <w:pPr>
              <w:pStyle w:val="BodyText"/>
              <w:spacing w:before="60" w:after="60" w:line="276" w:lineRule="auto"/>
            </w:pPr>
            <w:r>
              <w:t>1</w:t>
            </w:r>
          </w:p>
        </w:tc>
        <w:tc>
          <w:tcPr>
            <w:tcW w:w="1317" w:type="dxa"/>
          </w:tcPr>
          <w:p w14:paraId="268682F3" w14:textId="77777777" w:rsidR="006A2DF7" w:rsidRDefault="006A2DF7" w:rsidP="00CA0853">
            <w:pPr>
              <w:pStyle w:val="BodyText"/>
              <w:spacing w:before="60" w:after="60" w:line="276" w:lineRule="auto"/>
            </w:pPr>
            <w:r>
              <w:t>For tender</w:t>
            </w:r>
          </w:p>
        </w:tc>
      </w:tr>
      <w:tr w:rsidR="006A2DF7" w14:paraId="18BFCD8C" w14:textId="77777777" w:rsidTr="00CA0853">
        <w:tc>
          <w:tcPr>
            <w:tcW w:w="2390" w:type="dxa"/>
            <w:vAlign w:val="bottom"/>
          </w:tcPr>
          <w:p w14:paraId="558B9A41" w14:textId="77777777" w:rsidR="006A2DF7" w:rsidRPr="00B04EAE" w:rsidRDefault="006A2DF7" w:rsidP="00CA0853">
            <w:pPr>
              <w:spacing w:line="276" w:lineRule="auto"/>
              <w:jc w:val="both"/>
              <w:rPr>
                <w:sz w:val="20"/>
                <w:szCs w:val="20"/>
              </w:rPr>
            </w:pPr>
            <w:r>
              <w:rPr>
                <w:sz w:val="20"/>
              </w:rPr>
              <w:t>366-238316</w:t>
            </w:r>
          </w:p>
        </w:tc>
        <w:tc>
          <w:tcPr>
            <w:tcW w:w="5507" w:type="dxa"/>
            <w:vAlign w:val="bottom"/>
          </w:tcPr>
          <w:p w14:paraId="67A99B05"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Spillway Layout &amp; Typical Sections</w:t>
            </w:r>
          </w:p>
        </w:tc>
        <w:tc>
          <w:tcPr>
            <w:tcW w:w="1134" w:type="dxa"/>
          </w:tcPr>
          <w:p w14:paraId="70AD0A72" w14:textId="77777777" w:rsidR="006A2DF7" w:rsidRDefault="006A2DF7" w:rsidP="00CA0853">
            <w:pPr>
              <w:pStyle w:val="BodyText"/>
              <w:spacing w:before="60" w:after="60" w:line="276" w:lineRule="auto"/>
            </w:pPr>
            <w:r>
              <w:t>0</w:t>
            </w:r>
          </w:p>
        </w:tc>
        <w:tc>
          <w:tcPr>
            <w:tcW w:w="1317" w:type="dxa"/>
          </w:tcPr>
          <w:p w14:paraId="3976AC61" w14:textId="77777777" w:rsidR="006A2DF7" w:rsidRDefault="006A2DF7" w:rsidP="00CA0853">
            <w:pPr>
              <w:pStyle w:val="BodyText"/>
              <w:spacing w:before="60" w:after="60" w:line="276" w:lineRule="auto"/>
            </w:pPr>
            <w:r>
              <w:t>For tender</w:t>
            </w:r>
          </w:p>
        </w:tc>
      </w:tr>
      <w:tr w:rsidR="006A2DF7" w14:paraId="34F4C228" w14:textId="77777777" w:rsidTr="00CA0853">
        <w:tc>
          <w:tcPr>
            <w:tcW w:w="2390" w:type="dxa"/>
            <w:vAlign w:val="bottom"/>
          </w:tcPr>
          <w:p w14:paraId="113D3234" w14:textId="77777777" w:rsidR="006A2DF7" w:rsidRPr="00B04EAE" w:rsidRDefault="006A2DF7" w:rsidP="00CA0853">
            <w:pPr>
              <w:spacing w:line="276" w:lineRule="auto"/>
              <w:jc w:val="both"/>
              <w:rPr>
                <w:sz w:val="20"/>
                <w:szCs w:val="20"/>
              </w:rPr>
            </w:pPr>
            <w:r>
              <w:rPr>
                <w:sz w:val="20"/>
              </w:rPr>
              <w:t>366-238325</w:t>
            </w:r>
          </w:p>
        </w:tc>
        <w:tc>
          <w:tcPr>
            <w:tcW w:w="5507" w:type="dxa"/>
            <w:vAlign w:val="bottom"/>
          </w:tcPr>
          <w:p w14:paraId="73BBAD29"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New Access Gravel Road</w:t>
            </w:r>
          </w:p>
        </w:tc>
        <w:tc>
          <w:tcPr>
            <w:tcW w:w="1134" w:type="dxa"/>
          </w:tcPr>
          <w:p w14:paraId="01EEE78C" w14:textId="77777777" w:rsidR="006A2DF7" w:rsidRDefault="006A2DF7" w:rsidP="00CA0853">
            <w:pPr>
              <w:pStyle w:val="BodyText"/>
              <w:spacing w:before="60" w:after="60" w:line="276" w:lineRule="auto"/>
            </w:pPr>
            <w:r>
              <w:t>1</w:t>
            </w:r>
          </w:p>
        </w:tc>
        <w:tc>
          <w:tcPr>
            <w:tcW w:w="1317" w:type="dxa"/>
          </w:tcPr>
          <w:p w14:paraId="45359DD5" w14:textId="77777777" w:rsidR="006A2DF7" w:rsidRDefault="006A2DF7" w:rsidP="00CA0853">
            <w:pPr>
              <w:pStyle w:val="BodyText"/>
              <w:spacing w:before="60" w:after="60" w:line="276" w:lineRule="auto"/>
            </w:pPr>
            <w:r>
              <w:t>For tender</w:t>
            </w:r>
          </w:p>
        </w:tc>
      </w:tr>
      <w:tr w:rsidR="006A2DF7" w14:paraId="78123131" w14:textId="77777777" w:rsidTr="00CA0853">
        <w:tc>
          <w:tcPr>
            <w:tcW w:w="2390" w:type="dxa"/>
            <w:vAlign w:val="bottom"/>
          </w:tcPr>
          <w:p w14:paraId="2CC957D7" w14:textId="77777777" w:rsidR="006A2DF7" w:rsidRPr="00B04EAE" w:rsidRDefault="006A2DF7" w:rsidP="00CA0853">
            <w:pPr>
              <w:spacing w:line="276" w:lineRule="auto"/>
              <w:jc w:val="both"/>
              <w:rPr>
                <w:sz w:val="20"/>
                <w:szCs w:val="20"/>
              </w:rPr>
            </w:pPr>
            <w:r>
              <w:rPr>
                <w:sz w:val="20"/>
              </w:rPr>
              <w:t>366-238326</w:t>
            </w:r>
          </w:p>
        </w:tc>
        <w:tc>
          <w:tcPr>
            <w:tcW w:w="5507" w:type="dxa"/>
            <w:vAlign w:val="bottom"/>
          </w:tcPr>
          <w:p w14:paraId="433BAEBE"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Subsoil Drainage Outlet Pipe</w:t>
            </w:r>
          </w:p>
        </w:tc>
        <w:tc>
          <w:tcPr>
            <w:tcW w:w="1134" w:type="dxa"/>
          </w:tcPr>
          <w:p w14:paraId="63AB8E7B" w14:textId="77777777" w:rsidR="006A2DF7" w:rsidRDefault="006A2DF7" w:rsidP="00CA0853">
            <w:pPr>
              <w:pStyle w:val="BodyText"/>
              <w:spacing w:before="60" w:after="60" w:line="276" w:lineRule="auto"/>
            </w:pPr>
            <w:r>
              <w:t>1</w:t>
            </w:r>
          </w:p>
        </w:tc>
        <w:tc>
          <w:tcPr>
            <w:tcW w:w="1317" w:type="dxa"/>
          </w:tcPr>
          <w:p w14:paraId="4785EE42" w14:textId="77777777" w:rsidR="006A2DF7" w:rsidRDefault="006A2DF7" w:rsidP="00CA0853">
            <w:pPr>
              <w:pStyle w:val="BodyText"/>
              <w:spacing w:before="60" w:after="60" w:line="276" w:lineRule="auto"/>
            </w:pPr>
            <w:r>
              <w:t>For tender</w:t>
            </w:r>
          </w:p>
        </w:tc>
      </w:tr>
      <w:tr w:rsidR="006A2DF7" w14:paraId="38E8FE03" w14:textId="77777777" w:rsidTr="00CA0853">
        <w:tc>
          <w:tcPr>
            <w:tcW w:w="2390" w:type="dxa"/>
            <w:vAlign w:val="bottom"/>
          </w:tcPr>
          <w:p w14:paraId="6CF60F1F" w14:textId="77777777" w:rsidR="006A2DF7" w:rsidRPr="00B04EAE" w:rsidRDefault="006A2DF7" w:rsidP="00CA0853">
            <w:pPr>
              <w:spacing w:line="276" w:lineRule="auto"/>
              <w:jc w:val="both"/>
              <w:rPr>
                <w:sz w:val="20"/>
                <w:szCs w:val="20"/>
              </w:rPr>
            </w:pPr>
            <w:r>
              <w:rPr>
                <w:sz w:val="20"/>
              </w:rPr>
              <w:t>366-238327</w:t>
            </w:r>
          </w:p>
        </w:tc>
        <w:tc>
          <w:tcPr>
            <w:tcW w:w="5507" w:type="dxa"/>
            <w:vAlign w:val="bottom"/>
          </w:tcPr>
          <w:p w14:paraId="36AF0EE0"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Pipe Culvert Under Ash Dump Access Road</w:t>
            </w:r>
          </w:p>
        </w:tc>
        <w:tc>
          <w:tcPr>
            <w:tcW w:w="1134" w:type="dxa"/>
          </w:tcPr>
          <w:p w14:paraId="74DA6F87" w14:textId="77777777" w:rsidR="006A2DF7" w:rsidRDefault="006A2DF7" w:rsidP="00CA0853">
            <w:pPr>
              <w:pStyle w:val="BodyText"/>
              <w:spacing w:before="60" w:after="60" w:line="276" w:lineRule="auto"/>
            </w:pPr>
            <w:r>
              <w:t>1</w:t>
            </w:r>
          </w:p>
        </w:tc>
        <w:tc>
          <w:tcPr>
            <w:tcW w:w="1317" w:type="dxa"/>
          </w:tcPr>
          <w:p w14:paraId="7AF58B2C" w14:textId="77777777" w:rsidR="006A2DF7" w:rsidRDefault="006A2DF7" w:rsidP="00CA0853">
            <w:pPr>
              <w:pStyle w:val="BodyText"/>
              <w:spacing w:before="60" w:after="60" w:line="276" w:lineRule="auto"/>
            </w:pPr>
            <w:r>
              <w:t>For tender</w:t>
            </w:r>
          </w:p>
        </w:tc>
      </w:tr>
      <w:tr w:rsidR="006A2DF7" w14:paraId="2D36B340" w14:textId="77777777" w:rsidTr="00CA0853">
        <w:tc>
          <w:tcPr>
            <w:tcW w:w="2390" w:type="dxa"/>
            <w:vAlign w:val="bottom"/>
          </w:tcPr>
          <w:p w14:paraId="5D6589A3" w14:textId="77777777" w:rsidR="006A2DF7" w:rsidRPr="00B04EAE" w:rsidRDefault="006A2DF7" w:rsidP="00CA0853">
            <w:pPr>
              <w:spacing w:line="276" w:lineRule="auto"/>
              <w:jc w:val="both"/>
              <w:rPr>
                <w:sz w:val="20"/>
                <w:szCs w:val="20"/>
              </w:rPr>
            </w:pPr>
            <w:r>
              <w:rPr>
                <w:sz w:val="20"/>
              </w:rPr>
              <w:t>366-238329</w:t>
            </w:r>
          </w:p>
        </w:tc>
        <w:tc>
          <w:tcPr>
            <w:tcW w:w="5507" w:type="dxa"/>
            <w:vAlign w:val="bottom"/>
          </w:tcPr>
          <w:p w14:paraId="1B5E162C"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Delivery Pump Station Layout &amp; Details</w:t>
            </w:r>
          </w:p>
        </w:tc>
        <w:tc>
          <w:tcPr>
            <w:tcW w:w="1134" w:type="dxa"/>
          </w:tcPr>
          <w:p w14:paraId="0385554E" w14:textId="77777777" w:rsidR="006A2DF7" w:rsidRDefault="006A2DF7" w:rsidP="00CA0853">
            <w:pPr>
              <w:pStyle w:val="BodyText"/>
              <w:spacing w:before="60" w:after="60" w:line="276" w:lineRule="auto"/>
            </w:pPr>
            <w:r>
              <w:t>1</w:t>
            </w:r>
          </w:p>
        </w:tc>
        <w:tc>
          <w:tcPr>
            <w:tcW w:w="1317" w:type="dxa"/>
          </w:tcPr>
          <w:p w14:paraId="2D26311B" w14:textId="77777777" w:rsidR="006A2DF7" w:rsidRDefault="006A2DF7" w:rsidP="00CA0853">
            <w:pPr>
              <w:pStyle w:val="BodyText"/>
              <w:spacing w:before="60" w:after="60" w:line="276" w:lineRule="auto"/>
            </w:pPr>
            <w:r>
              <w:t>For tender</w:t>
            </w:r>
          </w:p>
        </w:tc>
      </w:tr>
      <w:tr w:rsidR="006A2DF7" w14:paraId="3A3757F0" w14:textId="77777777" w:rsidTr="00CA0853">
        <w:tc>
          <w:tcPr>
            <w:tcW w:w="2390" w:type="dxa"/>
            <w:vAlign w:val="bottom"/>
          </w:tcPr>
          <w:p w14:paraId="26875AF2" w14:textId="77777777" w:rsidR="006A2DF7" w:rsidRPr="00B04EAE" w:rsidRDefault="006A2DF7" w:rsidP="00CA0853">
            <w:pPr>
              <w:spacing w:line="276" w:lineRule="auto"/>
              <w:jc w:val="both"/>
              <w:rPr>
                <w:sz w:val="20"/>
                <w:szCs w:val="20"/>
              </w:rPr>
            </w:pPr>
            <w:r>
              <w:rPr>
                <w:sz w:val="20"/>
              </w:rPr>
              <w:t>366-238330</w:t>
            </w:r>
          </w:p>
        </w:tc>
        <w:tc>
          <w:tcPr>
            <w:tcW w:w="5507" w:type="dxa"/>
            <w:vAlign w:val="bottom"/>
          </w:tcPr>
          <w:p w14:paraId="31B8AE56"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 Delivery Pump Station Sections &amp; Details</w:t>
            </w:r>
          </w:p>
        </w:tc>
        <w:tc>
          <w:tcPr>
            <w:tcW w:w="1134" w:type="dxa"/>
          </w:tcPr>
          <w:p w14:paraId="1504EA78" w14:textId="77777777" w:rsidR="006A2DF7" w:rsidRDefault="006A2DF7" w:rsidP="00CA0853">
            <w:pPr>
              <w:pStyle w:val="BodyText"/>
              <w:spacing w:before="60" w:after="60" w:line="276" w:lineRule="auto"/>
            </w:pPr>
            <w:r>
              <w:t>1</w:t>
            </w:r>
          </w:p>
        </w:tc>
        <w:tc>
          <w:tcPr>
            <w:tcW w:w="1317" w:type="dxa"/>
          </w:tcPr>
          <w:p w14:paraId="78A3AD2C" w14:textId="77777777" w:rsidR="006A2DF7" w:rsidRDefault="006A2DF7" w:rsidP="00CA0853">
            <w:pPr>
              <w:pStyle w:val="BodyText"/>
              <w:spacing w:before="60" w:after="60" w:line="276" w:lineRule="auto"/>
            </w:pPr>
            <w:r>
              <w:t>For tender</w:t>
            </w:r>
          </w:p>
        </w:tc>
      </w:tr>
      <w:tr w:rsidR="006A2DF7" w14:paraId="339F6D7E" w14:textId="77777777" w:rsidTr="00CA0853">
        <w:tc>
          <w:tcPr>
            <w:tcW w:w="2390" w:type="dxa"/>
            <w:vAlign w:val="bottom"/>
          </w:tcPr>
          <w:p w14:paraId="78355BD7" w14:textId="77777777" w:rsidR="006A2DF7" w:rsidRPr="00B04EAE" w:rsidRDefault="006A2DF7" w:rsidP="00CA0853">
            <w:pPr>
              <w:spacing w:line="276" w:lineRule="auto"/>
              <w:jc w:val="both"/>
              <w:rPr>
                <w:sz w:val="20"/>
                <w:szCs w:val="20"/>
              </w:rPr>
            </w:pPr>
            <w:r>
              <w:rPr>
                <w:sz w:val="20"/>
              </w:rPr>
              <w:t>366-238331</w:t>
            </w:r>
          </w:p>
        </w:tc>
        <w:tc>
          <w:tcPr>
            <w:tcW w:w="5507" w:type="dxa"/>
            <w:vAlign w:val="bottom"/>
          </w:tcPr>
          <w:p w14:paraId="32113626"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East Settling Tank &amp; Sluice Gate – Typical Sections &amp; Details</w:t>
            </w:r>
          </w:p>
        </w:tc>
        <w:tc>
          <w:tcPr>
            <w:tcW w:w="1134" w:type="dxa"/>
          </w:tcPr>
          <w:p w14:paraId="59573123" w14:textId="77777777" w:rsidR="006A2DF7" w:rsidRDefault="006A2DF7" w:rsidP="00CA0853">
            <w:pPr>
              <w:pStyle w:val="BodyText"/>
              <w:spacing w:before="60" w:after="60" w:line="276" w:lineRule="auto"/>
            </w:pPr>
            <w:r>
              <w:t>1</w:t>
            </w:r>
          </w:p>
        </w:tc>
        <w:tc>
          <w:tcPr>
            <w:tcW w:w="1317" w:type="dxa"/>
          </w:tcPr>
          <w:p w14:paraId="0104E3AF" w14:textId="77777777" w:rsidR="006A2DF7" w:rsidRDefault="006A2DF7" w:rsidP="00CA0853">
            <w:pPr>
              <w:pStyle w:val="BodyText"/>
              <w:spacing w:before="60" w:after="60" w:line="276" w:lineRule="auto"/>
            </w:pPr>
            <w:r>
              <w:t>For tender</w:t>
            </w:r>
          </w:p>
        </w:tc>
      </w:tr>
      <w:tr w:rsidR="006A2DF7" w14:paraId="5FD0B670" w14:textId="77777777" w:rsidTr="00CA0853">
        <w:tc>
          <w:tcPr>
            <w:tcW w:w="2390" w:type="dxa"/>
            <w:vAlign w:val="bottom"/>
          </w:tcPr>
          <w:p w14:paraId="0638481B" w14:textId="77777777" w:rsidR="006A2DF7" w:rsidRPr="00B04EAE" w:rsidRDefault="006A2DF7" w:rsidP="00CA0853">
            <w:pPr>
              <w:spacing w:line="276" w:lineRule="auto"/>
              <w:jc w:val="both"/>
              <w:rPr>
                <w:sz w:val="20"/>
                <w:szCs w:val="20"/>
              </w:rPr>
            </w:pPr>
            <w:r>
              <w:rPr>
                <w:sz w:val="20"/>
              </w:rPr>
              <w:t>366-238332</w:t>
            </w:r>
          </w:p>
        </w:tc>
        <w:tc>
          <w:tcPr>
            <w:tcW w:w="5507" w:type="dxa"/>
            <w:vAlign w:val="bottom"/>
          </w:tcPr>
          <w:p w14:paraId="3832DDCF"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Radial Stacker Slab – General Site Plan</w:t>
            </w:r>
          </w:p>
        </w:tc>
        <w:tc>
          <w:tcPr>
            <w:tcW w:w="1134" w:type="dxa"/>
          </w:tcPr>
          <w:p w14:paraId="12740D8E" w14:textId="77777777" w:rsidR="006A2DF7" w:rsidRDefault="006A2DF7" w:rsidP="00CA0853">
            <w:pPr>
              <w:pStyle w:val="BodyText"/>
              <w:spacing w:before="60" w:after="60" w:line="276" w:lineRule="auto"/>
            </w:pPr>
            <w:r>
              <w:t>1</w:t>
            </w:r>
          </w:p>
        </w:tc>
        <w:tc>
          <w:tcPr>
            <w:tcW w:w="1317" w:type="dxa"/>
          </w:tcPr>
          <w:p w14:paraId="0938B6FD" w14:textId="77777777" w:rsidR="006A2DF7" w:rsidRDefault="006A2DF7" w:rsidP="00CA0853">
            <w:pPr>
              <w:pStyle w:val="BodyText"/>
              <w:spacing w:before="60" w:after="60" w:line="276" w:lineRule="auto"/>
            </w:pPr>
            <w:r>
              <w:t>For tender</w:t>
            </w:r>
          </w:p>
        </w:tc>
      </w:tr>
      <w:tr w:rsidR="006A2DF7" w14:paraId="3128A393" w14:textId="77777777" w:rsidTr="00CA0853">
        <w:tc>
          <w:tcPr>
            <w:tcW w:w="2390" w:type="dxa"/>
            <w:vAlign w:val="bottom"/>
          </w:tcPr>
          <w:p w14:paraId="64F3DF2C" w14:textId="77777777" w:rsidR="006A2DF7" w:rsidRPr="00B04EAE" w:rsidRDefault="006A2DF7" w:rsidP="00CA0853">
            <w:pPr>
              <w:spacing w:line="276" w:lineRule="auto"/>
              <w:jc w:val="both"/>
              <w:rPr>
                <w:sz w:val="20"/>
                <w:szCs w:val="20"/>
              </w:rPr>
            </w:pPr>
            <w:r>
              <w:rPr>
                <w:sz w:val="20"/>
              </w:rPr>
              <w:t>366-238333</w:t>
            </w:r>
          </w:p>
        </w:tc>
        <w:tc>
          <w:tcPr>
            <w:tcW w:w="5507" w:type="dxa"/>
            <w:vAlign w:val="bottom"/>
          </w:tcPr>
          <w:p w14:paraId="7AC577D1"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Radial Stacker Slab Sluice Gates - Plan &amp; Typical Sections</w:t>
            </w:r>
          </w:p>
        </w:tc>
        <w:tc>
          <w:tcPr>
            <w:tcW w:w="1134" w:type="dxa"/>
          </w:tcPr>
          <w:p w14:paraId="04928F28" w14:textId="77777777" w:rsidR="006A2DF7" w:rsidRDefault="006A2DF7" w:rsidP="00CA0853">
            <w:pPr>
              <w:pStyle w:val="BodyText"/>
              <w:spacing w:before="60" w:after="60" w:line="276" w:lineRule="auto"/>
            </w:pPr>
            <w:r>
              <w:t>1</w:t>
            </w:r>
          </w:p>
        </w:tc>
        <w:tc>
          <w:tcPr>
            <w:tcW w:w="1317" w:type="dxa"/>
          </w:tcPr>
          <w:p w14:paraId="058A9952" w14:textId="77777777" w:rsidR="006A2DF7" w:rsidRDefault="006A2DF7" w:rsidP="00CA0853">
            <w:pPr>
              <w:pStyle w:val="BodyText"/>
              <w:spacing w:before="60" w:after="60" w:line="276" w:lineRule="auto"/>
            </w:pPr>
            <w:r>
              <w:t>For tender</w:t>
            </w:r>
          </w:p>
        </w:tc>
      </w:tr>
      <w:tr w:rsidR="006A2DF7" w14:paraId="2DD3AD59" w14:textId="77777777" w:rsidTr="00CA0853">
        <w:tc>
          <w:tcPr>
            <w:tcW w:w="2390" w:type="dxa"/>
            <w:vAlign w:val="bottom"/>
          </w:tcPr>
          <w:p w14:paraId="7F180E7F" w14:textId="77777777" w:rsidR="006A2DF7" w:rsidRPr="00B04EAE" w:rsidRDefault="006A2DF7" w:rsidP="00CA0853">
            <w:pPr>
              <w:spacing w:line="276" w:lineRule="auto"/>
              <w:jc w:val="both"/>
              <w:rPr>
                <w:sz w:val="20"/>
                <w:szCs w:val="20"/>
              </w:rPr>
            </w:pPr>
            <w:r>
              <w:rPr>
                <w:sz w:val="20"/>
              </w:rPr>
              <w:t>366-238334</w:t>
            </w:r>
          </w:p>
        </w:tc>
        <w:tc>
          <w:tcPr>
            <w:tcW w:w="5507" w:type="dxa"/>
            <w:vAlign w:val="bottom"/>
          </w:tcPr>
          <w:p w14:paraId="58F12502"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North Access Ramp - Plan &amp; Typical Sections</w:t>
            </w:r>
          </w:p>
        </w:tc>
        <w:tc>
          <w:tcPr>
            <w:tcW w:w="1134" w:type="dxa"/>
          </w:tcPr>
          <w:p w14:paraId="362595C5" w14:textId="77777777" w:rsidR="006A2DF7" w:rsidRDefault="006A2DF7" w:rsidP="00CA0853">
            <w:pPr>
              <w:pStyle w:val="BodyText"/>
              <w:spacing w:before="60" w:after="60" w:line="276" w:lineRule="auto"/>
            </w:pPr>
            <w:r>
              <w:t>1</w:t>
            </w:r>
          </w:p>
        </w:tc>
        <w:tc>
          <w:tcPr>
            <w:tcW w:w="1317" w:type="dxa"/>
          </w:tcPr>
          <w:p w14:paraId="5AEF6A73" w14:textId="77777777" w:rsidR="006A2DF7" w:rsidRDefault="006A2DF7" w:rsidP="00CA0853">
            <w:pPr>
              <w:pStyle w:val="BodyText"/>
              <w:spacing w:before="60" w:after="60" w:line="276" w:lineRule="auto"/>
            </w:pPr>
            <w:r>
              <w:t>For tender</w:t>
            </w:r>
          </w:p>
        </w:tc>
      </w:tr>
      <w:tr w:rsidR="006A2DF7" w14:paraId="5CD32525" w14:textId="77777777" w:rsidTr="00CA0853">
        <w:tc>
          <w:tcPr>
            <w:tcW w:w="2390" w:type="dxa"/>
            <w:vAlign w:val="bottom"/>
          </w:tcPr>
          <w:p w14:paraId="2CADF491" w14:textId="77777777" w:rsidR="006A2DF7" w:rsidRPr="00B04EAE" w:rsidRDefault="006A2DF7" w:rsidP="00CA0853">
            <w:pPr>
              <w:spacing w:line="276" w:lineRule="auto"/>
              <w:jc w:val="both"/>
              <w:rPr>
                <w:sz w:val="20"/>
                <w:szCs w:val="20"/>
              </w:rPr>
            </w:pPr>
            <w:r>
              <w:rPr>
                <w:sz w:val="20"/>
              </w:rPr>
              <w:t>366-238335</w:t>
            </w:r>
          </w:p>
        </w:tc>
        <w:tc>
          <w:tcPr>
            <w:tcW w:w="5507" w:type="dxa"/>
            <w:vAlign w:val="bottom"/>
          </w:tcPr>
          <w:p w14:paraId="288C3239" w14:textId="77777777" w:rsidR="006A2DF7" w:rsidRDefault="006A2DF7" w:rsidP="00CA0853">
            <w:pPr>
              <w:spacing w:line="276" w:lineRule="auto"/>
              <w:jc w:val="both"/>
              <w:rPr>
                <w:sz w:val="20"/>
                <w:szCs w:val="20"/>
              </w:rPr>
            </w:pPr>
            <w:r w:rsidRPr="00866A3F">
              <w:rPr>
                <w:sz w:val="20"/>
                <w:szCs w:val="20"/>
              </w:rPr>
              <w:t>Radial Stacker Upgrade</w:t>
            </w:r>
            <w:r>
              <w:rPr>
                <w:sz w:val="20"/>
                <w:szCs w:val="20"/>
              </w:rPr>
              <w:t xml:space="preserve"> –</w:t>
            </w:r>
            <w:r w:rsidRPr="00866A3F">
              <w:rPr>
                <w:sz w:val="20"/>
                <w:szCs w:val="20"/>
              </w:rPr>
              <w:t xml:space="preserve"> </w:t>
            </w:r>
            <w:r>
              <w:rPr>
                <w:sz w:val="20"/>
                <w:szCs w:val="20"/>
              </w:rPr>
              <w:t>South Access Ramp - Plan &amp; Typical Sections</w:t>
            </w:r>
          </w:p>
        </w:tc>
        <w:tc>
          <w:tcPr>
            <w:tcW w:w="1134" w:type="dxa"/>
          </w:tcPr>
          <w:p w14:paraId="256F7C7E" w14:textId="77777777" w:rsidR="006A2DF7" w:rsidRDefault="006A2DF7" w:rsidP="00CA0853">
            <w:pPr>
              <w:pStyle w:val="BodyText"/>
              <w:spacing w:before="60" w:after="60" w:line="276" w:lineRule="auto"/>
            </w:pPr>
            <w:r>
              <w:t>1</w:t>
            </w:r>
          </w:p>
        </w:tc>
        <w:tc>
          <w:tcPr>
            <w:tcW w:w="1317" w:type="dxa"/>
          </w:tcPr>
          <w:p w14:paraId="4107A1B3" w14:textId="77777777" w:rsidR="006A2DF7" w:rsidRDefault="006A2DF7" w:rsidP="00CA0853">
            <w:pPr>
              <w:pStyle w:val="BodyText"/>
              <w:spacing w:before="60" w:after="60" w:line="276" w:lineRule="auto"/>
            </w:pPr>
            <w:r>
              <w:t>For tender</w:t>
            </w:r>
          </w:p>
        </w:tc>
      </w:tr>
      <w:tr w:rsidR="006A2DF7" w14:paraId="25529077" w14:textId="77777777" w:rsidTr="00CA0853">
        <w:tc>
          <w:tcPr>
            <w:tcW w:w="2390" w:type="dxa"/>
            <w:vAlign w:val="bottom"/>
          </w:tcPr>
          <w:p w14:paraId="2B44E378" w14:textId="77777777" w:rsidR="006A2DF7" w:rsidRPr="00C701E9" w:rsidRDefault="006A2DF7" w:rsidP="00CA0853">
            <w:pPr>
              <w:pStyle w:val="BodyText"/>
              <w:spacing w:before="60" w:afterLines="60" w:after="144" w:line="276" w:lineRule="auto"/>
            </w:pPr>
            <w:r w:rsidRPr="00C701E9">
              <w:lastRenderedPageBreak/>
              <w:t>366-238328</w:t>
            </w:r>
          </w:p>
          <w:p w14:paraId="0CD74312" w14:textId="77777777" w:rsidR="006A2DF7" w:rsidRPr="00B04EAE" w:rsidRDefault="006A2DF7" w:rsidP="00CA0853">
            <w:pPr>
              <w:spacing w:line="276" w:lineRule="auto"/>
              <w:jc w:val="both"/>
              <w:rPr>
                <w:sz w:val="20"/>
                <w:szCs w:val="20"/>
              </w:rPr>
            </w:pPr>
          </w:p>
        </w:tc>
        <w:tc>
          <w:tcPr>
            <w:tcW w:w="5507" w:type="dxa"/>
            <w:vAlign w:val="bottom"/>
          </w:tcPr>
          <w:p w14:paraId="3934C02A" w14:textId="77777777" w:rsidR="006A2DF7" w:rsidRPr="00C701E9" w:rsidRDefault="006A2DF7" w:rsidP="00CA0853">
            <w:pPr>
              <w:pStyle w:val="BodyText"/>
              <w:spacing w:before="60" w:afterLines="60" w:after="144" w:line="276" w:lineRule="auto"/>
            </w:pPr>
            <w:r w:rsidRPr="00C701E9">
              <w:t xml:space="preserve">2018 Radial Stacker Upgrade - East Settling Tank 300nb Overland Piping Plan </w:t>
            </w:r>
            <w:r>
              <w:t>a</w:t>
            </w:r>
            <w:r w:rsidRPr="00C701E9">
              <w:t>nd Long Section</w:t>
            </w:r>
          </w:p>
          <w:p w14:paraId="37BCCEB2" w14:textId="77777777" w:rsidR="006A2DF7" w:rsidRDefault="006A2DF7" w:rsidP="00CA0853">
            <w:pPr>
              <w:spacing w:line="276" w:lineRule="auto"/>
              <w:jc w:val="both"/>
              <w:rPr>
                <w:sz w:val="20"/>
                <w:szCs w:val="20"/>
              </w:rPr>
            </w:pPr>
          </w:p>
        </w:tc>
        <w:tc>
          <w:tcPr>
            <w:tcW w:w="1134" w:type="dxa"/>
          </w:tcPr>
          <w:p w14:paraId="6152486C" w14:textId="77777777" w:rsidR="006A2DF7" w:rsidRDefault="006A2DF7" w:rsidP="00CA0853">
            <w:pPr>
              <w:pStyle w:val="BodyText"/>
              <w:spacing w:before="60" w:after="60" w:line="276" w:lineRule="auto"/>
            </w:pPr>
            <w:r>
              <w:t>0</w:t>
            </w:r>
          </w:p>
        </w:tc>
        <w:tc>
          <w:tcPr>
            <w:tcW w:w="1317" w:type="dxa"/>
          </w:tcPr>
          <w:p w14:paraId="2CB13532" w14:textId="77777777" w:rsidR="006A2DF7" w:rsidRDefault="006A2DF7" w:rsidP="00CA0853">
            <w:pPr>
              <w:pStyle w:val="BodyText"/>
              <w:spacing w:before="60" w:after="60" w:line="276" w:lineRule="auto"/>
            </w:pPr>
            <w:r>
              <w:t>For tender</w:t>
            </w:r>
          </w:p>
        </w:tc>
      </w:tr>
      <w:tr w:rsidR="006A2DF7" w14:paraId="2A13DFA0" w14:textId="77777777" w:rsidTr="00CA0853">
        <w:tc>
          <w:tcPr>
            <w:tcW w:w="2390" w:type="dxa"/>
            <w:vAlign w:val="bottom"/>
          </w:tcPr>
          <w:p w14:paraId="6B7CDBC7" w14:textId="77777777" w:rsidR="006A2DF7" w:rsidRPr="00C701E9" w:rsidRDefault="006A2DF7" w:rsidP="00CA0853">
            <w:pPr>
              <w:pStyle w:val="BodyText"/>
              <w:spacing w:before="60" w:afterLines="60" w:after="144" w:line="276" w:lineRule="auto"/>
            </w:pPr>
            <w:r w:rsidRPr="00C701E9">
              <w:t>366-238337</w:t>
            </w:r>
          </w:p>
          <w:p w14:paraId="30084420" w14:textId="77777777" w:rsidR="006A2DF7" w:rsidRPr="00B04EAE" w:rsidRDefault="006A2DF7" w:rsidP="00CA0853">
            <w:pPr>
              <w:spacing w:line="276" w:lineRule="auto"/>
              <w:jc w:val="both"/>
              <w:rPr>
                <w:sz w:val="20"/>
                <w:szCs w:val="20"/>
              </w:rPr>
            </w:pPr>
          </w:p>
        </w:tc>
        <w:tc>
          <w:tcPr>
            <w:tcW w:w="5507" w:type="dxa"/>
            <w:vAlign w:val="bottom"/>
          </w:tcPr>
          <w:p w14:paraId="482A4994" w14:textId="77777777" w:rsidR="006A2DF7" w:rsidRPr="00C701E9" w:rsidRDefault="006A2DF7" w:rsidP="00CA0853">
            <w:pPr>
              <w:pStyle w:val="BodyText"/>
              <w:spacing w:before="60" w:afterLines="60" w:after="144" w:line="276" w:lineRule="auto"/>
            </w:pPr>
            <w:r w:rsidRPr="00C701E9">
              <w:t>2018 Radial Stacker Upgrade - East Settling Tank Thrust Anchor Block Setting Out Arrangement</w:t>
            </w:r>
          </w:p>
          <w:p w14:paraId="19559752" w14:textId="77777777" w:rsidR="006A2DF7" w:rsidRDefault="006A2DF7" w:rsidP="00CA0853">
            <w:pPr>
              <w:spacing w:line="276" w:lineRule="auto"/>
              <w:jc w:val="both"/>
              <w:rPr>
                <w:sz w:val="20"/>
                <w:szCs w:val="20"/>
              </w:rPr>
            </w:pPr>
          </w:p>
        </w:tc>
        <w:tc>
          <w:tcPr>
            <w:tcW w:w="1134" w:type="dxa"/>
          </w:tcPr>
          <w:p w14:paraId="039AF57E" w14:textId="77777777" w:rsidR="006A2DF7" w:rsidRDefault="006A2DF7" w:rsidP="00CA0853">
            <w:pPr>
              <w:pStyle w:val="BodyText"/>
              <w:spacing w:before="60" w:after="60" w:line="276" w:lineRule="auto"/>
            </w:pPr>
            <w:r>
              <w:t>0</w:t>
            </w:r>
          </w:p>
        </w:tc>
        <w:tc>
          <w:tcPr>
            <w:tcW w:w="1317" w:type="dxa"/>
          </w:tcPr>
          <w:p w14:paraId="6AC887F0" w14:textId="77777777" w:rsidR="006A2DF7" w:rsidRDefault="006A2DF7" w:rsidP="00CA0853">
            <w:pPr>
              <w:pStyle w:val="BodyText"/>
              <w:spacing w:before="60" w:after="60" w:line="276" w:lineRule="auto"/>
            </w:pPr>
            <w:r>
              <w:t>For tender</w:t>
            </w:r>
          </w:p>
        </w:tc>
      </w:tr>
      <w:tr w:rsidR="006A2DF7" w14:paraId="2DE8F78C" w14:textId="77777777" w:rsidTr="00CA0853">
        <w:tc>
          <w:tcPr>
            <w:tcW w:w="2390" w:type="dxa"/>
            <w:vAlign w:val="bottom"/>
          </w:tcPr>
          <w:p w14:paraId="5776C415" w14:textId="77777777" w:rsidR="006A2DF7" w:rsidRPr="00B04EAE" w:rsidRDefault="006A2DF7" w:rsidP="00CA0853">
            <w:pPr>
              <w:spacing w:line="276" w:lineRule="auto"/>
              <w:jc w:val="both"/>
              <w:rPr>
                <w:sz w:val="20"/>
                <w:szCs w:val="20"/>
              </w:rPr>
            </w:pPr>
            <w:r>
              <w:t>366-262850</w:t>
            </w:r>
          </w:p>
        </w:tc>
        <w:tc>
          <w:tcPr>
            <w:tcW w:w="5507" w:type="dxa"/>
            <w:vAlign w:val="bottom"/>
          </w:tcPr>
          <w:p w14:paraId="024D33FF" w14:textId="77777777" w:rsidR="006A2DF7" w:rsidRDefault="006A2DF7" w:rsidP="00CA0853">
            <w:pPr>
              <w:pStyle w:val="BodyText"/>
              <w:spacing w:before="60" w:afterLines="60" w:after="144" w:line="276" w:lineRule="auto"/>
            </w:pPr>
            <w:r w:rsidRPr="00C701E9">
              <w:t>2018 Radial Stacker Upgrade - East Settling Tank</w:t>
            </w:r>
            <w:r>
              <w:t xml:space="preserve"> </w:t>
            </w:r>
          </w:p>
          <w:p w14:paraId="66D0735C" w14:textId="77777777" w:rsidR="006A2DF7" w:rsidRDefault="006A2DF7" w:rsidP="00CA0853">
            <w:pPr>
              <w:spacing w:line="276" w:lineRule="auto"/>
              <w:jc w:val="both"/>
              <w:rPr>
                <w:sz w:val="20"/>
                <w:szCs w:val="20"/>
              </w:rPr>
            </w:pPr>
            <w:r>
              <w:t>Jib Crane Base Concrete and Reinforcement Details</w:t>
            </w:r>
          </w:p>
        </w:tc>
        <w:tc>
          <w:tcPr>
            <w:tcW w:w="1134" w:type="dxa"/>
          </w:tcPr>
          <w:p w14:paraId="65E67354" w14:textId="77777777" w:rsidR="006A2DF7" w:rsidRDefault="006A2DF7" w:rsidP="00CA0853">
            <w:pPr>
              <w:pStyle w:val="BodyText"/>
              <w:spacing w:before="60" w:after="60" w:line="276" w:lineRule="auto"/>
            </w:pPr>
            <w:r>
              <w:t>2</w:t>
            </w:r>
          </w:p>
        </w:tc>
        <w:tc>
          <w:tcPr>
            <w:tcW w:w="1317" w:type="dxa"/>
          </w:tcPr>
          <w:p w14:paraId="54E3455E" w14:textId="77777777" w:rsidR="006A2DF7" w:rsidRDefault="006A2DF7" w:rsidP="00CA0853">
            <w:pPr>
              <w:pStyle w:val="BodyText"/>
              <w:spacing w:before="60" w:after="60" w:line="276" w:lineRule="auto"/>
            </w:pPr>
            <w:r>
              <w:t>For tender</w:t>
            </w:r>
          </w:p>
        </w:tc>
      </w:tr>
      <w:tr w:rsidR="006A2DF7" w14:paraId="039C1D7F" w14:textId="77777777" w:rsidTr="00CA0853">
        <w:tc>
          <w:tcPr>
            <w:tcW w:w="2390" w:type="dxa"/>
            <w:vAlign w:val="bottom"/>
          </w:tcPr>
          <w:p w14:paraId="5D6D8BE0" w14:textId="77777777" w:rsidR="006A2DF7" w:rsidRPr="00B04EAE" w:rsidRDefault="006A2DF7" w:rsidP="00CA0853">
            <w:pPr>
              <w:spacing w:line="276" w:lineRule="auto"/>
              <w:jc w:val="both"/>
              <w:rPr>
                <w:sz w:val="20"/>
                <w:szCs w:val="20"/>
              </w:rPr>
            </w:pPr>
            <w:r w:rsidRPr="001D75EB">
              <w:rPr>
                <w:sz w:val="20"/>
              </w:rPr>
              <w:t>0.90/39236</w:t>
            </w:r>
          </w:p>
        </w:tc>
        <w:tc>
          <w:tcPr>
            <w:tcW w:w="5507" w:type="dxa"/>
            <w:vAlign w:val="bottom"/>
          </w:tcPr>
          <w:p w14:paraId="4E9BFE4B" w14:textId="77777777" w:rsidR="006A2DF7" w:rsidRDefault="006A2DF7" w:rsidP="00CA0853">
            <w:pPr>
              <w:pStyle w:val="CommentText"/>
              <w:spacing w:line="276" w:lineRule="auto"/>
            </w:pPr>
            <w:r>
              <w:t>Terrace- Ash Handling Overland Link Conveyors-1350 Belt OLC1 &amp; OLC2-Civil Outlines-Sheet 2</w:t>
            </w:r>
          </w:p>
          <w:p w14:paraId="51776EFE" w14:textId="77777777" w:rsidR="006A2DF7" w:rsidRDefault="006A2DF7" w:rsidP="00CA0853">
            <w:pPr>
              <w:spacing w:line="276" w:lineRule="auto"/>
              <w:jc w:val="both"/>
              <w:rPr>
                <w:sz w:val="20"/>
                <w:szCs w:val="20"/>
              </w:rPr>
            </w:pPr>
          </w:p>
        </w:tc>
        <w:tc>
          <w:tcPr>
            <w:tcW w:w="1134" w:type="dxa"/>
          </w:tcPr>
          <w:p w14:paraId="6DE9E7C1" w14:textId="77777777" w:rsidR="006A2DF7" w:rsidRDefault="006A2DF7" w:rsidP="00CA0853">
            <w:pPr>
              <w:pStyle w:val="BodyText"/>
              <w:spacing w:before="60" w:after="60" w:line="276" w:lineRule="auto"/>
            </w:pPr>
            <w:r>
              <w:t>1</w:t>
            </w:r>
          </w:p>
        </w:tc>
        <w:tc>
          <w:tcPr>
            <w:tcW w:w="1317" w:type="dxa"/>
          </w:tcPr>
          <w:p w14:paraId="416CBD04" w14:textId="77777777" w:rsidR="006A2DF7" w:rsidRDefault="006A2DF7" w:rsidP="00CA0853">
            <w:pPr>
              <w:pStyle w:val="BodyText"/>
              <w:spacing w:before="60" w:after="60" w:line="276" w:lineRule="auto"/>
            </w:pPr>
            <w:r w:rsidRPr="00ED130A">
              <w:rPr>
                <w:sz w:val="20"/>
              </w:rPr>
              <w:t>Information only</w:t>
            </w:r>
          </w:p>
        </w:tc>
      </w:tr>
      <w:tr w:rsidR="006A2DF7" w14:paraId="0551BE0C" w14:textId="77777777" w:rsidTr="00CA0853">
        <w:tc>
          <w:tcPr>
            <w:tcW w:w="2390" w:type="dxa"/>
            <w:vAlign w:val="bottom"/>
          </w:tcPr>
          <w:p w14:paraId="172438DA" w14:textId="77777777" w:rsidR="006A2DF7" w:rsidRPr="00B04EAE" w:rsidRDefault="006A2DF7" w:rsidP="00CA0853">
            <w:pPr>
              <w:spacing w:line="276" w:lineRule="auto"/>
              <w:jc w:val="both"/>
              <w:rPr>
                <w:sz w:val="20"/>
                <w:szCs w:val="20"/>
              </w:rPr>
            </w:pPr>
            <w:r w:rsidRPr="001D75EB">
              <w:rPr>
                <w:sz w:val="20"/>
              </w:rPr>
              <w:t>0.90/45883</w:t>
            </w:r>
          </w:p>
        </w:tc>
        <w:tc>
          <w:tcPr>
            <w:tcW w:w="5507" w:type="dxa"/>
            <w:vAlign w:val="bottom"/>
          </w:tcPr>
          <w:p w14:paraId="63A5C102" w14:textId="77777777" w:rsidR="006A2DF7" w:rsidRPr="001D75EB" w:rsidRDefault="006A2DF7" w:rsidP="00CA0853">
            <w:pPr>
              <w:spacing w:line="276" w:lineRule="auto"/>
              <w:jc w:val="both"/>
              <w:rPr>
                <w:sz w:val="20"/>
                <w:szCs w:val="20"/>
              </w:rPr>
            </w:pPr>
            <w:r w:rsidRPr="001D75EB">
              <w:rPr>
                <w:sz w:val="20"/>
                <w:szCs w:val="20"/>
              </w:rPr>
              <w:t xml:space="preserve">Terrace- Ash Handling Overland Link Conveyors-1350 Belt OLC1 &amp; OLC2-Tail End &amp; Graded Section </w:t>
            </w:r>
          </w:p>
          <w:p w14:paraId="68EA644F" w14:textId="77777777" w:rsidR="006A2DF7" w:rsidRDefault="006A2DF7" w:rsidP="00CA0853">
            <w:pPr>
              <w:spacing w:line="276" w:lineRule="auto"/>
              <w:jc w:val="both"/>
              <w:rPr>
                <w:sz w:val="20"/>
                <w:szCs w:val="20"/>
              </w:rPr>
            </w:pPr>
          </w:p>
        </w:tc>
        <w:tc>
          <w:tcPr>
            <w:tcW w:w="1134" w:type="dxa"/>
          </w:tcPr>
          <w:p w14:paraId="03170AD6" w14:textId="77777777" w:rsidR="006A2DF7" w:rsidRDefault="006A2DF7" w:rsidP="00CA0853">
            <w:pPr>
              <w:pStyle w:val="BodyText"/>
              <w:spacing w:before="60" w:after="60" w:line="276" w:lineRule="auto"/>
            </w:pPr>
            <w:r>
              <w:t>1</w:t>
            </w:r>
          </w:p>
        </w:tc>
        <w:tc>
          <w:tcPr>
            <w:tcW w:w="1317" w:type="dxa"/>
          </w:tcPr>
          <w:p w14:paraId="260768F1" w14:textId="77777777" w:rsidR="006A2DF7" w:rsidRDefault="006A2DF7" w:rsidP="00CA0853">
            <w:pPr>
              <w:pStyle w:val="BodyText"/>
              <w:spacing w:before="60" w:after="60" w:line="276" w:lineRule="auto"/>
            </w:pPr>
            <w:r w:rsidRPr="00ED130A">
              <w:rPr>
                <w:sz w:val="20"/>
              </w:rPr>
              <w:t>Information only</w:t>
            </w:r>
          </w:p>
        </w:tc>
      </w:tr>
      <w:tr w:rsidR="006A2DF7" w14:paraId="2841268D" w14:textId="77777777" w:rsidTr="00CA0853">
        <w:tc>
          <w:tcPr>
            <w:tcW w:w="2390" w:type="dxa"/>
            <w:vAlign w:val="bottom"/>
          </w:tcPr>
          <w:p w14:paraId="2BF48A55" w14:textId="77777777" w:rsidR="006A2DF7" w:rsidRPr="00B04EAE" w:rsidRDefault="006A2DF7" w:rsidP="00CA0853">
            <w:pPr>
              <w:spacing w:line="276" w:lineRule="auto"/>
              <w:jc w:val="both"/>
              <w:rPr>
                <w:sz w:val="20"/>
                <w:szCs w:val="20"/>
              </w:rPr>
            </w:pPr>
            <w:r w:rsidRPr="00D71F9F">
              <w:rPr>
                <w:sz w:val="20"/>
              </w:rPr>
              <w:t>366-391267</w:t>
            </w:r>
          </w:p>
        </w:tc>
        <w:tc>
          <w:tcPr>
            <w:tcW w:w="5507" w:type="dxa"/>
            <w:vAlign w:val="bottom"/>
          </w:tcPr>
          <w:p w14:paraId="5F6BACA7" w14:textId="77777777" w:rsidR="006A2DF7" w:rsidRDefault="006A2DF7" w:rsidP="00CA0853">
            <w:pPr>
              <w:spacing w:line="276" w:lineRule="auto"/>
              <w:jc w:val="both"/>
              <w:rPr>
                <w:sz w:val="20"/>
                <w:szCs w:val="20"/>
              </w:rPr>
            </w:pPr>
            <w:r>
              <w:rPr>
                <w:sz w:val="20"/>
                <w:szCs w:val="20"/>
              </w:rPr>
              <w:t>Radial Stacker LPS Load List</w:t>
            </w:r>
          </w:p>
        </w:tc>
        <w:tc>
          <w:tcPr>
            <w:tcW w:w="1134" w:type="dxa"/>
          </w:tcPr>
          <w:p w14:paraId="40CB7156" w14:textId="77777777" w:rsidR="006A2DF7" w:rsidRDefault="006A2DF7" w:rsidP="00CA0853">
            <w:pPr>
              <w:pStyle w:val="BodyText"/>
              <w:spacing w:before="60" w:after="60" w:line="276" w:lineRule="auto"/>
            </w:pPr>
            <w:r>
              <w:t>0</w:t>
            </w:r>
          </w:p>
        </w:tc>
        <w:tc>
          <w:tcPr>
            <w:tcW w:w="1317" w:type="dxa"/>
          </w:tcPr>
          <w:p w14:paraId="57C7D4F2" w14:textId="77777777" w:rsidR="006A2DF7" w:rsidRDefault="006A2DF7" w:rsidP="00CA0853">
            <w:pPr>
              <w:pStyle w:val="BodyText"/>
              <w:spacing w:before="60" w:after="60" w:line="276" w:lineRule="auto"/>
            </w:pPr>
            <w:r>
              <w:rPr>
                <w:sz w:val="20"/>
              </w:rPr>
              <w:t>For Tender</w:t>
            </w:r>
          </w:p>
        </w:tc>
      </w:tr>
      <w:tr w:rsidR="006A2DF7" w14:paraId="0230AAB2" w14:textId="77777777" w:rsidTr="00CA0853">
        <w:tc>
          <w:tcPr>
            <w:tcW w:w="2390" w:type="dxa"/>
            <w:vAlign w:val="bottom"/>
          </w:tcPr>
          <w:p w14:paraId="6670B282" w14:textId="77777777" w:rsidR="006A2DF7" w:rsidRPr="00B04EAE" w:rsidRDefault="006A2DF7" w:rsidP="00CA0853">
            <w:pPr>
              <w:spacing w:line="276" w:lineRule="auto"/>
              <w:jc w:val="both"/>
              <w:rPr>
                <w:sz w:val="20"/>
                <w:szCs w:val="20"/>
              </w:rPr>
            </w:pPr>
            <w:r>
              <w:rPr>
                <w:sz w:val="20"/>
              </w:rPr>
              <w:t>366-393316</w:t>
            </w:r>
          </w:p>
        </w:tc>
        <w:tc>
          <w:tcPr>
            <w:tcW w:w="5507" w:type="dxa"/>
          </w:tcPr>
          <w:p w14:paraId="0C7D036A" w14:textId="77777777" w:rsidR="006A2DF7" w:rsidRDefault="006A2DF7" w:rsidP="00CA0853">
            <w:pPr>
              <w:spacing w:line="276" w:lineRule="auto"/>
              <w:jc w:val="both"/>
              <w:rPr>
                <w:sz w:val="20"/>
                <w:szCs w:val="20"/>
              </w:rPr>
            </w:pPr>
            <w:r w:rsidRPr="00D17CD6">
              <w:t xml:space="preserve">Equipment List </w:t>
            </w:r>
            <w:r>
              <w:t>–</w:t>
            </w:r>
            <w:r w:rsidRPr="00D17CD6">
              <w:t xml:space="preserve"> </w:t>
            </w:r>
            <w:r>
              <w:t>Radial Stacker Drainage</w:t>
            </w:r>
          </w:p>
        </w:tc>
        <w:tc>
          <w:tcPr>
            <w:tcW w:w="1134" w:type="dxa"/>
          </w:tcPr>
          <w:p w14:paraId="32F8B959" w14:textId="77777777" w:rsidR="006A2DF7" w:rsidRDefault="006A2DF7" w:rsidP="00CA0853">
            <w:pPr>
              <w:pStyle w:val="BodyText"/>
              <w:spacing w:before="60" w:after="60" w:line="276" w:lineRule="auto"/>
            </w:pPr>
            <w:r>
              <w:t>00</w:t>
            </w:r>
          </w:p>
        </w:tc>
        <w:tc>
          <w:tcPr>
            <w:tcW w:w="1317" w:type="dxa"/>
          </w:tcPr>
          <w:p w14:paraId="0AEB5BE2" w14:textId="77777777" w:rsidR="006A2DF7" w:rsidRDefault="006A2DF7" w:rsidP="00CA0853">
            <w:pPr>
              <w:pStyle w:val="BodyText"/>
              <w:spacing w:before="60" w:after="60" w:line="276" w:lineRule="auto"/>
            </w:pPr>
            <w:r w:rsidRPr="009C727D">
              <w:t>For Tender</w:t>
            </w:r>
          </w:p>
        </w:tc>
      </w:tr>
      <w:tr w:rsidR="006A2DF7" w14:paraId="3F4392D3" w14:textId="77777777" w:rsidTr="00CA0853">
        <w:tc>
          <w:tcPr>
            <w:tcW w:w="2390" w:type="dxa"/>
            <w:vAlign w:val="bottom"/>
          </w:tcPr>
          <w:p w14:paraId="20112DFB" w14:textId="77777777" w:rsidR="006A2DF7" w:rsidRPr="00B04EAE" w:rsidRDefault="006A2DF7" w:rsidP="00CA0853">
            <w:pPr>
              <w:spacing w:line="276" w:lineRule="auto"/>
              <w:jc w:val="both"/>
              <w:rPr>
                <w:sz w:val="20"/>
                <w:szCs w:val="20"/>
              </w:rPr>
            </w:pPr>
            <w:r>
              <w:rPr>
                <w:sz w:val="20"/>
              </w:rPr>
              <w:t>366-393317</w:t>
            </w:r>
          </w:p>
        </w:tc>
        <w:tc>
          <w:tcPr>
            <w:tcW w:w="5507" w:type="dxa"/>
          </w:tcPr>
          <w:p w14:paraId="4E1DBC51" w14:textId="77777777" w:rsidR="006A2DF7" w:rsidRDefault="006A2DF7" w:rsidP="00CA0853">
            <w:pPr>
              <w:spacing w:line="276" w:lineRule="auto"/>
              <w:jc w:val="both"/>
              <w:rPr>
                <w:sz w:val="20"/>
                <w:szCs w:val="20"/>
              </w:rPr>
            </w:pPr>
            <w:r w:rsidRPr="00D17CD6">
              <w:t xml:space="preserve">Instrument List - </w:t>
            </w:r>
            <w:r>
              <w:t>Radial Stacker Drainage</w:t>
            </w:r>
          </w:p>
        </w:tc>
        <w:tc>
          <w:tcPr>
            <w:tcW w:w="1134" w:type="dxa"/>
          </w:tcPr>
          <w:p w14:paraId="65CE60DD" w14:textId="77777777" w:rsidR="006A2DF7" w:rsidRDefault="006A2DF7" w:rsidP="00CA0853">
            <w:pPr>
              <w:pStyle w:val="BodyText"/>
              <w:spacing w:before="60" w:after="60" w:line="276" w:lineRule="auto"/>
            </w:pPr>
            <w:r>
              <w:t>00</w:t>
            </w:r>
          </w:p>
        </w:tc>
        <w:tc>
          <w:tcPr>
            <w:tcW w:w="1317" w:type="dxa"/>
          </w:tcPr>
          <w:p w14:paraId="3966FEA3" w14:textId="77777777" w:rsidR="006A2DF7" w:rsidRDefault="006A2DF7" w:rsidP="00CA0853">
            <w:pPr>
              <w:pStyle w:val="BodyText"/>
              <w:spacing w:before="60" w:after="60" w:line="276" w:lineRule="auto"/>
            </w:pPr>
            <w:r w:rsidRPr="009C727D">
              <w:t>For Tender</w:t>
            </w:r>
          </w:p>
        </w:tc>
      </w:tr>
      <w:tr w:rsidR="006A2DF7" w14:paraId="3EC1F2C3" w14:textId="77777777" w:rsidTr="00CA0853">
        <w:tc>
          <w:tcPr>
            <w:tcW w:w="2390" w:type="dxa"/>
            <w:vAlign w:val="bottom"/>
          </w:tcPr>
          <w:p w14:paraId="1E6479CD" w14:textId="77777777" w:rsidR="006A2DF7" w:rsidRPr="00B04EAE" w:rsidRDefault="006A2DF7" w:rsidP="00CA0853">
            <w:pPr>
              <w:spacing w:line="276" w:lineRule="auto"/>
              <w:jc w:val="both"/>
              <w:rPr>
                <w:sz w:val="20"/>
                <w:szCs w:val="20"/>
              </w:rPr>
            </w:pPr>
            <w:r>
              <w:rPr>
                <w:sz w:val="20"/>
              </w:rPr>
              <w:t>366-393318</w:t>
            </w:r>
          </w:p>
        </w:tc>
        <w:tc>
          <w:tcPr>
            <w:tcW w:w="5507" w:type="dxa"/>
          </w:tcPr>
          <w:p w14:paraId="0FA17C73" w14:textId="77777777" w:rsidR="006A2DF7" w:rsidRDefault="006A2DF7" w:rsidP="00CA0853">
            <w:pPr>
              <w:spacing w:line="276" w:lineRule="auto"/>
              <w:jc w:val="both"/>
              <w:rPr>
                <w:sz w:val="20"/>
                <w:szCs w:val="20"/>
              </w:rPr>
            </w:pPr>
            <w:r w:rsidRPr="00D17CD6">
              <w:t xml:space="preserve">Pipeline List - </w:t>
            </w:r>
            <w:r>
              <w:t>Radial Stacker Drainage</w:t>
            </w:r>
          </w:p>
        </w:tc>
        <w:tc>
          <w:tcPr>
            <w:tcW w:w="1134" w:type="dxa"/>
          </w:tcPr>
          <w:p w14:paraId="41300C7D" w14:textId="77777777" w:rsidR="006A2DF7" w:rsidRDefault="006A2DF7" w:rsidP="00CA0853">
            <w:pPr>
              <w:pStyle w:val="BodyText"/>
              <w:spacing w:before="60" w:after="60" w:line="276" w:lineRule="auto"/>
            </w:pPr>
            <w:r>
              <w:t>00</w:t>
            </w:r>
          </w:p>
        </w:tc>
        <w:tc>
          <w:tcPr>
            <w:tcW w:w="1317" w:type="dxa"/>
          </w:tcPr>
          <w:p w14:paraId="6B5BE08A" w14:textId="77777777" w:rsidR="006A2DF7" w:rsidRDefault="006A2DF7" w:rsidP="00CA0853">
            <w:pPr>
              <w:pStyle w:val="BodyText"/>
              <w:spacing w:before="60" w:after="60" w:line="276" w:lineRule="auto"/>
            </w:pPr>
            <w:r w:rsidRPr="009C727D">
              <w:t>For Tender</w:t>
            </w:r>
          </w:p>
        </w:tc>
      </w:tr>
      <w:tr w:rsidR="006A2DF7" w14:paraId="019F0C6D" w14:textId="77777777" w:rsidTr="00CA0853">
        <w:tc>
          <w:tcPr>
            <w:tcW w:w="2390" w:type="dxa"/>
            <w:vAlign w:val="bottom"/>
          </w:tcPr>
          <w:p w14:paraId="318AFA95" w14:textId="77777777" w:rsidR="006A2DF7" w:rsidRPr="00B04EAE" w:rsidRDefault="006A2DF7" w:rsidP="00CA0853">
            <w:pPr>
              <w:spacing w:line="276" w:lineRule="auto"/>
              <w:jc w:val="both"/>
              <w:rPr>
                <w:sz w:val="20"/>
                <w:szCs w:val="20"/>
              </w:rPr>
            </w:pPr>
            <w:r>
              <w:rPr>
                <w:sz w:val="20"/>
              </w:rPr>
              <w:t>366-393319</w:t>
            </w:r>
          </w:p>
        </w:tc>
        <w:tc>
          <w:tcPr>
            <w:tcW w:w="5507" w:type="dxa"/>
          </w:tcPr>
          <w:p w14:paraId="3BBBF481" w14:textId="77777777" w:rsidR="006A2DF7" w:rsidRDefault="006A2DF7" w:rsidP="00CA0853">
            <w:pPr>
              <w:spacing w:line="276" w:lineRule="auto"/>
              <w:jc w:val="both"/>
              <w:rPr>
                <w:sz w:val="20"/>
                <w:szCs w:val="20"/>
              </w:rPr>
            </w:pPr>
            <w:r w:rsidRPr="00D17CD6">
              <w:t xml:space="preserve">Valve List </w:t>
            </w:r>
            <w:r>
              <w:t>–</w:t>
            </w:r>
            <w:r w:rsidRPr="00D17CD6">
              <w:t xml:space="preserve"> </w:t>
            </w:r>
            <w:r>
              <w:t>Radial Stacker Drainage</w:t>
            </w:r>
          </w:p>
        </w:tc>
        <w:tc>
          <w:tcPr>
            <w:tcW w:w="1134" w:type="dxa"/>
          </w:tcPr>
          <w:p w14:paraId="349FD28E" w14:textId="77777777" w:rsidR="006A2DF7" w:rsidRDefault="006A2DF7" w:rsidP="00CA0853">
            <w:pPr>
              <w:pStyle w:val="BodyText"/>
              <w:spacing w:before="60" w:after="60" w:line="276" w:lineRule="auto"/>
            </w:pPr>
            <w:r>
              <w:t>00</w:t>
            </w:r>
          </w:p>
        </w:tc>
        <w:tc>
          <w:tcPr>
            <w:tcW w:w="1317" w:type="dxa"/>
          </w:tcPr>
          <w:p w14:paraId="725D5552" w14:textId="77777777" w:rsidR="006A2DF7" w:rsidRDefault="006A2DF7" w:rsidP="00CA0853">
            <w:pPr>
              <w:pStyle w:val="BodyText"/>
              <w:spacing w:before="60" w:after="60" w:line="276" w:lineRule="auto"/>
            </w:pPr>
            <w:r w:rsidRPr="009C727D">
              <w:t>For Tender</w:t>
            </w:r>
          </w:p>
        </w:tc>
      </w:tr>
    </w:tbl>
    <w:p w14:paraId="4DAC58C9" w14:textId="77777777" w:rsidR="00073622" w:rsidRPr="00073622" w:rsidRDefault="00073622" w:rsidP="00073622">
      <w:pPr>
        <w:pStyle w:val="BodyText"/>
      </w:pPr>
    </w:p>
    <w:p w14:paraId="67D6F0C8" w14:textId="77777777" w:rsidR="006A2DF7" w:rsidRDefault="006A2DF7" w:rsidP="006A2DF7">
      <w:pPr>
        <w:pStyle w:val="Caption"/>
        <w:keepNext/>
        <w:jc w:val="left"/>
      </w:pPr>
      <w:bookmarkStart w:id="808" w:name="_Toc89697201"/>
      <w:r>
        <w:t xml:space="preserve">Table </w:t>
      </w:r>
      <w:r>
        <w:fldChar w:fldCharType="begin"/>
      </w:r>
      <w:r>
        <w:instrText xml:space="preserve"> SEQ Table \* ARABIC </w:instrText>
      </w:r>
      <w:r>
        <w:fldChar w:fldCharType="separate"/>
      </w:r>
      <w:r w:rsidR="00C03AFD">
        <w:rPr>
          <w:noProof/>
        </w:rPr>
        <w:t>5</w:t>
      </w:r>
      <w:r>
        <w:fldChar w:fldCharType="end"/>
      </w:r>
      <w:r>
        <w:t>: Overland Link Conveyor 1&amp;2 Drawings</w:t>
      </w:r>
      <w:bookmarkEnd w:id="808"/>
    </w:p>
    <w:tbl>
      <w:tblPr>
        <w:tblStyle w:val="TableGrid"/>
        <w:tblW w:w="10348" w:type="dxa"/>
        <w:tblLook w:val="04A0" w:firstRow="1" w:lastRow="0" w:firstColumn="1" w:lastColumn="0" w:noHBand="0" w:noVBand="1"/>
      </w:tblPr>
      <w:tblGrid>
        <w:gridCol w:w="2390"/>
        <w:gridCol w:w="5507"/>
        <w:gridCol w:w="1134"/>
        <w:gridCol w:w="1317"/>
      </w:tblGrid>
      <w:tr w:rsidR="006A2DF7" w14:paraId="177CF53B" w14:textId="77777777" w:rsidTr="00CA0853">
        <w:tc>
          <w:tcPr>
            <w:tcW w:w="2390" w:type="dxa"/>
            <w:vAlign w:val="bottom"/>
          </w:tcPr>
          <w:p w14:paraId="3BE02530" w14:textId="77777777" w:rsidR="006A2DF7" w:rsidRDefault="006A2DF7" w:rsidP="00CA0853">
            <w:pPr>
              <w:spacing w:line="276" w:lineRule="auto"/>
              <w:jc w:val="both"/>
              <w:rPr>
                <w:sz w:val="20"/>
                <w:szCs w:val="20"/>
              </w:rPr>
            </w:pPr>
            <w:r>
              <w:rPr>
                <w:b/>
              </w:rPr>
              <w:t>Document</w:t>
            </w:r>
            <w:r w:rsidRPr="00EB4284">
              <w:rPr>
                <w:b/>
              </w:rPr>
              <w:t xml:space="preserve"> Number</w:t>
            </w:r>
          </w:p>
        </w:tc>
        <w:tc>
          <w:tcPr>
            <w:tcW w:w="5507" w:type="dxa"/>
            <w:vAlign w:val="bottom"/>
          </w:tcPr>
          <w:p w14:paraId="20FF77EF" w14:textId="77777777" w:rsidR="006A2DF7" w:rsidRDefault="006A2DF7" w:rsidP="00CA0853">
            <w:pPr>
              <w:spacing w:line="276" w:lineRule="auto"/>
              <w:jc w:val="both"/>
              <w:rPr>
                <w:sz w:val="20"/>
                <w:szCs w:val="20"/>
              </w:rPr>
            </w:pPr>
            <w:r w:rsidRPr="00EB4284">
              <w:rPr>
                <w:b/>
              </w:rPr>
              <w:t>Document Title</w:t>
            </w:r>
          </w:p>
        </w:tc>
        <w:tc>
          <w:tcPr>
            <w:tcW w:w="1134" w:type="dxa"/>
          </w:tcPr>
          <w:p w14:paraId="03A8C8F8" w14:textId="77777777" w:rsidR="006A2DF7" w:rsidRDefault="006A2DF7" w:rsidP="00CA0853">
            <w:pPr>
              <w:pStyle w:val="BodyText"/>
              <w:spacing w:before="60" w:after="60" w:line="276" w:lineRule="auto"/>
            </w:pPr>
            <w:r w:rsidRPr="00EB4284">
              <w:rPr>
                <w:b/>
              </w:rPr>
              <w:t>Revision</w:t>
            </w:r>
          </w:p>
        </w:tc>
        <w:tc>
          <w:tcPr>
            <w:tcW w:w="1317" w:type="dxa"/>
          </w:tcPr>
          <w:p w14:paraId="7D328DF5" w14:textId="77777777" w:rsidR="006A2DF7" w:rsidRDefault="006A2DF7" w:rsidP="00CA0853">
            <w:pPr>
              <w:pStyle w:val="BodyText"/>
              <w:spacing w:before="60" w:after="60" w:line="276" w:lineRule="auto"/>
            </w:pPr>
            <w:r w:rsidRPr="00EB4284">
              <w:rPr>
                <w:b/>
              </w:rPr>
              <w:t>Status</w:t>
            </w:r>
          </w:p>
        </w:tc>
      </w:tr>
      <w:tr w:rsidR="006A2DF7" w:rsidRPr="00EB4284" w14:paraId="1578738B" w14:textId="77777777" w:rsidTr="00CA0853">
        <w:tc>
          <w:tcPr>
            <w:tcW w:w="2390" w:type="dxa"/>
          </w:tcPr>
          <w:p w14:paraId="2FD88A69" w14:textId="77777777" w:rsidR="006A2DF7" w:rsidRDefault="006A2DF7" w:rsidP="00CA0853">
            <w:pPr>
              <w:spacing w:line="276" w:lineRule="auto"/>
              <w:jc w:val="both"/>
              <w:rPr>
                <w:sz w:val="20"/>
                <w:szCs w:val="20"/>
              </w:rPr>
            </w:pPr>
            <w:r>
              <w:rPr>
                <w:sz w:val="20"/>
                <w:szCs w:val="20"/>
              </w:rPr>
              <w:t>0.0</w:t>
            </w:r>
            <w:r w:rsidRPr="00ED130A">
              <w:rPr>
                <w:sz w:val="20"/>
                <w:szCs w:val="20"/>
              </w:rPr>
              <w:t>0</w:t>
            </w:r>
            <w:r>
              <w:rPr>
                <w:sz w:val="20"/>
                <w:szCs w:val="20"/>
              </w:rPr>
              <w:t>/2901</w:t>
            </w:r>
          </w:p>
        </w:tc>
        <w:tc>
          <w:tcPr>
            <w:tcW w:w="5507" w:type="dxa"/>
          </w:tcPr>
          <w:p w14:paraId="2142BDE8" w14:textId="77777777" w:rsidR="006A2DF7" w:rsidRDefault="006A2DF7" w:rsidP="00CA0853">
            <w:pPr>
              <w:spacing w:line="276" w:lineRule="auto"/>
              <w:jc w:val="both"/>
              <w:rPr>
                <w:sz w:val="20"/>
                <w:szCs w:val="20"/>
              </w:rPr>
            </w:pPr>
            <w:r>
              <w:rPr>
                <w:sz w:val="20"/>
                <w:szCs w:val="20"/>
              </w:rPr>
              <w:t>Standard Stair and Handrail Details</w:t>
            </w:r>
          </w:p>
        </w:tc>
        <w:tc>
          <w:tcPr>
            <w:tcW w:w="1134" w:type="dxa"/>
          </w:tcPr>
          <w:p w14:paraId="187C2601" w14:textId="77777777" w:rsidR="006A2DF7" w:rsidRDefault="006A2DF7" w:rsidP="00CA0853">
            <w:pPr>
              <w:pStyle w:val="BodyText"/>
              <w:spacing w:before="60" w:after="60" w:line="276" w:lineRule="auto"/>
            </w:pPr>
            <w:r>
              <w:rPr>
                <w:sz w:val="20"/>
                <w:szCs w:val="20"/>
              </w:rPr>
              <w:t>9</w:t>
            </w:r>
          </w:p>
        </w:tc>
        <w:tc>
          <w:tcPr>
            <w:tcW w:w="1317" w:type="dxa"/>
          </w:tcPr>
          <w:p w14:paraId="6DCABB18" w14:textId="77777777" w:rsidR="006A2DF7" w:rsidRPr="00EB4284" w:rsidRDefault="006A2DF7" w:rsidP="00CA0853">
            <w:pPr>
              <w:pStyle w:val="BodyText"/>
              <w:spacing w:before="60" w:after="60" w:line="276" w:lineRule="auto"/>
            </w:pPr>
            <w:r w:rsidRPr="00ED130A">
              <w:rPr>
                <w:sz w:val="20"/>
                <w:szCs w:val="20"/>
              </w:rPr>
              <w:t>Information only</w:t>
            </w:r>
          </w:p>
        </w:tc>
      </w:tr>
      <w:tr w:rsidR="006A2DF7" w14:paraId="2A24DB4F" w14:textId="77777777" w:rsidTr="00CA0853">
        <w:tc>
          <w:tcPr>
            <w:tcW w:w="2390" w:type="dxa"/>
            <w:vAlign w:val="bottom"/>
          </w:tcPr>
          <w:p w14:paraId="48F55DA8" w14:textId="77777777" w:rsidR="006A2DF7" w:rsidRDefault="006A2DF7" w:rsidP="00CA0853">
            <w:pPr>
              <w:spacing w:line="276" w:lineRule="auto"/>
              <w:jc w:val="both"/>
              <w:rPr>
                <w:sz w:val="20"/>
                <w:szCs w:val="20"/>
              </w:rPr>
            </w:pPr>
            <w:r w:rsidRPr="00B04EAE">
              <w:rPr>
                <w:sz w:val="20"/>
                <w:szCs w:val="20"/>
              </w:rPr>
              <w:t>366-3</w:t>
            </w:r>
            <w:r>
              <w:rPr>
                <w:sz w:val="20"/>
                <w:szCs w:val="20"/>
              </w:rPr>
              <w:t>95476 sheet 1 of 1</w:t>
            </w:r>
          </w:p>
        </w:tc>
        <w:tc>
          <w:tcPr>
            <w:tcW w:w="5507" w:type="dxa"/>
            <w:vAlign w:val="bottom"/>
          </w:tcPr>
          <w:p w14:paraId="0816DEC9" w14:textId="77777777" w:rsidR="006A2DF7" w:rsidRDefault="006A2DF7" w:rsidP="00CA0853">
            <w:pPr>
              <w:spacing w:line="276" w:lineRule="auto"/>
              <w:jc w:val="both"/>
              <w:rPr>
                <w:sz w:val="20"/>
                <w:szCs w:val="20"/>
              </w:rPr>
            </w:pPr>
            <w:r>
              <w:rPr>
                <w:sz w:val="20"/>
                <w:szCs w:val="20"/>
              </w:rPr>
              <w:t>Kusile Power Station – Overland link Conveyor 1&amp; 2 Drainage – General Arrangement</w:t>
            </w:r>
          </w:p>
        </w:tc>
        <w:tc>
          <w:tcPr>
            <w:tcW w:w="1134" w:type="dxa"/>
          </w:tcPr>
          <w:p w14:paraId="706D75F2" w14:textId="77777777" w:rsidR="006A2DF7" w:rsidRDefault="006A2DF7" w:rsidP="00CA0853">
            <w:pPr>
              <w:pStyle w:val="BodyText"/>
              <w:spacing w:before="60" w:after="60" w:line="276" w:lineRule="auto"/>
            </w:pPr>
            <w:r>
              <w:t>0</w:t>
            </w:r>
          </w:p>
        </w:tc>
        <w:tc>
          <w:tcPr>
            <w:tcW w:w="1317" w:type="dxa"/>
          </w:tcPr>
          <w:p w14:paraId="3252B635" w14:textId="77777777" w:rsidR="006A2DF7" w:rsidRDefault="006A2DF7" w:rsidP="00CA0853">
            <w:pPr>
              <w:pStyle w:val="BodyText"/>
              <w:spacing w:before="60" w:after="60" w:line="276" w:lineRule="auto"/>
            </w:pPr>
            <w:r>
              <w:t>For tender</w:t>
            </w:r>
          </w:p>
        </w:tc>
      </w:tr>
      <w:tr w:rsidR="006A2DF7" w14:paraId="7985496F" w14:textId="77777777" w:rsidTr="00CA0853">
        <w:tc>
          <w:tcPr>
            <w:tcW w:w="2390" w:type="dxa"/>
            <w:vAlign w:val="bottom"/>
          </w:tcPr>
          <w:p w14:paraId="62FE272F" w14:textId="77777777" w:rsidR="006A2DF7" w:rsidRDefault="006A2DF7" w:rsidP="00CA0853">
            <w:pPr>
              <w:spacing w:line="276" w:lineRule="auto"/>
              <w:jc w:val="both"/>
              <w:rPr>
                <w:sz w:val="20"/>
                <w:szCs w:val="20"/>
              </w:rPr>
            </w:pPr>
            <w:r w:rsidRPr="00B04EAE">
              <w:rPr>
                <w:sz w:val="20"/>
                <w:szCs w:val="20"/>
              </w:rPr>
              <w:t>366-3</w:t>
            </w:r>
            <w:r>
              <w:rPr>
                <w:sz w:val="20"/>
                <w:szCs w:val="20"/>
              </w:rPr>
              <w:t>95477 sheet 1 of 1</w:t>
            </w:r>
          </w:p>
        </w:tc>
        <w:tc>
          <w:tcPr>
            <w:tcW w:w="5507" w:type="dxa"/>
            <w:vAlign w:val="bottom"/>
          </w:tcPr>
          <w:p w14:paraId="4B322CD6" w14:textId="77777777" w:rsidR="006A2DF7" w:rsidRDefault="006A2DF7" w:rsidP="00CA0853">
            <w:pPr>
              <w:spacing w:line="276" w:lineRule="auto"/>
              <w:jc w:val="both"/>
              <w:rPr>
                <w:sz w:val="20"/>
                <w:szCs w:val="20"/>
              </w:rPr>
            </w:pPr>
            <w:r>
              <w:rPr>
                <w:sz w:val="20"/>
                <w:szCs w:val="20"/>
              </w:rPr>
              <w:t>Kusile Power Station – Overland link Conveyor 1&amp; 2 Drainage – Sections and Details</w:t>
            </w:r>
          </w:p>
        </w:tc>
        <w:tc>
          <w:tcPr>
            <w:tcW w:w="1134" w:type="dxa"/>
          </w:tcPr>
          <w:p w14:paraId="5EEEE3C2" w14:textId="77777777" w:rsidR="006A2DF7" w:rsidRDefault="006A2DF7" w:rsidP="00CA0853">
            <w:pPr>
              <w:pStyle w:val="BodyText"/>
              <w:spacing w:before="60" w:after="60" w:line="276" w:lineRule="auto"/>
            </w:pPr>
            <w:r>
              <w:t>0</w:t>
            </w:r>
          </w:p>
        </w:tc>
        <w:tc>
          <w:tcPr>
            <w:tcW w:w="1317" w:type="dxa"/>
          </w:tcPr>
          <w:p w14:paraId="0DA47766" w14:textId="77777777" w:rsidR="006A2DF7" w:rsidRDefault="006A2DF7" w:rsidP="00CA0853">
            <w:pPr>
              <w:pStyle w:val="BodyText"/>
              <w:spacing w:before="60" w:after="60" w:line="276" w:lineRule="auto"/>
            </w:pPr>
            <w:r>
              <w:t>For tender</w:t>
            </w:r>
          </w:p>
        </w:tc>
      </w:tr>
      <w:tr w:rsidR="006A2DF7" w14:paraId="13AD04C2" w14:textId="77777777" w:rsidTr="00CA0853">
        <w:tc>
          <w:tcPr>
            <w:tcW w:w="2390" w:type="dxa"/>
            <w:vAlign w:val="bottom"/>
          </w:tcPr>
          <w:p w14:paraId="095F2F2C" w14:textId="77777777" w:rsidR="006A2DF7" w:rsidRDefault="006A2DF7" w:rsidP="00CA0853">
            <w:pPr>
              <w:spacing w:line="276" w:lineRule="auto"/>
              <w:jc w:val="both"/>
              <w:rPr>
                <w:sz w:val="20"/>
                <w:szCs w:val="20"/>
              </w:rPr>
            </w:pPr>
            <w:r w:rsidRPr="00B04EAE">
              <w:rPr>
                <w:sz w:val="20"/>
                <w:szCs w:val="20"/>
              </w:rPr>
              <w:t>366-3</w:t>
            </w:r>
            <w:r>
              <w:rPr>
                <w:sz w:val="20"/>
                <w:szCs w:val="20"/>
              </w:rPr>
              <w:t>95478 sheet 1 of 2</w:t>
            </w:r>
          </w:p>
        </w:tc>
        <w:tc>
          <w:tcPr>
            <w:tcW w:w="5507" w:type="dxa"/>
            <w:vAlign w:val="bottom"/>
          </w:tcPr>
          <w:p w14:paraId="23A16A9A" w14:textId="77777777" w:rsidR="006A2DF7" w:rsidRDefault="006A2DF7" w:rsidP="00CA0853">
            <w:pPr>
              <w:spacing w:line="276" w:lineRule="auto"/>
              <w:jc w:val="both"/>
              <w:rPr>
                <w:sz w:val="20"/>
                <w:szCs w:val="20"/>
              </w:rPr>
            </w:pPr>
            <w:r>
              <w:rPr>
                <w:sz w:val="20"/>
                <w:szCs w:val="20"/>
              </w:rPr>
              <w:t>Kusile Power Station – Overland link Conveyor 1&amp; 2 Drainage – Sump Concrete Layout</w:t>
            </w:r>
          </w:p>
        </w:tc>
        <w:tc>
          <w:tcPr>
            <w:tcW w:w="1134" w:type="dxa"/>
          </w:tcPr>
          <w:p w14:paraId="02835198" w14:textId="77777777" w:rsidR="006A2DF7" w:rsidRDefault="006A2DF7" w:rsidP="00CA0853">
            <w:pPr>
              <w:pStyle w:val="BodyText"/>
              <w:spacing w:before="60" w:after="60" w:line="276" w:lineRule="auto"/>
            </w:pPr>
            <w:r>
              <w:t>0</w:t>
            </w:r>
          </w:p>
        </w:tc>
        <w:tc>
          <w:tcPr>
            <w:tcW w:w="1317" w:type="dxa"/>
          </w:tcPr>
          <w:p w14:paraId="02DDD7D0" w14:textId="77777777" w:rsidR="006A2DF7" w:rsidRDefault="006A2DF7" w:rsidP="00CA0853">
            <w:pPr>
              <w:pStyle w:val="BodyText"/>
              <w:spacing w:before="60" w:after="60" w:line="276" w:lineRule="auto"/>
            </w:pPr>
            <w:r>
              <w:t>For tender</w:t>
            </w:r>
          </w:p>
        </w:tc>
      </w:tr>
      <w:tr w:rsidR="006A2DF7" w14:paraId="75B25F06" w14:textId="77777777" w:rsidTr="00CA0853">
        <w:tc>
          <w:tcPr>
            <w:tcW w:w="2390" w:type="dxa"/>
            <w:vAlign w:val="bottom"/>
          </w:tcPr>
          <w:p w14:paraId="6F9C47CF" w14:textId="77777777" w:rsidR="006A2DF7" w:rsidRPr="00B04EAE" w:rsidRDefault="006A2DF7" w:rsidP="00CA0853">
            <w:pPr>
              <w:spacing w:line="276" w:lineRule="auto"/>
              <w:jc w:val="both"/>
              <w:rPr>
                <w:sz w:val="20"/>
                <w:szCs w:val="20"/>
              </w:rPr>
            </w:pPr>
            <w:r w:rsidRPr="00B04EAE">
              <w:rPr>
                <w:sz w:val="20"/>
                <w:szCs w:val="20"/>
              </w:rPr>
              <w:t>366-3</w:t>
            </w:r>
            <w:r>
              <w:rPr>
                <w:sz w:val="20"/>
                <w:szCs w:val="20"/>
              </w:rPr>
              <w:t>95478 sheet 2 of 2</w:t>
            </w:r>
          </w:p>
        </w:tc>
        <w:tc>
          <w:tcPr>
            <w:tcW w:w="5507" w:type="dxa"/>
            <w:vAlign w:val="bottom"/>
          </w:tcPr>
          <w:p w14:paraId="597BB166" w14:textId="77777777" w:rsidR="006A2DF7" w:rsidRDefault="006A2DF7" w:rsidP="00CA0853">
            <w:pPr>
              <w:spacing w:line="276" w:lineRule="auto"/>
              <w:jc w:val="both"/>
              <w:rPr>
                <w:sz w:val="20"/>
                <w:szCs w:val="20"/>
              </w:rPr>
            </w:pPr>
            <w:r>
              <w:rPr>
                <w:sz w:val="20"/>
                <w:szCs w:val="20"/>
              </w:rPr>
              <w:t>Kusile Power Station – Overland link Conveyor 1&amp; 2 Drainage – Sump Concrete Sections and Details</w:t>
            </w:r>
          </w:p>
        </w:tc>
        <w:tc>
          <w:tcPr>
            <w:tcW w:w="1134" w:type="dxa"/>
          </w:tcPr>
          <w:p w14:paraId="79517EBA" w14:textId="77777777" w:rsidR="006A2DF7" w:rsidRDefault="006A2DF7" w:rsidP="00CA0853">
            <w:pPr>
              <w:pStyle w:val="BodyText"/>
              <w:spacing w:before="60" w:after="60" w:line="276" w:lineRule="auto"/>
            </w:pPr>
            <w:r>
              <w:t>0</w:t>
            </w:r>
          </w:p>
        </w:tc>
        <w:tc>
          <w:tcPr>
            <w:tcW w:w="1317" w:type="dxa"/>
          </w:tcPr>
          <w:p w14:paraId="46779C42" w14:textId="77777777" w:rsidR="006A2DF7" w:rsidRDefault="006A2DF7" w:rsidP="00CA0853">
            <w:pPr>
              <w:pStyle w:val="BodyText"/>
              <w:spacing w:before="60" w:after="60" w:line="276" w:lineRule="auto"/>
            </w:pPr>
            <w:r>
              <w:t>For tender</w:t>
            </w:r>
          </w:p>
        </w:tc>
      </w:tr>
      <w:tr w:rsidR="006A2DF7" w14:paraId="2364251D" w14:textId="77777777" w:rsidTr="00CA0853">
        <w:tc>
          <w:tcPr>
            <w:tcW w:w="2390" w:type="dxa"/>
            <w:vAlign w:val="bottom"/>
          </w:tcPr>
          <w:p w14:paraId="56F45B38" w14:textId="77777777" w:rsidR="006A2DF7" w:rsidRDefault="006A2DF7" w:rsidP="00CA0853">
            <w:pPr>
              <w:spacing w:line="276" w:lineRule="auto"/>
              <w:jc w:val="both"/>
              <w:rPr>
                <w:sz w:val="20"/>
                <w:szCs w:val="20"/>
              </w:rPr>
            </w:pPr>
            <w:r w:rsidRPr="00B04EAE">
              <w:rPr>
                <w:sz w:val="20"/>
                <w:szCs w:val="20"/>
              </w:rPr>
              <w:t>366-3</w:t>
            </w:r>
            <w:r>
              <w:rPr>
                <w:sz w:val="20"/>
                <w:szCs w:val="20"/>
              </w:rPr>
              <w:t>95479 sheet 1 of 2</w:t>
            </w:r>
          </w:p>
        </w:tc>
        <w:tc>
          <w:tcPr>
            <w:tcW w:w="5507" w:type="dxa"/>
            <w:vAlign w:val="bottom"/>
          </w:tcPr>
          <w:p w14:paraId="775C5EDD" w14:textId="77777777" w:rsidR="006A2DF7" w:rsidRDefault="006A2DF7" w:rsidP="00CA0853">
            <w:pPr>
              <w:spacing w:line="276" w:lineRule="auto"/>
              <w:jc w:val="both"/>
              <w:rPr>
                <w:sz w:val="20"/>
                <w:szCs w:val="20"/>
              </w:rPr>
            </w:pPr>
            <w:r>
              <w:rPr>
                <w:sz w:val="20"/>
                <w:szCs w:val="20"/>
              </w:rPr>
              <w:t>Kusile Power Station – Overland link Conveyor 1&amp; 2 Drainage – Sump Reinforcement Layout</w:t>
            </w:r>
          </w:p>
        </w:tc>
        <w:tc>
          <w:tcPr>
            <w:tcW w:w="1134" w:type="dxa"/>
          </w:tcPr>
          <w:p w14:paraId="2DB0373A" w14:textId="77777777" w:rsidR="006A2DF7" w:rsidRDefault="006A2DF7" w:rsidP="00CA0853">
            <w:pPr>
              <w:pStyle w:val="BodyText"/>
              <w:spacing w:before="60" w:after="60" w:line="276" w:lineRule="auto"/>
            </w:pPr>
            <w:r>
              <w:t>0</w:t>
            </w:r>
          </w:p>
        </w:tc>
        <w:tc>
          <w:tcPr>
            <w:tcW w:w="1317" w:type="dxa"/>
          </w:tcPr>
          <w:p w14:paraId="5C43781F" w14:textId="77777777" w:rsidR="006A2DF7" w:rsidRDefault="006A2DF7" w:rsidP="00CA0853">
            <w:pPr>
              <w:pStyle w:val="BodyText"/>
              <w:spacing w:before="60" w:after="60" w:line="276" w:lineRule="auto"/>
            </w:pPr>
            <w:r>
              <w:t>For tender</w:t>
            </w:r>
          </w:p>
        </w:tc>
      </w:tr>
      <w:tr w:rsidR="006A2DF7" w14:paraId="525B4F94" w14:textId="77777777" w:rsidTr="00CA0853">
        <w:tc>
          <w:tcPr>
            <w:tcW w:w="2390" w:type="dxa"/>
            <w:vAlign w:val="bottom"/>
          </w:tcPr>
          <w:p w14:paraId="53F099EF" w14:textId="77777777" w:rsidR="006A2DF7" w:rsidRPr="00B04EAE" w:rsidRDefault="006A2DF7" w:rsidP="00CA0853">
            <w:pPr>
              <w:spacing w:line="276" w:lineRule="auto"/>
              <w:jc w:val="both"/>
              <w:rPr>
                <w:sz w:val="20"/>
                <w:szCs w:val="20"/>
              </w:rPr>
            </w:pPr>
            <w:r w:rsidRPr="00B04EAE">
              <w:rPr>
                <w:sz w:val="20"/>
                <w:szCs w:val="20"/>
              </w:rPr>
              <w:lastRenderedPageBreak/>
              <w:t>366-3</w:t>
            </w:r>
            <w:r>
              <w:rPr>
                <w:sz w:val="20"/>
                <w:szCs w:val="20"/>
              </w:rPr>
              <w:t>95479 sheet 2 of 2</w:t>
            </w:r>
          </w:p>
        </w:tc>
        <w:tc>
          <w:tcPr>
            <w:tcW w:w="5507" w:type="dxa"/>
            <w:vAlign w:val="bottom"/>
          </w:tcPr>
          <w:p w14:paraId="504E3BD7" w14:textId="77777777" w:rsidR="006A2DF7" w:rsidRDefault="006A2DF7" w:rsidP="00CA0853">
            <w:pPr>
              <w:spacing w:line="276" w:lineRule="auto"/>
              <w:jc w:val="both"/>
              <w:rPr>
                <w:sz w:val="20"/>
                <w:szCs w:val="20"/>
              </w:rPr>
            </w:pPr>
            <w:r>
              <w:rPr>
                <w:sz w:val="20"/>
                <w:szCs w:val="20"/>
              </w:rPr>
              <w:t>Kusile Power Station – Overland link Conveyor 1&amp; 2 Drainage – Sump Reinforcement Sections and Details</w:t>
            </w:r>
          </w:p>
        </w:tc>
        <w:tc>
          <w:tcPr>
            <w:tcW w:w="1134" w:type="dxa"/>
          </w:tcPr>
          <w:p w14:paraId="645A9506" w14:textId="77777777" w:rsidR="006A2DF7" w:rsidRDefault="006A2DF7" w:rsidP="00CA0853">
            <w:pPr>
              <w:pStyle w:val="BodyText"/>
              <w:spacing w:before="60" w:after="60" w:line="276" w:lineRule="auto"/>
            </w:pPr>
            <w:r>
              <w:t>0</w:t>
            </w:r>
          </w:p>
        </w:tc>
        <w:tc>
          <w:tcPr>
            <w:tcW w:w="1317" w:type="dxa"/>
          </w:tcPr>
          <w:p w14:paraId="0213F2EE" w14:textId="77777777" w:rsidR="006A2DF7" w:rsidRDefault="006A2DF7" w:rsidP="00CA0853">
            <w:pPr>
              <w:pStyle w:val="BodyText"/>
              <w:spacing w:before="60" w:after="60" w:line="276" w:lineRule="auto"/>
            </w:pPr>
            <w:r>
              <w:t>For tender</w:t>
            </w:r>
          </w:p>
        </w:tc>
      </w:tr>
      <w:tr w:rsidR="006A2DF7" w14:paraId="4714A4E6" w14:textId="77777777" w:rsidTr="00CA0853">
        <w:tc>
          <w:tcPr>
            <w:tcW w:w="2390" w:type="dxa"/>
            <w:vAlign w:val="bottom"/>
          </w:tcPr>
          <w:p w14:paraId="1408C6AC" w14:textId="77777777" w:rsidR="006A2DF7" w:rsidRPr="00B04EAE" w:rsidRDefault="006A2DF7" w:rsidP="00CA0853">
            <w:pPr>
              <w:spacing w:line="276" w:lineRule="auto"/>
              <w:jc w:val="both"/>
              <w:rPr>
                <w:sz w:val="20"/>
                <w:szCs w:val="20"/>
              </w:rPr>
            </w:pPr>
            <w:r w:rsidRPr="00B04EAE">
              <w:rPr>
                <w:sz w:val="20"/>
                <w:szCs w:val="20"/>
              </w:rPr>
              <w:t>366-3</w:t>
            </w:r>
            <w:r>
              <w:rPr>
                <w:sz w:val="20"/>
                <w:szCs w:val="20"/>
              </w:rPr>
              <w:t>95480 sheet 1 of 2</w:t>
            </w:r>
          </w:p>
        </w:tc>
        <w:tc>
          <w:tcPr>
            <w:tcW w:w="5507" w:type="dxa"/>
            <w:vAlign w:val="bottom"/>
          </w:tcPr>
          <w:p w14:paraId="2FBA802A" w14:textId="77777777" w:rsidR="006A2DF7" w:rsidRDefault="006A2DF7" w:rsidP="00CA0853">
            <w:pPr>
              <w:spacing w:line="276" w:lineRule="auto"/>
              <w:jc w:val="both"/>
              <w:rPr>
                <w:sz w:val="20"/>
                <w:szCs w:val="20"/>
              </w:rPr>
            </w:pPr>
            <w:r>
              <w:rPr>
                <w:sz w:val="20"/>
                <w:szCs w:val="20"/>
              </w:rPr>
              <w:t>Kusile Power Station – Overland link Conveyor 1&amp; 2 Drainage – Sump Crawl Beam Steel Layout</w:t>
            </w:r>
          </w:p>
        </w:tc>
        <w:tc>
          <w:tcPr>
            <w:tcW w:w="1134" w:type="dxa"/>
          </w:tcPr>
          <w:p w14:paraId="20D39045" w14:textId="77777777" w:rsidR="006A2DF7" w:rsidRDefault="006A2DF7" w:rsidP="00CA0853">
            <w:pPr>
              <w:pStyle w:val="BodyText"/>
              <w:spacing w:before="60" w:after="60" w:line="276" w:lineRule="auto"/>
            </w:pPr>
            <w:r>
              <w:t>0</w:t>
            </w:r>
          </w:p>
        </w:tc>
        <w:tc>
          <w:tcPr>
            <w:tcW w:w="1317" w:type="dxa"/>
          </w:tcPr>
          <w:p w14:paraId="6F5265B4" w14:textId="77777777" w:rsidR="006A2DF7" w:rsidRDefault="006A2DF7" w:rsidP="00CA0853">
            <w:pPr>
              <w:pStyle w:val="BodyText"/>
              <w:spacing w:before="60" w:after="60" w:line="276" w:lineRule="auto"/>
            </w:pPr>
            <w:r>
              <w:t>For tender</w:t>
            </w:r>
          </w:p>
        </w:tc>
      </w:tr>
      <w:tr w:rsidR="006A2DF7" w14:paraId="48E751FC" w14:textId="77777777" w:rsidTr="00CA0853">
        <w:tc>
          <w:tcPr>
            <w:tcW w:w="2390" w:type="dxa"/>
            <w:vAlign w:val="bottom"/>
          </w:tcPr>
          <w:p w14:paraId="7E06E4CA" w14:textId="77777777" w:rsidR="006A2DF7" w:rsidRPr="00B04EAE" w:rsidRDefault="006A2DF7" w:rsidP="00CA0853">
            <w:pPr>
              <w:spacing w:line="276" w:lineRule="auto"/>
              <w:jc w:val="both"/>
              <w:rPr>
                <w:sz w:val="20"/>
                <w:szCs w:val="20"/>
              </w:rPr>
            </w:pPr>
            <w:r w:rsidRPr="00B04EAE">
              <w:rPr>
                <w:sz w:val="20"/>
                <w:szCs w:val="20"/>
              </w:rPr>
              <w:t>366-3</w:t>
            </w:r>
            <w:r>
              <w:rPr>
                <w:sz w:val="20"/>
                <w:szCs w:val="20"/>
              </w:rPr>
              <w:t>95480 sheet 2 of 2</w:t>
            </w:r>
          </w:p>
        </w:tc>
        <w:tc>
          <w:tcPr>
            <w:tcW w:w="5507" w:type="dxa"/>
            <w:vAlign w:val="bottom"/>
          </w:tcPr>
          <w:p w14:paraId="69842665" w14:textId="77777777" w:rsidR="006A2DF7" w:rsidRDefault="006A2DF7" w:rsidP="00CA0853">
            <w:pPr>
              <w:spacing w:line="276" w:lineRule="auto"/>
              <w:jc w:val="both"/>
              <w:rPr>
                <w:sz w:val="20"/>
                <w:szCs w:val="20"/>
              </w:rPr>
            </w:pPr>
            <w:r>
              <w:rPr>
                <w:sz w:val="20"/>
                <w:szCs w:val="20"/>
              </w:rPr>
              <w:t>Kusile Power Station – Overland link Conveyor 1&amp; 2 Drainage – Sump Crawl Beam Steel Sections and Details</w:t>
            </w:r>
          </w:p>
        </w:tc>
        <w:tc>
          <w:tcPr>
            <w:tcW w:w="1134" w:type="dxa"/>
          </w:tcPr>
          <w:p w14:paraId="0DC1EB34" w14:textId="77777777" w:rsidR="006A2DF7" w:rsidRDefault="006A2DF7" w:rsidP="00CA0853">
            <w:pPr>
              <w:pStyle w:val="BodyText"/>
              <w:spacing w:before="60" w:after="60" w:line="276" w:lineRule="auto"/>
            </w:pPr>
            <w:r>
              <w:t>0</w:t>
            </w:r>
          </w:p>
        </w:tc>
        <w:tc>
          <w:tcPr>
            <w:tcW w:w="1317" w:type="dxa"/>
          </w:tcPr>
          <w:p w14:paraId="6368DCB1" w14:textId="77777777" w:rsidR="006A2DF7" w:rsidRDefault="006A2DF7" w:rsidP="00CA0853">
            <w:pPr>
              <w:pStyle w:val="BodyText"/>
              <w:spacing w:before="60" w:after="60" w:line="276" w:lineRule="auto"/>
            </w:pPr>
            <w:r>
              <w:t>For tender</w:t>
            </w:r>
          </w:p>
        </w:tc>
      </w:tr>
      <w:tr w:rsidR="006A2DF7" w14:paraId="19518ECD" w14:textId="77777777" w:rsidTr="00CA0853">
        <w:tc>
          <w:tcPr>
            <w:tcW w:w="2390" w:type="dxa"/>
            <w:vAlign w:val="bottom"/>
          </w:tcPr>
          <w:p w14:paraId="6D4108A9" w14:textId="77777777" w:rsidR="006A2DF7" w:rsidRPr="00B04EAE" w:rsidRDefault="006A2DF7" w:rsidP="00CA0853">
            <w:pPr>
              <w:spacing w:line="276" w:lineRule="auto"/>
              <w:jc w:val="both"/>
              <w:rPr>
                <w:sz w:val="20"/>
                <w:szCs w:val="20"/>
              </w:rPr>
            </w:pPr>
            <w:r w:rsidRPr="001076BC">
              <w:rPr>
                <w:sz w:val="20"/>
                <w:szCs w:val="20"/>
              </w:rPr>
              <w:t>366-389544</w:t>
            </w:r>
            <w:r>
              <w:rPr>
                <w:sz w:val="20"/>
                <w:szCs w:val="20"/>
              </w:rPr>
              <w:t xml:space="preserve"> Sheet 1</w:t>
            </w:r>
          </w:p>
        </w:tc>
        <w:tc>
          <w:tcPr>
            <w:tcW w:w="5507" w:type="dxa"/>
            <w:vAlign w:val="bottom"/>
          </w:tcPr>
          <w:p w14:paraId="72F62C9C" w14:textId="77777777" w:rsidR="006A2DF7" w:rsidRDefault="006A2DF7" w:rsidP="00CA0853">
            <w:pPr>
              <w:spacing w:line="276" w:lineRule="auto"/>
              <w:jc w:val="both"/>
              <w:rPr>
                <w:sz w:val="20"/>
                <w:szCs w:val="20"/>
              </w:rPr>
            </w:pPr>
            <w:r>
              <w:rPr>
                <w:sz w:val="20"/>
                <w:szCs w:val="20"/>
              </w:rPr>
              <w:t>Piping &amp; Instrumentation Diagram - Overland Conveyor Drainage</w:t>
            </w:r>
          </w:p>
        </w:tc>
        <w:tc>
          <w:tcPr>
            <w:tcW w:w="1134" w:type="dxa"/>
          </w:tcPr>
          <w:p w14:paraId="691A4831" w14:textId="77777777" w:rsidR="006A2DF7" w:rsidRDefault="006A2DF7" w:rsidP="00CA0853">
            <w:pPr>
              <w:pStyle w:val="BodyText"/>
              <w:spacing w:before="60" w:after="60" w:line="276" w:lineRule="auto"/>
            </w:pPr>
            <w:r>
              <w:t>0</w:t>
            </w:r>
          </w:p>
        </w:tc>
        <w:tc>
          <w:tcPr>
            <w:tcW w:w="1317" w:type="dxa"/>
          </w:tcPr>
          <w:p w14:paraId="305072D1" w14:textId="77777777" w:rsidR="006A2DF7" w:rsidRDefault="006A2DF7" w:rsidP="00CA0853">
            <w:pPr>
              <w:pStyle w:val="BodyText"/>
              <w:spacing w:before="60" w:after="60" w:line="276" w:lineRule="auto"/>
            </w:pPr>
            <w:r>
              <w:t>For Tender</w:t>
            </w:r>
          </w:p>
        </w:tc>
      </w:tr>
      <w:tr w:rsidR="00A97CE2" w14:paraId="79F41D1A" w14:textId="77777777" w:rsidTr="00CA0853">
        <w:tc>
          <w:tcPr>
            <w:tcW w:w="2390" w:type="dxa"/>
            <w:vAlign w:val="bottom"/>
          </w:tcPr>
          <w:p w14:paraId="68DFFDE6" w14:textId="77777777" w:rsidR="00A97CE2" w:rsidRPr="001076BC" w:rsidRDefault="00A97CE2" w:rsidP="00CA0853">
            <w:pPr>
              <w:spacing w:line="276" w:lineRule="auto"/>
              <w:jc w:val="both"/>
              <w:rPr>
                <w:sz w:val="20"/>
                <w:szCs w:val="20"/>
              </w:rPr>
            </w:pPr>
            <w:r>
              <w:rPr>
                <w:sz w:val="20"/>
              </w:rPr>
              <w:t>366-390764</w:t>
            </w:r>
          </w:p>
        </w:tc>
        <w:tc>
          <w:tcPr>
            <w:tcW w:w="5507" w:type="dxa"/>
            <w:vAlign w:val="bottom"/>
          </w:tcPr>
          <w:p w14:paraId="741C5FEE" w14:textId="77777777" w:rsidR="00A97CE2" w:rsidRDefault="00A97CE2" w:rsidP="00CA0853">
            <w:pPr>
              <w:spacing w:line="276" w:lineRule="auto"/>
              <w:jc w:val="both"/>
              <w:rPr>
                <w:sz w:val="20"/>
                <w:szCs w:val="20"/>
              </w:rPr>
            </w:pPr>
            <w:r>
              <w:rPr>
                <w:sz w:val="20"/>
                <w:szCs w:val="20"/>
              </w:rPr>
              <w:t>OLC LPS Load List</w:t>
            </w:r>
          </w:p>
        </w:tc>
        <w:tc>
          <w:tcPr>
            <w:tcW w:w="1134" w:type="dxa"/>
          </w:tcPr>
          <w:p w14:paraId="7F992591" w14:textId="77777777" w:rsidR="00A97CE2" w:rsidRDefault="00A97CE2" w:rsidP="00CA0853">
            <w:pPr>
              <w:pStyle w:val="BodyText"/>
              <w:spacing w:before="60" w:after="60" w:line="276" w:lineRule="auto"/>
            </w:pPr>
            <w:r>
              <w:t>01</w:t>
            </w:r>
          </w:p>
        </w:tc>
        <w:tc>
          <w:tcPr>
            <w:tcW w:w="1317" w:type="dxa"/>
          </w:tcPr>
          <w:p w14:paraId="31433279" w14:textId="77777777" w:rsidR="00A97CE2" w:rsidRDefault="00A97CE2" w:rsidP="00CA0853">
            <w:pPr>
              <w:pStyle w:val="BodyText"/>
              <w:spacing w:before="60" w:after="60" w:line="276" w:lineRule="auto"/>
            </w:pPr>
            <w:r>
              <w:t>For Tender</w:t>
            </w:r>
          </w:p>
        </w:tc>
      </w:tr>
      <w:tr w:rsidR="00A97CE2" w14:paraId="450F121F" w14:textId="77777777" w:rsidTr="00CA0853">
        <w:tc>
          <w:tcPr>
            <w:tcW w:w="2390" w:type="dxa"/>
            <w:vAlign w:val="bottom"/>
          </w:tcPr>
          <w:p w14:paraId="250D63C9" w14:textId="77777777" w:rsidR="00A97CE2" w:rsidRPr="001076BC" w:rsidRDefault="00A97CE2" w:rsidP="00CA0853">
            <w:pPr>
              <w:spacing w:line="276" w:lineRule="auto"/>
              <w:jc w:val="both"/>
              <w:rPr>
                <w:sz w:val="20"/>
                <w:szCs w:val="20"/>
              </w:rPr>
            </w:pPr>
            <w:r>
              <w:rPr>
                <w:sz w:val="20"/>
              </w:rPr>
              <w:t>366-392406</w:t>
            </w:r>
          </w:p>
        </w:tc>
        <w:tc>
          <w:tcPr>
            <w:tcW w:w="5507" w:type="dxa"/>
          </w:tcPr>
          <w:p w14:paraId="0DB9DAE2" w14:textId="77777777" w:rsidR="00A97CE2" w:rsidRDefault="00A97CE2" w:rsidP="00CA0853">
            <w:pPr>
              <w:spacing w:line="276" w:lineRule="auto"/>
              <w:jc w:val="both"/>
              <w:rPr>
                <w:sz w:val="20"/>
                <w:szCs w:val="20"/>
              </w:rPr>
            </w:pPr>
            <w:r w:rsidRPr="00D17CD6">
              <w:t xml:space="preserve">Equipment List </w:t>
            </w:r>
            <w:r>
              <w:t>–</w:t>
            </w:r>
            <w:r w:rsidRPr="00D17CD6">
              <w:t xml:space="preserve"> O</w:t>
            </w:r>
            <w:r>
              <w:t>LC Drainage</w:t>
            </w:r>
          </w:p>
        </w:tc>
        <w:tc>
          <w:tcPr>
            <w:tcW w:w="1134" w:type="dxa"/>
          </w:tcPr>
          <w:p w14:paraId="2E0EC0CE" w14:textId="77777777" w:rsidR="00A97CE2" w:rsidRDefault="00A97CE2" w:rsidP="00CA0853">
            <w:pPr>
              <w:pStyle w:val="BodyText"/>
              <w:spacing w:before="60" w:after="60" w:line="276" w:lineRule="auto"/>
            </w:pPr>
            <w:r>
              <w:t>00</w:t>
            </w:r>
          </w:p>
        </w:tc>
        <w:tc>
          <w:tcPr>
            <w:tcW w:w="1317" w:type="dxa"/>
          </w:tcPr>
          <w:p w14:paraId="07077B3A" w14:textId="77777777" w:rsidR="00A97CE2" w:rsidRDefault="00A97CE2" w:rsidP="00CA0853">
            <w:pPr>
              <w:pStyle w:val="BodyText"/>
              <w:spacing w:before="60" w:after="60" w:line="276" w:lineRule="auto"/>
            </w:pPr>
            <w:r w:rsidRPr="009C727D">
              <w:t>For Tender</w:t>
            </w:r>
          </w:p>
        </w:tc>
      </w:tr>
      <w:tr w:rsidR="00A97CE2" w14:paraId="30C9BA2D" w14:textId="77777777" w:rsidTr="00CA0853">
        <w:tc>
          <w:tcPr>
            <w:tcW w:w="2390" w:type="dxa"/>
            <w:vAlign w:val="bottom"/>
          </w:tcPr>
          <w:p w14:paraId="6E3715FC" w14:textId="77777777" w:rsidR="00A97CE2" w:rsidRPr="001076BC" w:rsidRDefault="00A97CE2" w:rsidP="00CA0853">
            <w:pPr>
              <w:spacing w:line="276" w:lineRule="auto"/>
              <w:jc w:val="both"/>
              <w:rPr>
                <w:sz w:val="20"/>
                <w:szCs w:val="20"/>
              </w:rPr>
            </w:pPr>
            <w:r>
              <w:rPr>
                <w:sz w:val="20"/>
              </w:rPr>
              <w:t>366-392407</w:t>
            </w:r>
          </w:p>
        </w:tc>
        <w:tc>
          <w:tcPr>
            <w:tcW w:w="5507" w:type="dxa"/>
          </w:tcPr>
          <w:p w14:paraId="525365DF" w14:textId="77777777" w:rsidR="00A97CE2" w:rsidRDefault="00A97CE2" w:rsidP="00CA0853">
            <w:pPr>
              <w:spacing w:line="276" w:lineRule="auto"/>
              <w:jc w:val="both"/>
              <w:rPr>
                <w:sz w:val="20"/>
                <w:szCs w:val="20"/>
              </w:rPr>
            </w:pPr>
            <w:r w:rsidRPr="00D17CD6">
              <w:t>Instrument List - O</w:t>
            </w:r>
            <w:r>
              <w:t>LC Drainage</w:t>
            </w:r>
          </w:p>
        </w:tc>
        <w:tc>
          <w:tcPr>
            <w:tcW w:w="1134" w:type="dxa"/>
          </w:tcPr>
          <w:p w14:paraId="647809A1" w14:textId="77777777" w:rsidR="00A97CE2" w:rsidRDefault="00A97CE2" w:rsidP="00CA0853">
            <w:pPr>
              <w:pStyle w:val="BodyText"/>
              <w:spacing w:before="60" w:after="60" w:line="276" w:lineRule="auto"/>
            </w:pPr>
            <w:r>
              <w:t>00</w:t>
            </w:r>
          </w:p>
        </w:tc>
        <w:tc>
          <w:tcPr>
            <w:tcW w:w="1317" w:type="dxa"/>
          </w:tcPr>
          <w:p w14:paraId="6C165BB9" w14:textId="77777777" w:rsidR="00A97CE2" w:rsidRDefault="00A97CE2" w:rsidP="00CA0853">
            <w:pPr>
              <w:pStyle w:val="BodyText"/>
              <w:spacing w:before="60" w:after="60" w:line="276" w:lineRule="auto"/>
            </w:pPr>
            <w:r w:rsidRPr="009C727D">
              <w:t>For Tender</w:t>
            </w:r>
          </w:p>
        </w:tc>
      </w:tr>
      <w:tr w:rsidR="00A97CE2" w14:paraId="6270C95B" w14:textId="77777777" w:rsidTr="00CA0853">
        <w:tc>
          <w:tcPr>
            <w:tcW w:w="2390" w:type="dxa"/>
            <w:vAlign w:val="bottom"/>
          </w:tcPr>
          <w:p w14:paraId="45F80E77" w14:textId="77777777" w:rsidR="00A97CE2" w:rsidRPr="001076BC" w:rsidRDefault="00A97CE2" w:rsidP="00CA0853">
            <w:pPr>
              <w:spacing w:line="276" w:lineRule="auto"/>
              <w:jc w:val="both"/>
              <w:rPr>
                <w:sz w:val="20"/>
                <w:szCs w:val="20"/>
              </w:rPr>
            </w:pPr>
            <w:r>
              <w:rPr>
                <w:sz w:val="20"/>
              </w:rPr>
              <w:t>366-392408</w:t>
            </w:r>
          </w:p>
        </w:tc>
        <w:tc>
          <w:tcPr>
            <w:tcW w:w="5507" w:type="dxa"/>
          </w:tcPr>
          <w:p w14:paraId="584FB4F5" w14:textId="77777777" w:rsidR="00A97CE2" w:rsidRDefault="00A97CE2" w:rsidP="00CA0853">
            <w:pPr>
              <w:spacing w:line="276" w:lineRule="auto"/>
              <w:jc w:val="both"/>
              <w:rPr>
                <w:sz w:val="20"/>
                <w:szCs w:val="20"/>
              </w:rPr>
            </w:pPr>
            <w:r w:rsidRPr="00D17CD6">
              <w:t>Pipeline List - O</w:t>
            </w:r>
            <w:r>
              <w:t>LC Drainage</w:t>
            </w:r>
          </w:p>
        </w:tc>
        <w:tc>
          <w:tcPr>
            <w:tcW w:w="1134" w:type="dxa"/>
          </w:tcPr>
          <w:p w14:paraId="04DE1105" w14:textId="77777777" w:rsidR="00A97CE2" w:rsidRDefault="00A97CE2" w:rsidP="00CA0853">
            <w:pPr>
              <w:pStyle w:val="BodyText"/>
              <w:spacing w:before="60" w:after="60" w:line="276" w:lineRule="auto"/>
            </w:pPr>
            <w:r>
              <w:t>00</w:t>
            </w:r>
          </w:p>
        </w:tc>
        <w:tc>
          <w:tcPr>
            <w:tcW w:w="1317" w:type="dxa"/>
          </w:tcPr>
          <w:p w14:paraId="563FA383" w14:textId="77777777" w:rsidR="00A97CE2" w:rsidRDefault="00A97CE2" w:rsidP="00CA0853">
            <w:pPr>
              <w:pStyle w:val="BodyText"/>
              <w:spacing w:before="60" w:after="60" w:line="276" w:lineRule="auto"/>
            </w:pPr>
            <w:r w:rsidRPr="009C727D">
              <w:t>For Tender</w:t>
            </w:r>
          </w:p>
        </w:tc>
      </w:tr>
      <w:tr w:rsidR="00A97CE2" w14:paraId="01B9E64A" w14:textId="77777777" w:rsidTr="00CA0853">
        <w:tc>
          <w:tcPr>
            <w:tcW w:w="2390" w:type="dxa"/>
            <w:vAlign w:val="bottom"/>
          </w:tcPr>
          <w:p w14:paraId="1BE99010" w14:textId="77777777" w:rsidR="00A97CE2" w:rsidRPr="001076BC" w:rsidRDefault="00A97CE2" w:rsidP="00CA0853">
            <w:pPr>
              <w:spacing w:line="276" w:lineRule="auto"/>
              <w:jc w:val="both"/>
              <w:rPr>
                <w:sz w:val="20"/>
                <w:szCs w:val="20"/>
              </w:rPr>
            </w:pPr>
            <w:r>
              <w:rPr>
                <w:sz w:val="20"/>
              </w:rPr>
              <w:t>366-392409</w:t>
            </w:r>
          </w:p>
        </w:tc>
        <w:tc>
          <w:tcPr>
            <w:tcW w:w="5507" w:type="dxa"/>
          </w:tcPr>
          <w:p w14:paraId="6A486DC8" w14:textId="77777777" w:rsidR="00A97CE2" w:rsidRDefault="00A97CE2" w:rsidP="00CA0853">
            <w:pPr>
              <w:spacing w:line="276" w:lineRule="auto"/>
              <w:jc w:val="both"/>
              <w:rPr>
                <w:sz w:val="20"/>
                <w:szCs w:val="20"/>
              </w:rPr>
            </w:pPr>
            <w:r w:rsidRPr="00D17CD6">
              <w:t>Valve List - O</w:t>
            </w:r>
            <w:r>
              <w:t>LC Drainage</w:t>
            </w:r>
          </w:p>
        </w:tc>
        <w:tc>
          <w:tcPr>
            <w:tcW w:w="1134" w:type="dxa"/>
          </w:tcPr>
          <w:p w14:paraId="77A885CB" w14:textId="77777777" w:rsidR="00A97CE2" w:rsidRDefault="00A97CE2" w:rsidP="00CA0853">
            <w:pPr>
              <w:pStyle w:val="BodyText"/>
              <w:spacing w:before="60" w:after="60" w:line="276" w:lineRule="auto"/>
            </w:pPr>
            <w:r>
              <w:t>00</w:t>
            </w:r>
          </w:p>
        </w:tc>
        <w:tc>
          <w:tcPr>
            <w:tcW w:w="1317" w:type="dxa"/>
          </w:tcPr>
          <w:p w14:paraId="1721AB6B" w14:textId="77777777" w:rsidR="00A97CE2" w:rsidRDefault="00A97CE2" w:rsidP="00CA0853">
            <w:pPr>
              <w:pStyle w:val="BodyText"/>
              <w:spacing w:before="60" w:after="60" w:line="276" w:lineRule="auto"/>
            </w:pPr>
            <w:r w:rsidRPr="009C727D">
              <w:t>For Tender</w:t>
            </w:r>
          </w:p>
        </w:tc>
      </w:tr>
      <w:tr w:rsidR="00996187" w14:paraId="60C888BC" w14:textId="77777777" w:rsidTr="00CA0853">
        <w:tc>
          <w:tcPr>
            <w:tcW w:w="2390" w:type="dxa"/>
            <w:vAlign w:val="bottom"/>
          </w:tcPr>
          <w:p w14:paraId="53C4641F" w14:textId="77777777" w:rsidR="00996187" w:rsidRDefault="00996187" w:rsidP="00CA0853">
            <w:pPr>
              <w:spacing w:line="276" w:lineRule="auto"/>
              <w:jc w:val="both"/>
              <w:rPr>
                <w:sz w:val="20"/>
              </w:rPr>
            </w:pPr>
            <w:r w:rsidRPr="001D75EB">
              <w:rPr>
                <w:sz w:val="20"/>
              </w:rPr>
              <w:t>0.90/39236</w:t>
            </w:r>
          </w:p>
        </w:tc>
        <w:tc>
          <w:tcPr>
            <w:tcW w:w="5507" w:type="dxa"/>
            <w:vAlign w:val="bottom"/>
          </w:tcPr>
          <w:p w14:paraId="3041DECB" w14:textId="77777777" w:rsidR="00996187" w:rsidRDefault="00996187" w:rsidP="00CA0853">
            <w:pPr>
              <w:pStyle w:val="CommentText"/>
              <w:spacing w:line="276" w:lineRule="auto"/>
            </w:pPr>
            <w:r>
              <w:t>Terrace- Ash Handling Overland Link Conveyors-1350 Belt OLC1 &amp; OLC2-Civil Outlines-Sheet 2</w:t>
            </w:r>
          </w:p>
          <w:p w14:paraId="6A0CE0F1" w14:textId="77777777" w:rsidR="00996187" w:rsidRPr="00D17CD6" w:rsidRDefault="00996187" w:rsidP="00CA0853">
            <w:pPr>
              <w:spacing w:line="276" w:lineRule="auto"/>
              <w:jc w:val="both"/>
            </w:pPr>
          </w:p>
        </w:tc>
        <w:tc>
          <w:tcPr>
            <w:tcW w:w="1134" w:type="dxa"/>
          </w:tcPr>
          <w:p w14:paraId="0B1E7D88" w14:textId="77777777" w:rsidR="00996187" w:rsidRDefault="00996187" w:rsidP="00CA0853">
            <w:pPr>
              <w:pStyle w:val="BodyText"/>
              <w:spacing w:before="60" w:after="60" w:line="276" w:lineRule="auto"/>
            </w:pPr>
            <w:r>
              <w:t>1</w:t>
            </w:r>
          </w:p>
        </w:tc>
        <w:tc>
          <w:tcPr>
            <w:tcW w:w="1317" w:type="dxa"/>
          </w:tcPr>
          <w:p w14:paraId="2BC2872D" w14:textId="77777777" w:rsidR="00996187" w:rsidRPr="009C727D" w:rsidRDefault="00996187" w:rsidP="00CA0853">
            <w:pPr>
              <w:pStyle w:val="BodyText"/>
              <w:spacing w:before="60" w:after="60" w:line="276" w:lineRule="auto"/>
            </w:pPr>
            <w:r w:rsidRPr="00ED130A">
              <w:rPr>
                <w:sz w:val="20"/>
              </w:rPr>
              <w:t>Information only</w:t>
            </w:r>
          </w:p>
        </w:tc>
      </w:tr>
      <w:tr w:rsidR="00996187" w14:paraId="74550168" w14:textId="77777777" w:rsidTr="00CA0853">
        <w:tc>
          <w:tcPr>
            <w:tcW w:w="2390" w:type="dxa"/>
            <w:vAlign w:val="bottom"/>
          </w:tcPr>
          <w:p w14:paraId="083287C4" w14:textId="77777777" w:rsidR="00996187" w:rsidRDefault="00996187" w:rsidP="00CA0853">
            <w:pPr>
              <w:spacing w:line="276" w:lineRule="auto"/>
              <w:jc w:val="both"/>
              <w:rPr>
                <w:sz w:val="20"/>
              </w:rPr>
            </w:pPr>
            <w:r w:rsidRPr="001D75EB">
              <w:rPr>
                <w:sz w:val="20"/>
              </w:rPr>
              <w:t>0.90/45883</w:t>
            </w:r>
          </w:p>
        </w:tc>
        <w:tc>
          <w:tcPr>
            <w:tcW w:w="5507" w:type="dxa"/>
            <w:vAlign w:val="bottom"/>
          </w:tcPr>
          <w:p w14:paraId="158F1A29" w14:textId="77777777" w:rsidR="00996187" w:rsidRPr="001D75EB" w:rsidRDefault="00996187" w:rsidP="00CA0853">
            <w:pPr>
              <w:spacing w:line="276" w:lineRule="auto"/>
              <w:jc w:val="both"/>
              <w:rPr>
                <w:sz w:val="20"/>
                <w:szCs w:val="20"/>
              </w:rPr>
            </w:pPr>
            <w:r w:rsidRPr="001D75EB">
              <w:rPr>
                <w:sz w:val="20"/>
                <w:szCs w:val="20"/>
              </w:rPr>
              <w:t xml:space="preserve">Terrace- Ash Handling Overland Link Conveyors-1350 Belt OLC1 &amp; OLC2-Tail End &amp; Graded Section </w:t>
            </w:r>
          </w:p>
          <w:p w14:paraId="2DEB53F6" w14:textId="77777777" w:rsidR="00996187" w:rsidRPr="00D17CD6" w:rsidRDefault="00996187" w:rsidP="00CA0853">
            <w:pPr>
              <w:spacing w:line="276" w:lineRule="auto"/>
              <w:jc w:val="both"/>
            </w:pPr>
          </w:p>
        </w:tc>
        <w:tc>
          <w:tcPr>
            <w:tcW w:w="1134" w:type="dxa"/>
          </w:tcPr>
          <w:p w14:paraId="3800DFA1" w14:textId="77777777" w:rsidR="00996187" w:rsidRDefault="00996187" w:rsidP="00CA0853">
            <w:pPr>
              <w:pStyle w:val="BodyText"/>
              <w:spacing w:before="60" w:after="60" w:line="276" w:lineRule="auto"/>
            </w:pPr>
            <w:r>
              <w:t>1</w:t>
            </w:r>
          </w:p>
        </w:tc>
        <w:tc>
          <w:tcPr>
            <w:tcW w:w="1317" w:type="dxa"/>
          </w:tcPr>
          <w:p w14:paraId="14900679" w14:textId="77777777" w:rsidR="00996187" w:rsidRPr="009C727D" w:rsidRDefault="00996187" w:rsidP="00CA0853">
            <w:pPr>
              <w:pStyle w:val="BodyText"/>
              <w:spacing w:before="60" w:after="60" w:line="276" w:lineRule="auto"/>
            </w:pPr>
            <w:r w:rsidRPr="00ED130A">
              <w:rPr>
                <w:sz w:val="20"/>
              </w:rPr>
              <w:t>Information only</w:t>
            </w:r>
          </w:p>
        </w:tc>
      </w:tr>
    </w:tbl>
    <w:p w14:paraId="7C23EE7C" w14:textId="77777777" w:rsidR="00073622" w:rsidRDefault="0007362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szCs w:val="20"/>
        </w:rPr>
      </w:pPr>
    </w:p>
    <w:p w14:paraId="0981070F" w14:textId="77777777" w:rsidR="00911C15" w:rsidRPr="005616EE" w:rsidRDefault="005616EE" w:rsidP="001903DE">
      <w:pPr>
        <w:pStyle w:val="Appendix1"/>
        <w:spacing w:line="276" w:lineRule="auto"/>
        <w:jc w:val="both"/>
      </w:pPr>
      <w:bookmarkStart w:id="809" w:name="_Toc89697185"/>
      <w:r>
        <w:lastRenderedPageBreak/>
        <w:t>:</w:t>
      </w:r>
      <w:r w:rsidR="0080448B">
        <w:t xml:space="preserve"> </w:t>
      </w:r>
      <w:r w:rsidR="00DE310D">
        <w:t>Electrical Power</w:t>
      </w:r>
      <w:r w:rsidR="0080448B" w:rsidRPr="005616EE">
        <w:t xml:space="preserve"> Cable Schedule</w:t>
      </w:r>
      <w:bookmarkEnd w:id="809"/>
    </w:p>
    <w:p w14:paraId="35F86F3D" w14:textId="17152EBA" w:rsidR="008514DD" w:rsidRDefault="008514DD" w:rsidP="001903DE">
      <w:pPr>
        <w:pStyle w:val="BodyText"/>
        <w:spacing w:line="276" w:lineRule="auto"/>
        <w:rPr>
          <w:lang w:val="en-ZA"/>
        </w:rPr>
      </w:pPr>
    </w:p>
    <w:p w14:paraId="16D0581F" w14:textId="77777777" w:rsidR="008514DD" w:rsidRDefault="008514DD" w:rsidP="001903DE">
      <w:pPr>
        <w:pStyle w:val="BodyText"/>
        <w:spacing w:line="276" w:lineRule="auto"/>
        <w:rPr>
          <w:lang w:val="en-ZA"/>
        </w:rPr>
      </w:pPr>
      <w:r>
        <w:rPr>
          <w:noProof/>
          <w:lang w:val="en-ZA" w:eastAsia="en-ZA"/>
        </w:rPr>
        <w:drawing>
          <wp:inline distT="0" distB="0" distL="0" distR="0" wp14:anchorId="157DDEEE" wp14:editId="18DE0118">
            <wp:extent cx="4162425" cy="2857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62425" cy="2857500"/>
                    </a:xfrm>
                    <a:prstGeom prst="rect">
                      <a:avLst/>
                    </a:prstGeom>
                  </pic:spPr>
                </pic:pic>
              </a:graphicData>
            </a:graphic>
          </wp:inline>
        </w:drawing>
      </w:r>
    </w:p>
    <w:p w14:paraId="51D15263" w14:textId="77777777" w:rsidR="00911C15" w:rsidRDefault="00911C15" w:rsidP="001903DE">
      <w:pPr>
        <w:pStyle w:val="BodyText"/>
        <w:spacing w:line="276" w:lineRule="auto"/>
        <w:rPr>
          <w:rFonts w:ascii="Arial Bold" w:hAnsi="Arial Bold"/>
          <w:sz w:val="24"/>
          <w:lang w:val="en-ZA"/>
        </w:rPr>
      </w:pPr>
      <w:r>
        <w:rPr>
          <w:lang w:val="en-ZA"/>
        </w:rPr>
        <w:br w:type="page"/>
      </w:r>
    </w:p>
    <w:p w14:paraId="6652717C" w14:textId="77777777" w:rsidR="00911C15" w:rsidRPr="005616EE" w:rsidRDefault="005616EE" w:rsidP="001903DE">
      <w:pPr>
        <w:pStyle w:val="Appendix1"/>
        <w:spacing w:line="276" w:lineRule="auto"/>
        <w:jc w:val="both"/>
      </w:pPr>
      <w:bookmarkStart w:id="810" w:name="_Ref48641806"/>
      <w:bookmarkStart w:id="811" w:name="_Ref48641816"/>
      <w:bookmarkStart w:id="812" w:name="_Toc89697186"/>
      <w:bookmarkStart w:id="813" w:name="_Ref89765881"/>
      <w:commentRangeStart w:id="814"/>
      <w:r>
        <w:lastRenderedPageBreak/>
        <w:t xml:space="preserve">: </w:t>
      </w:r>
      <w:r w:rsidR="00911C15">
        <w:t>Eskom Standards And Guidelines</w:t>
      </w:r>
      <w:bookmarkEnd w:id="810"/>
      <w:bookmarkEnd w:id="811"/>
      <w:bookmarkEnd w:id="812"/>
      <w:commentRangeEnd w:id="814"/>
      <w:r w:rsidR="00C03AFD">
        <w:rPr>
          <w:rStyle w:val="CommentReference"/>
          <w:rFonts w:ascii="Arial" w:hAnsi="Arial"/>
          <w:b w:val="0"/>
          <w:caps w:val="0"/>
        </w:rPr>
        <w:commentReference w:id="814"/>
      </w:r>
      <w:bookmarkEnd w:id="813"/>
    </w:p>
    <w:p w14:paraId="03D893DE" w14:textId="77777777" w:rsidR="006E26E2" w:rsidRDefault="006E26E2" w:rsidP="001903DE">
      <w:pPr>
        <w:pStyle w:val="Caption"/>
        <w:keepNext/>
        <w:spacing w:line="276" w:lineRule="auto"/>
        <w:jc w:val="both"/>
      </w:pPr>
      <w:bookmarkStart w:id="815" w:name="_Ref31286253"/>
      <w:bookmarkStart w:id="816" w:name="_Toc89697202"/>
      <w:r>
        <w:t xml:space="preserve">Table </w:t>
      </w:r>
      <w:r>
        <w:fldChar w:fldCharType="begin"/>
      </w:r>
      <w:r>
        <w:instrText xml:space="preserve"> SEQ Table \* ARABIC </w:instrText>
      </w:r>
      <w:r>
        <w:fldChar w:fldCharType="separate"/>
      </w:r>
      <w:r w:rsidR="00E162E0">
        <w:rPr>
          <w:noProof/>
        </w:rPr>
        <w:t>7</w:t>
      </w:r>
      <w:r>
        <w:fldChar w:fldCharType="end"/>
      </w:r>
      <w:bookmarkEnd w:id="815"/>
      <w:r>
        <w:t>: Eskom Standards and Guidelines</w:t>
      </w:r>
      <w:bookmarkEnd w:id="816"/>
    </w:p>
    <w:tbl>
      <w:tblPr>
        <w:tblStyle w:val="TableGrid"/>
        <w:tblW w:w="0" w:type="auto"/>
        <w:tblInd w:w="108" w:type="dxa"/>
        <w:tblLook w:val="04A0" w:firstRow="1" w:lastRow="0" w:firstColumn="1" w:lastColumn="0" w:noHBand="0" w:noVBand="1"/>
      </w:tblPr>
      <w:tblGrid>
        <w:gridCol w:w="2256"/>
        <w:gridCol w:w="7831"/>
      </w:tblGrid>
      <w:tr w:rsidR="00EB5499" w14:paraId="69AE3FEB" w14:textId="77777777" w:rsidTr="00C03AFD">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D5BC1" w14:textId="77777777" w:rsidR="00EB5499" w:rsidRPr="00927FD9" w:rsidRDefault="00EB549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b/>
                <w:sz w:val="20"/>
                <w:szCs w:val="20"/>
                <w:lang w:val="en-ZA"/>
              </w:rPr>
            </w:pPr>
            <w:r w:rsidRPr="00927FD9">
              <w:rPr>
                <w:b/>
                <w:sz w:val="20"/>
                <w:szCs w:val="20"/>
                <w:lang w:val="en-ZA"/>
              </w:rPr>
              <w:t>Code</w:t>
            </w:r>
          </w:p>
        </w:tc>
        <w:tc>
          <w:tcPr>
            <w:tcW w:w="7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5C61D" w14:textId="77777777" w:rsidR="00EB5499" w:rsidRPr="00927FD9" w:rsidRDefault="00EB5499"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jc w:val="both"/>
              <w:rPr>
                <w:b/>
                <w:sz w:val="20"/>
                <w:szCs w:val="20"/>
                <w:lang w:val="en-ZA"/>
              </w:rPr>
            </w:pPr>
            <w:r w:rsidRPr="00927FD9">
              <w:rPr>
                <w:b/>
                <w:sz w:val="20"/>
                <w:szCs w:val="20"/>
                <w:lang w:val="en-ZA"/>
              </w:rPr>
              <w:t>Description</w:t>
            </w:r>
          </w:p>
        </w:tc>
      </w:tr>
      <w:tr w:rsidR="00EB5499" w14:paraId="0B7EC2D8"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5CD6FE19" w14:textId="77777777" w:rsidR="00EB5499" w:rsidRPr="00927FD9" w:rsidRDefault="00EB5499" w:rsidP="001903DE">
            <w:pPr>
              <w:spacing w:line="276" w:lineRule="auto"/>
              <w:jc w:val="both"/>
              <w:rPr>
                <w:sz w:val="20"/>
                <w:szCs w:val="20"/>
                <w:lang w:val="en-ZA"/>
              </w:rPr>
            </w:pPr>
            <w:r w:rsidRPr="00927FD9">
              <w:rPr>
                <w:sz w:val="20"/>
                <w:szCs w:val="20"/>
                <w:lang w:val="en-ZA"/>
              </w:rPr>
              <w:t>SANS 60794-1-1</w:t>
            </w:r>
          </w:p>
        </w:tc>
        <w:tc>
          <w:tcPr>
            <w:tcW w:w="7831" w:type="dxa"/>
            <w:tcBorders>
              <w:top w:val="single" w:sz="4" w:space="0" w:color="auto"/>
              <w:left w:val="single" w:sz="4" w:space="0" w:color="auto"/>
              <w:bottom w:val="single" w:sz="4" w:space="0" w:color="auto"/>
              <w:right w:val="single" w:sz="4" w:space="0" w:color="auto"/>
            </w:tcBorders>
            <w:vAlign w:val="center"/>
            <w:hideMark/>
          </w:tcPr>
          <w:p w14:paraId="3EDEFC38"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Optical Fibre Cables Part 1-1: Generic Specification – General</w:t>
            </w:r>
          </w:p>
        </w:tc>
      </w:tr>
      <w:tr w:rsidR="00EB5499" w14:paraId="332232A6"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19058B6C" w14:textId="77777777" w:rsidR="00EB5499" w:rsidRPr="00927FD9" w:rsidRDefault="00EB5499" w:rsidP="001903DE">
            <w:pPr>
              <w:spacing w:line="276" w:lineRule="auto"/>
              <w:jc w:val="both"/>
              <w:rPr>
                <w:sz w:val="20"/>
                <w:szCs w:val="20"/>
                <w:lang w:val="en-ZA"/>
              </w:rPr>
            </w:pPr>
            <w:r w:rsidRPr="00927FD9">
              <w:rPr>
                <w:sz w:val="20"/>
                <w:szCs w:val="20"/>
                <w:lang w:val="en-ZA"/>
              </w:rPr>
              <w:t>SANS 61312</w:t>
            </w:r>
          </w:p>
        </w:tc>
        <w:tc>
          <w:tcPr>
            <w:tcW w:w="7831" w:type="dxa"/>
            <w:tcBorders>
              <w:top w:val="single" w:sz="4" w:space="0" w:color="auto"/>
              <w:left w:val="single" w:sz="4" w:space="0" w:color="auto"/>
              <w:bottom w:val="single" w:sz="4" w:space="0" w:color="auto"/>
              <w:right w:val="single" w:sz="4" w:space="0" w:color="auto"/>
            </w:tcBorders>
            <w:vAlign w:val="center"/>
            <w:hideMark/>
          </w:tcPr>
          <w:p w14:paraId="04C2757F"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Protection Against Lightning Electromagnetic Pulse</w:t>
            </w:r>
          </w:p>
        </w:tc>
      </w:tr>
      <w:tr w:rsidR="00EB5499" w14:paraId="2FF467B3"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41FDD5E8" w14:textId="77777777" w:rsidR="00EB5499" w:rsidRPr="00927FD9" w:rsidRDefault="00EB5499" w:rsidP="001903DE">
            <w:pPr>
              <w:spacing w:line="276" w:lineRule="auto"/>
              <w:jc w:val="both"/>
              <w:rPr>
                <w:sz w:val="20"/>
                <w:szCs w:val="20"/>
                <w:lang w:val="en-ZA"/>
              </w:rPr>
            </w:pPr>
            <w:r w:rsidRPr="00927FD9">
              <w:rPr>
                <w:sz w:val="20"/>
                <w:szCs w:val="20"/>
                <w:lang w:val="en-ZA"/>
              </w:rPr>
              <w:t>IEC 62381</w:t>
            </w:r>
          </w:p>
        </w:tc>
        <w:tc>
          <w:tcPr>
            <w:tcW w:w="7831" w:type="dxa"/>
            <w:tcBorders>
              <w:top w:val="single" w:sz="4" w:space="0" w:color="auto"/>
              <w:left w:val="single" w:sz="4" w:space="0" w:color="auto"/>
              <w:bottom w:val="single" w:sz="4" w:space="0" w:color="auto"/>
              <w:right w:val="single" w:sz="4" w:space="0" w:color="auto"/>
            </w:tcBorders>
            <w:vAlign w:val="center"/>
            <w:hideMark/>
          </w:tcPr>
          <w:p w14:paraId="420409AF"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Automation Systems in the Process Industry – Factory Acceptance Test (FAT), Site Acceptance Test (SAT), and Site Integration Test (SIT)</w:t>
            </w:r>
          </w:p>
        </w:tc>
      </w:tr>
      <w:tr w:rsidR="00EB5499" w14:paraId="2333AF09"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4E3B11CC" w14:textId="77777777" w:rsidR="00EB5499" w:rsidRPr="00927FD9" w:rsidRDefault="00EB5499" w:rsidP="001903DE">
            <w:pPr>
              <w:spacing w:line="276" w:lineRule="auto"/>
              <w:jc w:val="both"/>
              <w:rPr>
                <w:sz w:val="20"/>
                <w:szCs w:val="20"/>
                <w:lang w:val="en-ZA"/>
              </w:rPr>
            </w:pPr>
            <w:r w:rsidRPr="00927FD9">
              <w:rPr>
                <w:sz w:val="20"/>
                <w:szCs w:val="20"/>
                <w:lang w:val="en-ZA"/>
              </w:rPr>
              <w:t>IEC 62382</w:t>
            </w:r>
          </w:p>
        </w:tc>
        <w:tc>
          <w:tcPr>
            <w:tcW w:w="7831" w:type="dxa"/>
            <w:tcBorders>
              <w:top w:val="single" w:sz="4" w:space="0" w:color="auto"/>
              <w:left w:val="single" w:sz="4" w:space="0" w:color="auto"/>
              <w:bottom w:val="single" w:sz="4" w:space="0" w:color="auto"/>
              <w:right w:val="single" w:sz="4" w:space="0" w:color="auto"/>
            </w:tcBorders>
            <w:vAlign w:val="center"/>
            <w:hideMark/>
          </w:tcPr>
          <w:p w14:paraId="4B269BCC"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Electrical and Instrumentation Loop Checks</w:t>
            </w:r>
          </w:p>
        </w:tc>
      </w:tr>
      <w:tr w:rsidR="00EB5499" w14:paraId="5E20EA1B"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10CEC284" w14:textId="77777777" w:rsidR="00EB5499" w:rsidRPr="00927FD9" w:rsidRDefault="00EB5499" w:rsidP="001903DE">
            <w:pPr>
              <w:spacing w:line="276" w:lineRule="auto"/>
              <w:jc w:val="both"/>
              <w:rPr>
                <w:sz w:val="20"/>
                <w:szCs w:val="20"/>
                <w:lang w:val="en-ZA"/>
              </w:rPr>
            </w:pPr>
            <w:r w:rsidRPr="00927FD9">
              <w:rPr>
                <w:sz w:val="20"/>
                <w:szCs w:val="20"/>
                <w:lang w:val="en-ZA"/>
              </w:rPr>
              <w:t>VGB B 105e</w:t>
            </w:r>
          </w:p>
        </w:tc>
        <w:tc>
          <w:tcPr>
            <w:tcW w:w="7831" w:type="dxa"/>
            <w:tcBorders>
              <w:top w:val="single" w:sz="4" w:space="0" w:color="auto"/>
              <w:left w:val="single" w:sz="4" w:space="0" w:color="auto"/>
              <w:bottom w:val="single" w:sz="4" w:space="0" w:color="auto"/>
              <w:right w:val="single" w:sz="4" w:space="0" w:color="auto"/>
            </w:tcBorders>
            <w:vAlign w:val="center"/>
            <w:hideMark/>
          </w:tcPr>
          <w:p w14:paraId="6708F80D"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KKS Identification System for Power Stations</w:t>
            </w:r>
          </w:p>
        </w:tc>
      </w:tr>
      <w:tr w:rsidR="00EB5499" w14:paraId="7621616A"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2FC1F06A" w14:textId="77777777" w:rsidR="00EB5499" w:rsidRPr="00927FD9" w:rsidRDefault="00EB5499" w:rsidP="001903DE">
            <w:pPr>
              <w:spacing w:line="276" w:lineRule="auto"/>
              <w:jc w:val="both"/>
              <w:rPr>
                <w:sz w:val="20"/>
                <w:szCs w:val="20"/>
                <w:lang w:val="en-ZA"/>
              </w:rPr>
            </w:pPr>
            <w:r w:rsidRPr="00927FD9">
              <w:rPr>
                <w:sz w:val="20"/>
                <w:szCs w:val="20"/>
                <w:lang w:val="en-ZA"/>
              </w:rPr>
              <w:t>VGB B 106e</w:t>
            </w:r>
          </w:p>
        </w:tc>
        <w:tc>
          <w:tcPr>
            <w:tcW w:w="7831" w:type="dxa"/>
            <w:tcBorders>
              <w:top w:val="single" w:sz="4" w:space="0" w:color="auto"/>
              <w:left w:val="single" w:sz="4" w:space="0" w:color="auto"/>
              <w:bottom w:val="single" w:sz="4" w:space="0" w:color="auto"/>
              <w:right w:val="single" w:sz="4" w:space="0" w:color="auto"/>
            </w:tcBorders>
            <w:vAlign w:val="center"/>
            <w:hideMark/>
          </w:tcPr>
          <w:p w14:paraId="3E30EDD9"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KKS Application Explanations</w:t>
            </w:r>
          </w:p>
        </w:tc>
      </w:tr>
      <w:tr w:rsidR="00EB5499" w14:paraId="2990C5AF" w14:textId="77777777" w:rsidTr="00C03AFD">
        <w:tc>
          <w:tcPr>
            <w:tcW w:w="2256" w:type="dxa"/>
            <w:tcBorders>
              <w:top w:val="single" w:sz="4" w:space="0" w:color="auto"/>
              <w:left w:val="single" w:sz="4" w:space="0" w:color="auto"/>
              <w:bottom w:val="single" w:sz="4" w:space="0" w:color="auto"/>
              <w:right w:val="single" w:sz="4" w:space="0" w:color="auto"/>
            </w:tcBorders>
            <w:hideMark/>
          </w:tcPr>
          <w:p w14:paraId="79A31990" w14:textId="77777777" w:rsidR="00EB5499" w:rsidRPr="00927FD9" w:rsidRDefault="00EB5499" w:rsidP="001903DE">
            <w:pPr>
              <w:pStyle w:val="BodyText"/>
              <w:spacing w:line="276" w:lineRule="auto"/>
              <w:rPr>
                <w:sz w:val="20"/>
                <w:szCs w:val="20"/>
              </w:rPr>
            </w:pPr>
            <w:r w:rsidRPr="00927FD9">
              <w:rPr>
                <w:sz w:val="20"/>
                <w:szCs w:val="20"/>
                <w:lang w:eastAsia="en-ZA"/>
              </w:rPr>
              <w:t>SANS 60529</w:t>
            </w:r>
          </w:p>
        </w:tc>
        <w:tc>
          <w:tcPr>
            <w:tcW w:w="7831" w:type="dxa"/>
            <w:tcBorders>
              <w:top w:val="single" w:sz="4" w:space="0" w:color="auto"/>
              <w:left w:val="single" w:sz="4" w:space="0" w:color="auto"/>
              <w:bottom w:val="single" w:sz="4" w:space="0" w:color="auto"/>
              <w:right w:val="single" w:sz="4" w:space="0" w:color="auto"/>
            </w:tcBorders>
            <w:hideMark/>
          </w:tcPr>
          <w:p w14:paraId="0118A579" w14:textId="77777777" w:rsidR="00EB5499" w:rsidRPr="00927FD9" w:rsidRDefault="00EB5499" w:rsidP="001903DE">
            <w:pPr>
              <w:pStyle w:val="BodyText"/>
              <w:spacing w:line="276" w:lineRule="auto"/>
              <w:rPr>
                <w:sz w:val="20"/>
                <w:szCs w:val="20"/>
              </w:rPr>
            </w:pPr>
            <w:r w:rsidRPr="00927FD9">
              <w:rPr>
                <w:sz w:val="20"/>
                <w:szCs w:val="20"/>
              </w:rPr>
              <w:t>Degrees of Protection Provided by Enclosures (IP Code)</w:t>
            </w:r>
          </w:p>
        </w:tc>
      </w:tr>
      <w:tr w:rsidR="00EB5499" w14:paraId="6342EDE3"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31FCA34B" w14:textId="77777777" w:rsidR="00EB5499" w:rsidRPr="00927FD9" w:rsidRDefault="00EB5499" w:rsidP="001903DE">
            <w:pPr>
              <w:spacing w:line="276" w:lineRule="auto"/>
              <w:jc w:val="both"/>
              <w:rPr>
                <w:sz w:val="20"/>
                <w:szCs w:val="20"/>
                <w:lang w:val="en-ZA"/>
              </w:rPr>
            </w:pPr>
            <w:r w:rsidRPr="00927FD9">
              <w:rPr>
                <w:sz w:val="20"/>
                <w:szCs w:val="20"/>
                <w:lang w:val="en-ZA"/>
              </w:rPr>
              <w:t>SANS 10142-1</w:t>
            </w:r>
          </w:p>
        </w:tc>
        <w:tc>
          <w:tcPr>
            <w:tcW w:w="7831" w:type="dxa"/>
            <w:tcBorders>
              <w:top w:val="single" w:sz="4" w:space="0" w:color="auto"/>
              <w:left w:val="single" w:sz="4" w:space="0" w:color="auto"/>
              <w:bottom w:val="single" w:sz="4" w:space="0" w:color="auto"/>
              <w:right w:val="single" w:sz="4" w:space="0" w:color="auto"/>
            </w:tcBorders>
            <w:vAlign w:val="center"/>
            <w:hideMark/>
          </w:tcPr>
          <w:p w14:paraId="4411359F"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The Wiring of Premises – Low Voltage Installations</w:t>
            </w:r>
          </w:p>
        </w:tc>
      </w:tr>
      <w:tr w:rsidR="00EB5499" w14:paraId="5B5A05BC"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19AD0CD0" w14:textId="77777777" w:rsidR="00EB5499" w:rsidRPr="00927FD9" w:rsidRDefault="00EB5499" w:rsidP="001903DE">
            <w:pPr>
              <w:spacing w:line="276" w:lineRule="auto"/>
              <w:jc w:val="both"/>
              <w:rPr>
                <w:sz w:val="20"/>
                <w:szCs w:val="20"/>
                <w:lang w:val="en-ZA"/>
              </w:rPr>
            </w:pPr>
            <w:r w:rsidRPr="00927FD9">
              <w:rPr>
                <w:sz w:val="20"/>
                <w:szCs w:val="20"/>
                <w:lang w:val="en-ZA"/>
              </w:rPr>
              <w:t>240-56355731</w:t>
            </w:r>
          </w:p>
        </w:tc>
        <w:tc>
          <w:tcPr>
            <w:tcW w:w="7831" w:type="dxa"/>
            <w:tcBorders>
              <w:top w:val="single" w:sz="4" w:space="0" w:color="auto"/>
              <w:left w:val="single" w:sz="4" w:space="0" w:color="auto"/>
              <w:bottom w:val="single" w:sz="4" w:space="0" w:color="auto"/>
              <w:right w:val="single" w:sz="4" w:space="0" w:color="auto"/>
            </w:tcBorders>
            <w:vAlign w:val="center"/>
            <w:hideMark/>
          </w:tcPr>
          <w:p w14:paraId="1ED137E5" w14:textId="77777777" w:rsidR="00EB5499" w:rsidRPr="00927FD9" w:rsidRDefault="00EB5499" w:rsidP="001903DE">
            <w:pPr>
              <w:spacing w:before="40" w:after="40" w:line="276" w:lineRule="auto"/>
              <w:jc w:val="both"/>
              <w:rPr>
                <w:sz w:val="20"/>
                <w:szCs w:val="20"/>
                <w:lang w:val="en-ZA" w:eastAsia="en-ZA"/>
              </w:rPr>
            </w:pPr>
            <w:r w:rsidRPr="00927FD9">
              <w:rPr>
                <w:sz w:val="20"/>
                <w:szCs w:val="20"/>
                <w:lang w:val="en-ZA"/>
              </w:rPr>
              <w:t>Environmental Conditions for Process Control Equipment Used at Power Stations Standard</w:t>
            </w:r>
          </w:p>
        </w:tc>
      </w:tr>
      <w:tr w:rsidR="00EB5499" w14:paraId="37C3325D"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279AEA52" w14:textId="77777777" w:rsidR="00EB5499" w:rsidRPr="00927FD9" w:rsidRDefault="00EB5499" w:rsidP="001903DE">
            <w:pPr>
              <w:spacing w:line="276" w:lineRule="auto"/>
              <w:jc w:val="both"/>
              <w:rPr>
                <w:sz w:val="20"/>
                <w:szCs w:val="20"/>
                <w:lang w:val="en-ZA"/>
              </w:rPr>
            </w:pPr>
            <w:r w:rsidRPr="00927FD9">
              <w:rPr>
                <w:sz w:val="20"/>
                <w:szCs w:val="20"/>
                <w:lang w:val="en-ZA"/>
              </w:rPr>
              <w:t xml:space="preserve">240-56355541 </w:t>
            </w:r>
          </w:p>
        </w:tc>
        <w:tc>
          <w:tcPr>
            <w:tcW w:w="7831" w:type="dxa"/>
            <w:tcBorders>
              <w:top w:val="single" w:sz="4" w:space="0" w:color="auto"/>
              <w:left w:val="single" w:sz="4" w:space="0" w:color="auto"/>
              <w:bottom w:val="single" w:sz="4" w:space="0" w:color="auto"/>
              <w:right w:val="single" w:sz="4" w:space="0" w:color="auto"/>
            </w:tcBorders>
            <w:vAlign w:val="center"/>
            <w:hideMark/>
          </w:tcPr>
          <w:p w14:paraId="7D1C0A47"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Control System Computer Equipment Habitat Requirements Guideline</w:t>
            </w:r>
          </w:p>
        </w:tc>
      </w:tr>
      <w:tr w:rsidR="00EB5499" w14:paraId="2F062659"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566FFB44" w14:textId="77777777" w:rsidR="00EB5499" w:rsidRPr="00927FD9" w:rsidRDefault="00EB5499" w:rsidP="001903DE">
            <w:pPr>
              <w:spacing w:line="276" w:lineRule="auto"/>
              <w:jc w:val="both"/>
              <w:rPr>
                <w:sz w:val="20"/>
                <w:szCs w:val="20"/>
                <w:lang w:val="en-ZA"/>
              </w:rPr>
            </w:pPr>
            <w:r w:rsidRPr="00927FD9">
              <w:rPr>
                <w:sz w:val="20"/>
                <w:szCs w:val="20"/>
                <w:lang w:val="en-ZA"/>
              </w:rPr>
              <w:t>240-56355754</w:t>
            </w:r>
          </w:p>
        </w:tc>
        <w:tc>
          <w:tcPr>
            <w:tcW w:w="7831" w:type="dxa"/>
            <w:tcBorders>
              <w:top w:val="single" w:sz="4" w:space="0" w:color="auto"/>
              <w:left w:val="single" w:sz="4" w:space="0" w:color="auto"/>
              <w:bottom w:val="single" w:sz="4" w:space="0" w:color="auto"/>
              <w:right w:val="single" w:sz="4" w:space="0" w:color="auto"/>
            </w:tcBorders>
            <w:vAlign w:val="center"/>
            <w:hideMark/>
          </w:tcPr>
          <w:p w14:paraId="2107459C"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Field Instrument Installation Standard: Field Installation Requirements</w:t>
            </w:r>
          </w:p>
        </w:tc>
      </w:tr>
      <w:tr w:rsidR="00EB5499" w14:paraId="2968A897"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19F9F269" w14:textId="77777777" w:rsidR="00EB5499" w:rsidRPr="00927FD9" w:rsidRDefault="00EB5499" w:rsidP="001903DE">
            <w:pPr>
              <w:spacing w:line="276" w:lineRule="auto"/>
              <w:jc w:val="both"/>
              <w:rPr>
                <w:sz w:val="20"/>
                <w:szCs w:val="20"/>
                <w:lang w:val="en-ZA"/>
              </w:rPr>
            </w:pPr>
            <w:r w:rsidRPr="00927FD9">
              <w:rPr>
                <w:sz w:val="20"/>
                <w:szCs w:val="20"/>
                <w:lang w:val="en-ZA"/>
              </w:rPr>
              <w:t>240-56355815</w:t>
            </w:r>
          </w:p>
        </w:tc>
        <w:tc>
          <w:tcPr>
            <w:tcW w:w="7831" w:type="dxa"/>
            <w:tcBorders>
              <w:top w:val="single" w:sz="4" w:space="0" w:color="auto"/>
              <w:left w:val="single" w:sz="4" w:space="0" w:color="auto"/>
              <w:bottom w:val="single" w:sz="4" w:space="0" w:color="auto"/>
              <w:right w:val="single" w:sz="4" w:space="0" w:color="auto"/>
            </w:tcBorders>
            <w:vAlign w:val="center"/>
            <w:hideMark/>
          </w:tcPr>
          <w:p w14:paraId="24D563F6"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Field Instrument Installation Standard: Junction Boxes and Cable Termination</w:t>
            </w:r>
          </w:p>
        </w:tc>
      </w:tr>
      <w:tr w:rsidR="00EB5499" w14:paraId="07A58B6E"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2F1862A0" w14:textId="77777777" w:rsidR="00EB5499" w:rsidRPr="00927FD9" w:rsidRDefault="00EB5499" w:rsidP="001903DE">
            <w:pPr>
              <w:spacing w:line="276" w:lineRule="auto"/>
              <w:jc w:val="both"/>
              <w:rPr>
                <w:sz w:val="20"/>
                <w:szCs w:val="20"/>
                <w:lang w:val="en-ZA"/>
              </w:rPr>
            </w:pPr>
            <w:r w:rsidRPr="00927FD9">
              <w:rPr>
                <w:sz w:val="20"/>
                <w:szCs w:val="20"/>
                <w:lang w:val="en-ZA"/>
              </w:rPr>
              <w:t>240-56227443</w:t>
            </w:r>
          </w:p>
        </w:tc>
        <w:tc>
          <w:tcPr>
            <w:tcW w:w="7831" w:type="dxa"/>
            <w:tcBorders>
              <w:top w:val="single" w:sz="4" w:space="0" w:color="auto"/>
              <w:left w:val="single" w:sz="4" w:space="0" w:color="auto"/>
              <w:bottom w:val="single" w:sz="4" w:space="0" w:color="auto"/>
              <w:right w:val="single" w:sz="4" w:space="0" w:color="auto"/>
            </w:tcBorders>
            <w:vAlign w:val="center"/>
            <w:hideMark/>
          </w:tcPr>
          <w:p w14:paraId="558C6FB0"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Requirements for Control and Power Cables for Power Stations</w:t>
            </w:r>
          </w:p>
        </w:tc>
      </w:tr>
      <w:tr w:rsidR="00EB5499" w14:paraId="730BCFE9"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74E2C24A" w14:textId="77777777" w:rsidR="00EB5499" w:rsidRPr="00927FD9" w:rsidRDefault="00EB5499" w:rsidP="001903DE">
            <w:pPr>
              <w:spacing w:line="276" w:lineRule="auto"/>
              <w:jc w:val="both"/>
              <w:rPr>
                <w:sz w:val="20"/>
                <w:szCs w:val="20"/>
                <w:lang w:val="en-ZA"/>
              </w:rPr>
            </w:pPr>
            <w:r w:rsidRPr="00927FD9">
              <w:rPr>
                <w:sz w:val="20"/>
                <w:szCs w:val="20"/>
                <w:lang w:val="en-ZA"/>
              </w:rPr>
              <w:t>240-56356396</w:t>
            </w:r>
          </w:p>
        </w:tc>
        <w:tc>
          <w:tcPr>
            <w:tcW w:w="7831" w:type="dxa"/>
            <w:tcBorders>
              <w:top w:val="single" w:sz="4" w:space="0" w:color="auto"/>
              <w:left w:val="single" w:sz="4" w:space="0" w:color="auto"/>
              <w:bottom w:val="single" w:sz="4" w:space="0" w:color="auto"/>
              <w:right w:val="single" w:sz="4" w:space="0" w:color="auto"/>
            </w:tcBorders>
            <w:vAlign w:val="center"/>
            <w:hideMark/>
          </w:tcPr>
          <w:p w14:paraId="3A448E17" w14:textId="77777777" w:rsidR="00EB5499" w:rsidRPr="00927FD9" w:rsidRDefault="00EB5499" w:rsidP="001903DE">
            <w:pPr>
              <w:spacing w:line="276" w:lineRule="auto"/>
              <w:jc w:val="both"/>
              <w:rPr>
                <w:sz w:val="20"/>
                <w:szCs w:val="20"/>
                <w:lang w:val="en-ZA"/>
              </w:rPr>
            </w:pPr>
            <w:r w:rsidRPr="00927FD9">
              <w:rPr>
                <w:sz w:val="20"/>
                <w:szCs w:val="20"/>
                <w:lang w:val="en-ZA"/>
              </w:rPr>
              <w:t>Earthing and Lightning Protection Standard</w:t>
            </w:r>
          </w:p>
        </w:tc>
      </w:tr>
      <w:tr w:rsidR="00EB5499" w14:paraId="009F04D9"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27340965" w14:textId="77777777" w:rsidR="00EB5499" w:rsidRPr="00927FD9" w:rsidRDefault="00EB5499" w:rsidP="001903DE">
            <w:pPr>
              <w:tabs>
                <w:tab w:val="clear" w:pos="397"/>
                <w:tab w:val="left" w:pos="720"/>
              </w:tabs>
              <w:autoSpaceDE w:val="0"/>
              <w:autoSpaceDN w:val="0"/>
              <w:adjustRightInd w:val="0"/>
              <w:spacing w:before="120" w:after="0" w:line="276" w:lineRule="auto"/>
              <w:jc w:val="both"/>
              <w:rPr>
                <w:sz w:val="20"/>
                <w:szCs w:val="20"/>
                <w:lang w:eastAsia="en-ZA"/>
              </w:rPr>
            </w:pPr>
            <w:r w:rsidRPr="00927FD9">
              <w:rPr>
                <w:sz w:val="20"/>
                <w:szCs w:val="20"/>
                <w:lang w:eastAsia="en-ZA"/>
              </w:rPr>
              <w:t>240-55714363</w:t>
            </w:r>
          </w:p>
        </w:tc>
        <w:tc>
          <w:tcPr>
            <w:tcW w:w="7831" w:type="dxa"/>
            <w:tcBorders>
              <w:top w:val="single" w:sz="4" w:space="0" w:color="auto"/>
              <w:left w:val="single" w:sz="4" w:space="0" w:color="auto"/>
              <w:bottom w:val="single" w:sz="4" w:space="0" w:color="auto"/>
              <w:right w:val="single" w:sz="4" w:space="0" w:color="auto"/>
            </w:tcBorders>
            <w:vAlign w:val="center"/>
            <w:hideMark/>
          </w:tcPr>
          <w:p w14:paraId="125922F6" w14:textId="77777777" w:rsidR="00EB5499" w:rsidRPr="00927FD9" w:rsidRDefault="00EB5499" w:rsidP="001903DE">
            <w:pPr>
              <w:spacing w:line="276" w:lineRule="auto"/>
              <w:jc w:val="both"/>
              <w:rPr>
                <w:sz w:val="20"/>
                <w:szCs w:val="20"/>
                <w:lang w:val="en-ZA"/>
              </w:rPr>
            </w:pPr>
            <w:r w:rsidRPr="00927FD9">
              <w:rPr>
                <w:sz w:val="20"/>
                <w:szCs w:val="20"/>
                <w:lang w:eastAsia="en-ZA"/>
              </w:rPr>
              <w:t>Coal Fired Power Stations Lighting and Small Power Installation Standard</w:t>
            </w:r>
          </w:p>
        </w:tc>
      </w:tr>
      <w:tr w:rsidR="00EB5499" w14:paraId="293953B8"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6F89A543" w14:textId="77777777" w:rsidR="00EB5499" w:rsidRPr="00927FD9" w:rsidRDefault="00EB5499" w:rsidP="001903DE">
            <w:pPr>
              <w:tabs>
                <w:tab w:val="clear" w:pos="397"/>
                <w:tab w:val="left" w:pos="720"/>
              </w:tabs>
              <w:autoSpaceDE w:val="0"/>
              <w:autoSpaceDN w:val="0"/>
              <w:adjustRightInd w:val="0"/>
              <w:spacing w:before="120" w:after="0" w:line="276" w:lineRule="auto"/>
              <w:jc w:val="both"/>
              <w:rPr>
                <w:sz w:val="20"/>
                <w:szCs w:val="20"/>
                <w:lang w:val="en-ZA"/>
              </w:rPr>
            </w:pPr>
            <w:r w:rsidRPr="00927FD9">
              <w:rPr>
                <w:sz w:val="20"/>
                <w:szCs w:val="20"/>
              </w:rPr>
              <w:t>200-11757</w:t>
            </w:r>
          </w:p>
        </w:tc>
        <w:tc>
          <w:tcPr>
            <w:tcW w:w="7831" w:type="dxa"/>
            <w:tcBorders>
              <w:top w:val="single" w:sz="4" w:space="0" w:color="auto"/>
              <w:left w:val="single" w:sz="4" w:space="0" w:color="auto"/>
              <w:bottom w:val="single" w:sz="4" w:space="0" w:color="auto"/>
              <w:right w:val="single" w:sz="4" w:space="0" w:color="auto"/>
            </w:tcBorders>
            <w:vAlign w:val="center"/>
            <w:hideMark/>
          </w:tcPr>
          <w:p w14:paraId="0E95F088" w14:textId="77777777" w:rsidR="00EB5499" w:rsidRPr="00927FD9" w:rsidRDefault="00EB5499" w:rsidP="001903DE">
            <w:pPr>
              <w:spacing w:line="276" w:lineRule="auto"/>
              <w:jc w:val="both"/>
              <w:rPr>
                <w:sz w:val="20"/>
                <w:szCs w:val="20"/>
                <w:lang w:val="en-ZA"/>
              </w:rPr>
            </w:pPr>
            <w:r w:rsidRPr="00927FD9">
              <w:rPr>
                <w:sz w:val="20"/>
                <w:szCs w:val="20"/>
              </w:rPr>
              <w:t>Earthing and Lightning Protection Concept</w:t>
            </w:r>
          </w:p>
        </w:tc>
      </w:tr>
      <w:tr w:rsidR="00EB5499" w14:paraId="4D682C29"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174D8A2B" w14:textId="77777777" w:rsidR="00EB5499" w:rsidRPr="00927FD9" w:rsidRDefault="00EB5499" w:rsidP="001903DE">
            <w:pPr>
              <w:spacing w:line="276" w:lineRule="auto"/>
              <w:jc w:val="both"/>
              <w:rPr>
                <w:sz w:val="20"/>
                <w:szCs w:val="20"/>
                <w:lang w:val="en-ZA"/>
              </w:rPr>
            </w:pPr>
            <w:r w:rsidRPr="00927FD9">
              <w:rPr>
                <w:sz w:val="20"/>
                <w:szCs w:val="20"/>
                <w:lang w:val="en-ZA"/>
              </w:rPr>
              <w:t>240-52844017</w:t>
            </w:r>
          </w:p>
        </w:tc>
        <w:tc>
          <w:tcPr>
            <w:tcW w:w="7831" w:type="dxa"/>
            <w:tcBorders>
              <w:top w:val="single" w:sz="4" w:space="0" w:color="auto"/>
              <w:left w:val="single" w:sz="4" w:space="0" w:color="auto"/>
              <w:bottom w:val="single" w:sz="4" w:space="0" w:color="auto"/>
              <w:right w:val="single" w:sz="4" w:space="0" w:color="auto"/>
            </w:tcBorders>
            <w:vAlign w:val="center"/>
            <w:hideMark/>
          </w:tcPr>
          <w:p w14:paraId="14BA62AC"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System Reliability, Availability and Maintainability Analysis</w:t>
            </w:r>
          </w:p>
        </w:tc>
      </w:tr>
      <w:tr w:rsidR="00EB5499" w14:paraId="4DD900E6" w14:textId="77777777" w:rsidTr="00C03AFD">
        <w:tc>
          <w:tcPr>
            <w:tcW w:w="2256" w:type="dxa"/>
            <w:tcBorders>
              <w:top w:val="single" w:sz="4" w:space="0" w:color="auto"/>
              <w:left w:val="single" w:sz="4" w:space="0" w:color="auto"/>
              <w:bottom w:val="single" w:sz="4" w:space="0" w:color="auto"/>
              <w:right w:val="single" w:sz="4" w:space="0" w:color="auto"/>
            </w:tcBorders>
            <w:vAlign w:val="center"/>
            <w:hideMark/>
          </w:tcPr>
          <w:p w14:paraId="30730C45" w14:textId="77777777" w:rsidR="00EB5499" w:rsidRPr="00927FD9" w:rsidRDefault="00EB5499" w:rsidP="001903DE">
            <w:pPr>
              <w:spacing w:line="276" w:lineRule="auto"/>
              <w:jc w:val="both"/>
              <w:rPr>
                <w:sz w:val="20"/>
                <w:szCs w:val="20"/>
                <w:lang w:val="en-ZA"/>
              </w:rPr>
            </w:pPr>
            <w:r w:rsidRPr="00927FD9">
              <w:rPr>
                <w:sz w:val="20"/>
                <w:szCs w:val="20"/>
                <w:lang w:val="en-ZA"/>
              </w:rPr>
              <w:t>SPF 200-4190</w:t>
            </w:r>
          </w:p>
        </w:tc>
        <w:tc>
          <w:tcPr>
            <w:tcW w:w="7831" w:type="dxa"/>
            <w:tcBorders>
              <w:top w:val="single" w:sz="4" w:space="0" w:color="auto"/>
              <w:left w:val="single" w:sz="4" w:space="0" w:color="auto"/>
              <w:bottom w:val="single" w:sz="4" w:space="0" w:color="auto"/>
              <w:right w:val="single" w:sz="4" w:space="0" w:color="auto"/>
            </w:tcBorders>
            <w:vAlign w:val="center"/>
            <w:hideMark/>
          </w:tcPr>
          <w:p w14:paraId="48AA71B5" w14:textId="77777777" w:rsidR="00EB5499" w:rsidRPr="00927FD9" w:rsidRDefault="00EB5499" w:rsidP="001903DE">
            <w:pPr>
              <w:spacing w:before="40" w:after="40" w:line="276" w:lineRule="auto"/>
              <w:jc w:val="both"/>
              <w:rPr>
                <w:sz w:val="20"/>
                <w:szCs w:val="20"/>
                <w:lang w:val="en-ZA"/>
              </w:rPr>
            </w:pPr>
            <w:r w:rsidRPr="00927FD9">
              <w:rPr>
                <w:sz w:val="20"/>
                <w:szCs w:val="20"/>
                <w:lang w:val="en-ZA"/>
              </w:rPr>
              <w:t>The Application of KKS Plant Coding Standard</w:t>
            </w:r>
          </w:p>
        </w:tc>
      </w:tr>
      <w:tr w:rsidR="00EB5499" w14:paraId="7D314D2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90450B9" w14:textId="77777777" w:rsidR="00EB5499" w:rsidRPr="00927FD9" w:rsidRDefault="00EB5499" w:rsidP="001903DE">
            <w:pPr>
              <w:spacing w:line="276" w:lineRule="auto"/>
              <w:jc w:val="both"/>
              <w:rPr>
                <w:bCs/>
                <w:sz w:val="20"/>
                <w:szCs w:val="20"/>
              </w:rPr>
            </w:pPr>
            <w:r w:rsidRPr="00927FD9">
              <w:rPr>
                <w:sz w:val="20"/>
                <w:szCs w:val="20"/>
              </w:rPr>
              <w:t xml:space="preserve">240-128515850 </w:t>
            </w:r>
          </w:p>
        </w:tc>
        <w:tc>
          <w:tcPr>
            <w:tcW w:w="7831" w:type="dxa"/>
            <w:tcBorders>
              <w:top w:val="single" w:sz="4" w:space="0" w:color="auto"/>
              <w:left w:val="single" w:sz="4" w:space="0" w:color="auto"/>
              <w:bottom w:val="single" w:sz="4" w:space="0" w:color="auto"/>
              <w:right w:val="single" w:sz="4" w:space="0" w:color="auto"/>
            </w:tcBorders>
            <w:vAlign w:val="center"/>
          </w:tcPr>
          <w:p w14:paraId="55998287" w14:textId="77777777" w:rsidR="00EB5499" w:rsidRPr="00927FD9" w:rsidRDefault="00EB5499" w:rsidP="001903DE">
            <w:pPr>
              <w:spacing w:before="40" w:after="40" w:line="276" w:lineRule="auto"/>
              <w:jc w:val="both"/>
              <w:rPr>
                <w:bCs/>
                <w:sz w:val="20"/>
                <w:szCs w:val="20"/>
              </w:rPr>
            </w:pPr>
            <w:r w:rsidRPr="00927FD9">
              <w:rPr>
                <w:sz w:val="20"/>
                <w:szCs w:val="20"/>
              </w:rPr>
              <w:t>Documentation Handover Specification.</w:t>
            </w:r>
          </w:p>
        </w:tc>
      </w:tr>
      <w:tr w:rsidR="006400C4" w14:paraId="1E32013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769E8BF" w14:textId="77777777" w:rsidR="006400C4" w:rsidRPr="00927FD9" w:rsidRDefault="006400C4" w:rsidP="001903DE">
            <w:pPr>
              <w:spacing w:line="276" w:lineRule="auto"/>
              <w:jc w:val="both"/>
              <w:rPr>
                <w:sz w:val="20"/>
                <w:szCs w:val="20"/>
              </w:rPr>
            </w:pPr>
            <w:r w:rsidRPr="00927FD9">
              <w:rPr>
                <w:sz w:val="20"/>
                <w:szCs w:val="20"/>
                <w:lang w:val="en-US"/>
              </w:rPr>
              <w:t>203-79326</w:t>
            </w:r>
          </w:p>
        </w:tc>
        <w:tc>
          <w:tcPr>
            <w:tcW w:w="7831" w:type="dxa"/>
            <w:tcBorders>
              <w:top w:val="single" w:sz="4" w:space="0" w:color="auto"/>
              <w:left w:val="single" w:sz="4" w:space="0" w:color="auto"/>
              <w:bottom w:val="single" w:sz="4" w:space="0" w:color="auto"/>
              <w:right w:val="single" w:sz="4" w:space="0" w:color="auto"/>
            </w:tcBorders>
            <w:vAlign w:val="center"/>
          </w:tcPr>
          <w:p w14:paraId="6512D2E8" w14:textId="77777777" w:rsidR="006400C4" w:rsidRPr="00927FD9" w:rsidRDefault="006400C4" w:rsidP="001903DE">
            <w:pPr>
              <w:spacing w:before="40" w:after="40" w:line="276" w:lineRule="auto"/>
              <w:jc w:val="both"/>
              <w:rPr>
                <w:sz w:val="20"/>
                <w:szCs w:val="20"/>
              </w:rPr>
            </w:pPr>
            <w:r w:rsidRPr="00927FD9">
              <w:rPr>
                <w:sz w:val="20"/>
                <w:szCs w:val="20"/>
                <w:lang w:val="en-US"/>
              </w:rPr>
              <w:t>Kusile Engineering Change Management Work Instruction</w:t>
            </w:r>
          </w:p>
        </w:tc>
      </w:tr>
      <w:tr w:rsidR="006400C4" w14:paraId="00E8F02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F65B39B" w14:textId="77777777" w:rsidR="006400C4" w:rsidRPr="00927FD9" w:rsidRDefault="006400C4" w:rsidP="001903DE">
            <w:pPr>
              <w:spacing w:line="276" w:lineRule="auto"/>
              <w:jc w:val="both"/>
              <w:rPr>
                <w:sz w:val="20"/>
                <w:szCs w:val="20"/>
                <w:lang w:val="en-US"/>
              </w:rPr>
            </w:pPr>
            <w:r w:rsidRPr="00927FD9">
              <w:rPr>
                <w:sz w:val="20"/>
                <w:szCs w:val="20"/>
              </w:rPr>
              <w:t>240-53113685</w:t>
            </w:r>
          </w:p>
        </w:tc>
        <w:tc>
          <w:tcPr>
            <w:tcW w:w="7831" w:type="dxa"/>
            <w:tcBorders>
              <w:top w:val="single" w:sz="4" w:space="0" w:color="auto"/>
              <w:left w:val="single" w:sz="4" w:space="0" w:color="auto"/>
              <w:bottom w:val="single" w:sz="4" w:space="0" w:color="auto"/>
              <w:right w:val="single" w:sz="4" w:space="0" w:color="auto"/>
            </w:tcBorders>
            <w:vAlign w:val="center"/>
          </w:tcPr>
          <w:p w14:paraId="7BA84195" w14:textId="77777777" w:rsidR="006400C4" w:rsidRPr="00927FD9" w:rsidRDefault="006400C4" w:rsidP="001903DE">
            <w:pPr>
              <w:spacing w:before="40" w:after="40" w:line="276" w:lineRule="auto"/>
              <w:jc w:val="both"/>
              <w:rPr>
                <w:sz w:val="20"/>
                <w:szCs w:val="20"/>
                <w:lang w:val="en-US"/>
              </w:rPr>
            </w:pPr>
            <w:r w:rsidRPr="00927FD9">
              <w:rPr>
                <w:sz w:val="20"/>
                <w:szCs w:val="20"/>
              </w:rPr>
              <w:t>Design Review Procedure</w:t>
            </w:r>
          </w:p>
        </w:tc>
      </w:tr>
      <w:tr w:rsidR="006400C4" w14:paraId="75D4CC6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3511DB3" w14:textId="77777777" w:rsidR="006400C4" w:rsidRPr="00927FD9" w:rsidRDefault="006400C4" w:rsidP="001903DE">
            <w:pPr>
              <w:spacing w:line="276" w:lineRule="auto"/>
              <w:jc w:val="both"/>
              <w:rPr>
                <w:sz w:val="20"/>
                <w:szCs w:val="20"/>
              </w:rPr>
            </w:pPr>
            <w:r w:rsidRPr="00927FD9">
              <w:rPr>
                <w:sz w:val="20"/>
                <w:szCs w:val="20"/>
              </w:rPr>
              <w:t>240-71432150</w:t>
            </w:r>
          </w:p>
        </w:tc>
        <w:tc>
          <w:tcPr>
            <w:tcW w:w="7831" w:type="dxa"/>
            <w:tcBorders>
              <w:top w:val="single" w:sz="4" w:space="0" w:color="auto"/>
              <w:left w:val="single" w:sz="4" w:space="0" w:color="auto"/>
              <w:bottom w:val="single" w:sz="4" w:space="0" w:color="auto"/>
              <w:right w:val="single" w:sz="4" w:space="0" w:color="auto"/>
            </w:tcBorders>
            <w:vAlign w:val="center"/>
          </w:tcPr>
          <w:p w14:paraId="59ED0B3B" w14:textId="77777777" w:rsidR="006400C4" w:rsidRPr="00927FD9" w:rsidRDefault="006400C4" w:rsidP="001903DE">
            <w:pPr>
              <w:spacing w:before="40" w:after="40" w:line="276" w:lineRule="auto"/>
              <w:jc w:val="both"/>
              <w:rPr>
                <w:sz w:val="20"/>
                <w:szCs w:val="20"/>
              </w:rPr>
            </w:pPr>
            <w:r w:rsidRPr="00927FD9">
              <w:rPr>
                <w:sz w:val="20"/>
                <w:szCs w:val="20"/>
              </w:rPr>
              <w:t>KKS Plant Labelling and Equipment Descriptions Standard</w:t>
            </w:r>
          </w:p>
        </w:tc>
      </w:tr>
      <w:tr w:rsidR="006400C4" w14:paraId="6DE2199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FB28792" w14:textId="77777777" w:rsidR="006400C4" w:rsidRPr="00927FD9" w:rsidRDefault="006400C4" w:rsidP="001903DE">
            <w:pPr>
              <w:spacing w:line="276" w:lineRule="auto"/>
              <w:jc w:val="both"/>
              <w:rPr>
                <w:sz w:val="20"/>
                <w:szCs w:val="20"/>
              </w:rPr>
            </w:pPr>
            <w:r w:rsidRPr="00927FD9">
              <w:rPr>
                <w:sz w:val="20"/>
                <w:szCs w:val="20"/>
              </w:rPr>
              <w:t>240-86973501</w:t>
            </w:r>
          </w:p>
        </w:tc>
        <w:tc>
          <w:tcPr>
            <w:tcW w:w="7831" w:type="dxa"/>
            <w:tcBorders>
              <w:top w:val="single" w:sz="4" w:space="0" w:color="auto"/>
              <w:left w:val="single" w:sz="4" w:space="0" w:color="auto"/>
              <w:bottom w:val="single" w:sz="4" w:space="0" w:color="auto"/>
              <w:right w:val="single" w:sz="4" w:space="0" w:color="auto"/>
            </w:tcBorders>
            <w:vAlign w:val="center"/>
          </w:tcPr>
          <w:p w14:paraId="7F07EB7D" w14:textId="77777777" w:rsidR="006400C4" w:rsidRPr="00927FD9" w:rsidRDefault="006400C4" w:rsidP="001903DE">
            <w:pPr>
              <w:spacing w:before="40" w:after="40" w:line="276" w:lineRule="auto"/>
              <w:jc w:val="both"/>
              <w:rPr>
                <w:sz w:val="20"/>
                <w:szCs w:val="20"/>
              </w:rPr>
            </w:pPr>
            <w:r w:rsidRPr="00927FD9">
              <w:rPr>
                <w:sz w:val="20"/>
                <w:szCs w:val="20"/>
              </w:rPr>
              <w:t xml:space="preserve">Engineering Drawing Standards </w:t>
            </w:r>
            <w:r w:rsidRPr="00927FD9">
              <w:rPr>
                <w:rFonts w:hint="eastAsia"/>
                <w:sz w:val="20"/>
                <w:szCs w:val="20"/>
              </w:rPr>
              <w:t>–</w:t>
            </w:r>
            <w:r w:rsidRPr="00927FD9">
              <w:rPr>
                <w:sz w:val="20"/>
                <w:szCs w:val="20"/>
              </w:rPr>
              <w:t xml:space="preserve"> Common Requirements</w:t>
            </w:r>
          </w:p>
        </w:tc>
      </w:tr>
      <w:tr w:rsidR="006400C4" w14:paraId="2BE64F9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5FB8C98" w14:textId="77777777" w:rsidR="006400C4" w:rsidRPr="00927FD9" w:rsidRDefault="006400C4" w:rsidP="001903DE">
            <w:pPr>
              <w:spacing w:line="276" w:lineRule="auto"/>
              <w:jc w:val="both"/>
              <w:rPr>
                <w:sz w:val="20"/>
                <w:szCs w:val="20"/>
              </w:rPr>
            </w:pPr>
            <w:r w:rsidRPr="00927FD9">
              <w:rPr>
                <w:sz w:val="20"/>
                <w:szCs w:val="20"/>
              </w:rPr>
              <w:t>240-54179170</w:t>
            </w:r>
          </w:p>
        </w:tc>
        <w:tc>
          <w:tcPr>
            <w:tcW w:w="7831" w:type="dxa"/>
            <w:tcBorders>
              <w:top w:val="single" w:sz="4" w:space="0" w:color="auto"/>
              <w:left w:val="single" w:sz="4" w:space="0" w:color="auto"/>
              <w:bottom w:val="single" w:sz="4" w:space="0" w:color="auto"/>
              <w:right w:val="single" w:sz="4" w:space="0" w:color="auto"/>
            </w:tcBorders>
            <w:vAlign w:val="center"/>
          </w:tcPr>
          <w:p w14:paraId="6E4D709E" w14:textId="77777777" w:rsidR="006400C4" w:rsidRPr="00927FD9" w:rsidRDefault="006400C4" w:rsidP="001903DE">
            <w:pPr>
              <w:spacing w:before="40" w:after="40" w:line="276" w:lineRule="auto"/>
              <w:jc w:val="both"/>
              <w:rPr>
                <w:sz w:val="20"/>
                <w:szCs w:val="20"/>
              </w:rPr>
            </w:pPr>
            <w:r w:rsidRPr="00927FD9">
              <w:rPr>
                <w:color w:val="000000"/>
                <w:sz w:val="20"/>
                <w:szCs w:val="20"/>
                <w:lang w:eastAsia="en-ZA"/>
              </w:rPr>
              <w:t xml:space="preserve">Technical Documentation Classification and Designation </w:t>
            </w:r>
            <w:r w:rsidRPr="00927FD9">
              <w:rPr>
                <w:sz w:val="20"/>
                <w:szCs w:val="20"/>
              </w:rPr>
              <w:t>Standard</w:t>
            </w:r>
          </w:p>
        </w:tc>
      </w:tr>
      <w:tr w:rsidR="006400C4" w14:paraId="1FFCC9B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D8826CD" w14:textId="77777777" w:rsidR="006400C4" w:rsidRPr="00927FD9" w:rsidRDefault="006400C4" w:rsidP="001903DE">
            <w:pPr>
              <w:spacing w:line="276" w:lineRule="auto"/>
              <w:jc w:val="both"/>
              <w:rPr>
                <w:sz w:val="20"/>
                <w:szCs w:val="20"/>
              </w:rPr>
            </w:pPr>
            <w:r w:rsidRPr="00927FD9">
              <w:rPr>
                <w:sz w:val="20"/>
                <w:szCs w:val="20"/>
              </w:rPr>
              <w:t>240-76992014</w:t>
            </w:r>
          </w:p>
        </w:tc>
        <w:tc>
          <w:tcPr>
            <w:tcW w:w="7831" w:type="dxa"/>
            <w:tcBorders>
              <w:top w:val="single" w:sz="4" w:space="0" w:color="auto"/>
              <w:left w:val="single" w:sz="4" w:space="0" w:color="auto"/>
              <w:bottom w:val="single" w:sz="4" w:space="0" w:color="auto"/>
              <w:right w:val="single" w:sz="4" w:space="0" w:color="auto"/>
            </w:tcBorders>
            <w:vAlign w:val="center"/>
          </w:tcPr>
          <w:p w14:paraId="2B45633C" w14:textId="77777777" w:rsidR="006400C4" w:rsidRPr="00927FD9" w:rsidRDefault="006400C4" w:rsidP="001903DE">
            <w:pPr>
              <w:spacing w:before="40" w:after="40" w:line="276" w:lineRule="auto"/>
              <w:jc w:val="both"/>
              <w:rPr>
                <w:color w:val="000000"/>
                <w:sz w:val="20"/>
                <w:szCs w:val="20"/>
                <w:lang w:eastAsia="en-ZA"/>
              </w:rPr>
            </w:pPr>
            <w:r w:rsidRPr="00927FD9">
              <w:rPr>
                <w:sz w:val="20"/>
                <w:szCs w:val="20"/>
              </w:rPr>
              <w:t>Project / Plant Specific Technical Documents and Records Management Work Instruction</w:t>
            </w:r>
          </w:p>
        </w:tc>
      </w:tr>
      <w:tr w:rsidR="006400C4" w14:paraId="1238EF6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FD25D6C" w14:textId="77777777" w:rsidR="006400C4" w:rsidRPr="00927FD9" w:rsidRDefault="006400C4" w:rsidP="001903DE">
            <w:pPr>
              <w:spacing w:line="276" w:lineRule="auto"/>
              <w:jc w:val="both"/>
              <w:rPr>
                <w:sz w:val="20"/>
                <w:szCs w:val="20"/>
              </w:rPr>
            </w:pPr>
            <w:r w:rsidRPr="00927FD9">
              <w:rPr>
                <w:sz w:val="20"/>
                <w:szCs w:val="20"/>
              </w:rPr>
              <w:t>240-53114186</w:t>
            </w:r>
          </w:p>
        </w:tc>
        <w:tc>
          <w:tcPr>
            <w:tcW w:w="7831" w:type="dxa"/>
            <w:tcBorders>
              <w:top w:val="single" w:sz="4" w:space="0" w:color="auto"/>
              <w:left w:val="single" w:sz="4" w:space="0" w:color="auto"/>
              <w:bottom w:val="single" w:sz="4" w:space="0" w:color="auto"/>
              <w:right w:val="single" w:sz="4" w:space="0" w:color="auto"/>
            </w:tcBorders>
            <w:vAlign w:val="center"/>
          </w:tcPr>
          <w:p w14:paraId="0456D513" w14:textId="77777777" w:rsidR="006400C4" w:rsidRPr="00927FD9" w:rsidRDefault="006400C4" w:rsidP="001903DE">
            <w:pPr>
              <w:spacing w:before="40" w:after="40" w:line="276" w:lineRule="auto"/>
              <w:jc w:val="both"/>
              <w:rPr>
                <w:sz w:val="20"/>
                <w:szCs w:val="20"/>
              </w:rPr>
            </w:pPr>
            <w:r w:rsidRPr="00927FD9">
              <w:rPr>
                <w:sz w:val="20"/>
                <w:szCs w:val="20"/>
              </w:rPr>
              <w:t>Project / Plant Specific Technical Documents and Records Management Procedure</w:t>
            </w:r>
          </w:p>
        </w:tc>
      </w:tr>
      <w:tr w:rsidR="006400C4" w14:paraId="36BD1BF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D45106B" w14:textId="77777777" w:rsidR="006400C4" w:rsidRPr="00927FD9" w:rsidRDefault="006400C4" w:rsidP="001903DE">
            <w:pPr>
              <w:spacing w:line="276" w:lineRule="auto"/>
              <w:jc w:val="both"/>
              <w:rPr>
                <w:sz w:val="20"/>
                <w:szCs w:val="20"/>
              </w:rPr>
            </w:pPr>
            <w:r w:rsidRPr="00927FD9">
              <w:rPr>
                <w:sz w:val="20"/>
                <w:szCs w:val="20"/>
              </w:rPr>
              <w:t>240-109607332</w:t>
            </w:r>
          </w:p>
        </w:tc>
        <w:tc>
          <w:tcPr>
            <w:tcW w:w="7831" w:type="dxa"/>
            <w:tcBorders>
              <w:top w:val="single" w:sz="4" w:space="0" w:color="auto"/>
              <w:left w:val="single" w:sz="4" w:space="0" w:color="auto"/>
              <w:bottom w:val="single" w:sz="4" w:space="0" w:color="auto"/>
              <w:right w:val="single" w:sz="4" w:space="0" w:color="auto"/>
            </w:tcBorders>
            <w:vAlign w:val="center"/>
          </w:tcPr>
          <w:p w14:paraId="4D93B615" w14:textId="77777777" w:rsidR="006400C4" w:rsidRPr="00927FD9" w:rsidRDefault="006400C4" w:rsidP="001903DE">
            <w:pPr>
              <w:spacing w:before="40" w:after="40" w:line="276" w:lineRule="auto"/>
              <w:jc w:val="both"/>
              <w:rPr>
                <w:sz w:val="20"/>
                <w:szCs w:val="20"/>
              </w:rPr>
            </w:pPr>
            <w:r w:rsidRPr="00927FD9">
              <w:rPr>
                <w:sz w:val="20"/>
                <w:szCs w:val="20"/>
              </w:rPr>
              <w:t>Abbreviation Standard for Labelling of Plant at Power Stations</w:t>
            </w:r>
          </w:p>
        </w:tc>
      </w:tr>
      <w:tr w:rsidR="006400C4" w14:paraId="4ED64AE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FE6D8DB" w14:textId="77777777" w:rsidR="006400C4" w:rsidRPr="00927FD9" w:rsidRDefault="006400C4" w:rsidP="001903DE">
            <w:pPr>
              <w:spacing w:line="276" w:lineRule="auto"/>
              <w:jc w:val="both"/>
              <w:rPr>
                <w:sz w:val="20"/>
                <w:szCs w:val="20"/>
              </w:rPr>
            </w:pPr>
            <w:r w:rsidRPr="00927FD9">
              <w:rPr>
                <w:sz w:val="20"/>
                <w:szCs w:val="20"/>
              </w:rPr>
              <w:t>240-93576498</w:t>
            </w:r>
          </w:p>
        </w:tc>
        <w:tc>
          <w:tcPr>
            <w:tcW w:w="7831" w:type="dxa"/>
            <w:tcBorders>
              <w:top w:val="single" w:sz="4" w:space="0" w:color="auto"/>
              <w:left w:val="single" w:sz="4" w:space="0" w:color="auto"/>
              <w:bottom w:val="single" w:sz="4" w:space="0" w:color="auto"/>
              <w:right w:val="single" w:sz="4" w:space="0" w:color="auto"/>
            </w:tcBorders>
            <w:vAlign w:val="center"/>
          </w:tcPr>
          <w:p w14:paraId="261A0248" w14:textId="77777777" w:rsidR="006400C4" w:rsidRPr="00927FD9" w:rsidRDefault="006400C4" w:rsidP="001903DE">
            <w:pPr>
              <w:spacing w:before="40" w:after="40" w:line="276" w:lineRule="auto"/>
              <w:jc w:val="both"/>
              <w:rPr>
                <w:sz w:val="20"/>
                <w:szCs w:val="20"/>
              </w:rPr>
            </w:pPr>
            <w:r w:rsidRPr="00927FD9">
              <w:rPr>
                <w:sz w:val="20"/>
                <w:szCs w:val="20"/>
              </w:rPr>
              <w:t>Eskom KKS Standard</w:t>
            </w:r>
          </w:p>
        </w:tc>
      </w:tr>
      <w:tr w:rsidR="006400C4" w14:paraId="7DF565DF"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E03D24A" w14:textId="77777777" w:rsidR="006400C4" w:rsidRPr="00927FD9" w:rsidRDefault="006400C4" w:rsidP="001903DE">
            <w:pPr>
              <w:spacing w:line="276" w:lineRule="auto"/>
              <w:jc w:val="both"/>
              <w:rPr>
                <w:sz w:val="20"/>
                <w:szCs w:val="20"/>
              </w:rPr>
            </w:pPr>
            <w:r w:rsidRPr="00927FD9">
              <w:rPr>
                <w:sz w:val="20"/>
                <w:szCs w:val="20"/>
              </w:rPr>
              <w:lastRenderedPageBreak/>
              <w:t>PGZ 45-25</w:t>
            </w:r>
          </w:p>
        </w:tc>
        <w:tc>
          <w:tcPr>
            <w:tcW w:w="7831" w:type="dxa"/>
            <w:tcBorders>
              <w:top w:val="single" w:sz="4" w:space="0" w:color="auto"/>
              <w:left w:val="single" w:sz="4" w:space="0" w:color="auto"/>
              <w:bottom w:val="single" w:sz="4" w:space="0" w:color="auto"/>
              <w:right w:val="single" w:sz="4" w:space="0" w:color="auto"/>
            </w:tcBorders>
            <w:vAlign w:val="center"/>
          </w:tcPr>
          <w:p w14:paraId="43A722F8" w14:textId="77777777" w:rsidR="006400C4" w:rsidRPr="00927FD9" w:rsidRDefault="006400C4" w:rsidP="001903DE">
            <w:pPr>
              <w:spacing w:before="40" w:after="40" w:line="276" w:lineRule="auto"/>
              <w:jc w:val="both"/>
              <w:rPr>
                <w:sz w:val="20"/>
                <w:szCs w:val="20"/>
              </w:rPr>
            </w:pPr>
            <w:r w:rsidRPr="00927FD9">
              <w:rPr>
                <w:sz w:val="20"/>
                <w:szCs w:val="20"/>
              </w:rPr>
              <w:t>Eskom FMECA Guideline</w:t>
            </w:r>
          </w:p>
        </w:tc>
      </w:tr>
      <w:tr w:rsidR="006400C4" w14:paraId="7AF0FEC2"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A521DCA" w14:textId="77777777" w:rsidR="006400C4" w:rsidRPr="00927FD9" w:rsidRDefault="006400C4" w:rsidP="001903DE">
            <w:pPr>
              <w:spacing w:line="276" w:lineRule="auto"/>
              <w:jc w:val="both"/>
              <w:rPr>
                <w:sz w:val="20"/>
                <w:szCs w:val="20"/>
              </w:rPr>
            </w:pPr>
            <w:r w:rsidRPr="00927FD9">
              <w:rPr>
                <w:sz w:val="20"/>
                <w:szCs w:val="20"/>
                <w:lang w:val="en-US"/>
              </w:rPr>
              <w:t>SANS 10143</w:t>
            </w:r>
          </w:p>
        </w:tc>
        <w:tc>
          <w:tcPr>
            <w:tcW w:w="7831" w:type="dxa"/>
            <w:tcBorders>
              <w:top w:val="single" w:sz="4" w:space="0" w:color="auto"/>
              <w:left w:val="single" w:sz="4" w:space="0" w:color="auto"/>
              <w:bottom w:val="single" w:sz="4" w:space="0" w:color="auto"/>
              <w:right w:val="single" w:sz="4" w:space="0" w:color="auto"/>
            </w:tcBorders>
            <w:vAlign w:val="center"/>
          </w:tcPr>
          <w:p w14:paraId="4B4D98F0" w14:textId="77777777" w:rsidR="006400C4" w:rsidRPr="00927FD9" w:rsidRDefault="002C7380" w:rsidP="001903DE">
            <w:pPr>
              <w:spacing w:before="40" w:after="40" w:line="276" w:lineRule="auto"/>
              <w:jc w:val="both"/>
              <w:rPr>
                <w:sz w:val="20"/>
                <w:szCs w:val="20"/>
              </w:rPr>
            </w:pPr>
            <w:r>
              <w:rPr>
                <w:sz w:val="20"/>
                <w:szCs w:val="20"/>
              </w:rPr>
              <w:t>Building Drawing Practice</w:t>
            </w:r>
          </w:p>
        </w:tc>
      </w:tr>
      <w:tr w:rsidR="006400C4" w14:paraId="0CE0D4D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A6A54F0" w14:textId="77777777" w:rsidR="006400C4" w:rsidRPr="00927FD9" w:rsidRDefault="006400C4" w:rsidP="001903DE">
            <w:pPr>
              <w:spacing w:line="276" w:lineRule="auto"/>
              <w:jc w:val="both"/>
              <w:rPr>
                <w:sz w:val="20"/>
                <w:szCs w:val="20"/>
                <w:lang w:val="en-US"/>
              </w:rPr>
            </w:pPr>
            <w:r w:rsidRPr="00927FD9">
              <w:rPr>
                <w:sz w:val="20"/>
                <w:szCs w:val="20"/>
              </w:rPr>
              <w:t>IEC 61355– 1:2008</w:t>
            </w:r>
          </w:p>
        </w:tc>
        <w:tc>
          <w:tcPr>
            <w:tcW w:w="7831" w:type="dxa"/>
            <w:tcBorders>
              <w:top w:val="single" w:sz="4" w:space="0" w:color="auto"/>
              <w:left w:val="single" w:sz="4" w:space="0" w:color="auto"/>
              <w:bottom w:val="single" w:sz="4" w:space="0" w:color="auto"/>
              <w:right w:val="single" w:sz="4" w:space="0" w:color="auto"/>
            </w:tcBorders>
            <w:vAlign w:val="center"/>
          </w:tcPr>
          <w:p w14:paraId="2C49236D" w14:textId="77777777" w:rsidR="006400C4" w:rsidRPr="00927FD9" w:rsidRDefault="006400C4" w:rsidP="001903DE">
            <w:pPr>
              <w:spacing w:before="40" w:after="40" w:line="276" w:lineRule="auto"/>
              <w:jc w:val="both"/>
              <w:rPr>
                <w:sz w:val="20"/>
                <w:szCs w:val="20"/>
              </w:rPr>
            </w:pPr>
            <w:r w:rsidRPr="00927FD9">
              <w:rPr>
                <w:sz w:val="20"/>
                <w:szCs w:val="20"/>
              </w:rPr>
              <w:t xml:space="preserve">Classification and designation of documents for plants, </w:t>
            </w:r>
            <w:proofErr w:type="gramStart"/>
            <w:r w:rsidRPr="00927FD9">
              <w:rPr>
                <w:sz w:val="20"/>
                <w:szCs w:val="20"/>
              </w:rPr>
              <w:t>systems</w:t>
            </w:r>
            <w:proofErr w:type="gramEnd"/>
            <w:r w:rsidRPr="00927FD9">
              <w:rPr>
                <w:sz w:val="20"/>
                <w:szCs w:val="20"/>
              </w:rPr>
              <w:t xml:space="preserve"> and equipment – Part 1</w:t>
            </w:r>
          </w:p>
        </w:tc>
      </w:tr>
      <w:tr w:rsidR="006400C4" w:rsidRPr="002C7380" w14:paraId="0D0C1FAF"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851A6C1" w14:textId="77777777" w:rsidR="002C7380" w:rsidRPr="002C7380" w:rsidRDefault="002C7380" w:rsidP="001903DE">
            <w:pPr>
              <w:spacing w:line="276" w:lineRule="auto"/>
              <w:jc w:val="both"/>
              <w:rPr>
                <w:sz w:val="20"/>
                <w:szCs w:val="20"/>
              </w:rPr>
            </w:pPr>
            <w:r w:rsidRPr="00EB1E99">
              <w:rPr>
                <w:sz w:val="20"/>
                <w:szCs w:val="20"/>
              </w:rPr>
              <w:fldChar w:fldCharType="begin"/>
            </w:r>
            <w:r w:rsidRPr="002C7380">
              <w:rPr>
                <w:sz w:val="20"/>
                <w:szCs w:val="20"/>
              </w:rPr>
              <w:instrText xml:space="preserve"> HYPERLINK "https://www.vgb.org/vgbmultimedia/VGB_B+105+e+Content-p-4407.pdf" </w:instrText>
            </w:r>
            <w:r w:rsidRPr="00EB1E99">
              <w:rPr>
                <w:sz w:val="20"/>
                <w:szCs w:val="20"/>
              </w:rPr>
              <w:fldChar w:fldCharType="separate"/>
            </w:r>
          </w:p>
          <w:p w14:paraId="5F76F681" w14:textId="77777777" w:rsidR="002C7380" w:rsidRPr="00EF27E7" w:rsidRDefault="002C7380" w:rsidP="001903DE">
            <w:pPr>
              <w:spacing w:line="276" w:lineRule="auto"/>
              <w:jc w:val="both"/>
              <w:rPr>
                <w:sz w:val="20"/>
              </w:rPr>
            </w:pPr>
            <w:r w:rsidRPr="002C7380">
              <w:rPr>
                <w:sz w:val="20"/>
                <w:szCs w:val="20"/>
              </w:rPr>
              <w:t>VGB-B 105 e</w:t>
            </w:r>
          </w:p>
          <w:p w14:paraId="71DB9C23" w14:textId="77777777" w:rsidR="006400C4" w:rsidRPr="00927FD9" w:rsidRDefault="002C7380" w:rsidP="001903DE">
            <w:pPr>
              <w:spacing w:line="276" w:lineRule="auto"/>
              <w:jc w:val="both"/>
              <w:rPr>
                <w:sz w:val="20"/>
                <w:szCs w:val="20"/>
              </w:rPr>
            </w:pPr>
            <w:r w:rsidRPr="00EB1E99">
              <w:rPr>
                <w:sz w:val="20"/>
              </w:rPr>
              <w:fldChar w:fldCharType="end"/>
            </w:r>
          </w:p>
        </w:tc>
        <w:tc>
          <w:tcPr>
            <w:tcW w:w="7831" w:type="dxa"/>
            <w:tcBorders>
              <w:top w:val="single" w:sz="4" w:space="0" w:color="auto"/>
              <w:left w:val="single" w:sz="4" w:space="0" w:color="auto"/>
              <w:bottom w:val="single" w:sz="4" w:space="0" w:color="auto"/>
              <w:right w:val="single" w:sz="4" w:space="0" w:color="auto"/>
            </w:tcBorders>
            <w:vAlign w:val="center"/>
          </w:tcPr>
          <w:p w14:paraId="1101CC6D" w14:textId="77777777" w:rsidR="006400C4" w:rsidRPr="00927FD9" w:rsidRDefault="006400C4" w:rsidP="001903DE">
            <w:pPr>
              <w:spacing w:line="276" w:lineRule="auto"/>
              <w:jc w:val="both"/>
              <w:rPr>
                <w:sz w:val="20"/>
                <w:szCs w:val="20"/>
              </w:rPr>
            </w:pPr>
            <w:r w:rsidRPr="00927FD9">
              <w:rPr>
                <w:sz w:val="20"/>
                <w:szCs w:val="20"/>
              </w:rPr>
              <w:t xml:space="preserve">KKS Power Plant Classification (B105e) 5th Edition 2003 Published by Verlag VGB </w:t>
            </w:r>
            <w:proofErr w:type="spellStart"/>
            <w:r w:rsidRPr="00927FD9">
              <w:rPr>
                <w:sz w:val="20"/>
                <w:szCs w:val="20"/>
              </w:rPr>
              <w:t>PowerTech</w:t>
            </w:r>
            <w:proofErr w:type="spellEnd"/>
            <w:r w:rsidRPr="00927FD9">
              <w:rPr>
                <w:sz w:val="20"/>
                <w:szCs w:val="20"/>
              </w:rPr>
              <w:t xml:space="preserve"> Service GmbH (Essen)</w:t>
            </w:r>
          </w:p>
        </w:tc>
      </w:tr>
      <w:tr w:rsidR="006400C4" w:rsidRPr="00333E75" w14:paraId="19933E6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52824E3" w14:textId="77777777" w:rsidR="006400C4" w:rsidRPr="00927FD9" w:rsidRDefault="006400C4" w:rsidP="001903DE">
            <w:pPr>
              <w:spacing w:line="276" w:lineRule="auto"/>
              <w:jc w:val="both"/>
              <w:rPr>
                <w:sz w:val="20"/>
                <w:szCs w:val="20"/>
              </w:rPr>
            </w:pPr>
            <w:r w:rsidRPr="00927FD9">
              <w:rPr>
                <w:sz w:val="20"/>
                <w:szCs w:val="20"/>
              </w:rPr>
              <w:t xml:space="preserve"> ISO 10007(2nd Edition)</w:t>
            </w:r>
          </w:p>
        </w:tc>
        <w:tc>
          <w:tcPr>
            <w:tcW w:w="7831" w:type="dxa"/>
            <w:tcBorders>
              <w:top w:val="single" w:sz="4" w:space="0" w:color="auto"/>
              <w:left w:val="single" w:sz="4" w:space="0" w:color="auto"/>
              <w:bottom w:val="single" w:sz="4" w:space="0" w:color="auto"/>
              <w:right w:val="single" w:sz="4" w:space="0" w:color="auto"/>
            </w:tcBorders>
            <w:vAlign w:val="center"/>
          </w:tcPr>
          <w:p w14:paraId="101BE7AB" w14:textId="77777777" w:rsidR="006400C4" w:rsidRPr="00927FD9" w:rsidRDefault="002C7380" w:rsidP="001903DE">
            <w:pPr>
              <w:spacing w:line="276" w:lineRule="auto"/>
              <w:jc w:val="both"/>
              <w:rPr>
                <w:sz w:val="20"/>
                <w:szCs w:val="20"/>
              </w:rPr>
            </w:pPr>
            <w:r w:rsidRPr="002C7380">
              <w:rPr>
                <w:sz w:val="20"/>
                <w:szCs w:val="20"/>
              </w:rPr>
              <w:t>Quality management — Guidelines for configuration management</w:t>
            </w:r>
          </w:p>
        </w:tc>
      </w:tr>
      <w:tr w:rsidR="00AE30E1" w:rsidRPr="00333E75" w14:paraId="192B0BF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0CCA5A4" w14:textId="77777777" w:rsidR="00AE30E1" w:rsidRPr="00927FD9" w:rsidRDefault="00AE30E1" w:rsidP="00AE30E1">
            <w:pPr>
              <w:spacing w:line="276" w:lineRule="auto"/>
              <w:jc w:val="both"/>
              <w:rPr>
                <w:sz w:val="20"/>
                <w:szCs w:val="20"/>
              </w:rPr>
            </w:pPr>
            <w:r w:rsidRPr="00C07F0D">
              <w:rPr>
                <w:sz w:val="20"/>
                <w:szCs w:val="20"/>
              </w:rPr>
              <w:t xml:space="preserve">240-56364537 </w:t>
            </w:r>
          </w:p>
        </w:tc>
        <w:tc>
          <w:tcPr>
            <w:tcW w:w="7831" w:type="dxa"/>
            <w:tcBorders>
              <w:top w:val="single" w:sz="4" w:space="0" w:color="auto"/>
              <w:left w:val="single" w:sz="4" w:space="0" w:color="auto"/>
              <w:bottom w:val="single" w:sz="4" w:space="0" w:color="auto"/>
              <w:right w:val="single" w:sz="4" w:space="0" w:color="auto"/>
            </w:tcBorders>
            <w:vAlign w:val="center"/>
          </w:tcPr>
          <w:p w14:paraId="05FB6A56" w14:textId="77777777" w:rsidR="00AE30E1" w:rsidRPr="002C7380" w:rsidRDefault="00AE30E1" w:rsidP="00AE30E1">
            <w:pPr>
              <w:spacing w:line="276" w:lineRule="auto"/>
              <w:jc w:val="both"/>
              <w:rPr>
                <w:sz w:val="20"/>
                <w:szCs w:val="20"/>
              </w:rPr>
            </w:pPr>
            <w:r w:rsidRPr="00C07F0D">
              <w:rPr>
                <w:sz w:val="20"/>
                <w:szCs w:val="20"/>
              </w:rPr>
              <w:t xml:space="preserve">Design of Steel Structures </w:t>
            </w:r>
          </w:p>
        </w:tc>
      </w:tr>
      <w:tr w:rsidR="00AE30E1" w:rsidRPr="00333E75" w14:paraId="4E4F34B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3777281" w14:textId="77777777" w:rsidR="00AE30E1" w:rsidRPr="00927FD9" w:rsidRDefault="00AE30E1" w:rsidP="00AE30E1">
            <w:pPr>
              <w:spacing w:line="276" w:lineRule="auto"/>
              <w:jc w:val="both"/>
              <w:rPr>
                <w:sz w:val="20"/>
                <w:szCs w:val="20"/>
              </w:rPr>
            </w:pPr>
            <w:r w:rsidRPr="00F647A5">
              <w:rPr>
                <w:sz w:val="20"/>
                <w:szCs w:val="20"/>
              </w:rPr>
              <w:t>240-56364545</w:t>
            </w:r>
          </w:p>
        </w:tc>
        <w:tc>
          <w:tcPr>
            <w:tcW w:w="7831" w:type="dxa"/>
            <w:tcBorders>
              <w:top w:val="single" w:sz="4" w:space="0" w:color="auto"/>
              <w:left w:val="single" w:sz="4" w:space="0" w:color="auto"/>
              <w:bottom w:val="single" w:sz="4" w:space="0" w:color="auto"/>
              <w:right w:val="single" w:sz="4" w:space="0" w:color="auto"/>
            </w:tcBorders>
            <w:vAlign w:val="center"/>
          </w:tcPr>
          <w:p w14:paraId="38707BEE" w14:textId="77777777" w:rsidR="00AE30E1" w:rsidRPr="002C7380" w:rsidRDefault="00AE30E1" w:rsidP="00AE30E1">
            <w:pPr>
              <w:spacing w:line="276" w:lineRule="auto"/>
              <w:jc w:val="both"/>
              <w:rPr>
                <w:sz w:val="20"/>
                <w:szCs w:val="20"/>
              </w:rPr>
            </w:pPr>
            <w:r w:rsidRPr="00F647A5">
              <w:rPr>
                <w:sz w:val="20"/>
                <w:szCs w:val="20"/>
              </w:rPr>
              <w:t>Structural Design and Engineering Standard</w:t>
            </w:r>
          </w:p>
        </w:tc>
      </w:tr>
      <w:tr w:rsidR="00AE30E1" w:rsidRPr="00333E75" w14:paraId="60EE57F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FA68030" w14:textId="77777777" w:rsidR="00AE30E1" w:rsidRPr="00927FD9" w:rsidRDefault="00AE30E1" w:rsidP="00AE30E1">
            <w:pPr>
              <w:spacing w:line="276" w:lineRule="auto"/>
              <w:jc w:val="both"/>
              <w:rPr>
                <w:sz w:val="20"/>
                <w:szCs w:val="20"/>
              </w:rPr>
            </w:pPr>
            <w:r w:rsidRPr="008A5E39">
              <w:rPr>
                <w:sz w:val="20"/>
                <w:szCs w:val="20"/>
              </w:rPr>
              <w:t xml:space="preserve">240-57127953 </w:t>
            </w:r>
          </w:p>
        </w:tc>
        <w:tc>
          <w:tcPr>
            <w:tcW w:w="7831" w:type="dxa"/>
            <w:tcBorders>
              <w:top w:val="single" w:sz="4" w:space="0" w:color="auto"/>
              <w:left w:val="single" w:sz="4" w:space="0" w:color="auto"/>
              <w:bottom w:val="single" w:sz="4" w:space="0" w:color="auto"/>
              <w:right w:val="single" w:sz="4" w:space="0" w:color="auto"/>
            </w:tcBorders>
            <w:vAlign w:val="center"/>
          </w:tcPr>
          <w:p w14:paraId="41908941" w14:textId="77777777" w:rsidR="00AE30E1" w:rsidRPr="002C7380" w:rsidRDefault="00AE30E1" w:rsidP="00AE30E1">
            <w:pPr>
              <w:spacing w:line="276" w:lineRule="auto"/>
              <w:jc w:val="both"/>
              <w:rPr>
                <w:sz w:val="20"/>
                <w:szCs w:val="20"/>
              </w:rPr>
            </w:pPr>
            <w:r w:rsidRPr="008A5E39">
              <w:rPr>
                <w:sz w:val="20"/>
                <w:szCs w:val="20"/>
              </w:rPr>
              <w:t xml:space="preserve">Execution of Site Preparation and earthworks </w:t>
            </w:r>
          </w:p>
        </w:tc>
      </w:tr>
      <w:tr w:rsidR="00AE30E1" w:rsidRPr="00333E75" w14:paraId="50C8DDB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2B12793" w14:textId="77777777" w:rsidR="00AE30E1" w:rsidRPr="00927FD9" w:rsidRDefault="00AE30E1" w:rsidP="00AE30E1">
            <w:pPr>
              <w:spacing w:line="276" w:lineRule="auto"/>
              <w:jc w:val="both"/>
              <w:rPr>
                <w:sz w:val="20"/>
                <w:szCs w:val="20"/>
              </w:rPr>
            </w:pPr>
            <w:r w:rsidRPr="008A5E39">
              <w:rPr>
                <w:sz w:val="20"/>
                <w:szCs w:val="20"/>
              </w:rPr>
              <w:t xml:space="preserve">240-57127955 </w:t>
            </w:r>
          </w:p>
        </w:tc>
        <w:tc>
          <w:tcPr>
            <w:tcW w:w="7831" w:type="dxa"/>
            <w:tcBorders>
              <w:top w:val="single" w:sz="4" w:space="0" w:color="auto"/>
              <w:left w:val="single" w:sz="4" w:space="0" w:color="auto"/>
              <w:bottom w:val="single" w:sz="4" w:space="0" w:color="auto"/>
              <w:right w:val="single" w:sz="4" w:space="0" w:color="auto"/>
            </w:tcBorders>
            <w:vAlign w:val="center"/>
          </w:tcPr>
          <w:p w14:paraId="5147F683" w14:textId="77777777" w:rsidR="00AE30E1" w:rsidRPr="002C7380" w:rsidRDefault="00AE30E1" w:rsidP="00AE30E1">
            <w:pPr>
              <w:spacing w:line="276" w:lineRule="auto"/>
              <w:jc w:val="both"/>
              <w:rPr>
                <w:sz w:val="20"/>
                <w:szCs w:val="20"/>
              </w:rPr>
            </w:pPr>
            <w:r w:rsidRPr="008A5E39">
              <w:rPr>
                <w:sz w:val="20"/>
                <w:szCs w:val="20"/>
              </w:rPr>
              <w:t xml:space="preserve">Geotechnical and Foundation engineering standard </w:t>
            </w:r>
          </w:p>
        </w:tc>
      </w:tr>
      <w:tr w:rsidR="00AE30E1" w:rsidRPr="00333E75" w14:paraId="6D9F464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4EDFB43" w14:textId="77777777" w:rsidR="00AE30E1" w:rsidRPr="00927FD9" w:rsidRDefault="00AE30E1" w:rsidP="00AE30E1">
            <w:pPr>
              <w:spacing w:line="276" w:lineRule="auto"/>
              <w:jc w:val="both"/>
              <w:rPr>
                <w:sz w:val="20"/>
                <w:szCs w:val="20"/>
              </w:rPr>
            </w:pPr>
            <w:r w:rsidRPr="00C07F0D">
              <w:rPr>
                <w:sz w:val="20"/>
                <w:szCs w:val="20"/>
              </w:rPr>
              <w:t xml:space="preserve">240-84418186 </w:t>
            </w:r>
          </w:p>
        </w:tc>
        <w:tc>
          <w:tcPr>
            <w:tcW w:w="7831" w:type="dxa"/>
            <w:tcBorders>
              <w:top w:val="single" w:sz="4" w:space="0" w:color="auto"/>
              <w:left w:val="single" w:sz="4" w:space="0" w:color="auto"/>
              <w:bottom w:val="single" w:sz="4" w:space="0" w:color="auto"/>
              <w:right w:val="single" w:sz="4" w:space="0" w:color="auto"/>
            </w:tcBorders>
            <w:vAlign w:val="center"/>
          </w:tcPr>
          <w:p w14:paraId="78CD0E01" w14:textId="77777777" w:rsidR="00AE30E1" w:rsidRPr="002C7380" w:rsidRDefault="00AE30E1" w:rsidP="00AE30E1">
            <w:pPr>
              <w:spacing w:line="276" w:lineRule="auto"/>
              <w:jc w:val="both"/>
              <w:rPr>
                <w:sz w:val="20"/>
                <w:szCs w:val="20"/>
              </w:rPr>
            </w:pPr>
            <w:r w:rsidRPr="00C07F0D">
              <w:rPr>
                <w:sz w:val="20"/>
                <w:szCs w:val="20"/>
              </w:rPr>
              <w:t xml:space="preserve">Roads Specification Manual </w:t>
            </w:r>
          </w:p>
        </w:tc>
      </w:tr>
      <w:tr w:rsidR="00AE30E1" w:rsidRPr="00333E75" w14:paraId="3427B68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259079D" w14:textId="77777777" w:rsidR="00AE30E1" w:rsidRPr="00927FD9" w:rsidRDefault="00AE30E1" w:rsidP="00AE30E1">
            <w:pPr>
              <w:spacing w:line="276" w:lineRule="auto"/>
              <w:jc w:val="both"/>
              <w:rPr>
                <w:sz w:val="20"/>
                <w:szCs w:val="20"/>
              </w:rPr>
            </w:pPr>
            <w:r w:rsidRPr="00C07F0D">
              <w:rPr>
                <w:sz w:val="20"/>
                <w:szCs w:val="20"/>
              </w:rPr>
              <w:t xml:space="preserve">240-85549846 </w:t>
            </w:r>
          </w:p>
        </w:tc>
        <w:tc>
          <w:tcPr>
            <w:tcW w:w="7831" w:type="dxa"/>
            <w:tcBorders>
              <w:top w:val="single" w:sz="4" w:space="0" w:color="auto"/>
              <w:left w:val="single" w:sz="4" w:space="0" w:color="auto"/>
              <w:bottom w:val="single" w:sz="4" w:space="0" w:color="auto"/>
              <w:right w:val="single" w:sz="4" w:space="0" w:color="auto"/>
            </w:tcBorders>
            <w:vAlign w:val="center"/>
          </w:tcPr>
          <w:p w14:paraId="7C85CD73" w14:textId="77777777" w:rsidR="00AE30E1" w:rsidRPr="002C7380" w:rsidRDefault="00AE30E1" w:rsidP="00AE30E1">
            <w:pPr>
              <w:spacing w:line="276" w:lineRule="auto"/>
              <w:jc w:val="both"/>
              <w:rPr>
                <w:sz w:val="20"/>
                <w:szCs w:val="20"/>
              </w:rPr>
            </w:pPr>
            <w:r w:rsidRPr="00C07F0D">
              <w:rPr>
                <w:sz w:val="20"/>
                <w:szCs w:val="20"/>
              </w:rPr>
              <w:t xml:space="preserve">Standard for Design of Drainage and Sewerage Infrastructure </w:t>
            </w:r>
          </w:p>
        </w:tc>
      </w:tr>
      <w:tr w:rsidR="00AE30E1" w:rsidRPr="00333E75" w14:paraId="147B70E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2933023" w14:textId="77777777" w:rsidR="00AE30E1" w:rsidRPr="00927FD9" w:rsidRDefault="00AE30E1" w:rsidP="00AE30E1">
            <w:pPr>
              <w:spacing w:line="276" w:lineRule="auto"/>
              <w:jc w:val="both"/>
              <w:rPr>
                <w:sz w:val="20"/>
                <w:szCs w:val="20"/>
              </w:rPr>
            </w:pPr>
            <w:r w:rsidRPr="00C07F0D">
              <w:rPr>
                <w:sz w:val="20"/>
                <w:szCs w:val="20"/>
              </w:rPr>
              <w:t xml:space="preserve">240-91244751 </w:t>
            </w:r>
          </w:p>
        </w:tc>
        <w:tc>
          <w:tcPr>
            <w:tcW w:w="7831" w:type="dxa"/>
            <w:tcBorders>
              <w:top w:val="single" w:sz="4" w:space="0" w:color="auto"/>
              <w:left w:val="single" w:sz="4" w:space="0" w:color="auto"/>
              <w:bottom w:val="single" w:sz="4" w:space="0" w:color="auto"/>
              <w:right w:val="single" w:sz="4" w:space="0" w:color="auto"/>
            </w:tcBorders>
            <w:vAlign w:val="center"/>
          </w:tcPr>
          <w:p w14:paraId="13AAA4A8" w14:textId="77777777" w:rsidR="00AE30E1" w:rsidRPr="002C7380" w:rsidRDefault="00AE30E1" w:rsidP="00AE30E1">
            <w:pPr>
              <w:spacing w:line="276" w:lineRule="auto"/>
              <w:jc w:val="both"/>
              <w:rPr>
                <w:sz w:val="20"/>
                <w:szCs w:val="20"/>
              </w:rPr>
            </w:pPr>
            <w:r w:rsidRPr="00C07F0D">
              <w:rPr>
                <w:sz w:val="20"/>
                <w:szCs w:val="20"/>
              </w:rPr>
              <w:t xml:space="preserve">Specification for Geotechnical Investigations Standard </w:t>
            </w:r>
          </w:p>
        </w:tc>
      </w:tr>
      <w:tr w:rsidR="00AE30E1" w:rsidRPr="00333E75" w14:paraId="3073086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EA7771B" w14:textId="77777777" w:rsidR="00AE30E1" w:rsidRPr="00927FD9" w:rsidRDefault="00AE30E1" w:rsidP="00AE30E1">
            <w:pPr>
              <w:spacing w:line="276" w:lineRule="auto"/>
              <w:jc w:val="both"/>
              <w:rPr>
                <w:sz w:val="20"/>
                <w:szCs w:val="20"/>
              </w:rPr>
            </w:pPr>
            <w:r w:rsidRPr="00C07F0D">
              <w:rPr>
                <w:sz w:val="20"/>
                <w:szCs w:val="20"/>
              </w:rPr>
              <w:t xml:space="preserve">240-92460850 </w:t>
            </w:r>
          </w:p>
        </w:tc>
        <w:tc>
          <w:tcPr>
            <w:tcW w:w="7831" w:type="dxa"/>
            <w:tcBorders>
              <w:top w:val="single" w:sz="4" w:space="0" w:color="auto"/>
              <w:left w:val="single" w:sz="4" w:space="0" w:color="auto"/>
              <w:bottom w:val="single" w:sz="4" w:space="0" w:color="auto"/>
              <w:right w:val="single" w:sz="4" w:space="0" w:color="auto"/>
            </w:tcBorders>
            <w:vAlign w:val="center"/>
          </w:tcPr>
          <w:p w14:paraId="59912631" w14:textId="77777777" w:rsidR="00AE30E1" w:rsidRPr="002C7380" w:rsidRDefault="00AE30E1" w:rsidP="00AE30E1">
            <w:pPr>
              <w:spacing w:line="276" w:lineRule="auto"/>
              <w:jc w:val="both"/>
              <w:rPr>
                <w:sz w:val="20"/>
                <w:szCs w:val="20"/>
              </w:rPr>
            </w:pPr>
            <w:r w:rsidRPr="00C07F0D">
              <w:rPr>
                <w:sz w:val="20"/>
                <w:szCs w:val="20"/>
              </w:rPr>
              <w:t xml:space="preserve">Geotechnical Standard for CSY and ADF Site Investigation </w:t>
            </w:r>
          </w:p>
        </w:tc>
      </w:tr>
      <w:tr w:rsidR="00AE30E1" w:rsidRPr="00333E75" w14:paraId="0631018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816591E" w14:textId="77777777" w:rsidR="00AE30E1" w:rsidRPr="00927FD9" w:rsidRDefault="00AE30E1" w:rsidP="00AE30E1">
            <w:pPr>
              <w:spacing w:line="276" w:lineRule="auto"/>
              <w:jc w:val="both"/>
              <w:rPr>
                <w:sz w:val="20"/>
                <w:szCs w:val="20"/>
              </w:rPr>
            </w:pPr>
            <w:r w:rsidRPr="008A5E39">
              <w:rPr>
                <w:sz w:val="20"/>
                <w:szCs w:val="20"/>
              </w:rPr>
              <w:t xml:space="preserve">DIN 4024 PART 1 </w:t>
            </w:r>
          </w:p>
        </w:tc>
        <w:tc>
          <w:tcPr>
            <w:tcW w:w="7831" w:type="dxa"/>
            <w:tcBorders>
              <w:top w:val="single" w:sz="4" w:space="0" w:color="auto"/>
              <w:left w:val="single" w:sz="4" w:space="0" w:color="auto"/>
              <w:bottom w:val="single" w:sz="4" w:space="0" w:color="auto"/>
              <w:right w:val="single" w:sz="4" w:space="0" w:color="auto"/>
            </w:tcBorders>
            <w:vAlign w:val="center"/>
          </w:tcPr>
          <w:p w14:paraId="1C65BDD9" w14:textId="77777777" w:rsidR="00AE30E1" w:rsidRPr="002C7380" w:rsidRDefault="00AE30E1" w:rsidP="00AE30E1">
            <w:pPr>
              <w:spacing w:line="276" w:lineRule="auto"/>
              <w:jc w:val="both"/>
              <w:rPr>
                <w:sz w:val="20"/>
                <w:szCs w:val="20"/>
              </w:rPr>
            </w:pPr>
            <w:r w:rsidRPr="008A5E39">
              <w:rPr>
                <w:sz w:val="20"/>
                <w:szCs w:val="20"/>
              </w:rPr>
              <w:t xml:space="preserve">Machine foundations, flexible structures that support machines with rotating elements </w:t>
            </w:r>
          </w:p>
        </w:tc>
      </w:tr>
      <w:tr w:rsidR="00AE30E1" w:rsidRPr="00333E75" w14:paraId="1773115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1146DC3" w14:textId="77777777" w:rsidR="00AE30E1" w:rsidRPr="00927FD9" w:rsidRDefault="00AE30E1" w:rsidP="00AE30E1">
            <w:pPr>
              <w:spacing w:line="276" w:lineRule="auto"/>
              <w:jc w:val="both"/>
              <w:rPr>
                <w:sz w:val="20"/>
                <w:szCs w:val="20"/>
              </w:rPr>
            </w:pPr>
            <w:r w:rsidRPr="008A5E39">
              <w:rPr>
                <w:sz w:val="20"/>
                <w:szCs w:val="20"/>
              </w:rPr>
              <w:t xml:space="preserve">DIN 4024 PART 2 </w:t>
            </w:r>
          </w:p>
        </w:tc>
        <w:tc>
          <w:tcPr>
            <w:tcW w:w="7831" w:type="dxa"/>
            <w:tcBorders>
              <w:top w:val="single" w:sz="4" w:space="0" w:color="auto"/>
              <w:left w:val="single" w:sz="4" w:space="0" w:color="auto"/>
              <w:bottom w:val="single" w:sz="4" w:space="0" w:color="auto"/>
              <w:right w:val="single" w:sz="4" w:space="0" w:color="auto"/>
            </w:tcBorders>
            <w:vAlign w:val="center"/>
          </w:tcPr>
          <w:p w14:paraId="27C3A3E3" w14:textId="77777777" w:rsidR="00AE30E1" w:rsidRPr="002C7380" w:rsidRDefault="00AE30E1" w:rsidP="00AE30E1">
            <w:pPr>
              <w:spacing w:line="276" w:lineRule="auto"/>
              <w:jc w:val="both"/>
              <w:rPr>
                <w:sz w:val="20"/>
                <w:szCs w:val="20"/>
              </w:rPr>
            </w:pPr>
            <w:r w:rsidRPr="008A5E39">
              <w:rPr>
                <w:sz w:val="20"/>
                <w:szCs w:val="20"/>
              </w:rPr>
              <w:t xml:space="preserve">Machine foundations, rigid foundation for machinery with periodic excitation </w:t>
            </w:r>
          </w:p>
        </w:tc>
      </w:tr>
      <w:tr w:rsidR="00AE30E1" w:rsidRPr="00333E75" w14:paraId="3C8EFB6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46CC9DD" w14:textId="77777777" w:rsidR="00AE30E1" w:rsidRPr="00927FD9" w:rsidRDefault="00AE30E1" w:rsidP="00AE30E1">
            <w:pPr>
              <w:spacing w:line="276" w:lineRule="auto"/>
              <w:jc w:val="both"/>
              <w:rPr>
                <w:sz w:val="20"/>
                <w:szCs w:val="20"/>
              </w:rPr>
            </w:pPr>
            <w:r w:rsidRPr="00F647A5">
              <w:rPr>
                <w:sz w:val="20"/>
                <w:szCs w:val="20"/>
              </w:rPr>
              <w:t>SABS 471/ SANS 50413 &amp; SANS 50196</w:t>
            </w:r>
          </w:p>
        </w:tc>
        <w:tc>
          <w:tcPr>
            <w:tcW w:w="7831" w:type="dxa"/>
            <w:tcBorders>
              <w:top w:val="single" w:sz="4" w:space="0" w:color="auto"/>
              <w:left w:val="single" w:sz="4" w:space="0" w:color="auto"/>
              <w:bottom w:val="single" w:sz="4" w:space="0" w:color="auto"/>
              <w:right w:val="single" w:sz="4" w:space="0" w:color="auto"/>
            </w:tcBorders>
            <w:vAlign w:val="center"/>
          </w:tcPr>
          <w:p w14:paraId="4C88F0E9" w14:textId="77777777" w:rsidR="00AE30E1" w:rsidRPr="002C7380" w:rsidRDefault="00AE30E1" w:rsidP="00AE30E1">
            <w:pPr>
              <w:spacing w:line="276" w:lineRule="auto"/>
              <w:jc w:val="both"/>
              <w:rPr>
                <w:sz w:val="20"/>
                <w:szCs w:val="20"/>
              </w:rPr>
            </w:pPr>
            <w:r w:rsidRPr="00F647A5">
              <w:rPr>
                <w:sz w:val="20"/>
                <w:szCs w:val="20"/>
              </w:rPr>
              <w:t xml:space="preserve">Portland cement (ordinary, rapid hardening and sulphate resisting) </w:t>
            </w:r>
          </w:p>
        </w:tc>
      </w:tr>
      <w:tr w:rsidR="00AE30E1" w:rsidRPr="00333E75" w14:paraId="3599B4AD" w14:textId="77777777" w:rsidTr="005B1E4D">
        <w:tc>
          <w:tcPr>
            <w:tcW w:w="2256" w:type="dxa"/>
            <w:tcBorders>
              <w:top w:val="single" w:sz="4" w:space="0" w:color="auto"/>
              <w:left w:val="single" w:sz="4" w:space="0" w:color="auto"/>
              <w:bottom w:val="single" w:sz="4" w:space="0" w:color="auto"/>
              <w:right w:val="single" w:sz="4" w:space="0" w:color="auto"/>
            </w:tcBorders>
          </w:tcPr>
          <w:p w14:paraId="544E7ED2" w14:textId="77777777" w:rsidR="00AE30E1" w:rsidRPr="00927FD9" w:rsidRDefault="00AE30E1" w:rsidP="00AE30E1">
            <w:pPr>
              <w:spacing w:line="276" w:lineRule="auto"/>
              <w:jc w:val="both"/>
              <w:rPr>
                <w:sz w:val="20"/>
                <w:szCs w:val="20"/>
              </w:rPr>
            </w:pPr>
            <w:r w:rsidRPr="008A5E39">
              <w:rPr>
                <w:sz w:val="20"/>
                <w:szCs w:val="20"/>
              </w:rPr>
              <w:t xml:space="preserve">SANS 10100-1 </w:t>
            </w:r>
          </w:p>
        </w:tc>
        <w:tc>
          <w:tcPr>
            <w:tcW w:w="7831" w:type="dxa"/>
            <w:tcBorders>
              <w:top w:val="single" w:sz="4" w:space="0" w:color="auto"/>
              <w:left w:val="single" w:sz="4" w:space="0" w:color="auto"/>
              <w:bottom w:val="single" w:sz="4" w:space="0" w:color="auto"/>
              <w:right w:val="single" w:sz="4" w:space="0" w:color="auto"/>
            </w:tcBorders>
          </w:tcPr>
          <w:p w14:paraId="62641C2C" w14:textId="77777777" w:rsidR="00AE30E1" w:rsidRPr="002C7380" w:rsidRDefault="00AE30E1" w:rsidP="00AE30E1">
            <w:pPr>
              <w:spacing w:line="276" w:lineRule="auto"/>
              <w:jc w:val="both"/>
              <w:rPr>
                <w:sz w:val="20"/>
                <w:szCs w:val="20"/>
              </w:rPr>
            </w:pPr>
            <w:r w:rsidRPr="008A5E39">
              <w:rPr>
                <w:sz w:val="20"/>
                <w:szCs w:val="20"/>
              </w:rPr>
              <w:t xml:space="preserve">Structural use of concrete </w:t>
            </w:r>
          </w:p>
        </w:tc>
      </w:tr>
      <w:tr w:rsidR="00AE30E1" w:rsidRPr="00333E75" w14:paraId="4C4EB691" w14:textId="77777777" w:rsidTr="005B1E4D">
        <w:tc>
          <w:tcPr>
            <w:tcW w:w="2256" w:type="dxa"/>
            <w:tcBorders>
              <w:top w:val="single" w:sz="4" w:space="0" w:color="auto"/>
              <w:left w:val="single" w:sz="4" w:space="0" w:color="auto"/>
              <w:bottom w:val="single" w:sz="4" w:space="0" w:color="auto"/>
              <w:right w:val="single" w:sz="4" w:space="0" w:color="auto"/>
            </w:tcBorders>
          </w:tcPr>
          <w:p w14:paraId="64B531E1" w14:textId="77777777" w:rsidR="00AE30E1" w:rsidRPr="00927FD9" w:rsidRDefault="00AE30E1" w:rsidP="00AE30E1">
            <w:pPr>
              <w:spacing w:line="276" w:lineRule="auto"/>
              <w:jc w:val="both"/>
              <w:rPr>
                <w:sz w:val="20"/>
                <w:szCs w:val="20"/>
              </w:rPr>
            </w:pPr>
            <w:r w:rsidRPr="008A5E39">
              <w:rPr>
                <w:sz w:val="20"/>
                <w:szCs w:val="20"/>
              </w:rPr>
              <w:t xml:space="preserve">SANS 10160 </w:t>
            </w:r>
          </w:p>
        </w:tc>
        <w:tc>
          <w:tcPr>
            <w:tcW w:w="7831" w:type="dxa"/>
            <w:tcBorders>
              <w:top w:val="single" w:sz="4" w:space="0" w:color="auto"/>
              <w:left w:val="single" w:sz="4" w:space="0" w:color="auto"/>
              <w:bottom w:val="single" w:sz="4" w:space="0" w:color="auto"/>
              <w:right w:val="single" w:sz="4" w:space="0" w:color="auto"/>
            </w:tcBorders>
          </w:tcPr>
          <w:p w14:paraId="16476732" w14:textId="77777777" w:rsidR="00AE30E1" w:rsidRPr="002C7380" w:rsidRDefault="00AE30E1" w:rsidP="00AE30E1">
            <w:pPr>
              <w:spacing w:line="276" w:lineRule="auto"/>
              <w:jc w:val="both"/>
              <w:rPr>
                <w:sz w:val="20"/>
                <w:szCs w:val="20"/>
              </w:rPr>
            </w:pPr>
            <w:r w:rsidRPr="008A5E39">
              <w:rPr>
                <w:sz w:val="20"/>
                <w:szCs w:val="20"/>
              </w:rPr>
              <w:t xml:space="preserve">Basis of structural design </w:t>
            </w:r>
          </w:p>
        </w:tc>
      </w:tr>
      <w:tr w:rsidR="00AE30E1" w:rsidRPr="00333E75" w14:paraId="7E66D0F6" w14:textId="77777777" w:rsidTr="005B1E4D">
        <w:tc>
          <w:tcPr>
            <w:tcW w:w="2256" w:type="dxa"/>
            <w:tcBorders>
              <w:top w:val="single" w:sz="4" w:space="0" w:color="auto"/>
              <w:left w:val="single" w:sz="4" w:space="0" w:color="auto"/>
              <w:bottom w:val="single" w:sz="4" w:space="0" w:color="auto"/>
              <w:right w:val="single" w:sz="4" w:space="0" w:color="auto"/>
            </w:tcBorders>
          </w:tcPr>
          <w:p w14:paraId="02BEA482" w14:textId="77777777" w:rsidR="00AE30E1" w:rsidRPr="00927FD9" w:rsidRDefault="00AE30E1" w:rsidP="00AE30E1">
            <w:pPr>
              <w:spacing w:line="276" w:lineRule="auto"/>
              <w:jc w:val="both"/>
              <w:rPr>
                <w:sz w:val="20"/>
                <w:szCs w:val="20"/>
              </w:rPr>
            </w:pPr>
            <w:r w:rsidRPr="008A5E39">
              <w:rPr>
                <w:sz w:val="20"/>
                <w:szCs w:val="20"/>
              </w:rPr>
              <w:t xml:space="preserve">SANS 10161 </w:t>
            </w:r>
          </w:p>
        </w:tc>
        <w:tc>
          <w:tcPr>
            <w:tcW w:w="7831" w:type="dxa"/>
            <w:tcBorders>
              <w:top w:val="single" w:sz="4" w:space="0" w:color="auto"/>
              <w:left w:val="single" w:sz="4" w:space="0" w:color="auto"/>
              <w:bottom w:val="single" w:sz="4" w:space="0" w:color="auto"/>
              <w:right w:val="single" w:sz="4" w:space="0" w:color="auto"/>
            </w:tcBorders>
          </w:tcPr>
          <w:p w14:paraId="66B9BBCF" w14:textId="77777777" w:rsidR="00AE30E1" w:rsidRPr="002C7380" w:rsidRDefault="00AE30E1" w:rsidP="00AE30E1">
            <w:pPr>
              <w:spacing w:line="276" w:lineRule="auto"/>
              <w:jc w:val="both"/>
              <w:rPr>
                <w:sz w:val="20"/>
                <w:szCs w:val="20"/>
              </w:rPr>
            </w:pPr>
            <w:r w:rsidRPr="008A5E39">
              <w:rPr>
                <w:sz w:val="20"/>
                <w:szCs w:val="20"/>
              </w:rPr>
              <w:t xml:space="preserve">Design of foundations for buildings </w:t>
            </w:r>
          </w:p>
        </w:tc>
      </w:tr>
      <w:tr w:rsidR="00AE30E1" w:rsidRPr="00333E75" w14:paraId="2876462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96B5944" w14:textId="77777777" w:rsidR="00AE30E1" w:rsidRPr="00927FD9" w:rsidRDefault="00AE30E1" w:rsidP="00AE30E1">
            <w:pPr>
              <w:spacing w:line="276" w:lineRule="auto"/>
              <w:jc w:val="both"/>
              <w:rPr>
                <w:sz w:val="20"/>
                <w:szCs w:val="20"/>
              </w:rPr>
            </w:pPr>
            <w:r w:rsidRPr="00481745">
              <w:rPr>
                <w:sz w:val="20"/>
                <w:szCs w:val="20"/>
              </w:rPr>
              <w:t>SANS 10162</w:t>
            </w:r>
          </w:p>
        </w:tc>
        <w:tc>
          <w:tcPr>
            <w:tcW w:w="7831" w:type="dxa"/>
            <w:tcBorders>
              <w:top w:val="single" w:sz="4" w:space="0" w:color="auto"/>
              <w:left w:val="single" w:sz="4" w:space="0" w:color="auto"/>
              <w:bottom w:val="single" w:sz="4" w:space="0" w:color="auto"/>
              <w:right w:val="single" w:sz="4" w:space="0" w:color="auto"/>
            </w:tcBorders>
            <w:vAlign w:val="center"/>
          </w:tcPr>
          <w:p w14:paraId="364C4EC2" w14:textId="77777777" w:rsidR="00AE30E1" w:rsidRPr="002C7380" w:rsidRDefault="00AE30E1" w:rsidP="00AE30E1">
            <w:pPr>
              <w:spacing w:line="276" w:lineRule="auto"/>
              <w:jc w:val="both"/>
              <w:rPr>
                <w:sz w:val="20"/>
                <w:szCs w:val="20"/>
              </w:rPr>
            </w:pPr>
            <w:r w:rsidRPr="00481745">
              <w:rPr>
                <w:sz w:val="20"/>
                <w:szCs w:val="20"/>
              </w:rPr>
              <w:t>The structural use of steel</w:t>
            </w:r>
          </w:p>
        </w:tc>
      </w:tr>
      <w:tr w:rsidR="00AE30E1" w:rsidRPr="00333E75" w14:paraId="2142C98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C6D8880" w14:textId="77777777" w:rsidR="00AE30E1" w:rsidRPr="00927FD9" w:rsidRDefault="00AE30E1" w:rsidP="00AE30E1">
            <w:pPr>
              <w:spacing w:line="276" w:lineRule="auto"/>
              <w:jc w:val="both"/>
              <w:rPr>
                <w:sz w:val="20"/>
                <w:szCs w:val="20"/>
              </w:rPr>
            </w:pPr>
            <w:r w:rsidRPr="00481745">
              <w:rPr>
                <w:sz w:val="20"/>
                <w:szCs w:val="20"/>
              </w:rPr>
              <w:t>SANS 1024</w:t>
            </w:r>
          </w:p>
        </w:tc>
        <w:tc>
          <w:tcPr>
            <w:tcW w:w="7831" w:type="dxa"/>
            <w:tcBorders>
              <w:top w:val="single" w:sz="4" w:space="0" w:color="auto"/>
              <w:left w:val="single" w:sz="4" w:space="0" w:color="auto"/>
              <w:bottom w:val="single" w:sz="4" w:space="0" w:color="auto"/>
              <w:right w:val="single" w:sz="4" w:space="0" w:color="auto"/>
            </w:tcBorders>
            <w:vAlign w:val="center"/>
          </w:tcPr>
          <w:p w14:paraId="711A83E5" w14:textId="77777777" w:rsidR="00AE30E1" w:rsidRPr="002C7380" w:rsidRDefault="00AE30E1" w:rsidP="00AE30E1">
            <w:pPr>
              <w:spacing w:line="276" w:lineRule="auto"/>
              <w:jc w:val="both"/>
              <w:rPr>
                <w:sz w:val="20"/>
                <w:szCs w:val="20"/>
              </w:rPr>
            </w:pPr>
            <w:r w:rsidRPr="00481745">
              <w:rPr>
                <w:sz w:val="20"/>
                <w:szCs w:val="20"/>
              </w:rPr>
              <w:t>Welded Steel Fabric for Reinforcement of Concrete</w:t>
            </w:r>
          </w:p>
        </w:tc>
      </w:tr>
      <w:tr w:rsidR="00AE30E1" w:rsidRPr="00333E75" w14:paraId="28BF03E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A39F1B9" w14:textId="77777777" w:rsidR="00AE30E1" w:rsidRPr="00927FD9" w:rsidRDefault="00AE30E1" w:rsidP="00AE30E1">
            <w:pPr>
              <w:spacing w:line="276" w:lineRule="auto"/>
              <w:jc w:val="both"/>
              <w:rPr>
                <w:sz w:val="20"/>
                <w:szCs w:val="20"/>
              </w:rPr>
            </w:pPr>
            <w:r w:rsidRPr="00481745">
              <w:rPr>
                <w:sz w:val="20"/>
                <w:szCs w:val="20"/>
              </w:rPr>
              <w:t>SANS 10400</w:t>
            </w:r>
          </w:p>
        </w:tc>
        <w:tc>
          <w:tcPr>
            <w:tcW w:w="7831" w:type="dxa"/>
            <w:tcBorders>
              <w:top w:val="single" w:sz="4" w:space="0" w:color="auto"/>
              <w:left w:val="single" w:sz="4" w:space="0" w:color="auto"/>
              <w:bottom w:val="single" w:sz="4" w:space="0" w:color="auto"/>
              <w:right w:val="single" w:sz="4" w:space="0" w:color="auto"/>
            </w:tcBorders>
            <w:vAlign w:val="center"/>
          </w:tcPr>
          <w:p w14:paraId="3BFB0A18" w14:textId="77777777" w:rsidR="00AE30E1" w:rsidRPr="002C7380" w:rsidRDefault="00AE30E1" w:rsidP="00AE30E1">
            <w:pPr>
              <w:spacing w:line="276" w:lineRule="auto"/>
              <w:jc w:val="both"/>
              <w:rPr>
                <w:sz w:val="20"/>
                <w:szCs w:val="20"/>
              </w:rPr>
            </w:pPr>
            <w:r w:rsidRPr="00481745">
              <w:rPr>
                <w:sz w:val="20"/>
                <w:szCs w:val="20"/>
              </w:rPr>
              <w:t>The Application of the National Building Regulations</w:t>
            </w:r>
          </w:p>
        </w:tc>
      </w:tr>
      <w:tr w:rsidR="00AE30E1" w:rsidRPr="00333E75" w14:paraId="33A7CD6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3066055" w14:textId="77777777" w:rsidR="00AE30E1" w:rsidRPr="00927FD9" w:rsidRDefault="00AE30E1" w:rsidP="00AE30E1">
            <w:pPr>
              <w:spacing w:line="276" w:lineRule="auto"/>
              <w:jc w:val="both"/>
              <w:rPr>
                <w:sz w:val="20"/>
                <w:szCs w:val="20"/>
              </w:rPr>
            </w:pPr>
            <w:r w:rsidRPr="00481745">
              <w:rPr>
                <w:sz w:val="20"/>
                <w:szCs w:val="20"/>
              </w:rPr>
              <w:t>SANS 10409</w:t>
            </w:r>
          </w:p>
        </w:tc>
        <w:tc>
          <w:tcPr>
            <w:tcW w:w="7831" w:type="dxa"/>
            <w:tcBorders>
              <w:top w:val="single" w:sz="4" w:space="0" w:color="auto"/>
              <w:left w:val="single" w:sz="4" w:space="0" w:color="auto"/>
              <w:bottom w:val="single" w:sz="4" w:space="0" w:color="auto"/>
              <w:right w:val="single" w:sz="4" w:space="0" w:color="auto"/>
            </w:tcBorders>
            <w:vAlign w:val="center"/>
          </w:tcPr>
          <w:p w14:paraId="66AA706C" w14:textId="77777777" w:rsidR="00AE30E1" w:rsidRPr="002C7380" w:rsidRDefault="00AE30E1" w:rsidP="00AE30E1">
            <w:pPr>
              <w:spacing w:line="276" w:lineRule="auto"/>
              <w:jc w:val="both"/>
              <w:rPr>
                <w:sz w:val="20"/>
                <w:szCs w:val="20"/>
              </w:rPr>
            </w:pPr>
            <w:r w:rsidRPr="00481745">
              <w:rPr>
                <w:sz w:val="20"/>
                <w:szCs w:val="20"/>
              </w:rPr>
              <w:t xml:space="preserve">Design, </w:t>
            </w:r>
            <w:proofErr w:type="gramStart"/>
            <w:r w:rsidRPr="00481745">
              <w:rPr>
                <w:sz w:val="20"/>
                <w:szCs w:val="20"/>
              </w:rPr>
              <w:t>Selection</w:t>
            </w:r>
            <w:proofErr w:type="gramEnd"/>
            <w:r w:rsidRPr="00481745">
              <w:rPr>
                <w:sz w:val="20"/>
                <w:szCs w:val="20"/>
              </w:rPr>
              <w:t xml:space="preserve"> and Installation of Geomembranes</w:t>
            </w:r>
          </w:p>
        </w:tc>
      </w:tr>
      <w:tr w:rsidR="00AE30E1" w:rsidRPr="00333E75" w14:paraId="4D7C97E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77EDC87" w14:textId="77777777" w:rsidR="00AE30E1" w:rsidRPr="00927FD9" w:rsidRDefault="00AE30E1" w:rsidP="00AE30E1">
            <w:pPr>
              <w:spacing w:line="276" w:lineRule="auto"/>
              <w:jc w:val="both"/>
              <w:rPr>
                <w:sz w:val="20"/>
                <w:szCs w:val="20"/>
              </w:rPr>
            </w:pPr>
            <w:r w:rsidRPr="00481745">
              <w:rPr>
                <w:sz w:val="20"/>
                <w:szCs w:val="20"/>
              </w:rPr>
              <w:t xml:space="preserve">SANS 1083 </w:t>
            </w:r>
            <w:r w:rsidRPr="00481745">
              <w:rPr>
                <w:sz w:val="20"/>
                <w:szCs w:val="20"/>
              </w:rPr>
              <w:tab/>
            </w:r>
            <w:r w:rsidRPr="00481745">
              <w:rPr>
                <w:sz w:val="20"/>
                <w:szCs w:val="20"/>
              </w:rPr>
              <w:tab/>
              <w:t xml:space="preserve">      </w:t>
            </w:r>
          </w:p>
        </w:tc>
        <w:tc>
          <w:tcPr>
            <w:tcW w:w="7831" w:type="dxa"/>
            <w:tcBorders>
              <w:top w:val="single" w:sz="4" w:space="0" w:color="auto"/>
              <w:left w:val="single" w:sz="4" w:space="0" w:color="auto"/>
              <w:bottom w:val="single" w:sz="4" w:space="0" w:color="auto"/>
              <w:right w:val="single" w:sz="4" w:space="0" w:color="auto"/>
            </w:tcBorders>
            <w:vAlign w:val="center"/>
          </w:tcPr>
          <w:p w14:paraId="68DEFC29" w14:textId="77777777" w:rsidR="00AE30E1" w:rsidRPr="002C7380" w:rsidRDefault="00AE30E1" w:rsidP="00AE30E1">
            <w:pPr>
              <w:spacing w:line="276" w:lineRule="auto"/>
              <w:jc w:val="both"/>
              <w:rPr>
                <w:sz w:val="20"/>
                <w:szCs w:val="20"/>
              </w:rPr>
            </w:pPr>
            <w:r w:rsidRPr="00481745">
              <w:rPr>
                <w:sz w:val="20"/>
                <w:szCs w:val="20"/>
              </w:rPr>
              <w:t xml:space="preserve">Aggregates from natural sources - Aggregates for concrete </w:t>
            </w:r>
          </w:p>
        </w:tc>
      </w:tr>
      <w:tr w:rsidR="00AE30E1" w:rsidRPr="00333E75" w14:paraId="1369F4F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FDD0935" w14:textId="77777777" w:rsidR="00AE30E1" w:rsidRPr="00927FD9" w:rsidRDefault="00AE30E1" w:rsidP="00AE30E1">
            <w:pPr>
              <w:spacing w:line="276" w:lineRule="auto"/>
              <w:jc w:val="both"/>
              <w:rPr>
                <w:sz w:val="20"/>
                <w:szCs w:val="20"/>
              </w:rPr>
            </w:pPr>
            <w:r>
              <w:rPr>
                <w:sz w:val="20"/>
                <w:szCs w:val="20"/>
              </w:rPr>
              <w:t>SANS 121:2011</w:t>
            </w:r>
          </w:p>
        </w:tc>
        <w:tc>
          <w:tcPr>
            <w:tcW w:w="7831" w:type="dxa"/>
            <w:tcBorders>
              <w:top w:val="single" w:sz="4" w:space="0" w:color="auto"/>
              <w:left w:val="single" w:sz="4" w:space="0" w:color="auto"/>
              <w:bottom w:val="single" w:sz="4" w:space="0" w:color="auto"/>
              <w:right w:val="single" w:sz="4" w:space="0" w:color="auto"/>
            </w:tcBorders>
            <w:vAlign w:val="center"/>
          </w:tcPr>
          <w:p w14:paraId="1DB7133E" w14:textId="77777777" w:rsidR="00AE30E1" w:rsidRPr="002C7380" w:rsidRDefault="00AE30E1" w:rsidP="00AE30E1">
            <w:pPr>
              <w:spacing w:line="276" w:lineRule="auto"/>
              <w:jc w:val="both"/>
              <w:rPr>
                <w:sz w:val="20"/>
                <w:szCs w:val="20"/>
              </w:rPr>
            </w:pPr>
            <w:r w:rsidRPr="00653CCF">
              <w:rPr>
                <w:sz w:val="20"/>
                <w:szCs w:val="20"/>
              </w:rPr>
              <w:t>Hot dip galvanized coatings on fabricated</w:t>
            </w:r>
            <w:r>
              <w:rPr>
                <w:sz w:val="20"/>
                <w:szCs w:val="20"/>
              </w:rPr>
              <w:t xml:space="preserve"> </w:t>
            </w:r>
            <w:r w:rsidRPr="00653CCF">
              <w:rPr>
                <w:sz w:val="20"/>
                <w:szCs w:val="20"/>
              </w:rPr>
              <w:t>iron and steel articles — Specifications</w:t>
            </w:r>
            <w:r>
              <w:rPr>
                <w:sz w:val="20"/>
                <w:szCs w:val="20"/>
              </w:rPr>
              <w:t xml:space="preserve"> </w:t>
            </w:r>
            <w:r w:rsidRPr="00653CCF">
              <w:rPr>
                <w:sz w:val="20"/>
                <w:szCs w:val="20"/>
              </w:rPr>
              <w:t>and test methods</w:t>
            </w:r>
          </w:p>
        </w:tc>
      </w:tr>
      <w:tr w:rsidR="00AE30E1" w:rsidRPr="00333E75" w14:paraId="6FA56FC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2E74720" w14:textId="77777777" w:rsidR="00AE30E1" w:rsidRPr="00927FD9" w:rsidRDefault="00AE30E1" w:rsidP="00AE30E1">
            <w:pPr>
              <w:spacing w:line="276" w:lineRule="auto"/>
              <w:jc w:val="both"/>
              <w:rPr>
                <w:sz w:val="20"/>
                <w:szCs w:val="20"/>
              </w:rPr>
            </w:pPr>
            <w:r w:rsidRPr="00481745">
              <w:rPr>
                <w:sz w:val="20"/>
                <w:szCs w:val="20"/>
              </w:rPr>
              <w:t>SANS 1526</w:t>
            </w:r>
          </w:p>
        </w:tc>
        <w:tc>
          <w:tcPr>
            <w:tcW w:w="7831" w:type="dxa"/>
            <w:tcBorders>
              <w:top w:val="single" w:sz="4" w:space="0" w:color="auto"/>
              <w:left w:val="single" w:sz="4" w:space="0" w:color="auto"/>
              <w:bottom w:val="single" w:sz="4" w:space="0" w:color="auto"/>
              <w:right w:val="single" w:sz="4" w:space="0" w:color="auto"/>
            </w:tcBorders>
            <w:vAlign w:val="center"/>
          </w:tcPr>
          <w:p w14:paraId="5DA07495" w14:textId="77777777" w:rsidR="00AE30E1" w:rsidRPr="002C7380" w:rsidRDefault="00AE30E1" w:rsidP="00AE30E1">
            <w:pPr>
              <w:spacing w:line="276" w:lineRule="auto"/>
              <w:jc w:val="both"/>
              <w:rPr>
                <w:sz w:val="20"/>
                <w:szCs w:val="20"/>
              </w:rPr>
            </w:pPr>
            <w:r w:rsidRPr="00481745">
              <w:rPr>
                <w:sz w:val="20"/>
                <w:szCs w:val="20"/>
              </w:rPr>
              <w:t>Thermoplastics Sheeting for use as a Geomembrane</w:t>
            </w:r>
          </w:p>
        </w:tc>
      </w:tr>
      <w:tr w:rsidR="00AE30E1" w:rsidRPr="00333E75" w14:paraId="7C7E462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8BE754B" w14:textId="77777777" w:rsidR="00AE30E1" w:rsidRPr="00927FD9" w:rsidRDefault="00AE30E1" w:rsidP="00AE30E1">
            <w:pPr>
              <w:spacing w:line="276" w:lineRule="auto"/>
              <w:jc w:val="both"/>
              <w:rPr>
                <w:sz w:val="20"/>
                <w:szCs w:val="20"/>
              </w:rPr>
            </w:pPr>
            <w:r w:rsidRPr="00481745">
              <w:rPr>
                <w:sz w:val="20"/>
                <w:szCs w:val="20"/>
              </w:rPr>
              <w:t>SANS 1700</w:t>
            </w:r>
          </w:p>
        </w:tc>
        <w:tc>
          <w:tcPr>
            <w:tcW w:w="7831" w:type="dxa"/>
            <w:tcBorders>
              <w:top w:val="single" w:sz="4" w:space="0" w:color="auto"/>
              <w:left w:val="single" w:sz="4" w:space="0" w:color="auto"/>
              <w:bottom w:val="single" w:sz="4" w:space="0" w:color="auto"/>
              <w:right w:val="single" w:sz="4" w:space="0" w:color="auto"/>
            </w:tcBorders>
            <w:vAlign w:val="center"/>
          </w:tcPr>
          <w:p w14:paraId="7DA6A113" w14:textId="77777777" w:rsidR="00AE30E1" w:rsidRPr="002C7380" w:rsidRDefault="00AE30E1" w:rsidP="00AE30E1">
            <w:pPr>
              <w:spacing w:line="276" w:lineRule="auto"/>
              <w:jc w:val="both"/>
              <w:rPr>
                <w:sz w:val="20"/>
                <w:szCs w:val="20"/>
              </w:rPr>
            </w:pPr>
            <w:r w:rsidRPr="00481745">
              <w:rPr>
                <w:sz w:val="20"/>
                <w:szCs w:val="20"/>
              </w:rPr>
              <w:t>Fasteners</w:t>
            </w:r>
          </w:p>
        </w:tc>
      </w:tr>
      <w:tr w:rsidR="00AE30E1" w:rsidRPr="00333E75" w14:paraId="523BFA9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355D72E" w14:textId="77777777" w:rsidR="00AE30E1" w:rsidRPr="00927FD9" w:rsidRDefault="00AE30E1" w:rsidP="00AE30E1">
            <w:pPr>
              <w:spacing w:line="276" w:lineRule="auto"/>
              <w:jc w:val="both"/>
              <w:rPr>
                <w:sz w:val="20"/>
                <w:szCs w:val="20"/>
              </w:rPr>
            </w:pPr>
            <w:r w:rsidRPr="00481745">
              <w:rPr>
                <w:sz w:val="20"/>
                <w:szCs w:val="20"/>
              </w:rPr>
              <w:t>SANS 1921-3</w:t>
            </w:r>
          </w:p>
        </w:tc>
        <w:tc>
          <w:tcPr>
            <w:tcW w:w="7831" w:type="dxa"/>
            <w:tcBorders>
              <w:top w:val="single" w:sz="4" w:space="0" w:color="auto"/>
              <w:left w:val="single" w:sz="4" w:space="0" w:color="auto"/>
              <w:bottom w:val="single" w:sz="4" w:space="0" w:color="auto"/>
              <w:right w:val="single" w:sz="4" w:space="0" w:color="auto"/>
            </w:tcBorders>
            <w:vAlign w:val="center"/>
          </w:tcPr>
          <w:p w14:paraId="5F2CBC2D" w14:textId="77777777" w:rsidR="00AE30E1" w:rsidRPr="002C7380" w:rsidRDefault="00AE30E1" w:rsidP="00AE30E1">
            <w:pPr>
              <w:spacing w:line="276" w:lineRule="auto"/>
              <w:jc w:val="both"/>
              <w:rPr>
                <w:sz w:val="20"/>
                <w:szCs w:val="20"/>
              </w:rPr>
            </w:pPr>
            <w:r w:rsidRPr="00481745">
              <w:rPr>
                <w:sz w:val="20"/>
                <w:szCs w:val="20"/>
              </w:rPr>
              <w:t>Construction and management requirements for works contracts, Part 3: Structural steelwork</w:t>
            </w:r>
          </w:p>
        </w:tc>
      </w:tr>
      <w:tr w:rsidR="00AE30E1" w:rsidRPr="00333E75" w14:paraId="694FDD2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2095070" w14:textId="77777777" w:rsidR="00AE30E1" w:rsidRPr="00927FD9" w:rsidRDefault="00AE30E1" w:rsidP="00AE30E1">
            <w:pPr>
              <w:spacing w:line="276" w:lineRule="auto"/>
              <w:jc w:val="both"/>
              <w:rPr>
                <w:sz w:val="20"/>
                <w:szCs w:val="20"/>
              </w:rPr>
            </w:pPr>
            <w:r w:rsidRPr="00481745">
              <w:rPr>
                <w:sz w:val="20"/>
                <w:szCs w:val="20"/>
              </w:rPr>
              <w:lastRenderedPageBreak/>
              <w:t>SANS 2001-BE1</w:t>
            </w:r>
          </w:p>
        </w:tc>
        <w:tc>
          <w:tcPr>
            <w:tcW w:w="7831" w:type="dxa"/>
            <w:tcBorders>
              <w:top w:val="single" w:sz="4" w:space="0" w:color="auto"/>
              <w:left w:val="single" w:sz="4" w:space="0" w:color="auto"/>
              <w:bottom w:val="single" w:sz="4" w:space="0" w:color="auto"/>
              <w:right w:val="single" w:sz="4" w:space="0" w:color="auto"/>
            </w:tcBorders>
            <w:vAlign w:val="center"/>
          </w:tcPr>
          <w:p w14:paraId="1A5FD3DF" w14:textId="77777777" w:rsidR="00AE30E1" w:rsidRPr="002C7380" w:rsidRDefault="00AE30E1" w:rsidP="00AE30E1">
            <w:pPr>
              <w:spacing w:line="276" w:lineRule="auto"/>
              <w:jc w:val="both"/>
              <w:rPr>
                <w:sz w:val="20"/>
                <w:szCs w:val="20"/>
              </w:rPr>
            </w:pPr>
            <w:r w:rsidRPr="00481745">
              <w:rPr>
                <w:sz w:val="20"/>
                <w:szCs w:val="20"/>
              </w:rPr>
              <w:t>Construction works Part BE1: Earthworks (general)</w:t>
            </w:r>
          </w:p>
        </w:tc>
      </w:tr>
      <w:tr w:rsidR="00AE30E1" w:rsidRPr="00333E75" w14:paraId="6B3FBF1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7E47537" w14:textId="77777777" w:rsidR="00AE30E1" w:rsidRPr="00927FD9" w:rsidRDefault="00AE30E1" w:rsidP="00AE30E1">
            <w:pPr>
              <w:spacing w:line="276" w:lineRule="auto"/>
              <w:jc w:val="both"/>
              <w:rPr>
                <w:sz w:val="20"/>
                <w:szCs w:val="20"/>
              </w:rPr>
            </w:pPr>
            <w:r w:rsidRPr="00481745">
              <w:rPr>
                <w:sz w:val="20"/>
                <w:szCs w:val="20"/>
              </w:rPr>
              <w:t>SANS 2001-BS1</w:t>
            </w:r>
          </w:p>
        </w:tc>
        <w:tc>
          <w:tcPr>
            <w:tcW w:w="7831" w:type="dxa"/>
            <w:tcBorders>
              <w:top w:val="single" w:sz="4" w:space="0" w:color="auto"/>
              <w:left w:val="single" w:sz="4" w:space="0" w:color="auto"/>
              <w:bottom w:val="single" w:sz="4" w:space="0" w:color="auto"/>
              <w:right w:val="single" w:sz="4" w:space="0" w:color="auto"/>
            </w:tcBorders>
            <w:vAlign w:val="center"/>
          </w:tcPr>
          <w:p w14:paraId="52719A78" w14:textId="77777777" w:rsidR="00AE30E1" w:rsidRPr="002C7380" w:rsidRDefault="00AE30E1" w:rsidP="00AE30E1">
            <w:pPr>
              <w:spacing w:line="276" w:lineRule="auto"/>
              <w:jc w:val="both"/>
              <w:rPr>
                <w:sz w:val="20"/>
                <w:szCs w:val="20"/>
              </w:rPr>
            </w:pPr>
            <w:r w:rsidRPr="00481745">
              <w:rPr>
                <w:sz w:val="20"/>
                <w:szCs w:val="20"/>
              </w:rPr>
              <w:t>Construction works Part BS1: Site clearance</w:t>
            </w:r>
          </w:p>
        </w:tc>
      </w:tr>
      <w:tr w:rsidR="00AE30E1" w:rsidRPr="00333E75" w14:paraId="68A3F22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793AD5B" w14:textId="77777777" w:rsidR="00AE30E1" w:rsidRPr="00927FD9" w:rsidRDefault="00AE30E1" w:rsidP="00AE30E1">
            <w:pPr>
              <w:spacing w:line="276" w:lineRule="auto"/>
              <w:jc w:val="both"/>
              <w:rPr>
                <w:sz w:val="20"/>
                <w:szCs w:val="20"/>
              </w:rPr>
            </w:pPr>
            <w:r w:rsidRPr="00481745">
              <w:rPr>
                <w:sz w:val="20"/>
                <w:szCs w:val="20"/>
              </w:rPr>
              <w:t>SANS 2001-CC1</w:t>
            </w:r>
          </w:p>
        </w:tc>
        <w:tc>
          <w:tcPr>
            <w:tcW w:w="7831" w:type="dxa"/>
            <w:tcBorders>
              <w:top w:val="single" w:sz="4" w:space="0" w:color="auto"/>
              <w:left w:val="single" w:sz="4" w:space="0" w:color="auto"/>
              <w:bottom w:val="single" w:sz="4" w:space="0" w:color="auto"/>
              <w:right w:val="single" w:sz="4" w:space="0" w:color="auto"/>
            </w:tcBorders>
            <w:vAlign w:val="center"/>
          </w:tcPr>
          <w:p w14:paraId="476E2C3D" w14:textId="77777777" w:rsidR="00AE30E1" w:rsidRPr="002C7380" w:rsidRDefault="00AE30E1" w:rsidP="00AE30E1">
            <w:pPr>
              <w:spacing w:line="276" w:lineRule="auto"/>
              <w:jc w:val="both"/>
              <w:rPr>
                <w:sz w:val="20"/>
                <w:szCs w:val="20"/>
              </w:rPr>
            </w:pPr>
            <w:r w:rsidRPr="00481745">
              <w:rPr>
                <w:sz w:val="20"/>
                <w:szCs w:val="20"/>
              </w:rPr>
              <w:t>Construction works Part CC1: Concrete works (structural)</w:t>
            </w:r>
          </w:p>
        </w:tc>
      </w:tr>
      <w:tr w:rsidR="00AE30E1" w:rsidRPr="00333E75" w14:paraId="3064385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48CD140" w14:textId="77777777" w:rsidR="00AE30E1" w:rsidRPr="00927FD9" w:rsidRDefault="00AE30E1" w:rsidP="00AE30E1">
            <w:pPr>
              <w:spacing w:line="276" w:lineRule="auto"/>
              <w:jc w:val="both"/>
              <w:rPr>
                <w:sz w:val="20"/>
                <w:szCs w:val="20"/>
              </w:rPr>
            </w:pPr>
            <w:r w:rsidRPr="00481745">
              <w:rPr>
                <w:sz w:val="20"/>
                <w:szCs w:val="20"/>
              </w:rPr>
              <w:t>SANS 2001-CC2</w:t>
            </w:r>
          </w:p>
        </w:tc>
        <w:tc>
          <w:tcPr>
            <w:tcW w:w="7831" w:type="dxa"/>
            <w:tcBorders>
              <w:top w:val="single" w:sz="4" w:space="0" w:color="auto"/>
              <w:left w:val="single" w:sz="4" w:space="0" w:color="auto"/>
              <w:bottom w:val="single" w:sz="4" w:space="0" w:color="auto"/>
              <w:right w:val="single" w:sz="4" w:space="0" w:color="auto"/>
            </w:tcBorders>
            <w:vAlign w:val="center"/>
          </w:tcPr>
          <w:p w14:paraId="5944685A" w14:textId="77777777" w:rsidR="00AE30E1" w:rsidRPr="002C7380" w:rsidRDefault="00AE30E1" w:rsidP="00AE30E1">
            <w:pPr>
              <w:spacing w:line="276" w:lineRule="auto"/>
              <w:jc w:val="both"/>
              <w:rPr>
                <w:sz w:val="20"/>
                <w:szCs w:val="20"/>
              </w:rPr>
            </w:pPr>
            <w:r w:rsidRPr="00481745">
              <w:rPr>
                <w:sz w:val="20"/>
                <w:szCs w:val="20"/>
              </w:rPr>
              <w:t>Construction works Part CC1: Concrete works (minor works)</w:t>
            </w:r>
          </w:p>
        </w:tc>
      </w:tr>
      <w:tr w:rsidR="00AE30E1" w:rsidRPr="00333E75" w14:paraId="0573A20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FD112F5" w14:textId="77777777" w:rsidR="00AE30E1" w:rsidRPr="00927FD9" w:rsidRDefault="00AE30E1" w:rsidP="00AE30E1">
            <w:pPr>
              <w:spacing w:line="276" w:lineRule="auto"/>
              <w:jc w:val="both"/>
              <w:rPr>
                <w:sz w:val="20"/>
                <w:szCs w:val="20"/>
              </w:rPr>
            </w:pPr>
            <w:r w:rsidRPr="00481745">
              <w:rPr>
                <w:sz w:val="20"/>
                <w:szCs w:val="20"/>
              </w:rPr>
              <w:t>SANS 2001-CS1</w:t>
            </w:r>
          </w:p>
        </w:tc>
        <w:tc>
          <w:tcPr>
            <w:tcW w:w="7831" w:type="dxa"/>
            <w:tcBorders>
              <w:top w:val="single" w:sz="4" w:space="0" w:color="auto"/>
              <w:left w:val="single" w:sz="4" w:space="0" w:color="auto"/>
              <w:bottom w:val="single" w:sz="4" w:space="0" w:color="auto"/>
              <w:right w:val="single" w:sz="4" w:space="0" w:color="auto"/>
            </w:tcBorders>
            <w:vAlign w:val="center"/>
          </w:tcPr>
          <w:p w14:paraId="62D0F5D4" w14:textId="77777777" w:rsidR="00AE30E1" w:rsidRPr="002C7380" w:rsidRDefault="00AE30E1" w:rsidP="00AE30E1">
            <w:pPr>
              <w:spacing w:line="276" w:lineRule="auto"/>
              <w:jc w:val="both"/>
              <w:rPr>
                <w:sz w:val="20"/>
                <w:szCs w:val="20"/>
              </w:rPr>
            </w:pPr>
            <w:r w:rsidRPr="00481745">
              <w:rPr>
                <w:sz w:val="20"/>
                <w:szCs w:val="20"/>
              </w:rPr>
              <w:t>Structural Steelwork</w:t>
            </w:r>
          </w:p>
        </w:tc>
      </w:tr>
      <w:tr w:rsidR="00AE30E1" w:rsidRPr="00333E75" w14:paraId="2B7888C2"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01BC27B" w14:textId="77777777" w:rsidR="00AE30E1" w:rsidRPr="00927FD9" w:rsidRDefault="00AE30E1" w:rsidP="00AE30E1">
            <w:pPr>
              <w:spacing w:line="276" w:lineRule="auto"/>
              <w:jc w:val="both"/>
              <w:rPr>
                <w:sz w:val="20"/>
                <w:szCs w:val="20"/>
              </w:rPr>
            </w:pPr>
            <w:r w:rsidRPr="00F647A5">
              <w:rPr>
                <w:sz w:val="20"/>
                <w:szCs w:val="20"/>
              </w:rPr>
              <w:t>SANS 50196 Series</w:t>
            </w:r>
          </w:p>
        </w:tc>
        <w:tc>
          <w:tcPr>
            <w:tcW w:w="7831" w:type="dxa"/>
            <w:tcBorders>
              <w:top w:val="single" w:sz="4" w:space="0" w:color="auto"/>
              <w:left w:val="single" w:sz="4" w:space="0" w:color="auto"/>
              <w:bottom w:val="single" w:sz="4" w:space="0" w:color="auto"/>
              <w:right w:val="single" w:sz="4" w:space="0" w:color="auto"/>
            </w:tcBorders>
            <w:vAlign w:val="center"/>
          </w:tcPr>
          <w:p w14:paraId="0400BDA8" w14:textId="77777777" w:rsidR="00AE30E1" w:rsidRPr="002C7380" w:rsidRDefault="00AE30E1" w:rsidP="00AE30E1">
            <w:pPr>
              <w:spacing w:line="276" w:lineRule="auto"/>
              <w:jc w:val="both"/>
              <w:rPr>
                <w:sz w:val="20"/>
                <w:szCs w:val="20"/>
              </w:rPr>
            </w:pPr>
            <w:r w:rsidRPr="00F647A5">
              <w:rPr>
                <w:sz w:val="20"/>
                <w:szCs w:val="20"/>
              </w:rPr>
              <w:t xml:space="preserve">Methods of testing cement </w:t>
            </w:r>
          </w:p>
        </w:tc>
      </w:tr>
      <w:tr w:rsidR="00AE30E1" w:rsidRPr="00333E75" w14:paraId="2820591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A235331" w14:textId="77777777" w:rsidR="00AE30E1" w:rsidRPr="00927FD9" w:rsidRDefault="00AE30E1" w:rsidP="00AE30E1">
            <w:pPr>
              <w:spacing w:line="276" w:lineRule="auto"/>
              <w:jc w:val="both"/>
              <w:rPr>
                <w:sz w:val="20"/>
                <w:szCs w:val="20"/>
              </w:rPr>
            </w:pPr>
            <w:r w:rsidRPr="00481745">
              <w:rPr>
                <w:sz w:val="20"/>
                <w:szCs w:val="20"/>
              </w:rPr>
              <w:t>SANS 50197-1</w:t>
            </w:r>
          </w:p>
        </w:tc>
        <w:tc>
          <w:tcPr>
            <w:tcW w:w="7831" w:type="dxa"/>
            <w:tcBorders>
              <w:top w:val="single" w:sz="4" w:space="0" w:color="auto"/>
              <w:left w:val="single" w:sz="4" w:space="0" w:color="auto"/>
              <w:bottom w:val="single" w:sz="4" w:space="0" w:color="auto"/>
              <w:right w:val="single" w:sz="4" w:space="0" w:color="auto"/>
            </w:tcBorders>
            <w:vAlign w:val="center"/>
          </w:tcPr>
          <w:p w14:paraId="483B5B0A" w14:textId="77777777" w:rsidR="00AE30E1" w:rsidRPr="002C7380" w:rsidRDefault="00AE30E1" w:rsidP="00AE30E1">
            <w:pPr>
              <w:spacing w:line="276" w:lineRule="auto"/>
              <w:jc w:val="both"/>
              <w:rPr>
                <w:sz w:val="20"/>
                <w:szCs w:val="20"/>
              </w:rPr>
            </w:pPr>
            <w:r w:rsidRPr="00481745">
              <w:rPr>
                <w:sz w:val="20"/>
                <w:szCs w:val="20"/>
              </w:rPr>
              <w:t xml:space="preserve">Cement Part 1: Composition, </w:t>
            </w:r>
            <w:proofErr w:type="gramStart"/>
            <w:r w:rsidRPr="00481745">
              <w:rPr>
                <w:sz w:val="20"/>
                <w:szCs w:val="20"/>
              </w:rPr>
              <w:t>specifications</w:t>
            </w:r>
            <w:proofErr w:type="gramEnd"/>
            <w:r w:rsidRPr="00481745">
              <w:rPr>
                <w:sz w:val="20"/>
                <w:szCs w:val="20"/>
              </w:rPr>
              <w:t xml:space="preserve"> and conformity criteria for common cements</w:t>
            </w:r>
          </w:p>
        </w:tc>
      </w:tr>
      <w:tr w:rsidR="00AE30E1" w:rsidRPr="00333E75" w14:paraId="140C946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C077623" w14:textId="77777777" w:rsidR="00AE30E1" w:rsidRPr="00927FD9" w:rsidRDefault="00AE30E1" w:rsidP="00AE30E1">
            <w:pPr>
              <w:spacing w:line="276" w:lineRule="auto"/>
              <w:jc w:val="both"/>
              <w:rPr>
                <w:sz w:val="20"/>
                <w:szCs w:val="20"/>
              </w:rPr>
            </w:pPr>
            <w:r w:rsidRPr="00481745">
              <w:rPr>
                <w:sz w:val="20"/>
                <w:szCs w:val="20"/>
              </w:rPr>
              <w:t>SANS 50197-2</w:t>
            </w:r>
          </w:p>
        </w:tc>
        <w:tc>
          <w:tcPr>
            <w:tcW w:w="7831" w:type="dxa"/>
            <w:tcBorders>
              <w:top w:val="single" w:sz="4" w:space="0" w:color="auto"/>
              <w:left w:val="single" w:sz="4" w:space="0" w:color="auto"/>
              <w:bottom w:val="single" w:sz="4" w:space="0" w:color="auto"/>
              <w:right w:val="single" w:sz="4" w:space="0" w:color="auto"/>
            </w:tcBorders>
            <w:vAlign w:val="center"/>
          </w:tcPr>
          <w:p w14:paraId="454C1D4B" w14:textId="77777777" w:rsidR="00AE30E1" w:rsidRPr="002C7380" w:rsidRDefault="00AE30E1" w:rsidP="00AE30E1">
            <w:pPr>
              <w:spacing w:line="276" w:lineRule="auto"/>
              <w:jc w:val="both"/>
              <w:rPr>
                <w:sz w:val="20"/>
                <w:szCs w:val="20"/>
              </w:rPr>
            </w:pPr>
            <w:r w:rsidRPr="00481745">
              <w:rPr>
                <w:sz w:val="20"/>
                <w:szCs w:val="20"/>
              </w:rPr>
              <w:t xml:space="preserve">Cement Part 2: Conformity evaluation </w:t>
            </w:r>
            <w:r w:rsidRPr="00481745">
              <w:rPr>
                <w:sz w:val="20"/>
                <w:szCs w:val="20"/>
              </w:rPr>
              <w:tab/>
            </w:r>
            <w:r w:rsidRPr="00481745">
              <w:rPr>
                <w:sz w:val="20"/>
                <w:szCs w:val="20"/>
              </w:rPr>
              <w:tab/>
            </w:r>
            <w:r w:rsidRPr="00481745">
              <w:rPr>
                <w:sz w:val="20"/>
                <w:szCs w:val="20"/>
              </w:rPr>
              <w:tab/>
            </w:r>
            <w:r w:rsidRPr="00481745">
              <w:rPr>
                <w:sz w:val="20"/>
                <w:szCs w:val="20"/>
              </w:rPr>
              <w:tab/>
            </w:r>
          </w:p>
        </w:tc>
      </w:tr>
      <w:tr w:rsidR="00AE30E1" w:rsidRPr="00333E75" w14:paraId="0F1EAC6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1A5D1D7" w14:textId="77777777" w:rsidR="00AE30E1" w:rsidRPr="00927FD9" w:rsidRDefault="00AE30E1" w:rsidP="00AE30E1">
            <w:pPr>
              <w:spacing w:line="276" w:lineRule="auto"/>
              <w:jc w:val="both"/>
              <w:rPr>
                <w:sz w:val="20"/>
                <w:szCs w:val="20"/>
              </w:rPr>
            </w:pPr>
            <w:r w:rsidRPr="00481745">
              <w:rPr>
                <w:sz w:val="20"/>
                <w:szCs w:val="20"/>
              </w:rPr>
              <w:t>SANS 5831</w:t>
            </w:r>
          </w:p>
        </w:tc>
        <w:tc>
          <w:tcPr>
            <w:tcW w:w="7831" w:type="dxa"/>
            <w:tcBorders>
              <w:top w:val="single" w:sz="4" w:space="0" w:color="auto"/>
              <w:left w:val="single" w:sz="4" w:space="0" w:color="auto"/>
              <w:bottom w:val="single" w:sz="4" w:space="0" w:color="auto"/>
              <w:right w:val="single" w:sz="4" w:space="0" w:color="auto"/>
            </w:tcBorders>
            <w:vAlign w:val="center"/>
          </w:tcPr>
          <w:p w14:paraId="116FF535" w14:textId="77777777" w:rsidR="00AE30E1" w:rsidRPr="002C7380" w:rsidRDefault="00AE30E1" w:rsidP="00AE30E1">
            <w:pPr>
              <w:spacing w:line="276" w:lineRule="auto"/>
              <w:jc w:val="both"/>
              <w:rPr>
                <w:sz w:val="20"/>
                <w:szCs w:val="20"/>
              </w:rPr>
            </w:pPr>
            <w:r w:rsidRPr="00481745">
              <w:rPr>
                <w:sz w:val="20"/>
                <w:szCs w:val="20"/>
              </w:rPr>
              <w:t>Presence of chlorides in aggregates</w:t>
            </w:r>
          </w:p>
        </w:tc>
      </w:tr>
      <w:tr w:rsidR="00AE30E1" w:rsidRPr="00333E75" w14:paraId="15E9724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6C89D19" w14:textId="77777777" w:rsidR="00AE30E1" w:rsidRPr="00927FD9" w:rsidRDefault="00AE30E1" w:rsidP="00AE30E1">
            <w:pPr>
              <w:spacing w:line="276" w:lineRule="auto"/>
              <w:jc w:val="both"/>
              <w:rPr>
                <w:sz w:val="20"/>
                <w:szCs w:val="20"/>
              </w:rPr>
            </w:pPr>
            <w:r w:rsidRPr="00481745">
              <w:rPr>
                <w:sz w:val="20"/>
                <w:szCs w:val="20"/>
              </w:rPr>
              <w:t>SANS 5861-2</w:t>
            </w:r>
          </w:p>
        </w:tc>
        <w:tc>
          <w:tcPr>
            <w:tcW w:w="7831" w:type="dxa"/>
            <w:tcBorders>
              <w:top w:val="single" w:sz="4" w:space="0" w:color="auto"/>
              <w:left w:val="single" w:sz="4" w:space="0" w:color="auto"/>
              <w:bottom w:val="single" w:sz="4" w:space="0" w:color="auto"/>
              <w:right w:val="single" w:sz="4" w:space="0" w:color="auto"/>
            </w:tcBorders>
            <w:vAlign w:val="center"/>
          </w:tcPr>
          <w:p w14:paraId="793F8BF7" w14:textId="77777777" w:rsidR="00AE30E1" w:rsidRPr="002C7380" w:rsidRDefault="00AE30E1" w:rsidP="00AE30E1">
            <w:pPr>
              <w:spacing w:line="276" w:lineRule="auto"/>
              <w:jc w:val="both"/>
              <w:rPr>
                <w:sz w:val="20"/>
                <w:szCs w:val="20"/>
              </w:rPr>
            </w:pPr>
            <w:r w:rsidRPr="00481745">
              <w:rPr>
                <w:sz w:val="20"/>
                <w:szCs w:val="20"/>
              </w:rPr>
              <w:t xml:space="preserve">Concrete tests - Sampling of freshly mixed concrete </w:t>
            </w:r>
          </w:p>
        </w:tc>
      </w:tr>
      <w:tr w:rsidR="00AE30E1" w:rsidRPr="00333E75" w14:paraId="631D5F2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7D2B948" w14:textId="77777777" w:rsidR="00AE30E1" w:rsidRPr="00927FD9" w:rsidRDefault="00AE30E1" w:rsidP="00AE30E1">
            <w:pPr>
              <w:spacing w:line="276" w:lineRule="auto"/>
              <w:jc w:val="both"/>
              <w:rPr>
                <w:sz w:val="20"/>
                <w:szCs w:val="20"/>
              </w:rPr>
            </w:pPr>
            <w:r w:rsidRPr="00481745">
              <w:rPr>
                <w:sz w:val="20"/>
                <w:szCs w:val="20"/>
              </w:rPr>
              <w:t>SANS 5862-1</w:t>
            </w:r>
          </w:p>
        </w:tc>
        <w:tc>
          <w:tcPr>
            <w:tcW w:w="7831" w:type="dxa"/>
            <w:tcBorders>
              <w:top w:val="single" w:sz="4" w:space="0" w:color="auto"/>
              <w:left w:val="single" w:sz="4" w:space="0" w:color="auto"/>
              <w:bottom w:val="single" w:sz="4" w:space="0" w:color="auto"/>
              <w:right w:val="single" w:sz="4" w:space="0" w:color="auto"/>
            </w:tcBorders>
            <w:vAlign w:val="center"/>
          </w:tcPr>
          <w:p w14:paraId="2A1AD9AC" w14:textId="77777777" w:rsidR="00AE30E1" w:rsidRPr="002C7380" w:rsidRDefault="00AE30E1" w:rsidP="00AE30E1">
            <w:pPr>
              <w:spacing w:line="276" w:lineRule="auto"/>
              <w:jc w:val="both"/>
              <w:rPr>
                <w:sz w:val="20"/>
                <w:szCs w:val="20"/>
              </w:rPr>
            </w:pPr>
            <w:r w:rsidRPr="00481745">
              <w:rPr>
                <w:sz w:val="20"/>
                <w:szCs w:val="20"/>
              </w:rPr>
              <w:t xml:space="preserve">Concrete tests - Consistence of freshly mixed concrete - Slump test </w:t>
            </w:r>
          </w:p>
        </w:tc>
      </w:tr>
      <w:tr w:rsidR="00AE30E1" w:rsidRPr="00333E75" w14:paraId="1095A24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8D7E91A" w14:textId="77777777" w:rsidR="00AE30E1" w:rsidRPr="00927FD9" w:rsidRDefault="00AE30E1" w:rsidP="00AE30E1">
            <w:pPr>
              <w:spacing w:line="276" w:lineRule="auto"/>
              <w:jc w:val="both"/>
              <w:rPr>
                <w:sz w:val="20"/>
                <w:szCs w:val="20"/>
              </w:rPr>
            </w:pPr>
            <w:r w:rsidRPr="00481745">
              <w:rPr>
                <w:sz w:val="20"/>
                <w:szCs w:val="20"/>
              </w:rPr>
              <w:t xml:space="preserve">SANS 5863  </w:t>
            </w:r>
          </w:p>
        </w:tc>
        <w:tc>
          <w:tcPr>
            <w:tcW w:w="7831" w:type="dxa"/>
            <w:tcBorders>
              <w:top w:val="single" w:sz="4" w:space="0" w:color="auto"/>
              <w:left w:val="single" w:sz="4" w:space="0" w:color="auto"/>
              <w:bottom w:val="single" w:sz="4" w:space="0" w:color="auto"/>
              <w:right w:val="single" w:sz="4" w:space="0" w:color="auto"/>
            </w:tcBorders>
            <w:vAlign w:val="center"/>
          </w:tcPr>
          <w:p w14:paraId="0E168269" w14:textId="77777777" w:rsidR="00AE30E1" w:rsidRPr="002C7380" w:rsidRDefault="00AE30E1" w:rsidP="00AE30E1">
            <w:pPr>
              <w:spacing w:line="276" w:lineRule="auto"/>
              <w:jc w:val="both"/>
              <w:rPr>
                <w:sz w:val="20"/>
                <w:szCs w:val="20"/>
              </w:rPr>
            </w:pPr>
            <w:r w:rsidRPr="00481745">
              <w:rPr>
                <w:sz w:val="20"/>
                <w:szCs w:val="20"/>
              </w:rPr>
              <w:t xml:space="preserve">Concrete tests - Compressive strength of hardened concrete </w:t>
            </w:r>
          </w:p>
        </w:tc>
      </w:tr>
      <w:tr w:rsidR="00AE30E1" w:rsidRPr="00333E75" w14:paraId="14740FD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77F571B" w14:textId="77777777" w:rsidR="00AE30E1" w:rsidRPr="00927FD9" w:rsidRDefault="00AE30E1" w:rsidP="00AE30E1">
            <w:pPr>
              <w:spacing w:line="276" w:lineRule="auto"/>
              <w:jc w:val="both"/>
              <w:rPr>
                <w:sz w:val="20"/>
                <w:szCs w:val="20"/>
              </w:rPr>
            </w:pPr>
            <w:r w:rsidRPr="00481745">
              <w:rPr>
                <w:sz w:val="20"/>
                <w:szCs w:val="20"/>
              </w:rPr>
              <w:t xml:space="preserve">SANS 5864 </w:t>
            </w:r>
            <w:r w:rsidRPr="00481745">
              <w:rPr>
                <w:sz w:val="20"/>
                <w:szCs w:val="20"/>
              </w:rPr>
              <w:tab/>
            </w:r>
            <w:r w:rsidRPr="00481745">
              <w:rPr>
                <w:sz w:val="20"/>
                <w:szCs w:val="20"/>
              </w:rPr>
              <w:tab/>
              <w:t xml:space="preserve">       </w:t>
            </w:r>
          </w:p>
        </w:tc>
        <w:tc>
          <w:tcPr>
            <w:tcW w:w="7831" w:type="dxa"/>
            <w:tcBorders>
              <w:top w:val="single" w:sz="4" w:space="0" w:color="auto"/>
              <w:left w:val="single" w:sz="4" w:space="0" w:color="auto"/>
              <w:bottom w:val="single" w:sz="4" w:space="0" w:color="auto"/>
              <w:right w:val="single" w:sz="4" w:space="0" w:color="auto"/>
            </w:tcBorders>
            <w:vAlign w:val="center"/>
          </w:tcPr>
          <w:p w14:paraId="4B3D946E" w14:textId="77777777" w:rsidR="00AE30E1" w:rsidRPr="002C7380" w:rsidRDefault="00AE30E1" w:rsidP="00AE30E1">
            <w:pPr>
              <w:spacing w:line="276" w:lineRule="auto"/>
              <w:jc w:val="both"/>
              <w:rPr>
                <w:sz w:val="20"/>
                <w:szCs w:val="20"/>
              </w:rPr>
            </w:pPr>
            <w:r w:rsidRPr="00481745">
              <w:rPr>
                <w:sz w:val="20"/>
                <w:szCs w:val="20"/>
              </w:rPr>
              <w:t xml:space="preserve">Concrete tests - Compressive strength of hardened concrete </w:t>
            </w:r>
          </w:p>
        </w:tc>
      </w:tr>
      <w:tr w:rsidR="00AE30E1" w:rsidRPr="00333E75" w14:paraId="19EB39A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3905058" w14:textId="77777777" w:rsidR="00AE30E1" w:rsidRPr="00927FD9" w:rsidRDefault="00AE30E1" w:rsidP="00AE30E1">
            <w:pPr>
              <w:spacing w:line="276" w:lineRule="auto"/>
              <w:jc w:val="both"/>
              <w:rPr>
                <w:sz w:val="20"/>
                <w:szCs w:val="20"/>
              </w:rPr>
            </w:pPr>
            <w:r w:rsidRPr="00C07F0D">
              <w:rPr>
                <w:sz w:val="20"/>
                <w:szCs w:val="20"/>
              </w:rPr>
              <w:t>SSZ_45-17</w:t>
            </w:r>
          </w:p>
        </w:tc>
        <w:tc>
          <w:tcPr>
            <w:tcW w:w="7831" w:type="dxa"/>
            <w:tcBorders>
              <w:top w:val="single" w:sz="4" w:space="0" w:color="auto"/>
              <w:left w:val="single" w:sz="4" w:space="0" w:color="auto"/>
              <w:bottom w:val="single" w:sz="4" w:space="0" w:color="auto"/>
              <w:right w:val="single" w:sz="4" w:space="0" w:color="auto"/>
            </w:tcBorders>
            <w:vAlign w:val="center"/>
          </w:tcPr>
          <w:p w14:paraId="12672460" w14:textId="77777777" w:rsidR="00AE30E1" w:rsidRPr="002C7380" w:rsidRDefault="00AE30E1" w:rsidP="00AE30E1">
            <w:pPr>
              <w:spacing w:line="276" w:lineRule="auto"/>
              <w:jc w:val="both"/>
              <w:rPr>
                <w:sz w:val="20"/>
                <w:szCs w:val="20"/>
              </w:rPr>
            </w:pPr>
            <w:r w:rsidRPr="00C07F0D">
              <w:rPr>
                <w:sz w:val="20"/>
                <w:szCs w:val="20"/>
              </w:rPr>
              <w:t>Corrosion Protection of Medupi Power Station Corrosion Protection Specification</w:t>
            </w:r>
          </w:p>
        </w:tc>
      </w:tr>
      <w:tr w:rsidR="00AE30E1" w:rsidRPr="00333E75" w14:paraId="51D948C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00EF5FB" w14:textId="77777777" w:rsidR="00AE30E1" w:rsidRPr="00927FD9" w:rsidRDefault="00AE30E1" w:rsidP="00AE30E1">
            <w:pPr>
              <w:spacing w:line="276" w:lineRule="auto"/>
              <w:jc w:val="both"/>
              <w:rPr>
                <w:sz w:val="20"/>
                <w:szCs w:val="20"/>
              </w:rPr>
            </w:pPr>
            <w:r w:rsidRPr="00C07F0D">
              <w:rPr>
                <w:sz w:val="20"/>
                <w:szCs w:val="20"/>
              </w:rPr>
              <w:t>SANS 1921-3:2004</w:t>
            </w:r>
          </w:p>
        </w:tc>
        <w:tc>
          <w:tcPr>
            <w:tcW w:w="7831" w:type="dxa"/>
            <w:tcBorders>
              <w:top w:val="single" w:sz="4" w:space="0" w:color="auto"/>
              <w:left w:val="single" w:sz="4" w:space="0" w:color="auto"/>
              <w:bottom w:val="single" w:sz="4" w:space="0" w:color="auto"/>
              <w:right w:val="single" w:sz="4" w:space="0" w:color="auto"/>
            </w:tcBorders>
            <w:vAlign w:val="center"/>
          </w:tcPr>
          <w:p w14:paraId="08FFA13D" w14:textId="77777777" w:rsidR="00AE30E1" w:rsidRPr="002C7380" w:rsidRDefault="00AE30E1" w:rsidP="00AE30E1">
            <w:pPr>
              <w:spacing w:line="276" w:lineRule="auto"/>
              <w:jc w:val="both"/>
              <w:rPr>
                <w:sz w:val="20"/>
                <w:szCs w:val="20"/>
              </w:rPr>
            </w:pPr>
            <w:r w:rsidRPr="00C07F0D">
              <w:rPr>
                <w:sz w:val="20"/>
                <w:szCs w:val="20"/>
              </w:rPr>
              <w:t xml:space="preserve">Construction and management requirements for works contracts, Part 3: Structural steelwork </w:t>
            </w:r>
          </w:p>
        </w:tc>
      </w:tr>
      <w:tr w:rsidR="00AE30E1" w:rsidRPr="00333E75" w14:paraId="16CABAC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7CA9753" w14:textId="77777777" w:rsidR="00AE30E1" w:rsidRPr="00927FD9" w:rsidRDefault="00AE30E1" w:rsidP="00AE30E1">
            <w:pPr>
              <w:spacing w:line="276" w:lineRule="auto"/>
              <w:jc w:val="both"/>
              <w:rPr>
                <w:sz w:val="20"/>
                <w:szCs w:val="20"/>
              </w:rPr>
            </w:pPr>
            <w:r w:rsidRPr="00C07F0D">
              <w:rPr>
                <w:sz w:val="20"/>
                <w:szCs w:val="20"/>
              </w:rPr>
              <w:t xml:space="preserve">SANS1921-5 </w:t>
            </w:r>
          </w:p>
        </w:tc>
        <w:tc>
          <w:tcPr>
            <w:tcW w:w="7831" w:type="dxa"/>
            <w:tcBorders>
              <w:top w:val="single" w:sz="4" w:space="0" w:color="auto"/>
              <w:left w:val="single" w:sz="4" w:space="0" w:color="auto"/>
              <w:bottom w:val="single" w:sz="4" w:space="0" w:color="auto"/>
              <w:right w:val="single" w:sz="4" w:space="0" w:color="auto"/>
            </w:tcBorders>
            <w:vAlign w:val="center"/>
          </w:tcPr>
          <w:p w14:paraId="521BFD21" w14:textId="77777777" w:rsidR="00AE30E1" w:rsidRPr="002C7380" w:rsidRDefault="00AE30E1" w:rsidP="00AE30E1">
            <w:pPr>
              <w:spacing w:line="276" w:lineRule="auto"/>
              <w:jc w:val="both"/>
              <w:rPr>
                <w:sz w:val="20"/>
                <w:szCs w:val="20"/>
              </w:rPr>
            </w:pPr>
            <w:r w:rsidRPr="00C07F0D">
              <w:rPr>
                <w:sz w:val="20"/>
                <w:szCs w:val="20"/>
              </w:rPr>
              <w:t xml:space="preserve">Construction and Management of works contracts: Part </w:t>
            </w:r>
            <w:proofErr w:type="gramStart"/>
            <w:r w:rsidRPr="00C07F0D">
              <w:rPr>
                <w:sz w:val="20"/>
                <w:szCs w:val="20"/>
              </w:rPr>
              <w:t>5,Earthworks</w:t>
            </w:r>
            <w:proofErr w:type="gramEnd"/>
            <w:r w:rsidRPr="00C07F0D">
              <w:rPr>
                <w:sz w:val="20"/>
                <w:szCs w:val="20"/>
              </w:rPr>
              <w:t xml:space="preserve"> activities to be done by hand </w:t>
            </w:r>
          </w:p>
        </w:tc>
      </w:tr>
      <w:tr w:rsidR="00AE30E1" w:rsidRPr="00333E75" w14:paraId="24B123C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A6B1078" w14:textId="77777777" w:rsidR="00AE30E1" w:rsidRPr="00927FD9" w:rsidRDefault="00AE30E1" w:rsidP="00AE30E1">
            <w:pPr>
              <w:spacing w:line="276" w:lineRule="auto"/>
              <w:jc w:val="both"/>
              <w:rPr>
                <w:sz w:val="20"/>
                <w:szCs w:val="20"/>
              </w:rPr>
            </w:pPr>
            <w:r w:rsidRPr="008A5E39">
              <w:rPr>
                <w:sz w:val="20"/>
                <w:szCs w:val="20"/>
              </w:rPr>
              <w:t xml:space="preserve">The National Water Act (Act No. 36 of 1998) </w:t>
            </w:r>
          </w:p>
        </w:tc>
        <w:tc>
          <w:tcPr>
            <w:tcW w:w="7831" w:type="dxa"/>
            <w:tcBorders>
              <w:top w:val="single" w:sz="4" w:space="0" w:color="auto"/>
              <w:left w:val="single" w:sz="4" w:space="0" w:color="auto"/>
              <w:bottom w:val="single" w:sz="4" w:space="0" w:color="auto"/>
              <w:right w:val="single" w:sz="4" w:space="0" w:color="auto"/>
            </w:tcBorders>
            <w:vAlign w:val="center"/>
          </w:tcPr>
          <w:p w14:paraId="7863B8B0" w14:textId="77777777" w:rsidR="00AE30E1" w:rsidRPr="002C7380" w:rsidRDefault="00AE30E1" w:rsidP="00AE30E1">
            <w:pPr>
              <w:spacing w:line="276" w:lineRule="auto"/>
              <w:jc w:val="both"/>
              <w:rPr>
                <w:sz w:val="20"/>
                <w:szCs w:val="20"/>
              </w:rPr>
            </w:pPr>
            <w:r w:rsidRPr="008A5E39">
              <w:rPr>
                <w:sz w:val="20"/>
                <w:szCs w:val="20"/>
              </w:rPr>
              <w:t xml:space="preserve">The National Water Act (Act No. 36 of 1998) </w:t>
            </w:r>
          </w:p>
        </w:tc>
      </w:tr>
      <w:tr w:rsidR="00AE30E1" w:rsidRPr="00333E75" w14:paraId="645CA70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AB5B201" w14:textId="77777777" w:rsidR="00AE30E1" w:rsidRPr="00927FD9" w:rsidRDefault="00AE30E1" w:rsidP="00AE30E1">
            <w:pPr>
              <w:spacing w:line="276" w:lineRule="auto"/>
              <w:jc w:val="both"/>
              <w:rPr>
                <w:sz w:val="20"/>
                <w:szCs w:val="20"/>
              </w:rPr>
            </w:pPr>
            <w:r w:rsidRPr="008A5E39">
              <w:rPr>
                <w:sz w:val="20"/>
                <w:szCs w:val="20"/>
              </w:rPr>
              <w:t>240-106365693</w:t>
            </w:r>
          </w:p>
        </w:tc>
        <w:tc>
          <w:tcPr>
            <w:tcW w:w="7831" w:type="dxa"/>
            <w:tcBorders>
              <w:top w:val="single" w:sz="4" w:space="0" w:color="auto"/>
              <w:left w:val="single" w:sz="4" w:space="0" w:color="auto"/>
              <w:bottom w:val="single" w:sz="4" w:space="0" w:color="auto"/>
              <w:right w:val="single" w:sz="4" w:space="0" w:color="auto"/>
            </w:tcBorders>
            <w:vAlign w:val="center"/>
          </w:tcPr>
          <w:p w14:paraId="677A92BF" w14:textId="77777777" w:rsidR="00AE30E1" w:rsidRPr="002C7380" w:rsidRDefault="00AE30E1" w:rsidP="00AE30E1">
            <w:pPr>
              <w:spacing w:line="276" w:lineRule="auto"/>
              <w:jc w:val="both"/>
              <w:rPr>
                <w:sz w:val="20"/>
                <w:szCs w:val="20"/>
              </w:rPr>
            </w:pPr>
            <w:r w:rsidRPr="008A5E39">
              <w:rPr>
                <w:sz w:val="20"/>
                <w:szCs w:val="20"/>
              </w:rPr>
              <w:t>Standard for the External Corrosion Protection of Plant, Equipment and Associated Piping with Coatings</w:t>
            </w:r>
          </w:p>
        </w:tc>
      </w:tr>
      <w:tr w:rsidR="00AE30E1" w:rsidRPr="00333E75" w14:paraId="1BCCDCA8"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1811BEC" w14:textId="77777777" w:rsidR="00AE30E1" w:rsidRPr="00927FD9" w:rsidRDefault="00AE30E1" w:rsidP="00AE30E1">
            <w:pPr>
              <w:spacing w:line="276" w:lineRule="auto"/>
              <w:jc w:val="both"/>
              <w:rPr>
                <w:sz w:val="20"/>
                <w:szCs w:val="20"/>
              </w:rPr>
            </w:pPr>
            <w:r w:rsidRPr="008A5E39">
              <w:rPr>
                <w:sz w:val="20"/>
                <w:szCs w:val="20"/>
              </w:rPr>
              <w:t xml:space="preserve">COLTO Green Book </w:t>
            </w:r>
          </w:p>
        </w:tc>
        <w:tc>
          <w:tcPr>
            <w:tcW w:w="7831" w:type="dxa"/>
            <w:tcBorders>
              <w:top w:val="single" w:sz="4" w:space="0" w:color="auto"/>
              <w:left w:val="single" w:sz="4" w:space="0" w:color="auto"/>
              <w:bottom w:val="single" w:sz="4" w:space="0" w:color="auto"/>
              <w:right w:val="single" w:sz="4" w:space="0" w:color="auto"/>
            </w:tcBorders>
            <w:vAlign w:val="center"/>
          </w:tcPr>
          <w:p w14:paraId="61191F26" w14:textId="77777777" w:rsidR="00AE30E1" w:rsidRPr="002C7380" w:rsidRDefault="00AE30E1" w:rsidP="00AE30E1">
            <w:pPr>
              <w:spacing w:line="276" w:lineRule="auto"/>
              <w:jc w:val="both"/>
              <w:rPr>
                <w:sz w:val="20"/>
                <w:szCs w:val="20"/>
              </w:rPr>
            </w:pPr>
            <w:r w:rsidRPr="008A5E39">
              <w:rPr>
                <w:sz w:val="20"/>
                <w:szCs w:val="20"/>
              </w:rPr>
              <w:t xml:space="preserve">Standard Specification for Road and Bridge Works 1998 </w:t>
            </w:r>
          </w:p>
        </w:tc>
      </w:tr>
      <w:tr w:rsidR="00AE30E1" w:rsidRPr="00333E75" w14:paraId="595BC2B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D39E96F" w14:textId="77777777" w:rsidR="00AE30E1" w:rsidRPr="00927FD9" w:rsidRDefault="00AE30E1" w:rsidP="00AE30E1">
            <w:pPr>
              <w:spacing w:line="276" w:lineRule="auto"/>
              <w:jc w:val="both"/>
              <w:rPr>
                <w:sz w:val="20"/>
                <w:szCs w:val="20"/>
              </w:rPr>
            </w:pPr>
            <w:r w:rsidRPr="008A5E39">
              <w:rPr>
                <w:sz w:val="20"/>
                <w:szCs w:val="20"/>
              </w:rPr>
              <w:t xml:space="preserve">203-770 </w:t>
            </w:r>
          </w:p>
        </w:tc>
        <w:tc>
          <w:tcPr>
            <w:tcW w:w="7831" w:type="dxa"/>
            <w:tcBorders>
              <w:top w:val="single" w:sz="4" w:space="0" w:color="auto"/>
              <w:left w:val="single" w:sz="4" w:space="0" w:color="auto"/>
              <w:bottom w:val="single" w:sz="4" w:space="0" w:color="auto"/>
              <w:right w:val="single" w:sz="4" w:space="0" w:color="auto"/>
            </w:tcBorders>
            <w:vAlign w:val="center"/>
          </w:tcPr>
          <w:p w14:paraId="51BCF6FA" w14:textId="77777777" w:rsidR="00AE30E1" w:rsidRPr="002C7380" w:rsidRDefault="00AE30E1" w:rsidP="00AE30E1">
            <w:pPr>
              <w:spacing w:line="276" w:lineRule="auto"/>
              <w:jc w:val="both"/>
              <w:rPr>
                <w:sz w:val="20"/>
                <w:szCs w:val="20"/>
              </w:rPr>
            </w:pPr>
            <w:r w:rsidRPr="008A5E39">
              <w:rPr>
                <w:sz w:val="20"/>
                <w:szCs w:val="20"/>
              </w:rPr>
              <w:t xml:space="preserve">Kusile specification for structural concrete works </w:t>
            </w:r>
          </w:p>
        </w:tc>
      </w:tr>
      <w:tr w:rsidR="00AE30E1" w:rsidRPr="00333E75" w14:paraId="0A9AA33F"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04AB869" w14:textId="77777777" w:rsidR="00AE30E1" w:rsidRPr="00927FD9" w:rsidRDefault="00AE30E1" w:rsidP="00AE30E1">
            <w:pPr>
              <w:spacing w:line="276" w:lineRule="auto"/>
              <w:jc w:val="both"/>
              <w:rPr>
                <w:sz w:val="20"/>
                <w:szCs w:val="20"/>
              </w:rPr>
            </w:pPr>
            <w:r w:rsidRPr="008A5E39">
              <w:rPr>
                <w:sz w:val="20"/>
                <w:szCs w:val="20"/>
              </w:rPr>
              <w:t xml:space="preserve">CR 2014 </w:t>
            </w:r>
          </w:p>
        </w:tc>
        <w:tc>
          <w:tcPr>
            <w:tcW w:w="7831" w:type="dxa"/>
            <w:tcBorders>
              <w:top w:val="single" w:sz="4" w:space="0" w:color="auto"/>
              <w:left w:val="single" w:sz="4" w:space="0" w:color="auto"/>
              <w:bottom w:val="single" w:sz="4" w:space="0" w:color="auto"/>
              <w:right w:val="single" w:sz="4" w:space="0" w:color="auto"/>
            </w:tcBorders>
            <w:vAlign w:val="center"/>
          </w:tcPr>
          <w:p w14:paraId="3D914F43" w14:textId="77777777" w:rsidR="00AE30E1" w:rsidRPr="002C7380" w:rsidRDefault="00AE30E1" w:rsidP="00AE30E1">
            <w:pPr>
              <w:spacing w:line="276" w:lineRule="auto"/>
              <w:jc w:val="both"/>
              <w:rPr>
                <w:sz w:val="20"/>
                <w:szCs w:val="20"/>
              </w:rPr>
            </w:pPr>
            <w:r w:rsidRPr="008A5E39">
              <w:rPr>
                <w:sz w:val="20"/>
                <w:szCs w:val="20"/>
              </w:rPr>
              <w:t xml:space="preserve">Construction Regulations 2014 </w:t>
            </w:r>
          </w:p>
        </w:tc>
      </w:tr>
      <w:tr w:rsidR="00AE30E1" w:rsidRPr="00333E75" w14:paraId="2736902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9755C8F" w14:textId="77777777" w:rsidR="00AE30E1" w:rsidRPr="00927FD9" w:rsidRDefault="00AE30E1" w:rsidP="00AE30E1">
            <w:pPr>
              <w:spacing w:line="276" w:lineRule="auto"/>
              <w:jc w:val="both"/>
              <w:rPr>
                <w:sz w:val="20"/>
                <w:szCs w:val="20"/>
              </w:rPr>
            </w:pPr>
            <w:r w:rsidRPr="0045470E">
              <w:rPr>
                <w:color w:val="000000"/>
                <w:sz w:val="20"/>
                <w:szCs w:val="20"/>
              </w:rPr>
              <w:t>SANS 50025-2</w:t>
            </w:r>
          </w:p>
        </w:tc>
        <w:tc>
          <w:tcPr>
            <w:tcW w:w="7831" w:type="dxa"/>
            <w:tcBorders>
              <w:top w:val="single" w:sz="4" w:space="0" w:color="auto"/>
              <w:left w:val="single" w:sz="4" w:space="0" w:color="auto"/>
              <w:bottom w:val="single" w:sz="4" w:space="0" w:color="auto"/>
              <w:right w:val="single" w:sz="4" w:space="0" w:color="auto"/>
            </w:tcBorders>
            <w:vAlign w:val="center"/>
          </w:tcPr>
          <w:p w14:paraId="566CCE63" w14:textId="77777777" w:rsidR="00AE30E1" w:rsidRPr="002C7380" w:rsidRDefault="00AE30E1" w:rsidP="00AE30E1">
            <w:pPr>
              <w:spacing w:line="276" w:lineRule="auto"/>
              <w:jc w:val="both"/>
              <w:rPr>
                <w:sz w:val="20"/>
                <w:szCs w:val="20"/>
              </w:rPr>
            </w:pPr>
            <w:r w:rsidRPr="0045470E">
              <w:rPr>
                <w:color w:val="000000"/>
                <w:sz w:val="20"/>
                <w:szCs w:val="20"/>
              </w:rPr>
              <w:t>Hot rolled products of structural steels – Part 2- Technical delivery conditions for non-alloy structural steels</w:t>
            </w:r>
          </w:p>
        </w:tc>
      </w:tr>
      <w:tr w:rsidR="00AE30E1" w:rsidRPr="00333E75" w14:paraId="6AB404A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344AFA8" w14:textId="77777777" w:rsidR="00AE30E1" w:rsidRPr="00927FD9" w:rsidRDefault="00AE30E1" w:rsidP="00AE30E1">
            <w:pPr>
              <w:spacing w:line="276" w:lineRule="auto"/>
              <w:jc w:val="both"/>
              <w:rPr>
                <w:sz w:val="20"/>
                <w:szCs w:val="20"/>
              </w:rPr>
            </w:pPr>
            <w:r w:rsidRPr="008E4802">
              <w:rPr>
                <w:color w:val="000000"/>
                <w:lang w:eastAsia="en-ZA"/>
              </w:rPr>
              <w:t>240-145581571</w:t>
            </w:r>
          </w:p>
        </w:tc>
        <w:tc>
          <w:tcPr>
            <w:tcW w:w="7831" w:type="dxa"/>
            <w:tcBorders>
              <w:top w:val="single" w:sz="4" w:space="0" w:color="auto"/>
              <w:left w:val="single" w:sz="4" w:space="0" w:color="auto"/>
              <w:bottom w:val="single" w:sz="4" w:space="0" w:color="auto"/>
              <w:right w:val="single" w:sz="4" w:space="0" w:color="auto"/>
            </w:tcBorders>
            <w:vAlign w:val="center"/>
          </w:tcPr>
          <w:p w14:paraId="2D13C687" w14:textId="77777777" w:rsidR="00AE30E1" w:rsidRPr="002C7380" w:rsidRDefault="00AE30E1" w:rsidP="00AE30E1">
            <w:pPr>
              <w:spacing w:line="276" w:lineRule="auto"/>
              <w:jc w:val="both"/>
              <w:rPr>
                <w:sz w:val="20"/>
                <w:szCs w:val="20"/>
              </w:rPr>
            </w:pPr>
            <w:r>
              <w:rPr>
                <w:lang w:val="en-ZA"/>
              </w:rPr>
              <w:t xml:space="preserve">Piping shall be identified as per </w:t>
            </w:r>
            <w:r w:rsidRPr="008E4802">
              <w:rPr>
                <w:color w:val="000000"/>
                <w:lang w:eastAsia="en-ZA"/>
              </w:rPr>
              <w:t>240-145581571</w:t>
            </w:r>
            <w:r>
              <w:rPr>
                <w:color w:val="000000"/>
                <w:lang w:eastAsia="en-ZA"/>
              </w:rPr>
              <w:t xml:space="preserve">, </w:t>
            </w:r>
            <w:r w:rsidRPr="008E4802">
              <w:rPr>
                <w:color w:val="000000"/>
                <w:lang w:eastAsia="en-ZA"/>
              </w:rPr>
              <w:t>Standard for Identification of the Contents of Pipelines and Vessels</w:t>
            </w:r>
          </w:p>
        </w:tc>
      </w:tr>
      <w:tr w:rsidR="00AE30E1" w:rsidRPr="00333E75" w14:paraId="555F5EE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72466AC" w14:textId="77777777" w:rsidR="00AE30E1" w:rsidRPr="00927FD9" w:rsidRDefault="00AE30E1" w:rsidP="00AE30E1">
            <w:pPr>
              <w:spacing w:line="276" w:lineRule="auto"/>
              <w:jc w:val="both"/>
              <w:rPr>
                <w:sz w:val="20"/>
                <w:szCs w:val="20"/>
              </w:rPr>
            </w:pPr>
            <w:r w:rsidRPr="003B37AB">
              <w:rPr>
                <w:color w:val="000000"/>
                <w:lang w:eastAsia="en-ZA"/>
              </w:rPr>
              <w:t>240-56356376</w:t>
            </w:r>
          </w:p>
        </w:tc>
        <w:tc>
          <w:tcPr>
            <w:tcW w:w="7831" w:type="dxa"/>
            <w:tcBorders>
              <w:top w:val="single" w:sz="4" w:space="0" w:color="auto"/>
              <w:left w:val="single" w:sz="4" w:space="0" w:color="auto"/>
              <w:bottom w:val="single" w:sz="4" w:space="0" w:color="auto"/>
              <w:right w:val="single" w:sz="4" w:space="0" w:color="auto"/>
            </w:tcBorders>
            <w:vAlign w:val="center"/>
          </w:tcPr>
          <w:p w14:paraId="6A8397B1" w14:textId="77777777" w:rsidR="00AE30E1" w:rsidRPr="002C7380" w:rsidRDefault="00AE30E1" w:rsidP="00AE30E1">
            <w:pPr>
              <w:spacing w:line="276" w:lineRule="auto"/>
              <w:jc w:val="both"/>
              <w:rPr>
                <w:sz w:val="20"/>
                <w:szCs w:val="20"/>
              </w:rPr>
            </w:pPr>
            <w:r w:rsidRPr="003B37AB">
              <w:rPr>
                <w:lang w:val="en-ZA"/>
              </w:rPr>
              <w:t>On-Site Commissioning for Low Pressure Systems Standard</w:t>
            </w:r>
          </w:p>
        </w:tc>
      </w:tr>
      <w:tr w:rsidR="00AE30E1" w:rsidRPr="00333E75" w14:paraId="7B1AF40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6C7C810" w14:textId="77777777" w:rsidR="00AE30E1" w:rsidRPr="00927FD9" w:rsidRDefault="00AE30E1" w:rsidP="00AE30E1">
            <w:pPr>
              <w:spacing w:line="276" w:lineRule="auto"/>
              <w:jc w:val="both"/>
              <w:rPr>
                <w:sz w:val="20"/>
                <w:szCs w:val="20"/>
              </w:rPr>
            </w:pPr>
            <w:r w:rsidRPr="003B37AB">
              <w:rPr>
                <w:color w:val="000000"/>
                <w:lang w:eastAsia="en-ZA"/>
              </w:rPr>
              <w:t>240-105020315</w:t>
            </w:r>
          </w:p>
        </w:tc>
        <w:tc>
          <w:tcPr>
            <w:tcW w:w="7831" w:type="dxa"/>
            <w:tcBorders>
              <w:top w:val="single" w:sz="4" w:space="0" w:color="auto"/>
              <w:left w:val="single" w:sz="4" w:space="0" w:color="auto"/>
              <w:bottom w:val="single" w:sz="4" w:space="0" w:color="auto"/>
              <w:right w:val="single" w:sz="4" w:space="0" w:color="auto"/>
            </w:tcBorders>
            <w:vAlign w:val="center"/>
          </w:tcPr>
          <w:p w14:paraId="7952DDFC" w14:textId="77777777" w:rsidR="00AE30E1" w:rsidRPr="002C7380" w:rsidRDefault="00AE30E1" w:rsidP="00AE30E1">
            <w:pPr>
              <w:spacing w:line="276" w:lineRule="auto"/>
              <w:jc w:val="both"/>
              <w:rPr>
                <w:sz w:val="20"/>
                <w:szCs w:val="20"/>
              </w:rPr>
            </w:pPr>
            <w:r w:rsidRPr="003B37AB">
              <w:rPr>
                <w:lang w:val="en-ZA"/>
              </w:rPr>
              <w:t>Standard for Low Pressure Valves</w:t>
            </w:r>
          </w:p>
        </w:tc>
      </w:tr>
      <w:tr w:rsidR="00AE30E1" w:rsidRPr="00333E75" w14:paraId="0FD4623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4105E2C" w14:textId="77777777" w:rsidR="00AE30E1" w:rsidRPr="00927FD9" w:rsidRDefault="00AE30E1" w:rsidP="00AE30E1">
            <w:pPr>
              <w:spacing w:line="276" w:lineRule="auto"/>
              <w:jc w:val="both"/>
              <w:rPr>
                <w:sz w:val="20"/>
                <w:szCs w:val="20"/>
              </w:rPr>
            </w:pPr>
            <w:r w:rsidRPr="003B37AB">
              <w:rPr>
                <w:color w:val="000000"/>
                <w:lang w:eastAsia="en-ZA"/>
              </w:rPr>
              <w:t>240-123801640</w:t>
            </w:r>
          </w:p>
        </w:tc>
        <w:tc>
          <w:tcPr>
            <w:tcW w:w="7831" w:type="dxa"/>
            <w:tcBorders>
              <w:top w:val="single" w:sz="4" w:space="0" w:color="auto"/>
              <w:left w:val="single" w:sz="4" w:space="0" w:color="auto"/>
              <w:bottom w:val="single" w:sz="4" w:space="0" w:color="auto"/>
              <w:right w:val="single" w:sz="4" w:space="0" w:color="auto"/>
            </w:tcBorders>
            <w:vAlign w:val="center"/>
          </w:tcPr>
          <w:p w14:paraId="12F9AFA7" w14:textId="77777777" w:rsidR="00AE30E1" w:rsidRPr="002C7380" w:rsidRDefault="00AE30E1" w:rsidP="00AE30E1">
            <w:pPr>
              <w:spacing w:line="276" w:lineRule="auto"/>
              <w:jc w:val="both"/>
              <w:rPr>
                <w:sz w:val="20"/>
                <w:szCs w:val="20"/>
              </w:rPr>
            </w:pPr>
            <w:r w:rsidRPr="003B37AB">
              <w:rPr>
                <w:lang w:val="en-ZA"/>
              </w:rPr>
              <w:t>Specification for Low Pressure Pipelines Standard</w:t>
            </w:r>
          </w:p>
        </w:tc>
      </w:tr>
      <w:tr w:rsidR="00AE30E1" w:rsidRPr="00333E75" w14:paraId="71DAAE4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1C811C5" w14:textId="77777777" w:rsidR="00AE30E1" w:rsidRPr="00927FD9" w:rsidRDefault="00AE30E1" w:rsidP="00AE30E1">
            <w:pPr>
              <w:spacing w:line="276" w:lineRule="auto"/>
              <w:jc w:val="both"/>
              <w:rPr>
                <w:sz w:val="20"/>
                <w:szCs w:val="20"/>
              </w:rPr>
            </w:pPr>
            <w:r w:rsidRPr="003B37AB">
              <w:rPr>
                <w:color w:val="000000"/>
                <w:lang w:eastAsia="en-ZA"/>
              </w:rPr>
              <w:t>240-105020315</w:t>
            </w:r>
          </w:p>
        </w:tc>
        <w:tc>
          <w:tcPr>
            <w:tcW w:w="7831" w:type="dxa"/>
            <w:tcBorders>
              <w:top w:val="single" w:sz="4" w:space="0" w:color="auto"/>
              <w:left w:val="single" w:sz="4" w:space="0" w:color="auto"/>
              <w:bottom w:val="single" w:sz="4" w:space="0" w:color="auto"/>
              <w:right w:val="single" w:sz="4" w:space="0" w:color="auto"/>
            </w:tcBorders>
            <w:vAlign w:val="center"/>
          </w:tcPr>
          <w:p w14:paraId="535EAB33" w14:textId="77777777" w:rsidR="00AE30E1" w:rsidRPr="002C7380" w:rsidRDefault="00AE30E1" w:rsidP="00AE30E1">
            <w:pPr>
              <w:spacing w:line="276" w:lineRule="auto"/>
              <w:jc w:val="both"/>
              <w:rPr>
                <w:sz w:val="20"/>
                <w:szCs w:val="20"/>
              </w:rPr>
            </w:pPr>
            <w:r w:rsidRPr="003B37AB">
              <w:rPr>
                <w:lang w:val="en-ZA"/>
              </w:rPr>
              <w:t>Standard for Low Pressure Valves</w:t>
            </w:r>
          </w:p>
        </w:tc>
      </w:tr>
      <w:tr w:rsidR="00AE30E1" w:rsidRPr="00333E75" w14:paraId="603C8C5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D5D9397" w14:textId="77777777" w:rsidR="00AE30E1" w:rsidRPr="00927FD9" w:rsidRDefault="00AE30E1" w:rsidP="00AE30E1">
            <w:pPr>
              <w:spacing w:line="276" w:lineRule="auto"/>
              <w:jc w:val="both"/>
              <w:rPr>
                <w:sz w:val="20"/>
                <w:szCs w:val="20"/>
              </w:rPr>
            </w:pPr>
            <w:r w:rsidRPr="003B37AB">
              <w:rPr>
                <w:color w:val="000000"/>
                <w:lang w:eastAsia="en-ZA"/>
              </w:rPr>
              <w:t>240-108079430</w:t>
            </w:r>
          </w:p>
        </w:tc>
        <w:tc>
          <w:tcPr>
            <w:tcW w:w="7831" w:type="dxa"/>
            <w:tcBorders>
              <w:top w:val="single" w:sz="4" w:space="0" w:color="auto"/>
              <w:left w:val="single" w:sz="4" w:space="0" w:color="auto"/>
              <w:bottom w:val="single" w:sz="4" w:space="0" w:color="auto"/>
              <w:right w:val="single" w:sz="4" w:space="0" w:color="auto"/>
            </w:tcBorders>
            <w:vAlign w:val="center"/>
          </w:tcPr>
          <w:p w14:paraId="39F3FCF8" w14:textId="77777777" w:rsidR="00AE30E1" w:rsidRPr="002C7380" w:rsidRDefault="00AE30E1" w:rsidP="00AE30E1">
            <w:pPr>
              <w:spacing w:line="276" w:lineRule="auto"/>
              <w:jc w:val="both"/>
              <w:rPr>
                <w:sz w:val="20"/>
                <w:szCs w:val="20"/>
              </w:rPr>
            </w:pPr>
            <w:r w:rsidRPr="003B37AB">
              <w:rPr>
                <w:lang w:val="en-ZA"/>
              </w:rPr>
              <w:t>Power Plant Water Systems Design Guideline</w:t>
            </w:r>
          </w:p>
        </w:tc>
      </w:tr>
      <w:tr w:rsidR="00AE30E1" w:rsidRPr="00333E75" w14:paraId="3F7CB98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DE09BB5" w14:textId="77777777" w:rsidR="00AE30E1" w:rsidRPr="00927FD9" w:rsidRDefault="00AE30E1" w:rsidP="00AE30E1">
            <w:pPr>
              <w:spacing w:line="276" w:lineRule="auto"/>
              <w:jc w:val="both"/>
              <w:rPr>
                <w:sz w:val="20"/>
                <w:szCs w:val="20"/>
              </w:rPr>
            </w:pPr>
            <w:r w:rsidRPr="00985CDE">
              <w:rPr>
                <w:color w:val="000000"/>
                <w:lang w:eastAsia="en-ZA"/>
              </w:rPr>
              <w:lastRenderedPageBreak/>
              <w:t>240-89147446</w:t>
            </w:r>
          </w:p>
        </w:tc>
        <w:tc>
          <w:tcPr>
            <w:tcW w:w="7831" w:type="dxa"/>
            <w:tcBorders>
              <w:top w:val="single" w:sz="4" w:space="0" w:color="auto"/>
              <w:left w:val="single" w:sz="4" w:space="0" w:color="auto"/>
              <w:bottom w:val="single" w:sz="4" w:space="0" w:color="auto"/>
              <w:right w:val="single" w:sz="4" w:space="0" w:color="auto"/>
            </w:tcBorders>
            <w:vAlign w:val="center"/>
          </w:tcPr>
          <w:p w14:paraId="7CC227C5" w14:textId="77777777" w:rsidR="00AE30E1" w:rsidRPr="002C7380" w:rsidRDefault="00AE30E1" w:rsidP="00AE30E1">
            <w:pPr>
              <w:spacing w:line="276" w:lineRule="auto"/>
              <w:jc w:val="both"/>
              <w:rPr>
                <w:sz w:val="20"/>
                <w:szCs w:val="20"/>
              </w:rPr>
            </w:pPr>
            <w:r w:rsidRPr="003B37AB">
              <w:rPr>
                <w:lang w:val="en-ZA"/>
              </w:rPr>
              <w:t>Instrument Piping for Fossil, Hydro, Renewable and Aero-</w:t>
            </w:r>
            <w:r w:rsidRPr="003B37AB">
              <w:rPr>
                <w:lang w:val="en-ZA"/>
              </w:rPr>
              <w:br/>
              <w:t>Derivative Power Plants Standard</w:t>
            </w:r>
          </w:p>
        </w:tc>
      </w:tr>
      <w:tr w:rsidR="00AE30E1" w:rsidRPr="00333E75" w14:paraId="6DF63F2B"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EE6981C" w14:textId="77777777" w:rsidR="00AE30E1" w:rsidRPr="00927FD9" w:rsidRDefault="00AE30E1" w:rsidP="00AE30E1">
            <w:pPr>
              <w:spacing w:line="276" w:lineRule="auto"/>
              <w:jc w:val="both"/>
              <w:rPr>
                <w:sz w:val="20"/>
                <w:szCs w:val="20"/>
              </w:rPr>
            </w:pPr>
            <w:r w:rsidRPr="00985CDE">
              <w:rPr>
                <w:color w:val="000000"/>
                <w:lang w:eastAsia="en-ZA"/>
              </w:rPr>
              <w:t>240-106365693</w:t>
            </w:r>
          </w:p>
        </w:tc>
        <w:tc>
          <w:tcPr>
            <w:tcW w:w="7831" w:type="dxa"/>
            <w:tcBorders>
              <w:top w:val="single" w:sz="4" w:space="0" w:color="auto"/>
              <w:left w:val="single" w:sz="4" w:space="0" w:color="auto"/>
              <w:bottom w:val="single" w:sz="4" w:space="0" w:color="auto"/>
              <w:right w:val="single" w:sz="4" w:space="0" w:color="auto"/>
            </w:tcBorders>
            <w:vAlign w:val="center"/>
          </w:tcPr>
          <w:p w14:paraId="5F662DC1" w14:textId="77777777" w:rsidR="00AE30E1" w:rsidRPr="002C7380" w:rsidRDefault="00AE30E1" w:rsidP="00AE30E1">
            <w:pPr>
              <w:spacing w:line="276" w:lineRule="auto"/>
              <w:jc w:val="both"/>
              <w:rPr>
                <w:sz w:val="20"/>
                <w:szCs w:val="20"/>
              </w:rPr>
            </w:pPr>
            <w:r w:rsidRPr="003B37AB">
              <w:rPr>
                <w:lang w:val="en-ZA"/>
              </w:rPr>
              <w:t>Standard for the External Corrosion Protection of Plant, Equipment and Associated Piping with Coatings</w:t>
            </w:r>
          </w:p>
        </w:tc>
      </w:tr>
      <w:tr w:rsidR="00AE30E1" w:rsidRPr="00333E75" w14:paraId="41752D8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AE250B4" w14:textId="77777777" w:rsidR="00AE30E1" w:rsidRPr="00927FD9" w:rsidRDefault="00AE30E1" w:rsidP="00AE30E1">
            <w:pPr>
              <w:spacing w:line="276" w:lineRule="auto"/>
              <w:jc w:val="both"/>
              <w:rPr>
                <w:sz w:val="20"/>
                <w:szCs w:val="20"/>
              </w:rPr>
            </w:pPr>
            <w:r w:rsidRPr="00985CDE">
              <w:rPr>
                <w:color w:val="000000"/>
                <w:lang w:eastAsia="en-ZA"/>
              </w:rPr>
              <w:t>240-101712128</w:t>
            </w:r>
          </w:p>
        </w:tc>
        <w:tc>
          <w:tcPr>
            <w:tcW w:w="7831" w:type="dxa"/>
            <w:tcBorders>
              <w:top w:val="single" w:sz="4" w:space="0" w:color="auto"/>
              <w:left w:val="single" w:sz="4" w:space="0" w:color="auto"/>
              <w:bottom w:val="single" w:sz="4" w:space="0" w:color="auto"/>
              <w:right w:val="single" w:sz="4" w:space="0" w:color="auto"/>
            </w:tcBorders>
            <w:vAlign w:val="center"/>
          </w:tcPr>
          <w:p w14:paraId="773EDB6F" w14:textId="77777777" w:rsidR="00AE30E1" w:rsidRPr="002C7380" w:rsidRDefault="00AE30E1" w:rsidP="00AE30E1">
            <w:pPr>
              <w:spacing w:line="276" w:lineRule="auto"/>
              <w:jc w:val="both"/>
              <w:rPr>
                <w:sz w:val="20"/>
                <w:szCs w:val="20"/>
              </w:rPr>
            </w:pPr>
            <w:r w:rsidRPr="003B37AB">
              <w:rPr>
                <w:lang w:val="en-ZA"/>
              </w:rPr>
              <w:t>Standard for the Internal Corrosion Protection of Water Systems, Chemical Tanks and Vessels and Associated Piping with Linings</w:t>
            </w:r>
          </w:p>
        </w:tc>
      </w:tr>
      <w:tr w:rsidR="00AE30E1" w:rsidRPr="00333E75" w14:paraId="002DE44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76180B8" w14:textId="77777777" w:rsidR="00AE30E1" w:rsidRPr="00927FD9" w:rsidRDefault="00AE30E1" w:rsidP="00AE30E1">
            <w:pPr>
              <w:spacing w:line="276" w:lineRule="auto"/>
              <w:jc w:val="both"/>
              <w:rPr>
                <w:sz w:val="20"/>
                <w:szCs w:val="20"/>
              </w:rPr>
            </w:pPr>
            <w:r w:rsidRPr="00985CDE">
              <w:rPr>
                <w:color w:val="000000"/>
                <w:lang w:eastAsia="en-ZA"/>
              </w:rPr>
              <w:t>SANS 1123</w:t>
            </w:r>
          </w:p>
        </w:tc>
        <w:tc>
          <w:tcPr>
            <w:tcW w:w="7831" w:type="dxa"/>
            <w:tcBorders>
              <w:top w:val="single" w:sz="4" w:space="0" w:color="auto"/>
              <w:left w:val="single" w:sz="4" w:space="0" w:color="auto"/>
              <w:bottom w:val="single" w:sz="4" w:space="0" w:color="auto"/>
              <w:right w:val="single" w:sz="4" w:space="0" w:color="auto"/>
            </w:tcBorders>
            <w:vAlign w:val="center"/>
          </w:tcPr>
          <w:p w14:paraId="0293EE69" w14:textId="77777777" w:rsidR="00AE30E1" w:rsidRPr="002C7380" w:rsidRDefault="00AE30E1" w:rsidP="00AE30E1">
            <w:pPr>
              <w:spacing w:line="276" w:lineRule="auto"/>
              <w:jc w:val="both"/>
              <w:rPr>
                <w:sz w:val="20"/>
                <w:szCs w:val="20"/>
              </w:rPr>
            </w:pPr>
            <w:r w:rsidRPr="003B37AB">
              <w:rPr>
                <w:lang w:val="en-ZA"/>
              </w:rPr>
              <w:t>Pipe Flanges</w:t>
            </w:r>
          </w:p>
        </w:tc>
      </w:tr>
      <w:tr w:rsidR="00AE30E1" w:rsidRPr="00333E75" w14:paraId="30988DC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B9B18C3" w14:textId="77777777" w:rsidR="00AE30E1" w:rsidRPr="00927FD9" w:rsidRDefault="00AE30E1" w:rsidP="00AE30E1">
            <w:pPr>
              <w:spacing w:line="276" w:lineRule="auto"/>
              <w:jc w:val="both"/>
              <w:rPr>
                <w:sz w:val="20"/>
                <w:szCs w:val="20"/>
              </w:rPr>
            </w:pPr>
            <w:r w:rsidRPr="00985CDE">
              <w:rPr>
                <w:color w:val="000000"/>
                <w:lang w:eastAsia="en-ZA"/>
              </w:rPr>
              <w:t>SANS 719: 2011</w:t>
            </w:r>
          </w:p>
        </w:tc>
        <w:tc>
          <w:tcPr>
            <w:tcW w:w="7831" w:type="dxa"/>
            <w:tcBorders>
              <w:top w:val="single" w:sz="4" w:space="0" w:color="auto"/>
              <w:left w:val="single" w:sz="4" w:space="0" w:color="auto"/>
              <w:bottom w:val="single" w:sz="4" w:space="0" w:color="auto"/>
              <w:right w:val="single" w:sz="4" w:space="0" w:color="auto"/>
            </w:tcBorders>
            <w:vAlign w:val="center"/>
          </w:tcPr>
          <w:p w14:paraId="0811DEAF" w14:textId="77777777" w:rsidR="00AE30E1" w:rsidRPr="002C7380" w:rsidRDefault="00AE30E1" w:rsidP="00AE30E1">
            <w:pPr>
              <w:spacing w:line="276" w:lineRule="auto"/>
              <w:jc w:val="both"/>
              <w:rPr>
                <w:sz w:val="20"/>
                <w:szCs w:val="20"/>
              </w:rPr>
            </w:pPr>
            <w:r w:rsidRPr="003B37AB">
              <w:rPr>
                <w:lang w:val="en-ZA"/>
              </w:rPr>
              <w:t>Electric welded low carbon steel pipes for aqueous fluids (large bore)</w:t>
            </w:r>
          </w:p>
        </w:tc>
      </w:tr>
      <w:tr w:rsidR="00AE30E1" w:rsidRPr="00333E75" w14:paraId="64E354A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784F472" w14:textId="77777777" w:rsidR="00AE30E1" w:rsidRPr="00927FD9" w:rsidRDefault="00AE30E1" w:rsidP="00AE30E1">
            <w:pPr>
              <w:spacing w:line="276" w:lineRule="auto"/>
              <w:jc w:val="both"/>
              <w:rPr>
                <w:sz w:val="20"/>
                <w:szCs w:val="20"/>
              </w:rPr>
            </w:pPr>
            <w:r w:rsidRPr="00985CDE">
              <w:rPr>
                <w:color w:val="000000"/>
                <w:lang w:eastAsia="en-ZA"/>
              </w:rPr>
              <w:t>SANS 62-1</w:t>
            </w:r>
          </w:p>
        </w:tc>
        <w:tc>
          <w:tcPr>
            <w:tcW w:w="7831" w:type="dxa"/>
            <w:tcBorders>
              <w:top w:val="single" w:sz="4" w:space="0" w:color="auto"/>
              <w:left w:val="single" w:sz="4" w:space="0" w:color="auto"/>
              <w:bottom w:val="single" w:sz="4" w:space="0" w:color="auto"/>
              <w:right w:val="single" w:sz="4" w:space="0" w:color="auto"/>
            </w:tcBorders>
            <w:vAlign w:val="center"/>
          </w:tcPr>
          <w:p w14:paraId="72A2A6BB" w14:textId="77777777" w:rsidR="00AE30E1" w:rsidRPr="002C7380" w:rsidRDefault="00AE30E1" w:rsidP="00AE30E1">
            <w:pPr>
              <w:spacing w:line="276" w:lineRule="auto"/>
              <w:jc w:val="both"/>
              <w:rPr>
                <w:sz w:val="20"/>
                <w:szCs w:val="20"/>
              </w:rPr>
            </w:pPr>
            <w:r w:rsidRPr="003B37AB">
              <w:rPr>
                <w:lang w:val="en-ZA"/>
              </w:rPr>
              <w:t>Steel Pipes Part 1: Pipes suitable for threading and of nominal size not exceeding 150 mm</w:t>
            </w:r>
          </w:p>
        </w:tc>
      </w:tr>
      <w:tr w:rsidR="00AE30E1" w:rsidRPr="00333E75" w14:paraId="58D53D7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033B3A3" w14:textId="77777777" w:rsidR="00AE30E1" w:rsidRPr="00927FD9" w:rsidRDefault="00AE30E1" w:rsidP="00AE30E1">
            <w:pPr>
              <w:spacing w:line="276" w:lineRule="auto"/>
              <w:jc w:val="both"/>
              <w:rPr>
                <w:sz w:val="20"/>
                <w:szCs w:val="20"/>
              </w:rPr>
            </w:pPr>
            <w:r w:rsidRPr="00985CDE">
              <w:rPr>
                <w:color w:val="000000"/>
                <w:lang w:eastAsia="en-ZA"/>
              </w:rPr>
              <w:t>SANS 719</w:t>
            </w:r>
          </w:p>
        </w:tc>
        <w:tc>
          <w:tcPr>
            <w:tcW w:w="7831" w:type="dxa"/>
            <w:tcBorders>
              <w:top w:val="single" w:sz="4" w:space="0" w:color="auto"/>
              <w:left w:val="single" w:sz="4" w:space="0" w:color="auto"/>
              <w:bottom w:val="single" w:sz="4" w:space="0" w:color="auto"/>
              <w:right w:val="single" w:sz="4" w:space="0" w:color="auto"/>
            </w:tcBorders>
            <w:vAlign w:val="center"/>
          </w:tcPr>
          <w:p w14:paraId="5A7F1854" w14:textId="77777777" w:rsidR="00AE30E1" w:rsidRPr="002C7380" w:rsidRDefault="00AE30E1" w:rsidP="00AE30E1">
            <w:pPr>
              <w:spacing w:line="276" w:lineRule="auto"/>
              <w:jc w:val="both"/>
              <w:rPr>
                <w:sz w:val="20"/>
                <w:szCs w:val="20"/>
              </w:rPr>
            </w:pPr>
            <w:r w:rsidRPr="003B37AB">
              <w:rPr>
                <w:lang w:val="en-ZA"/>
              </w:rPr>
              <w:t>Electric welded carbon steel pipes for aqueous fluids (large bore)</w:t>
            </w:r>
          </w:p>
        </w:tc>
      </w:tr>
      <w:tr w:rsidR="00AE30E1" w:rsidRPr="00333E75" w14:paraId="77BEE19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7A4A6A7" w14:textId="77777777" w:rsidR="00AE30E1" w:rsidRPr="00927FD9" w:rsidRDefault="00AE30E1" w:rsidP="00AE30E1">
            <w:pPr>
              <w:spacing w:line="276" w:lineRule="auto"/>
              <w:jc w:val="both"/>
              <w:rPr>
                <w:sz w:val="20"/>
                <w:szCs w:val="20"/>
              </w:rPr>
            </w:pPr>
            <w:r>
              <w:rPr>
                <w:color w:val="000000"/>
                <w:lang w:eastAsia="en-ZA"/>
              </w:rPr>
              <w:t xml:space="preserve">SANS </w:t>
            </w:r>
            <w:r w:rsidRPr="00985CDE">
              <w:rPr>
                <w:color w:val="000000"/>
                <w:lang w:eastAsia="en-ZA"/>
              </w:rPr>
              <w:t>4427-2</w:t>
            </w:r>
          </w:p>
        </w:tc>
        <w:tc>
          <w:tcPr>
            <w:tcW w:w="7831" w:type="dxa"/>
            <w:tcBorders>
              <w:top w:val="single" w:sz="4" w:space="0" w:color="auto"/>
              <w:left w:val="single" w:sz="4" w:space="0" w:color="auto"/>
              <w:bottom w:val="single" w:sz="4" w:space="0" w:color="auto"/>
              <w:right w:val="single" w:sz="4" w:space="0" w:color="auto"/>
            </w:tcBorders>
            <w:vAlign w:val="center"/>
          </w:tcPr>
          <w:p w14:paraId="5299F7A9" w14:textId="77777777" w:rsidR="00AE30E1" w:rsidRPr="002C7380" w:rsidRDefault="00AE30E1" w:rsidP="00AE30E1">
            <w:pPr>
              <w:spacing w:line="276" w:lineRule="auto"/>
              <w:jc w:val="both"/>
              <w:rPr>
                <w:sz w:val="20"/>
                <w:szCs w:val="20"/>
              </w:rPr>
            </w:pPr>
            <w:r w:rsidRPr="003B37AB">
              <w:rPr>
                <w:lang w:val="en-ZA"/>
              </w:rPr>
              <w:t>Plastic piping systems-Polyethylene (PE) pipes and fittings for water supply. Part 2: Pipes</w:t>
            </w:r>
          </w:p>
        </w:tc>
      </w:tr>
      <w:tr w:rsidR="00AE30E1" w:rsidRPr="00333E75" w14:paraId="6645A2AB"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0E042FA" w14:textId="77777777" w:rsidR="00AE30E1" w:rsidRPr="00927FD9" w:rsidRDefault="00AE30E1" w:rsidP="00AE30E1">
            <w:pPr>
              <w:spacing w:line="276" w:lineRule="auto"/>
              <w:jc w:val="both"/>
              <w:rPr>
                <w:sz w:val="20"/>
                <w:szCs w:val="20"/>
              </w:rPr>
            </w:pPr>
            <w:r w:rsidRPr="003B37AB">
              <w:rPr>
                <w:color w:val="000000"/>
                <w:lang w:eastAsia="en-ZA"/>
              </w:rPr>
              <w:t>SANS 4427-3</w:t>
            </w:r>
          </w:p>
        </w:tc>
        <w:tc>
          <w:tcPr>
            <w:tcW w:w="7831" w:type="dxa"/>
            <w:tcBorders>
              <w:top w:val="single" w:sz="4" w:space="0" w:color="auto"/>
              <w:left w:val="single" w:sz="4" w:space="0" w:color="auto"/>
              <w:bottom w:val="single" w:sz="4" w:space="0" w:color="auto"/>
              <w:right w:val="single" w:sz="4" w:space="0" w:color="auto"/>
            </w:tcBorders>
            <w:vAlign w:val="center"/>
          </w:tcPr>
          <w:p w14:paraId="66765FC9" w14:textId="77777777" w:rsidR="00AE30E1" w:rsidRPr="002C7380" w:rsidRDefault="00AE30E1" w:rsidP="00AE30E1">
            <w:pPr>
              <w:spacing w:line="276" w:lineRule="auto"/>
              <w:jc w:val="both"/>
              <w:rPr>
                <w:sz w:val="20"/>
                <w:szCs w:val="20"/>
              </w:rPr>
            </w:pPr>
            <w:r w:rsidRPr="003B37AB">
              <w:rPr>
                <w:lang w:val="en-ZA"/>
              </w:rPr>
              <w:t>Plastic piping systems-Polyethylene (PE) pipes and fittings for water supply</w:t>
            </w:r>
          </w:p>
        </w:tc>
      </w:tr>
      <w:tr w:rsidR="00AE30E1" w:rsidRPr="00333E75" w14:paraId="310ACFE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87E759B" w14:textId="77777777" w:rsidR="00AE30E1" w:rsidRPr="00927FD9" w:rsidRDefault="00AE30E1" w:rsidP="00AE30E1">
            <w:pPr>
              <w:spacing w:line="276" w:lineRule="auto"/>
              <w:jc w:val="both"/>
              <w:rPr>
                <w:sz w:val="20"/>
                <w:szCs w:val="20"/>
              </w:rPr>
            </w:pPr>
            <w:r w:rsidRPr="00985CDE">
              <w:rPr>
                <w:color w:val="000000"/>
                <w:lang w:eastAsia="en-ZA"/>
              </w:rPr>
              <w:t>ASME B31.3</w:t>
            </w:r>
          </w:p>
        </w:tc>
        <w:tc>
          <w:tcPr>
            <w:tcW w:w="7831" w:type="dxa"/>
            <w:tcBorders>
              <w:top w:val="single" w:sz="4" w:space="0" w:color="auto"/>
              <w:left w:val="single" w:sz="4" w:space="0" w:color="auto"/>
              <w:bottom w:val="single" w:sz="4" w:space="0" w:color="auto"/>
              <w:right w:val="single" w:sz="4" w:space="0" w:color="auto"/>
            </w:tcBorders>
            <w:vAlign w:val="center"/>
          </w:tcPr>
          <w:p w14:paraId="46727BF9" w14:textId="77777777" w:rsidR="00AE30E1" w:rsidRPr="002C7380" w:rsidRDefault="00AE30E1" w:rsidP="00AE30E1">
            <w:pPr>
              <w:spacing w:line="276" w:lineRule="auto"/>
              <w:jc w:val="both"/>
              <w:rPr>
                <w:sz w:val="20"/>
                <w:szCs w:val="20"/>
              </w:rPr>
            </w:pPr>
            <w:r w:rsidRPr="003B37AB">
              <w:rPr>
                <w:lang w:val="en-ZA"/>
              </w:rPr>
              <w:t>Process Piping</w:t>
            </w:r>
          </w:p>
        </w:tc>
      </w:tr>
      <w:tr w:rsidR="00AE30E1" w:rsidRPr="00333E75" w14:paraId="5287B0B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6D7BA73" w14:textId="77777777" w:rsidR="00AE30E1" w:rsidRPr="00927FD9" w:rsidRDefault="00AE30E1" w:rsidP="00AE30E1">
            <w:pPr>
              <w:spacing w:line="276" w:lineRule="auto"/>
              <w:jc w:val="both"/>
              <w:rPr>
                <w:sz w:val="20"/>
                <w:szCs w:val="20"/>
              </w:rPr>
            </w:pPr>
            <w:r w:rsidRPr="008E4802">
              <w:rPr>
                <w:color w:val="000000"/>
                <w:lang w:eastAsia="en-ZA"/>
              </w:rPr>
              <w:t>240-145581571</w:t>
            </w:r>
          </w:p>
        </w:tc>
        <w:tc>
          <w:tcPr>
            <w:tcW w:w="7831" w:type="dxa"/>
            <w:tcBorders>
              <w:top w:val="single" w:sz="4" w:space="0" w:color="auto"/>
              <w:left w:val="single" w:sz="4" w:space="0" w:color="auto"/>
              <w:bottom w:val="single" w:sz="4" w:space="0" w:color="auto"/>
              <w:right w:val="single" w:sz="4" w:space="0" w:color="auto"/>
            </w:tcBorders>
            <w:vAlign w:val="center"/>
          </w:tcPr>
          <w:p w14:paraId="1D189137" w14:textId="77777777" w:rsidR="00AE30E1" w:rsidRPr="002C7380" w:rsidRDefault="00AE30E1" w:rsidP="00AE30E1">
            <w:pPr>
              <w:spacing w:line="276" w:lineRule="auto"/>
              <w:jc w:val="both"/>
              <w:rPr>
                <w:sz w:val="20"/>
                <w:szCs w:val="20"/>
              </w:rPr>
            </w:pPr>
            <w:r w:rsidRPr="003B37AB">
              <w:rPr>
                <w:lang w:val="en-ZA"/>
              </w:rPr>
              <w:t>Standard for Identification of the Contents of Pipelines and Vessels</w:t>
            </w:r>
          </w:p>
        </w:tc>
      </w:tr>
      <w:tr w:rsidR="00AE30E1" w:rsidRPr="00333E75" w14:paraId="21CA2D5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3A94209F" w14:textId="77777777" w:rsidR="00AE30E1" w:rsidRPr="00927FD9" w:rsidRDefault="00AE30E1" w:rsidP="00AE30E1">
            <w:pPr>
              <w:spacing w:line="276" w:lineRule="auto"/>
              <w:jc w:val="both"/>
              <w:rPr>
                <w:sz w:val="20"/>
                <w:szCs w:val="20"/>
              </w:rPr>
            </w:pPr>
            <w:r w:rsidRPr="00F647A5">
              <w:rPr>
                <w:sz w:val="20"/>
                <w:szCs w:val="20"/>
              </w:rPr>
              <w:t>240-86973501</w:t>
            </w:r>
          </w:p>
        </w:tc>
        <w:tc>
          <w:tcPr>
            <w:tcW w:w="7831" w:type="dxa"/>
            <w:tcBorders>
              <w:top w:val="single" w:sz="4" w:space="0" w:color="auto"/>
              <w:left w:val="single" w:sz="4" w:space="0" w:color="auto"/>
              <w:bottom w:val="single" w:sz="4" w:space="0" w:color="auto"/>
              <w:right w:val="single" w:sz="4" w:space="0" w:color="auto"/>
            </w:tcBorders>
            <w:vAlign w:val="center"/>
          </w:tcPr>
          <w:p w14:paraId="5FB4450F" w14:textId="77777777" w:rsidR="00AE30E1" w:rsidRPr="002C7380" w:rsidRDefault="00AE30E1" w:rsidP="00AE30E1">
            <w:pPr>
              <w:spacing w:line="276" w:lineRule="auto"/>
              <w:jc w:val="both"/>
              <w:rPr>
                <w:sz w:val="20"/>
                <w:szCs w:val="20"/>
              </w:rPr>
            </w:pPr>
            <w:r w:rsidRPr="00F647A5">
              <w:rPr>
                <w:sz w:val="20"/>
                <w:szCs w:val="20"/>
              </w:rPr>
              <w:t>Engineering drawing Standard</w:t>
            </w:r>
          </w:p>
        </w:tc>
      </w:tr>
      <w:tr w:rsidR="00AE30E1" w:rsidRPr="00333E75" w14:paraId="4A60B75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43B0540" w14:textId="77777777" w:rsidR="00AE30E1" w:rsidRPr="00927FD9" w:rsidRDefault="00AE30E1" w:rsidP="00AE30E1">
            <w:pPr>
              <w:spacing w:line="276" w:lineRule="auto"/>
              <w:jc w:val="both"/>
              <w:rPr>
                <w:sz w:val="20"/>
                <w:szCs w:val="20"/>
              </w:rPr>
            </w:pPr>
            <w:r w:rsidRPr="00F647A5">
              <w:rPr>
                <w:sz w:val="20"/>
                <w:szCs w:val="20"/>
              </w:rPr>
              <w:t>240-56356396</w:t>
            </w:r>
          </w:p>
        </w:tc>
        <w:tc>
          <w:tcPr>
            <w:tcW w:w="7831" w:type="dxa"/>
            <w:tcBorders>
              <w:top w:val="single" w:sz="4" w:space="0" w:color="auto"/>
              <w:left w:val="single" w:sz="4" w:space="0" w:color="auto"/>
              <w:bottom w:val="single" w:sz="4" w:space="0" w:color="auto"/>
              <w:right w:val="single" w:sz="4" w:space="0" w:color="auto"/>
            </w:tcBorders>
            <w:vAlign w:val="center"/>
          </w:tcPr>
          <w:p w14:paraId="4745587E" w14:textId="77777777" w:rsidR="00AE30E1" w:rsidRPr="002C7380" w:rsidRDefault="00AE30E1" w:rsidP="00AE30E1">
            <w:pPr>
              <w:spacing w:line="276" w:lineRule="auto"/>
              <w:jc w:val="both"/>
              <w:rPr>
                <w:sz w:val="20"/>
                <w:szCs w:val="20"/>
              </w:rPr>
            </w:pPr>
            <w:r w:rsidRPr="00F647A5">
              <w:rPr>
                <w:sz w:val="20"/>
                <w:szCs w:val="20"/>
              </w:rPr>
              <w:t>Eskom Earthing and Lightning Protection standard</w:t>
            </w:r>
          </w:p>
        </w:tc>
      </w:tr>
      <w:tr w:rsidR="00AE30E1" w:rsidRPr="00333E75" w14:paraId="61B20FE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B67193D" w14:textId="77777777" w:rsidR="00AE30E1" w:rsidRPr="00927FD9" w:rsidRDefault="00AE30E1" w:rsidP="00AE30E1">
            <w:pPr>
              <w:spacing w:line="276" w:lineRule="auto"/>
              <w:jc w:val="both"/>
              <w:rPr>
                <w:sz w:val="20"/>
                <w:szCs w:val="20"/>
              </w:rPr>
            </w:pPr>
            <w:r w:rsidRPr="00F647A5">
              <w:rPr>
                <w:sz w:val="20"/>
                <w:szCs w:val="20"/>
              </w:rPr>
              <w:t>240-66920003</w:t>
            </w:r>
          </w:p>
        </w:tc>
        <w:tc>
          <w:tcPr>
            <w:tcW w:w="7831" w:type="dxa"/>
            <w:tcBorders>
              <w:top w:val="single" w:sz="4" w:space="0" w:color="auto"/>
              <w:left w:val="single" w:sz="4" w:space="0" w:color="auto"/>
              <w:bottom w:val="single" w:sz="4" w:space="0" w:color="auto"/>
              <w:right w:val="single" w:sz="4" w:space="0" w:color="auto"/>
            </w:tcBorders>
            <w:vAlign w:val="center"/>
          </w:tcPr>
          <w:p w14:paraId="3D402AAD" w14:textId="77777777" w:rsidR="00AE30E1" w:rsidRPr="002C7380" w:rsidRDefault="00AE30E1" w:rsidP="00AE30E1">
            <w:pPr>
              <w:spacing w:line="276" w:lineRule="auto"/>
              <w:jc w:val="both"/>
              <w:rPr>
                <w:sz w:val="20"/>
                <w:szCs w:val="20"/>
              </w:rPr>
            </w:pPr>
            <w:r w:rsidRPr="00F647A5">
              <w:rPr>
                <w:sz w:val="20"/>
                <w:szCs w:val="20"/>
              </w:rPr>
              <w:t xml:space="preserve">Documentation Management Review and Handover Procedure for Gx Coal Projects </w:t>
            </w:r>
          </w:p>
        </w:tc>
      </w:tr>
      <w:tr w:rsidR="00AE30E1" w:rsidRPr="00333E75" w14:paraId="7B1EFA8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7180D33" w14:textId="77777777" w:rsidR="00AE30E1" w:rsidRPr="00927FD9" w:rsidRDefault="00AE30E1" w:rsidP="00AE30E1">
            <w:pPr>
              <w:spacing w:line="276" w:lineRule="auto"/>
              <w:jc w:val="both"/>
              <w:rPr>
                <w:sz w:val="20"/>
                <w:szCs w:val="20"/>
              </w:rPr>
            </w:pPr>
            <w:r w:rsidRPr="00F647A5">
              <w:rPr>
                <w:sz w:val="20"/>
                <w:szCs w:val="20"/>
              </w:rPr>
              <w:t>240-76992014</w:t>
            </w:r>
          </w:p>
        </w:tc>
        <w:tc>
          <w:tcPr>
            <w:tcW w:w="7831" w:type="dxa"/>
            <w:tcBorders>
              <w:top w:val="single" w:sz="4" w:space="0" w:color="auto"/>
              <w:left w:val="single" w:sz="4" w:space="0" w:color="auto"/>
              <w:bottom w:val="single" w:sz="4" w:space="0" w:color="auto"/>
              <w:right w:val="single" w:sz="4" w:space="0" w:color="auto"/>
            </w:tcBorders>
            <w:vAlign w:val="center"/>
          </w:tcPr>
          <w:p w14:paraId="40BF0491" w14:textId="77777777" w:rsidR="00AE30E1" w:rsidRPr="002C7380" w:rsidRDefault="00AE30E1" w:rsidP="00AE30E1">
            <w:pPr>
              <w:spacing w:line="276" w:lineRule="auto"/>
              <w:jc w:val="both"/>
              <w:rPr>
                <w:sz w:val="20"/>
                <w:szCs w:val="20"/>
              </w:rPr>
            </w:pPr>
            <w:r w:rsidRPr="00F647A5">
              <w:rPr>
                <w:sz w:val="20"/>
                <w:szCs w:val="20"/>
              </w:rPr>
              <w:t xml:space="preserve">Project / Plant Specific Technical Documents and Records Management Work Instruction </w:t>
            </w:r>
          </w:p>
        </w:tc>
      </w:tr>
      <w:tr w:rsidR="00AE30E1" w:rsidRPr="00333E75" w14:paraId="487FD03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E7CF9CE" w14:textId="77777777" w:rsidR="00AE30E1" w:rsidRPr="00927FD9" w:rsidRDefault="00AE30E1" w:rsidP="00AE30E1">
            <w:pPr>
              <w:spacing w:line="276" w:lineRule="auto"/>
              <w:jc w:val="both"/>
              <w:rPr>
                <w:sz w:val="20"/>
                <w:szCs w:val="20"/>
              </w:rPr>
            </w:pPr>
            <w:r w:rsidRPr="00F647A5">
              <w:rPr>
                <w:color w:val="000000"/>
                <w:sz w:val="20"/>
                <w:szCs w:val="20"/>
              </w:rPr>
              <w:t>7.1/PR/03</w:t>
            </w:r>
          </w:p>
        </w:tc>
        <w:tc>
          <w:tcPr>
            <w:tcW w:w="7831" w:type="dxa"/>
            <w:tcBorders>
              <w:top w:val="single" w:sz="4" w:space="0" w:color="auto"/>
              <w:left w:val="single" w:sz="4" w:space="0" w:color="auto"/>
              <w:bottom w:val="single" w:sz="4" w:space="0" w:color="auto"/>
              <w:right w:val="single" w:sz="4" w:space="0" w:color="auto"/>
            </w:tcBorders>
            <w:vAlign w:val="center"/>
          </w:tcPr>
          <w:p w14:paraId="4B885709" w14:textId="77777777" w:rsidR="00AE30E1" w:rsidRPr="002C7380" w:rsidRDefault="00AE30E1" w:rsidP="00AE30E1">
            <w:pPr>
              <w:spacing w:line="276" w:lineRule="auto"/>
              <w:jc w:val="both"/>
              <w:rPr>
                <w:sz w:val="20"/>
                <w:szCs w:val="20"/>
              </w:rPr>
            </w:pPr>
            <w:r w:rsidRPr="00F647A5">
              <w:rPr>
                <w:color w:val="000000"/>
                <w:sz w:val="20"/>
                <w:szCs w:val="20"/>
              </w:rPr>
              <w:t>Camden Power Station KKS and Labelling Specification</w:t>
            </w:r>
          </w:p>
        </w:tc>
      </w:tr>
      <w:tr w:rsidR="00AE30E1" w:rsidRPr="00333E75" w14:paraId="271EE7D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A635638" w14:textId="77777777" w:rsidR="00AE30E1" w:rsidRPr="00927FD9" w:rsidRDefault="00AE30E1" w:rsidP="00AE30E1">
            <w:pPr>
              <w:spacing w:line="276" w:lineRule="auto"/>
              <w:jc w:val="both"/>
              <w:rPr>
                <w:sz w:val="20"/>
                <w:szCs w:val="20"/>
              </w:rPr>
            </w:pPr>
            <w:r w:rsidRPr="00F647A5">
              <w:rPr>
                <w:color w:val="000000"/>
                <w:sz w:val="20"/>
                <w:szCs w:val="20"/>
              </w:rPr>
              <w:t>SANS 10142-1</w:t>
            </w:r>
          </w:p>
        </w:tc>
        <w:tc>
          <w:tcPr>
            <w:tcW w:w="7831" w:type="dxa"/>
            <w:tcBorders>
              <w:top w:val="single" w:sz="4" w:space="0" w:color="auto"/>
              <w:left w:val="single" w:sz="4" w:space="0" w:color="auto"/>
              <w:bottom w:val="single" w:sz="4" w:space="0" w:color="auto"/>
              <w:right w:val="single" w:sz="4" w:space="0" w:color="auto"/>
            </w:tcBorders>
            <w:vAlign w:val="center"/>
          </w:tcPr>
          <w:p w14:paraId="7FEFA1CB" w14:textId="77777777" w:rsidR="00AE30E1" w:rsidRPr="002C7380" w:rsidRDefault="00AE30E1" w:rsidP="00AE30E1">
            <w:pPr>
              <w:spacing w:line="276" w:lineRule="auto"/>
              <w:jc w:val="both"/>
              <w:rPr>
                <w:sz w:val="20"/>
                <w:szCs w:val="20"/>
              </w:rPr>
            </w:pPr>
            <w:r w:rsidRPr="00F647A5">
              <w:rPr>
                <w:color w:val="000000"/>
                <w:sz w:val="20"/>
                <w:szCs w:val="20"/>
              </w:rPr>
              <w:t>The wiring of premises Part 1: Low-voltage installations</w:t>
            </w:r>
          </w:p>
        </w:tc>
      </w:tr>
      <w:tr w:rsidR="00AE30E1" w:rsidRPr="00333E75" w14:paraId="7295ED4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7B065E3" w14:textId="77777777" w:rsidR="00AE30E1" w:rsidRPr="00927FD9" w:rsidRDefault="00AE30E1" w:rsidP="00AE30E1">
            <w:pPr>
              <w:spacing w:line="276" w:lineRule="auto"/>
              <w:jc w:val="both"/>
              <w:rPr>
                <w:sz w:val="20"/>
                <w:szCs w:val="20"/>
              </w:rPr>
            </w:pPr>
            <w:r w:rsidRPr="00F647A5">
              <w:rPr>
                <w:color w:val="000000"/>
                <w:sz w:val="20"/>
                <w:szCs w:val="20"/>
              </w:rPr>
              <w:t>SANS 10198 Series</w:t>
            </w:r>
          </w:p>
        </w:tc>
        <w:tc>
          <w:tcPr>
            <w:tcW w:w="7831" w:type="dxa"/>
            <w:tcBorders>
              <w:top w:val="single" w:sz="4" w:space="0" w:color="auto"/>
              <w:left w:val="single" w:sz="4" w:space="0" w:color="auto"/>
              <w:bottom w:val="single" w:sz="4" w:space="0" w:color="auto"/>
              <w:right w:val="single" w:sz="4" w:space="0" w:color="auto"/>
            </w:tcBorders>
            <w:vAlign w:val="center"/>
          </w:tcPr>
          <w:p w14:paraId="7541A64E" w14:textId="77777777" w:rsidR="00AE30E1" w:rsidRPr="002C7380" w:rsidRDefault="00AE30E1" w:rsidP="00AE30E1">
            <w:pPr>
              <w:spacing w:line="276" w:lineRule="auto"/>
              <w:jc w:val="both"/>
              <w:rPr>
                <w:sz w:val="20"/>
                <w:szCs w:val="20"/>
              </w:rPr>
            </w:pPr>
            <w:r w:rsidRPr="00F647A5">
              <w:rPr>
                <w:color w:val="000000"/>
                <w:sz w:val="20"/>
                <w:szCs w:val="20"/>
              </w:rPr>
              <w:t xml:space="preserve">The selection, </w:t>
            </w:r>
            <w:proofErr w:type="gramStart"/>
            <w:r w:rsidRPr="00F647A5">
              <w:rPr>
                <w:color w:val="000000"/>
                <w:sz w:val="20"/>
                <w:szCs w:val="20"/>
              </w:rPr>
              <w:t>handling</w:t>
            </w:r>
            <w:proofErr w:type="gramEnd"/>
            <w:r w:rsidRPr="00F647A5">
              <w:rPr>
                <w:color w:val="000000"/>
                <w:sz w:val="20"/>
                <w:szCs w:val="20"/>
              </w:rPr>
              <w:t xml:space="preserve"> and installation of electric power cables of rating not exceeding 33 kV </w:t>
            </w:r>
          </w:p>
        </w:tc>
      </w:tr>
      <w:tr w:rsidR="00AE30E1" w:rsidRPr="00333E75" w14:paraId="7D6E3F7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CBDA39F" w14:textId="77777777" w:rsidR="00AE30E1" w:rsidRPr="00927FD9" w:rsidRDefault="00AE30E1" w:rsidP="00AE30E1">
            <w:pPr>
              <w:spacing w:line="276" w:lineRule="auto"/>
              <w:jc w:val="both"/>
              <w:rPr>
                <w:sz w:val="20"/>
                <w:szCs w:val="20"/>
              </w:rPr>
            </w:pPr>
            <w:r w:rsidRPr="00F647A5">
              <w:rPr>
                <w:rStyle w:val="Instruction"/>
                <w:color w:val="auto"/>
                <w:sz w:val="20"/>
                <w:szCs w:val="20"/>
                <w:lang w:val="en-ZA"/>
              </w:rPr>
              <w:t>NMP 45-7</w:t>
            </w:r>
          </w:p>
        </w:tc>
        <w:tc>
          <w:tcPr>
            <w:tcW w:w="7831" w:type="dxa"/>
            <w:tcBorders>
              <w:top w:val="single" w:sz="4" w:space="0" w:color="auto"/>
              <w:left w:val="single" w:sz="4" w:space="0" w:color="auto"/>
              <w:bottom w:val="single" w:sz="4" w:space="0" w:color="auto"/>
              <w:right w:val="single" w:sz="4" w:space="0" w:color="auto"/>
            </w:tcBorders>
            <w:vAlign w:val="center"/>
          </w:tcPr>
          <w:p w14:paraId="123B0652" w14:textId="77777777" w:rsidR="00AE30E1" w:rsidRPr="002C7380" w:rsidRDefault="00AE30E1" w:rsidP="00AE30E1">
            <w:pPr>
              <w:spacing w:line="276" w:lineRule="auto"/>
              <w:jc w:val="both"/>
              <w:rPr>
                <w:sz w:val="20"/>
                <w:szCs w:val="20"/>
              </w:rPr>
            </w:pPr>
            <w:r w:rsidRPr="00F647A5">
              <w:rPr>
                <w:color w:val="000000"/>
                <w:sz w:val="20"/>
                <w:szCs w:val="20"/>
              </w:rPr>
              <w:t>Application of KKS Plant Coding</w:t>
            </w:r>
          </w:p>
        </w:tc>
      </w:tr>
      <w:tr w:rsidR="00AE30E1" w:rsidRPr="00333E75" w14:paraId="2EA9CAA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986BE76" w14:textId="77777777" w:rsidR="00AE30E1" w:rsidRPr="00927FD9" w:rsidRDefault="00AE30E1" w:rsidP="00AE30E1">
            <w:pPr>
              <w:spacing w:line="276" w:lineRule="auto"/>
              <w:jc w:val="both"/>
              <w:rPr>
                <w:sz w:val="20"/>
                <w:szCs w:val="20"/>
              </w:rPr>
            </w:pPr>
            <w:r w:rsidRPr="00F647A5">
              <w:rPr>
                <w:rStyle w:val="Instruction"/>
                <w:color w:val="auto"/>
                <w:sz w:val="20"/>
                <w:szCs w:val="20"/>
                <w:lang w:val="en-ZA"/>
              </w:rPr>
              <w:t>N.PSZ 45-45</w:t>
            </w:r>
            <w:r w:rsidRPr="00F647A5">
              <w:rPr>
                <w:rStyle w:val="Instruction"/>
                <w:color w:val="auto"/>
                <w:sz w:val="20"/>
                <w:szCs w:val="20"/>
                <w:lang w:val="en-ZA"/>
              </w:rPr>
              <w:tab/>
            </w:r>
          </w:p>
        </w:tc>
        <w:tc>
          <w:tcPr>
            <w:tcW w:w="7831" w:type="dxa"/>
            <w:tcBorders>
              <w:top w:val="single" w:sz="4" w:space="0" w:color="auto"/>
              <w:left w:val="single" w:sz="4" w:space="0" w:color="auto"/>
              <w:bottom w:val="single" w:sz="4" w:space="0" w:color="auto"/>
              <w:right w:val="single" w:sz="4" w:space="0" w:color="auto"/>
            </w:tcBorders>
            <w:vAlign w:val="center"/>
          </w:tcPr>
          <w:p w14:paraId="114567BF" w14:textId="77777777" w:rsidR="00AE30E1" w:rsidRPr="002C7380" w:rsidRDefault="00AE30E1" w:rsidP="00AE30E1">
            <w:pPr>
              <w:spacing w:line="276" w:lineRule="auto"/>
              <w:jc w:val="both"/>
              <w:rPr>
                <w:sz w:val="20"/>
                <w:szCs w:val="20"/>
              </w:rPr>
            </w:pPr>
            <w:r w:rsidRPr="00F647A5">
              <w:rPr>
                <w:rStyle w:val="Instruction"/>
                <w:color w:val="auto"/>
                <w:sz w:val="20"/>
                <w:szCs w:val="20"/>
                <w:lang w:val="en-ZA"/>
              </w:rPr>
              <w:t>KKS Key Part Fossil Power Station</w:t>
            </w:r>
          </w:p>
        </w:tc>
      </w:tr>
      <w:tr w:rsidR="00AE30E1" w:rsidRPr="00333E75" w14:paraId="68F32B96"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2D122D8" w14:textId="77777777" w:rsidR="00AE30E1" w:rsidRPr="00927FD9" w:rsidRDefault="00AE30E1" w:rsidP="00AE30E1">
            <w:pPr>
              <w:spacing w:line="276" w:lineRule="auto"/>
              <w:jc w:val="both"/>
              <w:rPr>
                <w:sz w:val="20"/>
                <w:szCs w:val="20"/>
              </w:rPr>
            </w:pPr>
            <w:r w:rsidRPr="00F647A5">
              <w:rPr>
                <w:rStyle w:val="Instruction"/>
                <w:color w:val="auto"/>
                <w:sz w:val="20"/>
                <w:szCs w:val="20"/>
                <w:lang w:val="en-ZA"/>
              </w:rPr>
              <w:t>Alpha KKS 01 Rev 2</w:t>
            </w:r>
            <w:r w:rsidRPr="00F647A5">
              <w:rPr>
                <w:rStyle w:val="Instruction"/>
                <w:color w:val="auto"/>
                <w:sz w:val="20"/>
                <w:szCs w:val="20"/>
                <w:lang w:val="en-ZA"/>
              </w:rPr>
              <w:tab/>
            </w:r>
          </w:p>
        </w:tc>
        <w:tc>
          <w:tcPr>
            <w:tcW w:w="7831" w:type="dxa"/>
            <w:tcBorders>
              <w:top w:val="single" w:sz="4" w:space="0" w:color="auto"/>
              <w:left w:val="single" w:sz="4" w:space="0" w:color="auto"/>
              <w:bottom w:val="single" w:sz="4" w:space="0" w:color="auto"/>
              <w:right w:val="single" w:sz="4" w:space="0" w:color="auto"/>
            </w:tcBorders>
            <w:vAlign w:val="center"/>
          </w:tcPr>
          <w:p w14:paraId="6C3283B2" w14:textId="77777777" w:rsidR="00AE30E1" w:rsidRPr="002C7380" w:rsidRDefault="00AE30E1" w:rsidP="00AE30E1">
            <w:pPr>
              <w:spacing w:line="276" w:lineRule="auto"/>
              <w:jc w:val="both"/>
              <w:rPr>
                <w:sz w:val="20"/>
                <w:szCs w:val="20"/>
              </w:rPr>
            </w:pPr>
            <w:r w:rsidRPr="00F647A5">
              <w:rPr>
                <w:rStyle w:val="Instruction"/>
                <w:color w:val="auto"/>
                <w:sz w:val="20"/>
                <w:szCs w:val="20"/>
                <w:lang w:val="en-ZA"/>
              </w:rPr>
              <w:t>KKS Plant Labelling and Descriptions Standard</w:t>
            </w:r>
          </w:p>
        </w:tc>
      </w:tr>
      <w:tr w:rsidR="00AE30E1" w:rsidRPr="00333E75" w14:paraId="36C84A3F"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5605464" w14:textId="77777777" w:rsidR="00AE30E1" w:rsidRPr="00927FD9" w:rsidRDefault="00AE30E1" w:rsidP="00AE30E1">
            <w:pPr>
              <w:spacing w:line="276" w:lineRule="auto"/>
              <w:jc w:val="both"/>
              <w:rPr>
                <w:sz w:val="20"/>
                <w:szCs w:val="20"/>
              </w:rPr>
            </w:pPr>
            <w:r w:rsidRPr="00F647A5">
              <w:rPr>
                <w:rStyle w:val="Instruction"/>
                <w:color w:val="auto"/>
                <w:sz w:val="20"/>
                <w:szCs w:val="20"/>
                <w:lang w:val="en-ZA"/>
              </w:rPr>
              <w:t>240-56356411</w:t>
            </w:r>
            <w:r w:rsidRPr="00F647A5">
              <w:rPr>
                <w:rStyle w:val="Instruction"/>
                <w:color w:val="auto"/>
                <w:sz w:val="20"/>
                <w:szCs w:val="20"/>
                <w:lang w:val="en-ZA"/>
              </w:rPr>
              <w:tab/>
            </w:r>
          </w:p>
        </w:tc>
        <w:tc>
          <w:tcPr>
            <w:tcW w:w="7831" w:type="dxa"/>
            <w:tcBorders>
              <w:top w:val="single" w:sz="4" w:space="0" w:color="auto"/>
              <w:left w:val="single" w:sz="4" w:space="0" w:color="auto"/>
              <w:bottom w:val="single" w:sz="4" w:space="0" w:color="auto"/>
              <w:right w:val="single" w:sz="4" w:space="0" w:color="auto"/>
            </w:tcBorders>
            <w:vAlign w:val="center"/>
          </w:tcPr>
          <w:p w14:paraId="7B924E07" w14:textId="77777777" w:rsidR="00AE30E1" w:rsidRPr="002C7380" w:rsidRDefault="00AE30E1" w:rsidP="00AE30E1">
            <w:pPr>
              <w:spacing w:line="276" w:lineRule="auto"/>
              <w:jc w:val="both"/>
              <w:rPr>
                <w:sz w:val="20"/>
                <w:szCs w:val="20"/>
              </w:rPr>
            </w:pPr>
            <w:r w:rsidRPr="00F647A5">
              <w:rPr>
                <w:rStyle w:val="Instruction"/>
                <w:color w:val="auto"/>
                <w:sz w:val="20"/>
                <w:szCs w:val="20"/>
                <w:lang w:val="en-ZA"/>
              </w:rPr>
              <w:t>Fire Barrier Seals for Electrical Cable Installations</w:t>
            </w:r>
          </w:p>
        </w:tc>
      </w:tr>
      <w:tr w:rsidR="00AE30E1" w:rsidRPr="00333E75" w14:paraId="1F596A6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194ABF9" w14:textId="77777777" w:rsidR="00AE30E1" w:rsidRPr="00927FD9" w:rsidRDefault="00AE30E1" w:rsidP="00AE30E1">
            <w:pPr>
              <w:spacing w:line="276" w:lineRule="auto"/>
              <w:jc w:val="both"/>
              <w:rPr>
                <w:sz w:val="20"/>
                <w:szCs w:val="20"/>
              </w:rPr>
            </w:pPr>
            <w:r w:rsidRPr="001631D9">
              <w:rPr>
                <w:sz w:val="20"/>
                <w:szCs w:val="20"/>
              </w:rPr>
              <w:t>SABS 471/ SANS 50413 &amp; SANS 50196</w:t>
            </w:r>
          </w:p>
        </w:tc>
        <w:tc>
          <w:tcPr>
            <w:tcW w:w="7831" w:type="dxa"/>
            <w:tcBorders>
              <w:top w:val="single" w:sz="4" w:space="0" w:color="auto"/>
              <w:left w:val="single" w:sz="4" w:space="0" w:color="auto"/>
              <w:bottom w:val="single" w:sz="4" w:space="0" w:color="auto"/>
              <w:right w:val="single" w:sz="4" w:space="0" w:color="auto"/>
            </w:tcBorders>
            <w:vAlign w:val="center"/>
          </w:tcPr>
          <w:p w14:paraId="5F962D6C" w14:textId="77777777" w:rsidR="00AE30E1" w:rsidRPr="002C7380" w:rsidRDefault="00AE30E1" w:rsidP="00AE30E1">
            <w:pPr>
              <w:spacing w:line="276" w:lineRule="auto"/>
              <w:jc w:val="both"/>
              <w:rPr>
                <w:sz w:val="20"/>
                <w:szCs w:val="20"/>
              </w:rPr>
            </w:pPr>
            <w:r w:rsidRPr="001631D9">
              <w:rPr>
                <w:sz w:val="20"/>
                <w:szCs w:val="20"/>
              </w:rPr>
              <w:t xml:space="preserve">Portland cement (ordinary, rapid hardening and sulphate resisting) </w:t>
            </w:r>
          </w:p>
        </w:tc>
      </w:tr>
      <w:tr w:rsidR="00AE30E1" w:rsidRPr="00333E75" w14:paraId="6F4AC47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4535638" w14:textId="77777777" w:rsidR="00AE30E1" w:rsidRPr="00927FD9" w:rsidRDefault="00AE30E1" w:rsidP="00AE30E1">
            <w:pPr>
              <w:spacing w:line="276" w:lineRule="auto"/>
              <w:jc w:val="both"/>
              <w:rPr>
                <w:sz w:val="20"/>
                <w:szCs w:val="20"/>
              </w:rPr>
            </w:pPr>
            <w:r w:rsidRPr="001631D9">
              <w:rPr>
                <w:sz w:val="20"/>
                <w:szCs w:val="20"/>
              </w:rPr>
              <w:t>SANS 50196 Series</w:t>
            </w:r>
          </w:p>
        </w:tc>
        <w:tc>
          <w:tcPr>
            <w:tcW w:w="7831" w:type="dxa"/>
            <w:tcBorders>
              <w:top w:val="single" w:sz="4" w:space="0" w:color="auto"/>
              <w:left w:val="single" w:sz="4" w:space="0" w:color="auto"/>
              <w:bottom w:val="single" w:sz="4" w:space="0" w:color="auto"/>
              <w:right w:val="single" w:sz="4" w:space="0" w:color="auto"/>
            </w:tcBorders>
            <w:vAlign w:val="center"/>
          </w:tcPr>
          <w:p w14:paraId="4C1F7EA8" w14:textId="77777777" w:rsidR="00AE30E1" w:rsidRPr="002C7380" w:rsidRDefault="00AE30E1" w:rsidP="00AE30E1">
            <w:pPr>
              <w:spacing w:line="276" w:lineRule="auto"/>
              <w:jc w:val="both"/>
              <w:rPr>
                <w:sz w:val="20"/>
                <w:szCs w:val="20"/>
              </w:rPr>
            </w:pPr>
            <w:r w:rsidRPr="001631D9">
              <w:rPr>
                <w:sz w:val="20"/>
                <w:szCs w:val="20"/>
              </w:rPr>
              <w:t xml:space="preserve">Methods of testing cement </w:t>
            </w:r>
          </w:p>
        </w:tc>
      </w:tr>
      <w:tr w:rsidR="00AE30E1" w:rsidRPr="00333E75" w14:paraId="51211CFD"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260672C" w14:textId="77777777" w:rsidR="00AE30E1" w:rsidRPr="00927FD9" w:rsidRDefault="00AE30E1" w:rsidP="00AE30E1">
            <w:pPr>
              <w:spacing w:line="276" w:lineRule="auto"/>
              <w:jc w:val="both"/>
              <w:rPr>
                <w:sz w:val="20"/>
                <w:szCs w:val="20"/>
              </w:rPr>
            </w:pPr>
            <w:r w:rsidRPr="001631D9">
              <w:rPr>
                <w:color w:val="000000"/>
                <w:sz w:val="20"/>
                <w:szCs w:val="20"/>
                <w:lang w:val="en-US"/>
              </w:rPr>
              <w:t>SANS 50197-1</w:t>
            </w:r>
          </w:p>
        </w:tc>
        <w:tc>
          <w:tcPr>
            <w:tcW w:w="7831" w:type="dxa"/>
            <w:tcBorders>
              <w:top w:val="single" w:sz="4" w:space="0" w:color="auto"/>
              <w:left w:val="single" w:sz="4" w:space="0" w:color="auto"/>
              <w:bottom w:val="single" w:sz="4" w:space="0" w:color="auto"/>
              <w:right w:val="single" w:sz="4" w:space="0" w:color="auto"/>
            </w:tcBorders>
            <w:vAlign w:val="center"/>
          </w:tcPr>
          <w:p w14:paraId="6762B75B" w14:textId="77777777" w:rsidR="00AE30E1" w:rsidRPr="002C7380" w:rsidRDefault="00AE30E1" w:rsidP="00AE30E1">
            <w:pPr>
              <w:spacing w:line="276" w:lineRule="auto"/>
              <w:jc w:val="both"/>
              <w:rPr>
                <w:sz w:val="20"/>
                <w:szCs w:val="20"/>
              </w:rPr>
            </w:pPr>
            <w:r w:rsidRPr="001631D9">
              <w:rPr>
                <w:color w:val="000000"/>
                <w:sz w:val="20"/>
                <w:szCs w:val="20"/>
              </w:rPr>
              <w:t xml:space="preserve">Cement Part 1: Composition, </w:t>
            </w:r>
            <w:proofErr w:type="gramStart"/>
            <w:r w:rsidRPr="001631D9">
              <w:rPr>
                <w:color w:val="000000"/>
                <w:sz w:val="20"/>
                <w:szCs w:val="20"/>
              </w:rPr>
              <w:t>specifications</w:t>
            </w:r>
            <w:proofErr w:type="gramEnd"/>
            <w:r w:rsidRPr="001631D9">
              <w:rPr>
                <w:color w:val="000000"/>
                <w:sz w:val="20"/>
                <w:szCs w:val="20"/>
              </w:rPr>
              <w:t xml:space="preserve"> and conformity criteria for common cements</w:t>
            </w:r>
          </w:p>
        </w:tc>
      </w:tr>
      <w:tr w:rsidR="00AE30E1" w:rsidRPr="00333E75" w14:paraId="289ED77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E61E435" w14:textId="77777777" w:rsidR="00AE30E1" w:rsidRPr="00927FD9" w:rsidRDefault="00AE30E1" w:rsidP="00AE30E1">
            <w:pPr>
              <w:spacing w:line="276" w:lineRule="auto"/>
              <w:jc w:val="both"/>
              <w:rPr>
                <w:sz w:val="20"/>
                <w:szCs w:val="20"/>
              </w:rPr>
            </w:pPr>
            <w:r w:rsidRPr="001631D9">
              <w:rPr>
                <w:color w:val="000000"/>
                <w:sz w:val="20"/>
                <w:szCs w:val="20"/>
                <w:lang w:val="en-US"/>
              </w:rPr>
              <w:lastRenderedPageBreak/>
              <w:t>SANS 50197-2</w:t>
            </w:r>
          </w:p>
        </w:tc>
        <w:tc>
          <w:tcPr>
            <w:tcW w:w="7831" w:type="dxa"/>
            <w:tcBorders>
              <w:top w:val="single" w:sz="4" w:space="0" w:color="auto"/>
              <w:left w:val="single" w:sz="4" w:space="0" w:color="auto"/>
              <w:bottom w:val="single" w:sz="4" w:space="0" w:color="auto"/>
              <w:right w:val="single" w:sz="4" w:space="0" w:color="auto"/>
            </w:tcBorders>
            <w:vAlign w:val="center"/>
          </w:tcPr>
          <w:p w14:paraId="0C7CBE57" w14:textId="77777777" w:rsidR="00AE30E1" w:rsidRPr="002C7380" w:rsidRDefault="00AE30E1" w:rsidP="00AE30E1">
            <w:pPr>
              <w:spacing w:line="276" w:lineRule="auto"/>
              <w:jc w:val="both"/>
              <w:rPr>
                <w:sz w:val="20"/>
                <w:szCs w:val="20"/>
              </w:rPr>
            </w:pPr>
            <w:r w:rsidRPr="001631D9">
              <w:rPr>
                <w:color w:val="000000"/>
                <w:sz w:val="20"/>
                <w:szCs w:val="20"/>
              </w:rPr>
              <w:t xml:space="preserve">Cement Part 2: Conformity evaluation </w:t>
            </w:r>
            <w:r w:rsidRPr="001631D9">
              <w:rPr>
                <w:color w:val="000000"/>
                <w:sz w:val="20"/>
                <w:szCs w:val="20"/>
              </w:rPr>
              <w:tab/>
            </w:r>
            <w:r w:rsidRPr="001631D9">
              <w:rPr>
                <w:color w:val="000000"/>
                <w:sz w:val="20"/>
                <w:szCs w:val="20"/>
              </w:rPr>
              <w:tab/>
            </w:r>
            <w:r w:rsidRPr="001631D9">
              <w:rPr>
                <w:color w:val="000000"/>
                <w:sz w:val="20"/>
                <w:szCs w:val="20"/>
              </w:rPr>
              <w:tab/>
            </w:r>
            <w:r w:rsidRPr="001631D9">
              <w:rPr>
                <w:color w:val="000000"/>
                <w:sz w:val="20"/>
                <w:szCs w:val="20"/>
              </w:rPr>
              <w:tab/>
            </w:r>
          </w:p>
        </w:tc>
      </w:tr>
      <w:tr w:rsidR="00AE30E1" w:rsidRPr="00333E75" w14:paraId="7113AA3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0BCAB1F" w14:textId="77777777" w:rsidR="00AE30E1" w:rsidRPr="00927FD9" w:rsidRDefault="00AE30E1" w:rsidP="00AE30E1">
            <w:pPr>
              <w:spacing w:line="276" w:lineRule="auto"/>
              <w:jc w:val="both"/>
              <w:rPr>
                <w:sz w:val="20"/>
                <w:szCs w:val="20"/>
              </w:rPr>
            </w:pPr>
            <w:r w:rsidRPr="001631D9">
              <w:rPr>
                <w:color w:val="000000"/>
                <w:sz w:val="20"/>
                <w:szCs w:val="20"/>
                <w:lang w:val="en-US"/>
              </w:rPr>
              <w:t xml:space="preserve">SANS 1083 </w:t>
            </w:r>
            <w:r w:rsidRPr="001631D9">
              <w:rPr>
                <w:color w:val="000000"/>
                <w:sz w:val="20"/>
                <w:szCs w:val="20"/>
                <w:lang w:val="en-US"/>
              </w:rPr>
              <w:tab/>
            </w:r>
            <w:r w:rsidRPr="001631D9">
              <w:rPr>
                <w:color w:val="000000"/>
                <w:sz w:val="20"/>
                <w:szCs w:val="20"/>
                <w:lang w:val="en-US"/>
              </w:rPr>
              <w:tab/>
              <w:t xml:space="preserve">      </w:t>
            </w:r>
          </w:p>
        </w:tc>
        <w:tc>
          <w:tcPr>
            <w:tcW w:w="7831" w:type="dxa"/>
            <w:tcBorders>
              <w:top w:val="single" w:sz="4" w:space="0" w:color="auto"/>
              <w:left w:val="single" w:sz="4" w:space="0" w:color="auto"/>
              <w:bottom w:val="single" w:sz="4" w:space="0" w:color="auto"/>
              <w:right w:val="single" w:sz="4" w:space="0" w:color="auto"/>
            </w:tcBorders>
            <w:vAlign w:val="center"/>
          </w:tcPr>
          <w:p w14:paraId="10FDBBA0" w14:textId="77777777" w:rsidR="00AE30E1" w:rsidRPr="002C7380" w:rsidRDefault="00AE30E1" w:rsidP="00AE30E1">
            <w:pPr>
              <w:spacing w:line="276" w:lineRule="auto"/>
              <w:jc w:val="both"/>
              <w:rPr>
                <w:sz w:val="20"/>
                <w:szCs w:val="20"/>
              </w:rPr>
            </w:pPr>
            <w:r w:rsidRPr="001631D9">
              <w:rPr>
                <w:color w:val="000000"/>
                <w:sz w:val="20"/>
                <w:szCs w:val="20"/>
              </w:rPr>
              <w:t xml:space="preserve">Aggregates from natural sources - Aggregates for concrete </w:t>
            </w:r>
          </w:p>
        </w:tc>
      </w:tr>
      <w:tr w:rsidR="00AE30E1" w:rsidRPr="00333E75" w14:paraId="01169F8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1A76BA15" w14:textId="77777777" w:rsidR="00AE30E1" w:rsidRPr="00927FD9" w:rsidRDefault="00AE30E1" w:rsidP="00AE30E1">
            <w:pPr>
              <w:spacing w:line="276" w:lineRule="auto"/>
              <w:jc w:val="both"/>
              <w:rPr>
                <w:sz w:val="20"/>
                <w:szCs w:val="20"/>
              </w:rPr>
            </w:pPr>
            <w:r w:rsidRPr="001631D9">
              <w:rPr>
                <w:color w:val="000000"/>
                <w:sz w:val="20"/>
                <w:szCs w:val="20"/>
              </w:rPr>
              <w:t>SANS 2001-BE1</w:t>
            </w:r>
          </w:p>
        </w:tc>
        <w:tc>
          <w:tcPr>
            <w:tcW w:w="7831" w:type="dxa"/>
            <w:tcBorders>
              <w:top w:val="single" w:sz="4" w:space="0" w:color="auto"/>
              <w:left w:val="single" w:sz="4" w:space="0" w:color="auto"/>
              <w:bottom w:val="single" w:sz="4" w:space="0" w:color="auto"/>
              <w:right w:val="single" w:sz="4" w:space="0" w:color="auto"/>
            </w:tcBorders>
            <w:vAlign w:val="center"/>
          </w:tcPr>
          <w:p w14:paraId="57CD7BE3" w14:textId="77777777" w:rsidR="00AE30E1" w:rsidRPr="002C7380" w:rsidRDefault="00AE30E1" w:rsidP="00AE30E1">
            <w:pPr>
              <w:spacing w:line="276" w:lineRule="auto"/>
              <w:jc w:val="both"/>
              <w:rPr>
                <w:sz w:val="20"/>
                <w:szCs w:val="20"/>
              </w:rPr>
            </w:pPr>
            <w:r w:rsidRPr="001631D9">
              <w:rPr>
                <w:color w:val="000000"/>
                <w:sz w:val="20"/>
                <w:szCs w:val="20"/>
              </w:rPr>
              <w:t>Construction works Part BE1: Earthworks (general)</w:t>
            </w:r>
          </w:p>
        </w:tc>
      </w:tr>
      <w:tr w:rsidR="00AE30E1" w:rsidRPr="00333E75" w14:paraId="3ABD1AD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BF23B95" w14:textId="77777777" w:rsidR="00AE30E1" w:rsidRPr="00927FD9" w:rsidRDefault="00AE30E1" w:rsidP="00AE30E1">
            <w:pPr>
              <w:spacing w:line="276" w:lineRule="auto"/>
              <w:jc w:val="both"/>
              <w:rPr>
                <w:sz w:val="20"/>
                <w:szCs w:val="20"/>
              </w:rPr>
            </w:pPr>
            <w:r w:rsidRPr="001631D9">
              <w:rPr>
                <w:color w:val="000000"/>
                <w:sz w:val="20"/>
                <w:szCs w:val="20"/>
              </w:rPr>
              <w:t>SANS 2001-BS1</w:t>
            </w:r>
          </w:p>
        </w:tc>
        <w:tc>
          <w:tcPr>
            <w:tcW w:w="7831" w:type="dxa"/>
            <w:tcBorders>
              <w:top w:val="single" w:sz="4" w:space="0" w:color="auto"/>
              <w:left w:val="single" w:sz="4" w:space="0" w:color="auto"/>
              <w:bottom w:val="single" w:sz="4" w:space="0" w:color="auto"/>
              <w:right w:val="single" w:sz="4" w:space="0" w:color="auto"/>
            </w:tcBorders>
            <w:vAlign w:val="center"/>
          </w:tcPr>
          <w:p w14:paraId="76E4988C" w14:textId="77777777" w:rsidR="00AE30E1" w:rsidRPr="002C7380" w:rsidRDefault="00AE30E1" w:rsidP="00AE30E1">
            <w:pPr>
              <w:spacing w:line="276" w:lineRule="auto"/>
              <w:jc w:val="both"/>
              <w:rPr>
                <w:sz w:val="20"/>
                <w:szCs w:val="20"/>
              </w:rPr>
            </w:pPr>
            <w:r w:rsidRPr="001631D9">
              <w:rPr>
                <w:color w:val="000000"/>
                <w:sz w:val="20"/>
                <w:szCs w:val="20"/>
              </w:rPr>
              <w:t>Construction works Part BS1: Site clearance</w:t>
            </w:r>
          </w:p>
        </w:tc>
      </w:tr>
      <w:tr w:rsidR="00AE30E1" w:rsidRPr="00333E75" w14:paraId="78AA896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03BC4843" w14:textId="77777777" w:rsidR="00AE30E1" w:rsidRPr="00927FD9" w:rsidRDefault="00AE30E1" w:rsidP="00AE30E1">
            <w:pPr>
              <w:spacing w:line="276" w:lineRule="auto"/>
              <w:jc w:val="both"/>
              <w:rPr>
                <w:sz w:val="20"/>
                <w:szCs w:val="20"/>
              </w:rPr>
            </w:pPr>
            <w:r w:rsidRPr="001631D9">
              <w:rPr>
                <w:color w:val="000000"/>
                <w:sz w:val="20"/>
                <w:szCs w:val="20"/>
              </w:rPr>
              <w:t>SANS 2001-CC1</w:t>
            </w:r>
          </w:p>
        </w:tc>
        <w:tc>
          <w:tcPr>
            <w:tcW w:w="7831" w:type="dxa"/>
            <w:tcBorders>
              <w:top w:val="single" w:sz="4" w:space="0" w:color="auto"/>
              <w:left w:val="single" w:sz="4" w:space="0" w:color="auto"/>
              <w:bottom w:val="single" w:sz="4" w:space="0" w:color="auto"/>
              <w:right w:val="single" w:sz="4" w:space="0" w:color="auto"/>
            </w:tcBorders>
            <w:vAlign w:val="center"/>
          </w:tcPr>
          <w:p w14:paraId="692CD9C0" w14:textId="77777777" w:rsidR="00AE30E1" w:rsidRPr="002C7380" w:rsidRDefault="00AE30E1" w:rsidP="00AE30E1">
            <w:pPr>
              <w:spacing w:line="276" w:lineRule="auto"/>
              <w:jc w:val="both"/>
              <w:rPr>
                <w:sz w:val="20"/>
                <w:szCs w:val="20"/>
              </w:rPr>
            </w:pPr>
            <w:r w:rsidRPr="001631D9">
              <w:rPr>
                <w:color w:val="000000"/>
                <w:sz w:val="20"/>
                <w:szCs w:val="20"/>
              </w:rPr>
              <w:t>Construction works Part CC1: Concrete works (structural)</w:t>
            </w:r>
          </w:p>
        </w:tc>
      </w:tr>
      <w:tr w:rsidR="00AE30E1" w:rsidRPr="00333E75" w14:paraId="1DEB92E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166B293" w14:textId="77777777" w:rsidR="00AE30E1" w:rsidRPr="00927FD9" w:rsidRDefault="00AE30E1" w:rsidP="00AE30E1">
            <w:pPr>
              <w:spacing w:line="276" w:lineRule="auto"/>
              <w:jc w:val="both"/>
              <w:rPr>
                <w:sz w:val="20"/>
                <w:szCs w:val="20"/>
              </w:rPr>
            </w:pPr>
            <w:r w:rsidRPr="001631D9">
              <w:rPr>
                <w:color w:val="000000"/>
                <w:sz w:val="20"/>
                <w:szCs w:val="20"/>
              </w:rPr>
              <w:t>SANS 2001-CC2</w:t>
            </w:r>
          </w:p>
        </w:tc>
        <w:tc>
          <w:tcPr>
            <w:tcW w:w="7831" w:type="dxa"/>
            <w:tcBorders>
              <w:top w:val="single" w:sz="4" w:space="0" w:color="auto"/>
              <w:left w:val="single" w:sz="4" w:space="0" w:color="auto"/>
              <w:bottom w:val="single" w:sz="4" w:space="0" w:color="auto"/>
              <w:right w:val="single" w:sz="4" w:space="0" w:color="auto"/>
            </w:tcBorders>
            <w:vAlign w:val="center"/>
          </w:tcPr>
          <w:p w14:paraId="1BDD900A" w14:textId="77777777" w:rsidR="00AE30E1" w:rsidRPr="002C7380" w:rsidRDefault="00AE30E1" w:rsidP="00AE30E1">
            <w:pPr>
              <w:spacing w:line="276" w:lineRule="auto"/>
              <w:jc w:val="both"/>
              <w:rPr>
                <w:sz w:val="20"/>
                <w:szCs w:val="20"/>
              </w:rPr>
            </w:pPr>
            <w:r w:rsidRPr="001631D9">
              <w:rPr>
                <w:color w:val="000000"/>
                <w:sz w:val="20"/>
                <w:szCs w:val="20"/>
              </w:rPr>
              <w:t>Construction works Part CC1: Concrete works (minor works)</w:t>
            </w:r>
          </w:p>
        </w:tc>
      </w:tr>
      <w:tr w:rsidR="00AE30E1" w:rsidRPr="00333E75" w14:paraId="022EC5EF"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1701F8E" w14:textId="77777777" w:rsidR="00AE30E1" w:rsidRPr="00927FD9" w:rsidRDefault="00AE30E1" w:rsidP="00AE30E1">
            <w:pPr>
              <w:spacing w:line="276" w:lineRule="auto"/>
              <w:jc w:val="both"/>
              <w:rPr>
                <w:sz w:val="20"/>
                <w:szCs w:val="20"/>
              </w:rPr>
            </w:pPr>
            <w:r w:rsidRPr="001631D9">
              <w:rPr>
                <w:rStyle w:val="Emphasis"/>
                <w:b w:val="0"/>
                <w:sz w:val="20"/>
                <w:szCs w:val="20"/>
              </w:rPr>
              <w:t>SANS 2001-CS1</w:t>
            </w:r>
          </w:p>
        </w:tc>
        <w:tc>
          <w:tcPr>
            <w:tcW w:w="7831" w:type="dxa"/>
            <w:tcBorders>
              <w:top w:val="single" w:sz="4" w:space="0" w:color="auto"/>
              <w:left w:val="single" w:sz="4" w:space="0" w:color="auto"/>
              <w:bottom w:val="single" w:sz="4" w:space="0" w:color="auto"/>
              <w:right w:val="single" w:sz="4" w:space="0" w:color="auto"/>
            </w:tcBorders>
            <w:vAlign w:val="center"/>
          </w:tcPr>
          <w:p w14:paraId="757770C9" w14:textId="77777777" w:rsidR="00AE30E1" w:rsidRPr="002C7380" w:rsidRDefault="00AE30E1" w:rsidP="00AE30E1">
            <w:pPr>
              <w:spacing w:line="276" w:lineRule="auto"/>
              <w:jc w:val="both"/>
              <w:rPr>
                <w:sz w:val="20"/>
                <w:szCs w:val="20"/>
              </w:rPr>
            </w:pPr>
            <w:r w:rsidRPr="001631D9">
              <w:rPr>
                <w:rStyle w:val="Emphasis"/>
                <w:b w:val="0"/>
                <w:sz w:val="20"/>
                <w:szCs w:val="20"/>
              </w:rPr>
              <w:t>Construction works Part CS1: Structural steelwork</w:t>
            </w:r>
          </w:p>
        </w:tc>
      </w:tr>
      <w:tr w:rsidR="00AE30E1" w:rsidRPr="00333E75" w14:paraId="40467777"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576C1F7D" w14:textId="77777777" w:rsidR="00AE30E1" w:rsidRPr="00927FD9" w:rsidRDefault="00AE30E1" w:rsidP="00AE30E1">
            <w:pPr>
              <w:spacing w:line="276" w:lineRule="auto"/>
              <w:jc w:val="both"/>
              <w:rPr>
                <w:sz w:val="20"/>
                <w:szCs w:val="20"/>
              </w:rPr>
            </w:pPr>
            <w:r w:rsidRPr="001631D9">
              <w:rPr>
                <w:rStyle w:val="Emphasis"/>
                <w:b w:val="0"/>
                <w:sz w:val="20"/>
                <w:szCs w:val="20"/>
              </w:rPr>
              <w:t>SANS 2001-DP5</w:t>
            </w:r>
          </w:p>
        </w:tc>
        <w:tc>
          <w:tcPr>
            <w:tcW w:w="7831" w:type="dxa"/>
            <w:tcBorders>
              <w:top w:val="single" w:sz="4" w:space="0" w:color="auto"/>
              <w:left w:val="single" w:sz="4" w:space="0" w:color="auto"/>
              <w:bottom w:val="single" w:sz="4" w:space="0" w:color="auto"/>
              <w:right w:val="single" w:sz="4" w:space="0" w:color="auto"/>
            </w:tcBorders>
            <w:vAlign w:val="center"/>
          </w:tcPr>
          <w:p w14:paraId="6A00EB0E" w14:textId="77777777" w:rsidR="00AE30E1" w:rsidRPr="002C7380" w:rsidRDefault="00AE30E1" w:rsidP="00AE30E1">
            <w:pPr>
              <w:spacing w:line="276" w:lineRule="auto"/>
              <w:jc w:val="both"/>
              <w:rPr>
                <w:sz w:val="20"/>
                <w:szCs w:val="20"/>
              </w:rPr>
            </w:pPr>
            <w:r w:rsidRPr="001631D9">
              <w:rPr>
                <w:rStyle w:val="Emphasis"/>
                <w:b w:val="0"/>
                <w:sz w:val="20"/>
                <w:szCs w:val="20"/>
              </w:rPr>
              <w:t>Construction works Part DP5: Stormwater drainage</w:t>
            </w:r>
          </w:p>
        </w:tc>
      </w:tr>
      <w:tr w:rsidR="00AE30E1" w:rsidRPr="00333E75" w14:paraId="1E3DF2D1"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A61E1FA" w14:textId="77777777" w:rsidR="00AE30E1" w:rsidRPr="00927FD9" w:rsidRDefault="00AE30E1" w:rsidP="00AE30E1">
            <w:pPr>
              <w:spacing w:line="276" w:lineRule="auto"/>
              <w:jc w:val="both"/>
              <w:rPr>
                <w:sz w:val="20"/>
                <w:szCs w:val="20"/>
              </w:rPr>
            </w:pPr>
            <w:r w:rsidRPr="001631D9">
              <w:rPr>
                <w:rStyle w:val="Emphasis"/>
                <w:b w:val="0"/>
                <w:sz w:val="20"/>
                <w:szCs w:val="20"/>
              </w:rPr>
              <w:t>SANS 1200 A</w:t>
            </w:r>
          </w:p>
        </w:tc>
        <w:tc>
          <w:tcPr>
            <w:tcW w:w="7831" w:type="dxa"/>
            <w:tcBorders>
              <w:top w:val="single" w:sz="4" w:space="0" w:color="auto"/>
              <w:left w:val="single" w:sz="4" w:space="0" w:color="auto"/>
              <w:bottom w:val="single" w:sz="4" w:space="0" w:color="auto"/>
              <w:right w:val="single" w:sz="4" w:space="0" w:color="auto"/>
            </w:tcBorders>
            <w:vAlign w:val="center"/>
          </w:tcPr>
          <w:p w14:paraId="4827142E"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A: General</w:t>
            </w:r>
          </w:p>
        </w:tc>
      </w:tr>
      <w:tr w:rsidR="00AE30E1" w:rsidRPr="00333E75" w14:paraId="60FEA5C5"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999080D" w14:textId="77777777" w:rsidR="00AE30E1" w:rsidRPr="00927FD9" w:rsidRDefault="00AE30E1" w:rsidP="00AE30E1">
            <w:pPr>
              <w:spacing w:line="276" w:lineRule="auto"/>
              <w:jc w:val="both"/>
              <w:rPr>
                <w:sz w:val="20"/>
                <w:szCs w:val="20"/>
              </w:rPr>
            </w:pPr>
            <w:r w:rsidRPr="001631D9">
              <w:rPr>
                <w:rStyle w:val="Emphasis"/>
                <w:b w:val="0"/>
                <w:sz w:val="20"/>
                <w:szCs w:val="20"/>
              </w:rPr>
              <w:t>SANS 1200 D</w:t>
            </w:r>
          </w:p>
        </w:tc>
        <w:tc>
          <w:tcPr>
            <w:tcW w:w="7831" w:type="dxa"/>
            <w:tcBorders>
              <w:top w:val="single" w:sz="4" w:space="0" w:color="auto"/>
              <w:left w:val="single" w:sz="4" w:space="0" w:color="auto"/>
              <w:bottom w:val="single" w:sz="4" w:space="0" w:color="auto"/>
              <w:right w:val="single" w:sz="4" w:space="0" w:color="auto"/>
            </w:tcBorders>
            <w:vAlign w:val="center"/>
          </w:tcPr>
          <w:p w14:paraId="0ED6C98C"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D: Earthworks</w:t>
            </w:r>
          </w:p>
        </w:tc>
      </w:tr>
      <w:tr w:rsidR="00AE30E1" w:rsidRPr="00333E75" w14:paraId="3A2F3794"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42A7353" w14:textId="77777777" w:rsidR="00AE30E1" w:rsidRPr="00927FD9" w:rsidRDefault="00AE30E1" w:rsidP="00AE30E1">
            <w:pPr>
              <w:spacing w:line="276" w:lineRule="auto"/>
              <w:jc w:val="both"/>
              <w:rPr>
                <w:sz w:val="20"/>
                <w:szCs w:val="20"/>
              </w:rPr>
            </w:pPr>
            <w:r w:rsidRPr="001631D9">
              <w:rPr>
                <w:rStyle w:val="Emphasis"/>
                <w:b w:val="0"/>
                <w:sz w:val="20"/>
                <w:szCs w:val="20"/>
              </w:rPr>
              <w:t>SANS 1200 HC</w:t>
            </w:r>
          </w:p>
        </w:tc>
        <w:tc>
          <w:tcPr>
            <w:tcW w:w="7831" w:type="dxa"/>
            <w:tcBorders>
              <w:top w:val="single" w:sz="4" w:space="0" w:color="auto"/>
              <w:left w:val="single" w:sz="4" w:space="0" w:color="auto"/>
              <w:bottom w:val="single" w:sz="4" w:space="0" w:color="auto"/>
              <w:right w:val="single" w:sz="4" w:space="0" w:color="auto"/>
            </w:tcBorders>
            <w:vAlign w:val="center"/>
          </w:tcPr>
          <w:p w14:paraId="0B96FB31"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HC: Corrosion protection of structural steelwork</w:t>
            </w:r>
          </w:p>
        </w:tc>
      </w:tr>
      <w:tr w:rsidR="00AE30E1" w:rsidRPr="00333E75" w14:paraId="446A8FB0"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0740C1F" w14:textId="77777777" w:rsidR="00AE30E1" w:rsidRPr="00927FD9" w:rsidRDefault="00AE30E1" w:rsidP="00AE30E1">
            <w:pPr>
              <w:spacing w:line="276" w:lineRule="auto"/>
              <w:jc w:val="both"/>
              <w:rPr>
                <w:sz w:val="20"/>
                <w:szCs w:val="20"/>
              </w:rPr>
            </w:pPr>
            <w:r w:rsidRPr="001631D9">
              <w:rPr>
                <w:rStyle w:val="Emphasis"/>
                <w:b w:val="0"/>
                <w:sz w:val="20"/>
                <w:szCs w:val="20"/>
              </w:rPr>
              <w:t>SANS 1200 M</w:t>
            </w:r>
          </w:p>
        </w:tc>
        <w:tc>
          <w:tcPr>
            <w:tcW w:w="7831" w:type="dxa"/>
            <w:tcBorders>
              <w:top w:val="single" w:sz="4" w:space="0" w:color="auto"/>
              <w:left w:val="single" w:sz="4" w:space="0" w:color="auto"/>
              <w:bottom w:val="single" w:sz="4" w:space="0" w:color="auto"/>
              <w:right w:val="single" w:sz="4" w:space="0" w:color="auto"/>
            </w:tcBorders>
            <w:vAlign w:val="center"/>
          </w:tcPr>
          <w:p w14:paraId="3F01D58E"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M: Roads (general)</w:t>
            </w:r>
          </w:p>
        </w:tc>
      </w:tr>
      <w:tr w:rsidR="00AE30E1" w:rsidRPr="00333E75" w14:paraId="45C1639E"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7172A61" w14:textId="77777777" w:rsidR="00AE30E1" w:rsidRPr="00927FD9" w:rsidRDefault="00AE30E1" w:rsidP="00AE30E1">
            <w:pPr>
              <w:spacing w:line="276" w:lineRule="auto"/>
              <w:jc w:val="both"/>
              <w:rPr>
                <w:sz w:val="20"/>
                <w:szCs w:val="20"/>
              </w:rPr>
            </w:pPr>
            <w:r w:rsidRPr="001631D9">
              <w:rPr>
                <w:rStyle w:val="Emphasis"/>
                <w:b w:val="0"/>
                <w:sz w:val="20"/>
                <w:szCs w:val="20"/>
              </w:rPr>
              <w:t>SANS 1200 ME</w:t>
            </w:r>
          </w:p>
        </w:tc>
        <w:tc>
          <w:tcPr>
            <w:tcW w:w="7831" w:type="dxa"/>
            <w:tcBorders>
              <w:top w:val="single" w:sz="4" w:space="0" w:color="auto"/>
              <w:left w:val="single" w:sz="4" w:space="0" w:color="auto"/>
              <w:bottom w:val="single" w:sz="4" w:space="0" w:color="auto"/>
              <w:right w:val="single" w:sz="4" w:space="0" w:color="auto"/>
            </w:tcBorders>
            <w:vAlign w:val="center"/>
          </w:tcPr>
          <w:p w14:paraId="5EC1A41A"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ME: Subbase</w:t>
            </w:r>
          </w:p>
        </w:tc>
      </w:tr>
      <w:tr w:rsidR="00AE30E1" w:rsidRPr="00333E75" w14:paraId="1C2C303B"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27178D00" w14:textId="77777777" w:rsidR="00AE30E1" w:rsidRPr="00927FD9" w:rsidRDefault="00AE30E1" w:rsidP="00AE30E1">
            <w:pPr>
              <w:spacing w:line="276" w:lineRule="auto"/>
              <w:jc w:val="both"/>
              <w:rPr>
                <w:sz w:val="20"/>
                <w:szCs w:val="20"/>
              </w:rPr>
            </w:pPr>
            <w:r w:rsidRPr="001631D9">
              <w:rPr>
                <w:rStyle w:val="Emphasis"/>
                <w:b w:val="0"/>
                <w:sz w:val="20"/>
                <w:szCs w:val="20"/>
              </w:rPr>
              <w:t>SANS 1200 MF</w:t>
            </w:r>
          </w:p>
        </w:tc>
        <w:tc>
          <w:tcPr>
            <w:tcW w:w="7831" w:type="dxa"/>
            <w:tcBorders>
              <w:top w:val="single" w:sz="4" w:space="0" w:color="auto"/>
              <w:left w:val="single" w:sz="4" w:space="0" w:color="auto"/>
              <w:bottom w:val="single" w:sz="4" w:space="0" w:color="auto"/>
              <w:right w:val="single" w:sz="4" w:space="0" w:color="auto"/>
            </w:tcBorders>
            <w:vAlign w:val="center"/>
          </w:tcPr>
          <w:p w14:paraId="4D89025B" w14:textId="77777777" w:rsidR="00AE30E1" w:rsidRPr="002C7380" w:rsidRDefault="00AE30E1" w:rsidP="00AE30E1">
            <w:pPr>
              <w:spacing w:line="276" w:lineRule="auto"/>
              <w:jc w:val="both"/>
              <w:rPr>
                <w:sz w:val="20"/>
                <w:szCs w:val="20"/>
              </w:rPr>
            </w:pPr>
            <w:r w:rsidRPr="001631D9">
              <w:rPr>
                <w:rStyle w:val="Emphasis"/>
                <w:b w:val="0"/>
                <w:sz w:val="20"/>
                <w:szCs w:val="20"/>
              </w:rPr>
              <w:t>Standardized specification for civil engineering construction Section MF: Base</w:t>
            </w:r>
          </w:p>
        </w:tc>
      </w:tr>
      <w:tr w:rsidR="00AE30E1" w:rsidRPr="00333E75" w14:paraId="4FF81C0C"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664312BC" w14:textId="77777777" w:rsidR="00AE30E1" w:rsidRPr="00927FD9" w:rsidRDefault="00AE30E1" w:rsidP="00AE30E1">
            <w:pPr>
              <w:spacing w:line="276" w:lineRule="auto"/>
              <w:jc w:val="both"/>
              <w:rPr>
                <w:sz w:val="20"/>
                <w:szCs w:val="20"/>
              </w:rPr>
            </w:pPr>
            <w:r w:rsidRPr="001631D9">
              <w:rPr>
                <w:color w:val="000000"/>
                <w:sz w:val="20"/>
                <w:szCs w:val="20"/>
                <w:lang w:val="en-US"/>
              </w:rPr>
              <w:t>SANS 5831</w:t>
            </w:r>
          </w:p>
        </w:tc>
        <w:tc>
          <w:tcPr>
            <w:tcW w:w="7831" w:type="dxa"/>
            <w:tcBorders>
              <w:top w:val="single" w:sz="4" w:space="0" w:color="auto"/>
              <w:left w:val="single" w:sz="4" w:space="0" w:color="auto"/>
              <w:bottom w:val="single" w:sz="4" w:space="0" w:color="auto"/>
              <w:right w:val="single" w:sz="4" w:space="0" w:color="auto"/>
            </w:tcBorders>
            <w:vAlign w:val="center"/>
          </w:tcPr>
          <w:p w14:paraId="3632A531" w14:textId="77777777" w:rsidR="00AE30E1" w:rsidRPr="002C7380" w:rsidRDefault="00AE30E1" w:rsidP="00AE30E1">
            <w:pPr>
              <w:spacing w:line="276" w:lineRule="auto"/>
              <w:jc w:val="both"/>
              <w:rPr>
                <w:sz w:val="20"/>
                <w:szCs w:val="20"/>
              </w:rPr>
            </w:pPr>
            <w:r w:rsidRPr="001631D9">
              <w:rPr>
                <w:color w:val="000000"/>
                <w:sz w:val="20"/>
                <w:szCs w:val="20"/>
                <w:lang w:val="en-US"/>
              </w:rPr>
              <w:t>Presence of chlorides in aggregates</w:t>
            </w:r>
          </w:p>
        </w:tc>
      </w:tr>
      <w:tr w:rsidR="00AE30E1" w:rsidRPr="00333E75" w14:paraId="5C067709"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C58CAA1" w14:textId="77777777" w:rsidR="00AE30E1" w:rsidRPr="00927FD9" w:rsidRDefault="00AE30E1" w:rsidP="00AE30E1">
            <w:pPr>
              <w:spacing w:line="276" w:lineRule="auto"/>
              <w:jc w:val="both"/>
              <w:rPr>
                <w:sz w:val="20"/>
                <w:szCs w:val="20"/>
              </w:rPr>
            </w:pPr>
            <w:r w:rsidRPr="00F647A5">
              <w:rPr>
                <w:bCs/>
                <w:color w:val="000000"/>
                <w:sz w:val="20"/>
                <w:szCs w:val="20"/>
              </w:rPr>
              <w:t>SANS 5861-2</w:t>
            </w:r>
          </w:p>
        </w:tc>
        <w:tc>
          <w:tcPr>
            <w:tcW w:w="7831" w:type="dxa"/>
            <w:tcBorders>
              <w:top w:val="single" w:sz="4" w:space="0" w:color="auto"/>
              <w:left w:val="single" w:sz="4" w:space="0" w:color="auto"/>
              <w:bottom w:val="single" w:sz="4" w:space="0" w:color="auto"/>
              <w:right w:val="single" w:sz="4" w:space="0" w:color="auto"/>
            </w:tcBorders>
            <w:vAlign w:val="center"/>
          </w:tcPr>
          <w:p w14:paraId="75626D42" w14:textId="77777777" w:rsidR="00AE30E1" w:rsidRPr="002C7380" w:rsidRDefault="00AE30E1" w:rsidP="00AE30E1">
            <w:pPr>
              <w:spacing w:line="276" w:lineRule="auto"/>
              <w:jc w:val="both"/>
              <w:rPr>
                <w:sz w:val="20"/>
                <w:szCs w:val="20"/>
              </w:rPr>
            </w:pPr>
            <w:r w:rsidRPr="00F647A5">
              <w:rPr>
                <w:color w:val="000000"/>
                <w:sz w:val="20"/>
                <w:szCs w:val="20"/>
              </w:rPr>
              <w:t xml:space="preserve">Concrete tests - Sampling of freshly mixed concrete </w:t>
            </w:r>
          </w:p>
        </w:tc>
      </w:tr>
      <w:tr w:rsidR="00AE30E1" w:rsidRPr="00333E75" w14:paraId="68D856C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7F116A0F" w14:textId="77777777" w:rsidR="00AE30E1" w:rsidRPr="00F647A5" w:rsidRDefault="00AE30E1" w:rsidP="00AE30E1">
            <w:pPr>
              <w:spacing w:line="276" w:lineRule="auto"/>
              <w:jc w:val="both"/>
              <w:rPr>
                <w:bCs/>
                <w:color w:val="000000"/>
                <w:sz w:val="20"/>
                <w:szCs w:val="20"/>
              </w:rPr>
            </w:pPr>
            <w:r w:rsidRPr="00F647A5">
              <w:rPr>
                <w:color w:val="000000"/>
                <w:sz w:val="20"/>
                <w:szCs w:val="20"/>
                <w:lang w:val="en-US"/>
              </w:rPr>
              <w:t>SANS 5862-1</w:t>
            </w:r>
          </w:p>
        </w:tc>
        <w:tc>
          <w:tcPr>
            <w:tcW w:w="7831" w:type="dxa"/>
            <w:tcBorders>
              <w:top w:val="single" w:sz="4" w:space="0" w:color="auto"/>
              <w:left w:val="single" w:sz="4" w:space="0" w:color="auto"/>
              <w:bottom w:val="single" w:sz="4" w:space="0" w:color="auto"/>
              <w:right w:val="single" w:sz="4" w:space="0" w:color="auto"/>
            </w:tcBorders>
            <w:vAlign w:val="center"/>
          </w:tcPr>
          <w:p w14:paraId="5A1EC0D3" w14:textId="77777777" w:rsidR="00AE30E1" w:rsidRPr="00F647A5" w:rsidRDefault="00AE30E1" w:rsidP="00AE30E1">
            <w:pPr>
              <w:spacing w:line="276" w:lineRule="auto"/>
              <w:jc w:val="both"/>
              <w:rPr>
                <w:color w:val="000000"/>
                <w:sz w:val="20"/>
                <w:szCs w:val="20"/>
              </w:rPr>
            </w:pPr>
            <w:r w:rsidRPr="00F647A5">
              <w:rPr>
                <w:color w:val="000000"/>
                <w:sz w:val="20"/>
                <w:szCs w:val="20"/>
              </w:rPr>
              <w:t>Concrete tests - Consistence of freshly mixed concrete - Slump test</w:t>
            </w:r>
            <w:r w:rsidRPr="00F647A5">
              <w:rPr>
                <w:color w:val="000000"/>
                <w:sz w:val="20"/>
                <w:szCs w:val="20"/>
                <w:lang w:val="en-US"/>
              </w:rPr>
              <w:t xml:space="preserve"> </w:t>
            </w:r>
          </w:p>
        </w:tc>
      </w:tr>
      <w:tr w:rsidR="00AE30E1" w:rsidRPr="00333E75" w14:paraId="7AD157FA"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E855732" w14:textId="77777777" w:rsidR="00AE30E1" w:rsidRPr="00F647A5" w:rsidRDefault="00AE30E1" w:rsidP="00AE30E1">
            <w:pPr>
              <w:spacing w:line="276" w:lineRule="auto"/>
              <w:jc w:val="both"/>
              <w:rPr>
                <w:color w:val="000000"/>
                <w:sz w:val="20"/>
                <w:szCs w:val="20"/>
                <w:lang w:val="en-US"/>
              </w:rPr>
            </w:pPr>
            <w:r w:rsidRPr="00F647A5">
              <w:rPr>
                <w:bCs/>
                <w:color w:val="000000"/>
                <w:sz w:val="20"/>
                <w:szCs w:val="20"/>
              </w:rPr>
              <w:t xml:space="preserve">SANS 5863  </w:t>
            </w:r>
          </w:p>
        </w:tc>
        <w:tc>
          <w:tcPr>
            <w:tcW w:w="7831" w:type="dxa"/>
            <w:tcBorders>
              <w:top w:val="single" w:sz="4" w:space="0" w:color="auto"/>
              <w:left w:val="single" w:sz="4" w:space="0" w:color="auto"/>
              <w:bottom w:val="single" w:sz="4" w:space="0" w:color="auto"/>
              <w:right w:val="single" w:sz="4" w:space="0" w:color="auto"/>
            </w:tcBorders>
            <w:vAlign w:val="center"/>
          </w:tcPr>
          <w:p w14:paraId="6C6F09A1" w14:textId="77777777" w:rsidR="00AE30E1" w:rsidRPr="00F647A5" w:rsidRDefault="00AE30E1" w:rsidP="00AE30E1">
            <w:pPr>
              <w:spacing w:line="276" w:lineRule="auto"/>
              <w:jc w:val="both"/>
              <w:rPr>
                <w:color w:val="000000"/>
                <w:sz w:val="20"/>
                <w:szCs w:val="20"/>
              </w:rPr>
            </w:pPr>
            <w:r w:rsidRPr="00F647A5">
              <w:rPr>
                <w:color w:val="000000"/>
                <w:sz w:val="20"/>
                <w:szCs w:val="20"/>
              </w:rPr>
              <w:t xml:space="preserve">Concrete tests - Compressive strength of hardened concrete </w:t>
            </w:r>
          </w:p>
        </w:tc>
      </w:tr>
      <w:tr w:rsidR="00AE30E1" w:rsidRPr="00333E75" w14:paraId="150F0AD3" w14:textId="77777777" w:rsidTr="00C03AFD">
        <w:tc>
          <w:tcPr>
            <w:tcW w:w="2256" w:type="dxa"/>
            <w:tcBorders>
              <w:top w:val="single" w:sz="4" w:space="0" w:color="auto"/>
              <w:left w:val="single" w:sz="4" w:space="0" w:color="auto"/>
              <w:bottom w:val="single" w:sz="4" w:space="0" w:color="auto"/>
              <w:right w:val="single" w:sz="4" w:space="0" w:color="auto"/>
            </w:tcBorders>
            <w:vAlign w:val="center"/>
          </w:tcPr>
          <w:p w14:paraId="4C2900A4" w14:textId="77777777" w:rsidR="00AE30E1" w:rsidRPr="00F647A5" w:rsidRDefault="00AE30E1" w:rsidP="00AE30E1">
            <w:pPr>
              <w:spacing w:line="276" w:lineRule="auto"/>
              <w:jc w:val="both"/>
              <w:rPr>
                <w:bCs/>
                <w:color w:val="000000"/>
                <w:sz w:val="20"/>
                <w:szCs w:val="20"/>
              </w:rPr>
            </w:pPr>
            <w:r w:rsidRPr="00F647A5">
              <w:rPr>
                <w:color w:val="000000"/>
                <w:sz w:val="20"/>
                <w:szCs w:val="20"/>
                <w:lang w:val="en-US"/>
              </w:rPr>
              <w:t xml:space="preserve">SANS 5864 </w:t>
            </w:r>
            <w:r w:rsidRPr="00F647A5">
              <w:rPr>
                <w:color w:val="000000"/>
                <w:sz w:val="20"/>
                <w:szCs w:val="20"/>
                <w:lang w:val="en-US"/>
              </w:rPr>
              <w:tab/>
            </w:r>
            <w:r w:rsidRPr="00F647A5">
              <w:rPr>
                <w:color w:val="000000"/>
                <w:sz w:val="20"/>
                <w:szCs w:val="20"/>
                <w:lang w:val="en-US"/>
              </w:rPr>
              <w:tab/>
              <w:t xml:space="preserve">       </w:t>
            </w:r>
          </w:p>
        </w:tc>
        <w:tc>
          <w:tcPr>
            <w:tcW w:w="7831" w:type="dxa"/>
            <w:tcBorders>
              <w:top w:val="single" w:sz="4" w:space="0" w:color="auto"/>
              <w:left w:val="single" w:sz="4" w:space="0" w:color="auto"/>
              <w:bottom w:val="single" w:sz="4" w:space="0" w:color="auto"/>
              <w:right w:val="single" w:sz="4" w:space="0" w:color="auto"/>
            </w:tcBorders>
            <w:vAlign w:val="center"/>
          </w:tcPr>
          <w:p w14:paraId="5C0A5FEE" w14:textId="77777777" w:rsidR="00AE30E1" w:rsidRPr="00F647A5" w:rsidRDefault="00AE30E1" w:rsidP="00AE30E1">
            <w:pPr>
              <w:spacing w:line="276" w:lineRule="auto"/>
              <w:jc w:val="both"/>
              <w:rPr>
                <w:color w:val="000000"/>
                <w:sz w:val="20"/>
                <w:szCs w:val="20"/>
              </w:rPr>
            </w:pPr>
            <w:r w:rsidRPr="00F647A5">
              <w:rPr>
                <w:color w:val="000000"/>
                <w:sz w:val="20"/>
                <w:szCs w:val="20"/>
              </w:rPr>
              <w:t xml:space="preserve">Concrete tests - Compressive strength of hardened concrete </w:t>
            </w:r>
          </w:p>
        </w:tc>
      </w:tr>
      <w:tr w:rsidR="00087AE6" w:rsidRPr="00333E75" w14:paraId="38A641A3" w14:textId="77777777" w:rsidTr="005B1E4D">
        <w:tc>
          <w:tcPr>
            <w:tcW w:w="2256" w:type="dxa"/>
            <w:tcBorders>
              <w:top w:val="single" w:sz="4" w:space="0" w:color="auto"/>
              <w:left w:val="single" w:sz="4" w:space="0" w:color="auto"/>
              <w:bottom w:val="single" w:sz="4" w:space="0" w:color="auto"/>
              <w:right w:val="single" w:sz="4" w:space="0" w:color="auto"/>
            </w:tcBorders>
          </w:tcPr>
          <w:p w14:paraId="7D1F0090" w14:textId="77777777" w:rsidR="00087AE6" w:rsidRPr="00F647A5" w:rsidRDefault="00087AE6" w:rsidP="00087AE6">
            <w:pPr>
              <w:spacing w:line="276" w:lineRule="auto"/>
              <w:jc w:val="both"/>
              <w:rPr>
                <w:color w:val="000000"/>
                <w:sz w:val="20"/>
                <w:szCs w:val="20"/>
                <w:lang w:val="en-US"/>
              </w:rPr>
            </w:pPr>
            <w:r w:rsidRPr="00D47794">
              <w:rPr>
                <w:snapToGrid w:val="0"/>
              </w:rPr>
              <w:t>The most current edition of the ASME Code for Pressure Piping, B31.</w:t>
            </w:r>
            <w:r>
              <w:rPr>
                <w:snapToGrid w:val="0"/>
              </w:rPr>
              <w:t>3</w:t>
            </w:r>
            <w:r w:rsidRPr="00D47794">
              <w:rPr>
                <w:snapToGrid w:val="0"/>
              </w:rPr>
              <w:t>, P</w:t>
            </w:r>
            <w:r>
              <w:rPr>
                <w:snapToGrid w:val="0"/>
              </w:rPr>
              <w:t xml:space="preserve">rocess </w:t>
            </w:r>
            <w:r w:rsidRPr="00D47794">
              <w:rPr>
                <w:snapToGrid w:val="0"/>
              </w:rPr>
              <w:t>Piping, including all addenda thereto</w:t>
            </w:r>
          </w:p>
        </w:tc>
        <w:tc>
          <w:tcPr>
            <w:tcW w:w="7831" w:type="dxa"/>
            <w:tcBorders>
              <w:top w:val="single" w:sz="4" w:space="0" w:color="auto"/>
              <w:left w:val="single" w:sz="4" w:space="0" w:color="auto"/>
              <w:bottom w:val="single" w:sz="4" w:space="0" w:color="auto"/>
              <w:right w:val="single" w:sz="4" w:space="0" w:color="auto"/>
            </w:tcBorders>
          </w:tcPr>
          <w:p w14:paraId="29659232" w14:textId="77777777" w:rsidR="00087AE6" w:rsidRPr="00F647A5" w:rsidRDefault="00087AE6" w:rsidP="00087AE6">
            <w:pPr>
              <w:spacing w:line="276" w:lineRule="auto"/>
              <w:jc w:val="both"/>
              <w:rPr>
                <w:color w:val="000000"/>
                <w:sz w:val="20"/>
                <w:szCs w:val="20"/>
              </w:rPr>
            </w:pPr>
            <w:r w:rsidRPr="00D47794">
              <w:rPr>
                <w:snapToGrid w:val="0"/>
              </w:rPr>
              <w:t>Materials for piping and application of piping materials</w:t>
            </w:r>
          </w:p>
        </w:tc>
      </w:tr>
      <w:tr w:rsidR="00087AE6" w:rsidRPr="00333E75" w14:paraId="30099607"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D30C9E7" w14:textId="77777777" w:rsidR="00087AE6" w:rsidRPr="00F647A5" w:rsidRDefault="00087AE6" w:rsidP="00087AE6">
            <w:pPr>
              <w:spacing w:line="276" w:lineRule="auto"/>
              <w:jc w:val="both"/>
              <w:rPr>
                <w:color w:val="000000"/>
                <w:sz w:val="20"/>
                <w:szCs w:val="20"/>
                <w:lang w:val="en-US"/>
              </w:rPr>
            </w:pPr>
            <w:r w:rsidRPr="00D47794">
              <w:rPr>
                <w:snapToGrid w:val="0"/>
              </w:rPr>
              <w:t>ASME B36.10M</w:t>
            </w:r>
          </w:p>
        </w:tc>
        <w:tc>
          <w:tcPr>
            <w:tcW w:w="7831" w:type="dxa"/>
            <w:tcBorders>
              <w:top w:val="single" w:sz="4" w:space="0" w:color="auto"/>
              <w:left w:val="single" w:sz="4" w:space="0" w:color="auto"/>
              <w:bottom w:val="single" w:sz="4" w:space="0" w:color="auto"/>
              <w:right w:val="single" w:sz="4" w:space="0" w:color="auto"/>
            </w:tcBorders>
          </w:tcPr>
          <w:p w14:paraId="33BE8BE5" w14:textId="77777777" w:rsidR="00087AE6" w:rsidRPr="00F647A5" w:rsidRDefault="00087AE6" w:rsidP="00087AE6">
            <w:pPr>
              <w:spacing w:line="276" w:lineRule="auto"/>
              <w:jc w:val="both"/>
              <w:rPr>
                <w:color w:val="000000"/>
                <w:sz w:val="20"/>
                <w:szCs w:val="20"/>
              </w:rPr>
            </w:pPr>
            <w:r w:rsidRPr="00D47794">
              <w:rPr>
                <w:snapToGrid w:val="0"/>
              </w:rPr>
              <w:t xml:space="preserve">Sizes, schedule numbers, and dimensions of carbon steel and alloy steel pipe, and </w:t>
            </w:r>
            <w:proofErr w:type="gramStart"/>
            <w:r w:rsidRPr="00D47794">
              <w:rPr>
                <w:snapToGrid w:val="0"/>
              </w:rPr>
              <w:t>stainless steel</w:t>
            </w:r>
            <w:proofErr w:type="gramEnd"/>
            <w:r w:rsidRPr="00D47794">
              <w:rPr>
                <w:snapToGrid w:val="0"/>
              </w:rPr>
              <w:t xml:space="preserve"> pipe schedules not covered by ANSI B36.19M</w:t>
            </w:r>
          </w:p>
        </w:tc>
      </w:tr>
      <w:tr w:rsidR="00087AE6" w:rsidRPr="00333E75" w14:paraId="673427C4"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ACD491B" w14:textId="77777777" w:rsidR="00087AE6" w:rsidRPr="00F647A5" w:rsidRDefault="00087AE6" w:rsidP="00087AE6">
            <w:pPr>
              <w:spacing w:line="276" w:lineRule="auto"/>
              <w:jc w:val="both"/>
              <w:rPr>
                <w:color w:val="000000"/>
                <w:sz w:val="20"/>
                <w:szCs w:val="20"/>
                <w:lang w:val="en-US"/>
              </w:rPr>
            </w:pPr>
            <w:r w:rsidRPr="00D47794">
              <w:rPr>
                <w:snapToGrid w:val="0"/>
              </w:rPr>
              <w:t>ASTM A530</w:t>
            </w:r>
          </w:p>
        </w:tc>
        <w:tc>
          <w:tcPr>
            <w:tcW w:w="7831" w:type="dxa"/>
            <w:tcBorders>
              <w:top w:val="single" w:sz="4" w:space="0" w:color="auto"/>
              <w:left w:val="single" w:sz="4" w:space="0" w:color="auto"/>
              <w:bottom w:val="single" w:sz="4" w:space="0" w:color="auto"/>
              <w:right w:val="single" w:sz="4" w:space="0" w:color="auto"/>
            </w:tcBorders>
          </w:tcPr>
          <w:p w14:paraId="307A8459" w14:textId="77777777" w:rsidR="00087AE6" w:rsidRPr="00F647A5" w:rsidRDefault="00087AE6" w:rsidP="00087AE6">
            <w:pPr>
              <w:spacing w:line="276" w:lineRule="auto"/>
              <w:jc w:val="both"/>
              <w:rPr>
                <w:color w:val="000000"/>
                <w:sz w:val="20"/>
                <w:szCs w:val="20"/>
              </w:rPr>
            </w:pPr>
            <w:r w:rsidRPr="00D47794">
              <w:rPr>
                <w:snapToGrid w:val="0"/>
              </w:rPr>
              <w:t>Wall thickness tolerances for carbon steel and alloy steel pipe</w:t>
            </w:r>
          </w:p>
        </w:tc>
      </w:tr>
      <w:tr w:rsidR="00087AE6" w:rsidRPr="00333E75" w14:paraId="15075A32"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6E67773" w14:textId="77777777" w:rsidR="00087AE6" w:rsidRPr="00F647A5" w:rsidRDefault="00087AE6" w:rsidP="00087AE6">
            <w:pPr>
              <w:spacing w:line="276" w:lineRule="auto"/>
              <w:jc w:val="both"/>
              <w:rPr>
                <w:color w:val="000000"/>
                <w:sz w:val="20"/>
                <w:szCs w:val="20"/>
                <w:lang w:val="en-US"/>
              </w:rPr>
            </w:pPr>
            <w:r w:rsidRPr="00D47794">
              <w:rPr>
                <w:snapToGrid w:val="0"/>
              </w:rPr>
              <w:t>ANSI/AWWA C151/A21.51</w:t>
            </w:r>
          </w:p>
        </w:tc>
        <w:tc>
          <w:tcPr>
            <w:tcW w:w="7831" w:type="dxa"/>
            <w:tcBorders>
              <w:top w:val="single" w:sz="4" w:space="0" w:color="auto"/>
              <w:left w:val="single" w:sz="4" w:space="0" w:color="auto"/>
              <w:bottom w:val="single" w:sz="4" w:space="0" w:color="auto"/>
              <w:right w:val="single" w:sz="4" w:space="0" w:color="auto"/>
            </w:tcBorders>
          </w:tcPr>
          <w:p w14:paraId="62814A2C" w14:textId="77777777" w:rsidR="00087AE6" w:rsidRPr="00F647A5" w:rsidRDefault="00087AE6" w:rsidP="00087AE6">
            <w:pPr>
              <w:spacing w:line="276" w:lineRule="auto"/>
              <w:jc w:val="both"/>
              <w:rPr>
                <w:color w:val="000000"/>
                <w:sz w:val="20"/>
                <w:szCs w:val="20"/>
              </w:rPr>
            </w:pPr>
            <w:r w:rsidRPr="00D47794">
              <w:rPr>
                <w:snapToGrid w:val="0"/>
              </w:rPr>
              <w:t>Manufacturing standard for mechanical joint and push-on joint ductile iron pipe</w:t>
            </w:r>
          </w:p>
        </w:tc>
      </w:tr>
      <w:tr w:rsidR="00087AE6" w:rsidRPr="00333E75" w14:paraId="0C0E57F6"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61BEC55" w14:textId="77777777" w:rsidR="00087AE6" w:rsidRPr="00F647A5" w:rsidRDefault="00087AE6" w:rsidP="00087AE6">
            <w:pPr>
              <w:spacing w:line="276" w:lineRule="auto"/>
              <w:jc w:val="both"/>
              <w:rPr>
                <w:color w:val="000000"/>
                <w:sz w:val="20"/>
                <w:szCs w:val="20"/>
                <w:lang w:val="en-US"/>
              </w:rPr>
            </w:pPr>
            <w:r w:rsidRPr="00D47794">
              <w:rPr>
                <w:snapToGrid w:val="0"/>
              </w:rPr>
              <w:t>ANSI/AWWA C115/A21.15</w:t>
            </w:r>
          </w:p>
        </w:tc>
        <w:tc>
          <w:tcPr>
            <w:tcW w:w="7831" w:type="dxa"/>
            <w:tcBorders>
              <w:top w:val="single" w:sz="4" w:space="0" w:color="auto"/>
              <w:left w:val="single" w:sz="4" w:space="0" w:color="auto"/>
              <w:bottom w:val="single" w:sz="4" w:space="0" w:color="auto"/>
              <w:right w:val="single" w:sz="4" w:space="0" w:color="auto"/>
            </w:tcBorders>
          </w:tcPr>
          <w:p w14:paraId="08464D40" w14:textId="77777777" w:rsidR="00087AE6" w:rsidRPr="00F647A5" w:rsidRDefault="00087AE6" w:rsidP="00087AE6">
            <w:pPr>
              <w:spacing w:line="276" w:lineRule="auto"/>
              <w:jc w:val="both"/>
              <w:rPr>
                <w:color w:val="000000"/>
                <w:sz w:val="20"/>
                <w:szCs w:val="20"/>
              </w:rPr>
            </w:pPr>
            <w:r w:rsidRPr="00D47794">
              <w:rPr>
                <w:snapToGrid w:val="0"/>
              </w:rPr>
              <w:t>Manufacturing standard for flanged ductile iron pipe</w:t>
            </w:r>
          </w:p>
        </w:tc>
      </w:tr>
      <w:tr w:rsidR="00087AE6" w:rsidRPr="00333E75" w14:paraId="3C2874FB" w14:textId="77777777" w:rsidTr="005B1E4D">
        <w:tc>
          <w:tcPr>
            <w:tcW w:w="2256" w:type="dxa"/>
            <w:tcBorders>
              <w:top w:val="single" w:sz="4" w:space="0" w:color="auto"/>
              <w:left w:val="single" w:sz="4" w:space="0" w:color="auto"/>
              <w:bottom w:val="single" w:sz="4" w:space="0" w:color="auto"/>
              <w:right w:val="single" w:sz="4" w:space="0" w:color="auto"/>
            </w:tcBorders>
          </w:tcPr>
          <w:p w14:paraId="1D512554" w14:textId="77777777" w:rsidR="00087AE6" w:rsidRPr="00F647A5" w:rsidRDefault="00087AE6" w:rsidP="00087AE6">
            <w:pPr>
              <w:spacing w:line="276" w:lineRule="auto"/>
              <w:jc w:val="both"/>
              <w:rPr>
                <w:color w:val="000000"/>
                <w:sz w:val="20"/>
                <w:szCs w:val="20"/>
                <w:lang w:val="en-US"/>
              </w:rPr>
            </w:pPr>
            <w:r w:rsidRPr="00D47794">
              <w:rPr>
                <w:snapToGrid w:val="0"/>
              </w:rPr>
              <w:t>ASME B16.9 and ASME B16.28</w:t>
            </w:r>
          </w:p>
        </w:tc>
        <w:tc>
          <w:tcPr>
            <w:tcW w:w="7831" w:type="dxa"/>
            <w:tcBorders>
              <w:top w:val="single" w:sz="4" w:space="0" w:color="auto"/>
              <w:left w:val="single" w:sz="4" w:space="0" w:color="auto"/>
              <w:bottom w:val="single" w:sz="4" w:space="0" w:color="auto"/>
              <w:right w:val="single" w:sz="4" w:space="0" w:color="auto"/>
            </w:tcBorders>
          </w:tcPr>
          <w:p w14:paraId="4D11BA64" w14:textId="77777777" w:rsidR="00087AE6" w:rsidRPr="00F647A5" w:rsidRDefault="00087AE6" w:rsidP="00087AE6">
            <w:pPr>
              <w:spacing w:line="276" w:lineRule="auto"/>
              <w:jc w:val="both"/>
              <w:rPr>
                <w:color w:val="000000"/>
                <w:sz w:val="20"/>
                <w:szCs w:val="20"/>
              </w:rPr>
            </w:pPr>
            <w:r w:rsidRPr="00D47794">
              <w:rPr>
                <w:snapToGrid w:val="0"/>
              </w:rPr>
              <w:t>Butt weld fitting manufacturing standard</w:t>
            </w:r>
          </w:p>
        </w:tc>
      </w:tr>
      <w:tr w:rsidR="00087AE6" w:rsidRPr="00333E75" w14:paraId="27C36F1D"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71C952D" w14:textId="77777777" w:rsidR="00087AE6" w:rsidRPr="00F647A5" w:rsidRDefault="00087AE6" w:rsidP="00087AE6">
            <w:pPr>
              <w:spacing w:line="276" w:lineRule="auto"/>
              <w:jc w:val="both"/>
              <w:rPr>
                <w:color w:val="000000"/>
                <w:sz w:val="20"/>
                <w:szCs w:val="20"/>
                <w:lang w:val="en-US"/>
              </w:rPr>
            </w:pPr>
            <w:r w:rsidRPr="00D47794">
              <w:rPr>
                <w:snapToGrid w:val="0"/>
              </w:rPr>
              <w:lastRenderedPageBreak/>
              <w:t>ASME B16.11</w:t>
            </w:r>
          </w:p>
        </w:tc>
        <w:tc>
          <w:tcPr>
            <w:tcW w:w="7831" w:type="dxa"/>
            <w:tcBorders>
              <w:top w:val="single" w:sz="4" w:space="0" w:color="auto"/>
              <w:left w:val="single" w:sz="4" w:space="0" w:color="auto"/>
              <w:bottom w:val="single" w:sz="4" w:space="0" w:color="auto"/>
              <w:right w:val="single" w:sz="4" w:space="0" w:color="auto"/>
            </w:tcBorders>
          </w:tcPr>
          <w:p w14:paraId="1E93D0F1" w14:textId="77777777" w:rsidR="00087AE6" w:rsidRPr="00F647A5" w:rsidRDefault="00087AE6" w:rsidP="00087AE6">
            <w:pPr>
              <w:spacing w:line="276" w:lineRule="auto"/>
              <w:jc w:val="both"/>
              <w:rPr>
                <w:color w:val="000000"/>
                <w:sz w:val="20"/>
                <w:szCs w:val="20"/>
              </w:rPr>
            </w:pPr>
            <w:r w:rsidRPr="00D47794">
              <w:rPr>
                <w:snapToGrid w:val="0"/>
              </w:rPr>
              <w:t>Socket-weld and threaded forged steel fittings manufacturing standard and minimum pressure class ratings</w:t>
            </w:r>
          </w:p>
        </w:tc>
      </w:tr>
      <w:tr w:rsidR="00087AE6" w:rsidRPr="00333E75" w14:paraId="799B7EDB"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F8A82E8" w14:textId="77777777" w:rsidR="00087AE6" w:rsidRPr="00F647A5" w:rsidRDefault="00087AE6" w:rsidP="00087AE6">
            <w:pPr>
              <w:spacing w:line="276" w:lineRule="auto"/>
              <w:jc w:val="both"/>
              <w:rPr>
                <w:color w:val="000000"/>
                <w:sz w:val="20"/>
                <w:szCs w:val="20"/>
                <w:lang w:val="en-US"/>
              </w:rPr>
            </w:pPr>
            <w:r w:rsidRPr="00D47794">
              <w:rPr>
                <w:snapToGrid w:val="0"/>
              </w:rPr>
              <w:t>In accordance with Technical Supplemental Specification Q400</w:t>
            </w:r>
          </w:p>
        </w:tc>
        <w:tc>
          <w:tcPr>
            <w:tcW w:w="7831" w:type="dxa"/>
            <w:tcBorders>
              <w:top w:val="single" w:sz="4" w:space="0" w:color="auto"/>
              <w:left w:val="single" w:sz="4" w:space="0" w:color="auto"/>
              <w:bottom w:val="single" w:sz="4" w:space="0" w:color="auto"/>
              <w:right w:val="single" w:sz="4" w:space="0" w:color="auto"/>
            </w:tcBorders>
          </w:tcPr>
          <w:p w14:paraId="4FCCA9D0" w14:textId="77777777" w:rsidR="00087AE6" w:rsidRPr="00F647A5" w:rsidRDefault="00087AE6" w:rsidP="00087AE6">
            <w:pPr>
              <w:spacing w:line="276" w:lineRule="auto"/>
              <w:jc w:val="both"/>
              <w:rPr>
                <w:color w:val="000000"/>
                <w:sz w:val="20"/>
                <w:szCs w:val="20"/>
              </w:rPr>
            </w:pPr>
            <w:r w:rsidRPr="00D47794">
              <w:rPr>
                <w:snapToGrid w:val="0"/>
              </w:rPr>
              <w:t>Steel castings for pipe system components</w:t>
            </w:r>
          </w:p>
        </w:tc>
      </w:tr>
      <w:tr w:rsidR="00087AE6" w:rsidRPr="00333E75" w14:paraId="2CA02ED7"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D5E7FC8" w14:textId="77777777" w:rsidR="00087AE6" w:rsidRPr="00F647A5" w:rsidRDefault="00087AE6" w:rsidP="00087AE6">
            <w:pPr>
              <w:spacing w:line="276" w:lineRule="auto"/>
              <w:jc w:val="both"/>
              <w:rPr>
                <w:color w:val="000000"/>
                <w:sz w:val="20"/>
                <w:szCs w:val="20"/>
                <w:lang w:val="en-US"/>
              </w:rPr>
            </w:pPr>
            <w:r w:rsidRPr="00D47794">
              <w:rPr>
                <w:snapToGrid w:val="0"/>
              </w:rPr>
              <w:t>ASME B16.1, Class 125</w:t>
            </w:r>
          </w:p>
        </w:tc>
        <w:tc>
          <w:tcPr>
            <w:tcW w:w="7831" w:type="dxa"/>
            <w:tcBorders>
              <w:top w:val="single" w:sz="4" w:space="0" w:color="auto"/>
              <w:left w:val="single" w:sz="4" w:space="0" w:color="auto"/>
              <w:bottom w:val="single" w:sz="4" w:space="0" w:color="auto"/>
              <w:right w:val="single" w:sz="4" w:space="0" w:color="auto"/>
            </w:tcBorders>
          </w:tcPr>
          <w:p w14:paraId="0D590EF9" w14:textId="77777777" w:rsidR="00087AE6" w:rsidRPr="00F647A5" w:rsidRDefault="00087AE6" w:rsidP="00087AE6">
            <w:pPr>
              <w:spacing w:line="276" w:lineRule="auto"/>
              <w:jc w:val="both"/>
              <w:rPr>
                <w:color w:val="000000"/>
                <w:sz w:val="20"/>
                <w:szCs w:val="20"/>
              </w:rPr>
            </w:pPr>
            <w:r w:rsidRPr="00D47794">
              <w:rPr>
                <w:snapToGrid w:val="0"/>
              </w:rPr>
              <w:t>Cast iron fittings for use with plastic lined or rubber lined pipe</w:t>
            </w:r>
          </w:p>
        </w:tc>
      </w:tr>
      <w:tr w:rsidR="00087AE6" w:rsidRPr="00333E75" w14:paraId="75B8DDD6"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831B36B" w14:textId="77777777" w:rsidR="00087AE6" w:rsidRPr="00F647A5" w:rsidRDefault="00087AE6" w:rsidP="00087AE6">
            <w:pPr>
              <w:spacing w:line="276" w:lineRule="auto"/>
              <w:jc w:val="both"/>
              <w:rPr>
                <w:color w:val="000000"/>
                <w:sz w:val="20"/>
                <w:szCs w:val="20"/>
                <w:lang w:val="en-US"/>
              </w:rPr>
            </w:pPr>
            <w:r w:rsidRPr="00D47794">
              <w:rPr>
                <w:snapToGrid w:val="0"/>
              </w:rPr>
              <w:t>ANSI/AWWA C110/A21.10</w:t>
            </w:r>
          </w:p>
        </w:tc>
        <w:tc>
          <w:tcPr>
            <w:tcW w:w="7831" w:type="dxa"/>
            <w:tcBorders>
              <w:top w:val="single" w:sz="4" w:space="0" w:color="auto"/>
              <w:left w:val="single" w:sz="4" w:space="0" w:color="auto"/>
              <w:bottom w:val="single" w:sz="4" w:space="0" w:color="auto"/>
              <w:right w:val="single" w:sz="4" w:space="0" w:color="auto"/>
            </w:tcBorders>
          </w:tcPr>
          <w:p w14:paraId="45BCC405" w14:textId="77777777" w:rsidR="00087AE6" w:rsidRPr="00F647A5" w:rsidRDefault="00087AE6" w:rsidP="00087AE6">
            <w:pPr>
              <w:spacing w:line="276" w:lineRule="auto"/>
              <w:jc w:val="both"/>
              <w:rPr>
                <w:color w:val="000000"/>
                <w:sz w:val="20"/>
                <w:szCs w:val="20"/>
              </w:rPr>
            </w:pPr>
            <w:r w:rsidRPr="00D47794">
              <w:rPr>
                <w:snapToGrid w:val="0"/>
              </w:rPr>
              <w:t>Ductile iron fittings for use with plastic lined or rubber lined pipe</w:t>
            </w:r>
          </w:p>
        </w:tc>
      </w:tr>
      <w:tr w:rsidR="00087AE6" w:rsidRPr="00333E75" w14:paraId="2D55EB6C"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0235BC5" w14:textId="77777777" w:rsidR="00087AE6" w:rsidRPr="00F647A5" w:rsidRDefault="00087AE6" w:rsidP="00087AE6">
            <w:pPr>
              <w:spacing w:line="276" w:lineRule="auto"/>
              <w:jc w:val="both"/>
              <w:rPr>
                <w:color w:val="000000"/>
                <w:sz w:val="20"/>
                <w:szCs w:val="20"/>
                <w:lang w:val="en-US"/>
              </w:rPr>
            </w:pPr>
            <w:r w:rsidRPr="00D47794">
              <w:t>EN 288</w:t>
            </w:r>
          </w:p>
        </w:tc>
        <w:tc>
          <w:tcPr>
            <w:tcW w:w="7831" w:type="dxa"/>
            <w:tcBorders>
              <w:top w:val="single" w:sz="4" w:space="0" w:color="auto"/>
              <w:left w:val="single" w:sz="4" w:space="0" w:color="auto"/>
              <w:bottom w:val="single" w:sz="4" w:space="0" w:color="auto"/>
              <w:right w:val="single" w:sz="4" w:space="0" w:color="auto"/>
            </w:tcBorders>
          </w:tcPr>
          <w:p w14:paraId="7784664F" w14:textId="77777777" w:rsidR="00087AE6" w:rsidRPr="00F647A5" w:rsidRDefault="00087AE6" w:rsidP="00087AE6">
            <w:pPr>
              <w:spacing w:line="276" w:lineRule="auto"/>
              <w:jc w:val="both"/>
              <w:rPr>
                <w:color w:val="000000"/>
                <w:sz w:val="20"/>
                <w:szCs w:val="20"/>
              </w:rPr>
            </w:pPr>
            <w:r w:rsidRPr="00D47794">
              <w:t xml:space="preserve">Welding specification </w:t>
            </w:r>
          </w:p>
        </w:tc>
      </w:tr>
      <w:tr w:rsidR="00087AE6" w:rsidRPr="00333E75" w14:paraId="4D904189"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435587D" w14:textId="77777777" w:rsidR="00087AE6" w:rsidRPr="00F647A5" w:rsidRDefault="00087AE6" w:rsidP="00087AE6">
            <w:pPr>
              <w:spacing w:line="276" w:lineRule="auto"/>
              <w:jc w:val="both"/>
              <w:rPr>
                <w:color w:val="000000"/>
                <w:sz w:val="20"/>
                <w:szCs w:val="20"/>
                <w:lang w:val="en-US"/>
              </w:rPr>
            </w:pPr>
            <w:r w:rsidRPr="00D47794">
              <w:t>BS 2971</w:t>
            </w:r>
          </w:p>
        </w:tc>
        <w:tc>
          <w:tcPr>
            <w:tcW w:w="7831" w:type="dxa"/>
            <w:tcBorders>
              <w:top w:val="single" w:sz="4" w:space="0" w:color="auto"/>
              <w:left w:val="single" w:sz="4" w:space="0" w:color="auto"/>
              <w:bottom w:val="single" w:sz="4" w:space="0" w:color="auto"/>
              <w:right w:val="single" w:sz="4" w:space="0" w:color="auto"/>
            </w:tcBorders>
          </w:tcPr>
          <w:p w14:paraId="1D908D7A" w14:textId="77777777" w:rsidR="00087AE6" w:rsidRPr="00F647A5" w:rsidRDefault="00087AE6" w:rsidP="00087AE6">
            <w:pPr>
              <w:spacing w:line="276" w:lineRule="auto"/>
              <w:jc w:val="both"/>
              <w:rPr>
                <w:color w:val="000000"/>
                <w:sz w:val="20"/>
                <w:szCs w:val="20"/>
              </w:rPr>
            </w:pPr>
            <w:r w:rsidRPr="00D47794">
              <w:t>Class II welding</w:t>
            </w:r>
          </w:p>
        </w:tc>
      </w:tr>
      <w:tr w:rsidR="00087AE6" w:rsidRPr="00333E75" w14:paraId="480EE60E"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322EF1CC" w14:textId="77777777" w:rsidR="00087AE6" w:rsidRPr="00F647A5" w:rsidRDefault="00087AE6" w:rsidP="00087AE6">
            <w:pPr>
              <w:spacing w:line="276" w:lineRule="auto"/>
              <w:jc w:val="both"/>
              <w:rPr>
                <w:color w:val="000000"/>
                <w:sz w:val="20"/>
                <w:szCs w:val="20"/>
                <w:lang w:val="en-US"/>
              </w:rPr>
            </w:pPr>
            <w:r w:rsidRPr="00D47794">
              <w:rPr>
                <w:snapToGrid w:val="0"/>
              </w:rPr>
              <w:t>Paragraph 104.3 of ANSI/ASME B31.1</w:t>
            </w:r>
          </w:p>
        </w:tc>
        <w:tc>
          <w:tcPr>
            <w:tcW w:w="7831" w:type="dxa"/>
            <w:tcBorders>
              <w:top w:val="single" w:sz="4" w:space="0" w:color="auto"/>
              <w:left w:val="single" w:sz="4" w:space="0" w:color="auto"/>
              <w:bottom w:val="single" w:sz="4" w:space="0" w:color="auto"/>
              <w:right w:val="single" w:sz="4" w:space="0" w:color="auto"/>
            </w:tcBorders>
          </w:tcPr>
          <w:p w14:paraId="4DFEEE75" w14:textId="77777777" w:rsidR="00087AE6" w:rsidRPr="00F647A5" w:rsidRDefault="00087AE6" w:rsidP="00087AE6">
            <w:pPr>
              <w:spacing w:line="276" w:lineRule="auto"/>
              <w:jc w:val="both"/>
              <w:rPr>
                <w:color w:val="000000"/>
                <w:sz w:val="20"/>
                <w:szCs w:val="20"/>
              </w:rPr>
            </w:pPr>
            <w:r w:rsidRPr="00D47794">
              <w:rPr>
                <w:snapToGrid w:val="0"/>
              </w:rPr>
              <w:t>Welding adapters</w:t>
            </w:r>
          </w:p>
        </w:tc>
      </w:tr>
      <w:tr w:rsidR="00087AE6" w:rsidRPr="00333E75" w14:paraId="23918A6D"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E9C81F8" w14:textId="77777777" w:rsidR="00087AE6" w:rsidRPr="00F647A5" w:rsidRDefault="00087AE6" w:rsidP="00087AE6">
            <w:pPr>
              <w:spacing w:line="276" w:lineRule="auto"/>
              <w:jc w:val="both"/>
              <w:rPr>
                <w:color w:val="000000"/>
                <w:sz w:val="20"/>
                <w:szCs w:val="20"/>
                <w:lang w:val="en-US"/>
              </w:rPr>
            </w:pPr>
            <w:r w:rsidRPr="00D47794">
              <w:t>JIS B 2311-82</w:t>
            </w:r>
          </w:p>
        </w:tc>
        <w:tc>
          <w:tcPr>
            <w:tcW w:w="7831" w:type="dxa"/>
            <w:tcBorders>
              <w:top w:val="single" w:sz="4" w:space="0" w:color="auto"/>
              <w:left w:val="single" w:sz="4" w:space="0" w:color="auto"/>
              <w:bottom w:val="single" w:sz="4" w:space="0" w:color="auto"/>
              <w:right w:val="single" w:sz="4" w:space="0" w:color="auto"/>
            </w:tcBorders>
          </w:tcPr>
          <w:p w14:paraId="553313F5" w14:textId="77777777" w:rsidR="00087AE6" w:rsidRPr="00F647A5" w:rsidRDefault="00087AE6" w:rsidP="00087AE6">
            <w:pPr>
              <w:spacing w:line="276" w:lineRule="auto"/>
              <w:jc w:val="both"/>
              <w:rPr>
                <w:color w:val="000000"/>
                <w:sz w:val="20"/>
                <w:szCs w:val="20"/>
              </w:rPr>
            </w:pPr>
            <w:r w:rsidRPr="00D47794">
              <w:t>Mild steel pipe fittings</w:t>
            </w:r>
          </w:p>
        </w:tc>
      </w:tr>
      <w:tr w:rsidR="00087AE6" w:rsidRPr="00333E75" w14:paraId="469B051B"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21784B12" w14:textId="77777777" w:rsidR="00087AE6" w:rsidRPr="00F647A5" w:rsidRDefault="00087AE6" w:rsidP="00087AE6">
            <w:pPr>
              <w:spacing w:line="276" w:lineRule="auto"/>
              <w:jc w:val="both"/>
              <w:rPr>
                <w:color w:val="000000"/>
                <w:sz w:val="20"/>
                <w:szCs w:val="20"/>
                <w:lang w:val="en-US"/>
              </w:rPr>
            </w:pPr>
            <w:r w:rsidRPr="00D47794">
              <w:rPr>
                <w:snapToGrid w:val="0"/>
              </w:rPr>
              <w:t>ASME B16.1</w:t>
            </w:r>
          </w:p>
        </w:tc>
        <w:tc>
          <w:tcPr>
            <w:tcW w:w="7831" w:type="dxa"/>
            <w:tcBorders>
              <w:top w:val="single" w:sz="4" w:space="0" w:color="auto"/>
              <w:left w:val="single" w:sz="4" w:space="0" w:color="auto"/>
              <w:bottom w:val="single" w:sz="4" w:space="0" w:color="auto"/>
              <w:right w:val="single" w:sz="4" w:space="0" w:color="auto"/>
            </w:tcBorders>
          </w:tcPr>
          <w:p w14:paraId="1EE4B25B" w14:textId="77777777" w:rsidR="00087AE6" w:rsidRPr="00F647A5" w:rsidRDefault="00087AE6" w:rsidP="00087AE6">
            <w:pPr>
              <w:spacing w:line="276" w:lineRule="auto"/>
              <w:jc w:val="both"/>
              <w:rPr>
                <w:color w:val="000000"/>
                <w:sz w:val="20"/>
                <w:szCs w:val="20"/>
              </w:rPr>
            </w:pPr>
            <w:r w:rsidRPr="00D47794">
              <w:rPr>
                <w:snapToGrid w:val="0"/>
              </w:rPr>
              <w:t>Manufacturing standard for cast iron fittings for use with lined steel pipe</w:t>
            </w:r>
          </w:p>
        </w:tc>
      </w:tr>
      <w:tr w:rsidR="00087AE6" w:rsidRPr="00333E75" w14:paraId="75B962A4"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441FB18D" w14:textId="77777777" w:rsidR="00087AE6" w:rsidRPr="00F647A5" w:rsidRDefault="00087AE6" w:rsidP="00087AE6">
            <w:pPr>
              <w:spacing w:line="276" w:lineRule="auto"/>
              <w:jc w:val="both"/>
              <w:rPr>
                <w:color w:val="000000"/>
                <w:sz w:val="20"/>
                <w:szCs w:val="20"/>
                <w:lang w:val="en-US"/>
              </w:rPr>
            </w:pPr>
            <w:r w:rsidRPr="00D47794">
              <w:rPr>
                <w:snapToGrid w:val="0"/>
              </w:rPr>
              <w:t>ANSI/AWWA C110/A21.10</w:t>
            </w:r>
          </w:p>
        </w:tc>
        <w:tc>
          <w:tcPr>
            <w:tcW w:w="7831" w:type="dxa"/>
            <w:tcBorders>
              <w:top w:val="single" w:sz="4" w:space="0" w:color="auto"/>
              <w:left w:val="single" w:sz="4" w:space="0" w:color="auto"/>
              <w:bottom w:val="single" w:sz="4" w:space="0" w:color="auto"/>
              <w:right w:val="single" w:sz="4" w:space="0" w:color="auto"/>
            </w:tcBorders>
          </w:tcPr>
          <w:p w14:paraId="0EEB58C6" w14:textId="77777777" w:rsidR="00087AE6" w:rsidRPr="00F647A5" w:rsidRDefault="00087AE6" w:rsidP="00087AE6">
            <w:pPr>
              <w:spacing w:line="276" w:lineRule="auto"/>
              <w:jc w:val="both"/>
              <w:rPr>
                <w:color w:val="000000"/>
                <w:sz w:val="20"/>
                <w:szCs w:val="20"/>
              </w:rPr>
            </w:pPr>
            <w:r w:rsidRPr="00D47794">
              <w:rPr>
                <w:snapToGrid w:val="0"/>
              </w:rPr>
              <w:t>Manufacturing standard for ductile iron fittings for use with lined steel pipe</w:t>
            </w:r>
          </w:p>
        </w:tc>
      </w:tr>
      <w:tr w:rsidR="00087AE6" w:rsidRPr="00333E75" w14:paraId="48842F0C"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640A2F0D" w14:textId="77777777" w:rsidR="00087AE6" w:rsidRPr="00F647A5" w:rsidRDefault="00087AE6" w:rsidP="00087AE6">
            <w:pPr>
              <w:spacing w:line="276" w:lineRule="auto"/>
              <w:jc w:val="both"/>
              <w:rPr>
                <w:color w:val="000000"/>
                <w:sz w:val="20"/>
                <w:szCs w:val="20"/>
                <w:lang w:val="en-US"/>
              </w:rPr>
            </w:pPr>
            <w:r w:rsidRPr="00D47794">
              <w:rPr>
                <w:snapToGrid w:val="0"/>
              </w:rPr>
              <w:t>ANSI/AWWA C153/A21.53</w:t>
            </w:r>
          </w:p>
        </w:tc>
        <w:tc>
          <w:tcPr>
            <w:tcW w:w="7831" w:type="dxa"/>
            <w:tcBorders>
              <w:top w:val="single" w:sz="4" w:space="0" w:color="auto"/>
              <w:left w:val="single" w:sz="4" w:space="0" w:color="auto"/>
              <w:bottom w:val="single" w:sz="4" w:space="0" w:color="auto"/>
              <w:right w:val="single" w:sz="4" w:space="0" w:color="auto"/>
            </w:tcBorders>
          </w:tcPr>
          <w:p w14:paraId="75BC0120" w14:textId="77777777" w:rsidR="00087AE6" w:rsidRPr="00F647A5" w:rsidRDefault="00087AE6" w:rsidP="00087AE6">
            <w:pPr>
              <w:spacing w:line="276" w:lineRule="auto"/>
              <w:jc w:val="both"/>
              <w:rPr>
                <w:color w:val="000000"/>
                <w:sz w:val="20"/>
                <w:szCs w:val="20"/>
              </w:rPr>
            </w:pPr>
            <w:r w:rsidRPr="00D47794">
              <w:rPr>
                <w:snapToGrid w:val="0"/>
              </w:rPr>
              <w:t>Manufacturing standard for cast iron and ductile iron flanged fittings</w:t>
            </w:r>
          </w:p>
        </w:tc>
      </w:tr>
      <w:tr w:rsidR="00087AE6" w:rsidRPr="00333E75" w14:paraId="05AE7C5B" w14:textId="77777777" w:rsidTr="005B1E4D">
        <w:tc>
          <w:tcPr>
            <w:tcW w:w="2256" w:type="dxa"/>
            <w:tcBorders>
              <w:top w:val="single" w:sz="4" w:space="0" w:color="auto"/>
              <w:left w:val="single" w:sz="4" w:space="0" w:color="auto"/>
              <w:bottom w:val="single" w:sz="4" w:space="0" w:color="auto"/>
              <w:right w:val="single" w:sz="4" w:space="0" w:color="auto"/>
            </w:tcBorders>
          </w:tcPr>
          <w:p w14:paraId="120DB41B" w14:textId="77777777" w:rsidR="00087AE6" w:rsidRPr="00F647A5" w:rsidRDefault="00087AE6" w:rsidP="00087AE6">
            <w:pPr>
              <w:spacing w:line="276" w:lineRule="auto"/>
              <w:jc w:val="both"/>
              <w:rPr>
                <w:color w:val="000000"/>
                <w:sz w:val="20"/>
                <w:szCs w:val="20"/>
                <w:lang w:val="en-US"/>
              </w:rPr>
            </w:pPr>
            <w:r w:rsidRPr="00D47794">
              <w:rPr>
                <w:snapToGrid w:val="0"/>
              </w:rPr>
              <w:t>ANSI/AWWA C153/A21.53 and ANSI/AWWA C111/A21.1</w:t>
            </w:r>
          </w:p>
        </w:tc>
        <w:tc>
          <w:tcPr>
            <w:tcW w:w="7831" w:type="dxa"/>
            <w:tcBorders>
              <w:top w:val="single" w:sz="4" w:space="0" w:color="auto"/>
              <w:left w:val="single" w:sz="4" w:space="0" w:color="auto"/>
              <w:bottom w:val="single" w:sz="4" w:space="0" w:color="auto"/>
              <w:right w:val="single" w:sz="4" w:space="0" w:color="auto"/>
            </w:tcBorders>
          </w:tcPr>
          <w:p w14:paraId="32C333FF" w14:textId="77777777" w:rsidR="00087AE6" w:rsidRPr="00F647A5" w:rsidRDefault="00087AE6" w:rsidP="00087AE6">
            <w:pPr>
              <w:spacing w:line="276" w:lineRule="auto"/>
              <w:jc w:val="both"/>
              <w:rPr>
                <w:color w:val="000000"/>
                <w:sz w:val="20"/>
                <w:szCs w:val="20"/>
              </w:rPr>
            </w:pPr>
            <w:r w:rsidRPr="00D47794">
              <w:rPr>
                <w:snapToGrid w:val="0"/>
              </w:rPr>
              <w:t xml:space="preserve">Manufacturing standards for mechanical joint and push-on joint ductile iron and </w:t>
            </w:r>
            <w:proofErr w:type="gramStart"/>
            <w:r w:rsidRPr="00D47794">
              <w:rPr>
                <w:snapToGrid w:val="0"/>
              </w:rPr>
              <w:t>cast iron</w:t>
            </w:r>
            <w:proofErr w:type="gramEnd"/>
            <w:r w:rsidRPr="00D47794">
              <w:rPr>
                <w:snapToGrid w:val="0"/>
              </w:rPr>
              <w:t xml:space="preserve"> fittings</w:t>
            </w:r>
          </w:p>
        </w:tc>
      </w:tr>
      <w:tr w:rsidR="00087AE6" w:rsidRPr="00333E75" w14:paraId="40921795"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1E563D0" w14:textId="77777777" w:rsidR="00087AE6" w:rsidRPr="00F647A5" w:rsidRDefault="00087AE6" w:rsidP="00087AE6">
            <w:pPr>
              <w:spacing w:line="276" w:lineRule="auto"/>
              <w:jc w:val="both"/>
              <w:rPr>
                <w:color w:val="000000"/>
                <w:sz w:val="20"/>
                <w:szCs w:val="20"/>
                <w:lang w:val="en-US"/>
              </w:rPr>
            </w:pPr>
            <w:r w:rsidRPr="00D47794">
              <w:rPr>
                <w:snapToGrid w:val="0"/>
              </w:rPr>
              <w:t>ANSI/AWWA C153/A21.53</w:t>
            </w:r>
          </w:p>
        </w:tc>
        <w:tc>
          <w:tcPr>
            <w:tcW w:w="7831" w:type="dxa"/>
            <w:tcBorders>
              <w:top w:val="single" w:sz="4" w:space="0" w:color="auto"/>
              <w:left w:val="single" w:sz="4" w:space="0" w:color="auto"/>
              <w:bottom w:val="single" w:sz="4" w:space="0" w:color="auto"/>
              <w:right w:val="single" w:sz="4" w:space="0" w:color="auto"/>
            </w:tcBorders>
          </w:tcPr>
          <w:p w14:paraId="2832D13F" w14:textId="77777777" w:rsidR="00087AE6" w:rsidRPr="00F647A5" w:rsidRDefault="00087AE6" w:rsidP="00087AE6">
            <w:pPr>
              <w:spacing w:line="276" w:lineRule="auto"/>
              <w:jc w:val="both"/>
              <w:rPr>
                <w:color w:val="000000"/>
                <w:sz w:val="20"/>
                <w:szCs w:val="20"/>
              </w:rPr>
            </w:pPr>
            <w:r w:rsidRPr="00D47794">
              <w:rPr>
                <w:snapToGrid w:val="0"/>
              </w:rPr>
              <w:t>Petroleum asphaltic coatings for cast iron and ductile iron pipe fittings</w:t>
            </w:r>
          </w:p>
        </w:tc>
      </w:tr>
      <w:tr w:rsidR="00087AE6" w:rsidRPr="00333E75" w14:paraId="73FD3B3E"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3F9F83B9" w14:textId="77777777" w:rsidR="00087AE6" w:rsidRPr="00F647A5" w:rsidRDefault="00087AE6" w:rsidP="00087AE6">
            <w:pPr>
              <w:spacing w:line="276" w:lineRule="auto"/>
              <w:jc w:val="both"/>
              <w:rPr>
                <w:color w:val="000000"/>
                <w:sz w:val="20"/>
                <w:szCs w:val="20"/>
                <w:lang w:val="en-US"/>
              </w:rPr>
            </w:pPr>
            <w:r w:rsidRPr="00D47794">
              <w:rPr>
                <w:snapToGrid w:val="0"/>
              </w:rPr>
              <w:t>ANSI/AWWA C104/A21.4</w:t>
            </w:r>
          </w:p>
        </w:tc>
        <w:tc>
          <w:tcPr>
            <w:tcW w:w="7831" w:type="dxa"/>
            <w:tcBorders>
              <w:top w:val="single" w:sz="4" w:space="0" w:color="auto"/>
              <w:left w:val="single" w:sz="4" w:space="0" w:color="auto"/>
              <w:bottom w:val="single" w:sz="4" w:space="0" w:color="auto"/>
              <w:right w:val="single" w:sz="4" w:space="0" w:color="auto"/>
            </w:tcBorders>
          </w:tcPr>
          <w:p w14:paraId="658D2CD1" w14:textId="77777777" w:rsidR="00087AE6" w:rsidRPr="00F647A5" w:rsidRDefault="00087AE6" w:rsidP="00087AE6">
            <w:pPr>
              <w:spacing w:line="276" w:lineRule="auto"/>
              <w:jc w:val="both"/>
              <w:rPr>
                <w:color w:val="000000"/>
                <w:sz w:val="20"/>
                <w:szCs w:val="20"/>
              </w:rPr>
            </w:pPr>
            <w:r w:rsidRPr="00D47794">
              <w:rPr>
                <w:snapToGrid w:val="0"/>
              </w:rPr>
              <w:t>Cement linings for cast iron and ductile iron pipe fittings</w:t>
            </w:r>
          </w:p>
        </w:tc>
      </w:tr>
      <w:tr w:rsidR="00087AE6" w:rsidRPr="00333E75" w14:paraId="314356E4"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4D6BA40" w14:textId="77777777" w:rsidR="00087AE6" w:rsidRPr="00F647A5" w:rsidRDefault="00087AE6" w:rsidP="00087AE6">
            <w:pPr>
              <w:spacing w:line="276" w:lineRule="auto"/>
              <w:jc w:val="both"/>
              <w:rPr>
                <w:color w:val="000000"/>
                <w:sz w:val="20"/>
                <w:szCs w:val="20"/>
                <w:lang w:val="en-US"/>
              </w:rPr>
            </w:pPr>
            <w:r w:rsidRPr="00D47794">
              <w:rPr>
                <w:snapToGrid w:val="0"/>
              </w:rPr>
              <w:t>ASME B16.22</w:t>
            </w:r>
          </w:p>
        </w:tc>
        <w:tc>
          <w:tcPr>
            <w:tcW w:w="7831" w:type="dxa"/>
            <w:tcBorders>
              <w:top w:val="single" w:sz="4" w:space="0" w:color="auto"/>
              <w:left w:val="single" w:sz="4" w:space="0" w:color="auto"/>
              <w:bottom w:val="single" w:sz="4" w:space="0" w:color="auto"/>
              <w:right w:val="single" w:sz="4" w:space="0" w:color="auto"/>
            </w:tcBorders>
          </w:tcPr>
          <w:p w14:paraId="4CB4057C" w14:textId="77777777" w:rsidR="00087AE6" w:rsidRPr="00F647A5" w:rsidRDefault="00087AE6" w:rsidP="00087AE6">
            <w:pPr>
              <w:spacing w:line="276" w:lineRule="auto"/>
              <w:jc w:val="both"/>
              <w:rPr>
                <w:color w:val="000000"/>
                <w:sz w:val="20"/>
                <w:szCs w:val="20"/>
              </w:rPr>
            </w:pPr>
            <w:r w:rsidRPr="00D47794">
              <w:rPr>
                <w:snapToGrid w:val="0"/>
              </w:rPr>
              <w:t>Braze joint fittings for use with copper tubing</w:t>
            </w:r>
          </w:p>
        </w:tc>
      </w:tr>
      <w:tr w:rsidR="00087AE6" w:rsidRPr="00333E75" w14:paraId="17040149"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F69316E" w14:textId="77777777" w:rsidR="00087AE6" w:rsidRPr="00F647A5" w:rsidRDefault="00087AE6" w:rsidP="00087AE6">
            <w:pPr>
              <w:spacing w:line="276" w:lineRule="auto"/>
              <w:jc w:val="both"/>
              <w:rPr>
                <w:color w:val="000000"/>
                <w:sz w:val="20"/>
                <w:szCs w:val="20"/>
                <w:lang w:val="en-US"/>
              </w:rPr>
            </w:pPr>
            <w:r w:rsidRPr="00D47794">
              <w:rPr>
                <w:snapToGrid w:val="0"/>
              </w:rPr>
              <w:t>ASME B16.5</w:t>
            </w:r>
          </w:p>
        </w:tc>
        <w:tc>
          <w:tcPr>
            <w:tcW w:w="7831" w:type="dxa"/>
            <w:tcBorders>
              <w:top w:val="single" w:sz="4" w:space="0" w:color="auto"/>
              <w:left w:val="single" w:sz="4" w:space="0" w:color="auto"/>
              <w:bottom w:val="single" w:sz="4" w:space="0" w:color="auto"/>
              <w:right w:val="single" w:sz="4" w:space="0" w:color="auto"/>
            </w:tcBorders>
          </w:tcPr>
          <w:p w14:paraId="019A498B" w14:textId="77777777" w:rsidR="00087AE6" w:rsidRPr="00F647A5" w:rsidRDefault="00087AE6" w:rsidP="00087AE6">
            <w:pPr>
              <w:spacing w:line="276" w:lineRule="auto"/>
              <w:jc w:val="both"/>
              <w:rPr>
                <w:color w:val="000000"/>
                <w:sz w:val="20"/>
                <w:szCs w:val="20"/>
              </w:rPr>
            </w:pPr>
            <w:r w:rsidRPr="00D47794">
              <w:rPr>
                <w:snapToGrid w:val="0"/>
              </w:rPr>
              <w:t>Steel flange construction requirements</w:t>
            </w:r>
          </w:p>
        </w:tc>
      </w:tr>
      <w:tr w:rsidR="00087AE6" w:rsidRPr="00333E75" w14:paraId="4FD760FB"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FB2124F" w14:textId="77777777" w:rsidR="00087AE6" w:rsidRPr="00F647A5" w:rsidRDefault="00087AE6" w:rsidP="00087AE6">
            <w:pPr>
              <w:spacing w:line="276" w:lineRule="auto"/>
              <w:jc w:val="both"/>
              <w:rPr>
                <w:color w:val="000000"/>
                <w:sz w:val="20"/>
                <w:szCs w:val="20"/>
                <w:lang w:val="en-US"/>
              </w:rPr>
            </w:pPr>
            <w:r w:rsidRPr="00D47794">
              <w:rPr>
                <w:snapToGrid w:val="0"/>
              </w:rPr>
              <w:t>ANSI/AWWA C115/A21.15</w:t>
            </w:r>
          </w:p>
        </w:tc>
        <w:tc>
          <w:tcPr>
            <w:tcW w:w="7831" w:type="dxa"/>
            <w:tcBorders>
              <w:top w:val="single" w:sz="4" w:space="0" w:color="auto"/>
              <w:left w:val="single" w:sz="4" w:space="0" w:color="auto"/>
              <w:bottom w:val="single" w:sz="4" w:space="0" w:color="auto"/>
              <w:right w:val="single" w:sz="4" w:space="0" w:color="auto"/>
            </w:tcBorders>
          </w:tcPr>
          <w:p w14:paraId="3D7515F0" w14:textId="77777777" w:rsidR="00087AE6" w:rsidRPr="00F647A5" w:rsidRDefault="00087AE6" w:rsidP="00087AE6">
            <w:pPr>
              <w:spacing w:line="276" w:lineRule="auto"/>
              <w:jc w:val="both"/>
              <w:rPr>
                <w:color w:val="000000"/>
                <w:sz w:val="20"/>
                <w:szCs w:val="20"/>
              </w:rPr>
            </w:pPr>
            <w:r w:rsidRPr="00D47794">
              <w:rPr>
                <w:snapToGrid w:val="0"/>
              </w:rPr>
              <w:t>Cast iron and ductile iron flange construction requirements</w:t>
            </w:r>
          </w:p>
        </w:tc>
      </w:tr>
      <w:tr w:rsidR="00087AE6" w:rsidRPr="00333E75" w14:paraId="20C872AA"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4B0559A" w14:textId="77777777" w:rsidR="00087AE6" w:rsidRPr="00F647A5" w:rsidRDefault="00087AE6" w:rsidP="00087AE6">
            <w:pPr>
              <w:spacing w:line="276" w:lineRule="auto"/>
              <w:jc w:val="both"/>
              <w:rPr>
                <w:color w:val="000000"/>
                <w:sz w:val="20"/>
                <w:szCs w:val="20"/>
                <w:lang w:val="en-US"/>
              </w:rPr>
            </w:pPr>
            <w:r w:rsidRPr="00D47794">
              <w:rPr>
                <w:snapToGrid w:val="0"/>
              </w:rPr>
              <w:t>ASME B16.21</w:t>
            </w:r>
          </w:p>
        </w:tc>
        <w:tc>
          <w:tcPr>
            <w:tcW w:w="7831" w:type="dxa"/>
            <w:tcBorders>
              <w:top w:val="single" w:sz="4" w:space="0" w:color="auto"/>
              <w:left w:val="single" w:sz="4" w:space="0" w:color="auto"/>
              <w:bottom w:val="single" w:sz="4" w:space="0" w:color="auto"/>
              <w:right w:val="single" w:sz="4" w:space="0" w:color="auto"/>
            </w:tcBorders>
          </w:tcPr>
          <w:p w14:paraId="4BD0B54F" w14:textId="77777777" w:rsidR="00087AE6" w:rsidRPr="00F647A5" w:rsidRDefault="00087AE6" w:rsidP="00087AE6">
            <w:pPr>
              <w:spacing w:line="276" w:lineRule="auto"/>
              <w:jc w:val="both"/>
              <w:rPr>
                <w:color w:val="000000"/>
                <w:sz w:val="20"/>
                <w:szCs w:val="20"/>
              </w:rPr>
            </w:pPr>
            <w:r w:rsidRPr="00D47794">
              <w:rPr>
                <w:snapToGrid w:val="0"/>
              </w:rPr>
              <w:t>Compressed fibr</w:t>
            </w:r>
            <w:r>
              <w:rPr>
                <w:snapToGrid w:val="0"/>
              </w:rPr>
              <w:t>e</w:t>
            </w:r>
            <w:r w:rsidRPr="00D47794">
              <w:rPr>
                <w:snapToGrid w:val="0"/>
              </w:rPr>
              <w:t xml:space="preserve"> gaskets and rubber gaskets</w:t>
            </w:r>
          </w:p>
        </w:tc>
      </w:tr>
      <w:tr w:rsidR="00087AE6" w:rsidRPr="00333E75" w14:paraId="5101F656"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44E3AADD" w14:textId="77777777" w:rsidR="00087AE6" w:rsidRPr="00F647A5" w:rsidRDefault="00087AE6" w:rsidP="00087AE6">
            <w:pPr>
              <w:spacing w:line="276" w:lineRule="auto"/>
              <w:jc w:val="both"/>
              <w:rPr>
                <w:color w:val="000000"/>
                <w:sz w:val="20"/>
                <w:szCs w:val="20"/>
                <w:lang w:val="en-US"/>
              </w:rPr>
            </w:pPr>
            <w:r w:rsidRPr="00D47794">
              <w:rPr>
                <w:snapToGrid w:val="0"/>
              </w:rPr>
              <w:t>ASME B16.20</w:t>
            </w:r>
          </w:p>
        </w:tc>
        <w:tc>
          <w:tcPr>
            <w:tcW w:w="7831" w:type="dxa"/>
            <w:tcBorders>
              <w:top w:val="single" w:sz="4" w:space="0" w:color="auto"/>
              <w:left w:val="single" w:sz="4" w:space="0" w:color="auto"/>
              <w:bottom w:val="single" w:sz="4" w:space="0" w:color="auto"/>
              <w:right w:val="single" w:sz="4" w:space="0" w:color="auto"/>
            </w:tcBorders>
          </w:tcPr>
          <w:p w14:paraId="6D1EC895" w14:textId="77777777" w:rsidR="00087AE6" w:rsidRPr="00F647A5" w:rsidRDefault="00087AE6" w:rsidP="00087AE6">
            <w:pPr>
              <w:spacing w:line="276" w:lineRule="auto"/>
              <w:jc w:val="both"/>
              <w:rPr>
                <w:color w:val="000000"/>
                <w:sz w:val="20"/>
                <w:szCs w:val="20"/>
              </w:rPr>
            </w:pPr>
            <w:r w:rsidRPr="00D47794">
              <w:rPr>
                <w:snapToGrid w:val="0"/>
              </w:rPr>
              <w:t>Ring joint gaskets</w:t>
            </w:r>
          </w:p>
        </w:tc>
      </w:tr>
      <w:tr w:rsidR="00087AE6" w:rsidRPr="00333E75" w14:paraId="54D5EAEE"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35424F9" w14:textId="77777777" w:rsidR="00087AE6" w:rsidRPr="00F647A5" w:rsidRDefault="00087AE6" w:rsidP="00087AE6">
            <w:pPr>
              <w:spacing w:line="276" w:lineRule="auto"/>
              <w:jc w:val="both"/>
              <w:rPr>
                <w:color w:val="000000"/>
                <w:sz w:val="20"/>
                <w:szCs w:val="20"/>
                <w:lang w:val="en-US"/>
              </w:rPr>
            </w:pPr>
            <w:r w:rsidRPr="00D47794">
              <w:rPr>
                <w:snapToGrid w:val="0"/>
              </w:rPr>
              <w:t>ASME B16.5</w:t>
            </w:r>
          </w:p>
        </w:tc>
        <w:tc>
          <w:tcPr>
            <w:tcW w:w="7831" w:type="dxa"/>
            <w:tcBorders>
              <w:top w:val="single" w:sz="4" w:space="0" w:color="auto"/>
              <w:left w:val="single" w:sz="4" w:space="0" w:color="auto"/>
              <w:bottom w:val="single" w:sz="4" w:space="0" w:color="auto"/>
              <w:right w:val="single" w:sz="4" w:space="0" w:color="auto"/>
            </w:tcBorders>
          </w:tcPr>
          <w:p w14:paraId="5E1B353A" w14:textId="77777777" w:rsidR="00087AE6" w:rsidRPr="00F647A5" w:rsidRDefault="00087AE6" w:rsidP="00087AE6">
            <w:pPr>
              <w:spacing w:line="276" w:lineRule="auto"/>
              <w:jc w:val="both"/>
              <w:rPr>
                <w:color w:val="000000"/>
                <w:sz w:val="20"/>
                <w:szCs w:val="20"/>
              </w:rPr>
            </w:pPr>
            <w:r w:rsidRPr="00D47794">
              <w:rPr>
                <w:snapToGrid w:val="0"/>
              </w:rPr>
              <w:t>Flange bolting requirements - alloy steel bolting</w:t>
            </w:r>
          </w:p>
        </w:tc>
      </w:tr>
      <w:tr w:rsidR="00087AE6" w:rsidRPr="00333E75" w14:paraId="581CF318"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2DA285C7" w14:textId="77777777" w:rsidR="00087AE6" w:rsidRPr="00F647A5" w:rsidRDefault="00087AE6" w:rsidP="00087AE6">
            <w:pPr>
              <w:spacing w:line="276" w:lineRule="auto"/>
              <w:jc w:val="both"/>
              <w:rPr>
                <w:color w:val="000000"/>
                <w:sz w:val="20"/>
                <w:szCs w:val="20"/>
                <w:lang w:val="en-US"/>
              </w:rPr>
            </w:pPr>
            <w:r w:rsidRPr="00D47794">
              <w:rPr>
                <w:snapToGrid w:val="0"/>
              </w:rPr>
              <w:t>ASME B16.1</w:t>
            </w:r>
          </w:p>
        </w:tc>
        <w:tc>
          <w:tcPr>
            <w:tcW w:w="7831" w:type="dxa"/>
            <w:tcBorders>
              <w:top w:val="single" w:sz="4" w:space="0" w:color="auto"/>
              <w:left w:val="single" w:sz="4" w:space="0" w:color="auto"/>
              <w:bottom w:val="single" w:sz="4" w:space="0" w:color="auto"/>
              <w:right w:val="single" w:sz="4" w:space="0" w:color="auto"/>
            </w:tcBorders>
          </w:tcPr>
          <w:p w14:paraId="4EF2EA8D" w14:textId="77777777" w:rsidR="00087AE6" w:rsidRPr="00F647A5" w:rsidRDefault="00087AE6" w:rsidP="00087AE6">
            <w:pPr>
              <w:spacing w:line="276" w:lineRule="auto"/>
              <w:jc w:val="both"/>
              <w:rPr>
                <w:color w:val="000000"/>
                <w:sz w:val="20"/>
                <w:szCs w:val="20"/>
              </w:rPr>
            </w:pPr>
            <w:r w:rsidRPr="00D47794">
              <w:rPr>
                <w:snapToGrid w:val="0"/>
              </w:rPr>
              <w:t>Flange bolting requirements - carbon steel bolting</w:t>
            </w:r>
          </w:p>
        </w:tc>
      </w:tr>
      <w:tr w:rsidR="00087AE6" w:rsidRPr="00333E75" w14:paraId="51FD01F2"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69A6D1AF" w14:textId="77777777" w:rsidR="00087AE6" w:rsidRPr="00F647A5" w:rsidRDefault="00087AE6" w:rsidP="00087AE6">
            <w:pPr>
              <w:spacing w:line="276" w:lineRule="auto"/>
              <w:jc w:val="both"/>
              <w:rPr>
                <w:color w:val="000000"/>
                <w:sz w:val="20"/>
                <w:szCs w:val="20"/>
                <w:lang w:val="en-US"/>
              </w:rPr>
            </w:pPr>
            <w:r w:rsidRPr="00D47794">
              <w:rPr>
                <w:snapToGrid w:val="0"/>
              </w:rPr>
              <w:lastRenderedPageBreak/>
              <w:t>ASME B18.2.1 and ASME B18.2.2</w:t>
            </w:r>
          </w:p>
        </w:tc>
        <w:tc>
          <w:tcPr>
            <w:tcW w:w="7831" w:type="dxa"/>
            <w:tcBorders>
              <w:top w:val="single" w:sz="4" w:space="0" w:color="auto"/>
              <w:left w:val="single" w:sz="4" w:space="0" w:color="auto"/>
              <w:bottom w:val="single" w:sz="4" w:space="0" w:color="auto"/>
              <w:right w:val="single" w:sz="4" w:space="0" w:color="auto"/>
            </w:tcBorders>
          </w:tcPr>
          <w:p w14:paraId="3FC70AFA" w14:textId="77777777" w:rsidR="00087AE6" w:rsidRPr="00F647A5" w:rsidRDefault="00087AE6" w:rsidP="00087AE6">
            <w:pPr>
              <w:spacing w:line="276" w:lineRule="auto"/>
              <w:jc w:val="both"/>
              <w:rPr>
                <w:color w:val="000000"/>
                <w:sz w:val="20"/>
                <w:szCs w:val="20"/>
              </w:rPr>
            </w:pPr>
            <w:r w:rsidRPr="00D47794">
              <w:rPr>
                <w:snapToGrid w:val="0"/>
              </w:rPr>
              <w:t>Carbon steel bolting dimensional standards</w:t>
            </w:r>
          </w:p>
        </w:tc>
      </w:tr>
      <w:tr w:rsidR="00087AE6" w:rsidRPr="00333E75" w14:paraId="1BCCEA58"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24074AE" w14:textId="77777777" w:rsidR="00087AE6" w:rsidRPr="00F647A5" w:rsidRDefault="00087AE6" w:rsidP="00087AE6">
            <w:pPr>
              <w:spacing w:line="276" w:lineRule="auto"/>
              <w:jc w:val="both"/>
              <w:rPr>
                <w:color w:val="000000"/>
                <w:sz w:val="20"/>
                <w:szCs w:val="20"/>
                <w:lang w:val="en-US"/>
              </w:rPr>
            </w:pPr>
            <w:r w:rsidRPr="00D47794">
              <w:rPr>
                <w:snapToGrid w:val="0"/>
                <w:lang w:val="fr-FR"/>
              </w:rPr>
              <w:t>PFI Standard ES-5, Articles 4.2.1 and 4.2.2</w:t>
            </w:r>
          </w:p>
        </w:tc>
        <w:tc>
          <w:tcPr>
            <w:tcW w:w="7831" w:type="dxa"/>
            <w:tcBorders>
              <w:top w:val="single" w:sz="4" w:space="0" w:color="auto"/>
              <w:left w:val="single" w:sz="4" w:space="0" w:color="auto"/>
              <w:bottom w:val="single" w:sz="4" w:space="0" w:color="auto"/>
              <w:right w:val="single" w:sz="4" w:space="0" w:color="auto"/>
            </w:tcBorders>
          </w:tcPr>
          <w:p w14:paraId="2DC93A43" w14:textId="77777777" w:rsidR="00087AE6" w:rsidRPr="00F647A5" w:rsidRDefault="00087AE6" w:rsidP="00087AE6">
            <w:pPr>
              <w:spacing w:line="276" w:lineRule="auto"/>
              <w:jc w:val="both"/>
              <w:rPr>
                <w:color w:val="000000"/>
                <w:sz w:val="20"/>
                <w:szCs w:val="20"/>
              </w:rPr>
            </w:pPr>
            <w:r w:rsidRPr="00D47794">
              <w:rPr>
                <w:snapToGrid w:val="0"/>
              </w:rPr>
              <w:t>Cleaning interior surface of carbon steel pipe</w:t>
            </w:r>
          </w:p>
        </w:tc>
      </w:tr>
      <w:tr w:rsidR="00087AE6" w:rsidRPr="00333E75" w14:paraId="08527A77"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F46E8D2" w14:textId="77777777" w:rsidR="00087AE6" w:rsidRPr="00F647A5" w:rsidRDefault="00087AE6" w:rsidP="00087AE6">
            <w:pPr>
              <w:spacing w:line="276" w:lineRule="auto"/>
              <w:jc w:val="both"/>
              <w:rPr>
                <w:color w:val="000000"/>
                <w:sz w:val="20"/>
                <w:szCs w:val="20"/>
                <w:lang w:val="en-US"/>
              </w:rPr>
            </w:pPr>
            <w:r w:rsidRPr="00D47794">
              <w:rPr>
                <w:snapToGrid w:val="0"/>
              </w:rPr>
              <w:t>PFI Standard ES-29 (sand or silica bearing blasting materials are not allowed)</w:t>
            </w:r>
          </w:p>
        </w:tc>
        <w:tc>
          <w:tcPr>
            <w:tcW w:w="7831" w:type="dxa"/>
            <w:tcBorders>
              <w:top w:val="single" w:sz="4" w:space="0" w:color="auto"/>
              <w:left w:val="single" w:sz="4" w:space="0" w:color="auto"/>
              <w:bottom w:val="single" w:sz="4" w:space="0" w:color="auto"/>
              <w:right w:val="single" w:sz="4" w:space="0" w:color="auto"/>
            </w:tcBorders>
          </w:tcPr>
          <w:p w14:paraId="7E5E7243" w14:textId="77777777" w:rsidR="00087AE6" w:rsidRPr="00F647A5" w:rsidRDefault="00087AE6" w:rsidP="00087AE6">
            <w:pPr>
              <w:spacing w:line="276" w:lineRule="auto"/>
              <w:jc w:val="both"/>
              <w:rPr>
                <w:color w:val="000000"/>
                <w:sz w:val="20"/>
                <w:szCs w:val="20"/>
              </w:rPr>
            </w:pPr>
            <w:r w:rsidRPr="00D47794">
              <w:rPr>
                <w:snapToGrid w:val="0"/>
              </w:rPr>
              <w:t>Abrasive shot blast cleaning</w:t>
            </w:r>
          </w:p>
        </w:tc>
      </w:tr>
      <w:tr w:rsidR="00087AE6" w:rsidRPr="00333E75" w14:paraId="5E80AE1D"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F30E019" w14:textId="77777777" w:rsidR="00087AE6" w:rsidRPr="00F647A5" w:rsidRDefault="00087AE6" w:rsidP="00087AE6">
            <w:pPr>
              <w:spacing w:line="276" w:lineRule="auto"/>
              <w:jc w:val="both"/>
              <w:rPr>
                <w:color w:val="000000"/>
                <w:sz w:val="20"/>
                <w:szCs w:val="20"/>
                <w:lang w:val="en-US"/>
              </w:rPr>
            </w:pPr>
            <w:r w:rsidRPr="00D47794">
              <w:t>No. 85 of 1993</w:t>
            </w:r>
          </w:p>
        </w:tc>
        <w:tc>
          <w:tcPr>
            <w:tcW w:w="7831" w:type="dxa"/>
            <w:tcBorders>
              <w:top w:val="single" w:sz="4" w:space="0" w:color="auto"/>
              <w:left w:val="single" w:sz="4" w:space="0" w:color="auto"/>
              <w:bottom w:val="single" w:sz="4" w:space="0" w:color="auto"/>
              <w:right w:val="single" w:sz="4" w:space="0" w:color="auto"/>
            </w:tcBorders>
          </w:tcPr>
          <w:p w14:paraId="71121A1D" w14:textId="77777777" w:rsidR="00087AE6" w:rsidRPr="00F647A5" w:rsidRDefault="00087AE6" w:rsidP="00087AE6">
            <w:pPr>
              <w:spacing w:line="276" w:lineRule="auto"/>
              <w:jc w:val="both"/>
              <w:rPr>
                <w:color w:val="000000"/>
                <w:sz w:val="20"/>
                <w:szCs w:val="20"/>
              </w:rPr>
            </w:pPr>
            <w:r w:rsidRPr="00D47794">
              <w:t>Occupational Health and Safety Act</w:t>
            </w:r>
          </w:p>
        </w:tc>
      </w:tr>
      <w:tr w:rsidR="00087AE6" w:rsidRPr="00333E75" w14:paraId="454295BA"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9A477D0" w14:textId="77777777" w:rsidR="00087AE6" w:rsidRPr="00F647A5" w:rsidRDefault="00087AE6" w:rsidP="00087AE6">
            <w:pPr>
              <w:spacing w:line="276" w:lineRule="auto"/>
              <w:jc w:val="both"/>
              <w:rPr>
                <w:color w:val="000000"/>
                <w:sz w:val="20"/>
                <w:szCs w:val="20"/>
                <w:lang w:val="en-US"/>
              </w:rPr>
            </w:pPr>
            <w:r w:rsidRPr="00D47794">
              <w:t>Pressure Equipment Regulations</w:t>
            </w:r>
          </w:p>
        </w:tc>
        <w:tc>
          <w:tcPr>
            <w:tcW w:w="7831" w:type="dxa"/>
            <w:tcBorders>
              <w:top w:val="single" w:sz="4" w:space="0" w:color="auto"/>
              <w:left w:val="single" w:sz="4" w:space="0" w:color="auto"/>
              <w:bottom w:val="single" w:sz="4" w:space="0" w:color="auto"/>
              <w:right w:val="single" w:sz="4" w:space="0" w:color="auto"/>
            </w:tcBorders>
          </w:tcPr>
          <w:p w14:paraId="059521E9" w14:textId="77777777" w:rsidR="00087AE6" w:rsidRPr="00F647A5" w:rsidRDefault="00087AE6" w:rsidP="00087AE6">
            <w:pPr>
              <w:spacing w:line="276" w:lineRule="auto"/>
              <w:jc w:val="both"/>
              <w:rPr>
                <w:color w:val="000000"/>
                <w:sz w:val="20"/>
                <w:szCs w:val="20"/>
              </w:rPr>
            </w:pPr>
            <w:r w:rsidRPr="00D47794">
              <w:t>Pressure Equipment</w:t>
            </w:r>
          </w:p>
        </w:tc>
      </w:tr>
      <w:tr w:rsidR="00087AE6" w:rsidRPr="00333E75" w14:paraId="1AC0EC9C"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2676CF3F" w14:textId="77777777" w:rsidR="00087AE6" w:rsidRPr="00F647A5" w:rsidRDefault="00087AE6" w:rsidP="00087AE6">
            <w:pPr>
              <w:spacing w:line="276" w:lineRule="auto"/>
              <w:jc w:val="both"/>
              <w:rPr>
                <w:color w:val="000000"/>
                <w:sz w:val="20"/>
                <w:szCs w:val="20"/>
                <w:lang w:val="en-US"/>
              </w:rPr>
            </w:pPr>
            <w:r w:rsidRPr="00D47794">
              <w:t>SANS 14</w:t>
            </w:r>
          </w:p>
        </w:tc>
        <w:tc>
          <w:tcPr>
            <w:tcW w:w="7831" w:type="dxa"/>
            <w:tcBorders>
              <w:top w:val="single" w:sz="4" w:space="0" w:color="auto"/>
              <w:left w:val="single" w:sz="4" w:space="0" w:color="auto"/>
              <w:bottom w:val="single" w:sz="4" w:space="0" w:color="auto"/>
              <w:right w:val="single" w:sz="4" w:space="0" w:color="auto"/>
            </w:tcBorders>
          </w:tcPr>
          <w:p w14:paraId="36F97316" w14:textId="77777777" w:rsidR="00087AE6" w:rsidRPr="00F647A5" w:rsidRDefault="00087AE6" w:rsidP="00087AE6">
            <w:pPr>
              <w:spacing w:line="276" w:lineRule="auto"/>
              <w:jc w:val="both"/>
              <w:rPr>
                <w:color w:val="000000"/>
                <w:sz w:val="20"/>
                <w:szCs w:val="20"/>
              </w:rPr>
            </w:pPr>
            <w:r w:rsidRPr="00D47794">
              <w:rPr>
                <w:snapToGrid w:val="0"/>
              </w:rPr>
              <w:t>Cast iron fittings threaded to ISO 7-1</w:t>
            </w:r>
          </w:p>
        </w:tc>
      </w:tr>
      <w:tr w:rsidR="00087AE6" w:rsidRPr="00333E75" w14:paraId="3AA2534D" w14:textId="77777777" w:rsidTr="005B1E4D">
        <w:tc>
          <w:tcPr>
            <w:tcW w:w="2256" w:type="dxa"/>
            <w:tcBorders>
              <w:top w:val="single" w:sz="4" w:space="0" w:color="auto"/>
              <w:left w:val="single" w:sz="4" w:space="0" w:color="auto"/>
              <w:bottom w:val="single" w:sz="4" w:space="0" w:color="auto"/>
              <w:right w:val="single" w:sz="4" w:space="0" w:color="auto"/>
            </w:tcBorders>
          </w:tcPr>
          <w:p w14:paraId="7641D970" w14:textId="77777777" w:rsidR="00087AE6" w:rsidRPr="00F647A5" w:rsidRDefault="00087AE6" w:rsidP="00087AE6">
            <w:pPr>
              <w:spacing w:line="276" w:lineRule="auto"/>
              <w:jc w:val="both"/>
              <w:rPr>
                <w:color w:val="000000"/>
                <w:sz w:val="20"/>
                <w:szCs w:val="20"/>
                <w:lang w:val="en-US"/>
              </w:rPr>
            </w:pPr>
            <w:r w:rsidRPr="00D47794">
              <w:t>SANS 62</w:t>
            </w:r>
          </w:p>
        </w:tc>
        <w:tc>
          <w:tcPr>
            <w:tcW w:w="7831" w:type="dxa"/>
            <w:tcBorders>
              <w:top w:val="single" w:sz="4" w:space="0" w:color="auto"/>
              <w:left w:val="single" w:sz="4" w:space="0" w:color="auto"/>
              <w:bottom w:val="single" w:sz="4" w:space="0" w:color="auto"/>
              <w:right w:val="single" w:sz="4" w:space="0" w:color="auto"/>
            </w:tcBorders>
          </w:tcPr>
          <w:p w14:paraId="573F8370" w14:textId="77777777" w:rsidR="00087AE6" w:rsidRPr="00F647A5" w:rsidRDefault="00087AE6" w:rsidP="00087AE6">
            <w:pPr>
              <w:spacing w:line="276" w:lineRule="auto"/>
              <w:jc w:val="both"/>
              <w:rPr>
                <w:color w:val="000000"/>
                <w:sz w:val="20"/>
                <w:szCs w:val="20"/>
              </w:rPr>
            </w:pPr>
            <w:r w:rsidRPr="00D47794">
              <w:t>Steel Pipe up to 150 NB</w:t>
            </w:r>
          </w:p>
        </w:tc>
      </w:tr>
      <w:tr w:rsidR="00087AE6" w:rsidRPr="00333E75" w14:paraId="651A98FD"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062953B" w14:textId="77777777" w:rsidR="00087AE6" w:rsidRPr="00F647A5" w:rsidRDefault="00087AE6" w:rsidP="00087AE6">
            <w:pPr>
              <w:spacing w:line="276" w:lineRule="auto"/>
              <w:jc w:val="both"/>
              <w:rPr>
                <w:color w:val="000000"/>
                <w:sz w:val="20"/>
                <w:szCs w:val="20"/>
                <w:lang w:val="en-US"/>
              </w:rPr>
            </w:pPr>
            <w:r w:rsidRPr="00D47794">
              <w:t>SANS 121</w:t>
            </w:r>
          </w:p>
        </w:tc>
        <w:tc>
          <w:tcPr>
            <w:tcW w:w="7831" w:type="dxa"/>
            <w:tcBorders>
              <w:top w:val="single" w:sz="4" w:space="0" w:color="auto"/>
              <w:left w:val="single" w:sz="4" w:space="0" w:color="auto"/>
              <w:bottom w:val="single" w:sz="4" w:space="0" w:color="auto"/>
              <w:right w:val="single" w:sz="4" w:space="0" w:color="auto"/>
            </w:tcBorders>
          </w:tcPr>
          <w:p w14:paraId="6103AD42" w14:textId="77777777" w:rsidR="00087AE6" w:rsidRPr="00F647A5" w:rsidRDefault="00087AE6" w:rsidP="00087AE6">
            <w:pPr>
              <w:spacing w:line="276" w:lineRule="auto"/>
              <w:jc w:val="both"/>
              <w:rPr>
                <w:color w:val="000000"/>
                <w:sz w:val="20"/>
                <w:szCs w:val="20"/>
              </w:rPr>
            </w:pPr>
            <w:r w:rsidRPr="00D47794">
              <w:t>Hot Dip Galvanised Coatings on Fabricated Iron and Steel Articles Specification and Test Method</w:t>
            </w:r>
          </w:p>
        </w:tc>
      </w:tr>
      <w:tr w:rsidR="00087AE6" w:rsidRPr="00333E75" w14:paraId="443CF692"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486C0C3C" w14:textId="77777777" w:rsidR="00087AE6" w:rsidRPr="00F647A5" w:rsidRDefault="00087AE6" w:rsidP="00087AE6">
            <w:pPr>
              <w:spacing w:line="276" w:lineRule="auto"/>
              <w:jc w:val="both"/>
              <w:rPr>
                <w:color w:val="000000"/>
                <w:sz w:val="20"/>
                <w:szCs w:val="20"/>
                <w:lang w:val="en-US"/>
              </w:rPr>
            </w:pPr>
            <w:r w:rsidRPr="00D47794">
              <w:t>SANS 191</w:t>
            </w:r>
          </w:p>
        </w:tc>
        <w:tc>
          <w:tcPr>
            <w:tcW w:w="7831" w:type="dxa"/>
            <w:tcBorders>
              <w:top w:val="single" w:sz="4" w:space="0" w:color="auto"/>
              <w:left w:val="single" w:sz="4" w:space="0" w:color="auto"/>
              <w:bottom w:val="single" w:sz="4" w:space="0" w:color="auto"/>
              <w:right w:val="single" w:sz="4" w:space="0" w:color="auto"/>
            </w:tcBorders>
          </w:tcPr>
          <w:p w14:paraId="741E29F8" w14:textId="77777777" w:rsidR="00087AE6" w:rsidRPr="00F647A5" w:rsidRDefault="00087AE6" w:rsidP="00087AE6">
            <w:pPr>
              <w:spacing w:line="276" w:lineRule="auto"/>
              <w:jc w:val="both"/>
              <w:rPr>
                <w:color w:val="000000"/>
                <w:sz w:val="20"/>
                <w:szCs w:val="20"/>
              </w:rPr>
            </w:pPr>
            <w:r w:rsidRPr="00D47794">
              <w:t>Cast Steel Gate Valves</w:t>
            </w:r>
          </w:p>
        </w:tc>
      </w:tr>
      <w:tr w:rsidR="00087AE6" w:rsidRPr="00333E75" w14:paraId="38DCEF10"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1CC1308" w14:textId="77777777" w:rsidR="00087AE6" w:rsidRPr="00F647A5" w:rsidRDefault="00087AE6" w:rsidP="00087AE6">
            <w:pPr>
              <w:spacing w:line="276" w:lineRule="auto"/>
              <w:jc w:val="both"/>
              <w:rPr>
                <w:color w:val="000000"/>
                <w:sz w:val="20"/>
                <w:szCs w:val="20"/>
                <w:lang w:val="en-US"/>
              </w:rPr>
            </w:pPr>
            <w:r w:rsidRPr="00D47794">
              <w:t>SANS 394</w:t>
            </w:r>
          </w:p>
        </w:tc>
        <w:tc>
          <w:tcPr>
            <w:tcW w:w="7831" w:type="dxa"/>
            <w:tcBorders>
              <w:top w:val="single" w:sz="4" w:space="0" w:color="auto"/>
              <w:left w:val="single" w:sz="4" w:space="0" w:color="auto"/>
              <w:bottom w:val="single" w:sz="4" w:space="0" w:color="auto"/>
              <w:right w:val="single" w:sz="4" w:space="0" w:color="auto"/>
            </w:tcBorders>
          </w:tcPr>
          <w:p w14:paraId="3D030B7F" w14:textId="77777777" w:rsidR="00087AE6" w:rsidRPr="00F647A5" w:rsidRDefault="00087AE6" w:rsidP="00087AE6">
            <w:pPr>
              <w:spacing w:line="276" w:lineRule="auto"/>
              <w:jc w:val="both"/>
              <w:rPr>
                <w:color w:val="000000"/>
                <w:sz w:val="20"/>
                <w:szCs w:val="20"/>
              </w:rPr>
            </w:pPr>
            <w:r w:rsidRPr="00D47794">
              <w:t>Radiographic Examination</w:t>
            </w:r>
          </w:p>
        </w:tc>
      </w:tr>
      <w:tr w:rsidR="00087AE6" w:rsidRPr="00333E75" w14:paraId="1459D69B"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ECC102F" w14:textId="77777777" w:rsidR="00087AE6" w:rsidRPr="00F647A5" w:rsidRDefault="00087AE6" w:rsidP="00087AE6">
            <w:pPr>
              <w:spacing w:line="276" w:lineRule="auto"/>
              <w:jc w:val="both"/>
              <w:rPr>
                <w:color w:val="000000"/>
                <w:sz w:val="20"/>
                <w:szCs w:val="20"/>
                <w:lang w:val="en-US"/>
              </w:rPr>
            </w:pPr>
            <w:r w:rsidRPr="00D47794">
              <w:t>SANS 664</w:t>
            </w:r>
          </w:p>
        </w:tc>
        <w:tc>
          <w:tcPr>
            <w:tcW w:w="7831" w:type="dxa"/>
            <w:tcBorders>
              <w:top w:val="single" w:sz="4" w:space="0" w:color="auto"/>
              <w:left w:val="single" w:sz="4" w:space="0" w:color="auto"/>
              <w:bottom w:val="single" w:sz="4" w:space="0" w:color="auto"/>
              <w:right w:val="single" w:sz="4" w:space="0" w:color="auto"/>
            </w:tcBorders>
          </w:tcPr>
          <w:p w14:paraId="4595869C" w14:textId="77777777" w:rsidR="00087AE6" w:rsidRPr="00F647A5" w:rsidRDefault="00087AE6" w:rsidP="00087AE6">
            <w:pPr>
              <w:spacing w:line="276" w:lineRule="auto"/>
              <w:jc w:val="both"/>
              <w:rPr>
                <w:color w:val="000000"/>
                <w:sz w:val="20"/>
                <w:szCs w:val="20"/>
              </w:rPr>
            </w:pPr>
            <w:r w:rsidRPr="00D47794">
              <w:t>Cast Iron Gate Valves for Waterworks</w:t>
            </w:r>
          </w:p>
        </w:tc>
      </w:tr>
      <w:tr w:rsidR="00087AE6" w:rsidRPr="00333E75" w14:paraId="2D4F3DB3"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58ABA2B" w14:textId="77777777" w:rsidR="00087AE6" w:rsidRPr="00F647A5" w:rsidRDefault="00087AE6" w:rsidP="00087AE6">
            <w:pPr>
              <w:spacing w:line="276" w:lineRule="auto"/>
              <w:jc w:val="both"/>
              <w:rPr>
                <w:color w:val="000000"/>
                <w:sz w:val="20"/>
                <w:szCs w:val="20"/>
                <w:lang w:val="en-US"/>
              </w:rPr>
            </w:pPr>
            <w:r w:rsidRPr="00D47794">
              <w:t>SANS 665</w:t>
            </w:r>
          </w:p>
        </w:tc>
        <w:tc>
          <w:tcPr>
            <w:tcW w:w="7831" w:type="dxa"/>
            <w:tcBorders>
              <w:top w:val="single" w:sz="4" w:space="0" w:color="auto"/>
              <w:left w:val="single" w:sz="4" w:space="0" w:color="auto"/>
              <w:bottom w:val="single" w:sz="4" w:space="0" w:color="auto"/>
              <w:right w:val="single" w:sz="4" w:space="0" w:color="auto"/>
            </w:tcBorders>
          </w:tcPr>
          <w:p w14:paraId="4614F6DC" w14:textId="77777777" w:rsidR="00087AE6" w:rsidRPr="00F647A5" w:rsidRDefault="00087AE6" w:rsidP="00087AE6">
            <w:pPr>
              <w:spacing w:line="276" w:lineRule="auto"/>
              <w:jc w:val="both"/>
              <w:rPr>
                <w:color w:val="000000"/>
                <w:sz w:val="20"/>
                <w:szCs w:val="20"/>
              </w:rPr>
            </w:pPr>
            <w:r w:rsidRPr="00D47794">
              <w:t>Cast Iron Gate Valves for General Purpose</w:t>
            </w:r>
          </w:p>
        </w:tc>
      </w:tr>
      <w:tr w:rsidR="00087AE6" w:rsidRPr="00333E75" w14:paraId="7D34C81F"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3FEC575" w14:textId="77777777" w:rsidR="00087AE6" w:rsidRPr="00F647A5" w:rsidRDefault="00087AE6" w:rsidP="00087AE6">
            <w:pPr>
              <w:spacing w:line="276" w:lineRule="auto"/>
              <w:jc w:val="both"/>
              <w:rPr>
                <w:color w:val="000000"/>
                <w:sz w:val="20"/>
                <w:szCs w:val="20"/>
                <w:lang w:val="en-US"/>
              </w:rPr>
            </w:pPr>
            <w:r w:rsidRPr="00D47794">
              <w:t>SANS 719</w:t>
            </w:r>
          </w:p>
        </w:tc>
        <w:tc>
          <w:tcPr>
            <w:tcW w:w="7831" w:type="dxa"/>
            <w:tcBorders>
              <w:top w:val="single" w:sz="4" w:space="0" w:color="auto"/>
              <w:left w:val="single" w:sz="4" w:space="0" w:color="auto"/>
              <w:bottom w:val="single" w:sz="4" w:space="0" w:color="auto"/>
              <w:right w:val="single" w:sz="4" w:space="0" w:color="auto"/>
            </w:tcBorders>
          </w:tcPr>
          <w:p w14:paraId="6FE9F3A4" w14:textId="77777777" w:rsidR="00087AE6" w:rsidRPr="00F647A5" w:rsidRDefault="00087AE6" w:rsidP="00087AE6">
            <w:pPr>
              <w:spacing w:line="276" w:lineRule="auto"/>
              <w:jc w:val="both"/>
              <w:rPr>
                <w:color w:val="000000"/>
                <w:sz w:val="20"/>
                <w:szCs w:val="20"/>
              </w:rPr>
            </w:pPr>
            <w:r w:rsidRPr="00D47794">
              <w:t>Electric welded low carbon steel pipe 200 NB and above</w:t>
            </w:r>
          </w:p>
        </w:tc>
      </w:tr>
      <w:tr w:rsidR="00087AE6" w:rsidRPr="00333E75" w14:paraId="6D4F72BE"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6CEE3CAD" w14:textId="77777777" w:rsidR="00087AE6" w:rsidRPr="00F647A5" w:rsidRDefault="00087AE6" w:rsidP="00087AE6">
            <w:pPr>
              <w:spacing w:line="276" w:lineRule="auto"/>
              <w:jc w:val="both"/>
              <w:rPr>
                <w:color w:val="000000"/>
                <w:sz w:val="20"/>
                <w:szCs w:val="20"/>
                <w:lang w:val="en-US"/>
              </w:rPr>
            </w:pPr>
            <w:r w:rsidRPr="00D47794">
              <w:t>SANS 1056-2</w:t>
            </w:r>
          </w:p>
        </w:tc>
        <w:tc>
          <w:tcPr>
            <w:tcW w:w="7831" w:type="dxa"/>
            <w:tcBorders>
              <w:top w:val="single" w:sz="4" w:space="0" w:color="auto"/>
              <w:left w:val="single" w:sz="4" w:space="0" w:color="auto"/>
              <w:bottom w:val="single" w:sz="4" w:space="0" w:color="auto"/>
              <w:right w:val="single" w:sz="4" w:space="0" w:color="auto"/>
            </w:tcBorders>
          </w:tcPr>
          <w:p w14:paraId="0A9ABCF3" w14:textId="77777777" w:rsidR="00087AE6" w:rsidRPr="00F647A5" w:rsidRDefault="00087AE6" w:rsidP="00087AE6">
            <w:pPr>
              <w:spacing w:line="276" w:lineRule="auto"/>
              <w:jc w:val="both"/>
              <w:rPr>
                <w:color w:val="000000"/>
                <w:sz w:val="20"/>
                <w:szCs w:val="20"/>
              </w:rPr>
            </w:pPr>
            <w:r w:rsidRPr="00D47794">
              <w:t>Ball Valves Part 2: Heavy Duty Valves (Not fire-safe)</w:t>
            </w:r>
          </w:p>
        </w:tc>
      </w:tr>
      <w:tr w:rsidR="00087AE6" w:rsidRPr="00333E75" w14:paraId="45376C71"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BF1D345" w14:textId="77777777" w:rsidR="00087AE6" w:rsidRPr="00F647A5" w:rsidRDefault="00087AE6" w:rsidP="00087AE6">
            <w:pPr>
              <w:spacing w:line="276" w:lineRule="auto"/>
              <w:jc w:val="both"/>
              <w:rPr>
                <w:color w:val="000000"/>
                <w:sz w:val="20"/>
                <w:szCs w:val="20"/>
                <w:lang w:val="en-US"/>
              </w:rPr>
            </w:pPr>
            <w:r w:rsidRPr="00D47794">
              <w:t>SANS 1056-3</w:t>
            </w:r>
          </w:p>
        </w:tc>
        <w:tc>
          <w:tcPr>
            <w:tcW w:w="7831" w:type="dxa"/>
            <w:tcBorders>
              <w:top w:val="single" w:sz="4" w:space="0" w:color="auto"/>
              <w:left w:val="single" w:sz="4" w:space="0" w:color="auto"/>
              <w:bottom w:val="single" w:sz="4" w:space="0" w:color="auto"/>
              <w:right w:val="single" w:sz="4" w:space="0" w:color="auto"/>
            </w:tcBorders>
          </w:tcPr>
          <w:p w14:paraId="2742B571" w14:textId="77777777" w:rsidR="00087AE6" w:rsidRPr="00F647A5" w:rsidRDefault="00087AE6" w:rsidP="00087AE6">
            <w:pPr>
              <w:spacing w:line="276" w:lineRule="auto"/>
              <w:jc w:val="both"/>
              <w:rPr>
                <w:color w:val="000000"/>
                <w:sz w:val="20"/>
                <w:szCs w:val="20"/>
              </w:rPr>
            </w:pPr>
            <w:r w:rsidRPr="00D47794">
              <w:t>Ball Valves Part 3: Light Duty Valves (Not fire-safe)</w:t>
            </w:r>
          </w:p>
        </w:tc>
      </w:tr>
      <w:tr w:rsidR="00087AE6" w:rsidRPr="00333E75" w14:paraId="5AC1ED5D"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A481452" w14:textId="77777777" w:rsidR="00087AE6" w:rsidRPr="00F647A5" w:rsidRDefault="00087AE6" w:rsidP="00087AE6">
            <w:pPr>
              <w:spacing w:line="276" w:lineRule="auto"/>
              <w:jc w:val="both"/>
              <w:rPr>
                <w:color w:val="000000"/>
                <w:sz w:val="20"/>
                <w:szCs w:val="20"/>
                <w:lang w:val="en-US"/>
              </w:rPr>
            </w:pPr>
            <w:r w:rsidRPr="00D47794">
              <w:t>SANS 1109</w:t>
            </w:r>
          </w:p>
        </w:tc>
        <w:tc>
          <w:tcPr>
            <w:tcW w:w="7831" w:type="dxa"/>
            <w:tcBorders>
              <w:top w:val="single" w:sz="4" w:space="0" w:color="auto"/>
              <w:left w:val="single" w:sz="4" w:space="0" w:color="auto"/>
              <w:bottom w:val="single" w:sz="4" w:space="0" w:color="auto"/>
              <w:right w:val="single" w:sz="4" w:space="0" w:color="auto"/>
            </w:tcBorders>
          </w:tcPr>
          <w:p w14:paraId="3A4095DC" w14:textId="77777777" w:rsidR="00087AE6" w:rsidRPr="00F647A5" w:rsidRDefault="00087AE6" w:rsidP="00087AE6">
            <w:pPr>
              <w:spacing w:line="276" w:lineRule="auto"/>
              <w:jc w:val="both"/>
              <w:rPr>
                <w:color w:val="000000"/>
                <w:sz w:val="20"/>
                <w:szCs w:val="20"/>
              </w:rPr>
            </w:pPr>
            <w:r w:rsidRPr="00D47794">
              <w:t xml:space="preserve">Pipe Threads Where Pressure Tight Joints are Made on the Threads </w:t>
            </w:r>
          </w:p>
        </w:tc>
      </w:tr>
      <w:tr w:rsidR="00087AE6" w:rsidRPr="00333E75" w14:paraId="6EE1C2CF"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CBBFDD2" w14:textId="77777777" w:rsidR="00087AE6" w:rsidRPr="00F647A5" w:rsidRDefault="00087AE6" w:rsidP="00087AE6">
            <w:pPr>
              <w:spacing w:line="276" w:lineRule="auto"/>
              <w:jc w:val="both"/>
              <w:rPr>
                <w:color w:val="000000"/>
                <w:sz w:val="20"/>
                <w:szCs w:val="20"/>
                <w:lang w:val="en-US"/>
              </w:rPr>
            </w:pPr>
            <w:r w:rsidRPr="00D47794">
              <w:t>SANS 1123</w:t>
            </w:r>
          </w:p>
        </w:tc>
        <w:tc>
          <w:tcPr>
            <w:tcW w:w="7831" w:type="dxa"/>
            <w:tcBorders>
              <w:top w:val="single" w:sz="4" w:space="0" w:color="auto"/>
              <w:left w:val="single" w:sz="4" w:space="0" w:color="auto"/>
              <w:bottom w:val="single" w:sz="4" w:space="0" w:color="auto"/>
              <w:right w:val="single" w:sz="4" w:space="0" w:color="auto"/>
            </w:tcBorders>
          </w:tcPr>
          <w:p w14:paraId="330556DA" w14:textId="77777777" w:rsidR="00087AE6" w:rsidRPr="00F647A5" w:rsidRDefault="00087AE6" w:rsidP="00087AE6">
            <w:pPr>
              <w:spacing w:line="276" w:lineRule="auto"/>
              <w:jc w:val="both"/>
              <w:rPr>
                <w:color w:val="000000"/>
                <w:sz w:val="20"/>
                <w:szCs w:val="20"/>
              </w:rPr>
            </w:pPr>
            <w:r w:rsidRPr="00D47794">
              <w:t>Steel Pipe Flanges</w:t>
            </w:r>
          </w:p>
        </w:tc>
      </w:tr>
      <w:tr w:rsidR="00087AE6" w:rsidRPr="00333E75" w14:paraId="037E020B"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65FB6254" w14:textId="77777777" w:rsidR="00087AE6" w:rsidRPr="00F647A5" w:rsidRDefault="00087AE6" w:rsidP="00087AE6">
            <w:pPr>
              <w:spacing w:line="276" w:lineRule="auto"/>
              <w:jc w:val="both"/>
              <w:rPr>
                <w:color w:val="000000"/>
                <w:sz w:val="20"/>
                <w:szCs w:val="20"/>
                <w:lang w:val="en-US"/>
              </w:rPr>
            </w:pPr>
            <w:r w:rsidRPr="00D47794">
              <w:t>SANS 1186</w:t>
            </w:r>
          </w:p>
        </w:tc>
        <w:tc>
          <w:tcPr>
            <w:tcW w:w="7831" w:type="dxa"/>
            <w:tcBorders>
              <w:top w:val="single" w:sz="4" w:space="0" w:color="auto"/>
              <w:left w:val="single" w:sz="4" w:space="0" w:color="auto"/>
              <w:bottom w:val="single" w:sz="4" w:space="0" w:color="auto"/>
              <w:right w:val="single" w:sz="4" w:space="0" w:color="auto"/>
            </w:tcBorders>
          </w:tcPr>
          <w:p w14:paraId="77F81657" w14:textId="77777777" w:rsidR="00087AE6" w:rsidRPr="00F647A5" w:rsidRDefault="00087AE6" w:rsidP="00087AE6">
            <w:pPr>
              <w:spacing w:line="276" w:lineRule="auto"/>
              <w:jc w:val="both"/>
              <w:rPr>
                <w:color w:val="000000"/>
                <w:sz w:val="20"/>
                <w:szCs w:val="20"/>
              </w:rPr>
            </w:pPr>
            <w:r w:rsidRPr="00D47794">
              <w:t>Symbolic Safety Signs</w:t>
            </w:r>
          </w:p>
        </w:tc>
      </w:tr>
      <w:tr w:rsidR="00087AE6" w:rsidRPr="00333E75" w14:paraId="5FF2CECF"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14210BFB" w14:textId="77777777" w:rsidR="00087AE6" w:rsidRPr="00F647A5" w:rsidRDefault="00087AE6" w:rsidP="00087AE6">
            <w:pPr>
              <w:spacing w:line="276" w:lineRule="auto"/>
              <w:jc w:val="both"/>
              <w:rPr>
                <w:color w:val="000000"/>
                <w:sz w:val="20"/>
                <w:szCs w:val="20"/>
                <w:lang w:val="en-US"/>
              </w:rPr>
            </w:pPr>
            <w:r w:rsidRPr="00D47794">
              <w:t>SANS 1551</w:t>
            </w:r>
          </w:p>
        </w:tc>
        <w:tc>
          <w:tcPr>
            <w:tcW w:w="7831" w:type="dxa"/>
            <w:tcBorders>
              <w:top w:val="single" w:sz="4" w:space="0" w:color="auto"/>
              <w:left w:val="single" w:sz="4" w:space="0" w:color="auto"/>
              <w:bottom w:val="single" w:sz="4" w:space="0" w:color="auto"/>
              <w:right w:val="single" w:sz="4" w:space="0" w:color="auto"/>
            </w:tcBorders>
          </w:tcPr>
          <w:p w14:paraId="52D56790" w14:textId="77777777" w:rsidR="00087AE6" w:rsidRPr="00F647A5" w:rsidRDefault="00087AE6" w:rsidP="00087AE6">
            <w:pPr>
              <w:spacing w:line="276" w:lineRule="auto"/>
              <w:jc w:val="both"/>
              <w:rPr>
                <w:color w:val="000000"/>
                <w:sz w:val="20"/>
                <w:szCs w:val="20"/>
              </w:rPr>
            </w:pPr>
            <w:r w:rsidRPr="00D47794">
              <w:t>Check Valves</w:t>
            </w:r>
          </w:p>
        </w:tc>
      </w:tr>
      <w:tr w:rsidR="00087AE6" w:rsidRPr="00333E75" w14:paraId="7793B561"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00F4D0B1" w14:textId="77777777" w:rsidR="00087AE6" w:rsidRPr="00F647A5" w:rsidRDefault="00087AE6" w:rsidP="00087AE6">
            <w:pPr>
              <w:spacing w:line="276" w:lineRule="auto"/>
              <w:jc w:val="both"/>
              <w:rPr>
                <w:color w:val="000000"/>
                <w:sz w:val="20"/>
                <w:szCs w:val="20"/>
                <w:lang w:val="en-US"/>
              </w:rPr>
            </w:pPr>
            <w:r w:rsidRPr="00D47794">
              <w:t>SANS 1700</w:t>
            </w:r>
          </w:p>
        </w:tc>
        <w:tc>
          <w:tcPr>
            <w:tcW w:w="7831" w:type="dxa"/>
            <w:tcBorders>
              <w:top w:val="single" w:sz="4" w:space="0" w:color="auto"/>
              <w:left w:val="single" w:sz="4" w:space="0" w:color="auto"/>
              <w:bottom w:val="single" w:sz="4" w:space="0" w:color="auto"/>
              <w:right w:val="single" w:sz="4" w:space="0" w:color="auto"/>
            </w:tcBorders>
          </w:tcPr>
          <w:p w14:paraId="4AF6C295" w14:textId="77777777" w:rsidR="00087AE6" w:rsidRPr="00F647A5" w:rsidRDefault="00087AE6" w:rsidP="00087AE6">
            <w:pPr>
              <w:spacing w:line="276" w:lineRule="auto"/>
              <w:jc w:val="both"/>
              <w:rPr>
                <w:color w:val="000000"/>
                <w:sz w:val="20"/>
                <w:szCs w:val="20"/>
              </w:rPr>
            </w:pPr>
            <w:r w:rsidRPr="00D47794">
              <w:t>Fasteners</w:t>
            </w:r>
          </w:p>
        </w:tc>
      </w:tr>
      <w:tr w:rsidR="00087AE6" w:rsidRPr="00333E75" w14:paraId="4F2860D4"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78A23B14" w14:textId="77777777" w:rsidR="00087AE6" w:rsidRPr="00F647A5" w:rsidRDefault="00087AE6" w:rsidP="00087AE6">
            <w:pPr>
              <w:spacing w:line="276" w:lineRule="auto"/>
              <w:jc w:val="both"/>
              <w:rPr>
                <w:color w:val="000000"/>
                <w:sz w:val="20"/>
                <w:szCs w:val="20"/>
                <w:lang w:val="en-US"/>
              </w:rPr>
            </w:pPr>
            <w:r w:rsidRPr="00D47794">
              <w:t>SANS 1808-31</w:t>
            </w:r>
          </w:p>
        </w:tc>
        <w:tc>
          <w:tcPr>
            <w:tcW w:w="7831" w:type="dxa"/>
            <w:tcBorders>
              <w:top w:val="single" w:sz="4" w:space="0" w:color="auto"/>
              <w:left w:val="single" w:sz="4" w:space="0" w:color="auto"/>
              <w:bottom w:val="single" w:sz="4" w:space="0" w:color="auto"/>
              <w:right w:val="single" w:sz="4" w:space="0" w:color="auto"/>
            </w:tcBorders>
          </w:tcPr>
          <w:p w14:paraId="02C15D63" w14:textId="77777777" w:rsidR="00087AE6" w:rsidRPr="00F647A5" w:rsidRDefault="00087AE6" w:rsidP="00087AE6">
            <w:pPr>
              <w:spacing w:line="276" w:lineRule="auto"/>
              <w:jc w:val="both"/>
              <w:rPr>
                <w:color w:val="000000"/>
                <w:sz w:val="20"/>
                <w:szCs w:val="20"/>
              </w:rPr>
            </w:pPr>
            <w:r w:rsidRPr="00D47794">
              <w:t>Water Supply &amp; Distribution System Components Part 31: Automatic Control Valves</w:t>
            </w:r>
          </w:p>
        </w:tc>
      </w:tr>
      <w:tr w:rsidR="00087AE6" w:rsidRPr="00333E75" w14:paraId="1E30BF0A" w14:textId="77777777" w:rsidTr="005B1E4D">
        <w:tc>
          <w:tcPr>
            <w:tcW w:w="2256" w:type="dxa"/>
            <w:tcBorders>
              <w:top w:val="single" w:sz="4" w:space="0" w:color="auto"/>
              <w:left w:val="single" w:sz="4" w:space="0" w:color="auto"/>
              <w:bottom w:val="single" w:sz="4" w:space="0" w:color="auto"/>
              <w:right w:val="single" w:sz="4" w:space="0" w:color="auto"/>
            </w:tcBorders>
            <w:vAlign w:val="bottom"/>
          </w:tcPr>
          <w:p w14:paraId="5B1771E5" w14:textId="77777777" w:rsidR="00087AE6" w:rsidRPr="00F647A5" w:rsidRDefault="00087AE6" w:rsidP="00087AE6">
            <w:pPr>
              <w:spacing w:line="276" w:lineRule="auto"/>
              <w:jc w:val="both"/>
              <w:rPr>
                <w:color w:val="000000"/>
                <w:sz w:val="20"/>
                <w:szCs w:val="20"/>
                <w:lang w:val="en-US"/>
              </w:rPr>
            </w:pPr>
            <w:r w:rsidRPr="00D47794">
              <w:t>SANS 1849</w:t>
            </w:r>
          </w:p>
        </w:tc>
        <w:tc>
          <w:tcPr>
            <w:tcW w:w="7831" w:type="dxa"/>
            <w:tcBorders>
              <w:top w:val="single" w:sz="4" w:space="0" w:color="auto"/>
              <w:left w:val="single" w:sz="4" w:space="0" w:color="auto"/>
              <w:bottom w:val="single" w:sz="4" w:space="0" w:color="auto"/>
              <w:right w:val="single" w:sz="4" w:space="0" w:color="auto"/>
            </w:tcBorders>
          </w:tcPr>
          <w:p w14:paraId="2D79369C" w14:textId="77777777" w:rsidR="00087AE6" w:rsidRPr="00F647A5" w:rsidRDefault="00087AE6" w:rsidP="00087AE6">
            <w:pPr>
              <w:spacing w:line="276" w:lineRule="auto"/>
              <w:jc w:val="both"/>
              <w:rPr>
                <w:color w:val="000000"/>
                <w:sz w:val="20"/>
                <w:szCs w:val="20"/>
              </w:rPr>
            </w:pPr>
            <w:r w:rsidRPr="00D47794">
              <w:t>Butterfly Valves for General Purpose</w:t>
            </w:r>
          </w:p>
        </w:tc>
      </w:tr>
    </w:tbl>
    <w:p w14:paraId="4CE64938" w14:textId="77777777" w:rsidR="00927FD9" w:rsidRPr="00927FD9" w:rsidRDefault="00927FD9" w:rsidP="001903DE">
      <w:pPr>
        <w:pStyle w:val="BodyText"/>
        <w:spacing w:line="276" w:lineRule="auto"/>
      </w:pPr>
    </w:p>
    <w:p w14:paraId="3993BD30" w14:textId="77777777" w:rsidR="00A071B2" w:rsidRDefault="00A071B2"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rFonts w:ascii="Arial Bold" w:hAnsi="Arial Bold"/>
          <w:b/>
          <w:caps/>
          <w:sz w:val="24"/>
          <w:szCs w:val="20"/>
        </w:rPr>
      </w:pPr>
      <w:r>
        <w:br w:type="page"/>
      </w:r>
    </w:p>
    <w:p w14:paraId="73CDBE17" w14:textId="77777777" w:rsidR="0037764F" w:rsidRPr="008A0A8A" w:rsidRDefault="005616EE" w:rsidP="001903DE">
      <w:pPr>
        <w:pStyle w:val="Appendix1"/>
        <w:spacing w:line="276" w:lineRule="auto"/>
        <w:jc w:val="both"/>
      </w:pPr>
      <w:bookmarkStart w:id="817" w:name="_Toc89697187"/>
      <w:r>
        <w:lastRenderedPageBreak/>
        <w:t xml:space="preserve">: </w:t>
      </w:r>
      <w:bookmarkStart w:id="818" w:name="_Ref12307703"/>
      <w:bookmarkStart w:id="819" w:name="_Ref12442162"/>
      <w:bookmarkStart w:id="820" w:name="_Toc12447839"/>
      <w:r w:rsidR="0037764F" w:rsidRPr="008A0A8A">
        <w:t>Vendor Document Submittal Schedule</w:t>
      </w:r>
      <w:bookmarkEnd w:id="817"/>
      <w:bookmarkEnd w:id="818"/>
      <w:bookmarkEnd w:id="819"/>
      <w:bookmarkEnd w:id="820"/>
    </w:p>
    <w:tbl>
      <w:tblPr>
        <w:tblW w:w="10845" w:type="dxa"/>
        <w:jc w:val="center"/>
        <w:tblLook w:val="04A0" w:firstRow="1" w:lastRow="0" w:firstColumn="1" w:lastColumn="0" w:noHBand="0" w:noVBand="1"/>
      </w:tblPr>
      <w:tblGrid>
        <w:gridCol w:w="809"/>
        <w:gridCol w:w="1141"/>
        <w:gridCol w:w="778"/>
        <w:gridCol w:w="1035"/>
        <w:gridCol w:w="694"/>
        <w:gridCol w:w="694"/>
        <w:gridCol w:w="779"/>
        <w:gridCol w:w="865"/>
        <w:gridCol w:w="911"/>
        <w:gridCol w:w="779"/>
        <w:gridCol w:w="560"/>
        <w:gridCol w:w="560"/>
        <w:gridCol w:w="738"/>
        <w:gridCol w:w="560"/>
      </w:tblGrid>
      <w:tr w:rsidR="0037764F" w:rsidRPr="00AE4AE0" w14:paraId="689E236B" w14:textId="77777777" w:rsidTr="008A0A8A">
        <w:trPr>
          <w:trHeight w:val="157"/>
          <w:jc w:val="center"/>
        </w:trPr>
        <w:tc>
          <w:tcPr>
            <w:tcW w:w="10845" w:type="dxa"/>
            <w:gridSpan w:val="14"/>
            <w:tcBorders>
              <w:top w:val="single" w:sz="8" w:space="0" w:color="auto"/>
              <w:left w:val="single" w:sz="8" w:space="0" w:color="auto"/>
              <w:bottom w:val="nil"/>
              <w:right w:val="single" w:sz="8" w:space="0" w:color="000000"/>
            </w:tcBorders>
            <w:shd w:val="clear" w:color="000000" w:fill="FF6600"/>
            <w:noWrap/>
            <w:vAlign w:val="bottom"/>
            <w:hideMark/>
          </w:tcPr>
          <w:p w14:paraId="37026886" w14:textId="77777777" w:rsidR="0037764F" w:rsidRPr="00AE4AE0" w:rsidRDefault="0037764F" w:rsidP="001903DE">
            <w:pPr>
              <w:spacing w:line="276" w:lineRule="auto"/>
              <w:jc w:val="both"/>
              <w:rPr>
                <w:b/>
                <w:bCs/>
                <w:color w:val="000000"/>
                <w:lang w:val="en-ZA" w:eastAsia="en-ZA"/>
              </w:rPr>
            </w:pPr>
          </w:p>
          <w:p w14:paraId="7270B35E" w14:textId="77777777" w:rsidR="0037764F" w:rsidRPr="00AE4AE0" w:rsidRDefault="0037764F" w:rsidP="001903DE">
            <w:pPr>
              <w:spacing w:line="276" w:lineRule="auto"/>
              <w:jc w:val="both"/>
              <w:rPr>
                <w:b/>
                <w:bCs/>
                <w:color w:val="000000"/>
                <w:lang w:val="en-ZA" w:eastAsia="en-ZA"/>
              </w:rPr>
            </w:pPr>
            <w:r w:rsidRPr="00AE4AE0">
              <w:rPr>
                <w:b/>
                <w:bCs/>
                <w:color w:val="000000"/>
                <w:lang w:val="en-ZA" w:eastAsia="en-ZA"/>
              </w:rPr>
              <w:t xml:space="preserve">VENDOR DOCUMENT SUBMITTAL SCHEDULE </w:t>
            </w:r>
          </w:p>
        </w:tc>
      </w:tr>
      <w:tr w:rsidR="0037764F" w:rsidRPr="00AE4AE0" w14:paraId="0AD264C0" w14:textId="77777777" w:rsidTr="008A0A8A">
        <w:trPr>
          <w:trHeight w:val="528"/>
          <w:jc w:val="center"/>
        </w:trPr>
        <w:tc>
          <w:tcPr>
            <w:tcW w:w="809"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15C1ACE5" w14:textId="77777777" w:rsidR="0037764F" w:rsidRPr="00AE4AE0" w:rsidRDefault="0037764F" w:rsidP="001903DE">
            <w:pPr>
              <w:spacing w:line="276" w:lineRule="auto"/>
              <w:jc w:val="both"/>
              <w:rPr>
                <w:b/>
                <w:bCs/>
                <w:color w:val="000000"/>
                <w:sz w:val="16"/>
                <w:szCs w:val="16"/>
                <w:lang w:val="en-ZA" w:eastAsia="en-ZA"/>
              </w:rPr>
            </w:pPr>
            <w:r w:rsidRPr="00AE4AE0">
              <w:rPr>
                <w:b/>
                <w:bCs/>
                <w:color w:val="000000"/>
                <w:sz w:val="16"/>
                <w:szCs w:val="16"/>
                <w:lang w:val="en-ZA" w:eastAsia="en-ZA"/>
              </w:rPr>
              <w:t>ITEM</w:t>
            </w:r>
          </w:p>
        </w:tc>
        <w:tc>
          <w:tcPr>
            <w:tcW w:w="1141"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14:paraId="42128BAF" w14:textId="77777777" w:rsidR="0037764F" w:rsidRPr="00AE4AE0" w:rsidRDefault="0037764F" w:rsidP="001903DE">
            <w:pPr>
              <w:spacing w:line="276" w:lineRule="auto"/>
              <w:jc w:val="both"/>
              <w:rPr>
                <w:b/>
                <w:bCs/>
                <w:color w:val="000000"/>
                <w:sz w:val="16"/>
                <w:szCs w:val="16"/>
                <w:lang w:val="en-ZA" w:eastAsia="en-ZA"/>
              </w:rPr>
            </w:pPr>
            <w:r w:rsidRPr="00AE4AE0">
              <w:rPr>
                <w:b/>
                <w:bCs/>
                <w:color w:val="000000"/>
                <w:sz w:val="16"/>
                <w:szCs w:val="16"/>
                <w:lang w:val="en-ZA" w:eastAsia="en-ZA"/>
              </w:rPr>
              <w:t>SUBMITTAL ITEMS</w:t>
            </w:r>
          </w:p>
        </w:tc>
        <w:tc>
          <w:tcPr>
            <w:tcW w:w="720" w:type="dxa"/>
            <w:vMerge w:val="restart"/>
            <w:tcBorders>
              <w:top w:val="single" w:sz="8" w:space="0" w:color="auto"/>
              <w:left w:val="single" w:sz="8" w:space="0" w:color="auto"/>
              <w:bottom w:val="single" w:sz="8" w:space="0" w:color="000000"/>
              <w:right w:val="single" w:sz="8" w:space="0" w:color="000000"/>
            </w:tcBorders>
            <w:shd w:val="clear" w:color="000000" w:fill="FFFFFF"/>
            <w:textDirection w:val="btLr"/>
            <w:vAlign w:val="bottom"/>
            <w:hideMark/>
          </w:tcPr>
          <w:p w14:paraId="5C857EC8" w14:textId="77777777" w:rsidR="0037764F" w:rsidRPr="00AE4AE0" w:rsidRDefault="0037764F" w:rsidP="001903DE">
            <w:pPr>
              <w:spacing w:line="276" w:lineRule="auto"/>
              <w:jc w:val="both"/>
              <w:rPr>
                <w:b/>
                <w:bCs/>
                <w:color w:val="000000"/>
                <w:sz w:val="16"/>
                <w:szCs w:val="16"/>
                <w:lang w:val="en-ZA" w:eastAsia="en-ZA"/>
              </w:rPr>
            </w:pPr>
            <w:r w:rsidRPr="00AE4AE0">
              <w:rPr>
                <w:b/>
                <w:bCs/>
                <w:color w:val="000000"/>
                <w:sz w:val="16"/>
                <w:szCs w:val="16"/>
                <w:lang w:val="en-ZA" w:eastAsia="en-ZA"/>
              </w:rPr>
              <w:t xml:space="preserve">CALANDER </w:t>
            </w:r>
            <w:r w:rsidRPr="00AE4AE0">
              <w:rPr>
                <w:b/>
                <w:bCs/>
                <w:color w:val="000000"/>
                <w:sz w:val="16"/>
                <w:szCs w:val="16"/>
                <w:lang w:val="en-ZA" w:eastAsia="en-ZA"/>
              </w:rPr>
              <w:br/>
              <w:t>DAYS</w:t>
            </w:r>
          </w:p>
        </w:tc>
        <w:tc>
          <w:tcPr>
            <w:tcW w:w="8175" w:type="dxa"/>
            <w:gridSpan w:val="11"/>
            <w:tcBorders>
              <w:top w:val="single" w:sz="8" w:space="0" w:color="auto"/>
              <w:left w:val="nil"/>
              <w:bottom w:val="single" w:sz="4" w:space="0" w:color="auto"/>
              <w:right w:val="single" w:sz="8" w:space="0" w:color="000000"/>
            </w:tcBorders>
            <w:shd w:val="clear" w:color="000000" w:fill="FFFFFF"/>
            <w:noWrap/>
            <w:vAlign w:val="center"/>
            <w:hideMark/>
          </w:tcPr>
          <w:p w14:paraId="085DA011" w14:textId="77777777" w:rsidR="0037764F" w:rsidRPr="00AE4AE0" w:rsidRDefault="0037764F" w:rsidP="001903DE">
            <w:pPr>
              <w:spacing w:line="276" w:lineRule="auto"/>
              <w:jc w:val="both"/>
              <w:rPr>
                <w:b/>
                <w:bCs/>
                <w:color w:val="000000"/>
                <w:sz w:val="16"/>
                <w:szCs w:val="16"/>
                <w:lang w:val="en-ZA" w:eastAsia="en-ZA"/>
              </w:rPr>
            </w:pPr>
            <w:r w:rsidRPr="00AE4AE0">
              <w:rPr>
                <w:b/>
                <w:bCs/>
                <w:color w:val="000000"/>
                <w:sz w:val="16"/>
                <w:szCs w:val="16"/>
                <w:lang w:val="en-ZA" w:eastAsia="en-ZA"/>
              </w:rPr>
              <w:t>PROJECT STAGES</w:t>
            </w:r>
          </w:p>
        </w:tc>
      </w:tr>
      <w:tr w:rsidR="0037764F" w:rsidRPr="00AE4AE0" w14:paraId="398327E6" w14:textId="77777777" w:rsidTr="008A0A8A">
        <w:trPr>
          <w:trHeight w:val="1903"/>
          <w:jc w:val="center"/>
        </w:trPr>
        <w:tc>
          <w:tcPr>
            <w:tcW w:w="809" w:type="dxa"/>
            <w:vMerge/>
            <w:tcBorders>
              <w:top w:val="single" w:sz="8" w:space="0" w:color="auto"/>
              <w:left w:val="single" w:sz="8" w:space="0" w:color="auto"/>
              <w:bottom w:val="single" w:sz="8" w:space="0" w:color="000000"/>
              <w:right w:val="single" w:sz="4" w:space="0" w:color="auto"/>
            </w:tcBorders>
            <w:vAlign w:val="center"/>
            <w:hideMark/>
          </w:tcPr>
          <w:p w14:paraId="446FD28C" w14:textId="77777777" w:rsidR="0037764F" w:rsidRPr="00AE4AE0" w:rsidRDefault="0037764F" w:rsidP="001903DE">
            <w:pPr>
              <w:spacing w:line="276" w:lineRule="auto"/>
              <w:jc w:val="both"/>
              <w:rPr>
                <w:b/>
                <w:bCs/>
                <w:color w:val="000000"/>
                <w:sz w:val="16"/>
                <w:szCs w:val="16"/>
                <w:lang w:val="en-ZA" w:eastAsia="en-ZA"/>
              </w:rPr>
            </w:pPr>
          </w:p>
        </w:tc>
        <w:tc>
          <w:tcPr>
            <w:tcW w:w="1141" w:type="dxa"/>
            <w:vMerge/>
            <w:tcBorders>
              <w:top w:val="single" w:sz="8" w:space="0" w:color="auto"/>
              <w:left w:val="single" w:sz="4" w:space="0" w:color="auto"/>
              <w:bottom w:val="single" w:sz="8" w:space="0" w:color="000000"/>
              <w:right w:val="single" w:sz="8" w:space="0" w:color="auto"/>
            </w:tcBorders>
            <w:vAlign w:val="center"/>
            <w:hideMark/>
          </w:tcPr>
          <w:p w14:paraId="10ED1290" w14:textId="77777777" w:rsidR="0037764F" w:rsidRPr="00AE4AE0" w:rsidRDefault="0037764F" w:rsidP="001903DE">
            <w:pPr>
              <w:spacing w:line="276" w:lineRule="auto"/>
              <w:jc w:val="both"/>
              <w:rPr>
                <w:b/>
                <w:bCs/>
                <w:color w:val="000000"/>
                <w:sz w:val="16"/>
                <w:szCs w:val="16"/>
                <w:lang w:val="en-ZA" w:eastAsia="en-ZA"/>
              </w:rPr>
            </w:pPr>
          </w:p>
        </w:tc>
        <w:tc>
          <w:tcPr>
            <w:tcW w:w="720" w:type="dxa"/>
            <w:vMerge/>
            <w:tcBorders>
              <w:top w:val="single" w:sz="8" w:space="0" w:color="auto"/>
              <w:left w:val="single" w:sz="8" w:space="0" w:color="auto"/>
              <w:bottom w:val="single" w:sz="8" w:space="0" w:color="000000"/>
              <w:right w:val="single" w:sz="8" w:space="0" w:color="000000"/>
            </w:tcBorders>
            <w:vAlign w:val="center"/>
            <w:hideMark/>
          </w:tcPr>
          <w:p w14:paraId="71EDDFA6" w14:textId="77777777" w:rsidR="0037764F" w:rsidRPr="00AE4AE0" w:rsidRDefault="0037764F" w:rsidP="001903DE">
            <w:pPr>
              <w:spacing w:line="276" w:lineRule="auto"/>
              <w:jc w:val="both"/>
              <w:rPr>
                <w:b/>
                <w:bCs/>
                <w:color w:val="000000"/>
                <w:sz w:val="16"/>
                <w:szCs w:val="16"/>
                <w:lang w:val="en-ZA" w:eastAsia="en-ZA"/>
              </w:rPr>
            </w:pPr>
          </w:p>
        </w:tc>
        <w:tc>
          <w:tcPr>
            <w:tcW w:w="1035" w:type="dxa"/>
            <w:tcBorders>
              <w:top w:val="nil"/>
              <w:left w:val="nil"/>
              <w:bottom w:val="single" w:sz="8" w:space="0" w:color="auto"/>
              <w:right w:val="single" w:sz="4" w:space="0" w:color="auto"/>
            </w:tcBorders>
            <w:shd w:val="clear" w:color="000000" w:fill="FFFFFF"/>
            <w:textDirection w:val="btLr"/>
            <w:vAlign w:val="bottom"/>
            <w:hideMark/>
          </w:tcPr>
          <w:p w14:paraId="4DA9CC21"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PROCUREMENT SPECIFICATION FOR SUB</w:t>
            </w:r>
            <w:r w:rsidRPr="00AE4AE0">
              <w:rPr>
                <w:b/>
                <w:bCs/>
                <w:i/>
                <w:sz w:val="16"/>
                <w:szCs w:val="16"/>
                <w:lang w:val="en-ZA" w:eastAsia="en-ZA"/>
              </w:rPr>
              <w:t>CONTRACTOR</w:t>
            </w:r>
            <w:r w:rsidRPr="00AE4AE0">
              <w:rPr>
                <w:b/>
                <w:bCs/>
                <w:sz w:val="16"/>
                <w:szCs w:val="16"/>
                <w:lang w:val="en-ZA" w:eastAsia="en-ZA"/>
              </w:rPr>
              <w:t>S</w:t>
            </w:r>
          </w:p>
        </w:tc>
        <w:tc>
          <w:tcPr>
            <w:tcW w:w="694" w:type="dxa"/>
            <w:tcBorders>
              <w:top w:val="nil"/>
              <w:left w:val="nil"/>
              <w:bottom w:val="single" w:sz="8" w:space="0" w:color="auto"/>
              <w:right w:val="single" w:sz="4" w:space="0" w:color="auto"/>
            </w:tcBorders>
            <w:shd w:val="clear" w:color="000000" w:fill="FFFFFF"/>
            <w:textDirection w:val="btLr"/>
            <w:vAlign w:val="bottom"/>
            <w:hideMark/>
          </w:tcPr>
          <w:p w14:paraId="0608EC54"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 xml:space="preserve">CONTRACT AWARD </w:t>
            </w:r>
          </w:p>
        </w:tc>
        <w:tc>
          <w:tcPr>
            <w:tcW w:w="694" w:type="dxa"/>
            <w:tcBorders>
              <w:top w:val="nil"/>
              <w:left w:val="nil"/>
              <w:bottom w:val="single" w:sz="8" w:space="0" w:color="auto"/>
              <w:right w:val="single" w:sz="4" w:space="0" w:color="auto"/>
            </w:tcBorders>
            <w:shd w:val="clear" w:color="000000" w:fill="FFFFFF"/>
            <w:textDirection w:val="btLr"/>
            <w:vAlign w:val="bottom"/>
            <w:hideMark/>
          </w:tcPr>
          <w:p w14:paraId="1F5EF9EE"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ORDER</w:t>
            </w:r>
          </w:p>
        </w:tc>
        <w:tc>
          <w:tcPr>
            <w:tcW w:w="779" w:type="dxa"/>
            <w:tcBorders>
              <w:top w:val="nil"/>
              <w:left w:val="nil"/>
              <w:bottom w:val="single" w:sz="8" w:space="0" w:color="auto"/>
              <w:right w:val="single" w:sz="4" w:space="0" w:color="auto"/>
            </w:tcBorders>
            <w:shd w:val="clear" w:color="000000" w:fill="FFFFFF"/>
            <w:textDirection w:val="btLr"/>
            <w:vAlign w:val="bottom"/>
            <w:hideMark/>
          </w:tcPr>
          <w:p w14:paraId="19A6E7C5"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DESIGN FREEZE</w:t>
            </w:r>
          </w:p>
        </w:tc>
        <w:tc>
          <w:tcPr>
            <w:tcW w:w="865" w:type="dxa"/>
            <w:tcBorders>
              <w:top w:val="nil"/>
              <w:left w:val="nil"/>
              <w:bottom w:val="single" w:sz="8" w:space="0" w:color="auto"/>
              <w:right w:val="single" w:sz="4" w:space="0" w:color="auto"/>
            </w:tcBorders>
            <w:shd w:val="clear" w:color="000000" w:fill="FFFFFF"/>
            <w:textDirection w:val="btLr"/>
            <w:vAlign w:val="bottom"/>
            <w:hideMark/>
          </w:tcPr>
          <w:p w14:paraId="33162EE8"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 xml:space="preserve">MANUFACTURING AND ASSEMBLY </w:t>
            </w:r>
          </w:p>
        </w:tc>
        <w:tc>
          <w:tcPr>
            <w:tcW w:w="998" w:type="dxa"/>
            <w:tcBorders>
              <w:top w:val="nil"/>
              <w:left w:val="nil"/>
              <w:bottom w:val="single" w:sz="8" w:space="0" w:color="auto"/>
              <w:right w:val="single" w:sz="4" w:space="0" w:color="auto"/>
            </w:tcBorders>
            <w:shd w:val="clear" w:color="000000" w:fill="FFFFFF"/>
            <w:textDirection w:val="btLr"/>
            <w:vAlign w:val="bottom"/>
            <w:hideMark/>
          </w:tcPr>
          <w:p w14:paraId="751258EA"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FACTORY ACCEPTANCE TESTING (FAT)</w:t>
            </w:r>
          </w:p>
        </w:tc>
        <w:tc>
          <w:tcPr>
            <w:tcW w:w="779" w:type="dxa"/>
            <w:tcBorders>
              <w:top w:val="nil"/>
              <w:left w:val="nil"/>
              <w:bottom w:val="single" w:sz="8" w:space="0" w:color="auto"/>
              <w:right w:val="single" w:sz="4" w:space="0" w:color="auto"/>
            </w:tcBorders>
            <w:shd w:val="clear" w:color="000000" w:fill="FFFFFF"/>
            <w:textDirection w:val="btLr"/>
            <w:vAlign w:val="bottom"/>
            <w:hideMark/>
          </w:tcPr>
          <w:p w14:paraId="5BE9F2A8"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FACTORY RELEASE</w:t>
            </w:r>
          </w:p>
        </w:tc>
        <w:tc>
          <w:tcPr>
            <w:tcW w:w="531" w:type="dxa"/>
            <w:tcBorders>
              <w:top w:val="nil"/>
              <w:left w:val="nil"/>
              <w:bottom w:val="single" w:sz="8" w:space="0" w:color="auto"/>
              <w:right w:val="single" w:sz="4" w:space="0" w:color="auto"/>
            </w:tcBorders>
            <w:shd w:val="clear" w:color="000000" w:fill="FFFFFF"/>
            <w:textDirection w:val="btLr"/>
            <w:vAlign w:val="bottom"/>
            <w:hideMark/>
          </w:tcPr>
          <w:p w14:paraId="390EF55E"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DELIVERY</w:t>
            </w:r>
          </w:p>
        </w:tc>
        <w:tc>
          <w:tcPr>
            <w:tcW w:w="531" w:type="dxa"/>
            <w:tcBorders>
              <w:top w:val="nil"/>
              <w:left w:val="nil"/>
              <w:bottom w:val="single" w:sz="8" w:space="0" w:color="auto"/>
              <w:right w:val="single" w:sz="4" w:space="0" w:color="auto"/>
            </w:tcBorders>
            <w:shd w:val="clear" w:color="000000" w:fill="FFFFFF"/>
            <w:textDirection w:val="btLr"/>
            <w:vAlign w:val="bottom"/>
            <w:hideMark/>
          </w:tcPr>
          <w:p w14:paraId="0DE7E4ED"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INSTALLATION</w:t>
            </w:r>
          </w:p>
        </w:tc>
        <w:tc>
          <w:tcPr>
            <w:tcW w:w="738" w:type="dxa"/>
            <w:tcBorders>
              <w:top w:val="nil"/>
              <w:left w:val="nil"/>
              <w:bottom w:val="single" w:sz="8" w:space="0" w:color="auto"/>
              <w:right w:val="single" w:sz="4" w:space="0" w:color="auto"/>
            </w:tcBorders>
            <w:shd w:val="clear" w:color="000000" w:fill="FFFFFF"/>
            <w:textDirection w:val="btLr"/>
            <w:vAlign w:val="bottom"/>
            <w:hideMark/>
          </w:tcPr>
          <w:p w14:paraId="14462068" w14:textId="77777777" w:rsidR="0037764F" w:rsidRPr="00AE4AE0" w:rsidRDefault="0037764F" w:rsidP="001903DE">
            <w:pPr>
              <w:spacing w:line="276" w:lineRule="auto"/>
              <w:jc w:val="both"/>
              <w:rPr>
                <w:b/>
                <w:bCs/>
                <w:sz w:val="16"/>
                <w:szCs w:val="16"/>
                <w:lang w:val="en-ZA" w:eastAsia="en-ZA"/>
              </w:rPr>
            </w:pPr>
            <w:r w:rsidRPr="00AE4AE0">
              <w:rPr>
                <w:b/>
                <w:bCs/>
                <w:sz w:val="16"/>
                <w:szCs w:val="16"/>
                <w:lang w:val="en-ZA" w:eastAsia="en-ZA"/>
              </w:rPr>
              <w:t>SITE ACCEPTANCE TESTING (SAT)</w:t>
            </w:r>
          </w:p>
        </w:tc>
        <w:tc>
          <w:tcPr>
            <w:tcW w:w="531" w:type="dxa"/>
            <w:tcBorders>
              <w:top w:val="nil"/>
              <w:left w:val="nil"/>
              <w:bottom w:val="single" w:sz="8" w:space="0" w:color="auto"/>
              <w:right w:val="single" w:sz="8" w:space="0" w:color="auto"/>
            </w:tcBorders>
            <w:shd w:val="clear" w:color="000000" w:fill="FFFFFF"/>
            <w:textDirection w:val="btLr"/>
            <w:vAlign w:val="bottom"/>
            <w:hideMark/>
          </w:tcPr>
          <w:p w14:paraId="6155F41F" w14:textId="77777777" w:rsidR="0037764F" w:rsidRPr="00AE4AE0" w:rsidRDefault="0037764F" w:rsidP="001903DE">
            <w:pPr>
              <w:spacing w:line="276" w:lineRule="auto"/>
              <w:jc w:val="both"/>
              <w:rPr>
                <w:b/>
                <w:bCs/>
                <w:sz w:val="16"/>
                <w:szCs w:val="16"/>
                <w:lang w:val="en-ZA" w:eastAsia="en-ZA"/>
              </w:rPr>
            </w:pPr>
            <w:proofErr w:type="gramStart"/>
            <w:r w:rsidRPr="00AE4AE0">
              <w:rPr>
                <w:b/>
                <w:bCs/>
                <w:sz w:val="16"/>
                <w:szCs w:val="16"/>
                <w:lang w:val="en-ZA" w:eastAsia="en-ZA"/>
              </w:rPr>
              <w:t>SYSTEM  HANDOVER</w:t>
            </w:r>
            <w:proofErr w:type="gramEnd"/>
          </w:p>
        </w:tc>
      </w:tr>
    </w:tbl>
    <w:p w14:paraId="779E65D6" w14:textId="77777777" w:rsidR="008A0A8A" w:rsidRDefault="008A0A8A" w:rsidP="001903DE">
      <w:pPr>
        <w:pStyle w:val="BodyText"/>
        <w:spacing w:line="276" w:lineRule="auto"/>
        <w:rPr>
          <w:rFonts w:ascii="Arial Bold" w:hAnsi="Arial Bold"/>
        </w:rPr>
      </w:pPr>
      <w:r>
        <w:br w:type="page"/>
      </w:r>
    </w:p>
    <w:p w14:paraId="12B5C74B" w14:textId="77777777" w:rsidR="0037764F" w:rsidRPr="00333E75" w:rsidRDefault="005616EE" w:rsidP="001903DE">
      <w:pPr>
        <w:pStyle w:val="Appendix1"/>
        <w:spacing w:line="276" w:lineRule="auto"/>
        <w:jc w:val="both"/>
      </w:pPr>
      <w:bookmarkStart w:id="821" w:name="_Toc89697188"/>
      <w:r>
        <w:lastRenderedPageBreak/>
        <w:t xml:space="preserve">: </w:t>
      </w:r>
      <w:r w:rsidR="008A0A8A" w:rsidRPr="008A0A8A">
        <w:t>M</w:t>
      </w:r>
      <w:r w:rsidR="00A071B2">
        <w:t xml:space="preserve">aster </w:t>
      </w:r>
      <w:r w:rsidR="008A0A8A" w:rsidRPr="008A0A8A">
        <w:t>D</w:t>
      </w:r>
      <w:r w:rsidR="00A071B2">
        <w:t>ocument</w:t>
      </w:r>
      <w:r w:rsidR="008A0A8A" w:rsidRPr="008A0A8A">
        <w:t xml:space="preserve"> L</w:t>
      </w:r>
      <w:r w:rsidR="00A071B2">
        <w:t>ist</w:t>
      </w:r>
      <w:bookmarkEnd w:id="821"/>
    </w:p>
    <w:tbl>
      <w:tblPr>
        <w:tblW w:w="9917" w:type="dxa"/>
        <w:jc w:val="center"/>
        <w:tblLook w:val="04A0" w:firstRow="1" w:lastRow="0" w:firstColumn="1" w:lastColumn="0" w:noHBand="0" w:noVBand="1"/>
      </w:tblPr>
      <w:tblGrid>
        <w:gridCol w:w="788"/>
        <w:gridCol w:w="292"/>
        <w:gridCol w:w="587"/>
        <w:gridCol w:w="621"/>
        <w:gridCol w:w="720"/>
        <w:gridCol w:w="630"/>
        <w:gridCol w:w="720"/>
        <w:gridCol w:w="587"/>
        <w:gridCol w:w="711"/>
        <w:gridCol w:w="587"/>
        <w:gridCol w:w="587"/>
        <w:gridCol w:w="702"/>
        <w:gridCol w:w="810"/>
        <w:gridCol w:w="806"/>
        <w:gridCol w:w="851"/>
      </w:tblGrid>
      <w:tr w:rsidR="0037764F" w:rsidRPr="00AE4AE0" w14:paraId="1324EFE0" w14:textId="77777777" w:rsidTr="0037764F">
        <w:trPr>
          <w:trHeight w:val="577"/>
          <w:jc w:val="center"/>
        </w:trPr>
        <w:tc>
          <w:tcPr>
            <w:tcW w:w="788" w:type="dxa"/>
            <w:tcBorders>
              <w:top w:val="single" w:sz="4" w:space="0" w:color="auto"/>
              <w:left w:val="single" w:sz="4" w:space="0" w:color="auto"/>
              <w:bottom w:val="single" w:sz="4" w:space="0" w:color="auto"/>
              <w:right w:val="nil"/>
            </w:tcBorders>
            <w:shd w:val="clear" w:color="auto" w:fill="auto"/>
            <w:noWrap/>
            <w:vAlign w:val="center"/>
            <w:hideMark/>
          </w:tcPr>
          <w:p w14:paraId="62AB4828" w14:textId="77777777" w:rsidR="0037764F" w:rsidRPr="00AE4AE0" w:rsidRDefault="0037764F" w:rsidP="001903DE">
            <w:pPr>
              <w:spacing w:line="276" w:lineRule="auto"/>
              <w:jc w:val="both"/>
              <w:rPr>
                <w:rFonts w:ascii="Alstom Logo" w:hAnsi="Alstom Logo"/>
                <w:color w:val="000080"/>
                <w:sz w:val="50"/>
                <w:szCs w:val="50"/>
                <w:lang w:val="en-ZA" w:eastAsia="en-ZA"/>
              </w:rPr>
            </w:pPr>
          </w:p>
        </w:tc>
        <w:tc>
          <w:tcPr>
            <w:tcW w:w="9129"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FFC2469" w14:textId="77777777" w:rsidR="0037764F" w:rsidRPr="00AE4AE0" w:rsidRDefault="0037764F" w:rsidP="001903DE">
            <w:pPr>
              <w:spacing w:line="276" w:lineRule="auto"/>
              <w:jc w:val="both"/>
              <w:rPr>
                <w:color w:val="000000"/>
                <w:szCs w:val="22"/>
                <w:lang w:val="en-ZA" w:eastAsia="en-ZA"/>
              </w:rPr>
            </w:pPr>
            <w:r w:rsidRPr="00AE4AE0">
              <w:rPr>
                <w:color w:val="000000"/>
                <w:szCs w:val="22"/>
                <w:lang w:val="en-ZA" w:eastAsia="en-ZA"/>
              </w:rPr>
              <w:t>Kusile Power Station</w:t>
            </w:r>
          </w:p>
          <w:p w14:paraId="670DAFFA" w14:textId="77777777" w:rsidR="0037764F" w:rsidRPr="00AE4AE0" w:rsidRDefault="0037764F" w:rsidP="001903DE">
            <w:pPr>
              <w:spacing w:line="276" w:lineRule="auto"/>
              <w:jc w:val="both"/>
              <w:rPr>
                <w:color w:val="000000"/>
                <w:szCs w:val="22"/>
                <w:lang w:val="en-ZA" w:eastAsia="en-ZA"/>
              </w:rPr>
            </w:pPr>
            <w:r w:rsidRPr="00AE4AE0">
              <w:rPr>
                <w:b/>
                <w:bCs/>
                <w:color w:val="FF0000"/>
                <w:lang w:val="en-ZA" w:eastAsia="en-ZA"/>
              </w:rPr>
              <w:t> </w:t>
            </w:r>
          </w:p>
        </w:tc>
      </w:tr>
      <w:tr w:rsidR="0037764F" w:rsidRPr="00AE4AE0" w14:paraId="78CB7DBD" w14:textId="77777777" w:rsidTr="0037764F">
        <w:trPr>
          <w:trHeight w:val="394"/>
          <w:jc w:val="center"/>
        </w:trPr>
        <w:tc>
          <w:tcPr>
            <w:tcW w:w="991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326FD" w14:textId="77777777" w:rsidR="0037764F" w:rsidRPr="00AE4AE0" w:rsidRDefault="0037764F" w:rsidP="001903DE">
            <w:pPr>
              <w:spacing w:line="276" w:lineRule="auto"/>
              <w:jc w:val="both"/>
              <w:rPr>
                <w:lang w:val="en-ZA" w:eastAsia="en-ZA"/>
              </w:rPr>
            </w:pPr>
            <w:r w:rsidRPr="00AE4AE0">
              <w:rPr>
                <w:b/>
                <w:bCs/>
                <w:lang w:val="en-ZA" w:eastAsia="en-ZA"/>
              </w:rPr>
              <w:t>DRAWINGS AND SPECIFICATION SCHEDULE</w:t>
            </w:r>
          </w:p>
        </w:tc>
      </w:tr>
      <w:tr w:rsidR="0037764F" w:rsidRPr="00AE4AE0" w14:paraId="46B50631" w14:textId="77777777" w:rsidTr="0037764F">
        <w:trPr>
          <w:cantSplit/>
          <w:trHeight w:val="1475"/>
          <w:jc w:val="center"/>
        </w:trPr>
        <w:tc>
          <w:tcPr>
            <w:tcW w:w="1080" w:type="dxa"/>
            <w:gridSpan w:val="2"/>
            <w:tcBorders>
              <w:top w:val="single" w:sz="4" w:space="0" w:color="auto"/>
              <w:left w:val="single" w:sz="4" w:space="0" w:color="auto"/>
              <w:bottom w:val="single" w:sz="4" w:space="0" w:color="auto"/>
              <w:right w:val="single" w:sz="4" w:space="0" w:color="auto"/>
            </w:tcBorders>
            <w:shd w:val="clear" w:color="000000" w:fill="99CCFF"/>
            <w:noWrap/>
            <w:textDirection w:val="btLr"/>
            <w:vAlign w:val="center"/>
            <w:hideMark/>
          </w:tcPr>
          <w:p w14:paraId="31A3C6F4" w14:textId="77777777" w:rsidR="0037764F" w:rsidRPr="00AE4AE0" w:rsidRDefault="0037764F" w:rsidP="001903DE">
            <w:pPr>
              <w:spacing w:line="276" w:lineRule="auto"/>
              <w:ind w:left="113" w:right="113"/>
              <w:jc w:val="both"/>
              <w:rPr>
                <w:b/>
                <w:bCs/>
                <w:sz w:val="18"/>
                <w:szCs w:val="18"/>
                <w:lang w:val="en-ZA" w:eastAsia="en-ZA"/>
              </w:rPr>
            </w:pPr>
            <w:r>
              <w:rPr>
                <w:b/>
                <w:bCs/>
                <w:sz w:val="18"/>
                <w:szCs w:val="18"/>
                <w:lang w:val="en-ZA" w:eastAsia="en-ZA"/>
              </w:rPr>
              <w:t xml:space="preserve">Contractor </w:t>
            </w:r>
            <w:r w:rsidRPr="00AE4AE0">
              <w:rPr>
                <w:b/>
                <w:bCs/>
                <w:sz w:val="18"/>
                <w:szCs w:val="18"/>
                <w:lang w:val="en-ZA" w:eastAsia="en-ZA"/>
              </w:rPr>
              <w:t>Doc Code</w:t>
            </w:r>
          </w:p>
        </w:tc>
        <w:tc>
          <w:tcPr>
            <w:tcW w:w="555" w:type="dxa"/>
            <w:tcBorders>
              <w:top w:val="single" w:sz="4" w:space="0" w:color="auto"/>
              <w:left w:val="single" w:sz="4" w:space="0" w:color="auto"/>
              <w:bottom w:val="single" w:sz="4" w:space="0" w:color="auto"/>
              <w:right w:val="single" w:sz="4" w:space="0" w:color="auto"/>
            </w:tcBorders>
            <w:shd w:val="clear" w:color="000000" w:fill="99CCFF"/>
            <w:noWrap/>
            <w:textDirection w:val="btLr"/>
            <w:vAlign w:val="center"/>
            <w:hideMark/>
          </w:tcPr>
          <w:p w14:paraId="73144BE4"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 Doc Code</w:t>
            </w:r>
          </w:p>
        </w:tc>
        <w:tc>
          <w:tcPr>
            <w:tcW w:w="621" w:type="dxa"/>
            <w:tcBorders>
              <w:top w:val="single" w:sz="4" w:space="0" w:color="auto"/>
              <w:left w:val="single" w:sz="4" w:space="0" w:color="auto"/>
              <w:bottom w:val="single" w:sz="4" w:space="0" w:color="auto"/>
              <w:right w:val="single" w:sz="4" w:space="0" w:color="auto"/>
            </w:tcBorders>
            <w:shd w:val="clear" w:color="000000" w:fill="99CCFF"/>
            <w:noWrap/>
            <w:textDirection w:val="btLr"/>
            <w:vAlign w:val="center"/>
            <w:hideMark/>
          </w:tcPr>
          <w:p w14:paraId="6CB04E14"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 Doc Code</w:t>
            </w:r>
          </w:p>
        </w:tc>
        <w:tc>
          <w:tcPr>
            <w:tcW w:w="720" w:type="dxa"/>
            <w:tcBorders>
              <w:top w:val="single" w:sz="4" w:space="0" w:color="auto"/>
              <w:left w:val="single" w:sz="4" w:space="0" w:color="auto"/>
              <w:bottom w:val="single" w:sz="4" w:space="0" w:color="auto"/>
              <w:right w:val="single" w:sz="4" w:space="0" w:color="auto"/>
            </w:tcBorders>
            <w:shd w:val="clear" w:color="000000" w:fill="99CCFF"/>
            <w:noWrap/>
            <w:textDirection w:val="btLr"/>
            <w:vAlign w:val="center"/>
            <w:hideMark/>
          </w:tcPr>
          <w:p w14:paraId="42B056F7"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 Doc Code</w:t>
            </w:r>
          </w:p>
        </w:tc>
        <w:tc>
          <w:tcPr>
            <w:tcW w:w="630"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02052BC2"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Rev.</w:t>
            </w:r>
          </w:p>
        </w:tc>
        <w:tc>
          <w:tcPr>
            <w:tcW w:w="720"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1B6C65C7"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Cust. Doc No.</w:t>
            </w:r>
          </w:p>
        </w:tc>
        <w:tc>
          <w:tcPr>
            <w:tcW w:w="555"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288954E5"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Title</w:t>
            </w:r>
          </w:p>
        </w:tc>
        <w:tc>
          <w:tcPr>
            <w:tcW w:w="711"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378A9841"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Action</w:t>
            </w:r>
          </w:p>
        </w:tc>
        <w:tc>
          <w:tcPr>
            <w:tcW w:w="555"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5AFFBEE4" w14:textId="77777777" w:rsidR="0037764F" w:rsidRPr="00AE4AE0" w:rsidRDefault="0037764F" w:rsidP="001903DE">
            <w:pPr>
              <w:spacing w:line="276" w:lineRule="auto"/>
              <w:ind w:left="113" w:right="113"/>
              <w:jc w:val="both"/>
              <w:rPr>
                <w:b/>
                <w:bCs/>
                <w:sz w:val="18"/>
                <w:szCs w:val="18"/>
                <w:lang w:val="en-ZA" w:eastAsia="en-ZA"/>
              </w:rPr>
            </w:pPr>
            <w:proofErr w:type="spellStart"/>
            <w:r w:rsidRPr="00AE4AE0">
              <w:rPr>
                <w:b/>
                <w:bCs/>
                <w:sz w:val="18"/>
                <w:szCs w:val="18"/>
                <w:lang w:val="en-ZA" w:eastAsia="en-ZA"/>
              </w:rPr>
              <w:t>Tslip</w:t>
            </w:r>
            <w:proofErr w:type="spellEnd"/>
            <w:r w:rsidRPr="00AE4AE0">
              <w:rPr>
                <w:b/>
                <w:bCs/>
                <w:sz w:val="18"/>
                <w:szCs w:val="18"/>
                <w:lang w:val="en-ZA" w:eastAsia="en-ZA"/>
              </w:rPr>
              <w:t xml:space="preserve"> N°</w:t>
            </w:r>
          </w:p>
        </w:tc>
        <w:tc>
          <w:tcPr>
            <w:tcW w:w="555"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204B2365"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 xml:space="preserve">Actual </w:t>
            </w:r>
            <w:proofErr w:type="spellStart"/>
            <w:r w:rsidRPr="00AE4AE0">
              <w:rPr>
                <w:b/>
                <w:bCs/>
                <w:sz w:val="18"/>
                <w:szCs w:val="18"/>
                <w:lang w:val="en-ZA" w:eastAsia="en-ZA"/>
              </w:rPr>
              <w:t>tSlip</w:t>
            </w:r>
            <w:proofErr w:type="spellEnd"/>
            <w:r w:rsidRPr="00AE4AE0">
              <w:rPr>
                <w:b/>
                <w:bCs/>
                <w:sz w:val="18"/>
                <w:szCs w:val="18"/>
                <w:lang w:val="en-ZA" w:eastAsia="en-ZA"/>
              </w:rPr>
              <w:t xml:space="preserve"> date</w:t>
            </w:r>
          </w:p>
        </w:tc>
        <w:tc>
          <w:tcPr>
            <w:tcW w:w="702"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7D99A91D"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Client receipt date</w:t>
            </w:r>
          </w:p>
        </w:tc>
        <w:tc>
          <w:tcPr>
            <w:tcW w:w="810"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0AF9AC0F"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Client Document status</w:t>
            </w:r>
          </w:p>
        </w:tc>
        <w:tc>
          <w:tcPr>
            <w:tcW w:w="806"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274A6BEE"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Client ref letter for doc status</w:t>
            </w:r>
          </w:p>
        </w:tc>
        <w:tc>
          <w:tcPr>
            <w:tcW w:w="897" w:type="dxa"/>
            <w:tcBorders>
              <w:top w:val="single" w:sz="4" w:space="0" w:color="auto"/>
              <w:left w:val="single" w:sz="4" w:space="0" w:color="auto"/>
              <w:bottom w:val="single" w:sz="4" w:space="0" w:color="auto"/>
              <w:right w:val="single" w:sz="4" w:space="0" w:color="auto"/>
            </w:tcBorders>
            <w:shd w:val="clear" w:color="000000" w:fill="99CCFF"/>
            <w:textDirection w:val="btLr"/>
            <w:vAlign w:val="center"/>
            <w:hideMark/>
          </w:tcPr>
          <w:p w14:paraId="6D1B50F1" w14:textId="77777777" w:rsidR="0037764F" w:rsidRPr="00AE4AE0" w:rsidRDefault="0037764F" w:rsidP="001903DE">
            <w:pPr>
              <w:spacing w:line="276" w:lineRule="auto"/>
              <w:ind w:left="113" w:right="113"/>
              <w:jc w:val="both"/>
              <w:rPr>
                <w:b/>
                <w:bCs/>
                <w:sz w:val="18"/>
                <w:szCs w:val="18"/>
                <w:lang w:val="en-ZA" w:eastAsia="en-ZA"/>
              </w:rPr>
            </w:pPr>
            <w:r w:rsidRPr="00AE4AE0">
              <w:rPr>
                <w:b/>
                <w:bCs/>
                <w:sz w:val="18"/>
                <w:szCs w:val="18"/>
                <w:lang w:val="en-ZA" w:eastAsia="en-ZA"/>
              </w:rPr>
              <w:t>Document status</w:t>
            </w:r>
          </w:p>
          <w:p w14:paraId="4BFD1254" w14:textId="77777777" w:rsidR="0037764F" w:rsidRPr="00AE4AE0" w:rsidRDefault="0037764F" w:rsidP="001903DE">
            <w:pPr>
              <w:spacing w:line="276" w:lineRule="auto"/>
              <w:ind w:left="113" w:right="113"/>
              <w:jc w:val="both"/>
              <w:rPr>
                <w:b/>
                <w:bCs/>
                <w:sz w:val="18"/>
                <w:szCs w:val="18"/>
                <w:lang w:val="en-ZA" w:eastAsia="en-ZA"/>
              </w:rPr>
            </w:pPr>
          </w:p>
        </w:tc>
      </w:tr>
    </w:tbl>
    <w:p w14:paraId="29BB724C" w14:textId="77777777" w:rsidR="008A0A8A" w:rsidRDefault="008A0A8A" w:rsidP="001903D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rFonts w:ascii="Arial Bold" w:hAnsi="Arial Bold"/>
          <w:b/>
          <w:caps/>
          <w:szCs w:val="22"/>
        </w:rPr>
      </w:pPr>
      <w:r>
        <w:rPr>
          <w:szCs w:val="22"/>
        </w:rPr>
        <w:br w:type="page"/>
      </w:r>
    </w:p>
    <w:p w14:paraId="171CA80D" w14:textId="77777777" w:rsidR="00223858" w:rsidRPr="005616EE" w:rsidRDefault="005616EE" w:rsidP="001903DE">
      <w:pPr>
        <w:pStyle w:val="Appendix1"/>
        <w:spacing w:line="276" w:lineRule="auto"/>
        <w:jc w:val="both"/>
      </w:pPr>
      <w:bookmarkStart w:id="822" w:name="_Toc89697189"/>
      <w:r>
        <w:lastRenderedPageBreak/>
        <w:t>:</w:t>
      </w:r>
      <w:r w:rsidR="0037764F" w:rsidRPr="005616EE">
        <w:t xml:space="preserve"> D</w:t>
      </w:r>
      <w:r w:rsidR="00A071B2" w:rsidRPr="005616EE">
        <w:t xml:space="preserve">ocumentation </w:t>
      </w:r>
      <w:r w:rsidR="0037764F" w:rsidRPr="005616EE">
        <w:t>R</w:t>
      </w:r>
      <w:r w:rsidR="00A071B2" w:rsidRPr="005616EE">
        <w:t>equirements</w:t>
      </w:r>
      <w:r w:rsidR="0037764F" w:rsidRPr="005616EE">
        <w:t xml:space="preserve"> A</w:t>
      </w:r>
      <w:r w:rsidR="00A071B2" w:rsidRPr="005616EE">
        <w:t>fter</w:t>
      </w:r>
      <w:r w:rsidR="0037764F" w:rsidRPr="005616EE">
        <w:t xml:space="preserve"> F</w:t>
      </w:r>
      <w:r w:rsidR="00A071B2" w:rsidRPr="005616EE">
        <w:t>inal</w:t>
      </w:r>
      <w:r w:rsidR="0037764F" w:rsidRPr="005616EE">
        <w:t xml:space="preserve"> H</w:t>
      </w:r>
      <w:r w:rsidR="00A071B2" w:rsidRPr="005616EE">
        <w:t>andover</w:t>
      </w:r>
      <w:bookmarkEnd w:id="822"/>
    </w:p>
    <w:tbl>
      <w:tblPr>
        <w:tblW w:w="8662" w:type="dxa"/>
        <w:jc w:val="center"/>
        <w:tblLook w:val="04A0" w:firstRow="1" w:lastRow="0" w:firstColumn="1" w:lastColumn="0" w:noHBand="0" w:noVBand="1"/>
      </w:tblPr>
      <w:tblGrid>
        <w:gridCol w:w="1479"/>
        <w:gridCol w:w="943"/>
        <w:gridCol w:w="960"/>
        <w:gridCol w:w="5280"/>
      </w:tblGrid>
      <w:tr w:rsidR="0037764F" w:rsidRPr="008B5187" w14:paraId="143785B9" w14:textId="77777777" w:rsidTr="00925553">
        <w:trPr>
          <w:cantSplit/>
          <w:trHeight w:val="1134"/>
          <w:tblHeader/>
          <w:jc w:val="center"/>
        </w:trPr>
        <w:tc>
          <w:tcPr>
            <w:tcW w:w="1375" w:type="dxa"/>
            <w:tcBorders>
              <w:top w:val="single" w:sz="4" w:space="0" w:color="auto"/>
              <w:left w:val="single" w:sz="4" w:space="0" w:color="auto"/>
              <w:bottom w:val="single" w:sz="4" w:space="0" w:color="000000"/>
              <w:right w:val="single" w:sz="4" w:space="0" w:color="auto"/>
            </w:tcBorders>
            <w:shd w:val="clear" w:color="auto" w:fill="000000"/>
            <w:vAlign w:val="center"/>
          </w:tcPr>
          <w:p w14:paraId="4167B76A" w14:textId="77777777" w:rsidR="0037764F" w:rsidRPr="00903365" w:rsidRDefault="0037764F" w:rsidP="001903DE">
            <w:pPr>
              <w:spacing w:line="276" w:lineRule="auto"/>
              <w:jc w:val="both"/>
              <w:rPr>
                <w:b/>
                <w:bCs/>
                <w:color w:val="FFFFFF"/>
                <w:lang w:val="en-ZA" w:eastAsia="en-ZA"/>
              </w:rPr>
            </w:pPr>
            <w:r w:rsidRPr="00447AA9">
              <w:rPr>
                <w:rFonts w:ascii="Calibri" w:hAnsi="Calibri"/>
                <w:b/>
                <w:bCs/>
                <w:color w:val="FFFFFF"/>
                <w:lang w:val="en-ZA" w:eastAsia="en-ZA"/>
              </w:rPr>
              <w:t>Dossier Chapter</w:t>
            </w:r>
          </w:p>
        </w:tc>
        <w:tc>
          <w:tcPr>
            <w:tcW w:w="877" w:type="dxa"/>
            <w:tcBorders>
              <w:top w:val="single" w:sz="4" w:space="0" w:color="auto"/>
              <w:left w:val="single" w:sz="8" w:space="0" w:color="auto"/>
              <w:bottom w:val="single" w:sz="4" w:space="0" w:color="auto"/>
              <w:right w:val="nil"/>
            </w:tcBorders>
            <w:shd w:val="clear" w:color="auto" w:fill="000000"/>
            <w:noWrap/>
            <w:vAlign w:val="center"/>
          </w:tcPr>
          <w:p w14:paraId="42F43C4B" w14:textId="77777777" w:rsidR="0037764F" w:rsidRPr="00903365" w:rsidRDefault="0037764F" w:rsidP="001903DE">
            <w:pPr>
              <w:spacing w:line="276" w:lineRule="auto"/>
              <w:jc w:val="both"/>
              <w:rPr>
                <w:b/>
                <w:bCs/>
                <w:color w:val="FFFFFF"/>
                <w:lang w:val="en-ZA" w:eastAsia="en-ZA"/>
              </w:rPr>
            </w:pPr>
            <w:r w:rsidRPr="00447AA9">
              <w:rPr>
                <w:rFonts w:ascii="Calibri" w:hAnsi="Calibri"/>
                <w:b/>
                <w:bCs/>
                <w:color w:val="FFFFFF"/>
                <w:lang w:val="en-ZA" w:eastAsia="en-ZA"/>
              </w:rPr>
              <w:t>Dossier Sub-Chapter</w:t>
            </w:r>
          </w:p>
        </w:tc>
        <w:tc>
          <w:tcPr>
            <w:tcW w:w="960" w:type="dxa"/>
            <w:tcBorders>
              <w:top w:val="single" w:sz="4" w:space="0" w:color="auto"/>
              <w:left w:val="single" w:sz="4" w:space="0" w:color="auto"/>
              <w:bottom w:val="single" w:sz="4" w:space="0" w:color="auto"/>
              <w:right w:val="single" w:sz="4" w:space="0" w:color="auto"/>
            </w:tcBorders>
            <w:shd w:val="clear" w:color="auto" w:fill="000000"/>
            <w:noWrap/>
            <w:vAlign w:val="center"/>
          </w:tcPr>
          <w:p w14:paraId="2EB9DA78" w14:textId="77777777" w:rsidR="0037764F" w:rsidRPr="00903365" w:rsidRDefault="0037764F" w:rsidP="001903DE">
            <w:pPr>
              <w:spacing w:line="276" w:lineRule="auto"/>
              <w:jc w:val="both"/>
              <w:rPr>
                <w:b/>
                <w:bCs/>
                <w:color w:val="FFFFFF"/>
                <w:lang w:val="en-ZA" w:eastAsia="en-ZA"/>
              </w:rPr>
            </w:pPr>
            <w:r w:rsidRPr="00447AA9">
              <w:rPr>
                <w:rFonts w:ascii="Calibri" w:hAnsi="Calibri"/>
                <w:b/>
                <w:bCs/>
                <w:color w:val="FFFFFF"/>
                <w:lang w:val="en-ZA" w:eastAsia="en-ZA"/>
              </w:rPr>
              <w:t>Do</w:t>
            </w:r>
            <w:r>
              <w:rPr>
                <w:rFonts w:ascii="Calibri" w:hAnsi="Calibri"/>
                <w:b/>
                <w:bCs/>
                <w:color w:val="FFFFFF"/>
                <w:lang w:val="en-ZA" w:eastAsia="en-ZA"/>
              </w:rPr>
              <w:t>s</w:t>
            </w:r>
            <w:r w:rsidRPr="00447AA9">
              <w:rPr>
                <w:rFonts w:ascii="Calibri" w:hAnsi="Calibri"/>
                <w:b/>
                <w:bCs/>
                <w:color w:val="FFFFFF"/>
                <w:lang w:val="en-ZA" w:eastAsia="en-ZA"/>
              </w:rPr>
              <w:t>sier Sub-Sub Chapter</w:t>
            </w:r>
          </w:p>
        </w:tc>
        <w:tc>
          <w:tcPr>
            <w:tcW w:w="5450" w:type="dxa"/>
            <w:tcBorders>
              <w:top w:val="single" w:sz="4" w:space="0" w:color="auto"/>
              <w:left w:val="nil"/>
              <w:bottom w:val="single" w:sz="4" w:space="0" w:color="auto"/>
              <w:right w:val="single" w:sz="4" w:space="0" w:color="auto"/>
            </w:tcBorders>
            <w:shd w:val="clear" w:color="auto" w:fill="000000"/>
            <w:vAlign w:val="center"/>
          </w:tcPr>
          <w:p w14:paraId="2AFF038A" w14:textId="77777777" w:rsidR="0037764F" w:rsidRPr="00903365" w:rsidRDefault="0037764F" w:rsidP="001903DE">
            <w:pPr>
              <w:spacing w:line="276" w:lineRule="auto"/>
              <w:jc w:val="both"/>
              <w:rPr>
                <w:b/>
                <w:color w:val="FFFFFF"/>
                <w:lang w:val="en-ZA" w:eastAsia="en-ZA"/>
              </w:rPr>
            </w:pPr>
            <w:r w:rsidRPr="00903365">
              <w:rPr>
                <w:b/>
                <w:color w:val="FFFFFF"/>
                <w:lang w:val="en-ZA" w:eastAsia="en-ZA"/>
              </w:rPr>
              <w:t xml:space="preserve">Documents for </w:t>
            </w:r>
            <w:r>
              <w:rPr>
                <w:b/>
              </w:rPr>
              <w:t>Final</w:t>
            </w:r>
            <w:r w:rsidRPr="00447AA9">
              <w:rPr>
                <w:b/>
              </w:rPr>
              <w:t xml:space="preserve"> Handover</w:t>
            </w:r>
          </w:p>
        </w:tc>
      </w:tr>
      <w:tr w:rsidR="0037764F" w:rsidRPr="008B5187" w14:paraId="5377EA96" w14:textId="77777777" w:rsidTr="00925553">
        <w:trPr>
          <w:trHeight w:val="375"/>
          <w:jc w:val="center"/>
        </w:trPr>
        <w:tc>
          <w:tcPr>
            <w:tcW w:w="1375" w:type="dxa"/>
            <w:vMerge w:val="restart"/>
            <w:tcBorders>
              <w:top w:val="single" w:sz="4" w:space="0" w:color="auto"/>
              <w:left w:val="single" w:sz="4" w:space="0" w:color="auto"/>
              <w:right w:val="single" w:sz="4" w:space="0" w:color="auto"/>
            </w:tcBorders>
            <w:textDirection w:val="btLr"/>
            <w:vAlign w:val="center"/>
            <w:hideMark/>
          </w:tcPr>
          <w:p w14:paraId="3111D3B7" w14:textId="77777777" w:rsidR="0037764F" w:rsidRDefault="0037764F" w:rsidP="001903DE">
            <w:pPr>
              <w:spacing w:line="276" w:lineRule="auto"/>
              <w:ind w:left="113" w:right="113"/>
              <w:jc w:val="both"/>
              <w:rPr>
                <w:b/>
                <w:bCs/>
                <w:color w:val="000000"/>
                <w:lang w:val="en-ZA" w:eastAsia="en-ZA"/>
              </w:rPr>
            </w:pPr>
            <w:r w:rsidRPr="008B5187">
              <w:rPr>
                <w:b/>
                <w:bCs/>
                <w:color w:val="000000"/>
                <w:lang w:val="en-ZA" w:eastAsia="en-ZA"/>
              </w:rPr>
              <w:t>Engineering</w:t>
            </w:r>
          </w:p>
          <w:p w14:paraId="13F3CE3A" w14:textId="77777777" w:rsidR="0037764F" w:rsidRPr="008B5187" w:rsidRDefault="0037764F" w:rsidP="001903DE">
            <w:pPr>
              <w:spacing w:line="276" w:lineRule="auto"/>
              <w:ind w:left="113" w:right="113"/>
              <w:jc w:val="both"/>
              <w:rPr>
                <w:b/>
                <w:bCs/>
                <w:color w:val="000000"/>
                <w:lang w:val="en-ZA" w:eastAsia="en-ZA"/>
              </w:rPr>
            </w:pPr>
            <w:r w:rsidRPr="008B5187">
              <w:rPr>
                <w:b/>
                <w:bCs/>
                <w:color w:val="000000"/>
                <w:lang w:val="en-ZA" w:eastAsia="en-ZA"/>
              </w:rPr>
              <w:t>Documentation</w:t>
            </w:r>
          </w:p>
        </w:tc>
        <w:tc>
          <w:tcPr>
            <w:tcW w:w="877" w:type="dxa"/>
            <w:tcBorders>
              <w:top w:val="nil"/>
              <w:left w:val="single" w:sz="8" w:space="0" w:color="auto"/>
              <w:bottom w:val="single" w:sz="4" w:space="0" w:color="auto"/>
              <w:right w:val="nil"/>
            </w:tcBorders>
            <w:shd w:val="clear" w:color="000000" w:fill="CCC0DA"/>
            <w:noWrap/>
            <w:vAlign w:val="bottom"/>
            <w:hideMark/>
          </w:tcPr>
          <w:p w14:paraId="0B3B4A2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1.6</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7C97C3A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1.6</w:t>
            </w:r>
          </w:p>
        </w:tc>
        <w:tc>
          <w:tcPr>
            <w:tcW w:w="5450" w:type="dxa"/>
            <w:tcBorders>
              <w:top w:val="nil"/>
              <w:left w:val="nil"/>
              <w:bottom w:val="single" w:sz="4" w:space="0" w:color="auto"/>
              <w:right w:val="single" w:sz="4" w:space="0" w:color="auto"/>
            </w:tcBorders>
            <w:shd w:val="clear" w:color="auto" w:fill="auto"/>
            <w:vAlign w:val="bottom"/>
            <w:hideMark/>
          </w:tcPr>
          <w:p w14:paraId="6538EA0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Risk Assessments</w:t>
            </w:r>
          </w:p>
        </w:tc>
      </w:tr>
      <w:tr w:rsidR="0037764F" w:rsidRPr="008B5187" w14:paraId="5A3DAF53" w14:textId="77777777" w:rsidTr="00925553">
        <w:trPr>
          <w:trHeight w:val="1324"/>
          <w:jc w:val="center"/>
        </w:trPr>
        <w:tc>
          <w:tcPr>
            <w:tcW w:w="1375" w:type="dxa"/>
            <w:vMerge/>
            <w:tcBorders>
              <w:left w:val="single" w:sz="4" w:space="0" w:color="auto"/>
              <w:bottom w:val="single" w:sz="4" w:space="0" w:color="000000"/>
              <w:right w:val="single" w:sz="4" w:space="0" w:color="auto"/>
            </w:tcBorders>
            <w:textDirection w:val="btLr"/>
            <w:vAlign w:val="center"/>
            <w:hideMark/>
          </w:tcPr>
          <w:p w14:paraId="3A6F4B9E"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5AB4BF0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1.7</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6311F03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1.7</w:t>
            </w:r>
          </w:p>
        </w:tc>
        <w:tc>
          <w:tcPr>
            <w:tcW w:w="5450" w:type="dxa"/>
            <w:tcBorders>
              <w:top w:val="nil"/>
              <w:left w:val="nil"/>
              <w:bottom w:val="single" w:sz="4" w:space="0" w:color="auto"/>
              <w:right w:val="single" w:sz="4" w:space="0" w:color="auto"/>
            </w:tcBorders>
            <w:shd w:val="clear" w:color="auto" w:fill="auto"/>
            <w:vAlign w:val="bottom"/>
            <w:hideMark/>
          </w:tcPr>
          <w:p w14:paraId="423A864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Non-Conformance Management</w:t>
            </w:r>
          </w:p>
        </w:tc>
      </w:tr>
      <w:tr w:rsidR="0037764F" w:rsidRPr="008B5187" w14:paraId="2309AAD3" w14:textId="77777777" w:rsidTr="00925553">
        <w:trPr>
          <w:trHeight w:val="375"/>
          <w:jc w:val="center"/>
        </w:trPr>
        <w:tc>
          <w:tcPr>
            <w:tcW w:w="1375" w:type="dxa"/>
            <w:vMerge w:val="restart"/>
            <w:tcBorders>
              <w:top w:val="nil"/>
              <w:left w:val="single" w:sz="4" w:space="0" w:color="auto"/>
              <w:right w:val="single" w:sz="4" w:space="0" w:color="auto"/>
            </w:tcBorders>
            <w:textDirection w:val="btLr"/>
            <w:vAlign w:val="center"/>
            <w:hideMark/>
          </w:tcPr>
          <w:p w14:paraId="0B7BEE14" w14:textId="77777777" w:rsidR="0037764F" w:rsidRDefault="0037764F" w:rsidP="001903DE">
            <w:pPr>
              <w:spacing w:line="276" w:lineRule="auto"/>
              <w:ind w:left="113" w:right="113"/>
              <w:jc w:val="both"/>
              <w:rPr>
                <w:b/>
                <w:bCs/>
                <w:color w:val="000000"/>
                <w:lang w:val="en-ZA" w:eastAsia="en-ZA"/>
              </w:rPr>
            </w:pPr>
            <w:r w:rsidRPr="008B5187">
              <w:rPr>
                <w:b/>
                <w:bCs/>
                <w:color w:val="000000"/>
                <w:lang w:val="en-ZA" w:eastAsia="en-ZA"/>
              </w:rPr>
              <w:t>Final System</w:t>
            </w:r>
          </w:p>
          <w:p w14:paraId="2C693076" w14:textId="77777777" w:rsidR="0037764F" w:rsidRPr="008B5187" w:rsidRDefault="0037764F" w:rsidP="001903DE">
            <w:pPr>
              <w:spacing w:line="276" w:lineRule="auto"/>
              <w:ind w:left="113" w:right="113"/>
              <w:jc w:val="both"/>
              <w:rPr>
                <w:b/>
                <w:bCs/>
                <w:color w:val="000000"/>
                <w:lang w:val="en-ZA" w:eastAsia="en-ZA"/>
              </w:rPr>
            </w:pPr>
            <w:r w:rsidRPr="008B5187">
              <w:rPr>
                <w:b/>
                <w:bCs/>
                <w:color w:val="000000"/>
                <w:lang w:val="en-ZA" w:eastAsia="en-ZA"/>
              </w:rPr>
              <w:t>Design Package</w:t>
            </w:r>
          </w:p>
        </w:tc>
        <w:tc>
          <w:tcPr>
            <w:tcW w:w="877" w:type="dxa"/>
            <w:tcBorders>
              <w:top w:val="nil"/>
              <w:left w:val="nil"/>
              <w:bottom w:val="single" w:sz="4" w:space="0" w:color="auto"/>
              <w:right w:val="nil"/>
            </w:tcBorders>
            <w:shd w:val="clear" w:color="000000" w:fill="FFFFFF"/>
            <w:textDirection w:val="btLr"/>
            <w:vAlign w:val="center"/>
            <w:hideMark/>
          </w:tcPr>
          <w:p w14:paraId="5A74E56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2C</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51906AC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2.38</w:t>
            </w:r>
          </w:p>
        </w:tc>
        <w:tc>
          <w:tcPr>
            <w:tcW w:w="5450" w:type="dxa"/>
            <w:tcBorders>
              <w:top w:val="nil"/>
              <w:left w:val="nil"/>
              <w:bottom w:val="single" w:sz="4" w:space="0" w:color="auto"/>
              <w:right w:val="single" w:sz="4" w:space="0" w:color="auto"/>
            </w:tcBorders>
            <w:shd w:val="clear" w:color="000000" w:fill="FFFFFF"/>
            <w:vAlign w:val="bottom"/>
            <w:hideMark/>
          </w:tcPr>
          <w:p w14:paraId="2C5DBC3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Functional Descriptions (Control)</w:t>
            </w:r>
          </w:p>
        </w:tc>
      </w:tr>
      <w:tr w:rsidR="0037764F" w:rsidRPr="008B5187" w14:paraId="57C14E91"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44EB2044"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0B41B2B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2A</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7271BA1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2.39</w:t>
            </w:r>
          </w:p>
        </w:tc>
        <w:tc>
          <w:tcPr>
            <w:tcW w:w="5450" w:type="dxa"/>
            <w:tcBorders>
              <w:top w:val="nil"/>
              <w:left w:val="nil"/>
              <w:bottom w:val="single" w:sz="4" w:space="0" w:color="auto"/>
              <w:right w:val="single" w:sz="4" w:space="0" w:color="auto"/>
            </w:tcBorders>
            <w:shd w:val="clear" w:color="000000" w:fill="FFFFFF"/>
            <w:vAlign w:val="bottom"/>
            <w:hideMark/>
          </w:tcPr>
          <w:p w14:paraId="0FFC291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Alarm Response Procedures</w:t>
            </w:r>
          </w:p>
        </w:tc>
      </w:tr>
      <w:tr w:rsidR="0037764F" w:rsidRPr="008B5187" w14:paraId="79E9ABB1"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2DEFEA24"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67F63C4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2C</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6C73110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2.40</w:t>
            </w:r>
          </w:p>
        </w:tc>
        <w:tc>
          <w:tcPr>
            <w:tcW w:w="5450" w:type="dxa"/>
            <w:tcBorders>
              <w:top w:val="nil"/>
              <w:left w:val="nil"/>
              <w:bottom w:val="single" w:sz="4" w:space="0" w:color="auto"/>
              <w:right w:val="single" w:sz="4" w:space="0" w:color="auto"/>
            </w:tcBorders>
            <w:shd w:val="clear" w:color="000000" w:fill="FFFFFF"/>
            <w:vAlign w:val="bottom"/>
            <w:hideMark/>
          </w:tcPr>
          <w:p w14:paraId="15625F2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Control System Functional Specification/Design</w:t>
            </w:r>
          </w:p>
        </w:tc>
      </w:tr>
      <w:tr w:rsidR="0037764F" w:rsidRPr="008B5187" w14:paraId="05E21C11" w14:textId="77777777" w:rsidTr="00925553">
        <w:trPr>
          <w:trHeight w:val="765"/>
          <w:jc w:val="center"/>
        </w:trPr>
        <w:tc>
          <w:tcPr>
            <w:tcW w:w="1375" w:type="dxa"/>
            <w:vMerge/>
            <w:tcBorders>
              <w:left w:val="single" w:sz="4" w:space="0" w:color="auto"/>
              <w:right w:val="single" w:sz="4" w:space="0" w:color="auto"/>
            </w:tcBorders>
            <w:textDirection w:val="btLr"/>
            <w:vAlign w:val="center"/>
            <w:hideMark/>
          </w:tcPr>
          <w:p w14:paraId="146C928D"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243ED868"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2B, 2C, 2D, 2E, 2F</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1A00D59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2.41</w:t>
            </w:r>
          </w:p>
        </w:tc>
        <w:tc>
          <w:tcPr>
            <w:tcW w:w="5450" w:type="dxa"/>
            <w:tcBorders>
              <w:top w:val="nil"/>
              <w:left w:val="nil"/>
              <w:bottom w:val="single" w:sz="4" w:space="0" w:color="auto"/>
              <w:right w:val="single" w:sz="4" w:space="0" w:color="auto"/>
            </w:tcBorders>
            <w:shd w:val="clear" w:color="000000" w:fill="FFFFFF"/>
            <w:vAlign w:val="bottom"/>
            <w:hideMark/>
          </w:tcPr>
          <w:p w14:paraId="2D0DCF9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Design Philosophy</w:t>
            </w:r>
          </w:p>
        </w:tc>
      </w:tr>
      <w:tr w:rsidR="0037764F" w:rsidRPr="008B5187" w14:paraId="603B73FB"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4E5B78D7"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2637A09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2A</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3F182AC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2.42</w:t>
            </w:r>
          </w:p>
        </w:tc>
        <w:tc>
          <w:tcPr>
            <w:tcW w:w="5450" w:type="dxa"/>
            <w:tcBorders>
              <w:top w:val="nil"/>
              <w:left w:val="nil"/>
              <w:bottom w:val="single" w:sz="4" w:space="0" w:color="auto"/>
              <w:right w:val="single" w:sz="4" w:space="0" w:color="auto"/>
            </w:tcBorders>
            <w:shd w:val="clear" w:color="000000" w:fill="FFFFFF"/>
            <w:vAlign w:val="bottom"/>
            <w:hideMark/>
          </w:tcPr>
          <w:p w14:paraId="1D2CF18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Material, Mass &amp; Energy Balance Diagrams</w:t>
            </w:r>
          </w:p>
        </w:tc>
      </w:tr>
      <w:tr w:rsidR="0037764F" w:rsidRPr="008B5187" w14:paraId="6C36A0E3"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63DD4224"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3A3F56B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2C</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2AEF6D9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2.43</w:t>
            </w:r>
          </w:p>
        </w:tc>
        <w:tc>
          <w:tcPr>
            <w:tcW w:w="5450" w:type="dxa"/>
            <w:tcBorders>
              <w:top w:val="nil"/>
              <w:left w:val="nil"/>
              <w:bottom w:val="single" w:sz="4" w:space="0" w:color="auto"/>
              <w:right w:val="single" w:sz="4" w:space="0" w:color="auto"/>
            </w:tcBorders>
            <w:shd w:val="clear" w:color="000000" w:fill="FFFFFF"/>
            <w:vAlign w:val="bottom"/>
            <w:hideMark/>
          </w:tcPr>
          <w:p w14:paraId="3E4B5CDF"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Control System IT Architecture</w:t>
            </w:r>
          </w:p>
        </w:tc>
      </w:tr>
      <w:tr w:rsidR="0037764F" w:rsidRPr="008B5187" w14:paraId="0A406BF6"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06C7286B"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21663F6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2C</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6A9B248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2.44</w:t>
            </w:r>
          </w:p>
        </w:tc>
        <w:tc>
          <w:tcPr>
            <w:tcW w:w="5450" w:type="dxa"/>
            <w:tcBorders>
              <w:top w:val="nil"/>
              <w:left w:val="nil"/>
              <w:bottom w:val="single" w:sz="4" w:space="0" w:color="auto"/>
              <w:right w:val="single" w:sz="4" w:space="0" w:color="auto"/>
            </w:tcBorders>
            <w:shd w:val="clear" w:color="000000" w:fill="FFFFFF"/>
            <w:vAlign w:val="bottom"/>
            <w:hideMark/>
          </w:tcPr>
          <w:p w14:paraId="5CD59EF8"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Plant Protection Logics</w:t>
            </w:r>
          </w:p>
        </w:tc>
      </w:tr>
      <w:tr w:rsidR="0037764F" w:rsidRPr="008B5187" w14:paraId="7B0499BD"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647A6401"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465B579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2B</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393B7AB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2.45</w:t>
            </w:r>
          </w:p>
        </w:tc>
        <w:tc>
          <w:tcPr>
            <w:tcW w:w="5450" w:type="dxa"/>
            <w:tcBorders>
              <w:top w:val="nil"/>
              <w:left w:val="nil"/>
              <w:bottom w:val="single" w:sz="4" w:space="0" w:color="auto"/>
              <w:right w:val="single" w:sz="4" w:space="0" w:color="auto"/>
            </w:tcBorders>
            <w:shd w:val="clear" w:color="000000" w:fill="FFFFFF"/>
            <w:vAlign w:val="bottom"/>
            <w:hideMark/>
          </w:tcPr>
          <w:p w14:paraId="39E0AAC8"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Studies</w:t>
            </w:r>
          </w:p>
        </w:tc>
      </w:tr>
      <w:tr w:rsidR="0037764F" w:rsidRPr="008B5187" w14:paraId="053567ED"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7A8AD4C1"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3B10DBF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2B</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10D2485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2.47</w:t>
            </w:r>
          </w:p>
        </w:tc>
        <w:tc>
          <w:tcPr>
            <w:tcW w:w="5450" w:type="dxa"/>
            <w:tcBorders>
              <w:top w:val="nil"/>
              <w:left w:val="nil"/>
              <w:bottom w:val="single" w:sz="4" w:space="0" w:color="auto"/>
              <w:right w:val="single" w:sz="4" w:space="0" w:color="auto"/>
            </w:tcBorders>
            <w:shd w:val="clear" w:color="000000" w:fill="FFFFFF"/>
            <w:vAlign w:val="bottom"/>
            <w:hideMark/>
          </w:tcPr>
          <w:p w14:paraId="6E2E671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Plant System/Process Description</w:t>
            </w:r>
          </w:p>
        </w:tc>
      </w:tr>
      <w:tr w:rsidR="0037764F" w:rsidRPr="008B5187" w14:paraId="289E7A85" w14:textId="77777777" w:rsidTr="00925553">
        <w:trPr>
          <w:trHeight w:val="375"/>
          <w:jc w:val="center"/>
        </w:trPr>
        <w:tc>
          <w:tcPr>
            <w:tcW w:w="1375" w:type="dxa"/>
            <w:vMerge/>
            <w:tcBorders>
              <w:left w:val="single" w:sz="4" w:space="0" w:color="auto"/>
              <w:right w:val="single" w:sz="4" w:space="0" w:color="auto"/>
            </w:tcBorders>
            <w:textDirection w:val="btLr"/>
            <w:vAlign w:val="center"/>
            <w:hideMark/>
          </w:tcPr>
          <w:p w14:paraId="6CE093BC"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7E908CA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0A71D2F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5450" w:type="dxa"/>
            <w:tcBorders>
              <w:top w:val="nil"/>
              <w:left w:val="nil"/>
              <w:bottom w:val="single" w:sz="4" w:space="0" w:color="auto"/>
              <w:right w:val="single" w:sz="4" w:space="0" w:color="auto"/>
            </w:tcBorders>
            <w:shd w:val="clear" w:color="000000" w:fill="FFFFFF"/>
            <w:vAlign w:val="bottom"/>
            <w:hideMark/>
          </w:tcPr>
          <w:p w14:paraId="4BB63866"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Technical Tender Evaluation Reports</w:t>
            </w:r>
          </w:p>
        </w:tc>
      </w:tr>
      <w:tr w:rsidR="0037764F" w:rsidRPr="008B5187" w14:paraId="1CFA987B" w14:textId="77777777" w:rsidTr="00925553">
        <w:trPr>
          <w:trHeight w:val="375"/>
          <w:jc w:val="center"/>
        </w:trPr>
        <w:tc>
          <w:tcPr>
            <w:tcW w:w="1375" w:type="dxa"/>
            <w:vMerge/>
            <w:tcBorders>
              <w:left w:val="single" w:sz="4" w:space="0" w:color="auto"/>
              <w:bottom w:val="single" w:sz="4" w:space="0" w:color="000000"/>
              <w:right w:val="single" w:sz="4" w:space="0" w:color="auto"/>
            </w:tcBorders>
            <w:textDirection w:val="btLr"/>
            <w:vAlign w:val="center"/>
            <w:hideMark/>
          </w:tcPr>
          <w:p w14:paraId="62CF1582" w14:textId="77777777" w:rsidR="0037764F" w:rsidRPr="008B5187" w:rsidRDefault="0037764F" w:rsidP="001903DE">
            <w:pPr>
              <w:spacing w:line="276" w:lineRule="auto"/>
              <w:ind w:left="113" w:right="113"/>
              <w:jc w:val="both"/>
              <w:rPr>
                <w:b/>
                <w:bCs/>
                <w:color w:val="000000"/>
                <w:lang w:val="en-ZA" w:eastAsia="en-ZA"/>
              </w:rPr>
            </w:pPr>
          </w:p>
        </w:tc>
        <w:tc>
          <w:tcPr>
            <w:tcW w:w="877" w:type="dxa"/>
            <w:tcBorders>
              <w:top w:val="nil"/>
              <w:left w:val="nil"/>
              <w:bottom w:val="single" w:sz="4" w:space="0" w:color="auto"/>
              <w:right w:val="nil"/>
            </w:tcBorders>
            <w:shd w:val="clear" w:color="000000" w:fill="FFFFFF"/>
            <w:textDirection w:val="btLr"/>
            <w:vAlign w:val="center"/>
            <w:hideMark/>
          </w:tcPr>
          <w:p w14:paraId="3D790A3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6789F90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5450" w:type="dxa"/>
            <w:tcBorders>
              <w:top w:val="nil"/>
              <w:left w:val="nil"/>
              <w:bottom w:val="single" w:sz="4" w:space="0" w:color="auto"/>
              <w:right w:val="single" w:sz="4" w:space="0" w:color="auto"/>
            </w:tcBorders>
            <w:shd w:val="clear" w:color="000000" w:fill="FFFFFF"/>
            <w:vAlign w:val="bottom"/>
            <w:hideMark/>
          </w:tcPr>
          <w:p w14:paraId="332491D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Functional Descriptions (Control)</w:t>
            </w:r>
          </w:p>
        </w:tc>
      </w:tr>
      <w:tr w:rsidR="0037764F" w:rsidRPr="008B5187" w14:paraId="5B4254BB" w14:textId="77777777" w:rsidTr="00925553">
        <w:trPr>
          <w:trHeight w:val="375"/>
          <w:jc w:val="center"/>
        </w:trPr>
        <w:tc>
          <w:tcPr>
            <w:tcW w:w="1375" w:type="dxa"/>
            <w:vMerge w:val="restart"/>
            <w:tcBorders>
              <w:top w:val="nil"/>
              <w:left w:val="single" w:sz="4" w:space="0" w:color="auto"/>
              <w:right w:val="single" w:sz="4" w:space="0" w:color="auto"/>
            </w:tcBorders>
            <w:textDirection w:val="btLr"/>
            <w:vAlign w:val="center"/>
            <w:hideMark/>
          </w:tcPr>
          <w:p w14:paraId="54B857D6" w14:textId="77777777" w:rsidR="0037764F" w:rsidRPr="008B5187" w:rsidRDefault="0037764F" w:rsidP="001903DE">
            <w:pPr>
              <w:spacing w:line="276" w:lineRule="auto"/>
              <w:ind w:left="113" w:right="113"/>
              <w:jc w:val="both"/>
              <w:rPr>
                <w:b/>
                <w:bCs/>
                <w:color w:val="000000"/>
                <w:lang w:val="en-ZA" w:eastAsia="en-ZA"/>
              </w:rPr>
            </w:pPr>
            <w:r w:rsidRPr="008B5187">
              <w:rPr>
                <w:b/>
                <w:bCs/>
                <w:color w:val="000000"/>
                <w:lang w:val="en-ZA" w:eastAsia="en-ZA"/>
              </w:rPr>
              <w:t>Operating and Maintenance Documentation</w:t>
            </w:r>
          </w:p>
        </w:tc>
        <w:tc>
          <w:tcPr>
            <w:tcW w:w="877" w:type="dxa"/>
            <w:tcBorders>
              <w:top w:val="nil"/>
              <w:left w:val="single" w:sz="8" w:space="0" w:color="auto"/>
              <w:bottom w:val="single" w:sz="4" w:space="0" w:color="auto"/>
              <w:right w:val="nil"/>
            </w:tcBorders>
            <w:shd w:val="clear" w:color="000000" w:fill="CCC0DA"/>
            <w:noWrap/>
            <w:vAlign w:val="bottom"/>
            <w:hideMark/>
          </w:tcPr>
          <w:p w14:paraId="3F0E8C9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3.6</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2C33C97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3.6</w:t>
            </w:r>
          </w:p>
        </w:tc>
        <w:tc>
          <w:tcPr>
            <w:tcW w:w="5450" w:type="dxa"/>
            <w:tcBorders>
              <w:top w:val="nil"/>
              <w:left w:val="nil"/>
              <w:bottom w:val="single" w:sz="4" w:space="0" w:color="auto"/>
              <w:right w:val="single" w:sz="4" w:space="0" w:color="auto"/>
            </w:tcBorders>
            <w:shd w:val="clear" w:color="000000" w:fill="FFFFFF"/>
            <w:vAlign w:val="bottom"/>
            <w:hideMark/>
          </w:tcPr>
          <w:p w14:paraId="59C4501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Maintenance Instructions</w:t>
            </w:r>
          </w:p>
        </w:tc>
      </w:tr>
      <w:tr w:rsidR="0037764F" w:rsidRPr="008B5187" w14:paraId="498FEFF5" w14:textId="77777777" w:rsidTr="00925553">
        <w:trPr>
          <w:trHeight w:val="375"/>
          <w:jc w:val="center"/>
        </w:trPr>
        <w:tc>
          <w:tcPr>
            <w:tcW w:w="1375" w:type="dxa"/>
            <w:vMerge/>
            <w:tcBorders>
              <w:left w:val="single" w:sz="4" w:space="0" w:color="auto"/>
              <w:right w:val="single" w:sz="4" w:space="0" w:color="auto"/>
            </w:tcBorders>
            <w:vAlign w:val="center"/>
            <w:hideMark/>
          </w:tcPr>
          <w:p w14:paraId="1AB96EDD"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56DEE17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3.7</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3F7C492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3.7</w:t>
            </w:r>
          </w:p>
        </w:tc>
        <w:tc>
          <w:tcPr>
            <w:tcW w:w="5450" w:type="dxa"/>
            <w:tcBorders>
              <w:top w:val="nil"/>
              <w:left w:val="nil"/>
              <w:bottom w:val="single" w:sz="4" w:space="0" w:color="auto"/>
              <w:right w:val="single" w:sz="4" w:space="0" w:color="auto"/>
            </w:tcBorders>
            <w:shd w:val="clear" w:color="000000" w:fill="FFFFFF"/>
            <w:vAlign w:val="bottom"/>
            <w:hideMark/>
          </w:tcPr>
          <w:p w14:paraId="1E0F3C7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Operating Instructions</w:t>
            </w:r>
          </w:p>
        </w:tc>
      </w:tr>
      <w:tr w:rsidR="0037764F" w:rsidRPr="008B5187" w14:paraId="3CF5D2B7" w14:textId="77777777" w:rsidTr="00925553">
        <w:trPr>
          <w:trHeight w:val="375"/>
          <w:jc w:val="center"/>
        </w:trPr>
        <w:tc>
          <w:tcPr>
            <w:tcW w:w="1375" w:type="dxa"/>
            <w:vMerge/>
            <w:tcBorders>
              <w:left w:val="single" w:sz="4" w:space="0" w:color="auto"/>
              <w:right w:val="single" w:sz="4" w:space="0" w:color="auto"/>
            </w:tcBorders>
            <w:vAlign w:val="center"/>
            <w:hideMark/>
          </w:tcPr>
          <w:p w14:paraId="31F56977"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2EDBBD7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3.8</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3EFF6F4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3.8</w:t>
            </w:r>
          </w:p>
        </w:tc>
        <w:tc>
          <w:tcPr>
            <w:tcW w:w="5450" w:type="dxa"/>
            <w:tcBorders>
              <w:top w:val="nil"/>
              <w:left w:val="nil"/>
              <w:bottom w:val="single" w:sz="4" w:space="0" w:color="auto"/>
              <w:right w:val="single" w:sz="4" w:space="0" w:color="auto"/>
            </w:tcBorders>
            <w:shd w:val="clear" w:color="000000" w:fill="FFFFFF"/>
            <w:vAlign w:val="bottom"/>
            <w:hideMark/>
          </w:tcPr>
          <w:p w14:paraId="685C6E06"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Commissioning/Shutdown Procedures</w:t>
            </w:r>
          </w:p>
        </w:tc>
      </w:tr>
      <w:tr w:rsidR="0037764F" w:rsidRPr="008B5187" w14:paraId="0BE81CAD" w14:textId="77777777" w:rsidTr="00925553">
        <w:trPr>
          <w:trHeight w:val="375"/>
          <w:jc w:val="center"/>
        </w:trPr>
        <w:tc>
          <w:tcPr>
            <w:tcW w:w="1375" w:type="dxa"/>
            <w:vMerge/>
            <w:tcBorders>
              <w:left w:val="single" w:sz="4" w:space="0" w:color="auto"/>
              <w:right w:val="single" w:sz="4" w:space="0" w:color="auto"/>
            </w:tcBorders>
            <w:vAlign w:val="center"/>
            <w:hideMark/>
          </w:tcPr>
          <w:p w14:paraId="3DA19DF5"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7C3593E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3.9</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2E78AF5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3.9</w:t>
            </w:r>
          </w:p>
        </w:tc>
        <w:tc>
          <w:tcPr>
            <w:tcW w:w="5450" w:type="dxa"/>
            <w:tcBorders>
              <w:top w:val="nil"/>
              <w:left w:val="nil"/>
              <w:bottom w:val="single" w:sz="4" w:space="0" w:color="auto"/>
              <w:right w:val="single" w:sz="4" w:space="0" w:color="auto"/>
            </w:tcBorders>
            <w:shd w:val="clear" w:color="000000" w:fill="FFFFFF"/>
            <w:vAlign w:val="bottom"/>
            <w:hideMark/>
          </w:tcPr>
          <w:p w14:paraId="66EC222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Storage and Handling Instructions</w:t>
            </w:r>
          </w:p>
        </w:tc>
      </w:tr>
      <w:tr w:rsidR="0037764F" w:rsidRPr="008B5187" w14:paraId="60109B8B" w14:textId="77777777" w:rsidTr="00925553">
        <w:trPr>
          <w:trHeight w:val="375"/>
          <w:jc w:val="center"/>
        </w:trPr>
        <w:tc>
          <w:tcPr>
            <w:tcW w:w="1375" w:type="dxa"/>
            <w:vMerge/>
            <w:tcBorders>
              <w:left w:val="single" w:sz="4" w:space="0" w:color="auto"/>
              <w:right w:val="single" w:sz="4" w:space="0" w:color="auto"/>
            </w:tcBorders>
            <w:vAlign w:val="center"/>
            <w:hideMark/>
          </w:tcPr>
          <w:p w14:paraId="62A0C3C8"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4C83AC9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3.10</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7280198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3.10</w:t>
            </w:r>
          </w:p>
        </w:tc>
        <w:tc>
          <w:tcPr>
            <w:tcW w:w="5450" w:type="dxa"/>
            <w:tcBorders>
              <w:top w:val="nil"/>
              <w:left w:val="nil"/>
              <w:bottom w:val="single" w:sz="4" w:space="0" w:color="auto"/>
              <w:right w:val="single" w:sz="4" w:space="0" w:color="auto"/>
            </w:tcBorders>
            <w:shd w:val="clear" w:color="000000" w:fill="FFFFFF"/>
            <w:vAlign w:val="bottom"/>
            <w:hideMark/>
          </w:tcPr>
          <w:p w14:paraId="375F5A1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Installation, Operating &amp; Maintenance Manuals (IOM's)</w:t>
            </w:r>
          </w:p>
        </w:tc>
      </w:tr>
      <w:tr w:rsidR="0037764F" w:rsidRPr="008B5187" w14:paraId="57F642B5" w14:textId="77777777" w:rsidTr="00925553">
        <w:trPr>
          <w:trHeight w:val="375"/>
          <w:jc w:val="center"/>
        </w:trPr>
        <w:tc>
          <w:tcPr>
            <w:tcW w:w="1375" w:type="dxa"/>
            <w:vMerge/>
            <w:tcBorders>
              <w:left w:val="single" w:sz="4" w:space="0" w:color="auto"/>
              <w:right w:val="single" w:sz="4" w:space="0" w:color="auto"/>
            </w:tcBorders>
            <w:vAlign w:val="center"/>
            <w:hideMark/>
          </w:tcPr>
          <w:p w14:paraId="782C0640"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4BF8AE8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3.11</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1E4C2C7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3.11</w:t>
            </w:r>
          </w:p>
        </w:tc>
        <w:tc>
          <w:tcPr>
            <w:tcW w:w="5450" w:type="dxa"/>
            <w:tcBorders>
              <w:top w:val="nil"/>
              <w:left w:val="nil"/>
              <w:bottom w:val="single" w:sz="4" w:space="0" w:color="auto"/>
              <w:right w:val="single" w:sz="4" w:space="0" w:color="auto"/>
            </w:tcBorders>
            <w:shd w:val="clear" w:color="000000" w:fill="FFFFFF"/>
            <w:vAlign w:val="bottom"/>
            <w:hideMark/>
          </w:tcPr>
          <w:p w14:paraId="6B52864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Datasheets and Product Brochures</w:t>
            </w:r>
          </w:p>
        </w:tc>
      </w:tr>
      <w:tr w:rsidR="0037764F" w:rsidRPr="008B5187" w14:paraId="0012A88A" w14:textId="77777777" w:rsidTr="00925553">
        <w:trPr>
          <w:trHeight w:val="375"/>
          <w:jc w:val="center"/>
        </w:trPr>
        <w:tc>
          <w:tcPr>
            <w:tcW w:w="1375" w:type="dxa"/>
            <w:vMerge/>
            <w:tcBorders>
              <w:left w:val="single" w:sz="4" w:space="0" w:color="auto"/>
              <w:bottom w:val="single" w:sz="4" w:space="0" w:color="000000"/>
              <w:right w:val="single" w:sz="4" w:space="0" w:color="auto"/>
            </w:tcBorders>
            <w:vAlign w:val="center"/>
            <w:hideMark/>
          </w:tcPr>
          <w:p w14:paraId="1D6A0FC5"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CCC0DA"/>
            <w:noWrap/>
            <w:vAlign w:val="bottom"/>
            <w:hideMark/>
          </w:tcPr>
          <w:p w14:paraId="08EBAF4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3.12</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54AF8E1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3.12</w:t>
            </w:r>
          </w:p>
        </w:tc>
        <w:tc>
          <w:tcPr>
            <w:tcW w:w="5450" w:type="dxa"/>
            <w:tcBorders>
              <w:top w:val="nil"/>
              <w:left w:val="nil"/>
              <w:bottom w:val="single" w:sz="4" w:space="0" w:color="auto"/>
              <w:right w:val="single" w:sz="4" w:space="0" w:color="auto"/>
            </w:tcBorders>
            <w:shd w:val="clear" w:color="000000" w:fill="FFFFFF"/>
            <w:vAlign w:val="bottom"/>
            <w:hideMark/>
          </w:tcPr>
          <w:p w14:paraId="6DEB89C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Licences &amp; Approvals (Regulatory, Statutory)</w:t>
            </w:r>
          </w:p>
        </w:tc>
      </w:tr>
      <w:tr w:rsidR="0037764F" w:rsidRPr="008B5187" w14:paraId="0C88F81F" w14:textId="77777777" w:rsidTr="00925553">
        <w:trPr>
          <w:trHeight w:val="89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bottom"/>
            <w:hideMark/>
          </w:tcPr>
          <w:p w14:paraId="66D85D9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Commissioning Documentation</w:t>
            </w:r>
          </w:p>
        </w:tc>
        <w:tc>
          <w:tcPr>
            <w:tcW w:w="877" w:type="dxa"/>
            <w:tcBorders>
              <w:top w:val="nil"/>
              <w:left w:val="single" w:sz="8" w:space="0" w:color="auto"/>
              <w:bottom w:val="single" w:sz="4" w:space="0" w:color="auto"/>
              <w:right w:val="nil"/>
            </w:tcBorders>
            <w:shd w:val="clear" w:color="000000" w:fill="FFFFFF"/>
            <w:noWrap/>
            <w:vAlign w:val="bottom"/>
            <w:hideMark/>
          </w:tcPr>
          <w:p w14:paraId="158C6C0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19837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4.1</w:t>
            </w:r>
          </w:p>
        </w:tc>
        <w:tc>
          <w:tcPr>
            <w:tcW w:w="5450" w:type="dxa"/>
            <w:tcBorders>
              <w:top w:val="nil"/>
              <w:left w:val="nil"/>
              <w:bottom w:val="single" w:sz="4" w:space="0" w:color="auto"/>
              <w:right w:val="single" w:sz="4" w:space="0" w:color="auto"/>
            </w:tcBorders>
            <w:shd w:val="clear" w:color="000000" w:fill="FFFFFF"/>
            <w:vAlign w:val="bottom"/>
            <w:hideMark/>
          </w:tcPr>
          <w:p w14:paraId="38D633A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Commissioning Procedure / Manual</w:t>
            </w:r>
          </w:p>
        </w:tc>
      </w:tr>
      <w:tr w:rsidR="0037764F" w:rsidRPr="008B5187" w14:paraId="413E13D4" w14:textId="77777777" w:rsidTr="00925553">
        <w:trPr>
          <w:trHeight w:val="695"/>
          <w:jc w:val="center"/>
        </w:trPr>
        <w:tc>
          <w:tcPr>
            <w:tcW w:w="1375" w:type="dxa"/>
            <w:vMerge/>
            <w:tcBorders>
              <w:top w:val="nil"/>
              <w:left w:val="single" w:sz="4" w:space="0" w:color="auto"/>
              <w:bottom w:val="single" w:sz="4" w:space="0" w:color="000000"/>
              <w:right w:val="single" w:sz="4" w:space="0" w:color="auto"/>
            </w:tcBorders>
            <w:vAlign w:val="center"/>
            <w:hideMark/>
          </w:tcPr>
          <w:p w14:paraId="7DA37E4C"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04311CE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B2F788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4.2</w:t>
            </w:r>
          </w:p>
        </w:tc>
        <w:tc>
          <w:tcPr>
            <w:tcW w:w="5450" w:type="dxa"/>
            <w:tcBorders>
              <w:top w:val="nil"/>
              <w:left w:val="nil"/>
              <w:bottom w:val="single" w:sz="4" w:space="0" w:color="auto"/>
              <w:right w:val="single" w:sz="4" w:space="0" w:color="auto"/>
            </w:tcBorders>
            <w:shd w:val="clear" w:color="000000" w:fill="FFFFFF"/>
            <w:vAlign w:val="bottom"/>
            <w:hideMark/>
          </w:tcPr>
          <w:p w14:paraId="1730ABD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Handover Certificate</w:t>
            </w:r>
          </w:p>
        </w:tc>
      </w:tr>
      <w:tr w:rsidR="0037764F" w:rsidRPr="008B5187" w14:paraId="42FF5DBF" w14:textId="77777777" w:rsidTr="00925553">
        <w:trPr>
          <w:trHeight w:val="699"/>
          <w:jc w:val="center"/>
        </w:trPr>
        <w:tc>
          <w:tcPr>
            <w:tcW w:w="1375" w:type="dxa"/>
            <w:vMerge/>
            <w:tcBorders>
              <w:top w:val="nil"/>
              <w:left w:val="single" w:sz="4" w:space="0" w:color="auto"/>
              <w:bottom w:val="single" w:sz="4" w:space="0" w:color="000000"/>
              <w:right w:val="single" w:sz="4" w:space="0" w:color="auto"/>
            </w:tcBorders>
            <w:vAlign w:val="center"/>
            <w:hideMark/>
          </w:tcPr>
          <w:p w14:paraId="058B7DFE"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536D21C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CB6E64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4.3</w:t>
            </w:r>
          </w:p>
        </w:tc>
        <w:tc>
          <w:tcPr>
            <w:tcW w:w="5450" w:type="dxa"/>
            <w:tcBorders>
              <w:top w:val="nil"/>
              <w:left w:val="nil"/>
              <w:bottom w:val="single" w:sz="4" w:space="0" w:color="auto"/>
              <w:right w:val="single" w:sz="4" w:space="0" w:color="auto"/>
            </w:tcBorders>
            <w:shd w:val="clear" w:color="000000" w:fill="FFFFFF"/>
            <w:vAlign w:val="bottom"/>
            <w:hideMark/>
          </w:tcPr>
          <w:p w14:paraId="2FAE0B9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Commissioning Certificate</w:t>
            </w:r>
          </w:p>
        </w:tc>
      </w:tr>
      <w:tr w:rsidR="0037764F" w:rsidRPr="008B5187" w14:paraId="6D3ADAB0" w14:textId="77777777" w:rsidTr="00925553">
        <w:trPr>
          <w:trHeight w:val="37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59BC439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Project Execution</w:t>
            </w:r>
          </w:p>
        </w:tc>
        <w:tc>
          <w:tcPr>
            <w:tcW w:w="877" w:type="dxa"/>
            <w:vMerge w:val="restart"/>
            <w:tcBorders>
              <w:top w:val="nil"/>
              <w:left w:val="single" w:sz="4" w:space="0" w:color="auto"/>
              <w:bottom w:val="single" w:sz="4" w:space="0" w:color="000000"/>
              <w:right w:val="nil"/>
            </w:tcBorders>
            <w:shd w:val="clear" w:color="000000" w:fill="FFFFFF"/>
            <w:textDirection w:val="btLr"/>
            <w:vAlign w:val="center"/>
            <w:hideMark/>
          </w:tcPr>
          <w:p w14:paraId="26793A6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Mechanical</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3C2D07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5.1.1</w:t>
            </w:r>
          </w:p>
        </w:tc>
        <w:tc>
          <w:tcPr>
            <w:tcW w:w="5450" w:type="dxa"/>
            <w:tcBorders>
              <w:top w:val="nil"/>
              <w:left w:val="nil"/>
              <w:bottom w:val="single" w:sz="4" w:space="0" w:color="auto"/>
              <w:right w:val="single" w:sz="4" w:space="0" w:color="auto"/>
            </w:tcBorders>
            <w:shd w:val="clear" w:color="000000" w:fill="FFFFFF"/>
            <w:vAlign w:val="center"/>
          </w:tcPr>
          <w:p w14:paraId="33C37A62" w14:textId="77777777" w:rsidR="0037764F" w:rsidRPr="008B5187" w:rsidRDefault="0037764F" w:rsidP="001903DE">
            <w:pPr>
              <w:spacing w:line="276" w:lineRule="auto"/>
              <w:jc w:val="both"/>
              <w:rPr>
                <w:b/>
                <w:bCs/>
                <w:color w:val="000000"/>
                <w:lang w:val="en-ZA" w:eastAsia="en-ZA"/>
              </w:rPr>
            </w:pPr>
            <w:r>
              <w:rPr>
                <w:i/>
                <w:lang w:val="en-ZA" w:eastAsia="en-ZA"/>
              </w:rPr>
              <w:t>Contractor</w:t>
            </w:r>
            <w:r w:rsidRPr="008B5187">
              <w:rPr>
                <w:lang w:val="en-ZA" w:eastAsia="en-ZA"/>
              </w:rPr>
              <w:t xml:space="preserve"> Application for Eskom's Inspection of the </w:t>
            </w:r>
            <w:r>
              <w:rPr>
                <w:lang w:val="en-ZA" w:eastAsia="en-ZA"/>
              </w:rPr>
              <w:t>Works</w:t>
            </w:r>
            <w:r w:rsidRPr="008B5187">
              <w:rPr>
                <w:lang w:val="en-ZA" w:eastAsia="en-ZA"/>
              </w:rPr>
              <w:t xml:space="preserve">/Part of the </w:t>
            </w:r>
            <w:r>
              <w:rPr>
                <w:lang w:val="en-ZA" w:eastAsia="en-ZA"/>
              </w:rPr>
              <w:t>Works</w:t>
            </w:r>
          </w:p>
        </w:tc>
      </w:tr>
      <w:tr w:rsidR="0037764F" w:rsidRPr="008B5187" w14:paraId="39CF7BA1" w14:textId="77777777" w:rsidTr="00925553">
        <w:trPr>
          <w:trHeight w:val="510"/>
          <w:jc w:val="center"/>
        </w:trPr>
        <w:tc>
          <w:tcPr>
            <w:tcW w:w="1375" w:type="dxa"/>
            <w:vMerge/>
            <w:tcBorders>
              <w:top w:val="nil"/>
              <w:left w:val="single" w:sz="4" w:space="0" w:color="auto"/>
              <w:bottom w:val="single" w:sz="4" w:space="0" w:color="000000"/>
              <w:right w:val="single" w:sz="4" w:space="0" w:color="auto"/>
            </w:tcBorders>
            <w:vAlign w:val="center"/>
            <w:hideMark/>
          </w:tcPr>
          <w:p w14:paraId="05E49105"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2C9C22B1"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CEBAAC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5.1.2</w:t>
            </w:r>
          </w:p>
        </w:tc>
        <w:tc>
          <w:tcPr>
            <w:tcW w:w="5450" w:type="dxa"/>
            <w:tcBorders>
              <w:top w:val="nil"/>
              <w:left w:val="nil"/>
              <w:bottom w:val="single" w:sz="4" w:space="0" w:color="auto"/>
              <w:right w:val="single" w:sz="4" w:space="0" w:color="auto"/>
            </w:tcBorders>
            <w:shd w:val="clear" w:color="000000" w:fill="FFFFFF"/>
            <w:vAlign w:val="center"/>
          </w:tcPr>
          <w:p w14:paraId="78038342" w14:textId="77777777" w:rsidR="0037764F" w:rsidRPr="008B5187" w:rsidRDefault="0037764F" w:rsidP="001903DE">
            <w:pPr>
              <w:spacing w:line="276" w:lineRule="auto"/>
              <w:jc w:val="both"/>
              <w:rPr>
                <w:lang w:val="en-ZA" w:eastAsia="en-ZA"/>
              </w:rPr>
            </w:pPr>
            <w:r w:rsidRPr="008B5187">
              <w:rPr>
                <w:lang w:val="en-ZA" w:eastAsia="en-ZA"/>
              </w:rPr>
              <w:t xml:space="preserve">Data Pack (e.g. Material Certificates, </w:t>
            </w:r>
            <w:proofErr w:type="gramStart"/>
            <w:r w:rsidRPr="008B5187">
              <w:rPr>
                <w:lang w:val="en-ZA" w:eastAsia="en-ZA"/>
              </w:rPr>
              <w:t>Qualifications,  NDE</w:t>
            </w:r>
            <w:proofErr w:type="gramEnd"/>
            <w:r w:rsidRPr="008B5187">
              <w:rPr>
                <w:lang w:val="en-ZA" w:eastAsia="en-ZA"/>
              </w:rPr>
              <w:t xml:space="preserve"> and Welding Documentation, Isometric Drawings, Cutting Instructions, Factory Design Review Reports, C&amp;I Loop checks,</w:t>
            </w:r>
            <w:r>
              <w:rPr>
                <w:lang w:val="en-ZA" w:eastAsia="en-ZA"/>
              </w:rPr>
              <w:t xml:space="preserve"> </w:t>
            </w:r>
            <w:r w:rsidRPr="008B5187">
              <w:rPr>
                <w:lang w:val="en-ZA" w:eastAsia="en-ZA"/>
              </w:rPr>
              <w:t>etc</w:t>
            </w:r>
            <w:r>
              <w:rPr>
                <w:lang w:val="en-ZA" w:eastAsia="en-ZA"/>
              </w:rPr>
              <w:t>.</w:t>
            </w:r>
            <w:r w:rsidRPr="008B5187">
              <w:rPr>
                <w:lang w:val="en-ZA" w:eastAsia="en-ZA"/>
              </w:rPr>
              <w:t>)</w:t>
            </w:r>
          </w:p>
        </w:tc>
      </w:tr>
      <w:tr w:rsidR="0037764F" w:rsidRPr="008B5187" w14:paraId="61312F66" w14:textId="77777777" w:rsidTr="00925553">
        <w:trPr>
          <w:trHeight w:val="765"/>
          <w:jc w:val="center"/>
        </w:trPr>
        <w:tc>
          <w:tcPr>
            <w:tcW w:w="1375" w:type="dxa"/>
            <w:vMerge/>
            <w:tcBorders>
              <w:top w:val="nil"/>
              <w:left w:val="single" w:sz="4" w:space="0" w:color="auto"/>
              <w:bottom w:val="single" w:sz="4" w:space="0" w:color="000000"/>
              <w:right w:val="single" w:sz="4" w:space="0" w:color="auto"/>
            </w:tcBorders>
            <w:vAlign w:val="center"/>
            <w:hideMark/>
          </w:tcPr>
          <w:p w14:paraId="67C6A4A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4AA89535"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070DE9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5.1.3</w:t>
            </w:r>
          </w:p>
        </w:tc>
        <w:tc>
          <w:tcPr>
            <w:tcW w:w="5450" w:type="dxa"/>
            <w:tcBorders>
              <w:top w:val="nil"/>
              <w:left w:val="nil"/>
              <w:bottom w:val="single" w:sz="4" w:space="0" w:color="auto"/>
              <w:right w:val="single" w:sz="4" w:space="0" w:color="auto"/>
            </w:tcBorders>
            <w:shd w:val="clear" w:color="000000" w:fill="FFFFFF"/>
            <w:vAlign w:val="bottom"/>
          </w:tcPr>
          <w:p w14:paraId="4518BDAB" w14:textId="77777777" w:rsidR="0037764F" w:rsidRPr="008B5187" w:rsidRDefault="0037764F" w:rsidP="001903DE">
            <w:pPr>
              <w:spacing w:line="276" w:lineRule="auto"/>
              <w:jc w:val="both"/>
              <w:rPr>
                <w:lang w:val="en-ZA" w:eastAsia="en-ZA"/>
              </w:rPr>
            </w:pPr>
            <w:r w:rsidRPr="008B5187">
              <w:rPr>
                <w:color w:val="000000"/>
                <w:lang w:val="en-ZA" w:eastAsia="en-ZA"/>
              </w:rPr>
              <w:t>Partial/final Inspection certificate</w:t>
            </w:r>
          </w:p>
        </w:tc>
      </w:tr>
      <w:tr w:rsidR="0037764F" w:rsidRPr="008B5187" w14:paraId="19095D38"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6F43392"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516B47DF"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BB11C1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5.1.4</w:t>
            </w:r>
          </w:p>
        </w:tc>
        <w:tc>
          <w:tcPr>
            <w:tcW w:w="5450" w:type="dxa"/>
            <w:tcBorders>
              <w:top w:val="nil"/>
              <w:left w:val="nil"/>
              <w:bottom w:val="single" w:sz="4" w:space="0" w:color="auto"/>
              <w:right w:val="single" w:sz="4" w:space="0" w:color="auto"/>
            </w:tcBorders>
            <w:shd w:val="clear" w:color="000000" w:fill="FFFFFF"/>
            <w:vAlign w:val="bottom"/>
          </w:tcPr>
          <w:p w14:paraId="748E7AC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Notification Certificate/Clearance</w:t>
            </w:r>
          </w:p>
        </w:tc>
      </w:tr>
      <w:tr w:rsidR="0037764F" w:rsidRPr="008B5187" w14:paraId="6555DAC1"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749EBE9"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09EC16D3"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B8CCE4"/>
            <w:noWrap/>
            <w:vAlign w:val="bottom"/>
          </w:tcPr>
          <w:p w14:paraId="4134539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5.1.5</w:t>
            </w:r>
          </w:p>
        </w:tc>
        <w:tc>
          <w:tcPr>
            <w:tcW w:w="5450" w:type="dxa"/>
            <w:tcBorders>
              <w:top w:val="nil"/>
              <w:left w:val="nil"/>
              <w:bottom w:val="single" w:sz="4" w:space="0" w:color="auto"/>
              <w:right w:val="single" w:sz="4" w:space="0" w:color="auto"/>
            </w:tcBorders>
            <w:shd w:val="clear" w:color="auto" w:fill="B8CCE4"/>
            <w:vAlign w:val="bottom"/>
          </w:tcPr>
          <w:p w14:paraId="0F770DB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and Housekeeping Certificate</w:t>
            </w:r>
          </w:p>
        </w:tc>
      </w:tr>
      <w:tr w:rsidR="0037764F" w:rsidRPr="008B5187" w14:paraId="2E4601A7"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29B5FD93"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45CDB39D"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F70654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5.1.6</w:t>
            </w:r>
          </w:p>
        </w:tc>
        <w:tc>
          <w:tcPr>
            <w:tcW w:w="5450" w:type="dxa"/>
            <w:tcBorders>
              <w:top w:val="nil"/>
              <w:left w:val="nil"/>
              <w:bottom w:val="single" w:sz="4" w:space="0" w:color="auto"/>
              <w:right w:val="single" w:sz="4" w:space="0" w:color="auto"/>
            </w:tcBorders>
            <w:shd w:val="clear" w:color="auto" w:fill="auto"/>
            <w:vAlign w:val="bottom"/>
          </w:tcPr>
          <w:p w14:paraId="15E9329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Clearance Certificate</w:t>
            </w:r>
          </w:p>
        </w:tc>
      </w:tr>
      <w:tr w:rsidR="0037764F" w:rsidRPr="008B5187" w14:paraId="53787174"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EBA2BC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572D348C"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C45C9D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5.1.7</w:t>
            </w:r>
          </w:p>
        </w:tc>
        <w:tc>
          <w:tcPr>
            <w:tcW w:w="5450" w:type="dxa"/>
            <w:tcBorders>
              <w:top w:val="nil"/>
              <w:left w:val="nil"/>
              <w:bottom w:val="single" w:sz="4" w:space="0" w:color="auto"/>
              <w:right w:val="single" w:sz="4" w:space="0" w:color="auto"/>
            </w:tcBorders>
            <w:shd w:val="clear" w:color="000000" w:fill="FFFFFF"/>
            <w:vAlign w:val="bottom"/>
          </w:tcPr>
          <w:p w14:paraId="1C5DBF16"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Completion Certificate</w:t>
            </w:r>
          </w:p>
        </w:tc>
      </w:tr>
      <w:tr w:rsidR="0037764F" w:rsidRPr="008B5187" w14:paraId="01938364"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EA54D66"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6972F3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0FB907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5.1.8</w:t>
            </w:r>
          </w:p>
        </w:tc>
        <w:tc>
          <w:tcPr>
            <w:tcW w:w="5450" w:type="dxa"/>
            <w:tcBorders>
              <w:top w:val="nil"/>
              <w:left w:val="nil"/>
              <w:bottom w:val="single" w:sz="4" w:space="0" w:color="auto"/>
              <w:right w:val="single" w:sz="4" w:space="0" w:color="auto"/>
            </w:tcBorders>
            <w:shd w:val="clear" w:color="000000" w:fill="FFFFFF"/>
            <w:vAlign w:val="bottom"/>
          </w:tcPr>
          <w:p w14:paraId="2DE33C78"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Certificate</w:t>
            </w:r>
          </w:p>
        </w:tc>
      </w:tr>
      <w:tr w:rsidR="0037764F" w:rsidRPr="008B5187" w14:paraId="5D15ED4E"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32444D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717261DE"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C2184F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5.1.9</w:t>
            </w:r>
          </w:p>
        </w:tc>
        <w:tc>
          <w:tcPr>
            <w:tcW w:w="5450" w:type="dxa"/>
            <w:tcBorders>
              <w:top w:val="nil"/>
              <w:left w:val="nil"/>
              <w:bottom w:val="single" w:sz="4" w:space="0" w:color="auto"/>
              <w:right w:val="single" w:sz="4" w:space="0" w:color="auto"/>
            </w:tcBorders>
            <w:shd w:val="clear" w:color="000000" w:fill="FFFFFF"/>
            <w:vAlign w:val="bottom"/>
          </w:tcPr>
          <w:p w14:paraId="3CF6A49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Take over Certificate</w:t>
            </w:r>
          </w:p>
        </w:tc>
      </w:tr>
      <w:tr w:rsidR="0037764F" w:rsidRPr="008B5187" w14:paraId="6A6BC2D4"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2D3DB41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33369CB"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66E5F7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5.1.10</w:t>
            </w:r>
          </w:p>
        </w:tc>
        <w:tc>
          <w:tcPr>
            <w:tcW w:w="5450" w:type="dxa"/>
            <w:tcBorders>
              <w:top w:val="nil"/>
              <w:left w:val="nil"/>
              <w:bottom w:val="single" w:sz="4" w:space="0" w:color="auto"/>
              <w:right w:val="single" w:sz="4" w:space="0" w:color="auto"/>
            </w:tcBorders>
            <w:shd w:val="clear" w:color="000000" w:fill="FFFFFF"/>
            <w:vAlign w:val="bottom"/>
          </w:tcPr>
          <w:p w14:paraId="6352614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Specific Requirements</w:t>
            </w:r>
          </w:p>
        </w:tc>
      </w:tr>
      <w:tr w:rsidR="0037764F" w:rsidRPr="008B5187" w14:paraId="6FD8FCD4"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31E2285"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761F2A8B"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4B01BB8"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5.1.11</w:t>
            </w:r>
          </w:p>
        </w:tc>
        <w:tc>
          <w:tcPr>
            <w:tcW w:w="5450" w:type="dxa"/>
            <w:tcBorders>
              <w:top w:val="nil"/>
              <w:left w:val="nil"/>
              <w:bottom w:val="single" w:sz="4" w:space="0" w:color="auto"/>
              <w:right w:val="single" w:sz="4" w:space="0" w:color="auto"/>
            </w:tcBorders>
            <w:shd w:val="clear" w:color="000000" w:fill="FFFFFF"/>
            <w:vAlign w:val="bottom"/>
          </w:tcPr>
          <w:p w14:paraId="13243A3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KKS and Labelling</w:t>
            </w:r>
            <w:r>
              <w:rPr>
                <w:color w:val="000000"/>
                <w:lang w:val="en-ZA" w:eastAsia="en-ZA"/>
              </w:rPr>
              <w:t xml:space="preserve"> </w:t>
            </w:r>
            <w:r w:rsidRPr="008B5187">
              <w:rPr>
                <w:color w:val="000000"/>
                <w:lang w:val="en-ZA" w:eastAsia="en-ZA"/>
              </w:rPr>
              <w:t>Certificate</w:t>
            </w:r>
          </w:p>
        </w:tc>
      </w:tr>
      <w:tr w:rsidR="0037764F" w:rsidRPr="008B5187" w14:paraId="44B9C357"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2685676" w14:textId="77777777" w:rsidR="0037764F" w:rsidRPr="008B5187" w:rsidRDefault="0037764F" w:rsidP="001903DE">
            <w:pPr>
              <w:spacing w:line="276" w:lineRule="auto"/>
              <w:jc w:val="both"/>
              <w:rPr>
                <w:b/>
                <w:bCs/>
                <w:color w:val="000000"/>
                <w:lang w:val="en-ZA" w:eastAsia="en-ZA"/>
              </w:rPr>
            </w:pPr>
          </w:p>
        </w:tc>
        <w:tc>
          <w:tcPr>
            <w:tcW w:w="877" w:type="dxa"/>
            <w:vMerge w:val="restart"/>
            <w:tcBorders>
              <w:top w:val="nil"/>
              <w:left w:val="single" w:sz="4" w:space="0" w:color="auto"/>
              <w:bottom w:val="single" w:sz="4" w:space="0" w:color="000000"/>
              <w:right w:val="nil"/>
            </w:tcBorders>
            <w:shd w:val="clear" w:color="000000" w:fill="FFFFFF"/>
            <w:textDirection w:val="btLr"/>
            <w:vAlign w:val="center"/>
            <w:hideMark/>
          </w:tcPr>
          <w:p w14:paraId="27C9DA0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C&amp;I</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05BE7E2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5.2.1</w:t>
            </w:r>
          </w:p>
        </w:tc>
        <w:tc>
          <w:tcPr>
            <w:tcW w:w="5450" w:type="dxa"/>
            <w:tcBorders>
              <w:top w:val="nil"/>
              <w:left w:val="nil"/>
              <w:bottom w:val="single" w:sz="4" w:space="0" w:color="auto"/>
              <w:right w:val="single" w:sz="4" w:space="0" w:color="auto"/>
            </w:tcBorders>
            <w:shd w:val="clear" w:color="000000" w:fill="FFFFFF"/>
            <w:vAlign w:val="center"/>
          </w:tcPr>
          <w:p w14:paraId="77F9C9A5" w14:textId="77777777" w:rsidR="0037764F" w:rsidRPr="008B5187" w:rsidRDefault="0037764F" w:rsidP="001903DE">
            <w:pPr>
              <w:spacing w:line="276" w:lineRule="auto"/>
              <w:jc w:val="both"/>
              <w:rPr>
                <w:b/>
                <w:bCs/>
                <w:color w:val="000000"/>
                <w:lang w:val="en-ZA" w:eastAsia="en-ZA"/>
              </w:rPr>
            </w:pPr>
            <w:r>
              <w:rPr>
                <w:i/>
                <w:lang w:val="en-ZA" w:eastAsia="en-ZA"/>
              </w:rPr>
              <w:t>Contractor</w:t>
            </w:r>
            <w:r w:rsidRPr="008B5187">
              <w:rPr>
                <w:lang w:val="en-ZA" w:eastAsia="en-ZA"/>
              </w:rPr>
              <w:t xml:space="preserve"> Application for Eskom's Inspection of the </w:t>
            </w:r>
            <w:r>
              <w:rPr>
                <w:lang w:val="en-ZA" w:eastAsia="en-ZA"/>
              </w:rPr>
              <w:t>Works</w:t>
            </w:r>
            <w:r w:rsidRPr="008B5187">
              <w:rPr>
                <w:lang w:val="en-ZA" w:eastAsia="en-ZA"/>
              </w:rPr>
              <w:t xml:space="preserve">/Part of the </w:t>
            </w:r>
            <w:r>
              <w:rPr>
                <w:lang w:val="en-ZA" w:eastAsia="en-ZA"/>
              </w:rPr>
              <w:t>Works</w:t>
            </w:r>
          </w:p>
        </w:tc>
      </w:tr>
      <w:tr w:rsidR="0037764F" w:rsidRPr="008B5187" w14:paraId="12D69064" w14:textId="77777777" w:rsidTr="00925553">
        <w:trPr>
          <w:trHeight w:val="510"/>
          <w:jc w:val="center"/>
        </w:trPr>
        <w:tc>
          <w:tcPr>
            <w:tcW w:w="1375" w:type="dxa"/>
            <w:vMerge/>
            <w:tcBorders>
              <w:top w:val="nil"/>
              <w:left w:val="single" w:sz="4" w:space="0" w:color="auto"/>
              <w:bottom w:val="single" w:sz="4" w:space="0" w:color="000000"/>
              <w:right w:val="single" w:sz="4" w:space="0" w:color="auto"/>
            </w:tcBorders>
            <w:vAlign w:val="center"/>
            <w:hideMark/>
          </w:tcPr>
          <w:p w14:paraId="2587B8F3"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62CEFBAC"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3999D49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5.2.2</w:t>
            </w:r>
          </w:p>
        </w:tc>
        <w:tc>
          <w:tcPr>
            <w:tcW w:w="5450" w:type="dxa"/>
            <w:tcBorders>
              <w:top w:val="nil"/>
              <w:left w:val="nil"/>
              <w:bottom w:val="single" w:sz="4" w:space="0" w:color="auto"/>
              <w:right w:val="single" w:sz="4" w:space="0" w:color="auto"/>
            </w:tcBorders>
            <w:shd w:val="clear" w:color="000000" w:fill="FFFFFF"/>
            <w:vAlign w:val="center"/>
          </w:tcPr>
          <w:p w14:paraId="5D7CABC5" w14:textId="77777777" w:rsidR="0037764F" w:rsidRPr="008B5187" w:rsidRDefault="0037764F" w:rsidP="001903DE">
            <w:pPr>
              <w:spacing w:line="276" w:lineRule="auto"/>
              <w:jc w:val="both"/>
              <w:rPr>
                <w:lang w:val="en-ZA" w:eastAsia="en-ZA"/>
              </w:rPr>
            </w:pPr>
            <w:r w:rsidRPr="008B5187">
              <w:rPr>
                <w:lang w:val="en-ZA" w:eastAsia="en-ZA"/>
              </w:rPr>
              <w:t>Data Pack (</w:t>
            </w:r>
            <w:proofErr w:type="gramStart"/>
            <w:r w:rsidRPr="008B5187">
              <w:rPr>
                <w:lang w:val="en-ZA" w:eastAsia="en-ZA"/>
              </w:rPr>
              <w:t>e.g.</w:t>
            </w:r>
            <w:proofErr w:type="gramEnd"/>
            <w:r w:rsidRPr="008B5187">
              <w:rPr>
                <w:lang w:val="en-ZA" w:eastAsia="en-ZA"/>
              </w:rPr>
              <w:t xml:space="preserve"> Material Certificates, Qualifications</w:t>
            </w:r>
            <w:r w:rsidR="00921D8D" w:rsidRPr="008B5187">
              <w:rPr>
                <w:lang w:val="en-ZA" w:eastAsia="en-ZA"/>
              </w:rPr>
              <w:t>, NDE</w:t>
            </w:r>
            <w:r w:rsidRPr="008B5187">
              <w:rPr>
                <w:lang w:val="en-ZA" w:eastAsia="en-ZA"/>
              </w:rPr>
              <w:t xml:space="preserve"> and Welding Documentation, Isometric Drawings, Cutting Instructions, Factory Design Review Reports, C&amp;I Loop checks,</w:t>
            </w:r>
            <w:r>
              <w:rPr>
                <w:lang w:val="en-ZA" w:eastAsia="en-ZA"/>
              </w:rPr>
              <w:t xml:space="preserve"> </w:t>
            </w:r>
            <w:r w:rsidRPr="008B5187">
              <w:rPr>
                <w:lang w:val="en-ZA" w:eastAsia="en-ZA"/>
              </w:rPr>
              <w:t>etc</w:t>
            </w:r>
            <w:r>
              <w:rPr>
                <w:lang w:val="en-ZA" w:eastAsia="en-ZA"/>
              </w:rPr>
              <w:t>.</w:t>
            </w:r>
            <w:r w:rsidRPr="008B5187">
              <w:rPr>
                <w:lang w:val="en-ZA" w:eastAsia="en-ZA"/>
              </w:rPr>
              <w:t>)</w:t>
            </w:r>
          </w:p>
        </w:tc>
      </w:tr>
      <w:tr w:rsidR="0037764F" w:rsidRPr="008B5187" w14:paraId="055214E9" w14:textId="77777777" w:rsidTr="00925553">
        <w:trPr>
          <w:trHeight w:val="436"/>
          <w:jc w:val="center"/>
        </w:trPr>
        <w:tc>
          <w:tcPr>
            <w:tcW w:w="1375" w:type="dxa"/>
            <w:vMerge/>
            <w:tcBorders>
              <w:top w:val="nil"/>
              <w:left w:val="single" w:sz="4" w:space="0" w:color="auto"/>
              <w:bottom w:val="single" w:sz="4" w:space="0" w:color="000000"/>
              <w:right w:val="single" w:sz="4" w:space="0" w:color="auto"/>
            </w:tcBorders>
            <w:vAlign w:val="center"/>
            <w:hideMark/>
          </w:tcPr>
          <w:p w14:paraId="4C6E0E6A"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52BDA4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E62244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5.2.3</w:t>
            </w:r>
          </w:p>
        </w:tc>
        <w:tc>
          <w:tcPr>
            <w:tcW w:w="5450" w:type="dxa"/>
            <w:tcBorders>
              <w:top w:val="nil"/>
              <w:left w:val="nil"/>
              <w:bottom w:val="single" w:sz="4" w:space="0" w:color="auto"/>
              <w:right w:val="single" w:sz="4" w:space="0" w:color="auto"/>
            </w:tcBorders>
            <w:shd w:val="clear" w:color="000000" w:fill="FFFFFF"/>
            <w:vAlign w:val="bottom"/>
          </w:tcPr>
          <w:p w14:paraId="4617422A" w14:textId="77777777" w:rsidR="0037764F" w:rsidRPr="008B5187" w:rsidRDefault="0037764F" w:rsidP="001903DE">
            <w:pPr>
              <w:spacing w:line="276" w:lineRule="auto"/>
              <w:jc w:val="both"/>
              <w:rPr>
                <w:lang w:val="en-ZA" w:eastAsia="en-ZA"/>
              </w:rPr>
            </w:pPr>
            <w:r w:rsidRPr="008B5187">
              <w:rPr>
                <w:color w:val="000000"/>
                <w:lang w:val="en-ZA" w:eastAsia="en-ZA"/>
              </w:rPr>
              <w:t>Partial/final Inspection certificate</w:t>
            </w:r>
          </w:p>
        </w:tc>
      </w:tr>
      <w:tr w:rsidR="0037764F" w:rsidRPr="008B5187" w14:paraId="1EE38FE0"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8F8E558"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F832B5F"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623C38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5.2.4</w:t>
            </w:r>
          </w:p>
        </w:tc>
        <w:tc>
          <w:tcPr>
            <w:tcW w:w="5450" w:type="dxa"/>
            <w:tcBorders>
              <w:top w:val="nil"/>
              <w:left w:val="nil"/>
              <w:bottom w:val="single" w:sz="4" w:space="0" w:color="auto"/>
              <w:right w:val="single" w:sz="4" w:space="0" w:color="auto"/>
            </w:tcBorders>
            <w:shd w:val="clear" w:color="000000" w:fill="FFFFFF"/>
            <w:vAlign w:val="bottom"/>
          </w:tcPr>
          <w:p w14:paraId="451056E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Notification Certificate/Clearance</w:t>
            </w:r>
          </w:p>
        </w:tc>
      </w:tr>
      <w:tr w:rsidR="0037764F" w:rsidRPr="008B5187" w14:paraId="01677E69"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B134CAF"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4E7193E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B8CCE4"/>
            <w:noWrap/>
            <w:vAlign w:val="bottom"/>
          </w:tcPr>
          <w:p w14:paraId="764456A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5.2.5</w:t>
            </w:r>
          </w:p>
        </w:tc>
        <w:tc>
          <w:tcPr>
            <w:tcW w:w="5450" w:type="dxa"/>
            <w:tcBorders>
              <w:top w:val="nil"/>
              <w:left w:val="nil"/>
              <w:bottom w:val="single" w:sz="4" w:space="0" w:color="auto"/>
              <w:right w:val="single" w:sz="4" w:space="0" w:color="auto"/>
            </w:tcBorders>
            <w:shd w:val="clear" w:color="auto" w:fill="B8CCE4"/>
            <w:vAlign w:val="bottom"/>
          </w:tcPr>
          <w:p w14:paraId="36BCBB3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and Housekeeping Certificate</w:t>
            </w:r>
          </w:p>
        </w:tc>
      </w:tr>
      <w:tr w:rsidR="0037764F" w:rsidRPr="008B5187" w14:paraId="69A6B926"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A69298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2F6C1B42"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15E7CE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5.2.6</w:t>
            </w:r>
          </w:p>
        </w:tc>
        <w:tc>
          <w:tcPr>
            <w:tcW w:w="5450" w:type="dxa"/>
            <w:tcBorders>
              <w:top w:val="nil"/>
              <w:left w:val="nil"/>
              <w:bottom w:val="single" w:sz="4" w:space="0" w:color="auto"/>
              <w:right w:val="single" w:sz="4" w:space="0" w:color="auto"/>
            </w:tcBorders>
            <w:shd w:val="clear" w:color="auto" w:fill="auto"/>
            <w:vAlign w:val="bottom"/>
          </w:tcPr>
          <w:p w14:paraId="00EB9B0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Clearance Certificate</w:t>
            </w:r>
          </w:p>
        </w:tc>
      </w:tr>
      <w:tr w:rsidR="0037764F" w:rsidRPr="008B5187" w14:paraId="3546F4E0"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C19D8B3"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469B0D90"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564328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5.2.7</w:t>
            </w:r>
          </w:p>
        </w:tc>
        <w:tc>
          <w:tcPr>
            <w:tcW w:w="5450" w:type="dxa"/>
            <w:tcBorders>
              <w:top w:val="nil"/>
              <w:left w:val="nil"/>
              <w:bottom w:val="single" w:sz="4" w:space="0" w:color="auto"/>
              <w:right w:val="single" w:sz="4" w:space="0" w:color="auto"/>
            </w:tcBorders>
            <w:shd w:val="clear" w:color="000000" w:fill="FFFFFF"/>
            <w:vAlign w:val="bottom"/>
          </w:tcPr>
          <w:p w14:paraId="2FF3C12F"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Completion Certificate</w:t>
            </w:r>
          </w:p>
        </w:tc>
      </w:tr>
      <w:tr w:rsidR="0037764F" w:rsidRPr="008B5187" w14:paraId="455182CF"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E2D162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22B8D6A1"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80E91F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5.2.8</w:t>
            </w:r>
          </w:p>
        </w:tc>
        <w:tc>
          <w:tcPr>
            <w:tcW w:w="5450" w:type="dxa"/>
            <w:tcBorders>
              <w:top w:val="nil"/>
              <w:left w:val="nil"/>
              <w:bottom w:val="single" w:sz="4" w:space="0" w:color="auto"/>
              <w:right w:val="single" w:sz="4" w:space="0" w:color="auto"/>
            </w:tcBorders>
            <w:shd w:val="clear" w:color="000000" w:fill="FFFFFF"/>
            <w:vAlign w:val="bottom"/>
          </w:tcPr>
          <w:p w14:paraId="5202826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Certificate</w:t>
            </w:r>
          </w:p>
        </w:tc>
      </w:tr>
      <w:tr w:rsidR="0037764F" w:rsidRPr="008B5187" w14:paraId="2CAD5FAB"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3140D6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1353DA5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2EC7AA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5.2.9</w:t>
            </w:r>
          </w:p>
        </w:tc>
        <w:tc>
          <w:tcPr>
            <w:tcW w:w="5450" w:type="dxa"/>
            <w:tcBorders>
              <w:top w:val="nil"/>
              <w:left w:val="nil"/>
              <w:bottom w:val="single" w:sz="4" w:space="0" w:color="auto"/>
              <w:right w:val="single" w:sz="4" w:space="0" w:color="auto"/>
            </w:tcBorders>
            <w:shd w:val="clear" w:color="000000" w:fill="FFFFFF"/>
            <w:vAlign w:val="bottom"/>
          </w:tcPr>
          <w:p w14:paraId="152AF95F"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Take over Certificate</w:t>
            </w:r>
          </w:p>
        </w:tc>
      </w:tr>
      <w:tr w:rsidR="0037764F" w:rsidRPr="008B5187" w14:paraId="5CA5B0DE"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23BF8C4"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21C34249"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AD29E2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5.2.10</w:t>
            </w:r>
          </w:p>
        </w:tc>
        <w:tc>
          <w:tcPr>
            <w:tcW w:w="5450" w:type="dxa"/>
            <w:tcBorders>
              <w:top w:val="nil"/>
              <w:left w:val="nil"/>
              <w:bottom w:val="single" w:sz="4" w:space="0" w:color="auto"/>
              <w:right w:val="single" w:sz="4" w:space="0" w:color="auto"/>
            </w:tcBorders>
            <w:shd w:val="clear" w:color="000000" w:fill="FFFFFF"/>
            <w:vAlign w:val="bottom"/>
          </w:tcPr>
          <w:p w14:paraId="5D09D10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Specific Requirements</w:t>
            </w:r>
          </w:p>
        </w:tc>
      </w:tr>
      <w:tr w:rsidR="0037764F" w:rsidRPr="008B5187" w14:paraId="38982E2C"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5B7F29F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87A939F"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17E03E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5.2.11</w:t>
            </w:r>
          </w:p>
        </w:tc>
        <w:tc>
          <w:tcPr>
            <w:tcW w:w="5450" w:type="dxa"/>
            <w:tcBorders>
              <w:top w:val="nil"/>
              <w:left w:val="nil"/>
              <w:bottom w:val="single" w:sz="4" w:space="0" w:color="auto"/>
              <w:right w:val="single" w:sz="4" w:space="0" w:color="auto"/>
            </w:tcBorders>
            <w:shd w:val="clear" w:color="000000" w:fill="FFFFFF"/>
            <w:vAlign w:val="bottom"/>
          </w:tcPr>
          <w:p w14:paraId="6A68267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KKS and Labelling</w:t>
            </w:r>
            <w:r>
              <w:rPr>
                <w:color w:val="000000"/>
                <w:lang w:val="en-ZA" w:eastAsia="en-ZA"/>
              </w:rPr>
              <w:t xml:space="preserve"> </w:t>
            </w:r>
            <w:r w:rsidRPr="008B5187">
              <w:rPr>
                <w:color w:val="000000"/>
                <w:lang w:val="en-ZA" w:eastAsia="en-ZA"/>
              </w:rPr>
              <w:t>Certificate</w:t>
            </w:r>
          </w:p>
        </w:tc>
      </w:tr>
      <w:tr w:rsidR="0037764F" w:rsidRPr="008B5187" w14:paraId="05FEA22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1301564" w14:textId="77777777" w:rsidR="0037764F" w:rsidRPr="008B5187" w:rsidRDefault="0037764F" w:rsidP="001903DE">
            <w:pPr>
              <w:spacing w:line="276" w:lineRule="auto"/>
              <w:jc w:val="both"/>
              <w:rPr>
                <w:b/>
                <w:bCs/>
                <w:color w:val="000000"/>
                <w:lang w:val="en-ZA" w:eastAsia="en-ZA"/>
              </w:rPr>
            </w:pPr>
          </w:p>
        </w:tc>
        <w:tc>
          <w:tcPr>
            <w:tcW w:w="877" w:type="dxa"/>
            <w:vMerge w:val="restart"/>
            <w:tcBorders>
              <w:top w:val="nil"/>
              <w:left w:val="single" w:sz="4" w:space="0" w:color="auto"/>
              <w:bottom w:val="single" w:sz="4" w:space="0" w:color="000000"/>
              <w:right w:val="nil"/>
            </w:tcBorders>
            <w:shd w:val="clear" w:color="000000" w:fill="FFFFFF"/>
            <w:textDirection w:val="btLr"/>
            <w:vAlign w:val="center"/>
            <w:hideMark/>
          </w:tcPr>
          <w:p w14:paraId="6CB17B2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Electrical</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FCDD77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5.3.1</w:t>
            </w:r>
          </w:p>
        </w:tc>
        <w:tc>
          <w:tcPr>
            <w:tcW w:w="5450" w:type="dxa"/>
            <w:tcBorders>
              <w:top w:val="nil"/>
              <w:left w:val="nil"/>
              <w:bottom w:val="single" w:sz="4" w:space="0" w:color="auto"/>
              <w:right w:val="single" w:sz="4" w:space="0" w:color="auto"/>
            </w:tcBorders>
            <w:shd w:val="clear" w:color="000000" w:fill="FFFFFF"/>
            <w:vAlign w:val="center"/>
          </w:tcPr>
          <w:p w14:paraId="46CEC8EA" w14:textId="77777777" w:rsidR="0037764F" w:rsidRPr="008B5187" w:rsidRDefault="0037764F" w:rsidP="001903DE">
            <w:pPr>
              <w:spacing w:line="276" w:lineRule="auto"/>
              <w:jc w:val="both"/>
              <w:rPr>
                <w:b/>
                <w:bCs/>
                <w:color w:val="000000"/>
                <w:lang w:val="en-ZA" w:eastAsia="en-ZA"/>
              </w:rPr>
            </w:pPr>
            <w:r>
              <w:rPr>
                <w:i/>
                <w:lang w:val="en-ZA" w:eastAsia="en-ZA"/>
              </w:rPr>
              <w:t>Contractor</w:t>
            </w:r>
            <w:r w:rsidRPr="008B5187">
              <w:rPr>
                <w:lang w:val="en-ZA" w:eastAsia="en-ZA"/>
              </w:rPr>
              <w:t xml:space="preserve"> Application for Eskom's Inspection of the </w:t>
            </w:r>
            <w:r>
              <w:rPr>
                <w:lang w:val="en-ZA" w:eastAsia="en-ZA"/>
              </w:rPr>
              <w:t>Works</w:t>
            </w:r>
            <w:r w:rsidRPr="008B5187">
              <w:rPr>
                <w:lang w:val="en-ZA" w:eastAsia="en-ZA"/>
              </w:rPr>
              <w:t xml:space="preserve">/Part of the </w:t>
            </w:r>
            <w:r>
              <w:rPr>
                <w:lang w:val="en-ZA" w:eastAsia="en-ZA"/>
              </w:rPr>
              <w:t>Works</w:t>
            </w:r>
          </w:p>
        </w:tc>
      </w:tr>
      <w:tr w:rsidR="0037764F" w:rsidRPr="008B5187" w14:paraId="77DC94CF" w14:textId="77777777" w:rsidTr="00925553">
        <w:trPr>
          <w:trHeight w:val="510"/>
          <w:jc w:val="center"/>
        </w:trPr>
        <w:tc>
          <w:tcPr>
            <w:tcW w:w="1375" w:type="dxa"/>
            <w:vMerge/>
            <w:tcBorders>
              <w:top w:val="nil"/>
              <w:left w:val="single" w:sz="4" w:space="0" w:color="auto"/>
              <w:bottom w:val="single" w:sz="4" w:space="0" w:color="000000"/>
              <w:right w:val="single" w:sz="4" w:space="0" w:color="auto"/>
            </w:tcBorders>
            <w:vAlign w:val="center"/>
            <w:hideMark/>
          </w:tcPr>
          <w:p w14:paraId="149EC62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2A236FF3"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2C8A8B3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5.3.2</w:t>
            </w:r>
          </w:p>
        </w:tc>
        <w:tc>
          <w:tcPr>
            <w:tcW w:w="5450" w:type="dxa"/>
            <w:tcBorders>
              <w:top w:val="nil"/>
              <w:left w:val="nil"/>
              <w:bottom w:val="single" w:sz="4" w:space="0" w:color="auto"/>
              <w:right w:val="single" w:sz="4" w:space="0" w:color="auto"/>
            </w:tcBorders>
            <w:shd w:val="clear" w:color="000000" w:fill="FFFFFF"/>
            <w:vAlign w:val="center"/>
          </w:tcPr>
          <w:p w14:paraId="5A0B2022" w14:textId="77777777" w:rsidR="0037764F" w:rsidRPr="008B5187" w:rsidRDefault="0037764F" w:rsidP="001903DE">
            <w:pPr>
              <w:spacing w:line="276" w:lineRule="auto"/>
              <w:jc w:val="both"/>
              <w:rPr>
                <w:lang w:val="en-ZA" w:eastAsia="en-ZA"/>
              </w:rPr>
            </w:pPr>
            <w:r w:rsidRPr="008B5187">
              <w:rPr>
                <w:lang w:val="en-ZA" w:eastAsia="en-ZA"/>
              </w:rPr>
              <w:t>Data Pack (</w:t>
            </w:r>
            <w:proofErr w:type="gramStart"/>
            <w:r w:rsidRPr="008B5187">
              <w:rPr>
                <w:lang w:val="en-ZA" w:eastAsia="en-ZA"/>
              </w:rPr>
              <w:t>e.g.</w:t>
            </w:r>
            <w:proofErr w:type="gramEnd"/>
            <w:r w:rsidRPr="008B5187">
              <w:rPr>
                <w:lang w:val="en-ZA" w:eastAsia="en-ZA"/>
              </w:rPr>
              <w:t xml:space="preserve"> Material Certificates, Qualifications</w:t>
            </w:r>
            <w:r w:rsidR="00921D8D" w:rsidRPr="008B5187">
              <w:rPr>
                <w:lang w:val="en-ZA" w:eastAsia="en-ZA"/>
              </w:rPr>
              <w:t>, NDE</w:t>
            </w:r>
            <w:r w:rsidRPr="008B5187">
              <w:rPr>
                <w:lang w:val="en-ZA" w:eastAsia="en-ZA"/>
              </w:rPr>
              <w:t xml:space="preserve"> and Welding Documentation, Isometric Drawings, Cutting Instructions, Factory Design Review Reports, C&amp;I Loop checks,</w:t>
            </w:r>
            <w:r>
              <w:rPr>
                <w:lang w:val="en-ZA" w:eastAsia="en-ZA"/>
              </w:rPr>
              <w:t xml:space="preserve"> </w:t>
            </w:r>
            <w:r w:rsidRPr="008B5187">
              <w:rPr>
                <w:lang w:val="en-ZA" w:eastAsia="en-ZA"/>
              </w:rPr>
              <w:t>etc</w:t>
            </w:r>
            <w:r>
              <w:rPr>
                <w:lang w:val="en-ZA" w:eastAsia="en-ZA"/>
              </w:rPr>
              <w:t>.</w:t>
            </w:r>
            <w:r w:rsidRPr="008B5187">
              <w:rPr>
                <w:lang w:val="en-ZA" w:eastAsia="en-ZA"/>
              </w:rPr>
              <w:t>)</w:t>
            </w:r>
          </w:p>
        </w:tc>
      </w:tr>
      <w:tr w:rsidR="0037764F" w:rsidRPr="008B5187" w14:paraId="0780BE4D" w14:textId="77777777" w:rsidTr="00925553">
        <w:trPr>
          <w:trHeight w:val="440"/>
          <w:jc w:val="center"/>
        </w:trPr>
        <w:tc>
          <w:tcPr>
            <w:tcW w:w="1375" w:type="dxa"/>
            <w:vMerge/>
            <w:tcBorders>
              <w:top w:val="nil"/>
              <w:left w:val="single" w:sz="4" w:space="0" w:color="auto"/>
              <w:bottom w:val="single" w:sz="4" w:space="0" w:color="000000"/>
              <w:right w:val="single" w:sz="4" w:space="0" w:color="auto"/>
            </w:tcBorders>
            <w:vAlign w:val="center"/>
            <w:hideMark/>
          </w:tcPr>
          <w:p w14:paraId="6445CEF2"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6520FC98"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D87358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5.3.3</w:t>
            </w:r>
          </w:p>
        </w:tc>
        <w:tc>
          <w:tcPr>
            <w:tcW w:w="5450" w:type="dxa"/>
            <w:tcBorders>
              <w:top w:val="nil"/>
              <w:left w:val="nil"/>
              <w:bottom w:val="single" w:sz="4" w:space="0" w:color="auto"/>
              <w:right w:val="single" w:sz="4" w:space="0" w:color="auto"/>
            </w:tcBorders>
            <w:shd w:val="clear" w:color="000000" w:fill="FFFFFF"/>
            <w:vAlign w:val="bottom"/>
          </w:tcPr>
          <w:p w14:paraId="071D3B83" w14:textId="77777777" w:rsidR="0037764F" w:rsidRPr="008B5187" w:rsidRDefault="0037764F" w:rsidP="001903DE">
            <w:pPr>
              <w:spacing w:line="276" w:lineRule="auto"/>
              <w:jc w:val="both"/>
              <w:rPr>
                <w:lang w:val="en-ZA" w:eastAsia="en-ZA"/>
              </w:rPr>
            </w:pPr>
            <w:r w:rsidRPr="008B5187">
              <w:rPr>
                <w:color w:val="000000"/>
                <w:lang w:val="en-ZA" w:eastAsia="en-ZA"/>
              </w:rPr>
              <w:t>Partial/final Inspection certificate</w:t>
            </w:r>
          </w:p>
        </w:tc>
      </w:tr>
      <w:tr w:rsidR="0037764F" w:rsidRPr="008B5187" w14:paraId="2D59D519"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1113BC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D3031A4"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CED385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5.3.4</w:t>
            </w:r>
          </w:p>
        </w:tc>
        <w:tc>
          <w:tcPr>
            <w:tcW w:w="5450" w:type="dxa"/>
            <w:tcBorders>
              <w:top w:val="nil"/>
              <w:left w:val="nil"/>
              <w:bottom w:val="single" w:sz="4" w:space="0" w:color="auto"/>
              <w:right w:val="single" w:sz="4" w:space="0" w:color="auto"/>
            </w:tcBorders>
            <w:shd w:val="clear" w:color="000000" w:fill="FFFFFF"/>
            <w:vAlign w:val="bottom"/>
          </w:tcPr>
          <w:p w14:paraId="3396702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Notification Certificate/Clearance</w:t>
            </w:r>
          </w:p>
        </w:tc>
      </w:tr>
      <w:tr w:rsidR="0037764F" w:rsidRPr="008B5187" w14:paraId="02029927"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A50F1C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E575281"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B8CCE4"/>
            <w:noWrap/>
            <w:vAlign w:val="bottom"/>
          </w:tcPr>
          <w:p w14:paraId="3704ED1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5.3.5</w:t>
            </w:r>
          </w:p>
        </w:tc>
        <w:tc>
          <w:tcPr>
            <w:tcW w:w="5450" w:type="dxa"/>
            <w:tcBorders>
              <w:top w:val="nil"/>
              <w:left w:val="nil"/>
              <w:bottom w:val="single" w:sz="4" w:space="0" w:color="auto"/>
              <w:right w:val="single" w:sz="4" w:space="0" w:color="auto"/>
            </w:tcBorders>
            <w:shd w:val="clear" w:color="auto" w:fill="B8CCE4"/>
            <w:vAlign w:val="bottom"/>
          </w:tcPr>
          <w:p w14:paraId="5308571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and Housekeeping Certificate</w:t>
            </w:r>
          </w:p>
        </w:tc>
      </w:tr>
      <w:tr w:rsidR="0037764F" w:rsidRPr="008B5187" w14:paraId="600B6986"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8BA27B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58915F75"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C07F82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5.3.6</w:t>
            </w:r>
          </w:p>
        </w:tc>
        <w:tc>
          <w:tcPr>
            <w:tcW w:w="5450" w:type="dxa"/>
            <w:tcBorders>
              <w:top w:val="nil"/>
              <w:left w:val="nil"/>
              <w:bottom w:val="single" w:sz="4" w:space="0" w:color="auto"/>
              <w:right w:val="single" w:sz="4" w:space="0" w:color="auto"/>
            </w:tcBorders>
            <w:shd w:val="clear" w:color="auto" w:fill="auto"/>
            <w:vAlign w:val="bottom"/>
          </w:tcPr>
          <w:p w14:paraId="38C7B22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Clearance Certificate</w:t>
            </w:r>
          </w:p>
        </w:tc>
      </w:tr>
      <w:tr w:rsidR="0037764F" w:rsidRPr="008B5187" w14:paraId="32BAB15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0DC1937"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06C01D2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32B80F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5.3.7</w:t>
            </w:r>
          </w:p>
        </w:tc>
        <w:tc>
          <w:tcPr>
            <w:tcW w:w="5450" w:type="dxa"/>
            <w:tcBorders>
              <w:top w:val="nil"/>
              <w:left w:val="nil"/>
              <w:bottom w:val="single" w:sz="4" w:space="0" w:color="auto"/>
              <w:right w:val="single" w:sz="4" w:space="0" w:color="auto"/>
            </w:tcBorders>
            <w:shd w:val="clear" w:color="000000" w:fill="FFFFFF"/>
            <w:vAlign w:val="bottom"/>
          </w:tcPr>
          <w:p w14:paraId="0700549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Completion Certificate</w:t>
            </w:r>
          </w:p>
        </w:tc>
      </w:tr>
      <w:tr w:rsidR="0037764F" w:rsidRPr="008B5187" w14:paraId="71E288BF"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F319006"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6B6F0BF8"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E2B287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5.3.8</w:t>
            </w:r>
          </w:p>
        </w:tc>
        <w:tc>
          <w:tcPr>
            <w:tcW w:w="5450" w:type="dxa"/>
            <w:tcBorders>
              <w:top w:val="nil"/>
              <w:left w:val="nil"/>
              <w:bottom w:val="single" w:sz="4" w:space="0" w:color="auto"/>
              <w:right w:val="single" w:sz="4" w:space="0" w:color="auto"/>
            </w:tcBorders>
            <w:shd w:val="clear" w:color="000000" w:fill="FFFFFF"/>
            <w:vAlign w:val="bottom"/>
          </w:tcPr>
          <w:p w14:paraId="78BC7BB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Certificate</w:t>
            </w:r>
          </w:p>
        </w:tc>
      </w:tr>
      <w:tr w:rsidR="0037764F" w:rsidRPr="008B5187" w14:paraId="4E1A956D"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AA4F802"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45CB1881"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B77D40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5.3.9</w:t>
            </w:r>
          </w:p>
        </w:tc>
        <w:tc>
          <w:tcPr>
            <w:tcW w:w="5450" w:type="dxa"/>
            <w:tcBorders>
              <w:top w:val="nil"/>
              <w:left w:val="nil"/>
              <w:bottom w:val="single" w:sz="4" w:space="0" w:color="auto"/>
              <w:right w:val="single" w:sz="4" w:space="0" w:color="auto"/>
            </w:tcBorders>
            <w:shd w:val="clear" w:color="000000" w:fill="FFFFFF"/>
            <w:vAlign w:val="bottom"/>
          </w:tcPr>
          <w:p w14:paraId="5F0E994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Take over Certificate</w:t>
            </w:r>
          </w:p>
        </w:tc>
      </w:tr>
      <w:tr w:rsidR="0037764F" w:rsidRPr="008B5187" w14:paraId="23454841"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CE35AA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691898C5"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FA9A61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5.3.10</w:t>
            </w:r>
          </w:p>
        </w:tc>
        <w:tc>
          <w:tcPr>
            <w:tcW w:w="5450" w:type="dxa"/>
            <w:tcBorders>
              <w:top w:val="nil"/>
              <w:left w:val="nil"/>
              <w:bottom w:val="single" w:sz="4" w:space="0" w:color="auto"/>
              <w:right w:val="single" w:sz="4" w:space="0" w:color="auto"/>
            </w:tcBorders>
            <w:shd w:val="clear" w:color="000000" w:fill="FFFFFF"/>
            <w:vAlign w:val="bottom"/>
          </w:tcPr>
          <w:p w14:paraId="5A55A91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Specific Requirements</w:t>
            </w:r>
          </w:p>
        </w:tc>
      </w:tr>
      <w:tr w:rsidR="0037764F" w:rsidRPr="008B5187" w14:paraId="3D5F9BAE"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3F1981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56657AB5"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0E215A5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5.3.11</w:t>
            </w:r>
          </w:p>
        </w:tc>
        <w:tc>
          <w:tcPr>
            <w:tcW w:w="5450" w:type="dxa"/>
            <w:tcBorders>
              <w:top w:val="nil"/>
              <w:left w:val="nil"/>
              <w:bottom w:val="single" w:sz="4" w:space="0" w:color="auto"/>
              <w:right w:val="single" w:sz="4" w:space="0" w:color="auto"/>
            </w:tcBorders>
            <w:shd w:val="clear" w:color="000000" w:fill="FFFFFF"/>
            <w:vAlign w:val="bottom"/>
          </w:tcPr>
          <w:p w14:paraId="30941E6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KKS and Labelling</w:t>
            </w:r>
            <w:r>
              <w:rPr>
                <w:color w:val="000000"/>
                <w:lang w:val="en-ZA" w:eastAsia="en-ZA"/>
              </w:rPr>
              <w:t xml:space="preserve"> </w:t>
            </w:r>
            <w:r w:rsidRPr="008B5187">
              <w:rPr>
                <w:color w:val="000000"/>
                <w:lang w:val="en-ZA" w:eastAsia="en-ZA"/>
              </w:rPr>
              <w:t>Certificate</w:t>
            </w:r>
          </w:p>
        </w:tc>
      </w:tr>
      <w:tr w:rsidR="0037764F" w:rsidRPr="008B5187" w14:paraId="300F5ABA"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7E42D84" w14:textId="77777777" w:rsidR="0037764F" w:rsidRPr="008B5187" w:rsidRDefault="0037764F" w:rsidP="001903DE">
            <w:pPr>
              <w:spacing w:line="276" w:lineRule="auto"/>
              <w:jc w:val="both"/>
              <w:rPr>
                <w:b/>
                <w:bCs/>
                <w:color w:val="000000"/>
                <w:lang w:val="en-ZA" w:eastAsia="en-ZA"/>
              </w:rPr>
            </w:pPr>
          </w:p>
        </w:tc>
        <w:tc>
          <w:tcPr>
            <w:tcW w:w="877" w:type="dxa"/>
            <w:vMerge w:val="restart"/>
            <w:tcBorders>
              <w:top w:val="nil"/>
              <w:left w:val="single" w:sz="4" w:space="0" w:color="auto"/>
              <w:bottom w:val="single" w:sz="4" w:space="0" w:color="000000"/>
              <w:right w:val="nil"/>
            </w:tcBorders>
            <w:shd w:val="clear" w:color="000000" w:fill="FFFFFF"/>
            <w:textDirection w:val="btLr"/>
            <w:vAlign w:val="center"/>
            <w:hideMark/>
          </w:tcPr>
          <w:p w14:paraId="27B2E97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Civil</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5B40D4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5.4.1</w:t>
            </w:r>
          </w:p>
        </w:tc>
        <w:tc>
          <w:tcPr>
            <w:tcW w:w="5450" w:type="dxa"/>
            <w:tcBorders>
              <w:top w:val="nil"/>
              <w:left w:val="nil"/>
              <w:bottom w:val="single" w:sz="4" w:space="0" w:color="auto"/>
              <w:right w:val="single" w:sz="4" w:space="0" w:color="auto"/>
            </w:tcBorders>
            <w:shd w:val="clear" w:color="000000" w:fill="FFFFFF"/>
            <w:vAlign w:val="center"/>
          </w:tcPr>
          <w:p w14:paraId="376EC885" w14:textId="77777777" w:rsidR="0037764F" w:rsidRPr="008B5187" w:rsidRDefault="0037764F" w:rsidP="001903DE">
            <w:pPr>
              <w:spacing w:line="276" w:lineRule="auto"/>
              <w:jc w:val="both"/>
              <w:rPr>
                <w:b/>
                <w:bCs/>
                <w:color w:val="000000"/>
                <w:lang w:val="en-ZA" w:eastAsia="en-ZA"/>
              </w:rPr>
            </w:pPr>
            <w:r>
              <w:rPr>
                <w:i/>
                <w:lang w:val="en-ZA" w:eastAsia="en-ZA"/>
              </w:rPr>
              <w:t>Contractor</w:t>
            </w:r>
            <w:r w:rsidRPr="008B5187">
              <w:rPr>
                <w:lang w:val="en-ZA" w:eastAsia="en-ZA"/>
              </w:rPr>
              <w:t xml:space="preserve"> Application for Eskom's Inspection of the </w:t>
            </w:r>
            <w:r>
              <w:rPr>
                <w:lang w:val="en-ZA" w:eastAsia="en-ZA"/>
              </w:rPr>
              <w:t>Works</w:t>
            </w:r>
            <w:r w:rsidRPr="008B5187">
              <w:rPr>
                <w:lang w:val="en-ZA" w:eastAsia="en-ZA"/>
              </w:rPr>
              <w:t xml:space="preserve">/Part of the </w:t>
            </w:r>
            <w:r>
              <w:rPr>
                <w:lang w:val="en-ZA" w:eastAsia="en-ZA"/>
              </w:rPr>
              <w:t>Works</w:t>
            </w:r>
          </w:p>
        </w:tc>
      </w:tr>
      <w:tr w:rsidR="0037764F" w:rsidRPr="008B5187" w14:paraId="32F56ADF" w14:textId="77777777" w:rsidTr="00925553">
        <w:trPr>
          <w:trHeight w:val="510"/>
          <w:jc w:val="center"/>
        </w:trPr>
        <w:tc>
          <w:tcPr>
            <w:tcW w:w="1375" w:type="dxa"/>
            <w:vMerge/>
            <w:tcBorders>
              <w:top w:val="nil"/>
              <w:left w:val="single" w:sz="4" w:space="0" w:color="auto"/>
              <w:bottom w:val="single" w:sz="4" w:space="0" w:color="000000"/>
              <w:right w:val="single" w:sz="4" w:space="0" w:color="auto"/>
            </w:tcBorders>
            <w:vAlign w:val="center"/>
            <w:hideMark/>
          </w:tcPr>
          <w:p w14:paraId="5818653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AEED78D"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7D0126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5.4.2</w:t>
            </w:r>
          </w:p>
        </w:tc>
        <w:tc>
          <w:tcPr>
            <w:tcW w:w="5450" w:type="dxa"/>
            <w:tcBorders>
              <w:top w:val="nil"/>
              <w:left w:val="nil"/>
              <w:bottom w:val="single" w:sz="4" w:space="0" w:color="auto"/>
              <w:right w:val="single" w:sz="4" w:space="0" w:color="auto"/>
            </w:tcBorders>
            <w:shd w:val="clear" w:color="000000" w:fill="FFFFFF"/>
            <w:vAlign w:val="center"/>
          </w:tcPr>
          <w:p w14:paraId="045E5BD3" w14:textId="77777777" w:rsidR="0037764F" w:rsidRPr="008B5187" w:rsidRDefault="0037764F" w:rsidP="001903DE">
            <w:pPr>
              <w:spacing w:line="276" w:lineRule="auto"/>
              <w:jc w:val="both"/>
              <w:rPr>
                <w:lang w:val="en-ZA" w:eastAsia="en-ZA"/>
              </w:rPr>
            </w:pPr>
            <w:r w:rsidRPr="008B5187">
              <w:rPr>
                <w:lang w:val="en-ZA" w:eastAsia="en-ZA"/>
              </w:rPr>
              <w:t>Data Pack (</w:t>
            </w:r>
            <w:proofErr w:type="gramStart"/>
            <w:r w:rsidRPr="008B5187">
              <w:rPr>
                <w:lang w:val="en-ZA" w:eastAsia="en-ZA"/>
              </w:rPr>
              <w:t>e.g.</w:t>
            </w:r>
            <w:proofErr w:type="gramEnd"/>
            <w:r w:rsidRPr="008B5187">
              <w:rPr>
                <w:lang w:val="en-ZA" w:eastAsia="en-ZA"/>
              </w:rPr>
              <w:t xml:space="preserve"> Material Certificates, Qualifications</w:t>
            </w:r>
            <w:r w:rsidR="00921D8D" w:rsidRPr="008B5187">
              <w:rPr>
                <w:lang w:val="en-ZA" w:eastAsia="en-ZA"/>
              </w:rPr>
              <w:t>, NDE</w:t>
            </w:r>
            <w:r w:rsidRPr="008B5187">
              <w:rPr>
                <w:lang w:val="en-ZA" w:eastAsia="en-ZA"/>
              </w:rPr>
              <w:t xml:space="preserve"> and Welding Documentation, Isometric Drawings, Cutting Instructions, Factory Design Review Reports, C&amp;I Loop checks,</w:t>
            </w:r>
            <w:r>
              <w:rPr>
                <w:lang w:val="en-ZA" w:eastAsia="en-ZA"/>
              </w:rPr>
              <w:t xml:space="preserve"> </w:t>
            </w:r>
            <w:r w:rsidRPr="008B5187">
              <w:rPr>
                <w:lang w:val="en-ZA" w:eastAsia="en-ZA"/>
              </w:rPr>
              <w:t>etc</w:t>
            </w:r>
            <w:r>
              <w:rPr>
                <w:lang w:val="en-ZA" w:eastAsia="en-ZA"/>
              </w:rPr>
              <w:t>.</w:t>
            </w:r>
            <w:r w:rsidRPr="008B5187">
              <w:rPr>
                <w:lang w:val="en-ZA" w:eastAsia="en-ZA"/>
              </w:rPr>
              <w:t>)</w:t>
            </w:r>
          </w:p>
        </w:tc>
      </w:tr>
      <w:tr w:rsidR="0037764F" w:rsidRPr="008B5187" w14:paraId="67371664" w14:textId="77777777" w:rsidTr="00925553">
        <w:trPr>
          <w:trHeight w:val="454"/>
          <w:jc w:val="center"/>
        </w:trPr>
        <w:tc>
          <w:tcPr>
            <w:tcW w:w="1375" w:type="dxa"/>
            <w:vMerge/>
            <w:tcBorders>
              <w:top w:val="nil"/>
              <w:left w:val="single" w:sz="4" w:space="0" w:color="auto"/>
              <w:bottom w:val="single" w:sz="4" w:space="0" w:color="000000"/>
              <w:right w:val="single" w:sz="4" w:space="0" w:color="auto"/>
            </w:tcBorders>
            <w:vAlign w:val="center"/>
            <w:hideMark/>
          </w:tcPr>
          <w:p w14:paraId="0C11AFDA"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1D93F293"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FCDA39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5.4.3</w:t>
            </w:r>
          </w:p>
        </w:tc>
        <w:tc>
          <w:tcPr>
            <w:tcW w:w="5450" w:type="dxa"/>
            <w:tcBorders>
              <w:top w:val="nil"/>
              <w:left w:val="nil"/>
              <w:bottom w:val="single" w:sz="4" w:space="0" w:color="auto"/>
              <w:right w:val="single" w:sz="4" w:space="0" w:color="auto"/>
            </w:tcBorders>
            <w:shd w:val="clear" w:color="000000" w:fill="FFFFFF"/>
            <w:vAlign w:val="bottom"/>
          </w:tcPr>
          <w:p w14:paraId="1F0A3F9C" w14:textId="77777777" w:rsidR="0037764F" w:rsidRPr="008B5187" w:rsidRDefault="0037764F" w:rsidP="001903DE">
            <w:pPr>
              <w:spacing w:line="276" w:lineRule="auto"/>
              <w:jc w:val="both"/>
              <w:rPr>
                <w:lang w:val="en-ZA" w:eastAsia="en-ZA"/>
              </w:rPr>
            </w:pPr>
            <w:r w:rsidRPr="008B5187">
              <w:rPr>
                <w:color w:val="000000"/>
                <w:lang w:val="en-ZA" w:eastAsia="en-ZA"/>
              </w:rPr>
              <w:t>Partial/final Inspection certificate</w:t>
            </w:r>
          </w:p>
        </w:tc>
      </w:tr>
      <w:tr w:rsidR="0037764F" w:rsidRPr="008B5187" w14:paraId="5925A72B"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762E88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880241E"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6F663E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5.4.4</w:t>
            </w:r>
          </w:p>
        </w:tc>
        <w:tc>
          <w:tcPr>
            <w:tcW w:w="5450" w:type="dxa"/>
            <w:tcBorders>
              <w:top w:val="nil"/>
              <w:left w:val="nil"/>
              <w:bottom w:val="single" w:sz="4" w:space="0" w:color="auto"/>
              <w:right w:val="single" w:sz="4" w:space="0" w:color="auto"/>
            </w:tcBorders>
            <w:shd w:val="clear" w:color="000000" w:fill="FFFFFF"/>
            <w:vAlign w:val="bottom"/>
          </w:tcPr>
          <w:p w14:paraId="55632F9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Notification Certificate/Clearance</w:t>
            </w:r>
          </w:p>
        </w:tc>
      </w:tr>
      <w:tr w:rsidR="0037764F" w:rsidRPr="008B5187" w14:paraId="21FBB710"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48B0B5E"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53FDA75"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B8CCE4"/>
            <w:noWrap/>
            <w:vAlign w:val="bottom"/>
          </w:tcPr>
          <w:p w14:paraId="6DAC950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5.4.5</w:t>
            </w:r>
          </w:p>
        </w:tc>
        <w:tc>
          <w:tcPr>
            <w:tcW w:w="5450" w:type="dxa"/>
            <w:tcBorders>
              <w:top w:val="nil"/>
              <w:left w:val="nil"/>
              <w:bottom w:val="single" w:sz="4" w:space="0" w:color="auto"/>
              <w:right w:val="single" w:sz="4" w:space="0" w:color="auto"/>
            </w:tcBorders>
            <w:shd w:val="clear" w:color="auto" w:fill="B8CCE4"/>
            <w:vAlign w:val="bottom"/>
          </w:tcPr>
          <w:p w14:paraId="10DDA47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and Housekeeping Certificate</w:t>
            </w:r>
          </w:p>
        </w:tc>
      </w:tr>
      <w:tr w:rsidR="0037764F" w:rsidRPr="008B5187" w14:paraId="4AD2D7D7"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50AA9304"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3AD6CEC1"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C694D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5.4.6</w:t>
            </w:r>
          </w:p>
        </w:tc>
        <w:tc>
          <w:tcPr>
            <w:tcW w:w="5450" w:type="dxa"/>
            <w:tcBorders>
              <w:top w:val="nil"/>
              <w:left w:val="nil"/>
              <w:bottom w:val="single" w:sz="4" w:space="0" w:color="auto"/>
              <w:right w:val="single" w:sz="4" w:space="0" w:color="auto"/>
            </w:tcBorders>
            <w:shd w:val="clear" w:color="auto" w:fill="auto"/>
            <w:vAlign w:val="bottom"/>
          </w:tcPr>
          <w:p w14:paraId="26489D9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Clearance Certificate</w:t>
            </w:r>
          </w:p>
        </w:tc>
      </w:tr>
      <w:tr w:rsidR="0037764F" w:rsidRPr="008B5187" w14:paraId="088CF89A"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5AF241B"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7B08E0D8"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EA6B1C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5.4.7</w:t>
            </w:r>
          </w:p>
        </w:tc>
        <w:tc>
          <w:tcPr>
            <w:tcW w:w="5450" w:type="dxa"/>
            <w:tcBorders>
              <w:top w:val="nil"/>
              <w:left w:val="nil"/>
              <w:bottom w:val="single" w:sz="4" w:space="0" w:color="auto"/>
              <w:right w:val="single" w:sz="4" w:space="0" w:color="auto"/>
            </w:tcBorders>
            <w:shd w:val="clear" w:color="000000" w:fill="FFFFFF"/>
            <w:vAlign w:val="bottom"/>
          </w:tcPr>
          <w:p w14:paraId="7BFF347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Completion Certificate</w:t>
            </w:r>
          </w:p>
        </w:tc>
      </w:tr>
      <w:tr w:rsidR="0037764F" w:rsidRPr="008B5187" w14:paraId="4E4325A2"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2329DC20"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17EE8999"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21817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5.4.8</w:t>
            </w:r>
          </w:p>
        </w:tc>
        <w:tc>
          <w:tcPr>
            <w:tcW w:w="5450" w:type="dxa"/>
            <w:tcBorders>
              <w:top w:val="nil"/>
              <w:left w:val="nil"/>
              <w:bottom w:val="single" w:sz="4" w:space="0" w:color="auto"/>
              <w:right w:val="single" w:sz="4" w:space="0" w:color="auto"/>
            </w:tcBorders>
            <w:shd w:val="clear" w:color="000000" w:fill="FFFFFF"/>
            <w:vAlign w:val="bottom"/>
          </w:tcPr>
          <w:p w14:paraId="61712FC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Defects Certificate</w:t>
            </w:r>
          </w:p>
        </w:tc>
      </w:tr>
      <w:tr w:rsidR="0037764F" w:rsidRPr="008B5187" w14:paraId="44CEA3AE"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01079C1C"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1BFC9300"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3A01CA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5.4.9</w:t>
            </w:r>
          </w:p>
        </w:tc>
        <w:tc>
          <w:tcPr>
            <w:tcW w:w="5450" w:type="dxa"/>
            <w:tcBorders>
              <w:top w:val="nil"/>
              <w:left w:val="nil"/>
              <w:bottom w:val="single" w:sz="4" w:space="0" w:color="auto"/>
              <w:right w:val="single" w:sz="4" w:space="0" w:color="auto"/>
            </w:tcBorders>
            <w:shd w:val="clear" w:color="000000" w:fill="FFFFFF"/>
            <w:vAlign w:val="bottom"/>
          </w:tcPr>
          <w:p w14:paraId="7077F3B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Take over Certificate</w:t>
            </w:r>
          </w:p>
        </w:tc>
      </w:tr>
      <w:tr w:rsidR="0037764F" w:rsidRPr="008B5187" w14:paraId="146D7DF5"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66A142A"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6E9473CF"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02BC34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5.4.10</w:t>
            </w:r>
          </w:p>
        </w:tc>
        <w:tc>
          <w:tcPr>
            <w:tcW w:w="5450" w:type="dxa"/>
            <w:tcBorders>
              <w:top w:val="nil"/>
              <w:left w:val="nil"/>
              <w:bottom w:val="single" w:sz="4" w:space="0" w:color="auto"/>
              <w:right w:val="single" w:sz="4" w:space="0" w:color="auto"/>
            </w:tcBorders>
            <w:shd w:val="clear" w:color="000000" w:fill="FFFFFF"/>
            <w:vAlign w:val="bottom"/>
          </w:tcPr>
          <w:p w14:paraId="39EEACF1"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Specific Requirements</w:t>
            </w:r>
          </w:p>
        </w:tc>
      </w:tr>
      <w:tr w:rsidR="0037764F" w:rsidRPr="008B5187" w14:paraId="59BAF24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785E2C4"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nil"/>
            </w:tcBorders>
            <w:vAlign w:val="center"/>
            <w:hideMark/>
          </w:tcPr>
          <w:p w14:paraId="76594CF8" w14:textId="77777777" w:rsidR="0037764F" w:rsidRPr="008B5187" w:rsidRDefault="0037764F" w:rsidP="001903DE">
            <w:pPr>
              <w:spacing w:line="276" w:lineRule="auto"/>
              <w:jc w:val="both"/>
              <w:rPr>
                <w:b/>
                <w:bCs/>
                <w:color w:val="000000"/>
                <w:lang w:val="en-ZA" w:eastAsia="en-ZA"/>
              </w:rP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AEAC92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5.4.11</w:t>
            </w:r>
          </w:p>
        </w:tc>
        <w:tc>
          <w:tcPr>
            <w:tcW w:w="5450" w:type="dxa"/>
            <w:tcBorders>
              <w:top w:val="nil"/>
              <w:left w:val="nil"/>
              <w:bottom w:val="single" w:sz="4" w:space="0" w:color="auto"/>
              <w:right w:val="single" w:sz="4" w:space="0" w:color="auto"/>
            </w:tcBorders>
            <w:shd w:val="clear" w:color="000000" w:fill="FFFFFF"/>
            <w:vAlign w:val="bottom"/>
          </w:tcPr>
          <w:p w14:paraId="7C335E7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KKS and Labelling</w:t>
            </w:r>
            <w:r>
              <w:rPr>
                <w:color w:val="000000"/>
                <w:lang w:val="en-ZA" w:eastAsia="en-ZA"/>
              </w:rPr>
              <w:t xml:space="preserve"> </w:t>
            </w:r>
            <w:r w:rsidRPr="008B5187">
              <w:rPr>
                <w:color w:val="000000"/>
                <w:lang w:val="en-ZA" w:eastAsia="en-ZA"/>
              </w:rPr>
              <w:t>Certificate</w:t>
            </w:r>
          </w:p>
        </w:tc>
      </w:tr>
      <w:tr w:rsidR="0037764F" w:rsidRPr="008B5187" w14:paraId="105924A8" w14:textId="77777777" w:rsidTr="00925553">
        <w:trPr>
          <w:trHeight w:val="37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73ECCCA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Test and Statutory Certificates</w:t>
            </w:r>
          </w:p>
        </w:tc>
        <w:tc>
          <w:tcPr>
            <w:tcW w:w="877" w:type="dxa"/>
            <w:tcBorders>
              <w:top w:val="nil"/>
              <w:left w:val="single" w:sz="8" w:space="0" w:color="auto"/>
              <w:bottom w:val="single" w:sz="4" w:space="0" w:color="auto"/>
              <w:right w:val="nil"/>
            </w:tcBorders>
            <w:shd w:val="clear" w:color="000000" w:fill="FFFFFF"/>
            <w:noWrap/>
            <w:vAlign w:val="bottom"/>
            <w:hideMark/>
          </w:tcPr>
          <w:p w14:paraId="5E750EF8"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CC1F5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w:t>
            </w:r>
          </w:p>
        </w:tc>
        <w:tc>
          <w:tcPr>
            <w:tcW w:w="5450" w:type="dxa"/>
            <w:tcBorders>
              <w:top w:val="nil"/>
              <w:left w:val="nil"/>
              <w:bottom w:val="single" w:sz="4" w:space="0" w:color="auto"/>
              <w:right w:val="single" w:sz="4" w:space="0" w:color="auto"/>
            </w:tcBorders>
            <w:shd w:val="clear" w:color="000000" w:fill="FFFFFF"/>
            <w:vAlign w:val="bottom"/>
            <w:hideMark/>
          </w:tcPr>
          <w:p w14:paraId="70DAAE2F" w14:textId="77777777" w:rsidR="0037764F" w:rsidRPr="008B5187" w:rsidRDefault="0037764F" w:rsidP="001903DE">
            <w:pPr>
              <w:spacing w:line="276" w:lineRule="auto"/>
              <w:jc w:val="both"/>
              <w:rPr>
                <w:color w:val="000000"/>
                <w:lang w:val="en-ZA" w:eastAsia="en-ZA"/>
              </w:rPr>
            </w:pPr>
            <w:r w:rsidRPr="008B5187">
              <w:rPr>
                <w:color w:val="000000"/>
                <w:lang w:val="en-ZA" w:eastAsia="en-ZA"/>
              </w:rPr>
              <w:t>Factory Acceptance Test (FAT)</w:t>
            </w:r>
          </w:p>
        </w:tc>
      </w:tr>
      <w:tr w:rsidR="0037764F" w:rsidRPr="008B5187" w14:paraId="6F3888D7"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6E003F1"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1B04164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6D6B66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6.2</w:t>
            </w:r>
          </w:p>
        </w:tc>
        <w:tc>
          <w:tcPr>
            <w:tcW w:w="5450" w:type="dxa"/>
            <w:tcBorders>
              <w:top w:val="nil"/>
              <w:left w:val="nil"/>
              <w:bottom w:val="single" w:sz="4" w:space="0" w:color="auto"/>
              <w:right w:val="single" w:sz="4" w:space="0" w:color="auto"/>
            </w:tcBorders>
            <w:shd w:val="clear" w:color="000000" w:fill="FFFFFF"/>
            <w:vAlign w:val="bottom"/>
            <w:hideMark/>
          </w:tcPr>
          <w:p w14:paraId="76211BE8"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Site Acceptance Test (SAT)</w:t>
            </w:r>
          </w:p>
        </w:tc>
      </w:tr>
      <w:tr w:rsidR="0037764F" w:rsidRPr="008B5187" w14:paraId="7C8799A8"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6E6A028"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389B08B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EA9C9F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6.3</w:t>
            </w:r>
          </w:p>
        </w:tc>
        <w:tc>
          <w:tcPr>
            <w:tcW w:w="5450" w:type="dxa"/>
            <w:tcBorders>
              <w:top w:val="nil"/>
              <w:left w:val="nil"/>
              <w:bottom w:val="single" w:sz="4" w:space="0" w:color="auto"/>
              <w:right w:val="single" w:sz="4" w:space="0" w:color="auto"/>
            </w:tcBorders>
            <w:shd w:val="clear" w:color="000000" w:fill="FFFFFF"/>
            <w:vAlign w:val="bottom"/>
            <w:hideMark/>
          </w:tcPr>
          <w:p w14:paraId="42B6DEA1" w14:textId="77777777" w:rsidR="0037764F" w:rsidRPr="008B5187" w:rsidRDefault="0037764F" w:rsidP="001903DE">
            <w:pPr>
              <w:spacing w:line="276" w:lineRule="auto"/>
              <w:jc w:val="both"/>
              <w:rPr>
                <w:color w:val="000000"/>
                <w:lang w:val="en-ZA" w:eastAsia="en-ZA"/>
              </w:rPr>
            </w:pPr>
            <w:r w:rsidRPr="008B5187">
              <w:rPr>
                <w:color w:val="000000"/>
                <w:lang w:val="en-ZA" w:eastAsia="en-ZA"/>
              </w:rPr>
              <w:t>Inspection Test Procedures (ITP's)</w:t>
            </w:r>
          </w:p>
        </w:tc>
      </w:tr>
      <w:tr w:rsidR="0037764F" w:rsidRPr="008B5187" w14:paraId="53C68A31"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91EB3B2"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29E0A2A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CBFB2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6.4</w:t>
            </w:r>
          </w:p>
        </w:tc>
        <w:tc>
          <w:tcPr>
            <w:tcW w:w="5450" w:type="dxa"/>
            <w:tcBorders>
              <w:top w:val="nil"/>
              <w:left w:val="nil"/>
              <w:bottom w:val="single" w:sz="4" w:space="0" w:color="auto"/>
              <w:right w:val="single" w:sz="4" w:space="0" w:color="auto"/>
            </w:tcBorders>
            <w:shd w:val="clear" w:color="000000" w:fill="FFFFFF"/>
            <w:vAlign w:val="bottom"/>
            <w:hideMark/>
          </w:tcPr>
          <w:p w14:paraId="116E693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QCP's / QIP's (signed off)</w:t>
            </w:r>
          </w:p>
        </w:tc>
      </w:tr>
      <w:tr w:rsidR="0037764F" w:rsidRPr="008B5187" w14:paraId="3158E2C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02B04A47"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401E3C6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00984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6.5</w:t>
            </w:r>
          </w:p>
        </w:tc>
        <w:tc>
          <w:tcPr>
            <w:tcW w:w="5450" w:type="dxa"/>
            <w:tcBorders>
              <w:top w:val="nil"/>
              <w:left w:val="nil"/>
              <w:bottom w:val="single" w:sz="4" w:space="0" w:color="auto"/>
              <w:right w:val="single" w:sz="4" w:space="0" w:color="auto"/>
            </w:tcBorders>
            <w:shd w:val="clear" w:color="000000" w:fill="FFFFFF"/>
            <w:vAlign w:val="bottom"/>
            <w:hideMark/>
          </w:tcPr>
          <w:p w14:paraId="28DFEB76"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COC (Domestic Circuits)</w:t>
            </w:r>
          </w:p>
        </w:tc>
      </w:tr>
      <w:tr w:rsidR="0037764F" w:rsidRPr="008B5187" w14:paraId="1E7C23C0"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3A0024F6"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3296CE3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717CC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6.6</w:t>
            </w:r>
          </w:p>
        </w:tc>
        <w:tc>
          <w:tcPr>
            <w:tcW w:w="5450" w:type="dxa"/>
            <w:tcBorders>
              <w:top w:val="nil"/>
              <w:left w:val="nil"/>
              <w:bottom w:val="single" w:sz="4" w:space="0" w:color="auto"/>
              <w:right w:val="single" w:sz="4" w:space="0" w:color="auto"/>
            </w:tcBorders>
            <w:shd w:val="clear" w:color="000000" w:fill="FFFFFF"/>
            <w:vAlign w:val="bottom"/>
            <w:hideMark/>
          </w:tcPr>
          <w:p w14:paraId="42CBC61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Electrical Tests - Motors</w:t>
            </w:r>
          </w:p>
        </w:tc>
      </w:tr>
      <w:tr w:rsidR="0037764F" w:rsidRPr="008B5187" w14:paraId="594630AB"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B742EBB"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5331755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6EF69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6.7</w:t>
            </w:r>
          </w:p>
        </w:tc>
        <w:tc>
          <w:tcPr>
            <w:tcW w:w="5450" w:type="dxa"/>
            <w:tcBorders>
              <w:top w:val="nil"/>
              <w:left w:val="nil"/>
              <w:bottom w:val="single" w:sz="4" w:space="0" w:color="auto"/>
              <w:right w:val="single" w:sz="4" w:space="0" w:color="auto"/>
            </w:tcBorders>
            <w:shd w:val="clear" w:color="000000" w:fill="FFFFFF"/>
            <w:vAlign w:val="bottom"/>
            <w:hideMark/>
          </w:tcPr>
          <w:p w14:paraId="5AF738A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Calibration Certificate</w:t>
            </w:r>
          </w:p>
        </w:tc>
      </w:tr>
      <w:tr w:rsidR="0037764F" w:rsidRPr="008B5187" w14:paraId="5B94C161"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4C5F891"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69DDDAD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2085C6"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6.8</w:t>
            </w:r>
          </w:p>
        </w:tc>
        <w:tc>
          <w:tcPr>
            <w:tcW w:w="5450" w:type="dxa"/>
            <w:tcBorders>
              <w:top w:val="nil"/>
              <w:left w:val="nil"/>
              <w:bottom w:val="single" w:sz="4" w:space="0" w:color="auto"/>
              <w:right w:val="single" w:sz="4" w:space="0" w:color="auto"/>
            </w:tcBorders>
            <w:shd w:val="clear" w:color="000000" w:fill="FFFFFF"/>
            <w:vAlign w:val="bottom"/>
            <w:hideMark/>
          </w:tcPr>
          <w:p w14:paraId="1DB8F4D1" w14:textId="77777777" w:rsidR="0037764F" w:rsidRPr="008B5187" w:rsidRDefault="0037764F" w:rsidP="001903DE">
            <w:pPr>
              <w:spacing w:line="276" w:lineRule="auto"/>
              <w:jc w:val="both"/>
              <w:rPr>
                <w:color w:val="000000"/>
                <w:lang w:val="en-ZA" w:eastAsia="en-ZA"/>
              </w:rPr>
            </w:pPr>
            <w:r w:rsidRPr="008B5187">
              <w:rPr>
                <w:color w:val="000000"/>
                <w:lang w:val="en-ZA" w:eastAsia="en-ZA"/>
              </w:rPr>
              <w:t>Erection Check Sheet</w:t>
            </w:r>
          </w:p>
        </w:tc>
      </w:tr>
      <w:tr w:rsidR="0037764F" w:rsidRPr="008B5187" w14:paraId="0B807951"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74CB7CB4"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3D7BF6C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B6439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6.9</w:t>
            </w:r>
          </w:p>
        </w:tc>
        <w:tc>
          <w:tcPr>
            <w:tcW w:w="5450" w:type="dxa"/>
            <w:tcBorders>
              <w:top w:val="nil"/>
              <w:left w:val="nil"/>
              <w:bottom w:val="single" w:sz="4" w:space="0" w:color="auto"/>
              <w:right w:val="single" w:sz="4" w:space="0" w:color="auto"/>
            </w:tcBorders>
            <w:shd w:val="clear" w:color="000000" w:fill="FFFFFF"/>
            <w:vAlign w:val="bottom"/>
            <w:hideMark/>
          </w:tcPr>
          <w:p w14:paraId="064B22B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Protection and Optimising Test Certificates</w:t>
            </w:r>
          </w:p>
        </w:tc>
      </w:tr>
      <w:tr w:rsidR="0037764F" w:rsidRPr="008B5187" w14:paraId="0AD079FA"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5ABAC4EF"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4A21DA9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CCB86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6.10</w:t>
            </w:r>
          </w:p>
        </w:tc>
        <w:tc>
          <w:tcPr>
            <w:tcW w:w="5450" w:type="dxa"/>
            <w:tcBorders>
              <w:top w:val="nil"/>
              <w:left w:val="nil"/>
              <w:bottom w:val="single" w:sz="4" w:space="0" w:color="auto"/>
              <w:right w:val="single" w:sz="4" w:space="0" w:color="auto"/>
            </w:tcBorders>
            <w:shd w:val="clear" w:color="000000" w:fill="FFFFFF"/>
            <w:vAlign w:val="bottom"/>
            <w:hideMark/>
          </w:tcPr>
          <w:p w14:paraId="3BCB8C41" w14:textId="77777777" w:rsidR="0037764F" w:rsidRPr="008B5187" w:rsidRDefault="0037764F" w:rsidP="001903DE">
            <w:pPr>
              <w:spacing w:line="276" w:lineRule="auto"/>
              <w:jc w:val="both"/>
              <w:rPr>
                <w:color w:val="000000"/>
                <w:lang w:val="en-ZA" w:eastAsia="en-ZA"/>
              </w:rPr>
            </w:pPr>
            <w:r w:rsidRPr="008B5187">
              <w:rPr>
                <w:color w:val="000000"/>
                <w:lang w:val="en-ZA" w:eastAsia="en-ZA"/>
              </w:rPr>
              <w:t>Fire Protection Certificate</w:t>
            </w:r>
          </w:p>
        </w:tc>
      </w:tr>
      <w:tr w:rsidR="0037764F" w:rsidRPr="008B5187" w14:paraId="7CB8C441" w14:textId="77777777" w:rsidTr="00925553">
        <w:trPr>
          <w:trHeight w:val="510"/>
          <w:jc w:val="center"/>
        </w:trPr>
        <w:tc>
          <w:tcPr>
            <w:tcW w:w="1375" w:type="dxa"/>
            <w:vMerge/>
            <w:tcBorders>
              <w:top w:val="nil"/>
              <w:left w:val="single" w:sz="4" w:space="0" w:color="auto"/>
              <w:bottom w:val="single" w:sz="4" w:space="0" w:color="000000"/>
              <w:right w:val="single" w:sz="4" w:space="0" w:color="auto"/>
            </w:tcBorders>
            <w:vAlign w:val="center"/>
            <w:hideMark/>
          </w:tcPr>
          <w:p w14:paraId="7AE40F8F"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center"/>
            <w:hideMark/>
          </w:tcPr>
          <w:p w14:paraId="1A35D37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6.11</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DFD5E8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6.11</w:t>
            </w:r>
          </w:p>
        </w:tc>
        <w:tc>
          <w:tcPr>
            <w:tcW w:w="5450" w:type="dxa"/>
            <w:tcBorders>
              <w:top w:val="nil"/>
              <w:left w:val="nil"/>
              <w:bottom w:val="single" w:sz="4" w:space="0" w:color="auto"/>
              <w:right w:val="single" w:sz="4" w:space="0" w:color="auto"/>
            </w:tcBorders>
            <w:shd w:val="clear" w:color="000000" w:fill="FFFFFF"/>
            <w:vAlign w:val="center"/>
            <w:hideMark/>
          </w:tcPr>
          <w:p w14:paraId="1C1F6D82" w14:textId="77777777" w:rsidR="0037764F" w:rsidRPr="008B5187" w:rsidRDefault="0037764F" w:rsidP="001903DE">
            <w:pPr>
              <w:spacing w:line="276" w:lineRule="auto"/>
              <w:jc w:val="both"/>
              <w:rPr>
                <w:lang w:val="en-ZA" w:eastAsia="en-ZA"/>
              </w:rPr>
            </w:pPr>
            <w:r>
              <w:rPr>
                <w:lang w:val="en-ZA" w:eastAsia="en-ZA"/>
              </w:rPr>
              <w:t>Other S</w:t>
            </w:r>
            <w:r w:rsidRPr="008B5187">
              <w:rPr>
                <w:lang w:val="en-ZA" w:eastAsia="en-ZA"/>
              </w:rPr>
              <w:t>afety Valves, Ventilation, Boiler Statutory Tests, Transformer Impact Recording, Boiler Registration Certificate, Type Test Certificates)</w:t>
            </w:r>
          </w:p>
        </w:tc>
      </w:tr>
      <w:tr w:rsidR="0037764F" w:rsidRPr="008B5187" w14:paraId="750D00F2"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574DDC03"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60FE363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7358C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6.12</w:t>
            </w:r>
          </w:p>
        </w:tc>
        <w:tc>
          <w:tcPr>
            <w:tcW w:w="5450" w:type="dxa"/>
            <w:tcBorders>
              <w:top w:val="nil"/>
              <w:left w:val="nil"/>
              <w:bottom w:val="single" w:sz="4" w:space="0" w:color="auto"/>
              <w:right w:val="single" w:sz="4" w:space="0" w:color="auto"/>
            </w:tcBorders>
            <w:shd w:val="clear" w:color="000000" w:fill="FFFFFF"/>
            <w:vAlign w:val="bottom"/>
            <w:hideMark/>
          </w:tcPr>
          <w:p w14:paraId="4B2211A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Synchronisation Tests</w:t>
            </w:r>
          </w:p>
        </w:tc>
      </w:tr>
      <w:tr w:rsidR="0037764F" w:rsidRPr="008B5187" w14:paraId="20EF6196"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0EEA41B9"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4BE808C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FA5D1C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6.13</w:t>
            </w:r>
          </w:p>
        </w:tc>
        <w:tc>
          <w:tcPr>
            <w:tcW w:w="5450" w:type="dxa"/>
            <w:tcBorders>
              <w:top w:val="nil"/>
              <w:left w:val="nil"/>
              <w:bottom w:val="single" w:sz="4" w:space="0" w:color="auto"/>
              <w:right w:val="single" w:sz="4" w:space="0" w:color="auto"/>
            </w:tcBorders>
            <w:shd w:val="clear" w:color="000000" w:fill="FFFFFF"/>
            <w:vAlign w:val="bottom"/>
            <w:hideMark/>
          </w:tcPr>
          <w:p w14:paraId="376E639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Grid Code Compliance Certificate</w:t>
            </w:r>
          </w:p>
        </w:tc>
      </w:tr>
      <w:tr w:rsidR="0037764F" w:rsidRPr="008B5187" w14:paraId="5DA0BDE8"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1A7F8725"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29704D2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4C287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6.14</w:t>
            </w:r>
          </w:p>
        </w:tc>
        <w:tc>
          <w:tcPr>
            <w:tcW w:w="5450" w:type="dxa"/>
            <w:tcBorders>
              <w:top w:val="nil"/>
              <w:left w:val="nil"/>
              <w:bottom w:val="single" w:sz="4" w:space="0" w:color="auto"/>
              <w:right w:val="single" w:sz="4" w:space="0" w:color="auto"/>
            </w:tcBorders>
            <w:shd w:val="clear" w:color="000000" w:fill="FFFFFF"/>
            <w:vAlign w:val="bottom"/>
            <w:hideMark/>
          </w:tcPr>
          <w:p w14:paraId="08B9DEB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Defect List</w:t>
            </w:r>
          </w:p>
        </w:tc>
      </w:tr>
      <w:tr w:rsidR="0037764F" w:rsidRPr="008B5187" w14:paraId="699B8C6A" w14:textId="77777777" w:rsidTr="00925553">
        <w:trPr>
          <w:trHeight w:val="37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bottom"/>
            <w:hideMark/>
          </w:tcPr>
          <w:p w14:paraId="7AA2616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Safety Requirements</w:t>
            </w:r>
          </w:p>
        </w:tc>
        <w:tc>
          <w:tcPr>
            <w:tcW w:w="877" w:type="dxa"/>
            <w:tcBorders>
              <w:top w:val="nil"/>
              <w:left w:val="single" w:sz="8" w:space="0" w:color="auto"/>
              <w:bottom w:val="single" w:sz="4" w:space="0" w:color="auto"/>
              <w:right w:val="nil"/>
            </w:tcBorders>
            <w:shd w:val="clear" w:color="000000" w:fill="FFFFFF"/>
            <w:noWrap/>
            <w:vAlign w:val="bottom"/>
            <w:hideMark/>
          </w:tcPr>
          <w:p w14:paraId="4280348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6C76E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7.1</w:t>
            </w:r>
          </w:p>
        </w:tc>
        <w:tc>
          <w:tcPr>
            <w:tcW w:w="5450" w:type="dxa"/>
            <w:tcBorders>
              <w:top w:val="nil"/>
              <w:left w:val="nil"/>
              <w:bottom w:val="single" w:sz="4" w:space="0" w:color="auto"/>
              <w:right w:val="single" w:sz="4" w:space="0" w:color="auto"/>
            </w:tcBorders>
            <w:shd w:val="clear" w:color="000000" w:fill="FFFFFF"/>
            <w:vAlign w:val="bottom"/>
            <w:hideMark/>
          </w:tcPr>
          <w:p w14:paraId="1B1AAE4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Signs, Labels and Colour Coding</w:t>
            </w:r>
          </w:p>
        </w:tc>
      </w:tr>
      <w:tr w:rsidR="0037764F" w:rsidRPr="008B5187" w14:paraId="2B977E9B"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0F669D12"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6EA477D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96EED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7.2</w:t>
            </w:r>
          </w:p>
        </w:tc>
        <w:tc>
          <w:tcPr>
            <w:tcW w:w="5450" w:type="dxa"/>
            <w:tcBorders>
              <w:top w:val="nil"/>
              <w:left w:val="nil"/>
              <w:bottom w:val="single" w:sz="4" w:space="0" w:color="auto"/>
              <w:right w:val="single" w:sz="4" w:space="0" w:color="auto"/>
            </w:tcBorders>
            <w:shd w:val="clear" w:color="000000" w:fill="FFFFFF"/>
            <w:vAlign w:val="bottom"/>
            <w:hideMark/>
          </w:tcPr>
          <w:p w14:paraId="57567A1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Demarcation of Hazardous Area (Certificate &amp; Reports)</w:t>
            </w:r>
          </w:p>
        </w:tc>
      </w:tr>
      <w:tr w:rsidR="0037764F" w:rsidRPr="008B5187" w14:paraId="1055E216"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DE0D281"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64F882A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CB9B1D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7.3</w:t>
            </w:r>
          </w:p>
        </w:tc>
        <w:tc>
          <w:tcPr>
            <w:tcW w:w="5450" w:type="dxa"/>
            <w:tcBorders>
              <w:top w:val="nil"/>
              <w:left w:val="nil"/>
              <w:bottom w:val="single" w:sz="4" w:space="0" w:color="auto"/>
              <w:right w:val="single" w:sz="4" w:space="0" w:color="auto"/>
            </w:tcBorders>
            <w:shd w:val="clear" w:color="000000" w:fill="FFFFFF"/>
            <w:vAlign w:val="bottom"/>
            <w:hideMark/>
          </w:tcPr>
          <w:p w14:paraId="6AE939A8" w14:textId="77777777" w:rsidR="0037764F" w:rsidRPr="008B5187" w:rsidRDefault="0037764F" w:rsidP="001903DE">
            <w:pPr>
              <w:spacing w:line="276" w:lineRule="auto"/>
              <w:jc w:val="both"/>
              <w:rPr>
                <w:color w:val="000000"/>
                <w:lang w:val="en-ZA" w:eastAsia="en-ZA"/>
              </w:rPr>
            </w:pPr>
            <w:r w:rsidRPr="008B5187">
              <w:rPr>
                <w:color w:val="000000"/>
                <w:lang w:val="en-ZA" w:eastAsia="en-ZA"/>
              </w:rPr>
              <w:t>Lighting</w:t>
            </w:r>
          </w:p>
        </w:tc>
      </w:tr>
      <w:tr w:rsidR="0037764F" w:rsidRPr="008B5187" w14:paraId="059EC84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9CF29CD"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2B83861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FBB504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7.4</w:t>
            </w:r>
          </w:p>
        </w:tc>
        <w:tc>
          <w:tcPr>
            <w:tcW w:w="5450" w:type="dxa"/>
            <w:tcBorders>
              <w:top w:val="nil"/>
              <w:left w:val="nil"/>
              <w:bottom w:val="single" w:sz="4" w:space="0" w:color="auto"/>
              <w:right w:val="single" w:sz="4" w:space="0" w:color="auto"/>
            </w:tcBorders>
            <w:shd w:val="clear" w:color="000000" w:fill="FFFFFF"/>
            <w:vAlign w:val="bottom"/>
            <w:hideMark/>
          </w:tcPr>
          <w:p w14:paraId="0002C72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Safety and Housekeeping Certificate</w:t>
            </w:r>
          </w:p>
        </w:tc>
      </w:tr>
      <w:tr w:rsidR="0037764F" w:rsidRPr="008B5187" w14:paraId="4E3AB92E" w14:textId="77777777" w:rsidTr="00925553">
        <w:trPr>
          <w:trHeight w:val="540"/>
          <w:jc w:val="center"/>
        </w:trPr>
        <w:tc>
          <w:tcPr>
            <w:tcW w:w="1375" w:type="dxa"/>
            <w:vMerge w:val="restart"/>
            <w:tcBorders>
              <w:top w:val="nil"/>
              <w:left w:val="single" w:sz="4" w:space="0" w:color="auto"/>
              <w:bottom w:val="nil"/>
              <w:right w:val="single" w:sz="4" w:space="0" w:color="auto"/>
            </w:tcBorders>
            <w:shd w:val="clear" w:color="000000" w:fill="FFFFFF"/>
            <w:textDirection w:val="btLr"/>
            <w:vAlign w:val="bottom"/>
            <w:hideMark/>
          </w:tcPr>
          <w:p w14:paraId="37756272" w14:textId="77777777" w:rsidR="0037764F" w:rsidRDefault="0037764F" w:rsidP="001903DE">
            <w:pPr>
              <w:spacing w:line="276" w:lineRule="auto"/>
              <w:jc w:val="both"/>
              <w:rPr>
                <w:b/>
                <w:bCs/>
                <w:color w:val="000000"/>
                <w:lang w:val="en-ZA" w:eastAsia="en-ZA"/>
              </w:rPr>
            </w:pPr>
            <w:r w:rsidRPr="008B5187">
              <w:rPr>
                <w:b/>
                <w:bCs/>
                <w:color w:val="000000"/>
                <w:lang w:val="en-ZA" w:eastAsia="en-ZA"/>
              </w:rPr>
              <w:t>Guarantees</w:t>
            </w:r>
          </w:p>
          <w:p w14:paraId="2D4E8841" w14:textId="77777777" w:rsidR="0037764F" w:rsidRPr="008B5187" w:rsidRDefault="0037764F" w:rsidP="001903DE">
            <w:pPr>
              <w:spacing w:line="276" w:lineRule="auto"/>
              <w:jc w:val="both"/>
              <w:rPr>
                <w:b/>
                <w:bCs/>
                <w:color w:val="000000"/>
                <w:lang w:val="en-ZA" w:eastAsia="en-ZA"/>
              </w:rPr>
            </w:pPr>
            <w:r>
              <w:rPr>
                <w:b/>
                <w:bCs/>
                <w:color w:val="000000"/>
                <w:lang w:val="en-ZA" w:eastAsia="en-ZA"/>
              </w:rPr>
              <w:t>&amp;</w:t>
            </w:r>
            <w:r w:rsidRPr="008B5187">
              <w:rPr>
                <w:b/>
                <w:bCs/>
                <w:color w:val="000000"/>
                <w:lang w:val="en-ZA" w:eastAsia="en-ZA"/>
              </w:rPr>
              <w:t xml:space="preserve"> Warrantees</w:t>
            </w:r>
          </w:p>
        </w:tc>
        <w:tc>
          <w:tcPr>
            <w:tcW w:w="877" w:type="dxa"/>
            <w:tcBorders>
              <w:top w:val="nil"/>
              <w:left w:val="single" w:sz="8" w:space="0" w:color="auto"/>
              <w:bottom w:val="single" w:sz="4" w:space="0" w:color="auto"/>
              <w:right w:val="nil"/>
            </w:tcBorders>
            <w:shd w:val="clear" w:color="000000" w:fill="FFFFFF"/>
            <w:noWrap/>
            <w:vAlign w:val="bottom"/>
            <w:hideMark/>
          </w:tcPr>
          <w:p w14:paraId="38CDE20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8.1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6429A3"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8.1</w:t>
            </w:r>
          </w:p>
        </w:tc>
        <w:tc>
          <w:tcPr>
            <w:tcW w:w="5450" w:type="dxa"/>
            <w:tcBorders>
              <w:top w:val="nil"/>
              <w:left w:val="nil"/>
              <w:bottom w:val="single" w:sz="4" w:space="0" w:color="auto"/>
              <w:right w:val="single" w:sz="4" w:space="0" w:color="auto"/>
            </w:tcBorders>
            <w:shd w:val="clear" w:color="000000" w:fill="FFFFFF"/>
            <w:vAlign w:val="bottom"/>
            <w:hideMark/>
          </w:tcPr>
          <w:p w14:paraId="169E33E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 xml:space="preserve">Related Extract from SOW of </w:t>
            </w:r>
            <w:r>
              <w:rPr>
                <w:color w:val="000000"/>
                <w:lang w:val="en-ZA" w:eastAsia="en-ZA"/>
              </w:rPr>
              <w:t>Works</w:t>
            </w:r>
            <w:r w:rsidRPr="008B5187">
              <w:rPr>
                <w:color w:val="000000"/>
                <w:lang w:val="en-ZA" w:eastAsia="en-ZA"/>
              </w:rPr>
              <w:t xml:space="preserve"> Information Indicating Plant area / Component</w:t>
            </w:r>
          </w:p>
        </w:tc>
      </w:tr>
      <w:tr w:rsidR="0037764F" w:rsidRPr="008B5187" w14:paraId="6BD985D4" w14:textId="77777777" w:rsidTr="00925553">
        <w:trPr>
          <w:trHeight w:val="1010"/>
          <w:jc w:val="center"/>
        </w:trPr>
        <w:tc>
          <w:tcPr>
            <w:tcW w:w="1375" w:type="dxa"/>
            <w:vMerge/>
            <w:tcBorders>
              <w:top w:val="nil"/>
              <w:left w:val="single" w:sz="4" w:space="0" w:color="auto"/>
              <w:bottom w:val="nil"/>
              <w:right w:val="single" w:sz="4" w:space="0" w:color="auto"/>
            </w:tcBorders>
            <w:vAlign w:val="center"/>
            <w:hideMark/>
          </w:tcPr>
          <w:p w14:paraId="3DDEE863"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8" w:space="0" w:color="auto"/>
              <w:bottom w:val="single" w:sz="4" w:space="0" w:color="auto"/>
              <w:right w:val="nil"/>
            </w:tcBorders>
            <w:shd w:val="clear" w:color="000000" w:fill="FFFFFF"/>
            <w:noWrap/>
            <w:vAlign w:val="bottom"/>
            <w:hideMark/>
          </w:tcPr>
          <w:p w14:paraId="2B85ED2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8.2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E83DD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8.2</w:t>
            </w:r>
          </w:p>
        </w:tc>
        <w:tc>
          <w:tcPr>
            <w:tcW w:w="5450" w:type="dxa"/>
            <w:tcBorders>
              <w:top w:val="nil"/>
              <w:left w:val="nil"/>
              <w:bottom w:val="single" w:sz="4" w:space="0" w:color="auto"/>
              <w:right w:val="single" w:sz="4" w:space="0" w:color="auto"/>
            </w:tcBorders>
            <w:shd w:val="clear" w:color="000000" w:fill="FFFFFF"/>
            <w:vAlign w:val="bottom"/>
            <w:hideMark/>
          </w:tcPr>
          <w:p w14:paraId="279A772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Certificate from Supplier indicating validity of the guarantee / Warrantees Period</w:t>
            </w:r>
          </w:p>
        </w:tc>
      </w:tr>
      <w:tr w:rsidR="0037764F" w:rsidRPr="008B5187" w14:paraId="6EC445E3" w14:textId="77777777" w:rsidTr="00925553">
        <w:trPr>
          <w:trHeight w:val="375"/>
          <w:jc w:val="center"/>
        </w:trPr>
        <w:tc>
          <w:tcPr>
            <w:tcW w:w="137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2F0097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lastRenderedPageBreak/>
              <w:t> </w:t>
            </w:r>
          </w:p>
        </w:tc>
        <w:tc>
          <w:tcPr>
            <w:tcW w:w="877" w:type="dxa"/>
            <w:tcBorders>
              <w:top w:val="nil"/>
              <w:left w:val="nil"/>
              <w:bottom w:val="single" w:sz="4" w:space="0" w:color="auto"/>
              <w:right w:val="nil"/>
            </w:tcBorders>
            <w:shd w:val="clear" w:color="000000" w:fill="D9D9D9"/>
            <w:vAlign w:val="center"/>
            <w:hideMark/>
          </w:tcPr>
          <w:p w14:paraId="1DA88A14"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5C5E54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9</w:t>
            </w:r>
          </w:p>
        </w:tc>
        <w:tc>
          <w:tcPr>
            <w:tcW w:w="5450" w:type="dxa"/>
            <w:tcBorders>
              <w:top w:val="nil"/>
              <w:left w:val="nil"/>
              <w:bottom w:val="single" w:sz="4" w:space="0" w:color="auto"/>
              <w:right w:val="single" w:sz="4" w:space="0" w:color="auto"/>
            </w:tcBorders>
            <w:shd w:val="clear" w:color="000000" w:fill="D9D9D9"/>
            <w:vAlign w:val="bottom"/>
            <w:hideMark/>
          </w:tcPr>
          <w:p w14:paraId="73FA921D"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Special Tool List</w:t>
            </w:r>
          </w:p>
        </w:tc>
      </w:tr>
      <w:tr w:rsidR="0037764F" w:rsidRPr="008B5187" w14:paraId="582DF3D4" w14:textId="77777777" w:rsidTr="00925553">
        <w:trPr>
          <w:trHeight w:val="375"/>
          <w:jc w:val="center"/>
        </w:trPr>
        <w:tc>
          <w:tcPr>
            <w:tcW w:w="1375" w:type="dxa"/>
            <w:tcBorders>
              <w:top w:val="nil"/>
              <w:left w:val="single" w:sz="4" w:space="0" w:color="auto"/>
              <w:bottom w:val="single" w:sz="4" w:space="0" w:color="auto"/>
              <w:right w:val="single" w:sz="4" w:space="0" w:color="auto"/>
            </w:tcBorders>
            <w:shd w:val="clear" w:color="000000" w:fill="D9D9D9"/>
            <w:textDirection w:val="btLr"/>
            <w:vAlign w:val="bottom"/>
            <w:hideMark/>
          </w:tcPr>
          <w:p w14:paraId="7ABA104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877" w:type="dxa"/>
            <w:tcBorders>
              <w:top w:val="nil"/>
              <w:left w:val="nil"/>
              <w:bottom w:val="single" w:sz="4" w:space="0" w:color="auto"/>
              <w:right w:val="nil"/>
            </w:tcBorders>
            <w:shd w:val="clear" w:color="000000" w:fill="D9D9D9"/>
            <w:vAlign w:val="center"/>
            <w:hideMark/>
          </w:tcPr>
          <w:p w14:paraId="4F0F1C2E"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 </w:t>
            </w:r>
          </w:p>
        </w:tc>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11B8E6F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10</w:t>
            </w:r>
          </w:p>
        </w:tc>
        <w:tc>
          <w:tcPr>
            <w:tcW w:w="5450" w:type="dxa"/>
            <w:tcBorders>
              <w:top w:val="nil"/>
              <w:left w:val="nil"/>
              <w:bottom w:val="single" w:sz="4" w:space="0" w:color="auto"/>
              <w:right w:val="single" w:sz="4" w:space="0" w:color="auto"/>
            </w:tcBorders>
            <w:shd w:val="clear" w:color="000000" w:fill="D9D9D9"/>
            <w:vAlign w:val="bottom"/>
            <w:hideMark/>
          </w:tcPr>
          <w:p w14:paraId="7D80FB1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Insurance Cover (90 Days Notification Period)</w:t>
            </w:r>
          </w:p>
        </w:tc>
      </w:tr>
      <w:tr w:rsidR="0037764F" w:rsidRPr="008B5187" w14:paraId="2DAD5909" w14:textId="77777777" w:rsidTr="00925553">
        <w:trPr>
          <w:trHeight w:val="1470"/>
          <w:jc w:val="center"/>
        </w:trPr>
        <w:tc>
          <w:tcPr>
            <w:tcW w:w="1375" w:type="dxa"/>
            <w:vMerge w:val="restart"/>
            <w:tcBorders>
              <w:top w:val="nil"/>
              <w:left w:val="single" w:sz="4" w:space="0" w:color="auto"/>
              <w:bottom w:val="single" w:sz="4" w:space="0" w:color="000000"/>
              <w:right w:val="single" w:sz="8" w:space="0" w:color="auto"/>
            </w:tcBorders>
            <w:shd w:val="clear" w:color="000000" w:fill="FFFFFF"/>
            <w:textDirection w:val="btLr"/>
            <w:vAlign w:val="bottom"/>
            <w:hideMark/>
          </w:tcPr>
          <w:p w14:paraId="75EFEEB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Plant out of Normal Status Approved</w:t>
            </w:r>
          </w:p>
        </w:tc>
        <w:tc>
          <w:tcPr>
            <w:tcW w:w="877" w:type="dxa"/>
            <w:tcBorders>
              <w:top w:val="nil"/>
              <w:left w:val="nil"/>
              <w:bottom w:val="single" w:sz="4" w:space="0" w:color="auto"/>
              <w:right w:val="nil"/>
            </w:tcBorders>
            <w:shd w:val="clear" w:color="000000" w:fill="CCC0DA"/>
            <w:noWrap/>
            <w:vAlign w:val="bottom"/>
            <w:hideMark/>
          </w:tcPr>
          <w:p w14:paraId="10A504F9"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11.1</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25BC83E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11.1</w:t>
            </w:r>
          </w:p>
        </w:tc>
        <w:tc>
          <w:tcPr>
            <w:tcW w:w="5450" w:type="dxa"/>
            <w:tcBorders>
              <w:top w:val="nil"/>
              <w:left w:val="nil"/>
              <w:bottom w:val="single" w:sz="4" w:space="0" w:color="auto"/>
              <w:right w:val="single" w:sz="4" w:space="0" w:color="auto"/>
            </w:tcBorders>
            <w:shd w:val="clear" w:color="000000" w:fill="FFFFFF"/>
            <w:vAlign w:val="bottom"/>
            <w:hideMark/>
          </w:tcPr>
          <w:p w14:paraId="4C1DC8C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Approved Out of Normal Status</w:t>
            </w:r>
          </w:p>
        </w:tc>
      </w:tr>
      <w:tr w:rsidR="0037764F" w:rsidRPr="008B5187" w14:paraId="31FB429A" w14:textId="77777777" w:rsidTr="00925553">
        <w:trPr>
          <w:trHeight w:val="375"/>
          <w:jc w:val="center"/>
        </w:trPr>
        <w:tc>
          <w:tcPr>
            <w:tcW w:w="1375" w:type="dxa"/>
            <w:vMerge/>
            <w:tcBorders>
              <w:top w:val="nil"/>
              <w:left w:val="single" w:sz="4" w:space="0" w:color="auto"/>
              <w:bottom w:val="single" w:sz="4" w:space="0" w:color="000000"/>
              <w:right w:val="single" w:sz="8" w:space="0" w:color="auto"/>
            </w:tcBorders>
            <w:vAlign w:val="center"/>
            <w:hideMark/>
          </w:tcPr>
          <w:p w14:paraId="6E3D6BB5" w14:textId="77777777" w:rsidR="0037764F" w:rsidRPr="008B5187" w:rsidRDefault="0037764F" w:rsidP="001903DE">
            <w:pPr>
              <w:spacing w:line="276" w:lineRule="auto"/>
              <w:jc w:val="both"/>
              <w:rPr>
                <w:b/>
                <w:bCs/>
                <w:color w:val="000000"/>
                <w:lang w:val="en-ZA" w:eastAsia="en-ZA"/>
              </w:rPr>
            </w:pPr>
          </w:p>
        </w:tc>
        <w:tc>
          <w:tcPr>
            <w:tcW w:w="877" w:type="dxa"/>
            <w:tcBorders>
              <w:top w:val="nil"/>
              <w:left w:val="nil"/>
              <w:bottom w:val="single" w:sz="4" w:space="0" w:color="auto"/>
              <w:right w:val="nil"/>
            </w:tcBorders>
            <w:shd w:val="clear" w:color="000000" w:fill="CCC0DA"/>
            <w:noWrap/>
            <w:vAlign w:val="bottom"/>
            <w:hideMark/>
          </w:tcPr>
          <w:p w14:paraId="4559FCDC"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11.2</w:t>
            </w:r>
          </w:p>
        </w:tc>
        <w:tc>
          <w:tcPr>
            <w:tcW w:w="960" w:type="dxa"/>
            <w:tcBorders>
              <w:top w:val="nil"/>
              <w:left w:val="single" w:sz="4" w:space="0" w:color="auto"/>
              <w:bottom w:val="single" w:sz="4" w:space="0" w:color="auto"/>
              <w:right w:val="single" w:sz="4" w:space="0" w:color="auto"/>
            </w:tcBorders>
            <w:shd w:val="clear" w:color="000000" w:fill="CCC0DA"/>
            <w:noWrap/>
            <w:vAlign w:val="bottom"/>
            <w:hideMark/>
          </w:tcPr>
          <w:p w14:paraId="28465260"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11.2</w:t>
            </w:r>
          </w:p>
        </w:tc>
        <w:tc>
          <w:tcPr>
            <w:tcW w:w="5450" w:type="dxa"/>
            <w:tcBorders>
              <w:top w:val="nil"/>
              <w:left w:val="nil"/>
              <w:bottom w:val="single" w:sz="4" w:space="0" w:color="auto"/>
              <w:right w:val="single" w:sz="4" w:space="0" w:color="auto"/>
            </w:tcBorders>
            <w:shd w:val="clear" w:color="000000" w:fill="FFFFFF"/>
            <w:vAlign w:val="bottom"/>
            <w:hideMark/>
          </w:tcPr>
          <w:p w14:paraId="2CD2E72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Out of Normal Status (Pending Approval)</w:t>
            </w:r>
          </w:p>
        </w:tc>
      </w:tr>
      <w:tr w:rsidR="0037764F" w:rsidRPr="008B5187" w14:paraId="69D65F17" w14:textId="77777777" w:rsidTr="00925553">
        <w:trPr>
          <w:trHeight w:val="130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bottom"/>
            <w:hideMark/>
          </w:tcPr>
          <w:p w14:paraId="0F36C99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Training</w:t>
            </w:r>
          </w:p>
        </w:tc>
        <w:tc>
          <w:tcPr>
            <w:tcW w:w="877"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43E06FCF"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Competency Declarations</w:t>
            </w:r>
          </w:p>
        </w:tc>
        <w:tc>
          <w:tcPr>
            <w:tcW w:w="960" w:type="dxa"/>
            <w:tcBorders>
              <w:top w:val="nil"/>
              <w:left w:val="nil"/>
              <w:bottom w:val="single" w:sz="4" w:space="0" w:color="auto"/>
              <w:right w:val="single" w:sz="4" w:space="0" w:color="auto"/>
            </w:tcBorders>
            <w:shd w:val="clear" w:color="000000" w:fill="FFFFFF"/>
            <w:noWrap/>
            <w:vAlign w:val="bottom"/>
            <w:hideMark/>
          </w:tcPr>
          <w:p w14:paraId="142E3CC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12.1</w:t>
            </w:r>
          </w:p>
        </w:tc>
        <w:tc>
          <w:tcPr>
            <w:tcW w:w="5450" w:type="dxa"/>
            <w:tcBorders>
              <w:top w:val="nil"/>
              <w:left w:val="nil"/>
              <w:bottom w:val="single" w:sz="4" w:space="0" w:color="auto"/>
              <w:right w:val="single" w:sz="4" w:space="0" w:color="auto"/>
            </w:tcBorders>
            <w:shd w:val="clear" w:color="000000" w:fill="FFFFFF"/>
            <w:vAlign w:val="bottom"/>
            <w:hideMark/>
          </w:tcPr>
          <w:p w14:paraId="4CDD88D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Training Manual</w:t>
            </w:r>
          </w:p>
        </w:tc>
      </w:tr>
      <w:tr w:rsidR="0037764F" w:rsidRPr="008B5187" w14:paraId="4FECF63B"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600AD2CA"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single" w:sz="4" w:space="0" w:color="auto"/>
            </w:tcBorders>
            <w:vAlign w:val="center"/>
            <w:hideMark/>
          </w:tcPr>
          <w:p w14:paraId="1A457CA2" w14:textId="77777777" w:rsidR="0037764F" w:rsidRPr="008B5187" w:rsidRDefault="0037764F" w:rsidP="001903DE">
            <w:pPr>
              <w:spacing w:line="276" w:lineRule="auto"/>
              <w:jc w:val="both"/>
              <w:rPr>
                <w:b/>
                <w:bCs/>
                <w:color w:val="000000"/>
                <w:lang w:val="en-ZA" w:eastAsia="en-ZA"/>
              </w:rPr>
            </w:pPr>
          </w:p>
        </w:tc>
        <w:tc>
          <w:tcPr>
            <w:tcW w:w="960" w:type="dxa"/>
            <w:tcBorders>
              <w:top w:val="nil"/>
              <w:left w:val="nil"/>
              <w:bottom w:val="single" w:sz="4" w:space="0" w:color="auto"/>
              <w:right w:val="single" w:sz="4" w:space="0" w:color="auto"/>
            </w:tcBorders>
            <w:shd w:val="clear" w:color="000000" w:fill="FFFFFF"/>
            <w:noWrap/>
            <w:vAlign w:val="bottom"/>
            <w:hideMark/>
          </w:tcPr>
          <w:p w14:paraId="76CAFFE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12.2</w:t>
            </w:r>
          </w:p>
        </w:tc>
        <w:tc>
          <w:tcPr>
            <w:tcW w:w="5450" w:type="dxa"/>
            <w:tcBorders>
              <w:top w:val="nil"/>
              <w:left w:val="nil"/>
              <w:bottom w:val="single" w:sz="4" w:space="0" w:color="auto"/>
              <w:right w:val="single" w:sz="4" w:space="0" w:color="auto"/>
            </w:tcBorders>
            <w:shd w:val="clear" w:color="000000" w:fill="FFFFFF"/>
            <w:vAlign w:val="bottom"/>
            <w:hideMark/>
          </w:tcPr>
          <w:p w14:paraId="64C7614F"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Proof of Training</w:t>
            </w:r>
          </w:p>
        </w:tc>
      </w:tr>
      <w:tr w:rsidR="0037764F" w:rsidRPr="008B5187" w14:paraId="264786E9"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50AF09CD"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single" w:sz="4" w:space="0" w:color="auto"/>
            </w:tcBorders>
            <w:vAlign w:val="center"/>
            <w:hideMark/>
          </w:tcPr>
          <w:p w14:paraId="6617EB8A" w14:textId="77777777" w:rsidR="0037764F" w:rsidRPr="008B5187" w:rsidRDefault="0037764F" w:rsidP="001903DE">
            <w:pPr>
              <w:spacing w:line="276" w:lineRule="auto"/>
              <w:jc w:val="both"/>
              <w:rPr>
                <w:b/>
                <w:bCs/>
                <w:color w:val="000000"/>
                <w:lang w:val="en-ZA" w:eastAsia="en-ZA"/>
              </w:rPr>
            </w:pPr>
          </w:p>
        </w:tc>
        <w:tc>
          <w:tcPr>
            <w:tcW w:w="960" w:type="dxa"/>
            <w:tcBorders>
              <w:top w:val="nil"/>
              <w:left w:val="nil"/>
              <w:bottom w:val="single" w:sz="4" w:space="0" w:color="auto"/>
              <w:right w:val="single" w:sz="4" w:space="0" w:color="auto"/>
            </w:tcBorders>
            <w:shd w:val="clear" w:color="000000" w:fill="B1A0C7"/>
            <w:noWrap/>
            <w:vAlign w:val="bottom"/>
            <w:hideMark/>
          </w:tcPr>
          <w:p w14:paraId="3EB406D1"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12.3.1</w:t>
            </w:r>
          </w:p>
        </w:tc>
        <w:tc>
          <w:tcPr>
            <w:tcW w:w="5450" w:type="dxa"/>
            <w:tcBorders>
              <w:top w:val="nil"/>
              <w:left w:val="nil"/>
              <w:bottom w:val="single" w:sz="4" w:space="0" w:color="auto"/>
              <w:right w:val="single" w:sz="4" w:space="0" w:color="auto"/>
            </w:tcBorders>
            <w:shd w:val="clear" w:color="000000" w:fill="FFFFFF"/>
            <w:vAlign w:val="bottom"/>
            <w:hideMark/>
          </w:tcPr>
          <w:p w14:paraId="1B76592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Plant Safety Regulations</w:t>
            </w:r>
          </w:p>
        </w:tc>
      </w:tr>
      <w:tr w:rsidR="0037764F" w:rsidRPr="008B5187" w14:paraId="7D7F0B4C"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210F6CA4"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single" w:sz="4" w:space="0" w:color="auto"/>
            </w:tcBorders>
            <w:vAlign w:val="center"/>
            <w:hideMark/>
          </w:tcPr>
          <w:p w14:paraId="67C79ACE" w14:textId="77777777" w:rsidR="0037764F" w:rsidRPr="008B5187" w:rsidRDefault="0037764F" w:rsidP="001903DE">
            <w:pPr>
              <w:spacing w:line="276" w:lineRule="auto"/>
              <w:jc w:val="both"/>
              <w:rPr>
                <w:b/>
                <w:bCs/>
                <w:color w:val="000000"/>
                <w:lang w:val="en-ZA" w:eastAsia="en-ZA"/>
              </w:rPr>
            </w:pPr>
          </w:p>
        </w:tc>
        <w:tc>
          <w:tcPr>
            <w:tcW w:w="960" w:type="dxa"/>
            <w:tcBorders>
              <w:top w:val="nil"/>
              <w:left w:val="nil"/>
              <w:bottom w:val="single" w:sz="4" w:space="0" w:color="auto"/>
              <w:right w:val="single" w:sz="4" w:space="0" w:color="auto"/>
            </w:tcBorders>
            <w:shd w:val="clear" w:color="000000" w:fill="B1A0C7"/>
            <w:noWrap/>
            <w:vAlign w:val="bottom"/>
            <w:hideMark/>
          </w:tcPr>
          <w:p w14:paraId="6F8AB8C2"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12.3.2</w:t>
            </w:r>
          </w:p>
        </w:tc>
        <w:tc>
          <w:tcPr>
            <w:tcW w:w="5450" w:type="dxa"/>
            <w:tcBorders>
              <w:top w:val="nil"/>
              <w:left w:val="nil"/>
              <w:bottom w:val="single" w:sz="4" w:space="0" w:color="auto"/>
              <w:right w:val="single" w:sz="4" w:space="0" w:color="auto"/>
            </w:tcBorders>
            <w:shd w:val="clear" w:color="000000" w:fill="FFFFFF"/>
            <w:vAlign w:val="bottom"/>
            <w:hideMark/>
          </w:tcPr>
          <w:p w14:paraId="37DEE83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High Voltage (HV) Regulations</w:t>
            </w:r>
          </w:p>
        </w:tc>
      </w:tr>
      <w:tr w:rsidR="0037764F" w:rsidRPr="008B5187" w14:paraId="0D63B45D"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0DE15ED8"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single" w:sz="4" w:space="0" w:color="auto"/>
            </w:tcBorders>
            <w:vAlign w:val="center"/>
            <w:hideMark/>
          </w:tcPr>
          <w:p w14:paraId="1A003E3E" w14:textId="77777777" w:rsidR="0037764F" w:rsidRPr="008B5187" w:rsidRDefault="0037764F" w:rsidP="001903DE">
            <w:pPr>
              <w:spacing w:line="276" w:lineRule="auto"/>
              <w:jc w:val="both"/>
              <w:rPr>
                <w:b/>
                <w:bCs/>
                <w:color w:val="000000"/>
                <w:lang w:val="en-ZA" w:eastAsia="en-ZA"/>
              </w:rPr>
            </w:pPr>
          </w:p>
        </w:tc>
        <w:tc>
          <w:tcPr>
            <w:tcW w:w="960" w:type="dxa"/>
            <w:tcBorders>
              <w:top w:val="nil"/>
              <w:left w:val="nil"/>
              <w:bottom w:val="single" w:sz="4" w:space="0" w:color="auto"/>
              <w:right w:val="single" w:sz="4" w:space="0" w:color="auto"/>
            </w:tcBorders>
            <w:shd w:val="clear" w:color="000000" w:fill="B1A0C7"/>
            <w:noWrap/>
            <w:vAlign w:val="bottom"/>
            <w:hideMark/>
          </w:tcPr>
          <w:p w14:paraId="166085BA"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12.3.3</w:t>
            </w:r>
          </w:p>
        </w:tc>
        <w:tc>
          <w:tcPr>
            <w:tcW w:w="5450" w:type="dxa"/>
            <w:tcBorders>
              <w:top w:val="nil"/>
              <w:left w:val="nil"/>
              <w:bottom w:val="single" w:sz="4" w:space="0" w:color="auto"/>
              <w:right w:val="single" w:sz="4" w:space="0" w:color="auto"/>
            </w:tcBorders>
            <w:shd w:val="clear" w:color="000000" w:fill="FFFFFF"/>
            <w:vAlign w:val="bottom"/>
            <w:hideMark/>
          </w:tcPr>
          <w:p w14:paraId="0FF6E2B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PFFR</w:t>
            </w:r>
          </w:p>
        </w:tc>
      </w:tr>
      <w:tr w:rsidR="0037764F" w:rsidRPr="008B5187" w14:paraId="36FF8AA3" w14:textId="77777777" w:rsidTr="00925553">
        <w:trPr>
          <w:trHeight w:val="375"/>
          <w:jc w:val="center"/>
        </w:trPr>
        <w:tc>
          <w:tcPr>
            <w:tcW w:w="1375" w:type="dxa"/>
            <w:vMerge/>
            <w:tcBorders>
              <w:top w:val="nil"/>
              <w:left w:val="single" w:sz="4" w:space="0" w:color="auto"/>
              <w:bottom w:val="single" w:sz="4" w:space="0" w:color="000000"/>
              <w:right w:val="single" w:sz="4" w:space="0" w:color="auto"/>
            </w:tcBorders>
            <w:vAlign w:val="center"/>
            <w:hideMark/>
          </w:tcPr>
          <w:p w14:paraId="450B0444" w14:textId="77777777" w:rsidR="0037764F" w:rsidRPr="008B5187" w:rsidRDefault="0037764F" w:rsidP="001903DE">
            <w:pPr>
              <w:spacing w:line="276" w:lineRule="auto"/>
              <w:jc w:val="both"/>
              <w:rPr>
                <w:b/>
                <w:bCs/>
                <w:color w:val="000000"/>
                <w:lang w:val="en-ZA" w:eastAsia="en-ZA"/>
              </w:rPr>
            </w:pPr>
          </w:p>
        </w:tc>
        <w:tc>
          <w:tcPr>
            <w:tcW w:w="877" w:type="dxa"/>
            <w:vMerge/>
            <w:tcBorders>
              <w:top w:val="nil"/>
              <w:left w:val="single" w:sz="4" w:space="0" w:color="auto"/>
              <w:bottom w:val="single" w:sz="4" w:space="0" w:color="000000"/>
              <w:right w:val="single" w:sz="4" w:space="0" w:color="auto"/>
            </w:tcBorders>
            <w:vAlign w:val="center"/>
            <w:hideMark/>
          </w:tcPr>
          <w:p w14:paraId="52AF6C2F" w14:textId="77777777" w:rsidR="0037764F" w:rsidRPr="008B5187" w:rsidRDefault="0037764F" w:rsidP="001903DE">
            <w:pPr>
              <w:spacing w:line="276" w:lineRule="auto"/>
              <w:jc w:val="both"/>
              <w:rPr>
                <w:b/>
                <w:bCs/>
                <w:color w:val="000000"/>
                <w:lang w:val="en-ZA" w:eastAsia="en-ZA"/>
              </w:rPr>
            </w:pPr>
          </w:p>
        </w:tc>
        <w:tc>
          <w:tcPr>
            <w:tcW w:w="960" w:type="dxa"/>
            <w:tcBorders>
              <w:top w:val="nil"/>
              <w:left w:val="nil"/>
              <w:bottom w:val="single" w:sz="4" w:space="0" w:color="auto"/>
              <w:right w:val="single" w:sz="4" w:space="0" w:color="auto"/>
            </w:tcBorders>
            <w:shd w:val="clear" w:color="000000" w:fill="B1A0C7"/>
            <w:noWrap/>
            <w:vAlign w:val="bottom"/>
            <w:hideMark/>
          </w:tcPr>
          <w:p w14:paraId="2ED62BDB"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12.3.4</w:t>
            </w:r>
          </w:p>
        </w:tc>
        <w:tc>
          <w:tcPr>
            <w:tcW w:w="5450" w:type="dxa"/>
            <w:tcBorders>
              <w:top w:val="nil"/>
              <w:left w:val="nil"/>
              <w:bottom w:val="single" w:sz="4" w:space="0" w:color="auto"/>
              <w:right w:val="single" w:sz="4" w:space="0" w:color="auto"/>
            </w:tcBorders>
            <w:shd w:val="clear" w:color="000000" w:fill="FFFFFF"/>
            <w:vAlign w:val="bottom"/>
            <w:hideMark/>
          </w:tcPr>
          <w:p w14:paraId="695D2FC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Other</w:t>
            </w:r>
          </w:p>
        </w:tc>
      </w:tr>
      <w:tr w:rsidR="0037764F" w:rsidRPr="008B5187" w14:paraId="0399B561" w14:textId="77777777" w:rsidTr="00925553">
        <w:trPr>
          <w:trHeight w:val="582"/>
          <w:jc w:val="center"/>
        </w:trPr>
        <w:tc>
          <w:tcPr>
            <w:tcW w:w="1375" w:type="dxa"/>
            <w:vMerge w:val="restart"/>
            <w:tcBorders>
              <w:top w:val="nil"/>
              <w:left w:val="single" w:sz="4" w:space="0" w:color="auto"/>
              <w:bottom w:val="single" w:sz="4" w:space="0" w:color="000000"/>
              <w:right w:val="single" w:sz="8" w:space="0" w:color="auto"/>
            </w:tcBorders>
            <w:shd w:val="clear" w:color="000000" w:fill="FFFFFF"/>
            <w:textDirection w:val="btLr"/>
            <w:vAlign w:val="bottom"/>
            <w:hideMark/>
          </w:tcPr>
          <w:p w14:paraId="04766DC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Provisional Hand over Certificate</w:t>
            </w: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4E5E279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13.1</w:t>
            </w:r>
          </w:p>
        </w:tc>
        <w:tc>
          <w:tcPr>
            <w:tcW w:w="960" w:type="dxa"/>
            <w:tcBorders>
              <w:top w:val="nil"/>
              <w:left w:val="nil"/>
              <w:bottom w:val="single" w:sz="4" w:space="0" w:color="auto"/>
              <w:right w:val="single" w:sz="4" w:space="0" w:color="auto"/>
            </w:tcBorders>
            <w:shd w:val="clear" w:color="000000" w:fill="FFFFFF"/>
            <w:vAlign w:val="bottom"/>
            <w:hideMark/>
          </w:tcPr>
          <w:p w14:paraId="0D226DF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13.1</w:t>
            </w:r>
          </w:p>
        </w:tc>
        <w:tc>
          <w:tcPr>
            <w:tcW w:w="5450" w:type="dxa"/>
            <w:tcBorders>
              <w:top w:val="nil"/>
              <w:left w:val="nil"/>
              <w:bottom w:val="single" w:sz="4" w:space="0" w:color="auto"/>
              <w:right w:val="single" w:sz="4" w:space="0" w:color="auto"/>
            </w:tcBorders>
            <w:shd w:val="clear" w:color="000000" w:fill="FFFFFF"/>
            <w:vAlign w:val="bottom"/>
            <w:hideMark/>
          </w:tcPr>
          <w:p w14:paraId="7CE1F5A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Provisional</w:t>
            </w:r>
          </w:p>
        </w:tc>
      </w:tr>
      <w:tr w:rsidR="0037764F" w:rsidRPr="008B5187" w14:paraId="76C2F133" w14:textId="77777777" w:rsidTr="00925553">
        <w:trPr>
          <w:trHeight w:val="407"/>
          <w:jc w:val="center"/>
        </w:trPr>
        <w:tc>
          <w:tcPr>
            <w:tcW w:w="1375" w:type="dxa"/>
            <w:vMerge/>
            <w:tcBorders>
              <w:top w:val="nil"/>
              <w:left w:val="single" w:sz="4" w:space="0" w:color="auto"/>
              <w:bottom w:val="single" w:sz="4" w:space="0" w:color="000000"/>
              <w:right w:val="single" w:sz="8" w:space="0" w:color="auto"/>
            </w:tcBorders>
            <w:vAlign w:val="center"/>
            <w:hideMark/>
          </w:tcPr>
          <w:p w14:paraId="3ACFF639"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5725B41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13.2</w:t>
            </w:r>
          </w:p>
        </w:tc>
        <w:tc>
          <w:tcPr>
            <w:tcW w:w="960" w:type="dxa"/>
            <w:tcBorders>
              <w:top w:val="nil"/>
              <w:left w:val="nil"/>
              <w:bottom w:val="single" w:sz="4" w:space="0" w:color="auto"/>
              <w:right w:val="single" w:sz="4" w:space="0" w:color="auto"/>
            </w:tcBorders>
            <w:shd w:val="clear" w:color="000000" w:fill="FFFFFF"/>
            <w:vAlign w:val="bottom"/>
            <w:hideMark/>
          </w:tcPr>
          <w:p w14:paraId="5C7A7F7D"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13.2</w:t>
            </w:r>
          </w:p>
        </w:tc>
        <w:tc>
          <w:tcPr>
            <w:tcW w:w="5450" w:type="dxa"/>
            <w:tcBorders>
              <w:top w:val="nil"/>
              <w:left w:val="nil"/>
              <w:bottom w:val="single" w:sz="4" w:space="0" w:color="auto"/>
              <w:right w:val="single" w:sz="4" w:space="0" w:color="auto"/>
            </w:tcBorders>
            <w:shd w:val="clear" w:color="000000" w:fill="FFFFFF"/>
            <w:vAlign w:val="bottom"/>
            <w:hideMark/>
          </w:tcPr>
          <w:p w14:paraId="6279D3E5"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Pending Approval</w:t>
            </w:r>
          </w:p>
        </w:tc>
      </w:tr>
      <w:tr w:rsidR="0037764F" w:rsidRPr="008B5187" w14:paraId="58315FA3" w14:textId="77777777" w:rsidTr="00925553">
        <w:trPr>
          <w:trHeight w:val="375"/>
          <w:jc w:val="center"/>
        </w:trPr>
        <w:tc>
          <w:tcPr>
            <w:tcW w:w="1375" w:type="dxa"/>
            <w:vMerge/>
            <w:tcBorders>
              <w:top w:val="nil"/>
              <w:left w:val="single" w:sz="4" w:space="0" w:color="auto"/>
              <w:bottom w:val="single" w:sz="4" w:space="0" w:color="000000"/>
              <w:right w:val="single" w:sz="8" w:space="0" w:color="auto"/>
            </w:tcBorders>
            <w:vAlign w:val="center"/>
            <w:hideMark/>
          </w:tcPr>
          <w:p w14:paraId="2FAC18C8"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783F6FD1"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13.3</w:t>
            </w:r>
          </w:p>
        </w:tc>
        <w:tc>
          <w:tcPr>
            <w:tcW w:w="960" w:type="dxa"/>
            <w:tcBorders>
              <w:top w:val="nil"/>
              <w:left w:val="nil"/>
              <w:bottom w:val="single" w:sz="4" w:space="0" w:color="auto"/>
              <w:right w:val="single" w:sz="4" w:space="0" w:color="auto"/>
            </w:tcBorders>
            <w:shd w:val="clear" w:color="000000" w:fill="FFFFFF"/>
            <w:vAlign w:val="bottom"/>
            <w:hideMark/>
          </w:tcPr>
          <w:p w14:paraId="34B1A9D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13.3</w:t>
            </w:r>
          </w:p>
        </w:tc>
        <w:tc>
          <w:tcPr>
            <w:tcW w:w="5450" w:type="dxa"/>
            <w:tcBorders>
              <w:top w:val="nil"/>
              <w:left w:val="nil"/>
              <w:bottom w:val="single" w:sz="4" w:space="0" w:color="auto"/>
              <w:right w:val="single" w:sz="4" w:space="0" w:color="auto"/>
            </w:tcBorders>
            <w:shd w:val="clear" w:color="000000" w:fill="FFFFFF"/>
            <w:vAlign w:val="bottom"/>
            <w:hideMark/>
          </w:tcPr>
          <w:p w14:paraId="1ECDCCA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Approved</w:t>
            </w:r>
          </w:p>
        </w:tc>
      </w:tr>
      <w:tr w:rsidR="0037764F" w:rsidRPr="008B5187" w14:paraId="30E3AB56" w14:textId="77777777" w:rsidTr="00925553">
        <w:trPr>
          <w:trHeight w:val="445"/>
          <w:jc w:val="center"/>
        </w:trPr>
        <w:tc>
          <w:tcPr>
            <w:tcW w:w="1375" w:type="dxa"/>
            <w:vMerge w:val="restart"/>
            <w:tcBorders>
              <w:top w:val="nil"/>
              <w:left w:val="single" w:sz="4" w:space="0" w:color="auto"/>
              <w:bottom w:val="single" w:sz="4" w:space="0" w:color="000000"/>
              <w:right w:val="single" w:sz="8" w:space="0" w:color="auto"/>
            </w:tcBorders>
            <w:shd w:val="clear" w:color="000000" w:fill="FFFFFF"/>
            <w:textDirection w:val="btLr"/>
            <w:vAlign w:val="bottom"/>
            <w:hideMark/>
          </w:tcPr>
          <w:p w14:paraId="792ECDCC" w14:textId="77777777" w:rsidR="0037764F" w:rsidRDefault="0037764F" w:rsidP="001903DE">
            <w:pPr>
              <w:spacing w:line="276" w:lineRule="auto"/>
              <w:jc w:val="both"/>
              <w:rPr>
                <w:b/>
                <w:bCs/>
                <w:color w:val="000000"/>
                <w:lang w:val="en-ZA" w:eastAsia="en-ZA"/>
              </w:rPr>
            </w:pPr>
            <w:r w:rsidRPr="008B5187">
              <w:rPr>
                <w:b/>
                <w:bCs/>
                <w:color w:val="000000"/>
                <w:lang w:val="en-ZA" w:eastAsia="en-ZA"/>
              </w:rPr>
              <w:t xml:space="preserve">Final </w:t>
            </w:r>
          </w:p>
          <w:p w14:paraId="139A064B" w14:textId="77777777" w:rsidR="0037764F" w:rsidRDefault="0037764F" w:rsidP="001903DE">
            <w:pPr>
              <w:spacing w:line="276" w:lineRule="auto"/>
              <w:jc w:val="both"/>
              <w:rPr>
                <w:b/>
                <w:bCs/>
                <w:color w:val="000000"/>
                <w:lang w:val="en-ZA" w:eastAsia="en-ZA"/>
              </w:rPr>
            </w:pPr>
            <w:r w:rsidRPr="008B5187">
              <w:rPr>
                <w:b/>
                <w:bCs/>
                <w:color w:val="000000"/>
                <w:lang w:val="en-ZA" w:eastAsia="en-ZA"/>
              </w:rPr>
              <w:t xml:space="preserve">Hand over </w:t>
            </w:r>
          </w:p>
          <w:p w14:paraId="16F03667"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Certificate</w:t>
            </w: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1863C80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14.1</w:t>
            </w:r>
          </w:p>
        </w:tc>
        <w:tc>
          <w:tcPr>
            <w:tcW w:w="960" w:type="dxa"/>
            <w:tcBorders>
              <w:top w:val="nil"/>
              <w:left w:val="nil"/>
              <w:bottom w:val="single" w:sz="4" w:space="0" w:color="auto"/>
              <w:right w:val="single" w:sz="4" w:space="0" w:color="auto"/>
            </w:tcBorders>
            <w:shd w:val="clear" w:color="000000" w:fill="FFFFFF"/>
            <w:vAlign w:val="bottom"/>
            <w:hideMark/>
          </w:tcPr>
          <w:p w14:paraId="46FCF69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14.1</w:t>
            </w:r>
          </w:p>
        </w:tc>
        <w:tc>
          <w:tcPr>
            <w:tcW w:w="5450" w:type="dxa"/>
            <w:tcBorders>
              <w:top w:val="nil"/>
              <w:left w:val="nil"/>
              <w:bottom w:val="single" w:sz="4" w:space="0" w:color="auto"/>
              <w:right w:val="single" w:sz="4" w:space="0" w:color="auto"/>
            </w:tcBorders>
            <w:shd w:val="clear" w:color="000000" w:fill="FFFFFF"/>
            <w:vAlign w:val="bottom"/>
            <w:hideMark/>
          </w:tcPr>
          <w:p w14:paraId="718C5D49"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Provisional</w:t>
            </w:r>
          </w:p>
        </w:tc>
      </w:tr>
      <w:tr w:rsidR="0037764F" w:rsidRPr="008B5187" w14:paraId="4B3F6A9B" w14:textId="77777777" w:rsidTr="00925553">
        <w:trPr>
          <w:trHeight w:val="423"/>
          <w:jc w:val="center"/>
        </w:trPr>
        <w:tc>
          <w:tcPr>
            <w:tcW w:w="1375" w:type="dxa"/>
            <w:vMerge/>
            <w:tcBorders>
              <w:top w:val="nil"/>
              <w:left w:val="single" w:sz="4" w:space="0" w:color="auto"/>
              <w:bottom w:val="single" w:sz="4" w:space="0" w:color="000000"/>
              <w:right w:val="single" w:sz="8" w:space="0" w:color="auto"/>
            </w:tcBorders>
            <w:vAlign w:val="center"/>
            <w:hideMark/>
          </w:tcPr>
          <w:p w14:paraId="2930D8C9"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51F968F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14.2</w:t>
            </w:r>
          </w:p>
        </w:tc>
        <w:tc>
          <w:tcPr>
            <w:tcW w:w="960" w:type="dxa"/>
            <w:tcBorders>
              <w:top w:val="nil"/>
              <w:left w:val="nil"/>
              <w:bottom w:val="single" w:sz="4" w:space="0" w:color="auto"/>
              <w:right w:val="single" w:sz="4" w:space="0" w:color="auto"/>
            </w:tcBorders>
            <w:shd w:val="clear" w:color="000000" w:fill="FFFFFF"/>
            <w:vAlign w:val="bottom"/>
            <w:hideMark/>
          </w:tcPr>
          <w:p w14:paraId="683DA72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14.2</w:t>
            </w:r>
          </w:p>
        </w:tc>
        <w:tc>
          <w:tcPr>
            <w:tcW w:w="5450" w:type="dxa"/>
            <w:tcBorders>
              <w:top w:val="nil"/>
              <w:left w:val="nil"/>
              <w:bottom w:val="single" w:sz="4" w:space="0" w:color="auto"/>
              <w:right w:val="single" w:sz="4" w:space="0" w:color="auto"/>
            </w:tcBorders>
            <w:shd w:val="clear" w:color="000000" w:fill="FFFFFF"/>
            <w:vAlign w:val="bottom"/>
            <w:hideMark/>
          </w:tcPr>
          <w:p w14:paraId="2043271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Pending Approval</w:t>
            </w:r>
          </w:p>
        </w:tc>
      </w:tr>
      <w:tr w:rsidR="0037764F" w:rsidRPr="008B5187" w14:paraId="55861E03" w14:textId="77777777" w:rsidTr="00925553">
        <w:trPr>
          <w:trHeight w:val="375"/>
          <w:jc w:val="center"/>
        </w:trPr>
        <w:tc>
          <w:tcPr>
            <w:tcW w:w="1375" w:type="dxa"/>
            <w:vMerge/>
            <w:tcBorders>
              <w:top w:val="nil"/>
              <w:left w:val="single" w:sz="4" w:space="0" w:color="auto"/>
              <w:bottom w:val="single" w:sz="4" w:space="0" w:color="000000"/>
              <w:right w:val="single" w:sz="8" w:space="0" w:color="auto"/>
            </w:tcBorders>
            <w:vAlign w:val="center"/>
            <w:hideMark/>
          </w:tcPr>
          <w:p w14:paraId="5AE9A090" w14:textId="77777777" w:rsidR="0037764F" w:rsidRPr="008B5187" w:rsidRDefault="0037764F" w:rsidP="001903DE">
            <w:pPr>
              <w:spacing w:line="276" w:lineRule="auto"/>
              <w:jc w:val="both"/>
              <w:rPr>
                <w:b/>
                <w:bCs/>
                <w:color w:val="000000"/>
                <w:lang w:val="en-ZA" w:eastAsia="en-ZA"/>
              </w:rPr>
            </w:pPr>
          </w:p>
        </w:tc>
        <w:tc>
          <w:tcPr>
            <w:tcW w:w="877" w:type="dxa"/>
            <w:tcBorders>
              <w:top w:val="nil"/>
              <w:left w:val="single" w:sz="4" w:space="0" w:color="auto"/>
              <w:bottom w:val="single" w:sz="4" w:space="0" w:color="auto"/>
              <w:right w:val="single" w:sz="4" w:space="0" w:color="auto"/>
            </w:tcBorders>
            <w:shd w:val="clear" w:color="000000" w:fill="FFFFFF"/>
            <w:vAlign w:val="bottom"/>
            <w:hideMark/>
          </w:tcPr>
          <w:p w14:paraId="4FC18F8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14.3</w:t>
            </w:r>
          </w:p>
        </w:tc>
        <w:tc>
          <w:tcPr>
            <w:tcW w:w="960" w:type="dxa"/>
            <w:tcBorders>
              <w:top w:val="nil"/>
              <w:left w:val="nil"/>
              <w:bottom w:val="single" w:sz="4" w:space="0" w:color="auto"/>
              <w:right w:val="single" w:sz="4" w:space="0" w:color="auto"/>
            </w:tcBorders>
            <w:shd w:val="clear" w:color="000000" w:fill="FFFFFF"/>
            <w:vAlign w:val="bottom"/>
            <w:hideMark/>
          </w:tcPr>
          <w:p w14:paraId="4FAAFD8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14.3</w:t>
            </w:r>
          </w:p>
        </w:tc>
        <w:tc>
          <w:tcPr>
            <w:tcW w:w="5450" w:type="dxa"/>
            <w:tcBorders>
              <w:top w:val="nil"/>
              <w:left w:val="nil"/>
              <w:bottom w:val="single" w:sz="4" w:space="0" w:color="auto"/>
              <w:right w:val="single" w:sz="4" w:space="0" w:color="auto"/>
            </w:tcBorders>
            <w:shd w:val="clear" w:color="000000" w:fill="FFFFFF"/>
            <w:vAlign w:val="bottom"/>
            <w:hideMark/>
          </w:tcPr>
          <w:p w14:paraId="6DCC6686" w14:textId="77777777" w:rsidR="0037764F" w:rsidRPr="008B5187" w:rsidRDefault="0037764F" w:rsidP="001903DE">
            <w:pPr>
              <w:spacing w:line="276" w:lineRule="auto"/>
              <w:jc w:val="both"/>
              <w:rPr>
                <w:color w:val="000000"/>
                <w:lang w:val="en-ZA" w:eastAsia="en-ZA"/>
              </w:rPr>
            </w:pPr>
            <w:r w:rsidRPr="008B5187">
              <w:rPr>
                <w:color w:val="000000"/>
                <w:lang w:val="en-ZA" w:eastAsia="en-ZA"/>
              </w:rPr>
              <w:t>Approved</w:t>
            </w:r>
          </w:p>
        </w:tc>
      </w:tr>
      <w:tr w:rsidR="0037764F" w:rsidRPr="008B5187" w14:paraId="4F11C9EC" w14:textId="77777777" w:rsidTr="00925553">
        <w:trPr>
          <w:trHeight w:val="375"/>
          <w:jc w:val="center"/>
        </w:trPr>
        <w:tc>
          <w:tcPr>
            <w:tcW w:w="137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153A3255" w14:textId="77777777" w:rsidR="0037764F" w:rsidRPr="008B5187" w:rsidRDefault="0037764F" w:rsidP="001903DE">
            <w:pPr>
              <w:spacing w:line="276" w:lineRule="auto"/>
              <w:jc w:val="both"/>
              <w:rPr>
                <w:b/>
                <w:bCs/>
                <w:color w:val="000000"/>
                <w:lang w:val="en-ZA" w:eastAsia="en-ZA"/>
              </w:rPr>
            </w:pPr>
            <w:r w:rsidRPr="008B5187">
              <w:rPr>
                <w:b/>
                <w:bCs/>
                <w:color w:val="000000"/>
                <w:lang w:val="en-ZA" w:eastAsia="en-ZA"/>
              </w:rPr>
              <w:t>Other</w:t>
            </w:r>
          </w:p>
        </w:tc>
        <w:tc>
          <w:tcPr>
            <w:tcW w:w="877" w:type="dxa"/>
            <w:tcBorders>
              <w:top w:val="nil"/>
              <w:left w:val="nil"/>
              <w:bottom w:val="single" w:sz="4" w:space="0" w:color="auto"/>
              <w:right w:val="single" w:sz="4" w:space="0" w:color="auto"/>
            </w:tcBorders>
            <w:shd w:val="clear" w:color="000000" w:fill="FFFFFF"/>
            <w:vAlign w:val="bottom"/>
            <w:hideMark/>
          </w:tcPr>
          <w:p w14:paraId="74A9A72A"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15.1</w:t>
            </w:r>
          </w:p>
        </w:tc>
        <w:tc>
          <w:tcPr>
            <w:tcW w:w="960" w:type="dxa"/>
            <w:tcBorders>
              <w:top w:val="nil"/>
              <w:left w:val="nil"/>
              <w:bottom w:val="single" w:sz="4" w:space="0" w:color="auto"/>
              <w:right w:val="single" w:sz="4" w:space="0" w:color="auto"/>
            </w:tcBorders>
            <w:shd w:val="clear" w:color="000000" w:fill="FFFFFF"/>
            <w:vAlign w:val="bottom"/>
            <w:hideMark/>
          </w:tcPr>
          <w:p w14:paraId="2B7EF09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15.1</w:t>
            </w:r>
          </w:p>
        </w:tc>
        <w:tc>
          <w:tcPr>
            <w:tcW w:w="5450" w:type="dxa"/>
            <w:tcBorders>
              <w:top w:val="nil"/>
              <w:left w:val="nil"/>
              <w:bottom w:val="single" w:sz="4" w:space="0" w:color="auto"/>
              <w:right w:val="single" w:sz="4" w:space="0" w:color="auto"/>
            </w:tcBorders>
            <w:shd w:val="clear" w:color="auto" w:fill="auto"/>
            <w:vAlign w:val="bottom"/>
            <w:hideMark/>
          </w:tcPr>
          <w:p w14:paraId="3FE1A8B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Factory Acceptance Tests</w:t>
            </w:r>
            <w:r w:rsidRPr="008B5187">
              <w:rPr>
                <w:color w:val="000000"/>
                <w:lang w:val="en-ZA" w:eastAsia="en-ZA"/>
              </w:rPr>
              <w:br/>
              <w:t>• Signed Protocol Release Report</w:t>
            </w:r>
          </w:p>
        </w:tc>
      </w:tr>
      <w:tr w:rsidR="0037764F" w:rsidRPr="008B5187" w14:paraId="3343B305" w14:textId="77777777" w:rsidTr="00925553">
        <w:trPr>
          <w:trHeight w:val="795"/>
          <w:jc w:val="center"/>
        </w:trPr>
        <w:tc>
          <w:tcPr>
            <w:tcW w:w="1375" w:type="dxa"/>
            <w:vMerge/>
            <w:tcBorders>
              <w:top w:val="nil"/>
              <w:left w:val="single" w:sz="4" w:space="0" w:color="auto"/>
              <w:bottom w:val="single" w:sz="4" w:space="0" w:color="000000"/>
              <w:right w:val="single" w:sz="4" w:space="0" w:color="auto"/>
            </w:tcBorders>
            <w:vAlign w:val="center"/>
            <w:hideMark/>
          </w:tcPr>
          <w:p w14:paraId="787C35FA" w14:textId="77777777" w:rsidR="0037764F" w:rsidRPr="008B5187" w:rsidRDefault="0037764F" w:rsidP="001903DE">
            <w:pPr>
              <w:spacing w:line="276" w:lineRule="auto"/>
              <w:jc w:val="both"/>
              <w:rPr>
                <w:b/>
                <w:bCs/>
                <w:color w:val="000000"/>
                <w:lang w:val="en-ZA" w:eastAsia="en-ZA"/>
              </w:rPr>
            </w:pPr>
          </w:p>
        </w:tc>
        <w:tc>
          <w:tcPr>
            <w:tcW w:w="877" w:type="dxa"/>
            <w:tcBorders>
              <w:top w:val="nil"/>
              <w:left w:val="nil"/>
              <w:bottom w:val="single" w:sz="4" w:space="0" w:color="auto"/>
              <w:right w:val="single" w:sz="4" w:space="0" w:color="auto"/>
            </w:tcBorders>
            <w:shd w:val="clear" w:color="000000" w:fill="FFFFFF"/>
            <w:vAlign w:val="bottom"/>
            <w:hideMark/>
          </w:tcPr>
          <w:p w14:paraId="502FB074"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15.2</w:t>
            </w:r>
          </w:p>
        </w:tc>
        <w:tc>
          <w:tcPr>
            <w:tcW w:w="960" w:type="dxa"/>
            <w:tcBorders>
              <w:top w:val="nil"/>
              <w:left w:val="nil"/>
              <w:bottom w:val="single" w:sz="4" w:space="0" w:color="auto"/>
              <w:right w:val="single" w:sz="4" w:space="0" w:color="auto"/>
            </w:tcBorders>
            <w:shd w:val="clear" w:color="000000" w:fill="FFFFFF"/>
            <w:vAlign w:val="bottom"/>
            <w:hideMark/>
          </w:tcPr>
          <w:p w14:paraId="50913D1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15.2</w:t>
            </w:r>
          </w:p>
        </w:tc>
        <w:tc>
          <w:tcPr>
            <w:tcW w:w="5450" w:type="dxa"/>
            <w:tcBorders>
              <w:top w:val="nil"/>
              <w:left w:val="nil"/>
              <w:bottom w:val="single" w:sz="4" w:space="0" w:color="auto"/>
              <w:right w:val="single" w:sz="4" w:space="0" w:color="auto"/>
            </w:tcBorders>
            <w:shd w:val="clear" w:color="auto" w:fill="auto"/>
            <w:vAlign w:val="bottom"/>
            <w:hideMark/>
          </w:tcPr>
          <w:p w14:paraId="6EE0705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 xml:space="preserve">Shipment and Transportation - </w:t>
            </w:r>
            <w:r w:rsidRPr="008B5187">
              <w:rPr>
                <w:color w:val="000000"/>
                <w:lang w:val="en-ZA" w:eastAsia="en-ZA"/>
              </w:rPr>
              <w:br/>
              <w:t>• Transportation test results</w:t>
            </w:r>
            <w:r w:rsidRPr="008B5187">
              <w:rPr>
                <w:color w:val="000000"/>
                <w:lang w:val="en-ZA" w:eastAsia="en-ZA"/>
              </w:rPr>
              <w:br/>
              <w:t>• Transportation PQP</w:t>
            </w:r>
          </w:p>
        </w:tc>
      </w:tr>
      <w:tr w:rsidR="0037764F" w:rsidRPr="008B5187" w14:paraId="538217D5" w14:textId="77777777" w:rsidTr="00925553">
        <w:trPr>
          <w:trHeight w:val="795"/>
          <w:jc w:val="center"/>
        </w:trPr>
        <w:tc>
          <w:tcPr>
            <w:tcW w:w="1375" w:type="dxa"/>
            <w:vMerge/>
            <w:tcBorders>
              <w:top w:val="nil"/>
              <w:left w:val="single" w:sz="4" w:space="0" w:color="auto"/>
              <w:bottom w:val="single" w:sz="4" w:space="0" w:color="000000"/>
              <w:right w:val="single" w:sz="4" w:space="0" w:color="auto"/>
            </w:tcBorders>
            <w:vAlign w:val="center"/>
            <w:hideMark/>
          </w:tcPr>
          <w:p w14:paraId="47379DCF" w14:textId="77777777" w:rsidR="0037764F" w:rsidRPr="008B5187" w:rsidRDefault="0037764F" w:rsidP="001903DE">
            <w:pPr>
              <w:spacing w:line="276" w:lineRule="auto"/>
              <w:jc w:val="both"/>
              <w:rPr>
                <w:b/>
                <w:bCs/>
                <w:color w:val="000000"/>
                <w:lang w:val="en-ZA" w:eastAsia="en-ZA"/>
              </w:rPr>
            </w:pPr>
          </w:p>
        </w:tc>
        <w:tc>
          <w:tcPr>
            <w:tcW w:w="877" w:type="dxa"/>
            <w:tcBorders>
              <w:top w:val="nil"/>
              <w:left w:val="nil"/>
              <w:bottom w:val="single" w:sz="4" w:space="0" w:color="auto"/>
              <w:right w:val="single" w:sz="4" w:space="0" w:color="auto"/>
            </w:tcBorders>
            <w:shd w:val="clear" w:color="000000" w:fill="FFFFFF"/>
            <w:vAlign w:val="bottom"/>
            <w:hideMark/>
          </w:tcPr>
          <w:p w14:paraId="3BADE39E"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15.3</w:t>
            </w:r>
          </w:p>
        </w:tc>
        <w:tc>
          <w:tcPr>
            <w:tcW w:w="960" w:type="dxa"/>
            <w:tcBorders>
              <w:top w:val="nil"/>
              <w:left w:val="nil"/>
              <w:bottom w:val="single" w:sz="4" w:space="0" w:color="auto"/>
              <w:right w:val="single" w:sz="4" w:space="0" w:color="auto"/>
            </w:tcBorders>
            <w:shd w:val="clear" w:color="000000" w:fill="FFFFFF"/>
            <w:vAlign w:val="bottom"/>
            <w:hideMark/>
          </w:tcPr>
          <w:p w14:paraId="190200F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15.3</w:t>
            </w:r>
          </w:p>
        </w:tc>
        <w:tc>
          <w:tcPr>
            <w:tcW w:w="5450" w:type="dxa"/>
            <w:tcBorders>
              <w:top w:val="nil"/>
              <w:left w:val="nil"/>
              <w:bottom w:val="single" w:sz="4" w:space="0" w:color="auto"/>
              <w:right w:val="single" w:sz="4" w:space="0" w:color="auto"/>
            </w:tcBorders>
            <w:shd w:val="clear" w:color="auto" w:fill="auto"/>
            <w:vAlign w:val="bottom"/>
            <w:hideMark/>
          </w:tcPr>
          <w:p w14:paraId="7CEAB72C" w14:textId="77777777" w:rsidR="0037764F" w:rsidRPr="008B5187" w:rsidRDefault="0037764F" w:rsidP="001903DE">
            <w:pPr>
              <w:spacing w:line="276" w:lineRule="auto"/>
              <w:jc w:val="both"/>
              <w:rPr>
                <w:color w:val="000000"/>
                <w:lang w:val="en-ZA" w:eastAsia="en-ZA"/>
              </w:rPr>
            </w:pPr>
            <w:r w:rsidRPr="008B5187">
              <w:rPr>
                <w:color w:val="000000"/>
                <w:lang w:val="en-ZA" w:eastAsia="en-ZA"/>
              </w:rPr>
              <w:t>Other Documentation and Reports</w:t>
            </w:r>
            <w:r w:rsidRPr="008B5187">
              <w:rPr>
                <w:color w:val="000000"/>
                <w:lang w:val="en-ZA" w:eastAsia="en-ZA"/>
              </w:rPr>
              <w:br/>
              <w:t>• Design assumptions</w:t>
            </w:r>
            <w:r w:rsidRPr="008B5187">
              <w:rPr>
                <w:color w:val="000000"/>
                <w:lang w:val="en-ZA" w:eastAsia="en-ZA"/>
              </w:rPr>
              <w:br/>
              <w:t>• Trade-offs</w:t>
            </w:r>
          </w:p>
        </w:tc>
      </w:tr>
      <w:tr w:rsidR="0037764F" w:rsidRPr="008B5187" w14:paraId="7CE40402" w14:textId="77777777" w:rsidTr="00925553">
        <w:trPr>
          <w:trHeight w:val="1815"/>
          <w:jc w:val="center"/>
        </w:trPr>
        <w:tc>
          <w:tcPr>
            <w:tcW w:w="1375" w:type="dxa"/>
            <w:vMerge/>
            <w:tcBorders>
              <w:top w:val="nil"/>
              <w:left w:val="single" w:sz="4" w:space="0" w:color="auto"/>
              <w:bottom w:val="single" w:sz="4" w:space="0" w:color="000000"/>
              <w:right w:val="single" w:sz="4" w:space="0" w:color="auto"/>
            </w:tcBorders>
            <w:vAlign w:val="center"/>
            <w:hideMark/>
          </w:tcPr>
          <w:p w14:paraId="40D9222B" w14:textId="77777777" w:rsidR="0037764F" w:rsidRPr="008B5187" w:rsidRDefault="0037764F" w:rsidP="001903DE">
            <w:pPr>
              <w:spacing w:line="276" w:lineRule="auto"/>
              <w:jc w:val="both"/>
              <w:rPr>
                <w:b/>
                <w:bCs/>
                <w:color w:val="000000"/>
                <w:lang w:val="en-ZA" w:eastAsia="en-ZA"/>
              </w:rPr>
            </w:pPr>
          </w:p>
        </w:tc>
        <w:tc>
          <w:tcPr>
            <w:tcW w:w="877" w:type="dxa"/>
            <w:tcBorders>
              <w:top w:val="nil"/>
              <w:left w:val="nil"/>
              <w:bottom w:val="single" w:sz="4" w:space="0" w:color="auto"/>
              <w:right w:val="single" w:sz="4" w:space="0" w:color="auto"/>
            </w:tcBorders>
            <w:shd w:val="clear" w:color="000000" w:fill="FFFFFF"/>
            <w:vAlign w:val="bottom"/>
            <w:hideMark/>
          </w:tcPr>
          <w:p w14:paraId="650092A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15.4</w:t>
            </w:r>
          </w:p>
        </w:tc>
        <w:tc>
          <w:tcPr>
            <w:tcW w:w="960" w:type="dxa"/>
            <w:tcBorders>
              <w:top w:val="nil"/>
              <w:left w:val="nil"/>
              <w:bottom w:val="single" w:sz="4" w:space="0" w:color="auto"/>
              <w:right w:val="single" w:sz="4" w:space="0" w:color="auto"/>
            </w:tcBorders>
            <w:shd w:val="clear" w:color="000000" w:fill="FFFFFF"/>
            <w:vAlign w:val="bottom"/>
            <w:hideMark/>
          </w:tcPr>
          <w:p w14:paraId="6206F20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15.4</w:t>
            </w:r>
          </w:p>
        </w:tc>
        <w:tc>
          <w:tcPr>
            <w:tcW w:w="5450" w:type="dxa"/>
            <w:tcBorders>
              <w:top w:val="nil"/>
              <w:left w:val="nil"/>
              <w:bottom w:val="single" w:sz="4" w:space="0" w:color="auto"/>
              <w:right w:val="single" w:sz="4" w:space="0" w:color="auto"/>
            </w:tcBorders>
            <w:shd w:val="clear" w:color="auto" w:fill="auto"/>
            <w:vAlign w:val="bottom"/>
            <w:hideMark/>
          </w:tcPr>
          <w:p w14:paraId="3F7EC1F7" w14:textId="77777777" w:rsidR="0037764F" w:rsidRPr="008B5187" w:rsidRDefault="0037764F" w:rsidP="001903DE">
            <w:pPr>
              <w:spacing w:line="276" w:lineRule="auto"/>
              <w:jc w:val="both"/>
              <w:rPr>
                <w:color w:val="000000"/>
                <w:lang w:val="en-ZA" w:eastAsia="en-ZA"/>
              </w:rPr>
            </w:pPr>
            <w:r w:rsidRPr="008B5187">
              <w:rPr>
                <w:color w:val="000000"/>
                <w:lang w:val="en-ZA" w:eastAsia="en-ZA"/>
              </w:rPr>
              <w:t>Design Software</w:t>
            </w:r>
            <w:r w:rsidRPr="008B5187">
              <w:rPr>
                <w:color w:val="000000"/>
                <w:lang w:val="en-ZA" w:eastAsia="en-ZA"/>
              </w:rPr>
              <w:br/>
              <w:t>• Software listing</w:t>
            </w:r>
            <w:r w:rsidRPr="008B5187">
              <w:rPr>
                <w:color w:val="000000"/>
                <w:lang w:val="en-ZA" w:eastAsia="en-ZA"/>
              </w:rPr>
              <w:br/>
              <w:t>• Load Flows</w:t>
            </w:r>
            <w:r w:rsidRPr="008B5187">
              <w:rPr>
                <w:color w:val="000000"/>
                <w:lang w:val="en-ZA" w:eastAsia="en-ZA"/>
              </w:rPr>
              <w:br/>
              <w:t>• Fault studies</w:t>
            </w:r>
            <w:r w:rsidRPr="008B5187">
              <w:rPr>
                <w:color w:val="000000"/>
                <w:lang w:val="en-ZA" w:eastAsia="en-ZA"/>
              </w:rPr>
              <w:br/>
              <w:t>• Cable Routing software</w:t>
            </w:r>
            <w:r w:rsidRPr="008B5187">
              <w:rPr>
                <w:color w:val="000000"/>
                <w:lang w:val="en-ZA" w:eastAsia="en-ZA"/>
              </w:rPr>
              <w:br/>
              <w:t>• CAD software data files</w:t>
            </w:r>
            <w:r w:rsidRPr="008B5187">
              <w:rPr>
                <w:color w:val="000000"/>
                <w:lang w:val="en-ZA" w:eastAsia="en-ZA"/>
              </w:rPr>
              <w:br/>
              <w:t>• Simulations</w:t>
            </w:r>
          </w:p>
        </w:tc>
      </w:tr>
      <w:tr w:rsidR="0037764F" w:rsidRPr="008B5187" w14:paraId="6BFF1461" w14:textId="77777777" w:rsidTr="00925553">
        <w:trPr>
          <w:trHeight w:val="540"/>
          <w:jc w:val="center"/>
        </w:trPr>
        <w:tc>
          <w:tcPr>
            <w:tcW w:w="1375" w:type="dxa"/>
            <w:vMerge/>
            <w:tcBorders>
              <w:top w:val="nil"/>
              <w:left w:val="single" w:sz="4" w:space="0" w:color="auto"/>
              <w:bottom w:val="single" w:sz="4" w:space="0" w:color="000000"/>
              <w:right w:val="single" w:sz="4" w:space="0" w:color="auto"/>
            </w:tcBorders>
            <w:vAlign w:val="center"/>
            <w:hideMark/>
          </w:tcPr>
          <w:p w14:paraId="527AB46A" w14:textId="77777777" w:rsidR="0037764F" w:rsidRPr="008B5187" w:rsidRDefault="0037764F" w:rsidP="001903DE">
            <w:pPr>
              <w:spacing w:line="276" w:lineRule="auto"/>
              <w:jc w:val="both"/>
              <w:rPr>
                <w:b/>
                <w:bCs/>
                <w:color w:val="000000"/>
                <w:lang w:val="en-ZA" w:eastAsia="en-ZA"/>
              </w:rPr>
            </w:pPr>
          </w:p>
        </w:tc>
        <w:tc>
          <w:tcPr>
            <w:tcW w:w="877" w:type="dxa"/>
            <w:tcBorders>
              <w:top w:val="nil"/>
              <w:left w:val="nil"/>
              <w:bottom w:val="single" w:sz="4" w:space="0" w:color="auto"/>
              <w:right w:val="single" w:sz="4" w:space="0" w:color="auto"/>
            </w:tcBorders>
            <w:shd w:val="clear" w:color="000000" w:fill="FFFFFF"/>
            <w:vAlign w:val="bottom"/>
            <w:hideMark/>
          </w:tcPr>
          <w:p w14:paraId="486831BB"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15.5</w:t>
            </w:r>
          </w:p>
        </w:tc>
        <w:tc>
          <w:tcPr>
            <w:tcW w:w="960" w:type="dxa"/>
            <w:tcBorders>
              <w:top w:val="nil"/>
              <w:left w:val="nil"/>
              <w:bottom w:val="single" w:sz="4" w:space="0" w:color="auto"/>
              <w:right w:val="single" w:sz="4" w:space="0" w:color="auto"/>
            </w:tcBorders>
            <w:shd w:val="clear" w:color="000000" w:fill="FFFFFF"/>
            <w:vAlign w:val="bottom"/>
            <w:hideMark/>
          </w:tcPr>
          <w:p w14:paraId="6048AA00" w14:textId="77777777" w:rsidR="0037764F" w:rsidRPr="008B5187" w:rsidRDefault="0037764F" w:rsidP="001903DE">
            <w:pPr>
              <w:spacing w:line="276" w:lineRule="auto"/>
              <w:jc w:val="both"/>
              <w:rPr>
                <w:color w:val="000000"/>
                <w:lang w:val="en-ZA" w:eastAsia="en-ZA"/>
              </w:rPr>
            </w:pPr>
            <w:r w:rsidRPr="008B5187">
              <w:rPr>
                <w:color w:val="000000"/>
                <w:lang w:val="en-ZA" w:eastAsia="en-ZA"/>
              </w:rPr>
              <w:t>15.5</w:t>
            </w:r>
          </w:p>
        </w:tc>
        <w:tc>
          <w:tcPr>
            <w:tcW w:w="5450" w:type="dxa"/>
            <w:tcBorders>
              <w:top w:val="nil"/>
              <w:left w:val="nil"/>
              <w:bottom w:val="single" w:sz="4" w:space="0" w:color="auto"/>
              <w:right w:val="single" w:sz="4" w:space="0" w:color="auto"/>
            </w:tcBorders>
            <w:shd w:val="clear" w:color="auto" w:fill="auto"/>
            <w:vAlign w:val="bottom"/>
            <w:hideMark/>
          </w:tcPr>
          <w:p w14:paraId="5EAE9E63" w14:textId="77777777" w:rsidR="0037764F" w:rsidRPr="008B5187" w:rsidRDefault="0037764F" w:rsidP="001903DE">
            <w:pPr>
              <w:spacing w:line="276" w:lineRule="auto"/>
              <w:jc w:val="both"/>
              <w:rPr>
                <w:color w:val="000000"/>
                <w:lang w:val="en-ZA" w:eastAsia="en-ZA"/>
              </w:rPr>
            </w:pPr>
            <w:r w:rsidRPr="008B5187">
              <w:rPr>
                <w:color w:val="000000"/>
                <w:lang w:val="en-ZA" w:eastAsia="en-ZA"/>
              </w:rPr>
              <w:t>Correspondences</w:t>
            </w:r>
            <w:r w:rsidRPr="008B5187">
              <w:rPr>
                <w:color w:val="000000"/>
                <w:lang w:val="en-ZA" w:eastAsia="en-ZA"/>
              </w:rPr>
              <w:br/>
              <w:t>• Engineering Instructions (EI's)</w:t>
            </w:r>
          </w:p>
        </w:tc>
      </w:tr>
    </w:tbl>
    <w:p w14:paraId="33BDB3F7" w14:textId="77777777" w:rsidR="00C33809" w:rsidRDefault="00C33809" w:rsidP="001903DE">
      <w:pPr>
        <w:pStyle w:val="BodyText"/>
        <w:spacing w:line="276" w:lineRule="auto"/>
        <w:sectPr w:rsidR="00C33809" w:rsidSect="00BD3E46">
          <w:footerReference w:type="default" r:id="rId26"/>
          <w:pgSz w:w="11906" w:h="16838"/>
          <w:pgMar w:top="1814" w:right="567" w:bottom="1701" w:left="1134" w:header="567" w:footer="283" w:gutter="0"/>
          <w:cols w:space="708"/>
          <w:docGrid w:linePitch="360"/>
        </w:sectPr>
      </w:pPr>
    </w:p>
    <w:p w14:paraId="0FADE5C6" w14:textId="77777777" w:rsidR="0037764F" w:rsidRDefault="00980800" w:rsidP="00980800">
      <w:pPr>
        <w:pStyle w:val="Appendix1"/>
        <w:spacing w:line="276" w:lineRule="auto"/>
        <w:jc w:val="both"/>
      </w:pPr>
      <w:bookmarkStart w:id="823" w:name="_Ref54705865"/>
      <w:bookmarkStart w:id="824" w:name="_Toc89697190"/>
      <w:r>
        <w:lastRenderedPageBreak/>
        <w:t>: Quality Requirements</w:t>
      </w:r>
      <w:bookmarkEnd w:id="823"/>
      <w:bookmarkEnd w:id="824"/>
    </w:p>
    <w:p w14:paraId="1D5484A5"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overview</w:t>
      </w:r>
    </w:p>
    <w:p w14:paraId="4E716BC2" w14:textId="77777777" w:rsidR="00980800" w:rsidRPr="00980800" w:rsidRDefault="00980800" w:rsidP="00980800">
      <w:pPr>
        <w:spacing w:after="0"/>
        <w:jc w:val="both"/>
        <w:rPr>
          <w:szCs w:val="22"/>
        </w:rPr>
      </w:pPr>
    </w:p>
    <w:p w14:paraId="703FC5B1" w14:textId="77777777" w:rsidR="00980800" w:rsidRPr="00980800" w:rsidRDefault="00980800" w:rsidP="00980800">
      <w:pPr>
        <w:numPr>
          <w:ilvl w:val="0"/>
          <w:numId w:val="105"/>
        </w:numPr>
        <w:tabs>
          <w:tab w:val="clear" w:pos="39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fundamental objective of the set of quality requirements stated within this contract is to ensure that the </w:t>
      </w:r>
      <w:r w:rsidRPr="00980800">
        <w:rPr>
          <w:i/>
          <w:szCs w:val="22"/>
        </w:rPr>
        <w:t>Contractor</w:t>
      </w:r>
      <w:r w:rsidRPr="00980800">
        <w:rPr>
          <w:szCs w:val="22"/>
        </w:rPr>
        <w:t xml:space="preserve"> produces goods/products/services that the </w:t>
      </w:r>
      <w:r w:rsidRPr="00980800">
        <w:rPr>
          <w:i/>
          <w:szCs w:val="22"/>
        </w:rPr>
        <w:t>Employer</w:t>
      </w:r>
      <w:r w:rsidRPr="00980800">
        <w:rPr>
          <w:szCs w:val="22"/>
        </w:rPr>
        <w:t xml:space="preserve"> are wholly satisfied with whilst ensuring that work is done right the first time. To achieve this, the </w:t>
      </w:r>
      <w:r w:rsidRPr="00980800">
        <w:rPr>
          <w:i/>
          <w:szCs w:val="22"/>
        </w:rPr>
        <w:t>Contractor</w:t>
      </w:r>
      <w:r w:rsidRPr="00980800">
        <w:rPr>
          <w:szCs w:val="22"/>
        </w:rPr>
        <w:t xml:space="preserve"> shall ensure that three approaches are taken. These are as follows:</w:t>
      </w:r>
    </w:p>
    <w:p w14:paraId="59901DCC" w14:textId="77777777" w:rsidR="00980800" w:rsidRPr="00980800" w:rsidRDefault="00980800" w:rsidP="00980800">
      <w:pPr>
        <w:numPr>
          <w:ilvl w:val="0"/>
          <w:numId w:val="12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szCs w:val="22"/>
          <w:lang w:val="en-ZA" w:eastAsia="en-ZA"/>
        </w:rPr>
      </w:pPr>
      <w:r w:rsidRPr="00980800">
        <w:rPr>
          <w:bCs/>
          <w:szCs w:val="22"/>
          <w:lang w:val="en-ZA" w:eastAsia="en-ZA"/>
        </w:rPr>
        <w:t xml:space="preserve">Ensuring that the </w:t>
      </w:r>
      <w:r w:rsidRPr="00980800">
        <w:rPr>
          <w:bCs/>
          <w:i/>
          <w:szCs w:val="22"/>
          <w:lang w:val="en-ZA" w:eastAsia="en-ZA"/>
        </w:rPr>
        <w:t>Contractors</w:t>
      </w:r>
      <w:r w:rsidRPr="00980800">
        <w:rPr>
          <w:bCs/>
          <w:szCs w:val="22"/>
          <w:lang w:val="en-ZA" w:eastAsia="en-ZA"/>
        </w:rPr>
        <w:t xml:space="preserve"> Quality Management System (QMS) is set up and maintained</w:t>
      </w:r>
    </w:p>
    <w:p w14:paraId="08D3F6C0" w14:textId="77777777" w:rsidR="00980800" w:rsidRPr="00980800" w:rsidRDefault="00980800" w:rsidP="00980800">
      <w:pPr>
        <w:numPr>
          <w:ilvl w:val="0"/>
          <w:numId w:val="12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szCs w:val="22"/>
          <w:lang w:val="en-ZA" w:eastAsia="en-ZA"/>
        </w:rPr>
      </w:pPr>
      <w:r w:rsidRPr="00980800">
        <w:rPr>
          <w:bCs/>
          <w:szCs w:val="22"/>
          <w:lang w:val="en-ZA" w:eastAsia="en-ZA"/>
        </w:rPr>
        <w:t>Quality Assurance</w:t>
      </w:r>
    </w:p>
    <w:p w14:paraId="46ADDCD8" w14:textId="77777777" w:rsidR="00980800" w:rsidRPr="00980800" w:rsidRDefault="00980800" w:rsidP="00980800">
      <w:pPr>
        <w:numPr>
          <w:ilvl w:val="0"/>
          <w:numId w:val="12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szCs w:val="22"/>
          <w:lang w:val="en-ZA" w:eastAsia="en-ZA"/>
        </w:rPr>
      </w:pPr>
      <w:r w:rsidRPr="00980800">
        <w:rPr>
          <w:bCs/>
          <w:szCs w:val="22"/>
          <w:lang w:val="en-ZA" w:eastAsia="en-ZA"/>
        </w:rPr>
        <w:t xml:space="preserve">   Quality Control </w:t>
      </w:r>
    </w:p>
    <w:p w14:paraId="16FE340C" w14:textId="77777777" w:rsidR="00980800" w:rsidRPr="00980800" w:rsidRDefault="00980800" w:rsidP="00980800">
      <w:pPr>
        <w:spacing w:after="0"/>
        <w:jc w:val="both"/>
        <w:rPr>
          <w:szCs w:val="22"/>
        </w:rPr>
      </w:pPr>
      <w:r w:rsidRPr="00980800">
        <w:rPr>
          <w:szCs w:val="22"/>
        </w:rPr>
        <w:tab/>
        <w:t xml:space="preserve">     These are broad areas each with numerous requirements. </w:t>
      </w:r>
    </w:p>
    <w:p w14:paraId="311F6137" w14:textId="77777777" w:rsidR="00980800" w:rsidRPr="00980800" w:rsidRDefault="00980800" w:rsidP="00980800">
      <w:pPr>
        <w:spacing w:after="0"/>
        <w:jc w:val="both"/>
        <w:rPr>
          <w:szCs w:val="22"/>
        </w:rPr>
      </w:pPr>
    </w:p>
    <w:p w14:paraId="1BE13EF1" w14:textId="77777777" w:rsidR="00980800" w:rsidRPr="00980800" w:rsidRDefault="00980800" w:rsidP="00980800">
      <w:pPr>
        <w:numPr>
          <w:ilvl w:val="0"/>
          <w:numId w:val="105"/>
        </w:numPr>
        <w:tabs>
          <w:tab w:val="clear" w:pos="39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comply with all requirements specified in the Eskom standard, 240-10565800 “Supplier Quality Management: Specification” [1]. It is of utmost importance that this standard be complied with.</w:t>
      </w:r>
    </w:p>
    <w:p w14:paraId="2B3873BA" w14:textId="77777777" w:rsidR="00980800" w:rsidRPr="00980800" w:rsidRDefault="00980800" w:rsidP="00980800">
      <w:pPr>
        <w:spacing w:after="0"/>
        <w:jc w:val="both"/>
        <w:rPr>
          <w:szCs w:val="22"/>
        </w:rPr>
      </w:pPr>
    </w:p>
    <w:p w14:paraId="2FBC67AF"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rPr>
      </w:pPr>
      <w:r w:rsidRPr="00980800">
        <w:rPr>
          <w:rFonts w:ascii="Arial Bold" w:hAnsi="Arial Bold"/>
          <w:b/>
          <w:caps/>
          <w:szCs w:val="20"/>
        </w:rPr>
        <w:t>Codes, standards and documents to be complied with</w:t>
      </w:r>
    </w:p>
    <w:p w14:paraId="69E2787E" w14:textId="77777777" w:rsidR="00980800" w:rsidRPr="00980800" w:rsidRDefault="00980800" w:rsidP="00980800">
      <w:pPr>
        <w:spacing w:after="0"/>
        <w:jc w:val="both"/>
      </w:pPr>
    </w:p>
    <w:p w14:paraId="30356466" w14:textId="77777777" w:rsidR="00980800" w:rsidRPr="00980800" w:rsidRDefault="00980800" w:rsidP="00980800">
      <w:pPr>
        <w:spacing w:after="0"/>
        <w:jc w:val="both"/>
      </w:pPr>
      <w:r w:rsidRPr="00980800">
        <w:t>The Contractor shall comply with the following documents as well as all documents referenced therein:</w:t>
      </w:r>
    </w:p>
    <w:p w14:paraId="0B5962BE" w14:textId="77777777" w:rsidR="00980800" w:rsidRPr="00980800" w:rsidRDefault="00980800" w:rsidP="00980800">
      <w:pPr>
        <w:spacing w:after="0"/>
        <w:jc w:val="both"/>
      </w:pPr>
    </w:p>
    <w:p w14:paraId="7F2DC3A6" w14:textId="77777777" w:rsidR="00980800" w:rsidRPr="00980800" w:rsidRDefault="00980800" w:rsidP="00980800">
      <w:pPr>
        <w:spacing w:after="0"/>
        <w:jc w:val="both"/>
      </w:pPr>
      <w:r w:rsidRPr="00980800">
        <w:t>[1] 240-105658000 “Supplier Quality Management: Specification” (QM 58)</w:t>
      </w:r>
    </w:p>
    <w:p w14:paraId="19B7B317" w14:textId="77777777" w:rsidR="00980800" w:rsidRPr="00980800" w:rsidRDefault="00980800" w:rsidP="00980800">
      <w:pPr>
        <w:spacing w:after="0"/>
        <w:jc w:val="both"/>
      </w:pPr>
      <w:r w:rsidRPr="00980800">
        <w:t>[2] ISO9001:2015 “Quality Management Systems – Requirements” (Take note that the level of compliance to this standard are determined by [1] above and section 1.3 below)</w:t>
      </w:r>
    </w:p>
    <w:p w14:paraId="375E2F88" w14:textId="77777777" w:rsidR="00980800" w:rsidRPr="00980800" w:rsidRDefault="00980800" w:rsidP="00980800">
      <w:pPr>
        <w:spacing w:after="0"/>
        <w:jc w:val="both"/>
      </w:pPr>
      <w:r w:rsidRPr="00980800">
        <w:t xml:space="preserve">[3] ISO10006:2003 “Quality Management Systems – Guidelines for Quality Management in    Projects” </w:t>
      </w:r>
    </w:p>
    <w:p w14:paraId="33523465" w14:textId="77777777" w:rsidR="00980800" w:rsidRPr="00980800" w:rsidRDefault="00980800" w:rsidP="00980800">
      <w:pPr>
        <w:spacing w:after="0"/>
        <w:jc w:val="both"/>
      </w:pPr>
      <w:r w:rsidRPr="00980800">
        <w:t>[4] 240-132155951 “Kusile Project RFI/PA001 Process”</w:t>
      </w:r>
    </w:p>
    <w:p w14:paraId="73B0E52C" w14:textId="77777777" w:rsidR="00980800" w:rsidRPr="00980800" w:rsidRDefault="00980800" w:rsidP="00980800">
      <w:pPr>
        <w:spacing w:after="0"/>
        <w:jc w:val="both"/>
      </w:pPr>
      <w:r w:rsidRPr="00980800">
        <w:t>[5] 240-150475305 “Kusile Defects Management Process Work Instruction”</w:t>
      </w:r>
    </w:p>
    <w:p w14:paraId="6454CB0F" w14:textId="77777777" w:rsidR="00980800" w:rsidRPr="00980800" w:rsidRDefault="00980800" w:rsidP="00980800">
      <w:pPr>
        <w:spacing w:after="0"/>
        <w:jc w:val="both"/>
      </w:pPr>
      <w:r w:rsidRPr="00980800">
        <w:t>[6] 240-132156363 “Kusile NC Process”</w:t>
      </w:r>
    </w:p>
    <w:p w14:paraId="23FEE4E1" w14:textId="77777777" w:rsidR="00980800" w:rsidRPr="00980800" w:rsidRDefault="00980800" w:rsidP="00980800">
      <w:pPr>
        <w:spacing w:after="0"/>
        <w:jc w:val="both"/>
      </w:pPr>
      <w:r w:rsidRPr="00980800">
        <w:t>[7] 240-43921898 “Kusile Project Audit Process Flow”</w:t>
      </w:r>
    </w:p>
    <w:p w14:paraId="049F4AD5" w14:textId="77777777" w:rsidR="00980800" w:rsidRPr="00980800" w:rsidRDefault="00980800" w:rsidP="00980800">
      <w:pPr>
        <w:spacing w:after="0"/>
        <w:jc w:val="both"/>
      </w:pPr>
      <w:r w:rsidRPr="00980800">
        <w:t>[8] 240-134232676 “Data book Review and Final Submission Process”</w:t>
      </w:r>
    </w:p>
    <w:p w14:paraId="6E067E9B" w14:textId="77777777" w:rsidR="00980800" w:rsidRPr="00980800" w:rsidRDefault="00980800" w:rsidP="00980800">
      <w:pPr>
        <w:spacing w:after="0"/>
        <w:jc w:val="both"/>
      </w:pPr>
      <w:r w:rsidRPr="00980800">
        <w:t>[9] ISO 10005 – Quality Management – Guidelines for Quality Plan</w:t>
      </w:r>
    </w:p>
    <w:p w14:paraId="0A33E71D" w14:textId="77777777" w:rsidR="00980800" w:rsidRPr="00980800" w:rsidRDefault="00980800" w:rsidP="00980800">
      <w:pPr>
        <w:spacing w:after="0"/>
        <w:jc w:val="both"/>
        <w:rPr>
          <w:szCs w:val="22"/>
          <w:highlight w:val="yellow"/>
        </w:rPr>
      </w:pPr>
      <w:r w:rsidRPr="00980800">
        <w:t xml:space="preserve">[10] 240-56246601 “Personnel and Entities Performing Welding Related Special Processes on Eskom Plant” </w:t>
      </w:r>
    </w:p>
    <w:p w14:paraId="0435FF1B" w14:textId="77777777" w:rsidR="00980800" w:rsidRPr="00980800" w:rsidRDefault="00980800" w:rsidP="00980800">
      <w:pPr>
        <w:spacing w:after="0"/>
        <w:jc w:val="both"/>
        <w:rPr>
          <w:szCs w:val="22"/>
        </w:rPr>
      </w:pPr>
      <w:r w:rsidRPr="00980800">
        <w:t xml:space="preserve">[11] 240-83539994 “Standard for Non-Destructive Testing (NDT) on Eskom Plant” </w:t>
      </w:r>
    </w:p>
    <w:p w14:paraId="268871CC" w14:textId="77777777" w:rsidR="00980800" w:rsidRPr="00980800" w:rsidRDefault="00980800" w:rsidP="00980800">
      <w:pPr>
        <w:spacing w:after="0"/>
        <w:jc w:val="both"/>
        <w:rPr>
          <w:szCs w:val="22"/>
        </w:rPr>
      </w:pPr>
      <w:r w:rsidRPr="00980800">
        <w:t xml:space="preserve">[12] Pressure Equipment Regulations (PER) </w:t>
      </w:r>
    </w:p>
    <w:p w14:paraId="5B82616B" w14:textId="77777777" w:rsidR="00980800" w:rsidRPr="00980800" w:rsidRDefault="00980800" w:rsidP="00980800">
      <w:pPr>
        <w:spacing w:after="0"/>
        <w:jc w:val="both"/>
        <w:rPr>
          <w:szCs w:val="22"/>
        </w:rPr>
      </w:pPr>
      <w:r w:rsidRPr="00980800">
        <w:t xml:space="preserve">[13] SANS 347 “Categorization and conformity assessment criteria for all pressure equipment” </w:t>
      </w:r>
    </w:p>
    <w:p w14:paraId="33E03C8F" w14:textId="77777777" w:rsidR="00980800" w:rsidRPr="00980800" w:rsidRDefault="00980800" w:rsidP="00980800">
      <w:pPr>
        <w:spacing w:after="0"/>
        <w:jc w:val="both"/>
      </w:pPr>
    </w:p>
    <w:p w14:paraId="3C800900"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rPr>
      </w:pPr>
      <w:r w:rsidRPr="00980800">
        <w:rPr>
          <w:rFonts w:ascii="Arial Bold" w:hAnsi="Arial Bold"/>
          <w:b/>
          <w:caps/>
          <w:szCs w:val="20"/>
        </w:rPr>
        <w:t>quality management system requirements</w:t>
      </w:r>
    </w:p>
    <w:p w14:paraId="16E610AE" w14:textId="77777777" w:rsidR="00980800" w:rsidRPr="00980800" w:rsidRDefault="00980800" w:rsidP="00980800">
      <w:pPr>
        <w:spacing w:after="0" w:line="276" w:lineRule="auto"/>
        <w:jc w:val="both"/>
        <w:rPr>
          <w:szCs w:val="22"/>
        </w:rPr>
      </w:pPr>
    </w:p>
    <w:p w14:paraId="131AA839"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comply with the either the Category 1 or the Category 3 quality requirements specified below. This category will be determined during the contracting phase.</w:t>
      </w:r>
    </w:p>
    <w:p w14:paraId="00B4515A"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Category 1</w:t>
      </w:r>
      <w:r w:rsidRPr="00980800">
        <w:rPr>
          <w:rFonts w:eastAsiaTheme="minorHAnsi"/>
          <w:szCs w:val="22"/>
        </w:rPr>
        <w:t xml:space="preserve"> - </w:t>
      </w:r>
      <w:r w:rsidRPr="00980800">
        <w:rPr>
          <w:szCs w:val="22"/>
        </w:rPr>
        <w:t xml:space="preserve">The </w:t>
      </w:r>
      <w:r w:rsidRPr="00980800">
        <w:rPr>
          <w:i/>
          <w:szCs w:val="22"/>
        </w:rPr>
        <w:t>Contractor</w:t>
      </w:r>
      <w:r w:rsidRPr="00980800">
        <w:rPr>
          <w:szCs w:val="22"/>
        </w:rPr>
        <w:t xml:space="preserve"> shall ensure that a Quality Management System is setup and fully maintained during the entire duration of the contract. The </w:t>
      </w:r>
      <w:r w:rsidRPr="00980800">
        <w:rPr>
          <w:i/>
          <w:szCs w:val="22"/>
        </w:rPr>
        <w:t>Contractor</w:t>
      </w:r>
      <w:r w:rsidRPr="00980800">
        <w:rPr>
          <w:szCs w:val="22"/>
        </w:rPr>
        <w:t xml:space="preserve"> shall submit a copy of the latest ISO 9001 certificate or certificate applicable.  The QMS shall comply with the latest ISO 9001 </w:t>
      </w:r>
      <w:proofErr w:type="gramStart"/>
      <w:r w:rsidRPr="00980800">
        <w:rPr>
          <w:szCs w:val="22"/>
        </w:rPr>
        <w:t>standard</w:t>
      </w:r>
      <w:proofErr w:type="gramEnd"/>
      <w:r w:rsidRPr="00980800">
        <w:rPr>
          <w:szCs w:val="22"/>
        </w:rPr>
        <w:t xml:space="preserve"> or any applicable certificate of quality management system (latest applicable revision) and the Contractor shall comply with the requirements of 240-105658000 “Supplier Quality Management: Specification”. Compliance to Category 1 requirements is mandatory.</w:t>
      </w:r>
    </w:p>
    <w:p w14:paraId="20A1977B" w14:textId="77777777" w:rsidR="00980800" w:rsidRPr="00980800" w:rsidRDefault="00980800" w:rsidP="00980800">
      <w:pPr>
        <w:spacing w:after="0" w:line="276" w:lineRule="auto"/>
        <w:ind w:left="360"/>
        <w:jc w:val="both"/>
        <w:rPr>
          <w:szCs w:val="22"/>
        </w:rPr>
      </w:pPr>
    </w:p>
    <w:p w14:paraId="723CFC7C"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lastRenderedPageBreak/>
        <w:t xml:space="preserve">Category 3 - The </w:t>
      </w:r>
      <w:r w:rsidRPr="00980800">
        <w:rPr>
          <w:i/>
          <w:szCs w:val="22"/>
        </w:rPr>
        <w:t>Contractor</w:t>
      </w:r>
      <w:r w:rsidRPr="00980800">
        <w:rPr>
          <w:szCs w:val="22"/>
        </w:rPr>
        <w:t xml:space="preserve"> shall ensure that QMS that complies with ISO </w:t>
      </w:r>
      <w:proofErr w:type="gramStart"/>
      <w:r w:rsidRPr="00980800">
        <w:rPr>
          <w:szCs w:val="22"/>
        </w:rPr>
        <w:t>9001</w:t>
      </w:r>
      <w:proofErr w:type="gramEnd"/>
      <w:r w:rsidRPr="00980800">
        <w:rPr>
          <w:szCs w:val="22"/>
        </w:rPr>
        <w:t xml:space="preserve"> or any applicable standard of quality management system (the latest applicable revision) is developed and implemented without necessarily being certified. The Contractor shall comply with the requirements of 240-105658000 “Supplier Quality Management: Specification”. Compliance to Category 2 requirements is mandatory. The following documents (approved copies) shall be submitted:</w:t>
      </w:r>
    </w:p>
    <w:p w14:paraId="28AF0C3C"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Quality Management System manual or a document that have defines and describes the QMS and its scope</w:t>
      </w:r>
    </w:p>
    <w:p w14:paraId="5E751A4F"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Quality Policy</w:t>
      </w:r>
    </w:p>
    <w:p w14:paraId="4D7F3199"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Quality Objectives</w:t>
      </w:r>
    </w:p>
    <w:p w14:paraId="239E9FD0"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Control of documented information</w:t>
      </w:r>
    </w:p>
    <w:p w14:paraId="1765B140"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Records required by ISO 9001 standard (List of Records)</w:t>
      </w:r>
    </w:p>
    <w:p w14:paraId="334DB10D"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Internal audit procedure</w:t>
      </w:r>
    </w:p>
    <w:p w14:paraId="468E2088"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Control of non-conformity outputs</w:t>
      </w:r>
    </w:p>
    <w:p w14:paraId="5582CEF5"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 Nonconformity and Corrective action procedure</w:t>
      </w:r>
    </w:p>
    <w:p w14:paraId="164A66C5"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276"/>
        </w:tabs>
        <w:spacing w:after="0" w:line="276" w:lineRule="auto"/>
        <w:ind w:left="1276" w:hanging="142"/>
        <w:contextualSpacing/>
        <w:jc w:val="both"/>
        <w:rPr>
          <w:szCs w:val="22"/>
        </w:rPr>
      </w:pPr>
      <w:r w:rsidRPr="00980800">
        <w:rPr>
          <w:szCs w:val="22"/>
        </w:rPr>
        <w:t>Documented information for Control of Externally Provided</w:t>
      </w:r>
      <w:r w:rsidRPr="00980800">
        <w:rPr>
          <w:rFonts w:eastAsiaTheme="minorHAnsi"/>
          <w:szCs w:val="22"/>
        </w:rPr>
        <w:t xml:space="preserve"> </w:t>
      </w:r>
      <w:r w:rsidRPr="00980800">
        <w:rPr>
          <w:szCs w:val="22"/>
        </w:rPr>
        <w:t>Processes, Products and Services Processes, Products and Services</w:t>
      </w:r>
    </w:p>
    <w:p w14:paraId="3F555E45" w14:textId="77777777" w:rsidR="00980800" w:rsidRPr="00980800" w:rsidRDefault="00980800" w:rsidP="00980800">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276"/>
        </w:tabs>
        <w:spacing w:after="0" w:line="276" w:lineRule="auto"/>
        <w:contextualSpacing/>
        <w:jc w:val="both"/>
        <w:rPr>
          <w:szCs w:val="22"/>
        </w:rPr>
      </w:pPr>
      <w:r w:rsidRPr="00980800">
        <w:rPr>
          <w:szCs w:val="22"/>
        </w:rPr>
        <w:t xml:space="preserve"> Information for roles, </w:t>
      </w:r>
      <w:proofErr w:type="gramStart"/>
      <w:r w:rsidRPr="00980800">
        <w:rPr>
          <w:szCs w:val="22"/>
        </w:rPr>
        <w:t>responsibilities</w:t>
      </w:r>
      <w:proofErr w:type="gramEnd"/>
      <w:r w:rsidRPr="00980800">
        <w:rPr>
          <w:szCs w:val="22"/>
        </w:rPr>
        <w:t xml:space="preserve"> and authorities </w:t>
      </w:r>
    </w:p>
    <w:p w14:paraId="490E5A94" w14:textId="77777777" w:rsidR="00980800" w:rsidRPr="00980800" w:rsidRDefault="00980800" w:rsidP="00980800">
      <w:pPr>
        <w:tabs>
          <w:tab w:val="clear" w:pos="1304"/>
          <w:tab w:val="left" w:pos="1276"/>
        </w:tabs>
        <w:spacing w:after="0" w:line="276" w:lineRule="auto"/>
        <w:jc w:val="both"/>
        <w:rPr>
          <w:szCs w:val="22"/>
        </w:rPr>
      </w:pPr>
    </w:p>
    <w:p w14:paraId="46B5AD9E"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276" w:lineRule="auto"/>
        <w:contextualSpacing/>
        <w:jc w:val="both"/>
        <w:rPr>
          <w:sz w:val="24"/>
          <w:szCs w:val="22"/>
        </w:rPr>
      </w:pPr>
      <w:r w:rsidRPr="00980800">
        <w:rPr>
          <w:rFonts w:eastAsiaTheme="minorHAnsi"/>
          <w:szCs w:val="21"/>
          <w:lang w:val="en-ZA"/>
        </w:rPr>
        <w:t xml:space="preserve">The Quality Management System shall drive the </w:t>
      </w:r>
      <w:r w:rsidRPr="00980800">
        <w:rPr>
          <w:rFonts w:eastAsiaTheme="minorHAnsi"/>
          <w:i/>
          <w:szCs w:val="21"/>
          <w:lang w:val="en-ZA"/>
        </w:rPr>
        <w:t>Contractor’s</w:t>
      </w:r>
      <w:r w:rsidRPr="00980800">
        <w:rPr>
          <w:rFonts w:eastAsiaTheme="minorHAnsi"/>
          <w:szCs w:val="21"/>
          <w:lang w:val="en-ZA"/>
        </w:rPr>
        <w:t xml:space="preserve"> business management processes to ensure that </w:t>
      </w:r>
      <w:proofErr w:type="gramStart"/>
      <w:r w:rsidRPr="00980800">
        <w:rPr>
          <w:rFonts w:eastAsiaTheme="minorHAnsi"/>
          <w:szCs w:val="21"/>
          <w:lang w:val="en-ZA"/>
        </w:rPr>
        <w:t>all of</w:t>
      </w:r>
      <w:proofErr w:type="gramEnd"/>
      <w:r w:rsidRPr="00980800">
        <w:rPr>
          <w:rFonts w:eastAsiaTheme="minorHAnsi"/>
          <w:szCs w:val="21"/>
          <w:lang w:val="en-ZA"/>
        </w:rPr>
        <w:t xml:space="preserve"> the </w:t>
      </w:r>
      <w:r w:rsidRPr="00980800">
        <w:rPr>
          <w:rFonts w:eastAsiaTheme="minorHAnsi"/>
          <w:i/>
          <w:szCs w:val="21"/>
          <w:lang w:val="en-ZA"/>
        </w:rPr>
        <w:t>Employers</w:t>
      </w:r>
      <w:r w:rsidRPr="00980800">
        <w:rPr>
          <w:rFonts w:eastAsiaTheme="minorHAnsi"/>
          <w:szCs w:val="21"/>
          <w:lang w:val="en-ZA"/>
        </w:rPr>
        <w:t xml:space="preserve"> requirements are fully met on a consistent basis.</w:t>
      </w:r>
    </w:p>
    <w:p w14:paraId="42D255AC"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Contractor</w:t>
      </w:r>
      <w:r w:rsidRPr="00980800">
        <w:t xml:space="preserve"> shall comply with all requirements specified in section 3.1 of the Supplier Quality Management Specification.</w:t>
      </w:r>
    </w:p>
    <w:p w14:paraId="1A2D8812"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Employer</w:t>
      </w:r>
      <w:r w:rsidRPr="00980800">
        <w:t xml:space="preserve"> has the right to conduct formal audits on any or all parts of the </w:t>
      </w:r>
      <w:r w:rsidRPr="00980800">
        <w:rPr>
          <w:i/>
        </w:rPr>
        <w:t>Contractor’s</w:t>
      </w:r>
      <w:r w:rsidRPr="00980800">
        <w:t xml:space="preserve"> Quality Management System as well as any documentation, materials, or equipment associated with the work, at any time and at any project work location.</w:t>
      </w:r>
    </w:p>
    <w:p w14:paraId="5FC9D32F"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Employer</w:t>
      </w:r>
      <w:r w:rsidRPr="00980800">
        <w:t xml:space="preserve"> also has the right to carry out assessments and audits on the </w:t>
      </w:r>
      <w:r w:rsidRPr="00980800">
        <w:rPr>
          <w:i/>
        </w:rPr>
        <w:t>Contractor’s</w:t>
      </w:r>
      <w:r w:rsidRPr="00980800">
        <w:t xml:space="preserve"> sub-contractors at planned intervals.</w:t>
      </w:r>
    </w:p>
    <w:p w14:paraId="5CB79833"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proofErr w:type="gramStart"/>
      <w:r w:rsidRPr="00980800">
        <w:t>In the event that</w:t>
      </w:r>
      <w:proofErr w:type="gramEnd"/>
      <w:r w:rsidRPr="00980800">
        <w:t xml:space="preserve"> the </w:t>
      </w:r>
      <w:r w:rsidRPr="00980800">
        <w:rPr>
          <w:i/>
        </w:rPr>
        <w:t>Employer</w:t>
      </w:r>
      <w:r w:rsidRPr="00980800">
        <w:t xml:space="preserve"> is dissatisfied with the </w:t>
      </w:r>
      <w:r w:rsidRPr="00980800">
        <w:rPr>
          <w:i/>
        </w:rPr>
        <w:t>Contractor’s</w:t>
      </w:r>
      <w:r w:rsidRPr="00980800">
        <w:t xml:space="preserve"> work for any reason, the </w:t>
      </w:r>
      <w:r w:rsidRPr="00980800">
        <w:rPr>
          <w:i/>
        </w:rPr>
        <w:t>Employer</w:t>
      </w:r>
      <w:r w:rsidRPr="00980800">
        <w:t xml:space="preserve"> has the right to conduct additional audits of the </w:t>
      </w:r>
      <w:r w:rsidRPr="00980800">
        <w:rPr>
          <w:i/>
        </w:rPr>
        <w:t>Contractor</w:t>
      </w:r>
      <w:r w:rsidRPr="00980800">
        <w:t xml:space="preserve">. </w:t>
      </w:r>
    </w:p>
    <w:p w14:paraId="0A56CC79" w14:textId="77777777" w:rsidR="00980800" w:rsidRPr="00980800" w:rsidRDefault="00980800" w:rsidP="00980800">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Contractor</w:t>
      </w:r>
      <w:r w:rsidRPr="00980800">
        <w:t xml:space="preserve"> shall address all audit findings to the satisfaction of the </w:t>
      </w:r>
      <w:r w:rsidRPr="00980800">
        <w:rPr>
          <w:i/>
        </w:rPr>
        <w:t>Employer</w:t>
      </w:r>
      <w:r w:rsidRPr="00980800">
        <w:t xml:space="preserve"> within a time frame acceptable to the </w:t>
      </w:r>
      <w:r w:rsidRPr="00980800">
        <w:rPr>
          <w:i/>
        </w:rPr>
        <w:t>Employer</w:t>
      </w:r>
      <w:r w:rsidRPr="00980800">
        <w:t>.</w:t>
      </w:r>
    </w:p>
    <w:p w14:paraId="3EEEFFAB" w14:textId="77777777" w:rsidR="00980800" w:rsidRPr="00980800" w:rsidRDefault="00980800" w:rsidP="00980800">
      <w:pPr>
        <w:spacing w:after="0"/>
        <w:jc w:val="both"/>
      </w:pPr>
    </w:p>
    <w:p w14:paraId="71D3286C"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quality assurance requirements</w:t>
      </w:r>
    </w:p>
    <w:p w14:paraId="4CC2A740" w14:textId="77777777" w:rsidR="00980800" w:rsidRPr="00980800" w:rsidRDefault="00980800" w:rsidP="00980800">
      <w:pPr>
        <w:spacing w:after="0"/>
        <w:jc w:val="both"/>
        <w:rPr>
          <w:lang w:val="en-ZA"/>
        </w:rPr>
      </w:pPr>
    </w:p>
    <w:p w14:paraId="6297315E" w14:textId="77777777" w:rsidR="00980800" w:rsidRPr="00980800" w:rsidRDefault="00980800" w:rsidP="00980800">
      <w:pPr>
        <w:numPr>
          <w:ilvl w:val="0"/>
          <w:numId w:val="111"/>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The </w:t>
      </w:r>
      <w:r w:rsidRPr="00980800">
        <w:rPr>
          <w:i/>
          <w:lang w:val="en-ZA"/>
        </w:rPr>
        <w:t>Contractor</w:t>
      </w:r>
      <w:r w:rsidRPr="00980800">
        <w:rPr>
          <w:lang w:val="en-ZA"/>
        </w:rPr>
        <w:t xml:space="preserve"> shall ensure that Quality Assurance is performed at all levels and phases of work carried out for the </w:t>
      </w:r>
      <w:r w:rsidRPr="00980800">
        <w:rPr>
          <w:i/>
          <w:lang w:val="en-ZA"/>
        </w:rPr>
        <w:t>Employer</w:t>
      </w:r>
      <w:r w:rsidRPr="00980800">
        <w:rPr>
          <w:lang w:val="en-ZA"/>
        </w:rPr>
        <w:t xml:space="preserve">. </w:t>
      </w:r>
    </w:p>
    <w:p w14:paraId="5D4DCB4C" w14:textId="77777777" w:rsidR="00980800" w:rsidRPr="00980800" w:rsidRDefault="00980800" w:rsidP="00980800">
      <w:pPr>
        <w:numPr>
          <w:ilvl w:val="0"/>
          <w:numId w:val="111"/>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The </w:t>
      </w:r>
      <w:r w:rsidRPr="00980800">
        <w:rPr>
          <w:i/>
          <w:lang w:val="en-ZA"/>
        </w:rPr>
        <w:t>Contractor</w:t>
      </w:r>
      <w:r w:rsidRPr="00980800">
        <w:rPr>
          <w:lang w:val="en-ZA"/>
        </w:rPr>
        <w:t xml:space="preserve"> shall use processes to ensure that quality is built into their products/services </w:t>
      </w:r>
      <w:proofErr w:type="gramStart"/>
      <w:r w:rsidRPr="00980800">
        <w:rPr>
          <w:lang w:val="en-ZA"/>
        </w:rPr>
        <w:t>i.e.</w:t>
      </w:r>
      <w:proofErr w:type="gramEnd"/>
      <w:r w:rsidRPr="00980800">
        <w:rPr>
          <w:lang w:val="en-ZA"/>
        </w:rPr>
        <w:t xml:space="preserve"> its business processes are organized such that quality is built into the process of producing goods and rendering services. </w:t>
      </w:r>
    </w:p>
    <w:p w14:paraId="0C7D0EE2" w14:textId="77777777" w:rsidR="00980800" w:rsidRPr="00980800" w:rsidRDefault="00980800" w:rsidP="00980800">
      <w:pPr>
        <w:numPr>
          <w:ilvl w:val="0"/>
          <w:numId w:val="111"/>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The </w:t>
      </w:r>
      <w:r w:rsidRPr="00980800">
        <w:rPr>
          <w:i/>
          <w:lang w:val="en-ZA"/>
        </w:rPr>
        <w:t>Contractor</w:t>
      </w:r>
      <w:r w:rsidRPr="00980800">
        <w:rPr>
          <w:lang w:val="en-ZA"/>
        </w:rPr>
        <w:t xml:space="preserve"> shall ensure that it can be relied on to deliver quality goods and services without the need for the </w:t>
      </w:r>
      <w:r w:rsidRPr="00980800">
        <w:rPr>
          <w:i/>
          <w:lang w:val="en-ZA"/>
        </w:rPr>
        <w:t>Employer</w:t>
      </w:r>
      <w:r w:rsidRPr="00980800">
        <w:rPr>
          <w:lang w:val="en-ZA"/>
        </w:rPr>
        <w:t xml:space="preserve"> to have to inspect all the time.</w:t>
      </w:r>
    </w:p>
    <w:p w14:paraId="34B0B9A3" w14:textId="77777777" w:rsidR="00980800" w:rsidRPr="00980800" w:rsidRDefault="00980800" w:rsidP="00980800">
      <w:pPr>
        <w:spacing w:after="0"/>
        <w:jc w:val="both"/>
        <w:rPr>
          <w:lang w:val="en-ZA"/>
        </w:rPr>
      </w:pPr>
    </w:p>
    <w:p w14:paraId="7ACE6B44"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quality control requirements</w:t>
      </w:r>
    </w:p>
    <w:p w14:paraId="5BF613BA" w14:textId="77777777" w:rsidR="00980800" w:rsidRPr="00980800" w:rsidRDefault="00980800" w:rsidP="00980800">
      <w:pPr>
        <w:spacing w:after="0"/>
        <w:jc w:val="both"/>
        <w:rPr>
          <w:szCs w:val="22"/>
        </w:rPr>
      </w:pPr>
    </w:p>
    <w:p w14:paraId="0A5FA283"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Quality Control is a </w:t>
      </w:r>
      <w:proofErr w:type="gramStart"/>
      <w:r w:rsidRPr="00980800">
        <w:rPr>
          <w:szCs w:val="22"/>
        </w:rPr>
        <w:t>product oriented</w:t>
      </w:r>
      <w:proofErr w:type="gramEnd"/>
      <w:r w:rsidRPr="00980800">
        <w:rPr>
          <w:szCs w:val="22"/>
        </w:rPr>
        <w:t xml:space="preserve"> set of activities for ensuring quality in products/services. These activities focus on inspection and identifying defects before these reach the </w:t>
      </w:r>
      <w:r w:rsidRPr="00980800">
        <w:rPr>
          <w:i/>
          <w:szCs w:val="22"/>
        </w:rPr>
        <w:t>Employer</w:t>
      </w:r>
      <w:r w:rsidRPr="00980800">
        <w:rPr>
          <w:szCs w:val="22"/>
        </w:rPr>
        <w:t>.</w:t>
      </w:r>
    </w:p>
    <w:p w14:paraId="11EA2A33"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lastRenderedPageBreak/>
        <w:t xml:space="preserve">The </w:t>
      </w:r>
      <w:r w:rsidRPr="00980800">
        <w:rPr>
          <w:i/>
          <w:szCs w:val="22"/>
        </w:rPr>
        <w:t>Contractor</w:t>
      </w:r>
      <w:r w:rsidRPr="00980800">
        <w:rPr>
          <w:szCs w:val="22"/>
        </w:rPr>
        <w:t xml:space="preserve"> shall ensure that Quality Control is performed at all levels and phases of work carried out for the </w:t>
      </w:r>
      <w:r w:rsidRPr="00980800">
        <w:rPr>
          <w:i/>
          <w:szCs w:val="22"/>
        </w:rPr>
        <w:t>Employer</w:t>
      </w:r>
      <w:r w:rsidRPr="00980800">
        <w:rPr>
          <w:szCs w:val="22"/>
        </w:rPr>
        <w:t xml:space="preserve">. </w:t>
      </w:r>
    </w:p>
    <w:p w14:paraId="5F619941"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comply with all requirements specified in section 3.4 of the Supplier Quality Management Specification [1].</w:t>
      </w:r>
    </w:p>
    <w:p w14:paraId="3E412B54"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complete a Quality Control Plan (QCP) and Inspections and Test Plan (ITP) before contract award. This shall be reviewed and signed off by the </w:t>
      </w:r>
      <w:r w:rsidRPr="00980800">
        <w:rPr>
          <w:i/>
          <w:szCs w:val="22"/>
        </w:rPr>
        <w:t>Employer</w:t>
      </w:r>
      <w:r w:rsidRPr="00980800">
        <w:rPr>
          <w:szCs w:val="22"/>
        </w:rPr>
        <w:t xml:space="preserve"> within 30 days after contract award.</w:t>
      </w:r>
    </w:p>
    <w:p w14:paraId="652811C0" w14:textId="77777777" w:rsidR="00980800" w:rsidRPr="00980800" w:rsidRDefault="00980800" w:rsidP="00980800">
      <w:pPr>
        <w:numPr>
          <w:ilvl w:val="0"/>
          <w:numId w:val="105"/>
        </w:numPr>
        <w:tabs>
          <w:tab w:val="clear" w:pos="397"/>
          <w:tab w:val="clear" w:pos="1304"/>
          <w:tab w:val="clear" w:pos="1701"/>
          <w:tab w:val="clear" w:pos="2098"/>
          <w:tab w:val="clear" w:pos="2494"/>
          <w:tab w:val="clear" w:pos="2891"/>
          <w:tab w:val="clear" w:pos="3288"/>
          <w:tab w:val="clear" w:pos="3685"/>
          <w:tab w:val="clear" w:pos="4082"/>
          <w:tab w:val="clear" w:pos="4479"/>
        </w:tabs>
        <w:spacing w:after="0" w:line="276" w:lineRule="auto"/>
        <w:ind w:firstLine="0"/>
        <w:contextualSpacing/>
        <w:jc w:val="both"/>
        <w:rPr>
          <w:szCs w:val="22"/>
        </w:rPr>
      </w:pPr>
    </w:p>
    <w:p w14:paraId="4D3DE397"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submit the following documents within 30 days after the contract date, prior to the commencement of work, for acceptance by the </w:t>
      </w:r>
      <w:r w:rsidRPr="00980800">
        <w:rPr>
          <w:i/>
          <w:szCs w:val="22"/>
        </w:rPr>
        <w:t>Employer</w:t>
      </w:r>
      <w:r w:rsidRPr="00980800">
        <w:rPr>
          <w:szCs w:val="22"/>
        </w:rPr>
        <w:t>:</w:t>
      </w:r>
    </w:p>
    <w:p w14:paraId="5A5106D3" w14:textId="77777777" w:rsidR="00980800" w:rsidRPr="00980800" w:rsidRDefault="00980800" w:rsidP="00980800">
      <w:pPr>
        <w:numPr>
          <w:ilvl w:val="0"/>
          <w:numId w:val="1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QCPs and ITPs for review and acceptance by Eskom prior to the commencement of any work, inclusive of subcontracted work, within 30 days after contract award.</w:t>
      </w:r>
    </w:p>
    <w:p w14:paraId="717FA6DD" w14:textId="77777777" w:rsidR="00980800" w:rsidRPr="00980800" w:rsidRDefault="00980800" w:rsidP="00980800">
      <w:pPr>
        <w:numPr>
          <w:ilvl w:val="0"/>
          <w:numId w:val="1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sub- contractor QCPs and ITPs shall be submitted for review and comment by the </w:t>
      </w:r>
      <w:r w:rsidRPr="00980800">
        <w:rPr>
          <w:bCs/>
          <w:i/>
          <w:lang w:val="en-ZA" w:eastAsia="en-ZA"/>
        </w:rPr>
        <w:t>Contractor</w:t>
      </w:r>
      <w:r w:rsidRPr="00980800">
        <w:rPr>
          <w:bCs/>
          <w:lang w:val="en-ZA" w:eastAsia="en-ZA"/>
        </w:rPr>
        <w:t xml:space="preserve"> and by the </w:t>
      </w:r>
      <w:r w:rsidRPr="00980800">
        <w:rPr>
          <w:bCs/>
          <w:i/>
          <w:lang w:val="en-ZA" w:eastAsia="en-ZA"/>
        </w:rPr>
        <w:t>Employer</w:t>
      </w:r>
      <w:r w:rsidRPr="00980800">
        <w:rPr>
          <w:bCs/>
          <w:lang w:val="en-ZA" w:eastAsia="en-ZA"/>
        </w:rPr>
        <w:t xml:space="preserve"> within 30 days after the award of the tender. All </w:t>
      </w:r>
      <w:r w:rsidRPr="00980800">
        <w:rPr>
          <w:bCs/>
          <w:i/>
          <w:lang w:val="en-ZA" w:eastAsia="en-ZA"/>
        </w:rPr>
        <w:t>Contractor</w:t>
      </w:r>
      <w:r w:rsidRPr="00980800">
        <w:rPr>
          <w:bCs/>
          <w:lang w:val="en-ZA" w:eastAsia="en-ZA"/>
        </w:rPr>
        <w:t xml:space="preserve"> and </w:t>
      </w:r>
      <w:r w:rsidRPr="00980800">
        <w:rPr>
          <w:bCs/>
          <w:i/>
          <w:lang w:val="en-ZA" w:eastAsia="en-ZA"/>
        </w:rPr>
        <w:t>Employer</w:t>
      </w:r>
      <w:r w:rsidRPr="00980800">
        <w:rPr>
          <w:bCs/>
          <w:lang w:val="en-ZA" w:eastAsia="en-ZA"/>
        </w:rPr>
        <w:t xml:space="preserve"> comments shall be resolved prior to commencing work.</w:t>
      </w:r>
    </w:p>
    <w:p w14:paraId="493160CC" w14:textId="77777777" w:rsidR="00980800" w:rsidRPr="00980800" w:rsidRDefault="00980800" w:rsidP="00980800">
      <w:pPr>
        <w:numPr>
          <w:ilvl w:val="0"/>
          <w:numId w:val="1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The QCPs and ITPs show each activity/requirement of the Works Information.</w:t>
      </w:r>
    </w:p>
    <w:p w14:paraId="065B5D56" w14:textId="77777777" w:rsidR="00980800" w:rsidRPr="00980800" w:rsidRDefault="00980800" w:rsidP="00980800">
      <w:pPr>
        <w:numPr>
          <w:ilvl w:val="0"/>
          <w:numId w:val="1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Data book index for acceptance by the </w:t>
      </w:r>
      <w:r w:rsidRPr="00980800">
        <w:rPr>
          <w:bCs/>
          <w:i/>
          <w:lang w:val="en-ZA" w:eastAsia="en-ZA"/>
        </w:rPr>
        <w:t>Employer</w:t>
      </w:r>
      <w:r w:rsidRPr="00980800">
        <w:rPr>
          <w:bCs/>
          <w:lang w:val="en-ZA" w:eastAsia="en-ZA"/>
        </w:rPr>
        <w:t>.</w:t>
      </w:r>
    </w:p>
    <w:p w14:paraId="7A185CF1" w14:textId="77777777" w:rsidR="00980800" w:rsidRPr="00980800" w:rsidRDefault="00980800" w:rsidP="00980800">
      <w:pPr>
        <w:spacing w:after="0"/>
        <w:ind w:left="1267"/>
        <w:jc w:val="both"/>
        <w:rPr>
          <w:szCs w:val="22"/>
        </w:rPr>
      </w:pPr>
      <w:r w:rsidRPr="00980800">
        <w:rPr>
          <w:szCs w:val="22"/>
        </w:rPr>
        <w:t xml:space="preserve">Note: these documents are to be compiled in line with Eskom’s requirements and will have to be discussed </w:t>
      </w:r>
      <w:proofErr w:type="gramStart"/>
      <w:r w:rsidRPr="00980800">
        <w:rPr>
          <w:szCs w:val="22"/>
        </w:rPr>
        <w:t>with, and</w:t>
      </w:r>
      <w:proofErr w:type="gramEnd"/>
      <w:r w:rsidRPr="00980800">
        <w:rPr>
          <w:szCs w:val="22"/>
        </w:rPr>
        <w:t xml:space="preserve"> approved by the </w:t>
      </w:r>
      <w:r w:rsidRPr="00980800">
        <w:rPr>
          <w:i/>
          <w:szCs w:val="22"/>
        </w:rPr>
        <w:t>Employer</w:t>
      </w:r>
      <w:r w:rsidRPr="00980800">
        <w:rPr>
          <w:szCs w:val="22"/>
        </w:rPr>
        <w:t xml:space="preserve"> prior to any work commencing.</w:t>
      </w:r>
    </w:p>
    <w:p w14:paraId="13B28C4E" w14:textId="77777777" w:rsidR="00980800" w:rsidRPr="00980800" w:rsidRDefault="00980800" w:rsidP="00980800">
      <w:pPr>
        <w:spacing w:after="0"/>
        <w:ind w:left="1267"/>
        <w:jc w:val="both"/>
        <w:rPr>
          <w:szCs w:val="22"/>
        </w:rPr>
      </w:pPr>
    </w:p>
    <w:p w14:paraId="43BD3E77"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project programme shall show all quality intervention points such as witness, hold, verification, </w:t>
      </w:r>
      <w:proofErr w:type="gramStart"/>
      <w:r w:rsidRPr="00980800">
        <w:rPr>
          <w:szCs w:val="22"/>
        </w:rPr>
        <w:t>surveillances</w:t>
      </w:r>
      <w:proofErr w:type="gramEnd"/>
      <w:r w:rsidRPr="00980800">
        <w:rPr>
          <w:szCs w:val="22"/>
        </w:rPr>
        <w:t xml:space="preserve"> and review points. These shall be updated if changes are made to the programme.</w:t>
      </w:r>
    </w:p>
    <w:p w14:paraId="4E122290"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make use of the Kusile Project RFI/PA001 Process to request the </w:t>
      </w:r>
      <w:r w:rsidRPr="00980800">
        <w:rPr>
          <w:i/>
          <w:szCs w:val="22"/>
        </w:rPr>
        <w:t>Employers</w:t>
      </w:r>
      <w:r w:rsidRPr="00980800">
        <w:rPr>
          <w:szCs w:val="22"/>
        </w:rPr>
        <w:t xml:space="preserve"> personnel to perform inspections. The </w:t>
      </w:r>
      <w:r w:rsidRPr="00980800">
        <w:rPr>
          <w:i/>
          <w:szCs w:val="22"/>
        </w:rPr>
        <w:t>Contractor</w:t>
      </w:r>
      <w:r w:rsidRPr="00980800">
        <w:rPr>
          <w:szCs w:val="22"/>
        </w:rPr>
        <w:t xml:space="preserve"> shall ensure that all inspections have been “Passed” by their </w:t>
      </w:r>
      <w:proofErr w:type="gramStart"/>
      <w:r w:rsidRPr="00980800">
        <w:rPr>
          <w:szCs w:val="22"/>
        </w:rPr>
        <w:t>in house</w:t>
      </w:r>
      <w:proofErr w:type="gramEnd"/>
      <w:r w:rsidRPr="00980800">
        <w:rPr>
          <w:szCs w:val="22"/>
        </w:rPr>
        <w:t xml:space="preserve"> quality control representative prior to requesting the </w:t>
      </w:r>
      <w:r w:rsidRPr="00980800">
        <w:rPr>
          <w:i/>
          <w:szCs w:val="22"/>
        </w:rPr>
        <w:t>Employers</w:t>
      </w:r>
      <w:r w:rsidRPr="00980800">
        <w:rPr>
          <w:szCs w:val="22"/>
        </w:rPr>
        <w:t xml:space="preserve"> personnel to perform any inspection. </w:t>
      </w:r>
    </w:p>
    <w:p w14:paraId="28C4C528" w14:textId="77777777" w:rsidR="00980800" w:rsidRPr="00980800" w:rsidRDefault="00980800" w:rsidP="00980800">
      <w:pPr>
        <w:numPr>
          <w:ilvl w:val="0"/>
          <w:numId w:val="112"/>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In the event of poor quality, re-</w:t>
      </w:r>
      <w:proofErr w:type="gramStart"/>
      <w:r w:rsidRPr="00980800">
        <w:rPr>
          <w:szCs w:val="22"/>
        </w:rPr>
        <w:t>work</w:t>
      </w:r>
      <w:proofErr w:type="gramEnd"/>
      <w:r w:rsidRPr="00980800">
        <w:rPr>
          <w:szCs w:val="22"/>
        </w:rPr>
        <w:t xml:space="preserve"> or incidents where products inspected by the </w:t>
      </w:r>
      <w:r w:rsidRPr="00980800">
        <w:rPr>
          <w:i/>
          <w:szCs w:val="22"/>
        </w:rPr>
        <w:t>Employer</w:t>
      </w:r>
      <w:r w:rsidRPr="00980800">
        <w:rPr>
          <w:szCs w:val="22"/>
        </w:rPr>
        <w:t xml:space="preserve"> fail to meet requirements, the </w:t>
      </w:r>
      <w:r w:rsidRPr="00980800">
        <w:rPr>
          <w:i/>
          <w:szCs w:val="22"/>
        </w:rPr>
        <w:t>Contractor</w:t>
      </w:r>
      <w:r w:rsidRPr="00980800">
        <w:rPr>
          <w:szCs w:val="22"/>
        </w:rPr>
        <w:t xml:space="preserve"> shall receive a Non-conformance (NCR) if deemed so by the </w:t>
      </w:r>
      <w:r w:rsidRPr="00980800">
        <w:rPr>
          <w:i/>
          <w:szCs w:val="22"/>
        </w:rPr>
        <w:t>Employer</w:t>
      </w:r>
      <w:r w:rsidRPr="00980800">
        <w:rPr>
          <w:szCs w:val="22"/>
        </w:rPr>
        <w:t xml:space="preserve">. The </w:t>
      </w:r>
      <w:r w:rsidRPr="00980800">
        <w:rPr>
          <w:i/>
          <w:szCs w:val="22"/>
        </w:rPr>
        <w:t>Contractor</w:t>
      </w:r>
      <w:r w:rsidRPr="00980800">
        <w:rPr>
          <w:szCs w:val="22"/>
        </w:rPr>
        <w:t xml:space="preserve"> shall be liable for the </w:t>
      </w:r>
      <w:r w:rsidRPr="00980800">
        <w:rPr>
          <w:i/>
          <w:szCs w:val="22"/>
        </w:rPr>
        <w:t>Employers</w:t>
      </w:r>
      <w:r w:rsidRPr="00980800">
        <w:rPr>
          <w:szCs w:val="22"/>
        </w:rPr>
        <w:t xml:space="preserve"> costs of re-inspection as well as be liable to pay penalties as specified in this contract.   </w:t>
      </w:r>
    </w:p>
    <w:p w14:paraId="1FCC5704" w14:textId="77777777" w:rsidR="00980800" w:rsidRPr="00980800" w:rsidRDefault="00980800" w:rsidP="00980800">
      <w:pPr>
        <w:spacing w:after="0"/>
        <w:jc w:val="both"/>
        <w:rPr>
          <w:szCs w:val="22"/>
        </w:rPr>
      </w:pPr>
    </w:p>
    <w:p w14:paraId="7D32F2DD" w14:textId="77777777" w:rsidR="00980800" w:rsidRPr="00980800" w:rsidRDefault="00980800" w:rsidP="00980800">
      <w:pPr>
        <w:keepNext/>
        <w:keepLines/>
        <w:numPr>
          <w:ilvl w:val="2"/>
          <w:numId w:val="104"/>
        </w:numPr>
        <w:tabs>
          <w:tab w:val="clear" w:pos="397"/>
          <w:tab w:val="clear" w:pos="907"/>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2"/>
        <w:rPr>
          <w:rFonts w:ascii="Arial Bold" w:hAnsi="Arial Bold"/>
          <w:b/>
          <w:szCs w:val="20"/>
        </w:rPr>
      </w:pPr>
      <w:r w:rsidRPr="00980800">
        <w:rPr>
          <w:rFonts w:ascii="Arial Bold" w:hAnsi="Arial Bold"/>
          <w:b/>
          <w:szCs w:val="20"/>
        </w:rPr>
        <w:t>Inspections</w:t>
      </w:r>
    </w:p>
    <w:p w14:paraId="269C1441" w14:textId="77777777" w:rsidR="00980800" w:rsidRPr="00980800" w:rsidRDefault="00980800" w:rsidP="00980800">
      <w:pPr>
        <w:spacing w:after="0"/>
        <w:jc w:val="both"/>
        <w:rPr>
          <w:szCs w:val="22"/>
        </w:rPr>
      </w:pPr>
    </w:p>
    <w:p w14:paraId="4CC1C0C7"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be responsible for the inspection of all the Works that is </w:t>
      </w:r>
      <w:proofErr w:type="gramStart"/>
      <w:r w:rsidRPr="00980800">
        <w:rPr>
          <w:szCs w:val="22"/>
        </w:rPr>
        <w:t>performed</w:t>
      </w:r>
      <w:proofErr w:type="gramEnd"/>
      <w:r w:rsidRPr="00980800">
        <w:rPr>
          <w:szCs w:val="22"/>
        </w:rPr>
        <w:t xml:space="preserve"> and the </w:t>
      </w:r>
      <w:r w:rsidRPr="00980800">
        <w:rPr>
          <w:i/>
          <w:szCs w:val="22"/>
        </w:rPr>
        <w:t>Employer</w:t>
      </w:r>
      <w:r w:rsidRPr="00980800">
        <w:rPr>
          <w:szCs w:val="22"/>
        </w:rPr>
        <w:t xml:space="preserve"> only verifies that the Works is acceptable.  </w:t>
      </w:r>
    </w:p>
    <w:p w14:paraId="400D70DA"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conducts all inspections in accordance with the accepted QCP / ITP.</w:t>
      </w:r>
    </w:p>
    <w:p w14:paraId="5EAF3DE0"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provides suitably qualified personnel to conduct on-and-offsite inspections</w:t>
      </w:r>
    </w:p>
    <w:p w14:paraId="03E59CAF"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ensures that all Works are inspected and approved before the </w:t>
      </w:r>
      <w:r w:rsidRPr="00980800">
        <w:rPr>
          <w:i/>
          <w:szCs w:val="22"/>
        </w:rPr>
        <w:t>Employer</w:t>
      </w:r>
      <w:r w:rsidRPr="00980800">
        <w:rPr>
          <w:szCs w:val="22"/>
        </w:rPr>
        <w:t xml:space="preserve"> is invited for the inspections. </w:t>
      </w:r>
    </w:p>
    <w:p w14:paraId="1AB8A50B"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provides a minimum of 5 working days’ notice for local inspections (onsite and offsite) and 21 working days’ notice for foreign inspections.  The notice contains copies of the </w:t>
      </w:r>
      <w:r w:rsidRPr="00980800">
        <w:rPr>
          <w:i/>
          <w:szCs w:val="22"/>
        </w:rPr>
        <w:t>Contractor’s</w:t>
      </w:r>
      <w:r w:rsidRPr="00980800">
        <w:rPr>
          <w:szCs w:val="22"/>
        </w:rPr>
        <w:t xml:space="preserve"> inspection reports.  </w:t>
      </w:r>
    </w:p>
    <w:p w14:paraId="38A044B4"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For onsite inspections, the </w:t>
      </w:r>
      <w:r w:rsidRPr="00980800">
        <w:rPr>
          <w:i/>
          <w:szCs w:val="22"/>
        </w:rPr>
        <w:t>Contractor</w:t>
      </w:r>
      <w:r w:rsidRPr="00980800">
        <w:rPr>
          <w:szCs w:val="22"/>
        </w:rPr>
        <w:t xml:space="preserve"> shall send a Request for Inspection (RFI) reminder 4 hours prior to the inspection so that the Quality Department may mobilise to perform the inspection. This shall be done via the Communication Interface Memorandum. This is over and above the </w:t>
      </w:r>
      <w:proofErr w:type="gramStart"/>
      <w:r w:rsidRPr="00980800">
        <w:rPr>
          <w:szCs w:val="22"/>
        </w:rPr>
        <w:t>aforementioned 5</w:t>
      </w:r>
      <w:proofErr w:type="gramEnd"/>
      <w:r w:rsidRPr="00980800">
        <w:rPr>
          <w:szCs w:val="22"/>
        </w:rPr>
        <w:t xml:space="preserve"> working days’ notice period. </w:t>
      </w:r>
    </w:p>
    <w:p w14:paraId="77787F95"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lastRenderedPageBreak/>
        <w:t xml:space="preserve">Damages </w:t>
      </w:r>
      <w:proofErr w:type="gramStart"/>
      <w:r w:rsidRPr="00980800">
        <w:rPr>
          <w:szCs w:val="22"/>
        </w:rPr>
        <w:t>as a result of</w:t>
      </w:r>
      <w:proofErr w:type="gramEnd"/>
      <w:r w:rsidRPr="00980800">
        <w:rPr>
          <w:szCs w:val="22"/>
        </w:rPr>
        <w:t xml:space="preserve"> the </w:t>
      </w:r>
      <w:r w:rsidRPr="00980800">
        <w:rPr>
          <w:i/>
          <w:szCs w:val="22"/>
        </w:rPr>
        <w:t>Contractor’s</w:t>
      </w:r>
      <w:r w:rsidRPr="00980800">
        <w:rPr>
          <w:szCs w:val="22"/>
        </w:rPr>
        <w:t xml:space="preserve"> failure to comply with the inspection requirements as specified in this section will be borne by the </w:t>
      </w:r>
      <w:r w:rsidRPr="00980800">
        <w:rPr>
          <w:i/>
          <w:szCs w:val="22"/>
        </w:rPr>
        <w:t>Contractor</w:t>
      </w:r>
      <w:r w:rsidRPr="00980800">
        <w:rPr>
          <w:szCs w:val="22"/>
        </w:rPr>
        <w:t xml:space="preserve"> and no compensation event or variation order will arise out of this.   </w:t>
      </w:r>
    </w:p>
    <w:p w14:paraId="64C3814B" w14:textId="77777777" w:rsidR="00980800" w:rsidRPr="00980800" w:rsidRDefault="00980800" w:rsidP="00980800">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provide all tools and equipment required by the </w:t>
      </w:r>
      <w:r w:rsidRPr="00980800">
        <w:rPr>
          <w:i/>
          <w:szCs w:val="22"/>
        </w:rPr>
        <w:t>Employer’s</w:t>
      </w:r>
      <w:r w:rsidRPr="00980800">
        <w:rPr>
          <w:szCs w:val="22"/>
        </w:rPr>
        <w:t xml:space="preserve"> inspectors/Quality Controllers to perform any verification during the inspection for example measuring equipment etc. </w:t>
      </w:r>
    </w:p>
    <w:p w14:paraId="3B44185A" w14:textId="77777777" w:rsidR="00980800" w:rsidRPr="00980800" w:rsidRDefault="00980800" w:rsidP="00980800">
      <w:pPr>
        <w:spacing w:after="0"/>
        <w:jc w:val="both"/>
        <w:rPr>
          <w:szCs w:val="22"/>
        </w:rPr>
      </w:pPr>
    </w:p>
    <w:p w14:paraId="3E670312"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quality plan</w:t>
      </w:r>
    </w:p>
    <w:p w14:paraId="10EDA33B" w14:textId="77777777" w:rsidR="00980800" w:rsidRPr="00980800" w:rsidRDefault="00980800" w:rsidP="00980800">
      <w:pPr>
        <w:spacing w:after="0"/>
        <w:jc w:val="both"/>
        <w:rPr>
          <w:szCs w:val="20"/>
          <w:lang w:val="en-ZA"/>
        </w:rPr>
      </w:pPr>
    </w:p>
    <w:p w14:paraId="079BD22C" w14:textId="77777777" w:rsidR="00980800" w:rsidRPr="00980800" w:rsidRDefault="00980800" w:rsidP="00980800">
      <w:pPr>
        <w:numPr>
          <w:ilvl w:val="0"/>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0"/>
          <w:lang w:val="en-ZA"/>
        </w:rPr>
      </w:pPr>
      <w:r w:rsidRPr="00980800">
        <w:rPr>
          <w:szCs w:val="20"/>
          <w:lang w:val="en-ZA"/>
        </w:rPr>
        <w:t xml:space="preserve">The </w:t>
      </w:r>
      <w:r w:rsidRPr="00980800">
        <w:rPr>
          <w:i/>
          <w:szCs w:val="20"/>
          <w:lang w:val="en-ZA"/>
        </w:rPr>
        <w:t>Contractor</w:t>
      </w:r>
      <w:r w:rsidRPr="00980800">
        <w:rPr>
          <w:szCs w:val="20"/>
          <w:lang w:val="en-ZA"/>
        </w:rPr>
        <w:t xml:space="preserve"> shall submit a Quality Plan within 30 days of contract award for acceptance by the </w:t>
      </w:r>
      <w:r w:rsidRPr="00980800">
        <w:rPr>
          <w:i/>
          <w:szCs w:val="20"/>
          <w:lang w:val="en-ZA"/>
        </w:rPr>
        <w:t>Employer</w:t>
      </w:r>
      <w:r w:rsidRPr="00980800">
        <w:rPr>
          <w:szCs w:val="20"/>
          <w:lang w:val="en-ZA"/>
        </w:rPr>
        <w:t xml:space="preserve">. </w:t>
      </w:r>
    </w:p>
    <w:p w14:paraId="7FDA9D40" w14:textId="77777777" w:rsidR="00980800" w:rsidRPr="00980800" w:rsidRDefault="00980800" w:rsidP="00980800">
      <w:pPr>
        <w:numPr>
          <w:ilvl w:val="0"/>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0"/>
          <w:lang w:val="en-ZA"/>
        </w:rPr>
      </w:pPr>
      <w:r w:rsidRPr="00980800">
        <w:rPr>
          <w:szCs w:val="20"/>
          <w:lang w:val="en-ZA"/>
        </w:rPr>
        <w:t xml:space="preserve">The </w:t>
      </w:r>
      <w:r w:rsidRPr="00980800">
        <w:rPr>
          <w:i/>
          <w:szCs w:val="20"/>
          <w:lang w:val="en-ZA"/>
        </w:rPr>
        <w:t>Contractor</w:t>
      </w:r>
      <w:r w:rsidRPr="00980800">
        <w:rPr>
          <w:szCs w:val="20"/>
          <w:lang w:val="en-ZA"/>
        </w:rPr>
        <w:t xml:space="preserve"> shall comply with all requirements specified in sections 3.2, 3.3 and 3.4 of the Supplier Quality Management Specification.</w:t>
      </w:r>
    </w:p>
    <w:p w14:paraId="00CF9418" w14:textId="77777777" w:rsidR="00980800" w:rsidRPr="00980800" w:rsidRDefault="00980800" w:rsidP="00980800">
      <w:pPr>
        <w:numPr>
          <w:ilvl w:val="0"/>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0"/>
          <w:lang w:val="en-ZA"/>
        </w:rPr>
      </w:pPr>
      <w:r w:rsidRPr="00980800">
        <w:rPr>
          <w:szCs w:val="20"/>
          <w:lang w:val="en-ZA"/>
        </w:rPr>
        <w:t xml:space="preserve">The </w:t>
      </w:r>
      <w:r w:rsidRPr="00980800">
        <w:rPr>
          <w:i/>
          <w:szCs w:val="20"/>
          <w:lang w:val="en-ZA"/>
        </w:rPr>
        <w:t>Contractor</w:t>
      </w:r>
      <w:r w:rsidRPr="00980800">
        <w:rPr>
          <w:szCs w:val="20"/>
          <w:lang w:val="en-ZA"/>
        </w:rPr>
        <w:t xml:space="preserve"> shall submit a detailed contract organogram showing the quality personnel to be used in the Contract. The </w:t>
      </w:r>
      <w:r w:rsidRPr="00980800">
        <w:rPr>
          <w:i/>
          <w:szCs w:val="20"/>
          <w:lang w:val="en-ZA"/>
        </w:rPr>
        <w:t>Contractor</w:t>
      </w:r>
      <w:r w:rsidRPr="00980800">
        <w:rPr>
          <w:szCs w:val="20"/>
          <w:lang w:val="en-ZA"/>
        </w:rPr>
        <w:t xml:space="preserve"> shall provide CVs of the quality management employees who will be responsible for quality on site.</w:t>
      </w:r>
    </w:p>
    <w:p w14:paraId="3671094D" w14:textId="77777777" w:rsidR="00980800" w:rsidRPr="00980800" w:rsidRDefault="00980800" w:rsidP="00980800">
      <w:pPr>
        <w:spacing w:after="0"/>
        <w:jc w:val="both"/>
        <w:rPr>
          <w:szCs w:val="20"/>
          <w:lang w:val="en-ZA"/>
        </w:rPr>
      </w:pPr>
    </w:p>
    <w:p w14:paraId="297EABBD"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quality documentation requirements</w:t>
      </w:r>
    </w:p>
    <w:p w14:paraId="7B8F2BA7" w14:textId="77777777" w:rsidR="00980800" w:rsidRPr="00980800" w:rsidRDefault="00980800" w:rsidP="00980800">
      <w:pPr>
        <w:spacing w:after="0" w:line="276" w:lineRule="auto"/>
        <w:jc w:val="both"/>
        <w:rPr>
          <w:szCs w:val="22"/>
        </w:rPr>
      </w:pPr>
    </w:p>
    <w:p w14:paraId="3E8A9623" w14:textId="77777777" w:rsidR="00980800" w:rsidRPr="00980800" w:rsidRDefault="00980800" w:rsidP="00980800">
      <w:pPr>
        <w:numPr>
          <w:ilvl w:val="0"/>
          <w:numId w:val="1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For all products and services, the </w:t>
      </w:r>
      <w:r w:rsidRPr="00980800">
        <w:rPr>
          <w:i/>
          <w:szCs w:val="22"/>
        </w:rPr>
        <w:t>Contractor</w:t>
      </w:r>
      <w:r w:rsidRPr="00980800">
        <w:rPr>
          <w:szCs w:val="22"/>
        </w:rPr>
        <w:t xml:space="preserve"> shall submit the following quality documents as a minimum:</w:t>
      </w:r>
    </w:p>
    <w:p w14:paraId="65AE88EA"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Data book Index (which is in line with technical requirements)</w:t>
      </w:r>
    </w:p>
    <w:p w14:paraId="73C76ECB"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Method statement (describing how work will be executed)</w:t>
      </w:r>
    </w:p>
    <w:p w14:paraId="44F25044"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   Equipment list</w:t>
      </w:r>
    </w:p>
    <w:p w14:paraId="1EFE178C"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Drawings</w:t>
      </w:r>
    </w:p>
    <w:p w14:paraId="14DA1D58"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ITPs, QCPs and check sheets</w:t>
      </w:r>
    </w:p>
    <w:p w14:paraId="0EA47763"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 xml:space="preserve">   Inspection notifications accompanied by their inspection report</w:t>
      </w:r>
    </w:p>
    <w:p w14:paraId="5684D034"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Updated onsite, off site and offshore inspection schedules</w:t>
      </w:r>
    </w:p>
    <w:p w14:paraId="4034406B"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Inspection and or factory acceptance test dates as applicable</w:t>
      </w:r>
    </w:p>
    <w:p w14:paraId="2F98276F"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 xml:space="preserve">   Inspections completed / outstanding.</w:t>
      </w:r>
    </w:p>
    <w:p w14:paraId="7B2D89A3"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lang w:val="en-ZA" w:eastAsia="en-ZA"/>
        </w:rPr>
      </w:pPr>
      <w:r w:rsidRPr="00980800">
        <w:rPr>
          <w:bCs/>
          <w:lang w:val="en-ZA" w:eastAsia="en-ZA"/>
        </w:rPr>
        <w:t xml:space="preserve">   Inspection and test reports</w:t>
      </w:r>
    </w:p>
    <w:p w14:paraId="1D063AE3"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 xml:space="preserve">   Weekly and monthly contract quality progress report</w:t>
      </w:r>
    </w:p>
    <w:p w14:paraId="130DD5EF"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   Materials used</w:t>
      </w:r>
    </w:p>
    <w:p w14:paraId="14D4DF89"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Material certificates</w:t>
      </w:r>
    </w:p>
    <w:p w14:paraId="4590369A"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Data sheets</w:t>
      </w:r>
    </w:p>
    <w:p w14:paraId="488B95C0"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Equipment list</w:t>
      </w:r>
    </w:p>
    <w:p w14:paraId="2DFCBE7E"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Welding documents (if applicable) include Welding Procedure Specification (WPS</w:t>
      </w:r>
      <w:proofErr w:type="gramStart"/>
      <w:r w:rsidRPr="00980800">
        <w:rPr>
          <w:bCs/>
          <w:lang w:val="en-ZA" w:eastAsia="en-ZA"/>
        </w:rPr>
        <w:t>),  Procedure</w:t>
      </w:r>
      <w:proofErr w:type="gramEnd"/>
      <w:r w:rsidRPr="00980800">
        <w:rPr>
          <w:bCs/>
          <w:lang w:val="en-ZA" w:eastAsia="en-ZA"/>
        </w:rPr>
        <w:t xml:space="preserve"> Qualification Record (PQR), welder qualifications,</w:t>
      </w:r>
      <w:r w:rsidRPr="00980800">
        <w:rPr>
          <w:rFonts w:eastAsiaTheme="minorHAnsi"/>
          <w:szCs w:val="22"/>
        </w:rPr>
        <w:t xml:space="preserve"> </w:t>
      </w:r>
      <w:r w:rsidRPr="00980800">
        <w:rPr>
          <w:bCs/>
          <w:lang w:val="en-ZA" w:eastAsia="en-ZA"/>
        </w:rPr>
        <w:t>Welding Procedure Qualification Record (WPQR), welding consumables and all other documents required by relevant welding standards</w:t>
      </w:r>
    </w:p>
    <w:p w14:paraId="5424B626"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Quality Plan (as earlier described)</w:t>
      </w:r>
    </w:p>
    <w:p w14:paraId="1F6CA97F" w14:textId="77777777" w:rsidR="00980800" w:rsidRPr="00980800" w:rsidRDefault="00980800" w:rsidP="00980800">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rPr>
          <w:bCs/>
          <w:lang w:val="en-ZA" w:eastAsia="en-ZA"/>
        </w:rPr>
      </w:pPr>
      <w:r w:rsidRPr="00980800">
        <w:rPr>
          <w:bCs/>
          <w:lang w:val="en-ZA" w:eastAsia="en-ZA"/>
        </w:rPr>
        <w:t xml:space="preserve">   Non-conformance and Defects registers and reports</w:t>
      </w:r>
    </w:p>
    <w:p w14:paraId="26AF30E0" w14:textId="77777777" w:rsidR="00980800" w:rsidRPr="00980800" w:rsidRDefault="00980800" w:rsidP="00980800">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ind w:left="720"/>
        <w:jc w:val="both"/>
        <w:rPr>
          <w:bCs/>
          <w:sz w:val="24"/>
          <w:lang w:val="en-ZA" w:eastAsia="en-ZA"/>
        </w:rPr>
      </w:pPr>
    </w:p>
    <w:p w14:paraId="29F2BCA5"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submit data books for all work for acceptance by the </w:t>
      </w:r>
      <w:r w:rsidRPr="00980800">
        <w:rPr>
          <w:i/>
          <w:szCs w:val="22"/>
        </w:rPr>
        <w:t xml:space="preserve">Employer </w:t>
      </w:r>
      <w:r w:rsidRPr="00980800">
        <w:rPr>
          <w:szCs w:val="22"/>
        </w:rPr>
        <w:t>if applicable. These are defined as follows:</w:t>
      </w:r>
    </w:p>
    <w:p w14:paraId="603BD36A" w14:textId="77777777" w:rsidR="00980800" w:rsidRPr="00980800" w:rsidRDefault="00980800" w:rsidP="00980800">
      <w:pPr>
        <w:spacing w:after="0"/>
        <w:ind w:left="720"/>
        <w:jc w:val="both"/>
        <w:rPr>
          <w:szCs w:val="22"/>
        </w:rPr>
      </w:pPr>
      <w:r w:rsidRPr="00980800">
        <w:rPr>
          <w:szCs w:val="22"/>
        </w:rPr>
        <w:t>H1 – Fabrication</w:t>
      </w:r>
    </w:p>
    <w:p w14:paraId="722A82AA" w14:textId="77777777" w:rsidR="00980800" w:rsidRPr="00980800" w:rsidRDefault="00980800" w:rsidP="00980800">
      <w:pPr>
        <w:spacing w:after="0"/>
        <w:ind w:left="720"/>
        <w:jc w:val="both"/>
        <w:rPr>
          <w:szCs w:val="22"/>
        </w:rPr>
      </w:pPr>
      <w:r w:rsidRPr="00980800">
        <w:rPr>
          <w:szCs w:val="22"/>
        </w:rPr>
        <w:t xml:space="preserve">H2 – Construction </w:t>
      </w:r>
    </w:p>
    <w:p w14:paraId="63E3A8F2" w14:textId="77777777" w:rsidR="00980800" w:rsidRPr="00980800" w:rsidRDefault="00980800" w:rsidP="00980800">
      <w:pPr>
        <w:spacing w:after="0"/>
        <w:ind w:left="720"/>
        <w:jc w:val="both"/>
        <w:rPr>
          <w:szCs w:val="22"/>
        </w:rPr>
      </w:pPr>
      <w:r w:rsidRPr="00980800">
        <w:rPr>
          <w:szCs w:val="22"/>
        </w:rPr>
        <w:lastRenderedPageBreak/>
        <w:t>H3 - Commissioning</w:t>
      </w:r>
    </w:p>
    <w:p w14:paraId="2FD5290D" w14:textId="77777777" w:rsidR="00980800" w:rsidRPr="00980800" w:rsidRDefault="00980800" w:rsidP="00980800">
      <w:pPr>
        <w:spacing w:after="0" w:line="276" w:lineRule="auto"/>
        <w:jc w:val="both"/>
        <w:rPr>
          <w:szCs w:val="22"/>
        </w:rPr>
      </w:pPr>
    </w:p>
    <w:p w14:paraId="1F94A919"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submit data books in accordance with the </w:t>
      </w:r>
      <w:r w:rsidRPr="00980800">
        <w:rPr>
          <w:i/>
          <w:szCs w:val="22"/>
        </w:rPr>
        <w:t>Employers</w:t>
      </w:r>
      <w:r w:rsidRPr="00980800">
        <w:rPr>
          <w:szCs w:val="22"/>
        </w:rPr>
        <w:t xml:space="preserve"> requirements. The </w:t>
      </w:r>
      <w:r w:rsidRPr="00980800">
        <w:rPr>
          <w:i/>
          <w:szCs w:val="22"/>
        </w:rPr>
        <w:t>Employers</w:t>
      </w:r>
      <w:r w:rsidRPr="00980800">
        <w:rPr>
          <w:szCs w:val="22"/>
        </w:rPr>
        <w:t xml:space="preserve"> requirements vary depending on the type of component or system hence the </w:t>
      </w:r>
      <w:r w:rsidRPr="00980800">
        <w:rPr>
          <w:i/>
          <w:szCs w:val="22"/>
        </w:rPr>
        <w:t xml:space="preserve">Contractor </w:t>
      </w:r>
      <w:r w:rsidRPr="00980800">
        <w:rPr>
          <w:szCs w:val="22"/>
        </w:rPr>
        <w:t xml:space="preserve">shall modify the data books to meet the requirements of the </w:t>
      </w:r>
      <w:r w:rsidRPr="00980800">
        <w:rPr>
          <w:i/>
          <w:szCs w:val="22"/>
        </w:rPr>
        <w:t>Employer</w:t>
      </w:r>
      <w:r w:rsidRPr="00980800">
        <w:rPr>
          <w:szCs w:val="22"/>
        </w:rPr>
        <w:t xml:space="preserve">. </w:t>
      </w:r>
    </w:p>
    <w:p w14:paraId="2527E19A"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submit 2 hard copies of data books and one software copy (on a DVD/CD).</w:t>
      </w:r>
    </w:p>
    <w:p w14:paraId="0606894C"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Components may only be released for delivery to site once the H1 data book(s) has been accepted by the </w:t>
      </w:r>
      <w:r w:rsidRPr="00980800">
        <w:rPr>
          <w:i/>
          <w:szCs w:val="22"/>
        </w:rPr>
        <w:t xml:space="preserve">Employer </w:t>
      </w:r>
      <w:r w:rsidRPr="00980800">
        <w:rPr>
          <w:szCs w:val="22"/>
        </w:rPr>
        <w:t>if applicable.</w:t>
      </w:r>
    </w:p>
    <w:p w14:paraId="43CDCC80"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Commissioning may only commence once the H2 data book(s) has been accepted by the </w:t>
      </w:r>
      <w:r w:rsidRPr="00980800">
        <w:rPr>
          <w:i/>
          <w:szCs w:val="22"/>
        </w:rPr>
        <w:t xml:space="preserve">Employer </w:t>
      </w:r>
      <w:r w:rsidRPr="00980800">
        <w:rPr>
          <w:szCs w:val="22"/>
        </w:rPr>
        <w:t>if applicable.</w:t>
      </w:r>
    </w:p>
    <w:p w14:paraId="492B2490"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ensure that all data book(s) have been submitted to and accepted by the </w:t>
      </w:r>
      <w:r w:rsidRPr="00980800">
        <w:rPr>
          <w:i/>
          <w:szCs w:val="22"/>
        </w:rPr>
        <w:t>Employer</w:t>
      </w:r>
      <w:r w:rsidRPr="00980800">
        <w:rPr>
          <w:szCs w:val="22"/>
        </w:rPr>
        <w:t xml:space="preserve"> as per the </w:t>
      </w:r>
      <w:r w:rsidRPr="00980800">
        <w:rPr>
          <w:i/>
          <w:szCs w:val="22"/>
        </w:rPr>
        <w:t>Employers</w:t>
      </w:r>
      <w:r w:rsidRPr="00980800">
        <w:rPr>
          <w:szCs w:val="22"/>
        </w:rPr>
        <w:t xml:space="preserve"> requirements and meet the time frames specified by the </w:t>
      </w:r>
      <w:r w:rsidRPr="00980800">
        <w:rPr>
          <w:i/>
          <w:szCs w:val="22"/>
        </w:rPr>
        <w:t>Employer</w:t>
      </w:r>
      <w:r w:rsidRPr="00980800">
        <w:rPr>
          <w:szCs w:val="22"/>
        </w:rPr>
        <w:t xml:space="preserve">. </w:t>
      </w:r>
    </w:p>
    <w:p w14:paraId="17268EE4"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Failure of the </w:t>
      </w:r>
      <w:r w:rsidRPr="00980800">
        <w:rPr>
          <w:i/>
          <w:szCs w:val="22"/>
        </w:rPr>
        <w:t>Contractor</w:t>
      </w:r>
      <w:r w:rsidRPr="00980800">
        <w:rPr>
          <w:szCs w:val="22"/>
        </w:rPr>
        <w:t xml:space="preserve"> to submit data book(s) and obtain the </w:t>
      </w:r>
      <w:r w:rsidRPr="00980800">
        <w:rPr>
          <w:i/>
          <w:szCs w:val="22"/>
        </w:rPr>
        <w:t>Employer’s</w:t>
      </w:r>
      <w:r w:rsidRPr="00980800">
        <w:rPr>
          <w:szCs w:val="22"/>
        </w:rPr>
        <w:t xml:space="preserve"> approval at 100 % work completion shall prevent payment.</w:t>
      </w:r>
    </w:p>
    <w:p w14:paraId="3D448DDB"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Failure of the </w:t>
      </w:r>
      <w:r w:rsidRPr="00980800">
        <w:rPr>
          <w:i/>
          <w:szCs w:val="22"/>
        </w:rPr>
        <w:t>Contractor</w:t>
      </w:r>
      <w:r w:rsidRPr="00980800">
        <w:rPr>
          <w:szCs w:val="22"/>
        </w:rPr>
        <w:t xml:space="preserve"> to submit H1 data book(s) and obtain the </w:t>
      </w:r>
      <w:r w:rsidRPr="00980800">
        <w:rPr>
          <w:i/>
          <w:szCs w:val="22"/>
        </w:rPr>
        <w:t>Employer’s</w:t>
      </w:r>
      <w:r w:rsidRPr="00980800">
        <w:rPr>
          <w:szCs w:val="22"/>
        </w:rPr>
        <w:t xml:space="preserve"> approval prior to construction will prevent payment.</w:t>
      </w:r>
    </w:p>
    <w:p w14:paraId="0A02D9E9"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Failure of the </w:t>
      </w:r>
      <w:r w:rsidRPr="00980800">
        <w:rPr>
          <w:i/>
          <w:szCs w:val="22"/>
        </w:rPr>
        <w:t>Contractor</w:t>
      </w:r>
      <w:r w:rsidRPr="00980800">
        <w:rPr>
          <w:szCs w:val="22"/>
        </w:rPr>
        <w:t xml:space="preserve"> to submit H2 data book(s) and obtain the </w:t>
      </w:r>
      <w:r w:rsidRPr="00980800">
        <w:rPr>
          <w:i/>
          <w:szCs w:val="22"/>
        </w:rPr>
        <w:t>Employer’s</w:t>
      </w:r>
      <w:r w:rsidRPr="00980800">
        <w:rPr>
          <w:szCs w:val="22"/>
        </w:rPr>
        <w:t xml:space="preserve"> approval prior to Commissioning will prevent payment.</w:t>
      </w:r>
    </w:p>
    <w:p w14:paraId="2A6E80D5"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Failure of the </w:t>
      </w:r>
      <w:r w:rsidRPr="00980800">
        <w:rPr>
          <w:i/>
          <w:szCs w:val="22"/>
        </w:rPr>
        <w:t>Contractor</w:t>
      </w:r>
      <w:r w:rsidRPr="00980800">
        <w:rPr>
          <w:szCs w:val="22"/>
        </w:rPr>
        <w:t xml:space="preserve"> to submit H3 data book(s) and obtain the </w:t>
      </w:r>
      <w:r w:rsidRPr="00980800">
        <w:rPr>
          <w:i/>
          <w:szCs w:val="22"/>
        </w:rPr>
        <w:t>Employer’s</w:t>
      </w:r>
      <w:r w:rsidRPr="00980800">
        <w:rPr>
          <w:szCs w:val="22"/>
        </w:rPr>
        <w:t xml:space="preserve"> approval prior to takeover will prevent payment. </w:t>
      </w:r>
    </w:p>
    <w:p w14:paraId="6C514644"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Failure of the </w:t>
      </w:r>
      <w:r w:rsidRPr="00980800">
        <w:rPr>
          <w:i/>
          <w:szCs w:val="22"/>
        </w:rPr>
        <w:t>Contractor</w:t>
      </w:r>
      <w:r w:rsidRPr="00980800">
        <w:rPr>
          <w:szCs w:val="22"/>
        </w:rPr>
        <w:t xml:space="preserve"> to submit all data book(s) and obtain the </w:t>
      </w:r>
      <w:r w:rsidRPr="00980800">
        <w:rPr>
          <w:i/>
          <w:szCs w:val="22"/>
        </w:rPr>
        <w:t>Employer’s</w:t>
      </w:r>
      <w:r w:rsidRPr="00980800">
        <w:rPr>
          <w:szCs w:val="22"/>
        </w:rPr>
        <w:t xml:space="preserve"> approval will prevent take-over of the Works by the Employer.</w:t>
      </w:r>
    </w:p>
    <w:p w14:paraId="05018535"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Employer</w:t>
      </w:r>
      <w:r w:rsidRPr="00980800">
        <w:rPr>
          <w:szCs w:val="22"/>
        </w:rPr>
        <w:t xml:space="preserve"> has 21 days to review a data book from the time the </w:t>
      </w:r>
      <w:r w:rsidRPr="00980800">
        <w:rPr>
          <w:i/>
          <w:szCs w:val="22"/>
        </w:rPr>
        <w:t>Contractor</w:t>
      </w:r>
      <w:r w:rsidRPr="00980800">
        <w:rPr>
          <w:szCs w:val="22"/>
        </w:rPr>
        <w:t xml:space="preserve"> transmits the data book to the document controller until feedback is received.</w:t>
      </w:r>
    </w:p>
    <w:p w14:paraId="26600850" w14:textId="77777777" w:rsidR="00980800" w:rsidRPr="00980800" w:rsidRDefault="00980800" w:rsidP="00980800">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w:t>
      </w:r>
      <w:r w:rsidRPr="00980800">
        <w:rPr>
          <w:i/>
          <w:szCs w:val="22"/>
        </w:rPr>
        <w:t>Contractor</w:t>
      </w:r>
      <w:r w:rsidRPr="00980800">
        <w:rPr>
          <w:szCs w:val="22"/>
        </w:rPr>
        <w:t xml:space="preserve"> shall specify the review status and discipline on the transmittal when transmitting data books to the Employers Doc control.</w:t>
      </w:r>
    </w:p>
    <w:p w14:paraId="4D2BB888" w14:textId="77777777" w:rsidR="00980800" w:rsidRPr="00980800" w:rsidRDefault="00980800" w:rsidP="00980800">
      <w:pPr>
        <w:spacing w:after="0" w:line="276" w:lineRule="auto"/>
        <w:jc w:val="both"/>
        <w:rPr>
          <w:szCs w:val="22"/>
        </w:rPr>
      </w:pPr>
    </w:p>
    <w:p w14:paraId="21532096"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contract execution</w:t>
      </w:r>
    </w:p>
    <w:p w14:paraId="0D15D28B" w14:textId="77777777" w:rsidR="00980800" w:rsidRPr="00980800" w:rsidRDefault="00980800" w:rsidP="00980800">
      <w:pPr>
        <w:spacing w:after="0"/>
        <w:jc w:val="both"/>
        <w:rPr>
          <w:lang w:val="en-ZA"/>
        </w:rPr>
      </w:pPr>
    </w:p>
    <w:p w14:paraId="193ACCE1" w14:textId="77777777" w:rsidR="00980800" w:rsidRPr="00980800" w:rsidRDefault="00980800" w:rsidP="00980800">
      <w:pPr>
        <w:numPr>
          <w:ilvl w:val="0"/>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Correspondence shall be directed to the </w:t>
      </w:r>
      <w:r w:rsidRPr="00980800">
        <w:rPr>
          <w:i/>
          <w:lang w:val="en-ZA"/>
        </w:rPr>
        <w:t>Employer</w:t>
      </w:r>
      <w:r w:rsidRPr="00980800">
        <w:rPr>
          <w:lang w:val="en-ZA"/>
        </w:rPr>
        <w:t xml:space="preserve">, and periodic quality review meetings shall be convened by </w:t>
      </w:r>
      <w:r w:rsidRPr="00980800">
        <w:rPr>
          <w:i/>
          <w:lang w:val="en-ZA"/>
        </w:rPr>
        <w:t>Employer</w:t>
      </w:r>
      <w:r w:rsidRPr="00980800">
        <w:rPr>
          <w:lang w:val="en-ZA"/>
        </w:rPr>
        <w:t xml:space="preserve"> with the </w:t>
      </w:r>
      <w:r w:rsidRPr="00980800">
        <w:rPr>
          <w:i/>
          <w:lang w:val="en-ZA"/>
        </w:rPr>
        <w:t>Contractor</w:t>
      </w:r>
      <w:r w:rsidRPr="00980800">
        <w:rPr>
          <w:lang w:val="en-ZA"/>
        </w:rPr>
        <w:t>.</w:t>
      </w:r>
    </w:p>
    <w:p w14:paraId="7FD297EB" w14:textId="77777777" w:rsidR="00980800" w:rsidRPr="00980800" w:rsidRDefault="00980800" w:rsidP="00980800">
      <w:pPr>
        <w:spacing w:after="0"/>
        <w:ind w:left="360"/>
        <w:jc w:val="both"/>
        <w:rPr>
          <w:lang w:val="en-ZA"/>
        </w:rPr>
      </w:pPr>
    </w:p>
    <w:p w14:paraId="4D1B1DD0" w14:textId="77777777" w:rsidR="00980800" w:rsidRPr="00980800" w:rsidRDefault="00980800" w:rsidP="00980800">
      <w:pPr>
        <w:numPr>
          <w:ilvl w:val="0"/>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The mandatory quality review meetings are to be convened by the nominated project quality manager or his/her representative for the </w:t>
      </w:r>
      <w:r w:rsidRPr="00980800">
        <w:rPr>
          <w:i/>
          <w:lang w:val="en-ZA"/>
        </w:rPr>
        <w:t>Contractor</w:t>
      </w:r>
      <w:r w:rsidRPr="00980800">
        <w:rPr>
          <w:lang w:val="en-ZA"/>
        </w:rPr>
        <w:t>.</w:t>
      </w:r>
    </w:p>
    <w:p w14:paraId="24538FC1" w14:textId="77777777" w:rsidR="00980800" w:rsidRPr="00980800" w:rsidRDefault="00980800" w:rsidP="00980800">
      <w:pPr>
        <w:spacing w:after="0"/>
        <w:jc w:val="both"/>
        <w:rPr>
          <w:lang w:val="en-ZA"/>
        </w:rPr>
      </w:pPr>
    </w:p>
    <w:p w14:paraId="34BE94C3" w14:textId="77777777" w:rsidR="00980800" w:rsidRPr="00980800" w:rsidRDefault="00980800" w:rsidP="00980800">
      <w:pPr>
        <w:numPr>
          <w:ilvl w:val="0"/>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Quality Management employee’s responsibilities shall include but are not limited to the following:</w:t>
      </w:r>
    </w:p>
    <w:p w14:paraId="0E5DD8C8"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Implementation of the QMS on site</w:t>
      </w:r>
    </w:p>
    <w:p w14:paraId="41521F43"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Administration of QA/QC systems on site</w:t>
      </w:r>
    </w:p>
    <w:p w14:paraId="0686266F"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 xml:space="preserve">   Verification of approval status of Subcontractor’s QCP and procedures</w:t>
      </w:r>
    </w:p>
    <w:p w14:paraId="637D22AD"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On-and -offsite inspections</w:t>
      </w:r>
    </w:p>
    <w:p w14:paraId="52A82315"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 xml:space="preserve">Co-ordination, </w:t>
      </w:r>
      <w:proofErr w:type="gramStart"/>
      <w:r w:rsidRPr="00980800">
        <w:rPr>
          <w:bCs/>
          <w:iCs/>
          <w:lang w:val="en-ZA" w:eastAsia="en-ZA"/>
        </w:rPr>
        <w:t>inspection</w:t>
      </w:r>
      <w:proofErr w:type="gramEnd"/>
      <w:r w:rsidRPr="00980800">
        <w:rPr>
          <w:bCs/>
          <w:iCs/>
          <w:lang w:val="en-ZA" w:eastAsia="en-ZA"/>
        </w:rPr>
        <w:t xml:space="preserve"> and verification of the </w:t>
      </w:r>
      <w:r w:rsidRPr="00980800">
        <w:rPr>
          <w:bCs/>
          <w:i/>
          <w:iCs/>
          <w:lang w:val="en-ZA" w:eastAsia="en-ZA"/>
        </w:rPr>
        <w:t xml:space="preserve">Employer’s </w:t>
      </w:r>
      <w:r w:rsidRPr="00980800">
        <w:rPr>
          <w:bCs/>
          <w:iCs/>
          <w:lang w:val="en-ZA" w:eastAsia="en-ZA"/>
        </w:rPr>
        <w:t>intervention points</w:t>
      </w:r>
    </w:p>
    <w:p w14:paraId="1756CD79"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 xml:space="preserve">   Review of </w:t>
      </w:r>
      <w:r w:rsidRPr="00980800">
        <w:rPr>
          <w:bCs/>
          <w:i/>
          <w:iCs/>
          <w:lang w:val="en-ZA" w:eastAsia="en-ZA"/>
        </w:rPr>
        <w:t>Contractor</w:t>
      </w:r>
      <w:r w:rsidRPr="00980800">
        <w:rPr>
          <w:bCs/>
          <w:iCs/>
          <w:lang w:val="en-ZA" w:eastAsia="en-ZA"/>
        </w:rPr>
        <w:t xml:space="preserve"> testing and inspection documents (procedures, test results) </w:t>
      </w:r>
    </w:p>
    <w:p w14:paraId="7815638F" w14:textId="77777777" w:rsidR="00980800" w:rsidRPr="00980800" w:rsidRDefault="00980800" w:rsidP="00980800">
      <w:pPr>
        <w:numPr>
          <w:ilvl w:val="0"/>
          <w:numId w:val="108"/>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jc w:val="both"/>
        <w:rPr>
          <w:bCs/>
          <w:iCs/>
          <w:lang w:val="en-ZA" w:eastAsia="en-ZA"/>
        </w:rPr>
      </w:pPr>
      <w:r w:rsidRPr="00980800">
        <w:rPr>
          <w:bCs/>
          <w:iCs/>
          <w:lang w:val="en-ZA" w:eastAsia="en-ZA"/>
        </w:rPr>
        <w:t>Weekly and monthly progress reporting on quality performance</w:t>
      </w:r>
    </w:p>
    <w:p w14:paraId="67996586" w14:textId="77777777" w:rsidR="00980800" w:rsidRPr="00980800" w:rsidRDefault="00980800" w:rsidP="00980800">
      <w:pPr>
        <w:spacing w:after="0"/>
        <w:jc w:val="both"/>
        <w:rPr>
          <w:lang w:val="en-ZA"/>
        </w:rPr>
      </w:pPr>
    </w:p>
    <w:p w14:paraId="02D8BA32" w14:textId="77777777" w:rsidR="00980800" w:rsidRPr="00980800" w:rsidRDefault="00980800" w:rsidP="00980800">
      <w:pPr>
        <w:numPr>
          <w:ilvl w:val="0"/>
          <w:numId w:val="111"/>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t xml:space="preserve">The </w:t>
      </w:r>
      <w:r w:rsidRPr="00980800">
        <w:rPr>
          <w:i/>
          <w:lang w:val="en-ZA"/>
        </w:rPr>
        <w:t>Contractor</w:t>
      </w:r>
      <w:r w:rsidRPr="00980800">
        <w:rPr>
          <w:lang w:val="en-ZA"/>
        </w:rPr>
        <w:t xml:space="preserve"> shall comply with section 5 of the Supplier Quality Management Specification.</w:t>
      </w:r>
    </w:p>
    <w:p w14:paraId="4F6BD4F3" w14:textId="77777777" w:rsidR="00980800" w:rsidRPr="00980800" w:rsidRDefault="00980800" w:rsidP="00980800">
      <w:pPr>
        <w:spacing w:after="0"/>
        <w:ind w:left="360"/>
        <w:jc w:val="both"/>
        <w:rPr>
          <w:lang w:val="en-ZA"/>
        </w:rPr>
      </w:pPr>
    </w:p>
    <w:p w14:paraId="76D53E60" w14:textId="77777777" w:rsidR="00980800" w:rsidRPr="00980800" w:rsidRDefault="00980800" w:rsidP="00980800">
      <w:pPr>
        <w:numPr>
          <w:ilvl w:val="0"/>
          <w:numId w:val="111"/>
        </w:numPr>
        <w:tabs>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lang w:val="en-ZA"/>
        </w:rPr>
      </w:pPr>
      <w:r w:rsidRPr="00980800">
        <w:rPr>
          <w:lang w:val="en-ZA"/>
        </w:rPr>
        <w:lastRenderedPageBreak/>
        <w:t xml:space="preserve">Monthly quality performance and management reports shall be prepared by the </w:t>
      </w:r>
      <w:r w:rsidRPr="00980800">
        <w:rPr>
          <w:i/>
          <w:lang w:val="en-ZA"/>
        </w:rPr>
        <w:t>Contractor</w:t>
      </w:r>
      <w:r w:rsidRPr="00980800">
        <w:rPr>
          <w:lang w:val="en-ZA"/>
        </w:rPr>
        <w:t xml:space="preserve"> during contract execution. The content of these reports shall be agreed by the </w:t>
      </w:r>
      <w:r w:rsidRPr="00980800">
        <w:rPr>
          <w:i/>
          <w:lang w:val="en-ZA"/>
        </w:rPr>
        <w:t>Employer</w:t>
      </w:r>
      <w:r w:rsidRPr="00980800">
        <w:rPr>
          <w:lang w:val="en-ZA"/>
        </w:rPr>
        <w:t xml:space="preserve"> when submitted to the </w:t>
      </w:r>
      <w:r w:rsidRPr="00980800">
        <w:rPr>
          <w:i/>
          <w:lang w:val="en-ZA"/>
        </w:rPr>
        <w:t>Employer</w:t>
      </w:r>
      <w:r w:rsidRPr="00980800">
        <w:rPr>
          <w:lang w:val="en-ZA"/>
        </w:rPr>
        <w:t xml:space="preserve"> </w:t>
      </w:r>
      <w:proofErr w:type="gramStart"/>
      <w:r w:rsidRPr="00980800">
        <w:rPr>
          <w:lang w:val="en-ZA"/>
        </w:rPr>
        <w:t>on a monthly basis</w:t>
      </w:r>
      <w:proofErr w:type="gramEnd"/>
      <w:r w:rsidRPr="00980800">
        <w:rPr>
          <w:lang w:val="en-ZA"/>
        </w:rPr>
        <w:t>.</w:t>
      </w:r>
    </w:p>
    <w:p w14:paraId="6DC6E062" w14:textId="77777777" w:rsidR="00980800" w:rsidRPr="00980800" w:rsidRDefault="00980800" w:rsidP="00980800">
      <w:pPr>
        <w:spacing w:after="0"/>
        <w:jc w:val="both"/>
        <w:rPr>
          <w:lang w:val="en-ZA"/>
        </w:rPr>
      </w:pPr>
    </w:p>
    <w:p w14:paraId="019B0505" w14:textId="77777777" w:rsidR="00980800" w:rsidRPr="00980800" w:rsidRDefault="00980800" w:rsidP="00980800">
      <w:pPr>
        <w:keepNext/>
        <w:keepLines/>
        <w:numPr>
          <w:ilvl w:val="2"/>
          <w:numId w:val="104"/>
        </w:numPr>
        <w:tabs>
          <w:tab w:val="clear" w:pos="397"/>
          <w:tab w:val="clear" w:pos="907"/>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2"/>
        <w:rPr>
          <w:rFonts w:ascii="Arial Bold" w:eastAsiaTheme="majorEastAsia" w:hAnsi="Arial Bold"/>
          <w:b/>
          <w:szCs w:val="20"/>
        </w:rPr>
      </w:pPr>
      <w:bookmarkStart w:id="825" w:name="_Toc372707769"/>
      <w:r w:rsidRPr="00980800">
        <w:rPr>
          <w:rFonts w:ascii="Arial Bold" w:eastAsiaTheme="majorEastAsia" w:hAnsi="Arial Bold"/>
          <w:b/>
          <w:szCs w:val="20"/>
        </w:rPr>
        <w:t xml:space="preserve">Quality </w:t>
      </w:r>
      <w:r w:rsidRPr="00980800">
        <w:rPr>
          <w:rFonts w:ascii="Arial Bold" w:eastAsiaTheme="majorEastAsia" w:hAnsi="Arial Bold"/>
          <w:szCs w:val="20"/>
        </w:rPr>
        <w:t>Reporting</w:t>
      </w:r>
      <w:bookmarkEnd w:id="825"/>
    </w:p>
    <w:p w14:paraId="331C3635" w14:textId="77777777" w:rsidR="00980800" w:rsidRPr="00980800" w:rsidRDefault="00980800" w:rsidP="00980800">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64" w:lineRule="auto"/>
        <w:jc w:val="both"/>
        <w:rPr>
          <w:szCs w:val="22"/>
        </w:rPr>
      </w:pPr>
    </w:p>
    <w:p w14:paraId="5C585B3B" w14:textId="77777777" w:rsidR="00980800" w:rsidRPr="00980800" w:rsidRDefault="00980800" w:rsidP="00980800">
      <w:pPr>
        <w:numPr>
          <w:ilvl w:val="0"/>
          <w:numId w:val="1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64" w:lineRule="auto"/>
        <w:contextualSpacing/>
        <w:jc w:val="both"/>
        <w:rPr>
          <w:szCs w:val="22"/>
        </w:rPr>
      </w:pPr>
      <w:r w:rsidRPr="00980800">
        <w:rPr>
          <w:szCs w:val="22"/>
        </w:rPr>
        <w:t xml:space="preserve">The </w:t>
      </w:r>
      <w:r w:rsidRPr="00980800">
        <w:rPr>
          <w:i/>
          <w:szCs w:val="22"/>
        </w:rPr>
        <w:t xml:space="preserve">Contractor </w:t>
      </w:r>
      <w:r w:rsidRPr="00980800">
        <w:rPr>
          <w:szCs w:val="22"/>
        </w:rPr>
        <w:t>shall submit a monthly quality report, on the last working day of the month.  The report includes but not limited to the following:</w:t>
      </w:r>
    </w:p>
    <w:p w14:paraId="44B0D2D1"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 xml:space="preserve">A register of Nom-conformance reports and defects </w:t>
      </w:r>
    </w:p>
    <w:p w14:paraId="4E947F21"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Updated QCP / ITP register</w:t>
      </w:r>
    </w:p>
    <w:p w14:paraId="31DE01B6"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 xml:space="preserve">   QA monthly report summary</w:t>
      </w:r>
    </w:p>
    <w:p w14:paraId="2CF46C19"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Planned and completed local and foreign inspection dates</w:t>
      </w:r>
    </w:p>
    <w:p w14:paraId="37E3D1C6"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 xml:space="preserve">Completed and outstanding Inspections </w:t>
      </w:r>
    </w:p>
    <w:p w14:paraId="39F378D7" w14:textId="77777777" w:rsidR="00980800" w:rsidRPr="00980800" w:rsidRDefault="00980800" w:rsidP="00980800">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76" w:lineRule="auto"/>
        <w:outlineLvl w:val="3"/>
        <w:rPr>
          <w:rFonts w:eastAsiaTheme="majorEastAsia"/>
          <w:bCs/>
          <w:iCs/>
          <w:szCs w:val="22"/>
          <w:lang w:val="en-ZA" w:eastAsia="en-ZA"/>
        </w:rPr>
      </w:pPr>
      <w:r w:rsidRPr="00980800">
        <w:rPr>
          <w:rFonts w:eastAsiaTheme="majorEastAsia"/>
          <w:bCs/>
          <w:iCs/>
          <w:szCs w:val="22"/>
          <w:lang w:val="en-ZA" w:eastAsia="en-ZA"/>
        </w:rPr>
        <w:t xml:space="preserve">   Audit findings report</w:t>
      </w:r>
    </w:p>
    <w:p w14:paraId="4C6F96C3" w14:textId="77777777" w:rsidR="00980800" w:rsidRPr="00980800" w:rsidRDefault="00980800" w:rsidP="00980800">
      <w:pPr>
        <w:tabs>
          <w:tab w:val="left" w:pos="-720"/>
        </w:tabs>
        <w:spacing w:after="0"/>
        <w:ind w:left="360"/>
        <w:outlineLvl w:val="3"/>
        <w:rPr>
          <w:rFonts w:eastAsiaTheme="majorEastAsia"/>
          <w:bCs/>
          <w:iCs/>
          <w:szCs w:val="22"/>
          <w:lang w:val="en-ZA" w:eastAsia="en-ZA"/>
        </w:rPr>
      </w:pPr>
    </w:p>
    <w:p w14:paraId="6FF79BB1"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supplier quality performance monitoring phase</w:t>
      </w:r>
    </w:p>
    <w:p w14:paraId="091CC1E0" w14:textId="77777777" w:rsidR="00980800" w:rsidRPr="00980800" w:rsidRDefault="00980800" w:rsidP="00980800">
      <w:pPr>
        <w:spacing w:after="0" w:line="276" w:lineRule="auto"/>
        <w:jc w:val="both"/>
        <w:rPr>
          <w:szCs w:val="22"/>
        </w:rPr>
      </w:pPr>
    </w:p>
    <w:p w14:paraId="2F46697F" w14:textId="77777777" w:rsidR="00980800" w:rsidRPr="00980800" w:rsidRDefault="00980800" w:rsidP="00980800">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During the contract execution phase, the </w:t>
      </w:r>
      <w:r w:rsidRPr="00980800">
        <w:rPr>
          <w:i/>
          <w:szCs w:val="22"/>
        </w:rPr>
        <w:t>Contractor</w:t>
      </w:r>
      <w:r w:rsidRPr="00980800">
        <w:rPr>
          <w:szCs w:val="22"/>
        </w:rPr>
        <w:t xml:space="preserve"> shall be monitored by the </w:t>
      </w:r>
      <w:r w:rsidRPr="00980800">
        <w:rPr>
          <w:i/>
          <w:szCs w:val="22"/>
        </w:rPr>
        <w:t>Employer</w:t>
      </w:r>
      <w:r w:rsidRPr="00980800">
        <w:rPr>
          <w:szCs w:val="22"/>
        </w:rPr>
        <w:t xml:space="preserve"> for performance on quality-related aspects. The outcomes of such monitoring will enable the </w:t>
      </w:r>
      <w:r w:rsidRPr="00980800">
        <w:rPr>
          <w:i/>
          <w:szCs w:val="22"/>
        </w:rPr>
        <w:t>Employer</w:t>
      </w:r>
      <w:r w:rsidRPr="00980800">
        <w:rPr>
          <w:szCs w:val="22"/>
        </w:rPr>
        <w:t xml:space="preserve"> to take any appropriate actions pertaining to the </w:t>
      </w:r>
      <w:r w:rsidRPr="00980800">
        <w:rPr>
          <w:i/>
          <w:szCs w:val="22"/>
        </w:rPr>
        <w:t>Contractor</w:t>
      </w:r>
      <w:r w:rsidRPr="00980800">
        <w:rPr>
          <w:szCs w:val="22"/>
        </w:rPr>
        <w:t>.</w:t>
      </w:r>
    </w:p>
    <w:p w14:paraId="3B49ECAD" w14:textId="77777777" w:rsidR="00980800" w:rsidRPr="00980800" w:rsidRDefault="00980800" w:rsidP="00980800">
      <w:pPr>
        <w:spacing w:after="0" w:line="276" w:lineRule="auto"/>
        <w:jc w:val="both"/>
        <w:rPr>
          <w:szCs w:val="22"/>
        </w:rPr>
      </w:pPr>
    </w:p>
    <w:p w14:paraId="1E0983E3" w14:textId="77777777" w:rsidR="00980800" w:rsidRPr="00980800" w:rsidRDefault="00980800" w:rsidP="00980800">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 xml:space="preserve">The monitoring shall be carried out periodically by the </w:t>
      </w:r>
      <w:r w:rsidRPr="00980800">
        <w:rPr>
          <w:i/>
          <w:szCs w:val="22"/>
        </w:rPr>
        <w:t>Employer</w:t>
      </w:r>
      <w:r w:rsidRPr="00980800">
        <w:rPr>
          <w:szCs w:val="22"/>
        </w:rPr>
        <w:t xml:space="preserve"> or at predetermined intervals during the execution of a contract.</w:t>
      </w:r>
    </w:p>
    <w:p w14:paraId="6E15698A" w14:textId="77777777" w:rsidR="00980800" w:rsidRPr="00980800" w:rsidRDefault="00980800" w:rsidP="00980800">
      <w:pPr>
        <w:spacing w:after="0" w:line="276" w:lineRule="auto"/>
        <w:ind w:left="360"/>
        <w:jc w:val="both"/>
        <w:rPr>
          <w:szCs w:val="22"/>
        </w:rPr>
      </w:pPr>
    </w:p>
    <w:p w14:paraId="467EB750" w14:textId="77777777" w:rsidR="00980800" w:rsidRPr="00980800" w:rsidRDefault="00980800" w:rsidP="00980800">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The monitored key performance areas include the following:</w:t>
      </w:r>
    </w:p>
    <w:p w14:paraId="064B4C5C" w14:textId="77777777" w:rsidR="00980800" w:rsidRPr="00980800" w:rsidRDefault="00980800" w:rsidP="00980800">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Quality</w:t>
      </w:r>
    </w:p>
    <w:p w14:paraId="11BD262A" w14:textId="77777777" w:rsidR="00980800" w:rsidRPr="00980800" w:rsidRDefault="00980800" w:rsidP="00980800">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Delivery</w:t>
      </w:r>
    </w:p>
    <w:p w14:paraId="206DCA57" w14:textId="77777777" w:rsidR="00980800" w:rsidRPr="00980800" w:rsidRDefault="00980800" w:rsidP="00980800">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   Design</w:t>
      </w:r>
    </w:p>
    <w:p w14:paraId="2EF81E1C" w14:textId="77777777" w:rsidR="00980800" w:rsidRPr="00980800" w:rsidRDefault="00980800" w:rsidP="00980800">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Cost</w:t>
      </w:r>
    </w:p>
    <w:p w14:paraId="7FA7DBFA" w14:textId="77777777" w:rsidR="00980800" w:rsidRPr="00980800" w:rsidRDefault="00980800" w:rsidP="00980800">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Management system</w:t>
      </w:r>
    </w:p>
    <w:p w14:paraId="65AF14C8" w14:textId="77777777" w:rsidR="00980800" w:rsidRPr="00980800" w:rsidRDefault="00980800" w:rsidP="00980800">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ind w:left="720"/>
        <w:jc w:val="both"/>
        <w:rPr>
          <w:bCs/>
          <w:sz w:val="24"/>
          <w:lang w:val="en-ZA" w:eastAsia="en-ZA"/>
        </w:rPr>
      </w:pPr>
    </w:p>
    <w:p w14:paraId="08BD2C61" w14:textId="77777777" w:rsidR="00980800" w:rsidRPr="00980800" w:rsidRDefault="00980800" w:rsidP="00980800">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szCs w:val="22"/>
        </w:rPr>
      </w:pPr>
      <w:r w:rsidRPr="00980800">
        <w:rPr>
          <w:szCs w:val="22"/>
        </w:rPr>
        <w:t>Subsequent key performance indicators associated with these areas will include the following:</w:t>
      </w:r>
    </w:p>
    <w:p w14:paraId="5C5C320B"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Nonconformity monitoring</w:t>
      </w:r>
    </w:p>
    <w:p w14:paraId="57F8C1A9"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Audit and assessment evaluation scoring</w:t>
      </w:r>
    </w:p>
    <w:p w14:paraId="7D2A5F49"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   Management system compliance and accreditation</w:t>
      </w:r>
    </w:p>
    <w:p w14:paraId="5D966D20"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Achievement of delivery targets as per contractual agreements</w:t>
      </w:r>
    </w:p>
    <w:p w14:paraId="6EE55D55"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Process improvements</w:t>
      </w:r>
    </w:p>
    <w:p w14:paraId="703A779E" w14:textId="77777777" w:rsidR="00980800" w:rsidRPr="00980800" w:rsidRDefault="00980800" w:rsidP="00980800">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   Corrective and preventive action response and closure</w:t>
      </w:r>
    </w:p>
    <w:p w14:paraId="0E0BDE6A" w14:textId="77777777" w:rsidR="00980800" w:rsidRPr="00980800" w:rsidRDefault="00980800" w:rsidP="00980800">
      <w:pPr>
        <w:spacing w:after="0"/>
        <w:contextualSpacing/>
        <w:jc w:val="both"/>
        <w:rPr>
          <w:bCs/>
          <w:lang w:val="en-ZA" w:eastAsia="en-ZA"/>
        </w:rPr>
      </w:pPr>
    </w:p>
    <w:p w14:paraId="78603F47"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rPr>
      </w:pPr>
      <w:r w:rsidRPr="00980800">
        <w:rPr>
          <w:rFonts w:ascii="Arial Bold" w:hAnsi="Arial Bold"/>
          <w:b/>
          <w:caps/>
          <w:szCs w:val="20"/>
        </w:rPr>
        <w:t xml:space="preserve">Preservation, shipping and transportation to be addressed </w:t>
      </w:r>
    </w:p>
    <w:p w14:paraId="1F687E88" w14:textId="77777777" w:rsidR="00980800" w:rsidRPr="00980800" w:rsidRDefault="00980800" w:rsidP="00980800">
      <w:pPr>
        <w:spacing w:after="0" w:line="276" w:lineRule="auto"/>
        <w:contextualSpacing/>
        <w:jc w:val="both"/>
      </w:pPr>
    </w:p>
    <w:p w14:paraId="06CAE513"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Contractor</w:t>
      </w:r>
      <w:r w:rsidRPr="00980800">
        <w:t xml:space="preserve"> is responsible for ensuring that all products are preserved in their appropriate manner as described in their specifications or in Eskom preservation, </w:t>
      </w:r>
      <w:proofErr w:type="gramStart"/>
      <w:r w:rsidRPr="00980800">
        <w:t>shipping</w:t>
      </w:r>
      <w:proofErr w:type="gramEnd"/>
      <w:r w:rsidRPr="00980800">
        <w:t xml:space="preserve"> and transportation procedures as applicable. </w:t>
      </w:r>
    </w:p>
    <w:p w14:paraId="30C2D030"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 xml:space="preserve">Contractor </w:t>
      </w:r>
      <w:r w:rsidRPr="00980800">
        <w:t>shall</w:t>
      </w:r>
      <w:r w:rsidRPr="00980800">
        <w:rPr>
          <w:i/>
        </w:rPr>
        <w:t xml:space="preserve"> </w:t>
      </w:r>
      <w:r w:rsidRPr="00980800">
        <w:t xml:space="preserve">submit the preservation, </w:t>
      </w:r>
      <w:proofErr w:type="gramStart"/>
      <w:r w:rsidRPr="00980800">
        <w:t>shipping</w:t>
      </w:r>
      <w:proofErr w:type="gramEnd"/>
      <w:r w:rsidRPr="00980800">
        <w:t xml:space="preserve"> and transportation procedures to the </w:t>
      </w:r>
      <w:r w:rsidRPr="00980800">
        <w:rPr>
          <w:i/>
        </w:rPr>
        <w:t>Employer</w:t>
      </w:r>
      <w:r w:rsidRPr="00980800">
        <w:t xml:space="preserve"> for review and acceptance. </w:t>
      </w:r>
    </w:p>
    <w:p w14:paraId="3CB98373"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lastRenderedPageBreak/>
        <w:t xml:space="preserve">The </w:t>
      </w:r>
      <w:r w:rsidRPr="00980800">
        <w:rPr>
          <w:i/>
        </w:rPr>
        <w:t>Employer</w:t>
      </w:r>
      <w:r w:rsidRPr="00980800">
        <w:t xml:space="preserve"> may choose to witness the packaging, </w:t>
      </w:r>
      <w:proofErr w:type="gramStart"/>
      <w:r w:rsidRPr="00980800">
        <w:t>loading</w:t>
      </w:r>
      <w:proofErr w:type="gramEnd"/>
      <w:r w:rsidRPr="00980800">
        <w:t xml:space="preserve"> and offloading of the products depending on their criticality, this will be indicated in the intervention points on the QCP / ITP document.</w:t>
      </w:r>
    </w:p>
    <w:p w14:paraId="33F4AD97"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 xml:space="preserve">Contractor </w:t>
      </w:r>
      <w:r w:rsidRPr="00980800">
        <w:t xml:space="preserve">shall ensure that all storage requirements for products are properly implemented to preserve the products against adverse conditions, deterioration, damages, etc. Storage and preservation procedures for the different products must be submitted to the </w:t>
      </w:r>
      <w:r w:rsidRPr="00980800">
        <w:rPr>
          <w:i/>
        </w:rPr>
        <w:t>Employer</w:t>
      </w:r>
      <w:r w:rsidRPr="00980800">
        <w:t xml:space="preserve"> for review and acceptance. </w:t>
      </w:r>
    </w:p>
    <w:p w14:paraId="4CB45963"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 xml:space="preserve">The </w:t>
      </w:r>
      <w:r w:rsidRPr="00980800">
        <w:rPr>
          <w:i/>
        </w:rPr>
        <w:t xml:space="preserve">Employer </w:t>
      </w:r>
      <w:r w:rsidRPr="00980800">
        <w:t>may request to inspect the stored products at any given point during the storage period of the product.</w:t>
      </w:r>
    </w:p>
    <w:p w14:paraId="3DD61B82" w14:textId="77777777" w:rsidR="00980800" w:rsidRPr="00980800" w:rsidRDefault="00980800" w:rsidP="00980800">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pPr>
      <w:r w:rsidRPr="00980800">
        <w:t>Requirements for preservation, shipping and transportation are addressed in 240-105658000 [1].</w:t>
      </w:r>
    </w:p>
    <w:p w14:paraId="59EA1D52" w14:textId="77777777" w:rsidR="00980800" w:rsidRPr="00980800" w:rsidRDefault="00980800" w:rsidP="00980800">
      <w:pPr>
        <w:spacing w:after="0" w:line="276" w:lineRule="auto"/>
        <w:contextualSpacing/>
        <w:jc w:val="both"/>
      </w:pPr>
    </w:p>
    <w:p w14:paraId="0573BD7E" w14:textId="77777777" w:rsidR="00980800" w:rsidRPr="00980800" w:rsidRDefault="00980800" w:rsidP="00980800">
      <w:pPr>
        <w:keepNext/>
        <w:keepLines/>
        <w:numPr>
          <w:ilvl w:val="1"/>
          <w:numId w:val="104"/>
        </w:numPr>
        <w:tabs>
          <w:tab w:val="clear" w:pos="397"/>
          <w:tab w:val="clear" w:pos="1304"/>
          <w:tab w:val="clear" w:pos="1701"/>
          <w:tab w:val="clear" w:pos="2098"/>
          <w:tab w:val="clear" w:pos="2494"/>
          <w:tab w:val="clear" w:pos="2891"/>
          <w:tab w:val="clear" w:pos="3288"/>
          <w:tab w:val="clear" w:pos="3685"/>
          <w:tab w:val="clear" w:pos="4082"/>
          <w:tab w:val="clear" w:pos="4479"/>
          <w:tab w:val="right" w:pos="10205"/>
        </w:tabs>
        <w:spacing w:after="0" w:line="276" w:lineRule="auto"/>
        <w:outlineLvl w:val="1"/>
        <w:rPr>
          <w:rFonts w:ascii="Arial Bold" w:hAnsi="Arial Bold"/>
          <w:b/>
          <w:caps/>
          <w:szCs w:val="20"/>
          <w:lang w:val="en-ZA"/>
        </w:rPr>
      </w:pPr>
      <w:r w:rsidRPr="00980800">
        <w:rPr>
          <w:rFonts w:ascii="Arial Bold" w:hAnsi="Arial Bold"/>
          <w:b/>
          <w:caps/>
          <w:szCs w:val="20"/>
          <w:lang w:val="en-ZA"/>
        </w:rPr>
        <w:t>general quality requirements</w:t>
      </w:r>
    </w:p>
    <w:p w14:paraId="44393110" w14:textId="77777777" w:rsidR="00980800" w:rsidRPr="00980800" w:rsidRDefault="00980800" w:rsidP="00980800">
      <w:pPr>
        <w:spacing w:after="0"/>
        <w:ind w:left="720"/>
        <w:contextualSpacing/>
        <w:jc w:val="both"/>
        <w:rPr>
          <w:bCs/>
          <w:lang w:val="en-ZA" w:eastAsia="en-ZA"/>
        </w:rPr>
      </w:pPr>
    </w:p>
    <w:p w14:paraId="611C05AE"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comply with all requirements specified in section 6 of the Supplier Quality Management Specification.</w:t>
      </w:r>
    </w:p>
    <w:p w14:paraId="0B12E05F"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All documents shall be approved by the </w:t>
      </w:r>
      <w:r w:rsidRPr="00980800">
        <w:rPr>
          <w:bCs/>
          <w:i/>
          <w:lang w:val="en-ZA" w:eastAsia="en-ZA"/>
        </w:rPr>
        <w:t>Employer</w:t>
      </w:r>
      <w:r w:rsidRPr="00980800">
        <w:rPr>
          <w:bCs/>
          <w:lang w:val="en-ZA" w:eastAsia="en-ZA"/>
        </w:rPr>
        <w:t xml:space="preserve">. If the </w:t>
      </w:r>
      <w:r w:rsidRPr="00980800">
        <w:rPr>
          <w:bCs/>
          <w:i/>
          <w:lang w:val="en-ZA" w:eastAsia="en-ZA"/>
        </w:rPr>
        <w:t xml:space="preserve">Employer </w:t>
      </w:r>
      <w:r w:rsidRPr="00980800">
        <w:rPr>
          <w:bCs/>
          <w:lang w:val="en-ZA" w:eastAsia="en-ZA"/>
        </w:rPr>
        <w:t xml:space="preserve">is dissatisfied with a </w:t>
      </w:r>
      <w:proofErr w:type="gramStart"/>
      <w:r w:rsidRPr="00980800">
        <w:rPr>
          <w:bCs/>
          <w:lang w:val="en-ZA" w:eastAsia="en-ZA"/>
        </w:rPr>
        <w:t>document</w:t>
      </w:r>
      <w:proofErr w:type="gramEnd"/>
      <w:r w:rsidRPr="00980800">
        <w:rPr>
          <w:bCs/>
          <w:lang w:val="en-ZA" w:eastAsia="en-ZA"/>
        </w:rPr>
        <w:t xml:space="preserve"> then it is the </w:t>
      </w:r>
      <w:r w:rsidRPr="00980800">
        <w:rPr>
          <w:bCs/>
          <w:i/>
          <w:lang w:val="en-ZA" w:eastAsia="en-ZA"/>
        </w:rPr>
        <w:t>Contractors</w:t>
      </w:r>
      <w:r w:rsidRPr="00980800">
        <w:rPr>
          <w:bCs/>
          <w:lang w:val="en-ZA" w:eastAsia="en-ZA"/>
        </w:rPr>
        <w:t xml:space="preserve"> responsibility to ensure that the </w:t>
      </w:r>
      <w:r w:rsidRPr="00980800">
        <w:rPr>
          <w:bCs/>
          <w:i/>
          <w:lang w:val="en-ZA" w:eastAsia="en-ZA"/>
        </w:rPr>
        <w:t>Employers</w:t>
      </w:r>
      <w:r w:rsidRPr="00980800">
        <w:rPr>
          <w:bCs/>
          <w:lang w:val="en-ZA" w:eastAsia="en-ZA"/>
        </w:rPr>
        <w:t xml:space="preserve"> requirements are met. </w:t>
      </w:r>
    </w:p>
    <w:p w14:paraId="6E364F29"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All planning Quality Assurance and Quality Control documents shall be submitted for approval by the </w:t>
      </w:r>
      <w:r w:rsidRPr="00980800">
        <w:rPr>
          <w:bCs/>
          <w:i/>
          <w:lang w:val="en-ZA" w:eastAsia="en-ZA"/>
        </w:rPr>
        <w:t>Employer</w:t>
      </w:r>
      <w:r w:rsidRPr="00980800">
        <w:rPr>
          <w:bCs/>
          <w:lang w:val="en-ZA" w:eastAsia="en-ZA"/>
        </w:rPr>
        <w:t xml:space="preserve"> within 30 days of contract award.</w:t>
      </w:r>
    </w:p>
    <w:p w14:paraId="3487D001"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make use of qualified and experienced Quality Controllers to ensure that products/services are of a high quality prior to inspection by the </w:t>
      </w:r>
      <w:r w:rsidRPr="00980800">
        <w:rPr>
          <w:bCs/>
          <w:i/>
          <w:lang w:val="en-ZA" w:eastAsia="en-ZA"/>
        </w:rPr>
        <w:t>Employers</w:t>
      </w:r>
      <w:r w:rsidRPr="00980800">
        <w:rPr>
          <w:bCs/>
          <w:lang w:val="en-ZA" w:eastAsia="en-ZA"/>
        </w:rPr>
        <w:t xml:space="preserve"> quality representative(s). </w:t>
      </w:r>
    </w:p>
    <w:p w14:paraId="594396CB"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ensure that all defects and NCRs are addressed correctly and timeously.</w:t>
      </w:r>
    </w:p>
    <w:p w14:paraId="10FCE12F"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Defects and NCRs shall be closed within a time frame or period specified or accepted by the </w:t>
      </w:r>
      <w:r w:rsidRPr="00980800">
        <w:rPr>
          <w:bCs/>
          <w:i/>
          <w:lang w:val="en-ZA" w:eastAsia="en-ZA"/>
        </w:rPr>
        <w:t>Employer.</w:t>
      </w:r>
    </w:p>
    <w:p w14:paraId="50579014" w14:textId="77777777" w:rsidR="00980800" w:rsidRPr="00980800" w:rsidRDefault="00980800" w:rsidP="00980800">
      <w:pPr>
        <w:keepNext/>
        <w:keepLines/>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pos="10205"/>
        </w:tabs>
        <w:spacing w:after="0" w:line="264" w:lineRule="auto"/>
        <w:contextualSpacing/>
        <w:jc w:val="both"/>
        <w:outlineLvl w:val="3"/>
        <w:rPr>
          <w:szCs w:val="20"/>
        </w:rPr>
      </w:pPr>
      <w:r w:rsidRPr="00980800">
        <w:rPr>
          <w:szCs w:val="20"/>
        </w:rPr>
        <w:t xml:space="preserve">When NCRs and Defects notifications are issued, the Contractor shall acknowledge receipt within (5) working days and include the Root cause(s), Correction(s) and Corrective action(s) and proposed implementation dates to the </w:t>
      </w:r>
      <w:r w:rsidRPr="00980800">
        <w:rPr>
          <w:i/>
          <w:szCs w:val="20"/>
        </w:rPr>
        <w:t>Employer</w:t>
      </w:r>
      <w:r w:rsidRPr="00980800">
        <w:rPr>
          <w:szCs w:val="20"/>
        </w:rPr>
        <w:t xml:space="preserve"> as per the contract response period.</w:t>
      </w:r>
    </w:p>
    <w:p w14:paraId="4A3F3E75" w14:textId="77777777" w:rsidR="00980800" w:rsidRPr="00980800" w:rsidRDefault="00980800" w:rsidP="00980800">
      <w:pPr>
        <w:keepNext/>
        <w:keepLines/>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pos="10205"/>
        </w:tabs>
        <w:spacing w:after="0" w:line="264" w:lineRule="auto"/>
        <w:contextualSpacing/>
        <w:jc w:val="both"/>
        <w:outlineLvl w:val="3"/>
        <w:rPr>
          <w:i/>
          <w:szCs w:val="20"/>
        </w:rPr>
      </w:pPr>
      <w:r w:rsidRPr="00980800">
        <w:rPr>
          <w:szCs w:val="20"/>
        </w:rPr>
        <w:t xml:space="preserve">The corrective actions will include the implementation and completion dates. Progress on all NCRs and Defect notifications issued to the </w:t>
      </w:r>
      <w:r w:rsidRPr="00980800">
        <w:rPr>
          <w:i/>
          <w:szCs w:val="20"/>
        </w:rPr>
        <w:t>Contractor</w:t>
      </w:r>
      <w:r w:rsidRPr="00980800">
        <w:rPr>
          <w:szCs w:val="20"/>
        </w:rPr>
        <w:t xml:space="preserve"> must be reported to the </w:t>
      </w:r>
      <w:r w:rsidRPr="00980800">
        <w:rPr>
          <w:i/>
          <w:szCs w:val="20"/>
        </w:rPr>
        <w:t>Employer</w:t>
      </w:r>
      <w:r w:rsidRPr="00980800">
        <w:rPr>
          <w:szCs w:val="20"/>
        </w:rPr>
        <w:t xml:space="preserve"> on weekly basis.</w:t>
      </w:r>
    </w:p>
    <w:p w14:paraId="774BFD9F"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64" w:lineRule="auto"/>
        <w:contextualSpacing/>
        <w:jc w:val="both"/>
        <w:outlineLvl w:val="3"/>
        <w:rPr>
          <w:i/>
          <w:szCs w:val="20"/>
        </w:rPr>
      </w:pPr>
      <w:r w:rsidRPr="00980800">
        <w:rPr>
          <w:szCs w:val="20"/>
        </w:rPr>
        <w:t>The Contractor’s quality manager keeps a register of all NCRs and Defect notifications issued.</w:t>
      </w:r>
    </w:p>
    <w:p w14:paraId="394DA4EA"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64" w:lineRule="auto"/>
        <w:contextualSpacing/>
        <w:jc w:val="both"/>
        <w:outlineLvl w:val="3"/>
        <w:rPr>
          <w:i/>
          <w:szCs w:val="20"/>
        </w:rPr>
      </w:pPr>
      <w:r w:rsidRPr="00980800">
        <w:rPr>
          <w:szCs w:val="20"/>
        </w:rPr>
        <w:t xml:space="preserve">Deviations from the Contract are treated as a non-conformance. </w:t>
      </w:r>
    </w:p>
    <w:p w14:paraId="72BC6B10"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720"/>
          <w:tab w:val="left" w:pos="357"/>
        </w:tabs>
        <w:spacing w:after="0" w:line="264" w:lineRule="auto"/>
        <w:contextualSpacing/>
        <w:jc w:val="both"/>
        <w:outlineLvl w:val="3"/>
        <w:rPr>
          <w:i/>
          <w:szCs w:val="20"/>
        </w:rPr>
      </w:pPr>
      <w:r w:rsidRPr="00980800">
        <w:rPr>
          <w:szCs w:val="20"/>
        </w:rPr>
        <w:t xml:space="preserve">Records of NCRs and Defect notifications are </w:t>
      </w:r>
      <w:proofErr w:type="gramStart"/>
      <w:r w:rsidRPr="00980800">
        <w:rPr>
          <w:szCs w:val="20"/>
        </w:rPr>
        <w:t>kept</w:t>
      </w:r>
      <w:proofErr w:type="gramEnd"/>
      <w:r w:rsidRPr="00980800">
        <w:rPr>
          <w:szCs w:val="20"/>
        </w:rPr>
        <w:t xml:space="preserve"> and form part of the data book records.</w:t>
      </w:r>
    </w:p>
    <w:p w14:paraId="41643EA5"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64" w:lineRule="auto"/>
        <w:contextualSpacing/>
        <w:jc w:val="both"/>
        <w:rPr>
          <w:szCs w:val="22"/>
        </w:rPr>
      </w:pPr>
      <w:r w:rsidRPr="00980800">
        <w:rPr>
          <w:szCs w:val="22"/>
        </w:rPr>
        <w:t xml:space="preserve">During the contract execution phase, the </w:t>
      </w:r>
      <w:r w:rsidRPr="00980800">
        <w:rPr>
          <w:i/>
          <w:szCs w:val="22"/>
        </w:rPr>
        <w:t>Contractor</w:t>
      </w:r>
      <w:r w:rsidRPr="00980800">
        <w:rPr>
          <w:szCs w:val="22"/>
        </w:rPr>
        <w:t xml:space="preserve"> will be monitored by the</w:t>
      </w:r>
      <w:r w:rsidRPr="00980800">
        <w:rPr>
          <w:i/>
          <w:szCs w:val="22"/>
        </w:rPr>
        <w:t xml:space="preserve"> Employer</w:t>
      </w:r>
      <w:r w:rsidRPr="00980800">
        <w:rPr>
          <w:szCs w:val="22"/>
        </w:rPr>
        <w:t xml:space="preserve"> for performance on quality related aspects. The monitoring will be in the form of audits and assessments. The </w:t>
      </w:r>
      <w:r w:rsidRPr="00980800">
        <w:rPr>
          <w:i/>
          <w:szCs w:val="22"/>
        </w:rPr>
        <w:t>Employers</w:t>
      </w:r>
      <w:r w:rsidRPr="00980800">
        <w:rPr>
          <w:szCs w:val="22"/>
        </w:rPr>
        <w:t xml:space="preserve"> quality department will be involved in every assessment to ensure that all NCRs and Defects raised are closed or the necessary penalties are implemented as stipulated contractually.</w:t>
      </w:r>
    </w:p>
    <w:p w14:paraId="3DC42745"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rPr>
          <w:bCs/>
          <w:lang w:val="en-ZA" w:eastAsia="en-ZA"/>
        </w:rPr>
      </w:pPr>
      <w:r w:rsidRPr="00980800">
        <w:rPr>
          <w:bCs/>
          <w:lang w:val="en-ZA" w:eastAsia="en-ZA"/>
        </w:rPr>
        <w:t xml:space="preserve">The Contractor is accountable for the quality of the output and liable for any failures. </w:t>
      </w:r>
    </w:p>
    <w:p w14:paraId="2923480D"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interventions points include all witness, hold, verification, </w:t>
      </w:r>
      <w:proofErr w:type="gramStart"/>
      <w:r w:rsidRPr="00980800">
        <w:rPr>
          <w:bCs/>
          <w:lang w:val="en-ZA" w:eastAsia="en-ZA"/>
        </w:rPr>
        <w:t>surveillances</w:t>
      </w:r>
      <w:proofErr w:type="gramEnd"/>
      <w:r w:rsidRPr="00980800">
        <w:rPr>
          <w:bCs/>
          <w:lang w:val="en-ZA" w:eastAsia="en-ZA"/>
        </w:rPr>
        <w:t xml:space="preserve"> and review points required by the Employer. The Contractor’s failure to allow the intervention points will constitute a non-conformance. The </w:t>
      </w:r>
      <w:r w:rsidRPr="00980800">
        <w:rPr>
          <w:bCs/>
          <w:i/>
          <w:lang w:val="en-ZA" w:eastAsia="en-ZA"/>
        </w:rPr>
        <w:t xml:space="preserve">Employer </w:t>
      </w:r>
      <w:r w:rsidRPr="00980800">
        <w:rPr>
          <w:bCs/>
          <w:lang w:val="en-ZA" w:eastAsia="en-ZA"/>
        </w:rPr>
        <w:t>has the right to approve or reject intervention points and may add or remove these points as desired.</w:t>
      </w:r>
    </w:p>
    <w:p w14:paraId="498FE739"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Contractor shall only be paid subject to meeting and </w:t>
      </w:r>
      <w:r w:rsidRPr="00980800">
        <w:rPr>
          <w:bCs/>
          <w:i/>
          <w:lang w:val="en-ZA" w:eastAsia="en-ZA"/>
        </w:rPr>
        <w:t>Employer</w:t>
      </w:r>
      <w:r w:rsidRPr="00980800">
        <w:rPr>
          <w:bCs/>
          <w:lang w:val="en-ZA" w:eastAsia="en-ZA"/>
        </w:rPr>
        <w:t xml:space="preserve"> approval of all quality requirements and three copies of the data books accepted by the </w:t>
      </w:r>
      <w:r w:rsidRPr="00980800">
        <w:rPr>
          <w:bCs/>
          <w:i/>
          <w:lang w:val="en-ZA" w:eastAsia="en-ZA"/>
        </w:rPr>
        <w:t>Employer</w:t>
      </w:r>
      <w:r w:rsidRPr="00980800">
        <w:rPr>
          <w:bCs/>
          <w:lang w:val="en-ZA" w:eastAsia="en-ZA"/>
        </w:rPr>
        <w:t xml:space="preserve">. </w:t>
      </w:r>
    </w:p>
    <w:p w14:paraId="30A66101"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lastRenderedPageBreak/>
        <w:t xml:space="preserve">The </w:t>
      </w:r>
      <w:r w:rsidRPr="00980800">
        <w:rPr>
          <w:bCs/>
          <w:i/>
          <w:lang w:val="en-ZA" w:eastAsia="en-ZA"/>
        </w:rPr>
        <w:t>Contractor</w:t>
      </w:r>
      <w:r w:rsidRPr="00980800">
        <w:rPr>
          <w:bCs/>
          <w:lang w:val="en-ZA" w:eastAsia="en-ZA"/>
        </w:rPr>
        <w:t xml:space="preserve"> shall provide all information, material and records required to comply with the Eskom Quality Management System and such further information, material and records as may be requested by the </w:t>
      </w:r>
      <w:r w:rsidRPr="00980800">
        <w:rPr>
          <w:bCs/>
          <w:i/>
          <w:lang w:val="en-ZA" w:eastAsia="en-ZA"/>
        </w:rPr>
        <w:t>Employer</w:t>
      </w:r>
      <w:r w:rsidRPr="00980800">
        <w:rPr>
          <w:bCs/>
          <w:lang w:val="en-ZA" w:eastAsia="en-ZA"/>
        </w:rPr>
        <w:t xml:space="preserve"> from time to time. </w:t>
      </w:r>
    </w:p>
    <w:p w14:paraId="79E44165"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ensure that no inspections are </w:t>
      </w:r>
      <w:proofErr w:type="gramStart"/>
      <w:r w:rsidRPr="00980800">
        <w:rPr>
          <w:bCs/>
          <w:lang w:val="en-ZA" w:eastAsia="en-ZA"/>
        </w:rPr>
        <w:t>missed</w:t>
      </w:r>
      <w:proofErr w:type="gramEnd"/>
      <w:r w:rsidRPr="00980800">
        <w:rPr>
          <w:bCs/>
          <w:lang w:val="en-ZA" w:eastAsia="en-ZA"/>
        </w:rPr>
        <w:t xml:space="preserve"> and all schedules are observed. </w:t>
      </w:r>
    </w:p>
    <w:p w14:paraId="44ADBE52"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comply with all relevant Eskom governance documents (codes, standards etc.) whether specified in this contract or not.</w:t>
      </w:r>
    </w:p>
    <w:p w14:paraId="586B28BA"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make use of an Authorised Certification Authority such as SABS to certify </w:t>
      </w:r>
      <w:r w:rsidRPr="00980800">
        <w:rPr>
          <w:bCs/>
          <w:i/>
          <w:lang w:val="en-ZA" w:eastAsia="en-ZA"/>
        </w:rPr>
        <w:t>Contractor</w:t>
      </w:r>
      <w:r w:rsidRPr="00980800">
        <w:rPr>
          <w:bCs/>
          <w:lang w:val="en-ZA" w:eastAsia="en-ZA"/>
        </w:rPr>
        <w:t xml:space="preserve"> QMS if applicable.</w:t>
      </w:r>
    </w:p>
    <w:p w14:paraId="220658B7"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make use of Recognised International Accreditations such as SANAS which accredits the Authorised Certification Authority if applicable. </w:t>
      </w:r>
    </w:p>
    <w:p w14:paraId="68862298"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The quality requirements shall be met by the contractor and all sub-contractors.</w:t>
      </w:r>
    </w:p>
    <w:p w14:paraId="7CEA114F" w14:textId="77777777" w:rsidR="00980800" w:rsidRPr="00980800" w:rsidRDefault="00980800" w:rsidP="00980800">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 xml:space="preserve">The </w:t>
      </w:r>
      <w:r w:rsidRPr="00980800">
        <w:rPr>
          <w:bCs/>
          <w:i/>
          <w:lang w:val="en-ZA" w:eastAsia="en-ZA"/>
        </w:rPr>
        <w:t>Contractor</w:t>
      </w:r>
      <w:r w:rsidRPr="00980800">
        <w:rPr>
          <w:bCs/>
          <w:lang w:val="en-ZA" w:eastAsia="en-ZA"/>
        </w:rPr>
        <w:t xml:space="preserve"> shall ensure that all measuring and test equipment is </w:t>
      </w:r>
      <w:proofErr w:type="gramStart"/>
      <w:r w:rsidRPr="00980800">
        <w:rPr>
          <w:bCs/>
          <w:lang w:val="en-ZA" w:eastAsia="en-ZA"/>
        </w:rPr>
        <w:t>calibrated at all times</w:t>
      </w:r>
      <w:proofErr w:type="gramEnd"/>
      <w:r w:rsidRPr="00980800">
        <w:rPr>
          <w:bCs/>
          <w:lang w:val="en-ZA" w:eastAsia="en-ZA"/>
        </w:rPr>
        <w:t xml:space="preserve"> and proof thereof must be readily available.</w:t>
      </w:r>
    </w:p>
    <w:p w14:paraId="3AA6F9B6" w14:textId="77777777" w:rsidR="00980800" w:rsidRPr="00980800" w:rsidRDefault="00980800" w:rsidP="00980800">
      <w:pPr>
        <w:spacing w:after="0"/>
        <w:jc w:val="both"/>
        <w:rPr>
          <w:bCs/>
          <w:lang w:val="en-ZA" w:eastAsia="en-ZA"/>
        </w:rPr>
      </w:pPr>
    </w:p>
    <w:p w14:paraId="32C69841" w14:textId="77777777" w:rsidR="00980800" w:rsidRPr="00980800" w:rsidRDefault="00980800" w:rsidP="00980800">
      <w:pPr>
        <w:spacing w:after="0"/>
        <w:jc w:val="both"/>
        <w:rPr>
          <w:bCs/>
          <w:lang w:val="en-ZA" w:eastAsia="en-ZA"/>
        </w:rPr>
      </w:pPr>
      <w:r w:rsidRPr="00980800">
        <w:rPr>
          <w:bCs/>
          <w:highlight w:val="yellow"/>
          <w:lang w:val="en-ZA" w:eastAsia="en-ZA"/>
        </w:rPr>
        <w:t>Penalties to be communicated to the contract manager to be included in contract terms (contract data and agreements)</w:t>
      </w:r>
    </w:p>
    <w:p w14:paraId="07CBC6FD" w14:textId="77777777" w:rsidR="00980800" w:rsidRPr="00980800" w:rsidRDefault="00980800" w:rsidP="00980800">
      <w:pPr>
        <w:spacing w:after="0"/>
        <w:jc w:val="both"/>
        <w:rPr>
          <w:bCs/>
          <w:lang w:val="en-ZA" w:eastAsia="en-ZA"/>
        </w:rPr>
      </w:pPr>
    </w:p>
    <w:p w14:paraId="2F9D956D" w14:textId="77777777" w:rsidR="00980800" w:rsidRPr="00980800" w:rsidRDefault="00980800" w:rsidP="00980800">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To ensure reduction of non-conformances, the Employer will implement a penalty to the value of R50 000.00 for every five (5) NCRs issued during the contract period.</w:t>
      </w:r>
    </w:p>
    <w:p w14:paraId="4B7A554F" w14:textId="77777777" w:rsidR="00980800" w:rsidRPr="00980800" w:rsidRDefault="00980800" w:rsidP="00980800">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276" w:lineRule="auto"/>
        <w:contextualSpacing/>
        <w:jc w:val="both"/>
        <w:rPr>
          <w:bCs/>
          <w:lang w:val="en-ZA" w:eastAsia="en-ZA"/>
        </w:rPr>
      </w:pPr>
      <w:r w:rsidRPr="00980800">
        <w:rPr>
          <w:bCs/>
          <w:lang w:val="en-ZA" w:eastAsia="en-ZA"/>
        </w:rPr>
        <w:t>To ensure reduction of defects, the Employer will implement a penalty to the value of R50 000.00 for every five (5) defects issued during the contract period.</w:t>
      </w:r>
    </w:p>
    <w:p w14:paraId="2F2781F4" w14:textId="77777777" w:rsidR="00980800" w:rsidRPr="00980800" w:rsidRDefault="00980800" w:rsidP="00980800">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200" w:line="276" w:lineRule="auto"/>
        <w:contextualSpacing/>
        <w:rPr>
          <w:bCs/>
          <w:lang w:val="en-ZA" w:eastAsia="en-ZA"/>
        </w:rPr>
      </w:pPr>
      <w:r w:rsidRPr="00980800">
        <w:rPr>
          <w:bCs/>
          <w:lang w:val="en-ZA" w:eastAsia="en-ZA"/>
        </w:rPr>
        <w:t>In the event of poor quality, re-</w:t>
      </w:r>
      <w:proofErr w:type="gramStart"/>
      <w:r w:rsidRPr="00980800">
        <w:rPr>
          <w:bCs/>
          <w:lang w:val="en-ZA" w:eastAsia="en-ZA"/>
        </w:rPr>
        <w:t>work</w:t>
      </w:r>
      <w:proofErr w:type="gramEnd"/>
      <w:r w:rsidRPr="00980800">
        <w:rPr>
          <w:bCs/>
          <w:lang w:val="en-ZA" w:eastAsia="en-ZA"/>
        </w:rPr>
        <w:t xml:space="preserve"> or incidents where products inspected by the Employer fail to meet requirements, the Contractor shall receive a Non-conformance (NCR) if deemed so by the Employer. The Contractor shall be liable for the Employers costs of re-inspection as well as be liable to pay penalties as specified in this contract.   </w:t>
      </w:r>
    </w:p>
    <w:p w14:paraId="19B147B5" w14:textId="77777777" w:rsidR="00980800" w:rsidRPr="00980800" w:rsidRDefault="00980800" w:rsidP="00980800">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200" w:line="276" w:lineRule="auto"/>
        <w:contextualSpacing/>
        <w:rPr>
          <w:bCs/>
          <w:lang w:val="en-ZA" w:eastAsia="en-ZA"/>
        </w:rPr>
      </w:pPr>
      <w:r w:rsidRPr="00980800">
        <w:rPr>
          <w:bCs/>
          <w:lang w:val="en-ZA" w:eastAsia="en-ZA"/>
        </w:rPr>
        <w:t xml:space="preserve">Damages </w:t>
      </w:r>
      <w:proofErr w:type="gramStart"/>
      <w:r w:rsidRPr="00980800">
        <w:rPr>
          <w:bCs/>
          <w:lang w:val="en-ZA" w:eastAsia="en-ZA"/>
        </w:rPr>
        <w:t>as a result of</w:t>
      </w:r>
      <w:proofErr w:type="gramEnd"/>
      <w:r w:rsidRPr="00980800">
        <w:rPr>
          <w:bCs/>
          <w:lang w:val="en-ZA" w:eastAsia="en-ZA"/>
        </w:rPr>
        <w:t xml:space="preserve"> the Contractor’s failure to comply with the inspection requirements as specified in this section will be borne by the Contractor and no compensation event or variation order will arise out of this.   </w:t>
      </w:r>
    </w:p>
    <w:p w14:paraId="4118AAF8" w14:textId="77777777" w:rsidR="00980800" w:rsidRPr="00980800" w:rsidRDefault="00980800" w:rsidP="00980800">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200" w:line="276" w:lineRule="auto"/>
        <w:contextualSpacing/>
        <w:rPr>
          <w:bCs/>
          <w:lang w:val="en-ZA" w:eastAsia="en-ZA"/>
        </w:rPr>
      </w:pPr>
      <w:r w:rsidRPr="00980800">
        <w:rPr>
          <w:bCs/>
          <w:lang w:val="en-ZA" w:eastAsia="en-ZA"/>
        </w:rPr>
        <w:t>The Contractor shall only be paid subject to meeting and Employer approval of all quality requirements and three copies of the data books accepted by the Employer.</w:t>
      </w:r>
    </w:p>
    <w:p w14:paraId="6A63B91E" w14:textId="77777777" w:rsidR="00980800" w:rsidRPr="00980800" w:rsidRDefault="00980800" w:rsidP="00980800">
      <w:pPr>
        <w:pStyle w:val="BodyText"/>
      </w:pPr>
    </w:p>
    <w:sectPr w:rsidR="00980800" w:rsidRPr="00980800" w:rsidSect="00BD3E46">
      <w:pgSz w:w="11906" w:h="16838"/>
      <w:pgMar w:top="1814" w:right="567" w:bottom="1701" w:left="1134" w:header="567"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5" w:author="Nhlanhla Tshabalala" w:date="2021-12-07T10:51:00Z" w:initials="NT">
    <w:p w14:paraId="034FE4D1" w14:textId="77777777" w:rsidR="00197505" w:rsidRDefault="00197505">
      <w:pPr>
        <w:pStyle w:val="CommentText"/>
      </w:pPr>
      <w:r>
        <w:rPr>
          <w:rStyle w:val="CommentReference"/>
        </w:rPr>
        <w:annotationRef/>
      </w:r>
      <w:r>
        <w:t>Preshen, please reference accordingly</w:t>
      </w:r>
    </w:p>
  </w:comment>
  <w:comment w:id="126" w:author="Nhlanhla Tshabalala" w:date="2021-12-07T10:50:00Z" w:initials="NT">
    <w:p w14:paraId="2B09E504" w14:textId="77777777" w:rsidR="00197505" w:rsidRDefault="00197505">
      <w:pPr>
        <w:pStyle w:val="CommentText"/>
      </w:pPr>
      <w:r>
        <w:rPr>
          <w:rStyle w:val="CommentReference"/>
        </w:rPr>
        <w:annotationRef/>
      </w:r>
      <w:r>
        <w:t>Preshen; Please double check</w:t>
      </w:r>
    </w:p>
  </w:comment>
  <w:comment w:id="799" w:author="Nhlanhla Tshabalala [2]" w:date="2023-05-20T08:46:00Z" w:initials="NT">
    <w:p w14:paraId="54AEECB0" w14:textId="2E036536" w:rsidR="000466F8" w:rsidRDefault="000466F8">
      <w:pPr>
        <w:pStyle w:val="CommentText"/>
      </w:pPr>
      <w:r>
        <w:rPr>
          <w:rStyle w:val="CommentReference"/>
        </w:rPr>
        <w:annotationRef/>
      </w:r>
      <w:r>
        <w:t>@</w:t>
      </w:r>
      <w:proofErr w:type="gramStart"/>
      <w:r>
        <w:t>Phathamandla;</w:t>
      </w:r>
      <w:proofErr w:type="gramEnd"/>
      <w:r>
        <w:t xml:space="preserve"> please assist with updating the authorisation table as some of the guys have left Eskom.</w:t>
      </w:r>
    </w:p>
  </w:comment>
  <w:comment w:id="814" w:author="Nhlanhla Tshabalala" w:date="2021-12-06T16:06:00Z" w:initials="NT">
    <w:p w14:paraId="35A3A20C" w14:textId="77777777" w:rsidR="00197505" w:rsidRDefault="00197505">
      <w:pPr>
        <w:pStyle w:val="CommentText"/>
      </w:pPr>
      <w:r>
        <w:rPr>
          <w:rStyle w:val="CommentReference"/>
        </w:rPr>
        <w:annotationRef/>
      </w:r>
      <w:r>
        <w:t>Please make sure only the relevant codes/standards are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4FE4D1" w15:done="0"/>
  <w15:commentEx w15:paraId="2B09E504" w15:done="0"/>
  <w15:commentEx w15:paraId="54AEECB0" w15:done="0"/>
  <w15:commentEx w15:paraId="35A3A2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30774" w16cex:dateUtc="2023-05-20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4FE4D1" w16cid:durableId="2688F76F"/>
  <w16cid:commentId w16cid:paraId="2B09E504" w16cid:durableId="2688F770"/>
  <w16cid:commentId w16cid:paraId="54AEECB0" w16cid:durableId="28130774"/>
  <w16cid:commentId w16cid:paraId="35A3A20C" w16cid:durableId="2688F7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A1F8" w14:textId="77777777" w:rsidR="00A46973" w:rsidRDefault="00A46973">
      <w:r>
        <w:separator/>
      </w:r>
    </w:p>
  </w:endnote>
  <w:endnote w:type="continuationSeparator" w:id="0">
    <w:p w14:paraId="0D6E9591" w14:textId="77777777" w:rsidR="00A46973" w:rsidRDefault="00A46973">
      <w:r>
        <w:continuationSeparator/>
      </w:r>
    </w:p>
  </w:endnote>
  <w:endnote w:type="continuationNotice" w:id="1">
    <w:p w14:paraId="6F26CC8B" w14:textId="77777777" w:rsidR="00A46973" w:rsidRDefault="00A469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lstom Log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64FB" w14:textId="77777777" w:rsidR="00197505" w:rsidRDefault="00197505" w:rsidP="00AE24A0">
    <w:pPr>
      <w:pStyle w:val="Footer"/>
      <w:tabs>
        <w:tab w:val="left" w:pos="4710"/>
      </w:tabs>
      <w:jc w:val="left"/>
    </w:pPr>
    <w:r>
      <w:tab/>
    </w:r>
    <w:r>
      <w:tab/>
    </w:r>
    <w:r>
      <w:rPr>
        <w:noProof/>
        <w:sz w:val="20"/>
        <w:lang w:val="en-ZA" w:eastAsia="en-ZA"/>
      </w:rPr>
      <mc:AlternateContent>
        <mc:Choice Requires="wps">
          <w:drawing>
            <wp:anchor distT="0" distB="0" distL="114300" distR="114300" simplePos="0" relativeHeight="251717632" behindDoc="1" locked="0" layoutInCell="1" allowOverlap="1" wp14:anchorId="228B2C81" wp14:editId="50372528">
              <wp:simplePos x="0" y="0"/>
              <wp:positionH relativeFrom="page">
                <wp:posOffset>719455</wp:posOffset>
              </wp:positionH>
              <wp:positionV relativeFrom="page">
                <wp:posOffset>9827895</wp:posOffset>
              </wp:positionV>
              <wp:extent cx="6480175" cy="539750"/>
              <wp:effectExtent l="0" t="0" r="1270" b="0"/>
              <wp:wrapNone/>
              <wp:docPr id="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51F8EE" w14:textId="77777777" w:rsidR="00197505" w:rsidRDefault="00000000">
                          <w:pPr>
                            <w:pStyle w:val="FooterRed"/>
                          </w:pPr>
                          <w:fldSimple w:instr=" DOCPROPERTY &quot;Classification&quot;  \* MERGEFORMAT ">
                            <w:r w:rsidR="00197505">
                              <w:t>CONTROLLED DISCLOSURE</w:t>
                            </w:r>
                          </w:fldSimple>
                        </w:p>
                        <w:p w14:paraId="06C7D001"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B2C81" id="_x0000_t202" coordsize="21600,21600" o:spt="202" path="m,l,21600r21600,l21600,xe">
              <v:stroke joinstyle="miter"/>
              <v:path gradientshapeok="t" o:connecttype="rect"/>
            </v:shapetype>
            <v:shape id="Text Box 550" o:spid="_x0000_s1041" type="#_x0000_t202" style="position:absolute;margin-left:56.65pt;margin-top:773.85pt;width:510.25pt;height:4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" filled="f" stroked="f" strokeweight=".5pt">
              <v:textbox inset="0,0,0,0">
                <w:txbxContent>
                  <w:p w14:paraId="7F51F8EE" w14:textId="77777777" w:rsidR="00197505" w:rsidRDefault="001F36DE">
                    <w:pPr>
                      <w:pStyle w:val="FooterRed"/>
                    </w:pPr>
                    <w:fldSimple w:instr=" DOCPROPERTY &quot;Classification&quot;  \* MERGEFORMAT ">
                      <w:r w:rsidR="00197505">
                        <w:t>CONTROLLED DISCLOSURE</w:t>
                      </w:r>
                    </w:fldSimple>
                  </w:p>
                  <w:p w14:paraId="06C7D001"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r>
      <w:rPr>
        <w:noProof/>
        <w:sz w:val="20"/>
        <w:lang w:val="en-ZA" w:eastAsia="en-ZA"/>
      </w:rPr>
      <mc:AlternateContent>
        <mc:Choice Requires="wps">
          <w:drawing>
            <wp:anchor distT="0" distB="0" distL="114300" distR="114300" simplePos="0" relativeHeight="251711488" behindDoc="1" locked="0" layoutInCell="1" allowOverlap="1" wp14:anchorId="6E9956A1" wp14:editId="0B9D5C4C">
              <wp:simplePos x="0" y="0"/>
              <wp:positionH relativeFrom="page">
                <wp:posOffset>719455</wp:posOffset>
              </wp:positionH>
              <wp:positionV relativeFrom="page">
                <wp:posOffset>9827895</wp:posOffset>
              </wp:positionV>
              <wp:extent cx="6480175" cy="539750"/>
              <wp:effectExtent l="0" t="0" r="1270" b="0"/>
              <wp:wrapNone/>
              <wp:docPr id="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3266C2" w14:textId="77777777" w:rsidR="00197505" w:rsidRDefault="00000000">
                          <w:pPr>
                            <w:pStyle w:val="FooterRed"/>
                          </w:pPr>
                          <w:fldSimple w:instr=" DOCPROPERTY &quot;Classification&quot;  \* MERGEFORMAT ">
                            <w:r w:rsidR="00197505">
                              <w:t>CONTROLLED DISCLOSURE</w:t>
                            </w:r>
                          </w:fldSimple>
                        </w:p>
                        <w:p w14:paraId="2B9D06E8"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56A1" id="Text Box 549" o:spid="_x0000_s1042" type="#_x0000_t202" style="position:absolute;margin-left:56.65pt;margin-top:773.85pt;width:510.25pt;height:4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" filled="f" stroked="f" strokeweight=".5pt">
              <v:textbox inset="0,0,0,0">
                <w:txbxContent>
                  <w:p w14:paraId="5F3266C2" w14:textId="77777777" w:rsidR="00197505" w:rsidRDefault="001F36DE">
                    <w:pPr>
                      <w:pStyle w:val="FooterRed"/>
                    </w:pPr>
                    <w:fldSimple w:instr=" DOCPROPERTY &quot;Classification&quot;  \* MERGEFORMAT ">
                      <w:r w:rsidR="00197505">
                        <w:t>CONTROLLED DISCLOSURE</w:t>
                      </w:r>
                    </w:fldSimple>
                  </w:p>
                  <w:p w14:paraId="2B9D06E8"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r>
      <w:rPr>
        <w:noProof/>
        <w:sz w:val="20"/>
        <w:lang w:val="en-ZA" w:eastAsia="en-ZA"/>
      </w:rPr>
      <mc:AlternateContent>
        <mc:Choice Requires="wps">
          <w:drawing>
            <wp:anchor distT="0" distB="0" distL="114300" distR="114300" simplePos="0" relativeHeight="251634688" behindDoc="1" locked="0" layoutInCell="1" allowOverlap="1" wp14:anchorId="2EEA8230" wp14:editId="75913637">
              <wp:simplePos x="0" y="0"/>
              <wp:positionH relativeFrom="page">
                <wp:posOffset>719455</wp:posOffset>
              </wp:positionH>
              <wp:positionV relativeFrom="page">
                <wp:posOffset>9827895</wp:posOffset>
              </wp:positionV>
              <wp:extent cx="6480175" cy="539750"/>
              <wp:effectExtent l="0" t="0" r="1270" b="0"/>
              <wp:wrapNone/>
              <wp:docPr id="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7611B" w14:textId="77777777" w:rsidR="00197505" w:rsidRDefault="00000000">
                          <w:pPr>
                            <w:pStyle w:val="FooterRed"/>
                          </w:pPr>
                          <w:fldSimple w:instr=" DOCPROPERTY &quot;Classification&quot;  \* MERGEFORMAT ">
                            <w:r w:rsidR="00197505">
                              <w:t>CONTROLLED DISCLOSURE</w:t>
                            </w:r>
                          </w:fldSimple>
                        </w:p>
                        <w:p w14:paraId="1AA50940"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8230" id="Text Box 532" o:spid="_x0000_s1043" type="#_x0000_t202" style="position:absolute;margin-left:56.65pt;margin-top:773.85pt;width:510.25pt;height: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" filled="f" stroked="f" strokeweight=".5pt">
              <v:textbox inset="0,0,0,0">
                <w:txbxContent>
                  <w:p w14:paraId="2E87611B" w14:textId="77777777" w:rsidR="00197505" w:rsidRDefault="001F36DE">
                    <w:pPr>
                      <w:pStyle w:val="FooterRed"/>
                    </w:pPr>
                    <w:fldSimple w:instr=" DOCPROPERTY &quot;Classification&quot;  \* MERGEFORMAT ">
                      <w:r w:rsidR="00197505">
                        <w:t>CONTROLLED DISCLOSURE</w:t>
                      </w:r>
                    </w:fldSimple>
                  </w:p>
                  <w:p w14:paraId="1AA50940"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263A" w14:textId="77777777" w:rsidR="00197505" w:rsidRDefault="00197505">
    <w:pPr>
      <w:pStyle w:val="Footer"/>
    </w:pPr>
    <w:r>
      <w:rPr>
        <w:noProof/>
        <w:sz w:val="20"/>
        <w:lang w:val="en-ZA" w:eastAsia="en-ZA"/>
      </w:rPr>
      <mc:AlternateContent>
        <mc:Choice Requires="wps">
          <w:drawing>
            <wp:anchor distT="0" distB="0" distL="114300" distR="114300" simplePos="0" relativeHeight="251662336" behindDoc="1" locked="0" layoutInCell="1" allowOverlap="1" wp14:anchorId="5ED9C075" wp14:editId="62B938AB">
              <wp:simplePos x="0" y="0"/>
              <wp:positionH relativeFrom="page">
                <wp:posOffset>719455</wp:posOffset>
              </wp:positionH>
              <wp:positionV relativeFrom="page">
                <wp:posOffset>9827895</wp:posOffset>
              </wp:positionV>
              <wp:extent cx="6480175" cy="539750"/>
              <wp:effectExtent l="0" t="0" r="1270" b="0"/>
              <wp:wrapNone/>
              <wp:docPr id="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AD1647" w14:textId="77777777" w:rsidR="00197505" w:rsidRDefault="00000000">
                          <w:pPr>
                            <w:pStyle w:val="FooterRed"/>
                          </w:pPr>
                          <w:fldSimple w:instr=" DOCPROPERTY &quot;Classification&quot;  \* MERGEFORMAT ">
                            <w:r w:rsidR="00197505">
                              <w:t>CONTROLLED DISCLOSURE</w:t>
                            </w:r>
                          </w:fldSimple>
                        </w:p>
                        <w:p w14:paraId="573C641A"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9C075" id="_x0000_t202" coordsize="21600,21600" o:spt="202" path="m,l,21600r21600,l21600,xe">
              <v:stroke joinstyle="miter"/>
              <v:path gradientshapeok="t" o:connecttype="rect"/>
            </v:shapetype>
            <v:shape id="Text Box 552" o:spid="_x0000_s1044" type="#_x0000_t202" style="position:absolute;left:0;text-align:left;margin-left:56.65pt;margin-top:773.85pt;width:510.25pt;height: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" filled="f" stroked="f" strokeweight=".5pt">
              <v:textbox inset="0,0,0,0">
                <w:txbxContent>
                  <w:p w14:paraId="3CAD1647" w14:textId="77777777" w:rsidR="00197505" w:rsidRDefault="001F36DE">
                    <w:pPr>
                      <w:pStyle w:val="FooterRed"/>
                    </w:pPr>
                    <w:fldSimple w:instr=" DOCPROPERTY &quot;Classification&quot;  \* MERGEFORMAT ">
                      <w:r w:rsidR="00197505">
                        <w:t>CONTROLLED DISCLOSURE</w:t>
                      </w:r>
                    </w:fldSimple>
                  </w:p>
                  <w:p w14:paraId="573C641A"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r>
      <w:rPr>
        <w:noProof/>
        <w:sz w:val="20"/>
        <w:lang w:val="en-ZA" w:eastAsia="en-ZA"/>
      </w:rPr>
      <mc:AlternateContent>
        <mc:Choice Requires="wps">
          <w:drawing>
            <wp:anchor distT="0" distB="0" distL="114300" distR="114300" simplePos="0" relativeHeight="251659264" behindDoc="1" locked="0" layoutInCell="1" allowOverlap="1" wp14:anchorId="76BFF519" wp14:editId="3D2ABF63">
              <wp:simplePos x="0" y="0"/>
              <wp:positionH relativeFrom="page">
                <wp:posOffset>719455</wp:posOffset>
              </wp:positionH>
              <wp:positionV relativeFrom="page">
                <wp:posOffset>9827895</wp:posOffset>
              </wp:positionV>
              <wp:extent cx="6480175" cy="539750"/>
              <wp:effectExtent l="0" t="0" r="1270" b="0"/>
              <wp:wrapNone/>
              <wp:docPr id="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85767" w14:textId="77777777" w:rsidR="00197505" w:rsidRDefault="00000000">
                          <w:pPr>
                            <w:pStyle w:val="FooterRed"/>
                          </w:pPr>
                          <w:fldSimple w:instr=" DOCPROPERTY &quot;Classification&quot;  \* MERGEFORMAT ">
                            <w:r w:rsidR="00197505">
                              <w:t>CONTROLLED DISCLOSURE</w:t>
                            </w:r>
                          </w:fldSimple>
                        </w:p>
                        <w:p w14:paraId="3DDDD619"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FF519" id="Text Box 551" o:spid="_x0000_s1045" type="#_x0000_t202" style="position:absolute;left:0;text-align:left;margin-left:56.65pt;margin-top:773.85pt;width:510.25pt;height: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" filled="f" stroked="f" strokeweight=".5pt">
              <v:textbox inset="0,0,0,0">
                <w:txbxContent>
                  <w:p w14:paraId="21185767" w14:textId="77777777" w:rsidR="00197505" w:rsidRDefault="001F36DE">
                    <w:pPr>
                      <w:pStyle w:val="FooterRed"/>
                    </w:pPr>
                    <w:fldSimple w:instr=" DOCPROPERTY &quot;Classification&quot;  \* MERGEFORMAT ">
                      <w:r w:rsidR="00197505">
                        <w:t>CONTROLLED DISCLOSURE</w:t>
                      </w:r>
                    </w:fldSimple>
                  </w:p>
                  <w:p w14:paraId="3DDDD619"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r>
      <w:rPr>
        <w:noProof/>
        <w:sz w:val="20"/>
        <w:lang w:val="en-ZA" w:eastAsia="en-ZA"/>
      </w:rPr>
      <mc:AlternateContent>
        <mc:Choice Requires="wps">
          <w:drawing>
            <wp:anchor distT="0" distB="0" distL="114300" distR="114300" simplePos="0" relativeHeight="251656192" behindDoc="1" locked="0" layoutInCell="1" allowOverlap="1" wp14:anchorId="2BFD03D2" wp14:editId="24885460">
              <wp:simplePos x="0" y="0"/>
              <wp:positionH relativeFrom="page">
                <wp:posOffset>719455</wp:posOffset>
              </wp:positionH>
              <wp:positionV relativeFrom="page">
                <wp:posOffset>9827895</wp:posOffset>
              </wp:positionV>
              <wp:extent cx="6480175" cy="539750"/>
              <wp:effectExtent l="0" t="0" r="1270" b="0"/>
              <wp:wrapNone/>
              <wp:docPr id="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3515B" w14:textId="77777777" w:rsidR="00197505" w:rsidRDefault="00000000">
                          <w:pPr>
                            <w:pStyle w:val="FooterRed"/>
                          </w:pPr>
                          <w:fldSimple w:instr=" DOCPROPERTY &quot;Classification&quot;  \* MERGEFORMAT ">
                            <w:r w:rsidR="00197505">
                              <w:t>CONTROLLED DISCLOSURE</w:t>
                            </w:r>
                          </w:fldSimple>
                        </w:p>
                        <w:p w14:paraId="30E50A92"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03D2" id="Text Box 533" o:spid="_x0000_s1046" type="#_x0000_t202" style="position:absolute;left:0;text-align:left;margin-left:56.65pt;margin-top:773.85pt;width:510.25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" filled="f" stroked="f" strokeweight=".5pt">
              <v:textbox inset="0,0,0,0">
                <w:txbxContent>
                  <w:p w14:paraId="67D3515B" w14:textId="77777777" w:rsidR="00197505" w:rsidRDefault="001F36DE">
                    <w:pPr>
                      <w:pStyle w:val="FooterRed"/>
                    </w:pPr>
                    <w:fldSimple w:instr=" DOCPROPERTY &quot;Classification&quot;  \* MERGEFORMAT ">
                      <w:r w:rsidR="00197505">
                        <w:t>CONTROLLED DISCLOSURE</w:t>
                      </w:r>
                    </w:fldSimple>
                  </w:p>
                  <w:p w14:paraId="30E50A92" w14:textId="77777777" w:rsidR="00197505" w:rsidRDefault="00197505">
                    <w:pPr>
                      <w:pStyle w:val="Footer"/>
                    </w:pPr>
                    <w:r>
                      <w:t>When downloaded from the EDMS, this document is uncontrolled and the responsibility rests with the user to ensure it is in line with the authorised version on the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4DF71" w14:textId="77777777" w:rsidR="00A46973" w:rsidRDefault="00A46973">
      <w:r>
        <w:separator/>
      </w:r>
    </w:p>
  </w:footnote>
  <w:footnote w:type="continuationSeparator" w:id="0">
    <w:p w14:paraId="434A1DE7" w14:textId="77777777" w:rsidR="00A46973" w:rsidRDefault="00A46973">
      <w:r>
        <w:continuationSeparator/>
      </w:r>
    </w:p>
  </w:footnote>
  <w:footnote w:type="continuationNotice" w:id="1">
    <w:p w14:paraId="3428011E" w14:textId="77777777" w:rsidR="00A46973" w:rsidRDefault="00A469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7F8D" w14:textId="77777777" w:rsidR="00197505" w:rsidRDefault="00197505">
    <w:pPr>
      <w:pStyle w:val="Header"/>
    </w:pPr>
    <w:r>
      <w:rPr>
        <w:noProof/>
        <w:lang w:val="en-ZA" w:eastAsia="en-ZA"/>
      </w:rPr>
      <mc:AlternateContent>
        <mc:Choice Requires="wps">
          <w:drawing>
            <wp:anchor distT="0" distB="0" distL="114300" distR="114300" simplePos="0" relativeHeight="251723776" behindDoc="0" locked="0" layoutInCell="1" allowOverlap="1" wp14:anchorId="4273BF21" wp14:editId="6D781E7E">
              <wp:simplePos x="0" y="0"/>
              <wp:positionH relativeFrom="page">
                <wp:posOffset>5788660</wp:posOffset>
              </wp:positionH>
              <wp:positionV relativeFrom="page">
                <wp:posOffset>584200</wp:posOffset>
              </wp:positionV>
              <wp:extent cx="2107565" cy="179705"/>
              <wp:effectExtent l="0" t="3175" r="0" b="0"/>
              <wp:wrapNone/>
              <wp:docPr id="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19AC7C" w14:textId="77777777" w:rsidR="00197505" w:rsidRPr="00BD3E46" w:rsidRDefault="00197505" w:rsidP="00C769FF">
                          <w:pPr>
                            <w:pStyle w:val="HeaderBold"/>
                            <w:rPr>
                              <w:lang w:val="en-ZA"/>
                            </w:rPr>
                          </w:pPr>
                          <w:r>
                            <w:rPr>
                              <w:lang w:val="en-ZA"/>
                            </w:rPr>
                            <w:t>1.0</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3BF21" id="_x0000_t202" coordsize="21600,21600" o:spt="202" path="m,l,21600r21600,l21600,xe">
              <v:stroke joinstyle="miter"/>
              <v:path gradientshapeok="t" o:connecttype="rect"/>
            </v:shapetype>
            <v:shape id="Text Box 556" o:spid="_x0000_s1026" type="#_x0000_t202" style="position:absolute;left:0;text-align:left;margin-left:455.8pt;margin-top:46pt;width:165.95pt;height:14.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" filled="f" stroked="f" strokeweight=".5pt">
              <v:textbox inset="2mm,0,2mm,0">
                <w:txbxContent>
                  <w:p w14:paraId="1D19AC7C" w14:textId="77777777" w:rsidR="00197505" w:rsidRPr="00BD3E46" w:rsidRDefault="00197505" w:rsidP="00C769FF">
                    <w:pPr>
                      <w:pStyle w:val="HeaderBold"/>
                      <w:rPr>
                        <w:lang w:val="en-ZA"/>
                      </w:rPr>
                    </w:pPr>
                    <w:r>
                      <w:rPr>
                        <w:lang w:val="en-ZA"/>
                      </w:rPr>
                      <w:t>1.0</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597824" behindDoc="0" locked="0" layoutInCell="1" allowOverlap="1" wp14:anchorId="3436A8E2" wp14:editId="2FF9A92A">
              <wp:simplePos x="0" y="0"/>
              <wp:positionH relativeFrom="page">
                <wp:posOffset>5744845</wp:posOffset>
              </wp:positionH>
              <wp:positionV relativeFrom="page">
                <wp:posOffset>431800</wp:posOffset>
              </wp:positionV>
              <wp:extent cx="2107565" cy="179705"/>
              <wp:effectExtent l="1270" t="3175" r="0" b="0"/>
              <wp:wrapNone/>
              <wp:docPr id="2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994914" w14:textId="77777777" w:rsidR="00197505" w:rsidRPr="00BD3E46" w:rsidRDefault="00197505">
                          <w:pPr>
                            <w:pStyle w:val="HeaderBold"/>
                            <w:rPr>
                              <w:lang w:val="en-ZA"/>
                            </w:rPr>
                          </w:pPr>
                          <w:r>
                            <w:rPr>
                              <w:lang w:val="en-ZA"/>
                            </w:rPr>
                            <w:t>366-442741</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A8E2" id="Text Box 529" o:spid="_x0000_s1027" type="#_x0000_t202" style="position:absolute;left:0;text-align:left;margin-left:452.35pt;margin-top:34pt;width:165.95pt;height:14.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" filled="f" stroked="f" strokeweight=".5pt">
              <v:textbox inset="2mm,0,2mm,0">
                <w:txbxContent>
                  <w:p w14:paraId="3F994914" w14:textId="77777777" w:rsidR="00197505" w:rsidRPr="00BD3E46" w:rsidRDefault="00197505">
                    <w:pPr>
                      <w:pStyle w:val="HeaderBold"/>
                      <w:rPr>
                        <w:lang w:val="en-ZA"/>
                      </w:rPr>
                    </w:pPr>
                    <w:r>
                      <w:rPr>
                        <w:lang w:val="en-ZA"/>
                      </w:rPr>
                      <w:t>366-442741</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80768" behindDoc="0" locked="0" layoutInCell="1" allowOverlap="1" wp14:anchorId="17DB798A" wp14:editId="59D26F55">
              <wp:simplePos x="0" y="0"/>
              <wp:positionH relativeFrom="page">
                <wp:posOffset>719455</wp:posOffset>
              </wp:positionH>
              <wp:positionV relativeFrom="page">
                <wp:posOffset>971550</wp:posOffset>
              </wp:positionV>
              <wp:extent cx="6480175" cy="0"/>
              <wp:effectExtent l="5080" t="9525" r="10795" b="9525"/>
              <wp:wrapNone/>
              <wp:docPr id="22"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43B1F" id="Line 54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6.5pt" to="56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">
              <w10:wrap anchorx="page" anchory="page"/>
            </v:line>
          </w:pict>
        </mc:Fallback>
      </mc:AlternateContent>
    </w:r>
    <w:r>
      <w:rPr>
        <w:noProof/>
        <w:lang w:val="en-ZA" w:eastAsia="en-ZA"/>
      </w:rPr>
      <mc:AlternateContent>
        <mc:Choice Requires="wps">
          <w:drawing>
            <wp:anchor distT="0" distB="0" distL="114300" distR="114300" simplePos="0" relativeHeight="251686912" behindDoc="0" locked="0" layoutInCell="1" allowOverlap="1" wp14:anchorId="790605AA" wp14:editId="77143946">
              <wp:simplePos x="0" y="0"/>
              <wp:positionH relativeFrom="page">
                <wp:posOffset>5831840</wp:posOffset>
              </wp:positionH>
              <wp:positionV relativeFrom="page">
                <wp:posOffset>791845</wp:posOffset>
              </wp:positionV>
              <wp:extent cx="1367790" cy="179705"/>
              <wp:effectExtent l="2540" t="1270" r="1270" b="0"/>
              <wp:wrapNone/>
              <wp:docPr id="2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A3FF57" w14:textId="71C270D6"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05AA" id="Text Box 542" o:spid="_x0000_s1028" type="#_x0000_t202" style="position:absolute;left:0;text-align:left;margin-left:459.2pt;margin-top:62.35pt;width:107.7pt;height:14.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" filled="f" stroked="f" strokeweight=".5pt">
              <v:textbox inset="2mm,0,2mm,0">
                <w:txbxContent>
                  <w:p w14:paraId="5BA3FF57" w14:textId="71C270D6"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93056" behindDoc="0" locked="0" layoutInCell="1" allowOverlap="1" wp14:anchorId="5DE62FA2" wp14:editId="62BE47C5">
              <wp:simplePos x="0" y="0"/>
              <wp:positionH relativeFrom="page">
                <wp:posOffset>4679950</wp:posOffset>
              </wp:positionH>
              <wp:positionV relativeFrom="page">
                <wp:posOffset>791845</wp:posOffset>
              </wp:positionV>
              <wp:extent cx="1151890" cy="179705"/>
              <wp:effectExtent l="3175" t="1270" r="0" b="0"/>
              <wp:wrapNone/>
              <wp:docPr id="2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DF05C" w14:textId="77777777" w:rsidR="00197505" w:rsidRDefault="00197505">
                          <w:pPr>
                            <w:pStyle w:val="Header"/>
                          </w:pPr>
                          <w:r>
                            <w:t>Page:</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2FA2" id="Text Box 543" o:spid="_x0000_s1029" type="#_x0000_t202" style="position:absolute;left:0;text-align:left;margin-left:368.5pt;margin-top:62.35pt;width:90.7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" filled="f" stroked="f" strokeweight=".5pt">
              <v:textbox inset="2mm,0,2mm,0">
                <w:txbxContent>
                  <w:p w14:paraId="166DF05C" w14:textId="77777777" w:rsidR="00197505" w:rsidRDefault="00197505">
                    <w:pPr>
                      <w:pStyle w:val="Header"/>
                    </w:pPr>
                    <w:r>
                      <w:t>Page: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99200" behindDoc="0" locked="0" layoutInCell="1" allowOverlap="1" wp14:anchorId="38D43C50" wp14:editId="411AAA8B">
              <wp:simplePos x="0" y="0"/>
              <wp:positionH relativeFrom="page">
                <wp:posOffset>4679950</wp:posOffset>
              </wp:positionH>
              <wp:positionV relativeFrom="page">
                <wp:posOffset>611505</wp:posOffset>
              </wp:positionV>
              <wp:extent cx="1151890" cy="179705"/>
              <wp:effectExtent l="3175" t="1905" r="0" b="0"/>
              <wp:wrapNone/>
              <wp:docPr id="1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7AE56A" w14:textId="77777777" w:rsidR="00197505" w:rsidRDefault="00197505">
                          <w:pPr>
                            <w:pStyle w:val="Header"/>
                          </w:pPr>
                          <w:r>
                            <w:t>Revision:</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3C50" id="Text Box 545" o:spid="_x0000_s1030" type="#_x0000_t202" style="position:absolute;left:0;text-align:left;margin-left:368.5pt;margin-top:48.15pt;width:90.7pt;height:14.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" filled="f" stroked="f" strokeweight=".5pt">
              <v:textbox inset="2mm,0,2mm,0">
                <w:txbxContent>
                  <w:p w14:paraId="3B7AE56A" w14:textId="77777777" w:rsidR="00197505" w:rsidRDefault="00197505">
                    <w:pPr>
                      <w:pStyle w:val="Header"/>
                    </w:pPr>
                    <w:r>
                      <w:t>Revision: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705344" behindDoc="0" locked="0" layoutInCell="1" allowOverlap="1" wp14:anchorId="370D7C66" wp14:editId="1B6A3018">
              <wp:simplePos x="0" y="0"/>
              <wp:positionH relativeFrom="page">
                <wp:posOffset>4679950</wp:posOffset>
              </wp:positionH>
              <wp:positionV relativeFrom="page">
                <wp:posOffset>431800</wp:posOffset>
              </wp:positionV>
              <wp:extent cx="1151890" cy="179705"/>
              <wp:effectExtent l="3175" t="3175" r="0" b="0"/>
              <wp:wrapNone/>
              <wp:docPr id="1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D5DF8" w14:textId="77777777" w:rsidR="00197505" w:rsidRDefault="00197505">
                          <w:pPr>
                            <w:pStyle w:val="Header"/>
                          </w:pPr>
                          <w:r>
                            <w:t>Unique Identifier:</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7C66" id="Text Box 547" o:spid="_x0000_s1031" type="#_x0000_t202" style="position:absolute;left:0;text-align:left;margin-left:368.5pt;margin-top:34pt;width:90.7pt;height:14.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" filled="f" stroked="f" strokeweight=".5pt">
              <v:textbox inset="2mm,0,2mm,0">
                <w:txbxContent>
                  <w:p w14:paraId="7F7D5DF8" w14:textId="77777777" w:rsidR="00197505" w:rsidRDefault="00197505">
                    <w:pPr>
                      <w:pStyle w:val="Header"/>
                    </w:pPr>
                    <w:r>
                      <w:t>Unique Identifier: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40832" behindDoc="0" locked="0" layoutInCell="1" allowOverlap="1" wp14:anchorId="53C3D6CB" wp14:editId="1B140DEE">
              <wp:simplePos x="0" y="0"/>
              <wp:positionH relativeFrom="page">
                <wp:posOffset>719455</wp:posOffset>
              </wp:positionH>
              <wp:positionV relativeFrom="page">
                <wp:posOffset>971550</wp:posOffset>
              </wp:positionV>
              <wp:extent cx="6480175" cy="0"/>
              <wp:effectExtent l="5080" t="9525" r="10795" b="9525"/>
              <wp:wrapNone/>
              <wp:docPr id="1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CE4FC" id="Line 5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6.5pt" to="56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5d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">
              <w10:wrap anchorx="page" anchory="page"/>
            </v:line>
          </w:pict>
        </mc:Fallback>
      </mc:AlternateContent>
    </w:r>
    <w:r>
      <w:rPr>
        <w:noProof/>
        <w:lang w:val="en-ZA" w:eastAsia="en-ZA"/>
      </w:rPr>
      <mc:AlternateContent>
        <mc:Choice Requires="wps">
          <w:drawing>
            <wp:anchor distT="0" distB="0" distL="114300" distR="114300" simplePos="0" relativeHeight="251646976" behindDoc="0" locked="0" layoutInCell="1" allowOverlap="1" wp14:anchorId="6B671151" wp14:editId="6C10308E">
              <wp:simplePos x="0" y="0"/>
              <wp:positionH relativeFrom="page">
                <wp:posOffset>5831840</wp:posOffset>
              </wp:positionH>
              <wp:positionV relativeFrom="page">
                <wp:posOffset>791845</wp:posOffset>
              </wp:positionV>
              <wp:extent cx="1367790" cy="179705"/>
              <wp:effectExtent l="2540" t="1270" r="1270" b="0"/>
              <wp:wrapNone/>
              <wp:docPr id="1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F4F8BB" w14:textId="2152E035"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1151" id="Text Box 534" o:spid="_x0000_s1032" type="#_x0000_t202" style="position:absolute;left:0;text-align:left;margin-left:459.2pt;margin-top:62.35pt;width:107.7pt;height:14.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" filled="f" stroked="f" strokeweight=".5pt">
              <v:textbox inset="2mm,0,2mm,0">
                <w:txbxContent>
                  <w:p w14:paraId="78F4F8BB" w14:textId="2152E035"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3120" behindDoc="0" locked="0" layoutInCell="1" allowOverlap="1" wp14:anchorId="4423B996" wp14:editId="29938F07">
              <wp:simplePos x="0" y="0"/>
              <wp:positionH relativeFrom="page">
                <wp:posOffset>4679950</wp:posOffset>
              </wp:positionH>
              <wp:positionV relativeFrom="page">
                <wp:posOffset>791845</wp:posOffset>
              </wp:positionV>
              <wp:extent cx="1151890" cy="179705"/>
              <wp:effectExtent l="3175" t="1270" r="0" b="0"/>
              <wp:wrapNone/>
              <wp:docPr id="1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3A8BCD" w14:textId="77777777" w:rsidR="00197505" w:rsidRDefault="00197505">
                          <w:pPr>
                            <w:pStyle w:val="Header"/>
                          </w:pPr>
                          <w:r>
                            <w:t>Page:</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B996" id="Text Box 535" o:spid="_x0000_s1033" type="#_x0000_t202" style="position:absolute;left:0;text-align:left;margin-left:368.5pt;margin-top:62.35pt;width:90.7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" filled="f" stroked="f" strokeweight=".5pt">
              <v:textbox inset="2mm,0,2mm,0">
                <w:txbxContent>
                  <w:p w14:paraId="6C3A8BCD" w14:textId="77777777" w:rsidR="00197505" w:rsidRDefault="00197505">
                    <w:pPr>
                      <w:pStyle w:val="Header"/>
                    </w:pPr>
                    <w:r>
                      <w:t>Page: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68480" behindDoc="0" locked="0" layoutInCell="1" allowOverlap="1" wp14:anchorId="1CE2C9B9" wp14:editId="4361914D">
              <wp:simplePos x="0" y="0"/>
              <wp:positionH relativeFrom="page">
                <wp:posOffset>4679950</wp:posOffset>
              </wp:positionH>
              <wp:positionV relativeFrom="page">
                <wp:posOffset>611505</wp:posOffset>
              </wp:positionV>
              <wp:extent cx="1151890" cy="179705"/>
              <wp:effectExtent l="3175" t="1905" r="0" b="0"/>
              <wp:wrapNone/>
              <wp:docPr id="1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AFFF0B" w14:textId="77777777" w:rsidR="00197505" w:rsidRDefault="00197505">
                          <w:pPr>
                            <w:pStyle w:val="Header"/>
                          </w:pPr>
                          <w:r>
                            <w:t>Revision:</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C9B9" id="Text Box 537" o:spid="_x0000_s1034" type="#_x0000_t202" style="position:absolute;left:0;text-align:left;margin-left:368.5pt;margin-top:48.15pt;width:90.7pt;height:14.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" filled="f" stroked="f" strokeweight=".5pt">
              <v:textbox inset="2mm,0,2mm,0">
                <w:txbxContent>
                  <w:p w14:paraId="5BAFFF0B" w14:textId="77777777" w:rsidR="00197505" w:rsidRDefault="00197505">
                    <w:pPr>
                      <w:pStyle w:val="Header"/>
                    </w:pPr>
                    <w:r>
                      <w:t>Revision: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74624" behindDoc="0" locked="0" layoutInCell="1" allowOverlap="1" wp14:anchorId="111021AC" wp14:editId="32E89023">
              <wp:simplePos x="0" y="0"/>
              <wp:positionH relativeFrom="page">
                <wp:posOffset>4679950</wp:posOffset>
              </wp:positionH>
              <wp:positionV relativeFrom="page">
                <wp:posOffset>431800</wp:posOffset>
              </wp:positionV>
              <wp:extent cx="1151890" cy="179705"/>
              <wp:effectExtent l="3175" t="3175" r="0" b="0"/>
              <wp:wrapNone/>
              <wp:docPr id="1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4C329" w14:textId="77777777" w:rsidR="00197505" w:rsidRDefault="00197505">
                          <w:pPr>
                            <w:pStyle w:val="Header"/>
                          </w:pPr>
                          <w:r>
                            <w:t>Unique Identifier:</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21AC" id="Text Box 539" o:spid="_x0000_s1035" type="#_x0000_t202" style="position:absolute;left:0;text-align:left;margin-left:368.5pt;margin-top:34pt;width:90.7pt;height:1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" filled="f" stroked="f" strokeweight=".5pt">
              <v:textbox inset="2mm,0,2mm,0">
                <w:txbxContent>
                  <w:p w14:paraId="4604C329" w14:textId="77777777" w:rsidR="00197505" w:rsidRDefault="00197505">
                    <w:pPr>
                      <w:pStyle w:val="Header"/>
                    </w:pPr>
                    <w:r>
                      <w:t>Unique Identifier: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22400" behindDoc="0" locked="0" layoutInCell="1" allowOverlap="1" wp14:anchorId="1EEE6196" wp14:editId="3A228D49">
              <wp:simplePos x="0" y="0"/>
              <wp:positionH relativeFrom="page">
                <wp:posOffset>719455</wp:posOffset>
              </wp:positionH>
              <wp:positionV relativeFrom="page">
                <wp:posOffset>971550</wp:posOffset>
              </wp:positionV>
              <wp:extent cx="6480175" cy="0"/>
              <wp:effectExtent l="5080" t="9525" r="10795" b="9525"/>
              <wp:wrapNone/>
              <wp:docPr id="1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A2B80" id="Line 52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6.5pt" to="56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7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">
              <w10:wrap anchorx="page" anchory="page"/>
            </v:line>
          </w:pict>
        </mc:Fallback>
      </mc:AlternateContent>
    </w:r>
    <w:r>
      <w:rPr>
        <w:noProof/>
        <w:lang w:val="en-ZA" w:eastAsia="en-ZA"/>
      </w:rPr>
      <mc:AlternateContent>
        <mc:Choice Requires="wps">
          <w:drawing>
            <wp:anchor distT="0" distB="0" distL="114300" distR="114300" simplePos="0" relativeHeight="251616256" behindDoc="0" locked="0" layoutInCell="1" allowOverlap="1" wp14:anchorId="5A930288" wp14:editId="54D51384">
              <wp:simplePos x="0" y="0"/>
              <wp:positionH relativeFrom="page">
                <wp:posOffset>5831840</wp:posOffset>
              </wp:positionH>
              <wp:positionV relativeFrom="page">
                <wp:posOffset>791845</wp:posOffset>
              </wp:positionV>
              <wp:extent cx="1367790" cy="179705"/>
              <wp:effectExtent l="2540" t="1270" r="1270" b="0"/>
              <wp:wrapNone/>
              <wp:docPr id="1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2B2F1" w14:textId="7B42E906"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0288" id="Text Box 525" o:spid="_x0000_s1036" type="#_x0000_t202" style="position:absolute;left:0;text-align:left;margin-left:459.2pt;margin-top:62.35pt;width:107.7pt;height:14.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" filled="f" stroked="f" strokeweight=".5pt">
              <v:textbox inset="2mm,0,2mm,0">
                <w:txbxContent>
                  <w:p w14:paraId="3E82B2F1" w14:textId="7B42E906" w:rsidR="00197505" w:rsidRDefault="00197505">
                    <w:pPr>
                      <w:pStyle w:val="HeaderBold"/>
                    </w:pPr>
                    <w:r>
                      <w:fldChar w:fldCharType="begin"/>
                    </w:r>
                    <w:r>
                      <w:instrText xml:space="preserve"> PAGE  \* MERGEFORMAT </w:instrText>
                    </w:r>
                    <w:r>
                      <w:fldChar w:fldCharType="separate"/>
                    </w:r>
                    <w:r w:rsidR="00995052">
                      <w:rPr>
                        <w:noProof/>
                      </w:rPr>
                      <w:t>28</w:t>
                    </w:r>
                    <w:r>
                      <w:fldChar w:fldCharType="end"/>
                    </w:r>
                    <w:r>
                      <w:t xml:space="preserve"> of </w:t>
                    </w:r>
                    <w:fldSimple w:instr=" NUMPAGES  \* MERGEFORMAT ">
                      <w:r w:rsidR="00995052">
                        <w:rPr>
                          <w:noProof/>
                        </w:rPr>
                        <w:t>101</w:t>
                      </w:r>
                    </w:fldSimple>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10112" behindDoc="0" locked="0" layoutInCell="1" allowOverlap="1" wp14:anchorId="0D5A8F50" wp14:editId="6638BA2A">
              <wp:simplePos x="0" y="0"/>
              <wp:positionH relativeFrom="page">
                <wp:posOffset>4679950</wp:posOffset>
              </wp:positionH>
              <wp:positionV relativeFrom="page">
                <wp:posOffset>791845</wp:posOffset>
              </wp:positionV>
              <wp:extent cx="1151890" cy="179705"/>
              <wp:effectExtent l="3175" t="1270" r="0" b="0"/>
              <wp:wrapNone/>
              <wp:docPr id="1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46B22" w14:textId="77777777" w:rsidR="00197505" w:rsidRDefault="00197505">
                          <w:pPr>
                            <w:pStyle w:val="Header"/>
                          </w:pPr>
                          <w:r>
                            <w:t>Page:</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8F50" id="Text Box 526" o:spid="_x0000_s1037" type="#_x0000_t202" style="position:absolute;left:0;text-align:left;margin-left:368.5pt;margin-top:62.35pt;width:90.7pt;height:1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" filled="f" stroked="f" strokeweight=".5pt">
              <v:textbox inset="2mm,0,2mm,0">
                <w:txbxContent>
                  <w:p w14:paraId="20946B22" w14:textId="77777777" w:rsidR="00197505" w:rsidRDefault="00197505">
                    <w:pPr>
                      <w:pStyle w:val="Header"/>
                    </w:pPr>
                    <w:r>
                      <w:t>Page: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03968" behindDoc="0" locked="0" layoutInCell="1" allowOverlap="1" wp14:anchorId="294ACFC0" wp14:editId="3610C135">
              <wp:simplePos x="0" y="0"/>
              <wp:positionH relativeFrom="page">
                <wp:posOffset>4679950</wp:posOffset>
              </wp:positionH>
              <wp:positionV relativeFrom="page">
                <wp:posOffset>611505</wp:posOffset>
              </wp:positionV>
              <wp:extent cx="1151890" cy="179705"/>
              <wp:effectExtent l="3175" t="1905" r="0" b="0"/>
              <wp:wrapNone/>
              <wp:docPr id="9"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D9325B" w14:textId="77777777" w:rsidR="00197505" w:rsidRDefault="00197505">
                          <w:pPr>
                            <w:pStyle w:val="Header"/>
                          </w:pPr>
                          <w:r>
                            <w:t>Revision:</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CFC0" id="Text Box 528" o:spid="_x0000_s1038" type="#_x0000_t202" style="position:absolute;left:0;text-align:left;margin-left:368.5pt;margin-top:48.15pt;width:90.7pt;height:14.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" filled="f" stroked="f" strokeweight=".5pt">
              <v:textbox inset="2mm,0,2mm,0">
                <w:txbxContent>
                  <w:p w14:paraId="11D9325B" w14:textId="77777777" w:rsidR="00197505" w:rsidRDefault="00197505">
                    <w:pPr>
                      <w:pStyle w:val="Header"/>
                    </w:pPr>
                    <w:r>
                      <w:t>Revision: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591680" behindDoc="0" locked="0" layoutInCell="1" allowOverlap="1" wp14:anchorId="3BD0DA88" wp14:editId="565C69CC">
              <wp:simplePos x="0" y="0"/>
              <wp:positionH relativeFrom="page">
                <wp:posOffset>4679950</wp:posOffset>
              </wp:positionH>
              <wp:positionV relativeFrom="page">
                <wp:posOffset>431800</wp:posOffset>
              </wp:positionV>
              <wp:extent cx="1151890" cy="179705"/>
              <wp:effectExtent l="3175" t="3175" r="0" b="0"/>
              <wp:wrapNone/>
              <wp:docPr id="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566B8D" w14:textId="77777777" w:rsidR="00197505" w:rsidRDefault="00197505">
                          <w:pPr>
                            <w:pStyle w:val="Header"/>
                          </w:pPr>
                          <w:r>
                            <w:t>Unique Identifier:</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DA88" id="Text Box 530" o:spid="_x0000_s1039" type="#_x0000_t202" style="position:absolute;left:0;text-align:left;margin-left:368.5pt;margin-top:34pt;width:90.7pt;height:14.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" filled="f" stroked="f" strokeweight=".5pt">
              <v:textbox inset="2mm,0,2mm,0">
                <w:txbxContent>
                  <w:p w14:paraId="06566B8D" w14:textId="77777777" w:rsidR="00197505" w:rsidRDefault="00197505">
                    <w:pPr>
                      <w:pStyle w:val="Header"/>
                    </w:pPr>
                    <w:r>
                      <w:t>Unique Identifier: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28544" behindDoc="1" locked="0" layoutInCell="1" allowOverlap="1" wp14:anchorId="3253A182" wp14:editId="4D67CF5E">
              <wp:simplePos x="0" y="0"/>
              <wp:positionH relativeFrom="page">
                <wp:posOffset>719455</wp:posOffset>
              </wp:positionH>
              <wp:positionV relativeFrom="page">
                <wp:posOffset>431800</wp:posOffset>
              </wp:positionV>
              <wp:extent cx="3959860" cy="539750"/>
              <wp:effectExtent l="0" t="3175" r="0" b="0"/>
              <wp:wrapNone/>
              <wp:docPr id="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EAE9E4" w14:textId="7DBEF05D" w:rsidR="00197505" w:rsidRPr="00E30008" w:rsidRDefault="00197505" w:rsidP="009D1703">
                          <w:pPr>
                            <w:pStyle w:val="HeaderBold"/>
                            <w:jc w:val="left"/>
                            <w:rPr>
                              <w:lang w:val="en-ZA"/>
                            </w:rPr>
                          </w:pPr>
                          <w:r>
                            <w:rPr>
                              <w:lang w:val="en-ZA"/>
                            </w:rPr>
                            <w:t>Kusile PS Transfer House 9 Drainage, and Overland Link Conveyor 1&amp;2 Drainage Technical Specification Report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A182" id="_x0000_t202" coordsize="21600,21600" o:spt="202" path="m,l,21600r21600,l21600,xe">
              <v:stroke joinstyle="miter"/>
              <v:path gradientshapeok="t" o:connecttype="rect"/>
            </v:shapetype>
            <v:shape id="Text Box 531" o:spid="_x0000_s1040" type="#_x0000_t202" style="position:absolute;left:0;text-align:left;margin-left:56.65pt;margin-top:34pt;width:311.8pt;height:4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" filled="f" stroked="f" strokeweight=".5pt">
              <v:textbox inset="2mm,0,2mm,0">
                <w:txbxContent>
                  <w:p w14:paraId="17EAE9E4" w14:textId="7DBEF05D" w:rsidR="00197505" w:rsidRPr="00E30008" w:rsidRDefault="00197505" w:rsidP="009D1703">
                    <w:pPr>
                      <w:pStyle w:val="HeaderBold"/>
                      <w:jc w:val="left"/>
                      <w:rPr>
                        <w:lang w:val="en-ZA"/>
                      </w:rPr>
                    </w:pPr>
                    <w:r>
                      <w:rPr>
                        <w:lang w:val="en-ZA"/>
                      </w:rPr>
                      <w:t>Kusile PS Transfer House 9 Drainage, and Overland Link Conveyor 1&amp;2 Drainage Technical Specification 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5812DC"/>
    <w:lvl w:ilvl="0">
      <w:start w:val="1"/>
      <w:numFmt w:val="decimal"/>
      <w:lvlText w:val="%1."/>
      <w:lvlJc w:val="left"/>
      <w:pPr>
        <w:tabs>
          <w:tab w:val="num" w:pos="720"/>
        </w:tabs>
        <w:ind w:left="720" w:hanging="360"/>
      </w:pPr>
    </w:lvl>
  </w:abstractNum>
  <w:abstractNum w:abstractNumId="1" w15:restartNumberingAfterBreak="0">
    <w:nsid w:val="02C90949"/>
    <w:multiLevelType w:val="hybridMultilevel"/>
    <w:tmpl w:val="E3EC6930"/>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 w15:restartNumberingAfterBreak="0">
    <w:nsid w:val="03660AE2"/>
    <w:multiLevelType w:val="hybridMultilevel"/>
    <w:tmpl w:val="809A2B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B555E9"/>
    <w:multiLevelType w:val="hybridMultilevel"/>
    <w:tmpl w:val="39AAAA5E"/>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4" w15:restartNumberingAfterBreak="0">
    <w:nsid w:val="046D00E2"/>
    <w:multiLevelType w:val="hybridMultilevel"/>
    <w:tmpl w:val="3EAA4B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4E7341C"/>
    <w:multiLevelType w:val="hybridMultilevel"/>
    <w:tmpl w:val="867CD3DE"/>
    <w:lvl w:ilvl="0" w:tplc="1C09000F">
      <w:start w:val="1"/>
      <w:numFmt w:val="decimal"/>
      <w:lvlText w:val="%1."/>
      <w:lvlJc w:val="left"/>
      <w:pPr>
        <w:ind w:left="721" w:hanging="360"/>
      </w:pPr>
    </w:lvl>
    <w:lvl w:ilvl="1" w:tplc="1C090019" w:tentative="1">
      <w:start w:val="1"/>
      <w:numFmt w:val="lowerLetter"/>
      <w:lvlText w:val="%2."/>
      <w:lvlJc w:val="left"/>
      <w:pPr>
        <w:ind w:left="1441" w:hanging="360"/>
      </w:pPr>
    </w:lvl>
    <w:lvl w:ilvl="2" w:tplc="1C09001B" w:tentative="1">
      <w:start w:val="1"/>
      <w:numFmt w:val="lowerRoman"/>
      <w:lvlText w:val="%3."/>
      <w:lvlJc w:val="right"/>
      <w:pPr>
        <w:ind w:left="2161" w:hanging="180"/>
      </w:pPr>
    </w:lvl>
    <w:lvl w:ilvl="3" w:tplc="1C09000F" w:tentative="1">
      <w:start w:val="1"/>
      <w:numFmt w:val="decimal"/>
      <w:lvlText w:val="%4."/>
      <w:lvlJc w:val="left"/>
      <w:pPr>
        <w:ind w:left="2881" w:hanging="360"/>
      </w:pPr>
    </w:lvl>
    <w:lvl w:ilvl="4" w:tplc="1C090019" w:tentative="1">
      <w:start w:val="1"/>
      <w:numFmt w:val="lowerLetter"/>
      <w:lvlText w:val="%5."/>
      <w:lvlJc w:val="left"/>
      <w:pPr>
        <w:ind w:left="3601" w:hanging="360"/>
      </w:pPr>
    </w:lvl>
    <w:lvl w:ilvl="5" w:tplc="1C09001B" w:tentative="1">
      <w:start w:val="1"/>
      <w:numFmt w:val="lowerRoman"/>
      <w:lvlText w:val="%6."/>
      <w:lvlJc w:val="right"/>
      <w:pPr>
        <w:ind w:left="4321" w:hanging="180"/>
      </w:pPr>
    </w:lvl>
    <w:lvl w:ilvl="6" w:tplc="1C09000F" w:tentative="1">
      <w:start w:val="1"/>
      <w:numFmt w:val="decimal"/>
      <w:lvlText w:val="%7."/>
      <w:lvlJc w:val="left"/>
      <w:pPr>
        <w:ind w:left="5041" w:hanging="360"/>
      </w:pPr>
    </w:lvl>
    <w:lvl w:ilvl="7" w:tplc="1C090019" w:tentative="1">
      <w:start w:val="1"/>
      <w:numFmt w:val="lowerLetter"/>
      <w:lvlText w:val="%8."/>
      <w:lvlJc w:val="left"/>
      <w:pPr>
        <w:ind w:left="5761" w:hanging="360"/>
      </w:pPr>
    </w:lvl>
    <w:lvl w:ilvl="8" w:tplc="1C09001B" w:tentative="1">
      <w:start w:val="1"/>
      <w:numFmt w:val="lowerRoman"/>
      <w:lvlText w:val="%9."/>
      <w:lvlJc w:val="right"/>
      <w:pPr>
        <w:ind w:left="6481" w:hanging="180"/>
      </w:pPr>
    </w:lvl>
  </w:abstractNum>
  <w:abstractNum w:abstractNumId="6" w15:restartNumberingAfterBreak="0">
    <w:nsid w:val="05180A5E"/>
    <w:multiLevelType w:val="hybridMultilevel"/>
    <w:tmpl w:val="4318500A"/>
    <w:lvl w:ilvl="0" w:tplc="145ED676">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8B37750"/>
    <w:multiLevelType w:val="hybridMultilevel"/>
    <w:tmpl w:val="2154FF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A80B9E"/>
    <w:multiLevelType w:val="hybridMultilevel"/>
    <w:tmpl w:val="965026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BCF47D2"/>
    <w:multiLevelType w:val="hybridMultilevel"/>
    <w:tmpl w:val="2EFE211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C345B05"/>
    <w:multiLevelType w:val="hybridMultilevel"/>
    <w:tmpl w:val="1534BEC4"/>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1" w15:restartNumberingAfterBreak="0">
    <w:nsid w:val="0DB16B35"/>
    <w:multiLevelType w:val="hybridMultilevel"/>
    <w:tmpl w:val="5C4067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EFF7395"/>
    <w:multiLevelType w:val="multilevel"/>
    <w:tmpl w:val="AF525C16"/>
    <w:lvl w:ilvl="0">
      <w:start w:val="1"/>
      <w:numFmt w:val="decimal"/>
      <w:lvlRestart w:val="0"/>
      <w:pStyle w:val="ListOutline"/>
      <w:suff w:val="space"/>
      <w:lvlText w:val="%1."/>
      <w:lvlJc w:val="left"/>
      <w:pPr>
        <w:ind w:left="397" w:hanging="397"/>
      </w:pPr>
    </w:lvl>
    <w:lvl w:ilvl="1">
      <w:start w:val="1"/>
      <w:numFmt w:val="decimal"/>
      <w:pStyle w:val="ListOutline2"/>
      <w:suff w:val="space"/>
      <w:lvlText w:val="%1.%2"/>
      <w:lvlJc w:val="left"/>
      <w:pPr>
        <w:ind w:left="794" w:hanging="397"/>
      </w:pPr>
    </w:lvl>
    <w:lvl w:ilvl="2">
      <w:start w:val="1"/>
      <w:numFmt w:val="decimal"/>
      <w:pStyle w:val="ListOutline3"/>
      <w:suff w:val="space"/>
      <w:lvlText w:val="%1.%2.%3"/>
      <w:lvlJc w:val="left"/>
      <w:pPr>
        <w:ind w:left="1304" w:hanging="510"/>
      </w:pPr>
    </w:lvl>
    <w:lvl w:ilvl="3">
      <w:start w:val="1"/>
      <w:numFmt w:val="decimal"/>
      <w:pStyle w:val="ListOutline4"/>
      <w:suff w:val="space"/>
      <w:lvlText w:val="%1.%2.%3.%4"/>
      <w:lvlJc w:val="left"/>
      <w:pPr>
        <w:ind w:left="1701" w:hanging="397"/>
      </w:pPr>
    </w:lvl>
    <w:lvl w:ilvl="4">
      <w:start w:val="1"/>
      <w:numFmt w:val="decimal"/>
      <w:pStyle w:val="ListOutline5"/>
      <w:suff w:val="space"/>
      <w:lvlText w:val="%1.%2.%3.%4.%5"/>
      <w:lvlJc w:val="left"/>
      <w:pPr>
        <w:ind w:left="2098" w:hanging="397"/>
      </w:pPr>
    </w:lvl>
    <w:lvl w:ilvl="5">
      <w:start w:val="1"/>
      <w:numFmt w:val="decimal"/>
      <w:suff w:val="space"/>
      <w:lvlText w:val="%1.%2.%3.%4.%5.%6"/>
      <w:lvlJc w:val="left"/>
      <w:pPr>
        <w:ind w:left="2721" w:hanging="453"/>
      </w:pPr>
    </w:lvl>
    <w:lvl w:ilvl="6">
      <w:start w:val="1"/>
      <w:numFmt w:val="decimal"/>
      <w:suff w:val="space"/>
      <w:lvlText w:val="%1.%2.%3.%4.%5.%6.%7"/>
      <w:lvlJc w:val="left"/>
      <w:pPr>
        <w:ind w:left="3175" w:hanging="454"/>
      </w:pPr>
    </w:lvl>
    <w:lvl w:ilvl="7">
      <w:start w:val="1"/>
      <w:numFmt w:val="decimal"/>
      <w:lvlRestart w:val="5"/>
      <w:suff w:val="space"/>
      <w:lvlText w:val="%1.%2.%3.%4.%5.%6.%8"/>
      <w:lvlJc w:val="left"/>
      <w:pPr>
        <w:ind w:left="3628" w:hanging="453"/>
      </w:pPr>
    </w:lvl>
    <w:lvl w:ilvl="8">
      <w:start w:val="1"/>
      <w:numFmt w:val="decimal"/>
      <w:suff w:val="space"/>
      <w:lvlText w:val="%1.%2.%3.%4.%5.%6.%7.%8.%9"/>
      <w:lvlJc w:val="left"/>
      <w:pPr>
        <w:ind w:left="4082" w:hanging="454"/>
      </w:pPr>
    </w:lvl>
  </w:abstractNum>
  <w:abstractNum w:abstractNumId="13" w15:restartNumberingAfterBreak="0">
    <w:nsid w:val="106771BA"/>
    <w:multiLevelType w:val="hybridMultilevel"/>
    <w:tmpl w:val="56F2F548"/>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4" w15:restartNumberingAfterBreak="0">
    <w:nsid w:val="10F94539"/>
    <w:multiLevelType w:val="hybridMultilevel"/>
    <w:tmpl w:val="AB6029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11042E8"/>
    <w:multiLevelType w:val="hybridMultilevel"/>
    <w:tmpl w:val="FD5C4816"/>
    <w:lvl w:ilvl="0" w:tplc="1C090017">
      <w:start w:val="1"/>
      <w:numFmt w:val="lowerLetter"/>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6" w15:restartNumberingAfterBreak="0">
    <w:nsid w:val="11DA1BFE"/>
    <w:multiLevelType w:val="hybridMultilevel"/>
    <w:tmpl w:val="4B00A9E4"/>
    <w:lvl w:ilvl="0" w:tplc="1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114A55"/>
    <w:multiLevelType w:val="hybridMultilevel"/>
    <w:tmpl w:val="6D0CE822"/>
    <w:lvl w:ilvl="0" w:tplc="CC8EFF9A">
      <w:start w:val="1"/>
      <w:numFmt w:val="bullet"/>
      <w:pStyle w:val="WISubBull2"/>
      <w:lvlText w:val=""/>
      <w:lvlJc w:val="left"/>
      <w:pPr>
        <w:tabs>
          <w:tab w:val="num" w:pos="2268"/>
        </w:tabs>
        <w:ind w:left="2268" w:hanging="567"/>
      </w:pPr>
      <w:rPr>
        <w:rFonts w:ascii="Symbol" w:hAnsi="Symbol" w:hint="default"/>
      </w:rPr>
    </w:lvl>
    <w:lvl w:ilvl="1" w:tplc="8BACD392">
      <w:start w:val="1"/>
      <w:numFmt w:val="bullet"/>
      <w:pStyle w:val="WITextIndent2"/>
      <w:lvlText w:val=""/>
      <w:lvlJc w:val="left"/>
      <w:pPr>
        <w:tabs>
          <w:tab w:val="num" w:pos="2497"/>
        </w:tabs>
        <w:ind w:left="2497" w:hanging="283"/>
      </w:pPr>
      <w:rPr>
        <w:rFonts w:ascii="Symbol" w:hAnsi="Symbol" w:hint="default"/>
      </w:rPr>
    </w:lvl>
    <w:lvl w:ilvl="2" w:tplc="1C090005">
      <w:start w:val="1"/>
      <w:numFmt w:val="bullet"/>
      <w:lvlText w:val=""/>
      <w:lvlJc w:val="left"/>
      <w:pPr>
        <w:tabs>
          <w:tab w:val="num" w:pos="3294"/>
        </w:tabs>
        <w:ind w:left="3294"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bullet"/>
      <w:lvlText w:val="o"/>
      <w:lvlJc w:val="left"/>
      <w:pPr>
        <w:tabs>
          <w:tab w:val="num" w:pos="4734"/>
        </w:tabs>
        <w:ind w:left="4734" w:hanging="360"/>
      </w:pPr>
      <w:rPr>
        <w:rFonts w:ascii="Courier New" w:hAnsi="Courier New" w:cs="Times New Roman" w:hint="default"/>
      </w:r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8" w15:restartNumberingAfterBreak="0">
    <w:nsid w:val="137949FD"/>
    <w:multiLevelType w:val="hybridMultilevel"/>
    <w:tmpl w:val="669C069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9" w15:restartNumberingAfterBreak="0">
    <w:nsid w:val="16062120"/>
    <w:multiLevelType w:val="hybridMultilevel"/>
    <w:tmpl w:val="CEC26020"/>
    <w:lvl w:ilvl="0" w:tplc="7AF6AED0">
      <w:start w:val="1"/>
      <w:numFmt w:val="decimal"/>
      <w:lvlText w:val="%1."/>
      <w:lvlJc w:val="left"/>
      <w:pPr>
        <w:ind w:left="720" w:hanging="360"/>
      </w:pPr>
      <w:rPr>
        <w:rFonts w:hint="default"/>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6A72AC3"/>
    <w:multiLevelType w:val="hybridMultilevel"/>
    <w:tmpl w:val="53DE07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82C7A12"/>
    <w:multiLevelType w:val="hybridMultilevel"/>
    <w:tmpl w:val="897AB376"/>
    <w:lvl w:ilvl="0" w:tplc="EA5A064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99E7B46"/>
    <w:multiLevelType w:val="hybridMultilevel"/>
    <w:tmpl w:val="FD2C06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1ACA7129"/>
    <w:multiLevelType w:val="hybridMultilevel"/>
    <w:tmpl w:val="19ECC9B4"/>
    <w:lvl w:ilvl="0" w:tplc="E8B02C12">
      <w:start w:val="1"/>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B0545E3"/>
    <w:multiLevelType w:val="multilevel"/>
    <w:tmpl w:val="BCEAEB7A"/>
    <w:lvl w:ilvl="0">
      <w:start w:val="1"/>
      <w:numFmt w:val="decimal"/>
      <w:lvlRestart w:val="0"/>
      <w:pStyle w:val="Heading1"/>
      <w:suff w:val="space"/>
      <w:lvlText w:val="%1."/>
      <w:lvlJc w:val="left"/>
      <w:pPr>
        <w:ind w:left="397" w:hanging="397"/>
      </w:pPr>
    </w:lvl>
    <w:lvl w:ilvl="1">
      <w:start w:val="1"/>
      <w:numFmt w:val="decimal"/>
      <w:pStyle w:val="Heading2"/>
      <w:suff w:val="space"/>
      <w:lvlText w:val="%1.%2"/>
      <w:lvlJc w:val="left"/>
      <w:pPr>
        <w:ind w:left="397" w:hanging="397"/>
      </w:pPr>
    </w:lvl>
    <w:lvl w:ilvl="2">
      <w:start w:val="1"/>
      <w:numFmt w:val="decimal"/>
      <w:pStyle w:val="Heading3"/>
      <w:suff w:val="space"/>
      <w:lvlText w:val="%1.%2.%3"/>
      <w:lvlJc w:val="left"/>
      <w:pPr>
        <w:ind w:left="397" w:hanging="397"/>
      </w:pPr>
    </w:lvl>
    <w:lvl w:ilvl="3">
      <w:start w:val="1"/>
      <w:numFmt w:val="decimal"/>
      <w:pStyle w:val="Heading4"/>
      <w:suff w:val="space"/>
      <w:lvlText w:val="%1.%2.%3.%4"/>
      <w:lvlJc w:val="left"/>
      <w:pPr>
        <w:ind w:left="397" w:hanging="397"/>
      </w:pPr>
    </w:lvl>
    <w:lvl w:ilvl="4">
      <w:start w:val="1"/>
      <w:numFmt w:val="decimal"/>
      <w:pStyle w:val="Heading5"/>
      <w:suff w:val="space"/>
      <w:lvlText w:val="%1.%2.%3.%4.%5"/>
      <w:lvlJc w:val="left"/>
      <w:pPr>
        <w:ind w:left="397" w:hanging="397"/>
      </w:pPr>
    </w:lvl>
    <w:lvl w:ilvl="5">
      <w:start w:val="1"/>
      <w:numFmt w:val="lowerLetter"/>
      <w:pStyle w:val="Heading6"/>
      <w:lvlText w:val="%6."/>
      <w:lvlJc w:val="left"/>
      <w:pPr>
        <w:tabs>
          <w:tab w:val="num" w:pos="397"/>
        </w:tabs>
        <w:ind w:left="397" w:hanging="397"/>
      </w:pPr>
    </w:lvl>
    <w:lvl w:ilvl="6">
      <w:start w:val="1"/>
      <w:numFmt w:val="lowerRoman"/>
      <w:pStyle w:val="Heading7"/>
      <w:lvlText w:val="%7."/>
      <w:lvlJc w:val="left"/>
      <w:pPr>
        <w:tabs>
          <w:tab w:val="num" w:pos="1474"/>
        </w:tabs>
        <w:ind w:left="907" w:hanging="510"/>
      </w:pPr>
    </w:lvl>
    <w:lvl w:ilvl="7">
      <w:start w:val="1"/>
      <w:numFmt w:val="bullet"/>
      <w:pStyle w:val="Heading8"/>
      <w:lvlText w:val=""/>
      <w:lvlJc w:val="left"/>
      <w:pPr>
        <w:tabs>
          <w:tab w:val="num" w:pos="1304"/>
        </w:tabs>
        <w:ind w:left="1304" w:hanging="397"/>
      </w:pPr>
      <w:rPr>
        <w:rFonts w:ascii="Symbol" w:hAnsi="Symbol" w:hint="default"/>
      </w:rPr>
    </w:lvl>
    <w:lvl w:ilvl="8">
      <w:start w:val="1"/>
      <w:numFmt w:val="bullet"/>
      <w:pStyle w:val="Heading9"/>
      <w:lvlText w:val=""/>
      <w:lvlJc w:val="left"/>
      <w:pPr>
        <w:tabs>
          <w:tab w:val="num" w:pos="1701"/>
        </w:tabs>
        <w:ind w:left="1701" w:hanging="397"/>
      </w:pPr>
      <w:rPr>
        <w:rFonts w:ascii="Symbol" w:hAnsi="Symbol" w:hint="default"/>
      </w:rPr>
    </w:lvl>
  </w:abstractNum>
  <w:abstractNum w:abstractNumId="25" w15:restartNumberingAfterBreak="0">
    <w:nsid w:val="1C5F0FD8"/>
    <w:multiLevelType w:val="hybridMultilevel"/>
    <w:tmpl w:val="2C262D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C7F6651"/>
    <w:multiLevelType w:val="hybridMultilevel"/>
    <w:tmpl w:val="DF7E787C"/>
    <w:lvl w:ilvl="0" w:tplc="C6C86278">
      <w:start w:val="1"/>
      <w:numFmt w:val="lowerLetter"/>
      <w:lvlText w:val="%1."/>
      <w:lvlJc w:val="left"/>
      <w:pPr>
        <w:ind w:left="720" w:hanging="360"/>
      </w:pPr>
      <w:rPr>
        <w:rFonts w:hint="default"/>
        <w:b w:val="0"/>
      </w:rPr>
    </w:lvl>
    <w:lvl w:ilvl="1" w:tplc="08090019" w:tentative="1">
      <w:start w:val="1"/>
      <w:numFmt w:val="lowerLetter"/>
      <w:pStyle w:val="LeonBGHeading2AltA"/>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B07A6A"/>
    <w:multiLevelType w:val="hybridMultilevel"/>
    <w:tmpl w:val="1326F5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FF06CD8"/>
    <w:multiLevelType w:val="hybridMultilevel"/>
    <w:tmpl w:val="E88E49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321523E"/>
    <w:multiLevelType w:val="hybridMultilevel"/>
    <w:tmpl w:val="9634B1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42611AA"/>
    <w:multiLevelType w:val="hybridMultilevel"/>
    <w:tmpl w:val="8BFE19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5A310E0"/>
    <w:multiLevelType w:val="hybridMultilevel"/>
    <w:tmpl w:val="3C34057A"/>
    <w:lvl w:ilvl="0" w:tplc="FFFFFFFF">
      <w:start w:val="1"/>
      <w:numFmt w:val="bullet"/>
      <w:lvlText w:val=""/>
      <w:lvlJc w:val="left"/>
      <w:pPr>
        <w:tabs>
          <w:tab w:val="num" w:pos="1701"/>
        </w:tabs>
        <w:ind w:left="1701" w:hanging="283"/>
      </w:pPr>
      <w:rPr>
        <w:rFonts w:ascii="Symbol" w:hAnsi="Symbol" w:hint="default"/>
        <w:b/>
        <w:i w:val="0"/>
        <w:sz w:val="24"/>
      </w:rPr>
    </w:lvl>
    <w:lvl w:ilvl="1" w:tplc="FFFFFFFF">
      <w:start w:val="1"/>
      <w:numFmt w:val="bullet"/>
      <w:pStyle w:val="WIBulletMain"/>
      <w:lvlText w:val=""/>
      <w:lvlJc w:val="left"/>
      <w:pPr>
        <w:tabs>
          <w:tab w:val="num" w:pos="1363"/>
        </w:tabs>
        <w:ind w:left="1363" w:hanging="283"/>
      </w:pPr>
      <w:rPr>
        <w:rFonts w:ascii="Symbol" w:hAnsi="Symbol" w:hint="default"/>
        <w:b/>
        <w:bCs/>
        <w:i w:val="0"/>
        <w:w w:val="100"/>
        <w:kern w:val="20"/>
        <w:sz w:val="24"/>
      </w:rPr>
    </w:lvl>
    <w:lvl w:ilvl="2" w:tplc="FFFFFFFF">
      <w:start w:val="1"/>
      <w:numFmt w:val="lowerLetter"/>
      <w:lvlText w:val="%3."/>
      <w:lvlJc w:val="left"/>
      <w:pPr>
        <w:tabs>
          <w:tab w:val="num" w:pos="2160"/>
        </w:tabs>
        <w:ind w:left="2160" w:hanging="360"/>
      </w:pPr>
      <w:rPr>
        <w:rFonts w:hint="default"/>
        <w:b/>
        <w:i w:val="0"/>
        <w:sz w:val="24"/>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265124CA"/>
    <w:multiLevelType w:val="hybridMultilevel"/>
    <w:tmpl w:val="E5C4514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15:restartNumberingAfterBreak="0">
    <w:nsid w:val="28102A96"/>
    <w:multiLevelType w:val="hybridMultilevel"/>
    <w:tmpl w:val="CD025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8A90B69"/>
    <w:multiLevelType w:val="hybridMultilevel"/>
    <w:tmpl w:val="23E8C4C0"/>
    <w:lvl w:ilvl="0" w:tplc="1C090017">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29376FD4"/>
    <w:multiLevelType w:val="hybridMultilevel"/>
    <w:tmpl w:val="D7440562"/>
    <w:lvl w:ilvl="0" w:tplc="1C090017">
      <w:start w:val="1"/>
      <w:numFmt w:val="lowerLetter"/>
      <w:lvlText w:val="%1)"/>
      <w:lvlJc w:val="left"/>
      <w:pPr>
        <w:ind w:left="1267" w:hanging="360"/>
      </w:pPr>
      <w:rPr>
        <w:rFonts w:hint="default"/>
      </w:rPr>
    </w:lvl>
    <w:lvl w:ilvl="1" w:tplc="1C090019" w:tentative="1">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36" w15:restartNumberingAfterBreak="0">
    <w:nsid w:val="29DF1A12"/>
    <w:multiLevelType w:val="hybridMultilevel"/>
    <w:tmpl w:val="9AAEADB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7" w15:restartNumberingAfterBreak="0">
    <w:nsid w:val="2B3B2EBC"/>
    <w:multiLevelType w:val="hybridMultilevel"/>
    <w:tmpl w:val="F00C80D2"/>
    <w:lvl w:ilvl="0" w:tplc="EA5A064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2B53422D"/>
    <w:multiLevelType w:val="hybridMultilevel"/>
    <w:tmpl w:val="AEA45B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ECE5E8D"/>
    <w:multiLevelType w:val="hybridMultilevel"/>
    <w:tmpl w:val="3CB07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F7B2D28"/>
    <w:multiLevelType w:val="hybridMultilevel"/>
    <w:tmpl w:val="0368FD96"/>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0486CF3"/>
    <w:multiLevelType w:val="multilevel"/>
    <w:tmpl w:val="706C455C"/>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907"/>
        </w:tabs>
        <w:ind w:left="907" w:hanging="510"/>
      </w:pPr>
      <w:rPr>
        <w:rFonts w:ascii="Symbol" w:hAnsi="Symbol" w:hint="default"/>
      </w:rPr>
    </w:lvl>
    <w:lvl w:ilvl="2">
      <w:start w:val="1"/>
      <w:numFmt w:val="bullet"/>
      <w:pStyle w:val="Bullet3"/>
      <w:lvlText w:val=""/>
      <w:lvlJc w:val="left"/>
      <w:pPr>
        <w:tabs>
          <w:tab w:val="num" w:pos="1304"/>
        </w:tabs>
        <w:ind w:left="1304" w:hanging="397"/>
      </w:pPr>
      <w:rPr>
        <w:rFonts w:ascii="Symbol" w:hAnsi="Symbol" w:hint="default"/>
      </w:rPr>
    </w:lvl>
    <w:lvl w:ilvl="3">
      <w:start w:val="1"/>
      <w:numFmt w:val="bullet"/>
      <w:pStyle w:val="Bullet4"/>
      <w:lvlText w:val=""/>
      <w:lvlJc w:val="left"/>
      <w:pPr>
        <w:tabs>
          <w:tab w:val="num" w:pos="1701"/>
        </w:tabs>
        <w:ind w:left="1701" w:hanging="397"/>
      </w:pPr>
      <w:rPr>
        <w:rFonts w:ascii="Symbol" w:hAnsi="Symbol" w:hint="default"/>
      </w:rPr>
    </w:lvl>
    <w:lvl w:ilvl="4">
      <w:start w:val="1"/>
      <w:numFmt w:val="bullet"/>
      <w:pStyle w:val="Bullet5"/>
      <w:lvlText w:val=""/>
      <w:lvlJc w:val="left"/>
      <w:pPr>
        <w:tabs>
          <w:tab w:val="num" w:pos="2098"/>
        </w:tabs>
        <w:ind w:left="2098" w:hanging="397"/>
      </w:pPr>
      <w:rPr>
        <w:rFonts w:ascii="Symbol" w:hAnsi="Symbol" w:hint="default"/>
      </w:rPr>
    </w:lvl>
    <w:lvl w:ilvl="5">
      <w:start w:val="1"/>
      <w:numFmt w:val="bullet"/>
      <w:pStyle w:val="Bullet6"/>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42" w15:restartNumberingAfterBreak="0">
    <w:nsid w:val="309F73B1"/>
    <w:multiLevelType w:val="hybridMultilevel"/>
    <w:tmpl w:val="7E68C596"/>
    <w:lvl w:ilvl="0" w:tplc="9F286A68">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155359C"/>
    <w:multiLevelType w:val="hybridMultilevel"/>
    <w:tmpl w:val="D1A09A34"/>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16A79ED"/>
    <w:multiLevelType w:val="hybridMultilevel"/>
    <w:tmpl w:val="B0A42CDE"/>
    <w:lvl w:ilvl="0" w:tplc="1C090001">
      <w:start w:val="1"/>
      <w:numFmt w:val="lowerLetter"/>
      <w:pStyle w:val="LeonBGHeading1AltQ"/>
      <w:lvlText w:val="%1."/>
      <w:lvlJc w:val="left"/>
      <w:pPr>
        <w:tabs>
          <w:tab w:val="num" w:pos="2160"/>
        </w:tabs>
        <w:ind w:left="2160" w:hanging="36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45" w15:restartNumberingAfterBreak="0">
    <w:nsid w:val="31AC6123"/>
    <w:multiLevelType w:val="hybridMultilevel"/>
    <w:tmpl w:val="586C94BC"/>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33557580"/>
    <w:multiLevelType w:val="hybridMultilevel"/>
    <w:tmpl w:val="FA60FD4E"/>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3A21390"/>
    <w:multiLevelType w:val="hybridMultilevel"/>
    <w:tmpl w:val="9B489F08"/>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15:restartNumberingAfterBreak="0">
    <w:nsid w:val="346D7D6A"/>
    <w:multiLevelType w:val="hybridMultilevel"/>
    <w:tmpl w:val="1AD26D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34CD53DD"/>
    <w:multiLevelType w:val="hybridMultilevel"/>
    <w:tmpl w:val="2F3A22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55300CC"/>
    <w:multiLevelType w:val="hybridMultilevel"/>
    <w:tmpl w:val="A1E083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1" w15:restartNumberingAfterBreak="0">
    <w:nsid w:val="36742E07"/>
    <w:multiLevelType w:val="hybridMultilevel"/>
    <w:tmpl w:val="DD5A62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36825DE5"/>
    <w:multiLevelType w:val="hybridMultilevel"/>
    <w:tmpl w:val="BD1C546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3" w15:restartNumberingAfterBreak="0">
    <w:nsid w:val="36C42D87"/>
    <w:multiLevelType w:val="hybridMultilevel"/>
    <w:tmpl w:val="C86A27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78D6DC8"/>
    <w:multiLevelType w:val="hybridMultilevel"/>
    <w:tmpl w:val="DDEEA3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A8A0CCF"/>
    <w:multiLevelType w:val="hybridMultilevel"/>
    <w:tmpl w:val="1E2CFE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A9F2DE2"/>
    <w:multiLevelType w:val="hybridMultilevel"/>
    <w:tmpl w:val="EAE6FB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C6C31C6"/>
    <w:multiLevelType w:val="hybridMultilevel"/>
    <w:tmpl w:val="58DC553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D023182"/>
    <w:multiLevelType w:val="hybridMultilevel"/>
    <w:tmpl w:val="2EA00572"/>
    <w:lvl w:ilvl="0" w:tplc="1C090001">
      <w:start w:val="1"/>
      <w:numFmt w:val="bullet"/>
      <w:lvlText w:val=""/>
      <w:lvlJc w:val="left"/>
      <w:pPr>
        <w:ind w:left="787" w:hanging="360"/>
      </w:pPr>
      <w:rPr>
        <w:rFonts w:ascii="Symbol" w:hAnsi="Symbol" w:hint="default"/>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59" w15:restartNumberingAfterBreak="0">
    <w:nsid w:val="40BF1046"/>
    <w:multiLevelType w:val="hybridMultilevel"/>
    <w:tmpl w:val="EF5AE4F2"/>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60" w15:restartNumberingAfterBreak="0">
    <w:nsid w:val="44217259"/>
    <w:multiLevelType w:val="hybridMultilevel"/>
    <w:tmpl w:val="41FCB2D0"/>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61" w15:restartNumberingAfterBreak="0">
    <w:nsid w:val="45441256"/>
    <w:multiLevelType w:val="hybridMultilevel"/>
    <w:tmpl w:val="5C64BF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5D841F1"/>
    <w:multiLevelType w:val="multilevel"/>
    <w:tmpl w:val="F054878C"/>
    <w:lvl w:ilvl="0">
      <w:start w:val="1"/>
      <w:numFmt w:val="decimal"/>
      <w:lvlRestart w:val="0"/>
      <w:pStyle w:val="TableNumbered1"/>
      <w:lvlText w:val="%1."/>
      <w:lvlJc w:val="left"/>
      <w:pPr>
        <w:tabs>
          <w:tab w:val="num" w:pos="397"/>
        </w:tabs>
        <w:ind w:left="397" w:hanging="397"/>
      </w:pPr>
    </w:lvl>
    <w:lvl w:ilvl="1">
      <w:start w:val="1"/>
      <w:numFmt w:val="lowerLetter"/>
      <w:pStyle w:val="TableNumbered2"/>
      <w:lvlText w:val="%2."/>
      <w:lvlJc w:val="left"/>
      <w:pPr>
        <w:tabs>
          <w:tab w:val="num" w:pos="794"/>
        </w:tabs>
        <w:ind w:left="794" w:hanging="397"/>
      </w:pPr>
    </w:lvl>
    <w:lvl w:ilvl="2">
      <w:start w:val="1"/>
      <w:numFmt w:val="lowerRoman"/>
      <w:pStyle w:val="TableNumbered3"/>
      <w:lvlText w:val="%3."/>
      <w:lvlJc w:val="left"/>
      <w:pPr>
        <w:tabs>
          <w:tab w:val="num" w:pos="1514"/>
        </w:tabs>
        <w:ind w:left="1191" w:hanging="397"/>
      </w:p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Symbol" w:hAnsi="Symbol" w:hint="default"/>
        <w:color w:val="auto"/>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color w:val="auto"/>
      </w:rPr>
    </w:lvl>
  </w:abstractNum>
  <w:abstractNum w:abstractNumId="63" w15:restartNumberingAfterBreak="0">
    <w:nsid w:val="472942A7"/>
    <w:multiLevelType w:val="hybridMultilevel"/>
    <w:tmpl w:val="860867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47BE7AAC"/>
    <w:multiLevelType w:val="multilevel"/>
    <w:tmpl w:val="30C0B4A6"/>
    <w:name w:val="Attachment"/>
    <w:lvl w:ilvl="0">
      <w:start w:val="1"/>
      <w:numFmt w:val="decimal"/>
      <w:lvlRestart w:val="0"/>
      <w:pStyle w:val="Attachment1"/>
      <w:suff w:val="nothing"/>
      <w:lvlText w:val="Attachment %1"/>
      <w:lvlJc w:val="left"/>
      <w:pPr>
        <w:ind w:left="0" w:firstLine="0"/>
      </w:pPr>
    </w:lvl>
    <w:lvl w:ilvl="1">
      <w:start w:val="1"/>
      <w:numFmt w:val="decimal"/>
      <w:pStyle w:val="Attachment2"/>
      <w:suff w:val="space"/>
      <w:lvlText w:val="%1.%2"/>
      <w:lvlJc w:val="left"/>
      <w:pPr>
        <w:ind w:left="397" w:hanging="397"/>
      </w:pPr>
    </w:lvl>
    <w:lvl w:ilvl="2">
      <w:start w:val="1"/>
      <w:numFmt w:val="decimal"/>
      <w:pStyle w:val="Attachment3"/>
      <w:suff w:val="space"/>
      <w:lvlText w:val="%1.%2.%3"/>
      <w:lvlJc w:val="left"/>
      <w:pPr>
        <w:ind w:left="397" w:hanging="397"/>
      </w:pPr>
    </w:lvl>
    <w:lvl w:ilvl="3">
      <w:start w:val="1"/>
      <w:numFmt w:val="decimal"/>
      <w:pStyle w:val="Attachment4"/>
      <w:suff w:val="space"/>
      <w:lvlText w:val="%1.%2.%3.%4"/>
      <w:lvlJc w:val="left"/>
      <w:pPr>
        <w:ind w:left="397" w:hanging="397"/>
      </w:pPr>
    </w:lvl>
    <w:lvl w:ilvl="4">
      <w:start w:val="1"/>
      <w:numFmt w:val="decimal"/>
      <w:pStyle w:val="Attachment5"/>
      <w:suff w:val="space"/>
      <w:lvlText w:val="%1.%2.%3.%4.%5"/>
      <w:lvlJc w:val="left"/>
      <w:pPr>
        <w:ind w:left="397" w:hanging="397"/>
      </w:pPr>
    </w:lvl>
    <w:lvl w:ilvl="5">
      <w:start w:val="1"/>
      <w:numFmt w:val="lowerLetter"/>
      <w:pStyle w:val="Attachment6"/>
      <w:lvlText w:val="%6."/>
      <w:lvlJc w:val="left"/>
      <w:pPr>
        <w:tabs>
          <w:tab w:val="num" w:pos="397"/>
        </w:tabs>
        <w:ind w:left="397" w:hanging="397"/>
      </w:pPr>
    </w:lvl>
    <w:lvl w:ilvl="6">
      <w:start w:val="1"/>
      <w:numFmt w:val="lowerRoman"/>
      <w:pStyle w:val="Attachment7"/>
      <w:lvlText w:val="%7."/>
      <w:lvlJc w:val="left"/>
      <w:pPr>
        <w:tabs>
          <w:tab w:val="num" w:pos="907"/>
        </w:tabs>
        <w:ind w:left="907" w:hanging="510"/>
      </w:pPr>
    </w:lvl>
    <w:lvl w:ilvl="7">
      <w:start w:val="1"/>
      <w:numFmt w:val="bullet"/>
      <w:pStyle w:val="Attachment8"/>
      <w:lvlText w:val=""/>
      <w:lvlJc w:val="left"/>
      <w:pPr>
        <w:tabs>
          <w:tab w:val="num" w:pos="1304"/>
        </w:tabs>
        <w:ind w:left="1304" w:hanging="397"/>
      </w:pPr>
      <w:rPr>
        <w:rFonts w:ascii="Symbol" w:hAnsi="Symbol" w:hint="default"/>
      </w:rPr>
    </w:lvl>
    <w:lvl w:ilvl="8">
      <w:start w:val="1"/>
      <w:numFmt w:val="bullet"/>
      <w:pStyle w:val="Attachment1"/>
      <w:lvlText w:val=""/>
      <w:lvlJc w:val="left"/>
      <w:pPr>
        <w:tabs>
          <w:tab w:val="num" w:pos="1701"/>
        </w:tabs>
        <w:ind w:left="1701" w:hanging="397"/>
      </w:pPr>
      <w:rPr>
        <w:rFonts w:ascii="Symbol" w:hAnsi="Symbol" w:hint="default"/>
        <w:color w:val="auto"/>
      </w:rPr>
    </w:lvl>
  </w:abstractNum>
  <w:abstractNum w:abstractNumId="65" w15:restartNumberingAfterBreak="0">
    <w:nsid w:val="4958068D"/>
    <w:multiLevelType w:val="hybridMultilevel"/>
    <w:tmpl w:val="ABCC38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49C96743"/>
    <w:multiLevelType w:val="multilevel"/>
    <w:tmpl w:val="917853F2"/>
    <w:name w:val="Appendix"/>
    <w:lvl w:ilvl="0">
      <w:start w:val="1"/>
      <w:numFmt w:val="upperLetter"/>
      <w:lvlRestart w:val="0"/>
      <w:pStyle w:val="Appendix1"/>
      <w:suff w:val="nothing"/>
      <w:lvlText w:val="Appendix %1"/>
      <w:lvlJc w:val="left"/>
      <w:pPr>
        <w:ind w:left="0" w:firstLine="0"/>
      </w:pPr>
    </w:lvl>
    <w:lvl w:ilvl="1">
      <w:start w:val="1"/>
      <w:numFmt w:val="decimal"/>
      <w:pStyle w:val="Appendix2"/>
      <w:suff w:val="space"/>
      <w:lvlText w:val="%1.%2"/>
      <w:lvlJc w:val="left"/>
      <w:pPr>
        <w:ind w:left="-4849" w:hanging="397"/>
      </w:pPr>
    </w:lvl>
    <w:lvl w:ilvl="2">
      <w:start w:val="1"/>
      <w:numFmt w:val="decimal"/>
      <w:pStyle w:val="Appendix3"/>
      <w:suff w:val="space"/>
      <w:lvlText w:val="%1.%2.%3"/>
      <w:lvlJc w:val="left"/>
      <w:pPr>
        <w:ind w:left="-4849" w:hanging="397"/>
      </w:pPr>
    </w:lvl>
    <w:lvl w:ilvl="3">
      <w:start w:val="1"/>
      <w:numFmt w:val="decimal"/>
      <w:pStyle w:val="Appendix4"/>
      <w:suff w:val="space"/>
      <w:lvlText w:val="%1.%2.%3.%4"/>
      <w:lvlJc w:val="left"/>
      <w:pPr>
        <w:ind w:left="-4849" w:hanging="397"/>
      </w:pPr>
    </w:lvl>
    <w:lvl w:ilvl="4">
      <w:start w:val="1"/>
      <w:numFmt w:val="decimal"/>
      <w:pStyle w:val="Appendix5"/>
      <w:suff w:val="space"/>
      <w:lvlText w:val="%1.%2.%3.%4.%5"/>
      <w:lvlJc w:val="left"/>
      <w:pPr>
        <w:ind w:left="-4849" w:hanging="397"/>
      </w:pPr>
    </w:lvl>
    <w:lvl w:ilvl="5">
      <w:start w:val="1"/>
      <w:numFmt w:val="lowerLetter"/>
      <w:pStyle w:val="Appendix6"/>
      <w:lvlText w:val="%6."/>
      <w:lvlJc w:val="left"/>
      <w:pPr>
        <w:tabs>
          <w:tab w:val="num" w:pos="-4849"/>
        </w:tabs>
        <w:ind w:left="-4849" w:hanging="397"/>
      </w:pPr>
    </w:lvl>
    <w:lvl w:ilvl="6">
      <w:start w:val="1"/>
      <w:numFmt w:val="lowerRoman"/>
      <w:pStyle w:val="Appendix7"/>
      <w:lvlText w:val="%7."/>
      <w:lvlJc w:val="left"/>
      <w:pPr>
        <w:tabs>
          <w:tab w:val="num" w:pos="-4339"/>
        </w:tabs>
        <w:ind w:left="-4339" w:hanging="510"/>
      </w:pPr>
    </w:lvl>
    <w:lvl w:ilvl="7">
      <w:start w:val="1"/>
      <w:numFmt w:val="bullet"/>
      <w:pStyle w:val="Appendix8"/>
      <w:lvlText w:val=""/>
      <w:lvlJc w:val="left"/>
      <w:pPr>
        <w:tabs>
          <w:tab w:val="num" w:pos="-3942"/>
        </w:tabs>
        <w:ind w:left="-3942" w:hanging="397"/>
      </w:pPr>
      <w:rPr>
        <w:rFonts w:ascii="Symbol" w:hAnsi="Symbol" w:hint="default"/>
      </w:rPr>
    </w:lvl>
    <w:lvl w:ilvl="8">
      <w:start w:val="1"/>
      <w:numFmt w:val="bullet"/>
      <w:pStyle w:val="Appendix9"/>
      <w:lvlText w:val=""/>
      <w:lvlJc w:val="left"/>
      <w:pPr>
        <w:tabs>
          <w:tab w:val="num" w:pos="-3545"/>
        </w:tabs>
        <w:ind w:left="-3545" w:hanging="397"/>
      </w:pPr>
      <w:rPr>
        <w:rFonts w:ascii="Symbol" w:hAnsi="Symbol" w:hint="default"/>
        <w:color w:val="auto"/>
      </w:rPr>
    </w:lvl>
  </w:abstractNum>
  <w:abstractNum w:abstractNumId="67" w15:restartNumberingAfterBreak="0">
    <w:nsid w:val="4AA5714D"/>
    <w:multiLevelType w:val="hybridMultilevel"/>
    <w:tmpl w:val="D30C17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AB306CD"/>
    <w:multiLevelType w:val="hybridMultilevel"/>
    <w:tmpl w:val="5FD4CAD4"/>
    <w:lvl w:ilvl="0" w:tplc="1C090011">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4C0940AC"/>
    <w:multiLevelType w:val="hybridMultilevel"/>
    <w:tmpl w:val="7EB8F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4C8A10C9"/>
    <w:multiLevelType w:val="hybridMultilevel"/>
    <w:tmpl w:val="60401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4C9F32B2"/>
    <w:multiLevelType w:val="multilevel"/>
    <w:tmpl w:val="1A105874"/>
    <w:lvl w:ilvl="0">
      <w:start w:val="1"/>
      <w:numFmt w:val="bullet"/>
      <w:lvlText w:val=""/>
      <w:lvlJc w:val="left"/>
      <w:pPr>
        <w:tabs>
          <w:tab w:val="num" w:pos="567"/>
        </w:tabs>
        <w:ind w:left="567"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72" w15:restartNumberingAfterBreak="0">
    <w:nsid w:val="4DFA2E6E"/>
    <w:multiLevelType w:val="hybridMultilevel"/>
    <w:tmpl w:val="C83ADC20"/>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4E612599"/>
    <w:multiLevelType w:val="hybridMultilevel"/>
    <w:tmpl w:val="51E2CD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4FBB7276"/>
    <w:multiLevelType w:val="hybridMultilevel"/>
    <w:tmpl w:val="A31045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50F16FB2"/>
    <w:multiLevelType w:val="multilevel"/>
    <w:tmpl w:val="42529B26"/>
    <w:lvl w:ilvl="0">
      <w:start w:val="1"/>
      <w:numFmt w:val="decimal"/>
      <w:lvlRestart w:val="0"/>
      <w:pStyle w:val="TableOutline1"/>
      <w:suff w:val="space"/>
      <w:lvlText w:val="%1."/>
      <w:lvlJc w:val="left"/>
      <w:pPr>
        <w:ind w:left="397" w:hanging="397"/>
      </w:pPr>
    </w:lvl>
    <w:lvl w:ilvl="1">
      <w:start w:val="1"/>
      <w:numFmt w:val="decimal"/>
      <w:pStyle w:val="TableOutline2"/>
      <w:suff w:val="space"/>
      <w:lvlText w:val="%1.%2"/>
      <w:lvlJc w:val="left"/>
      <w:pPr>
        <w:ind w:left="794" w:hanging="397"/>
      </w:pPr>
    </w:lvl>
    <w:lvl w:ilvl="2">
      <w:start w:val="1"/>
      <w:numFmt w:val="decimal"/>
      <w:pStyle w:val="TableOutline3"/>
      <w:suff w:val="space"/>
      <w:lvlText w:val="%1.%2.%3"/>
      <w:lvlJc w:val="left"/>
      <w:pPr>
        <w:ind w:left="1191" w:hanging="397"/>
      </w:pPr>
    </w:lvl>
    <w:lvl w:ilvl="3">
      <w:start w:val="1"/>
      <w:numFmt w:val="decimal"/>
      <w:pStyle w:val="TableOutline4"/>
      <w:suff w:val="space"/>
      <w:lvlText w:val="%1.%2.%3.%4"/>
      <w:lvlJc w:val="left"/>
      <w:pPr>
        <w:ind w:left="1587" w:hanging="396"/>
      </w:pPr>
    </w:lvl>
    <w:lvl w:ilvl="4">
      <w:start w:val="1"/>
      <w:numFmt w:val="decimal"/>
      <w:pStyle w:val="TableOutline5"/>
      <w:suff w:val="space"/>
      <w:lvlText w:val="%1.%2.%3.%4.%5"/>
      <w:lvlJc w:val="left"/>
      <w:pPr>
        <w:ind w:left="1984" w:hanging="397"/>
      </w:pPr>
    </w:lvl>
    <w:lvl w:ilvl="5">
      <w:start w:val="1"/>
      <w:numFmt w:val="decimal"/>
      <w:pStyle w:val="TableOutline6"/>
      <w:suff w:val="space"/>
      <w:lvlText w:val="%1.%2.%3.%4.%5.%6"/>
      <w:lvlJc w:val="left"/>
      <w:pPr>
        <w:ind w:left="2381" w:hanging="397"/>
      </w:pPr>
    </w:lvl>
    <w:lvl w:ilvl="6">
      <w:start w:val="1"/>
      <w:numFmt w:val="decimal"/>
      <w:pStyle w:val="TableOutline7"/>
      <w:suff w:val="space"/>
      <w:lvlText w:val="%1.%2.%3.%4.%5.%6.%7"/>
      <w:lvlJc w:val="left"/>
      <w:pPr>
        <w:ind w:left="2778" w:hanging="397"/>
      </w:pPr>
    </w:lvl>
    <w:lvl w:ilvl="7">
      <w:start w:val="1"/>
      <w:numFmt w:val="decimal"/>
      <w:lvlText w:val="%1.%2.%3.%4.%5.%6.%7.%8"/>
      <w:lvlJc w:val="left"/>
      <w:pPr>
        <w:tabs>
          <w:tab w:val="num" w:pos="3175"/>
        </w:tabs>
        <w:ind w:left="3175" w:hanging="397"/>
      </w:pPr>
    </w:lvl>
    <w:lvl w:ilvl="8">
      <w:start w:val="1"/>
      <w:numFmt w:val="decimal"/>
      <w:lvlText w:val="%1.%2.%3.%4.%5.%6.%7.%8.%9"/>
      <w:lvlJc w:val="left"/>
      <w:pPr>
        <w:tabs>
          <w:tab w:val="num" w:pos="3572"/>
        </w:tabs>
        <w:ind w:left="3572" w:hanging="397"/>
      </w:pPr>
    </w:lvl>
  </w:abstractNum>
  <w:abstractNum w:abstractNumId="76" w15:restartNumberingAfterBreak="0">
    <w:nsid w:val="51DF1334"/>
    <w:multiLevelType w:val="hybridMultilevel"/>
    <w:tmpl w:val="BFAC9AE8"/>
    <w:lvl w:ilvl="0" w:tplc="1C09000F">
      <w:start w:val="1"/>
      <w:numFmt w:val="decimal"/>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77" w15:restartNumberingAfterBreak="0">
    <w:nsid w:val="54A169C8"/>
    <w:multiLevelType w:val="hybridMultilevel"/>
    <w:tmpl w:val="D74297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54DF37E1"/>
    <w:multiLevelType w:val="multilevel"/>
    <w:tmpl w:val="51A241E6"/>
    <w:lvl w:ilvl="0">
      <w:start w:val="1"/>
      <w:numFmt w:val="decimal"/>
      <w:lvlRestart w:val="0"/>
      <w:pStyle w:val="ListNumber"/>
      <w:lvlText w:val="%1."/>
      <w:lvlJc w:val="left"/>
      <w:pPr>
        <w:tabs>
          <w:tab w:val="num" w:pos="397"/>
        </w:tabs>
        <w:ind w:left="397" w:hanging="397"/>
      </w:pPr>
    </w:lvl>
    <w:lvl w:ilvl="1">
      <w:start w:val="1"/>
      <w:numFmt w:val="lowerLetter"/>
      <w:pStyle w:val="ListNumber2"/>
      <w:lvlText w:val="%2."/>
      <w:lvlJc w:val="left"/>
      <w:pPr>
        <w:tabs>
          <w:tab w:val="num" w:pos="794"/>
        </w:tabs>
        <w:ind w:left="794" w:hanging="397"/>
      </w:pPr>
    </w:lvl>
    <w:lvl w:ilvl="2">
      <w:start w:val="1"/>
      <w:numFmt w:val="lowerRoman"/>
      <w:pStyle w:val="ListNumber3"/>
      <w:lvlText w:val="%3."/>
      <w:lvlJc w:val="left"/>
      <w:pPr>
        <w:tabs>
          <w:tab w:val="num" w:pos="1877"/>
        </w:tabs>
        <w:ind w:left="1304" w:hanging="510"/>
      </w:pPr>
    </w:lvl>
    <w:lvl w:ilvl="3">
      <w:start w:val="1"/>
      <w:numFmt w:val="bullet"/>
      <w:pStyle w:val="ListNumber4"/>
      <w:lvlText w:val=""/>
      <w:lvlJc w:val="left"/>
      <w:pPr>
        <w:tabs>
          <w:tab w:val="num" w:pos="1701"/>
        </w:tabs>
        <w:ind w:left="1701" w:hanging="397"/>
      </w:pPr>
      <w:rPr>
        <w:rFonts w:ascii="Symbol" w:hAnsi="Symbol" w:hint="default"/>
      </w:rPr>
    </w:lvl>
    <w:lvl w:ilvl="4">
      <w:start w:val="1"/>
      <w:numFmt w:val="bullet"/>
      <w:pStyle w:val="ListNumber5"/>
      <w:lvlText w:val=""/>
      <w:lvlJc w:val="left"/>
      <w:pPr>
        <w:tabs>
          <w:tab w:val="num" w:pos="2098"/>
        </w:tabs>
        <w:ind w:left="2098" w:hanging="397"/>
      </w:pPr>
      <w:rPr>
        <w:rFonts w:ascii="Symbol" w:hAnsi="Symbol" w:hint="default"/>
        <w:color w:val="auto"/>
      </w:rPr>
    </w:lvl>
    <w:lvl w:ilvl="5">
      <w:start w:val="1"/>
      <w:numFmt w:val="bullet"/>
      <w:lvlText w:val=""/>
      <w:lvlJc w:val="left"/>
      <w:pPr>
        <w:tabs>
          <w:tab w:val="num" w:pos="2721"/>
        </w:tabs>
        <w:ind w:left="2721" w:hanging="453"/>
      </w:pPr>
      <w:rPr>
        <w:rFonts w:ascii="Symbol" w:hAnsi="Symbol" w:hint="default"/>
        <w:color w:val="auto"/>
      </w:rPr>
    </w:lvl>
    <w:lvl w:ilvl="6">
      <w:start w:val="1"/>
      <w:numFmt w:val="bullet"/>
      <w:lvlText w:val=""/>
      <w:lvlJc w:val="left"/>
      <w:pPr>
        <w:tabs>
          <w:tab w:val="num" w:pos="3175"/>
        </w:tabs>
        <w:ind w:left="3175" w:hanging="454"/>
      </w:pPr>
      <w:rPr>
        <w:rFonts w:ascii="Symbol" w:hAnsi="Symbol" w:hint="default"/>
      </w:rPr>
    </w:lvl>
    <w:lvl w:ilvl="7">
      <w:start w:val="1"/>
      <w:numFmt w:val="bullet"/>
      <w:lvlText w:val=""/>
      <w:lvlJc w:val="left"/>
      <w:pPr>
        <w:tabs>
          <w:tab w:val="num" w:pos="3628"/>
        </w:tabs>
        <w:ind w:left="3628" w:hanging="453"/>
      </w:pPr>
      <w:rPr>
        <w:rFonts w:ascii="Symbol" w:hAnsi="Symbol" w:hint="default"/>
        <w:color w:val="auto"/>
      </w:rPr>
    </w:lvl>
    <w:lvl w:ilvl="8">
      <w:start w:val="1"/>
      <w:numFmt w:val="bullet"/>
      <w:lvlText w:val=""/>
      <w:lvlJc w:val="left"/>
      <w:pPr>
        <w:tabs>
          <w:tab w:val="num" w:pos="4082"/>
        </w:tabs>
        <w:ind w:left="4082" w:hanging="454"/>
      </w:pPr>
      <w:rPr>
        <w:rFonts w:ascii="Symbol" w:hAnsi="Symbol" w:hint="default"/>
        <w:color w:val="auto"/>
      </w:rPr>
    </w:lvl>
  </w:abstractNum>
  <w:abstractNum w:abstractNumId="79" w15:restartNumberingAfterBreak="0">
    <w:nsid w:val="54F61B2A"/>
    <w:multiLevelType w:val="hybridMultilevel"/>
    <w:tmpl w:val="2E74A3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557770E2"/>
    <w:multiLevelType w:val="hybridMultilevel"/>
    <w:tmpl w:val="A4AAA086"/>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81" w15:restartNumberingAfterBreak="0">
    <w:nsid w:val="55D460E7"/>
    <w:multiLevelType w:val="hybridMultilevel"/>
    <w:tmpl w:val="9844191C"/>
    <w:lvl w:ilvl="0" w:tplc="81F896BE">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5DF20D6"/>
    <w:multiLevelType w:val="multilevel"/>
    <w:tmpl w:val="B73CFD80"/>
    <w:lvl w:ilvl="0">
      <w:start w:val="1"/>
      <w:numFmt w:val="bullet"/>
      <w:lvlRestart w:val="0"/>
      <w:pStyle w:val="TableBullet1"/>
      <w:lvlText w:val=""/>
      <w:lvlJc w:val="left"/>
      <w:pPr>
        <w:tabs>
          <w:tab w:val="num" w:pos="397"/>
        </w:tabs>
        <w:ind w:left="397" w:hanging="397"/>
      </w:pPr>
      <w:rPr>
        <w:rFonts w:ascii="Symbol" w:hAnsi="Symbol" w:hint="default"/>
      </w:rPr>
    </w:lvl>
    <w:lvl w:ilvl="1">
      <w:start w:val="1"/>
      <w:numFmt w:val="bullet"/>
      <w:pStyle w:val="TableBullet1Indent"/>
      <w:lvlText w:val=""/>
      <w:lvlJc w:val="left"/>
      <w:pPr>
        <w:tabs>
          <w:tab w:val="num" w:pos="794"/>
        </w:tabs>
        <w:ind w:left="794" w:hanging="397"/>
      </w:pPr>
      <w:rPr>
        <w:rFonts w:ascii="Symbol" w:hAnsi="Symbol" w:hint="default"/>
      </w:rPr>
    </w:lvl>
    <w:lvl w:ilvl="2">
      <w:start w:val="1"/>
      <w:numFmt w:val="bullet"/>
      <w:pStyle w:val="TableBullet2"/>
      <w:lvlText w:val=""/>
      <w:lvlJc w:val="left"/>
      <w:pPr>
        <w:tabs>
          <w:tab w:val="num" w:pos="794"/>
        </w:tabs>
        <w:ind w:left="794" w:hanging="397"/>
      </w:pPr>
      <w:rPr>
        <w:rFonts w:ascii="Symbol" w:hAnsi="Symbol" w:hint="default"/>
      </w:rPr>
    </w:lvl>
    <w:lvl w:ilvl="3">
      <w:start w:val="1"/>
      <w:numFmt w:val="bullet"/>
      <w:pStyle w:val="TableBullet2Indent"/>
      <w:lvlText w:val=""/>
      <w:lvlJc w:val="left"/>
      <w:pPr>
        <w:tabs>
          <w:tab w:val="num" w:pos="1191"/>
        </w:tabs>
        <w:ind w:left="1191" w:hanging="397"/>
      </w:pPr>
      <w:rPr>
        <w:rFonts w:ascii="Symbol" w:hAnsi="Symbol" w:hint="default"/>
      </w:rPr>
    </w:lvl>
    <w:lvl w:ilvl="4">
      <w:start w:val="1"/>
      <w:numFmt w:val="bullet"/>
      <w:pStyle w:val="TableBullet3"/>
      <w:lvlText w:val=""/>
      <w:lvlJc w:val="left"/>
      <w:pPr>
        <w:tabs>
          <w:tab w:val="num" w:pos="1191"/>
        </w:tabs>
        <w:ind w:left="1191" w:hanging="397"/>
      </w:pPr>
      <w:rPr>
        <w:rFonts w:ascii="Symbol" w:hAnsi="Symbol" w:hint="default"/>
      </w:rPr>
    </w:lvl>
    <w:lvl w:ilvl="5">
      <w:start w:val="1"/>
      <w:numFmt w:val="bullet"/>
      <w:pStyle w:val="TableBullet3Indent"/>
      <w:lvlText w:val=""/>
      <w:lvlJc w:val="left"/>
      <w:pPr>
        <w:tabs>
          <w:tab w:val="num" w:pos="1587"/>
        </w:tabs>
        <w:ind w:left="1587" w:hanging="396"/>
      </w:pPr>
      <w:rPr>
        <w:rFonts w:ascii="Symbol" w:hAnsi="Symbol" w:hint="default"/>
      </w:rPr>
    </w:lvl>
    <w:lvl w:ilvl="6">
      <w:start w:val="1"/>
      <w:numFmt w:val="bullet"/>
      <w:pStyle w:val="TableBullet4"/>
      <w:lvlText w:val=""/>
      <w:lvlJc w:val="left"/>
      <w:pPr>
        <w:tabs>
          <w:tab w:val="num" w:pos="1587"/>
        </w:tabs>
        <w:ind w:left="1587" w:hanging="396"/>
      </w:pPr>
      <w:rPr>
        <w:rFonts w:ascii="Symbol" w:hAnsi="Symbol" w:hint="default"/>
      </w:rPr>
    </w:lvl>
    <w:lvl w:ilvl="7">
      <w:start w:val="1"/>
      <w:numFmt w:val="bullet"/>
      <w:pStyle w:val="TableBullet4Indent"/>
      <w:lvlText w:val=""/>
      <w:lvlJc w:val="left"/>
      <w:pPr>
        <w:tabs>
          <w:tab w:val="num" w:pos="1984"/>
        </w:tabs>
        <w:ind w:left="1984" w:hanging="397"/>
      </w:pPr>
      <w:rPr>
        <w:rFonts w:ascii="Symbol" w:hAnsi="Symbol" w:hint="default"/>
      </w:rPr>
    </w:lvl>
    <w:lvl w:ilvl="8">
      <w:start w:val="1"/>
      <w:numFmt w:val="bullet"/>
      <w:lvlText w:val=""/>
      <w:lvlJc w:val="left"/>
      <w:pPr>
        <w:tabs>
          <w:tab w:val="num" w:pos="1984"/>
        </w:tabs>
        <w:ind w:left="1984" w:hanging="397"/>
      </w:pPr>
      <w:rPr>
        <w:rFonts w:ascii="Symbol" w:hAnsi="Symbol" w:hint="default"/>
      </w:rPr>
    </w:lvl>
  </w:abstractNum>
  <w:abstractNum w:abstractNumId="83" w15:restartNumberingAfterBreak="0">
    <w:nsid w:val="567E791D"/>
    <w:multiLevelType w:val="hybridMultilevel"/>
    <w:tmpl w:val="58DA39FE"/>
    <w:lvl w:ilvl="0" w:tplc="1C090017">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4" w15:restartNumberingAfterBreak="0">
    <w:nsid w:val="59CC2487"/>
    <w:multiLevelType w:val="hybridMultilevel"/>
    <w:tmpl w:val="0C64A4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5ABC149F"/>
    <w:multiLevelType w:val="hybridMultilevel"/>
    <w:tmpl w:val="7F88F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5B080F30"/>
    <w:multiLevelType w:val="hybridMultilevel"/>
    <w:tmpl w:val="26FE65D6"/>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87" w15:restartNumberingAfterBreak="0">
    <w:nsid w:val="5E1A4E2D"/>
    <w:multiLevelType w:val="hybridMultilevel"/>
    <w:tmpl w:val="914EC876"/>
    <w:lvl w:ilvl="0" w:tplc="81AE5888">
      <w:start w:val="1"/>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5F5B74C3"/>
    <w:multiLevelType w:val="multilevel"/>
    <w:tmpl w:val="1C62274A"/>
    <w:lvl w:ilvl="0">
      <w:start w:val="1"/>
      <w:numFmt w:val="bullet"/>
      <w:lvlRestart w:val="0"/>
      <w:pStyle w:val="ListBullet"/>
      <w:lvlText w:val=""/>
      <w:lvlJc w:val="left"/>
      <w:pPr>
        <w:tabs>
          <w:tab w:val="num" w:pos="794"/>
        </w:tabs>
        <w:ind w:left="794" w:hanging="397"/>
      </w:pPr>
      <w:rPr>
        <w:rFonts w:ascii="Symbol" w:hAnsi="Symbol" w:hint="default"/>
      </w:rPr>
    </w:lvl>
    <w:lvl w:ilvl="1">
      <w:start w:val="1"/>
      <w:numFmt w:val="bullet"/>
      <w:pStyle w:val="ListBullet2"/>
      <w:lvlText w:val=""/>
      <w:lvlJc w:val="left"/>
      <w:pPr>
        <w:tabs>
          <w:tab w:val="num" w:pos="1304"/>
        </w:tabs>
        <w:ind w:left="1304" w:hanging="510"/>
      </w:pPr>
      <w:rPr>
        <w:rFonts w:ascii="Symbol" w:hAnsi="Symbol" w:hint="default"/>
      </w:rPr>
    </w:lvl>
    <w:lvl w:ilvl="2">
      <w:start w:val="1"/>
      <w:numFmt w:val="bullet"/>
      <w:pStyle w:val="ListBullet3"/>
      <w:lvlText w:val=""/>
      <w:lvlJc w:val="left"/>
      <w:pPr>
        <w:tabs>
          <w:tab w:val="num" w:pos="1701"/>
        </w:tabs>
        <w:ind w:left="1701" w:hanging="397"/>
      </w:pPr>
      <w:rPr>
        <w:rFonts w:ascii="Symbol" w:hAnsi="Symbol" w:hint="default"/>
      </w:rPr>
    </w:lvl>
    <w:lvl w:ilvl="3">
      <w:start w:val="1"/>
      <w:numFmt w:val="bullet"/>
      <w:pStyle w:val="ListBullet4"/>
      <w:lvlText w:val=""/>
      <w:lvlJc w:val="left"/>
      <w:pPr>
        <w:tabs>
          <w:tab w:val="num" w:pos="2098"/>
        </w:tabs>
        <w:ind w:left="2098" w:hanging="397"/>
      </w:pPr>
      <w:rPr>
        <w:rFonts w:ascii="Symbol" w:hAnsi="Symbol" w:hint="default"/>
      </w:rPr>
    </w:lvl>
    <w:lvl w:ilvl="4">
      <w:start w:val="1"/>
      <w:numFmt w:val="bullet"/>
      <w:pStyle w:val="ListBullet5"/>
      <w:lvlText w:val=""/>
      <w:lvlJc w:val="left"/>
      <w:pPr>
        <w:tabs>
          <w:tab w:val="num" w:pos="2494"/>
        </w:tabs>
        <w:ind w:left="2494" w:hanging="396"/>
      </w:pPr>
      <w:rPr>
        <w:rFonts w:ascii="Symbol" w:hAnsi="Symbol" w:hint="default"/>
      </w:rPr>
    </w:lvl>
    <w:lvl w:ilvl="5">
      <w:start w:val="1"/>
      <w:numFmt w:val="bullet"/>
      <w:lvlText w:val=""/>
      <w:lvlJc w:val="left"/>
      <w:pPr>
        <w:tabs>
          <w:tab w:val="num" w:pos="2891"/>
        </w:tabs>
        <w:ind w:left="2891" w:hanging="397"/>
      </w:pPr>
      <w:rPr>
        <w:rFonts w:ascii="Symbol" w:hAnsi="Symbol" w:hint="default"/>
      </w:rPr>
    </w:lvl>
    <w:lvl w:ilvl="6">
      <w:start w:val="1"/>
      <w:numFmt w:val="bullet"/>
      <w:lvlText w:val=""/>
      <w:lvlJc w:val="left"/>
      <w:pPr>
        <w:tabs>
          <w:tab w:val="num" w:pos="3288"/>
        </w:tabs>
        <w:ind w:left="3288" w:hanging="397"/>
      </w:pPr>
      <w:rPr>
        <w:rFonts w:ascii="Symbol" w:hAnsi="Symbol" w:hint="default"/>
      </w:rPr>
    </w:lvl>
    <w:lvl w:ilvl="7">
      <w:start w:val="1"/>
      <w:numFmt w:val="bullet"/>
      <w:lvlText w:val=""/>
      <w:lvlJc w:val="left"/>
      <w:pPr>
        <w:tabs>
          <w:tab w:val="num" w:pos="3685"/>
        </w:tabs>
        <w:ind w:left="3685" w:hanging="397"/>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89" w15:restartNumberingAfterBreak="0">
    <w:nsid w:val="5F701E57"/>
    <w:multiLevelType w:val="hybridMultilevel"/>
    <w:tmpl w:val="81505520"/>
    <w:lvl w:ilvl="0" w:tplc="FFFFFFFF">
      <w:start w:val="1"/>
      <w:numFmt w:val="bullet"/>
      <w:pStyle w:val="TextBul7-1"/>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0" w15:restartNumberingAfterBreak="0">
    <w:nsid w:val="627A4127"/>
    <w:multiLevelType w:val="hybridMultilevel"/>
    <w:tmpl w:val="7AFCA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3F275E2"/>
    <w:multiLevelType w:val="hybridMultilevel"/>
    <w:tmpl w:val="910CE824"/>
    <w:lvl w:ilvl="0" w:tplc="743EF2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4B00BD2"/>
    <w:multiLevelType w:val="hybridMultilevel"/>
    <w:tmpl w:val="555C234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6514094D"/>
    <w:multiLevelType w:val="hybridMultilevel"/>
    <w:tmpl w:val="EC3078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65622F93"/>
    <w:multiLevelType w:val="hybridMultilevel"/>
    <w:tmpl w:val="BA642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65872A52"/>
    <w:multiLevelType w:val="multilevel"/>
    <w:tmpl w:val="086A20F0"/>
    <w:lvl w:ilvl="0">
      <w:start w:val="1"/>
      <w:numFmt w:val="decimal"/>
      <w:pStyle w:val="WIHead1"/>
      <w:lvlText w:val="%1"/>
      <w:lvlJc w:val="left"/>
      <w:pPr>
        <w:tabs>
          <w:tab w:val="num" w:pos="1134"/>
        </w:tabs>
        <w:ind w:left="1134" w:hanging="1134"/>
      </w:pPr>
      <w:rPr>
        <w:rFonts w:ascii="Arial" w:hAnsi="Arial" w:cs="Times New Roman" w:hint="default"/>
        <w:b/>
        <w:i w:val="0"/>
        <w:sz w:val="22"/>
        <w:szCs w:val="22"/>
      </w:rPr>
    </w:lvl>
    <w:lvl w:ilvl="1">
      <w:start w:val="1"/>
      <w:numFmt w:val="decimal"/>
      <w:pStyle w:val="WIHead2"/>
      <w:lvlText w:val="%1.%2"/>
      <w:lvlJc w:val="left"/>
      <w:pPr>
        <w:tabs>
          <w:tab w:val="num" w:pos="1134"/>
        </w:tabs>
        <w:ind w:left="1134" w:hanging="1134"/>
      </w:pPr>
      <w:rPr>
        <w:rFonts w:ascii="Arial" w:hAnsi="Arial" w:cs="Times New Roman" w:hint="default"/>
        <w:b/>
        <w:i w:val="0"/>
        <w:sz w:val="22"/>
        <w:szCs w:val="22"/>
      </w:rPr>
    </w:lvl>
    <w:lvl w:ilvl="2">
      <w:start w:val="1"/>
      <w:numFmt w:val="decimal"/>
      <w:pStyle w:val="WIHead3"/>
      <w:lvlText w:val="%1.%2.%3"/>
      <w:lvlJc w:val="left"/>
      <w:pPr>
        <w:tabs>
          <w:tab w:val="num" w:pos="9414"/>
        </w:tabs>
        <w:ind w:left="9414" w:hanging="1134"/>
      </w:pPr>
      <w:rPr>
        <w:b/>
        <w:i w:val="0"/>
        <w:color w:val="auto"/>
        <w:sz w:val="22"/>
        <w:szCs w:val="22"/>
      </w:rPr>
    </w:lvl>
    <w:lvl w:ilvl="3">
      <w:start w:val="1"/>
      <w:numFmt w:val="decimal"/>
      <w:pStyle w:val="WIHead4"/>
      <w:lvlText w:val="%1.%2.%3.%4"/>
      <w:lvlJc w:val="left"/>
      <w:pPr>
        <w:tabs>
          <w:tab w:val="num" w:pos="1702"/>
        </w:tabs>
        <w:ind w:left="1702"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WIHead5"/>
      <w:lvlText w:val="%1.%2.%3.%4.%5"/>
      <w:lvlJc w:val="left"/>
      <w:pPr>
        <w:tabs>
          <w:tab w:val="num" w:pos="1134"/>
        </w:tabs>
        <w:ind w:left="1134" w:hanging="1134"/>
      </w:pPr>
      <w:rPr>
        <w:rFonts w:ascii="Arial" w:hAnsi="Arial" w:cs="Times New Roman" w:hint="default"/>
        <w:b w:val="0"/>
        <w:i w:val="0"/>
        <w:sz w:val="22"/>
        <w:szCs w:val="22"/>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15:restartNumberingAfterBreak="0">
    <w:nsid w:val="665D3A12"/>
    <w:multiLevelType w:val="hybridMultilevel"/>
    <w:tmpl w:val="297023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66D662B8"/>
    <w:multiLevelType w:val="hybridMultilevel"/>
    <w:tmpl w:val="177C3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685422C6"/>
    <w:multiLevelType w:val="hybridMultilevel"/>
    <w:tmpl w:val="984AE6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6BE74563"/>
    <w:multiLevelType w:val="hybridMultilevel"/>
    <w:tmpl w:val="39549FA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6BF865A5"/>
    <w:multiLevelType w:val="hybridMultilevel"/>
    <w:tmpl w:val="513CF2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6C676CDD"/>
    <w:multiLevelType w:val="hybridMultilevel"/>
    <w:tmpl w:val="3F5E8776"/>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02" w15:restartNumberingAfterBreak="0">
    <w:nsid w:val="6DB50228"/>
    <w:multiLevelType w:val="hybridMultilevel"/>
    <w:tmpl w:val="BF7A26E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6E5633C0"/>
    <w:multiLevelType w:val="hybridMultilevel"/>
    <w:tmpl w:val="38162D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6ED81E4E"/>
    <w:multiLevelType w:val="multilevel"/>
    <w:tmpl w:val="985221CC"/>
    <w:lvl w:ilvl="0">
      <w:start w:val="1"/>
      <w:numFmt w:val="bullet"/>
      <w:lvlRestart w:val="0"/>
      <w:pStyle w:val="Bullet1Indent"/>
      <w:lvlText w:val=""/>
      <w:lvlJc w:val="left"/>
      <w:pPr>
        <w:tabs>
          <w:tab w:val="num" w:pos="907"/>
        </w:tabs>
        <w:ind w:left="907" w:hanging="510"/>
      </w:pPr>
      <w:rPr>
        <w:rFonts w:ascii="Symbol" w:hAnsi="Symbol" w:hint="default"/>
        <w:color w:val="auto"/>
      </w:rPr>
    </w:lvl>
    <w:lvl w:ilvl="1">
      <w:start w:val="1"/>
      <w:numFmt w:val="bullet"/>
      <w:pStyle w:val="Bullet2Indent"/>
      <w:lvlText w:val=""/>
      <w:lvlJc w:val="left"/>
      <w:pPr>
        <w:tabs>
          <w:tab w:val="num" w:pos="1304"/>
        </w:tabs>
        <w:ind w:left="1304" w:hanging="397"/>
      </w:pPr>
      <w:rPr>
        <w:rFonts w:ascii="Symbol" w:hAnsi="Symbol" w:hint="default"/>
      </w:rPr>
    </w:lvl>
    <w:lvl w:ilvl="2">
      <w:start w:val="1"/>
      <w:numFmt w:val="bullet"/>
      <w:pStyle w:val="Bullet3Indent"/>
      <w:lvlText w:val=""/>
      <w:lvlJc w:val="left"/>
      <w:pPr>
        <w:tabs>
          <w:tab w:val="num" w:pos="1701"/>
        </w:tabs>
        <w:ind w:left="1701" w:hanging="397"/>
      </w:pPr>
      <w:rPr>
        <w:rFonts w:ascii="Symbol" w:hAnsi="Symbol" w:hint="default"/>
      </w:rPr>
    </w:lvl>
    <w:lvl w:ilvl="3">
      <w:start w:val="1"/>
      <w:numFmt w:val="bullet"/>
      <w:pStyle w:val="Bullet4Indent"/>
      <w:lvlText w:val=""/>
      <w:lvlJc w:val="left"/>
      <w:pPr>
        <w:tabs>
          <w:tab w:val="num" w:pos="2098"/>
        </w:tabs>
        <w:ind w:left="2098" w:hanging="397"/>
      </w:pPr>
      <w:rPr>
        <w:rFonts w:ascii="Symbol" w:hAnsi="Symbol" w:hint="default"/>
      </w:rPr>
    </w:lvl>
    <w:lvl w:ilvl="4">
      <w:start w:val="1"/>
      <w:numFmt w:val="bullet"/>
      <w:pStyle w:val="Bullet5Indent"/>
      <w:lvlText w:val=""/>
      <w:lvlJc w:val="left"/>
      <w:pPr>
        <w:tabs>
          <w:tab w:val="num" w:pos="2494"/>
        </w:tabs>
        <w:ind w:left="2494" w:hanging="396"/>
      </w:pPr>
      <w:rPr>
        <w:rFonts w:ascii="Symbol" w:hAnsi="Symbol" w:hint="default"/>
      </w:rPr>
    </w:lvl>
    <w:lvl w:ilvl="5">
      <w:start w:val="1"/>
      <w:numFmt w:val="bullet"/>
      <w:pStyle w:val="Bullet6Indent"/>
      <w:lvlText w:val=""/>
      <w:lvlJc w:val="left"/>
      <w:pPr>
        <w:tabs>
          <w:tab w:val="num" w:pos="2891"/>
        </w:tabs>
        <w:ind w:left="2891" w:hanging="397"/>
      </w:pPr>
      <w:rPr>
        <w:rFonts w:ascii="Symbol" w:hAnsi="Symbol" w:hint="default"/>
      </w:rPr>
    </w:lvl>
    <w:lvl w:ilvl="6">
      <w:start w:val="1"/>
      <w:numFmt w:val="bullet"/>
      <w:suff w:val="nothing"/>
      <w:lvlText w:val=""/>
      <w:lvlJc w:val="left"/>
      <w:pPr>
        <w:ind w:left="3288" w:hanging="397"/>
      </w:pPr>
      <w:rPr>
        <w:rFonts w:ascii="Symbol" w:hAnsi="Symbol" w:hint="default"/>
      </w:rPr>
    </w:lvl>
    <w:lvl w:ilvl="7">
      <w:start w:val="1"/>
      <w:numFmt w:val="bullet"/>
      <w:suff w:val="nothing"/>
      <w:lvlText w:val=""/>
      <w:lvlJc w:val="left"/>
      <w:pPr>
        <w:ind w:left="3685" w:hanging="397"/>
      </w:pPr>
      <w:rPr>
        <w:rFonts w:ascii="Symbol" w:hAnsi="Symbol" w:hint="default"/>
      </w:rPr>
    </w:lvl>
    <w:lvl w:ilvl="8">
      <w:start w:val="1"/>
      <w:numFmt w:val="bullet"/>
      <w:suff w:val="nothing"/>
      <w:lvlText w:val=""/>
      <w:lvlJc w:val="left"/>
      <w:pPr>
        <w:ind w:left="4082" w:hanging="397"/>
      </w:pPr>
      <w:rPr>
        <w:rFonts w:ascii="Symbol" w:hAnsi="Symbol" w:hint="default"/>
      </w:rPr>
    </w:lvl>
  </w:abstractNum>
  <w:abstractNum w:abstractNumId="105" w15:restartNumberingAfterBreak="0">
    <w:nsid w:val="71FF1490"/>
    <w:multiLevelType w:val="hybridMultilevel"/>
    <w:tmpl w:val="F45C2A10"/>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06" w15:restartNumberingAfterBreak="0">
    <w:nsid w:val="73223E41"/>
    <w:multiLevelType w:val="hybridMultilevel"/>
    <w:tmpl w:val="0D2CB92E"/>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07" w15:restartNumberingAfterBreak="0">
    <w:nsid w:val="757C5972"/>
    <w:multiLevelType w:val="hybridMultilevel"/>
    <w:tmpl w:val="45D66F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75AD4D25"/>
    <w:multiLevelType w:val="hybridMultilevel"/>
    <w:tmpl w:val="A56CC5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9" w15:restartNumberingAfterBreak="0">
    <w:nsid w:val="75E6472E"/>
    <w:multiLevelType w:val="hybridMultilevel"/>
    <w:tmpl w:val="D974C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76737E44"/>
    <w:multiLevelType w:val="hybridMultilevel"/>
    <w:tmpl w:val="781AE3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776C2DAA"/>
    <w:multiLevelType w:val="hybridMultilevel"/>
    <w:tmpl w:val="1694B2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77CB6E9F"/>
    <w:multiLevelType w:val="hybridMultilevel"/>
    <w:tmpl w:val="27F89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77D91EDA"/>
    <w:multiLevelType w:val="hybridMultilevel"/>
    <w:tmpl w:val="8AD822E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78117D4B"/>
    <w:multiLevelType w:val="multilevel"/>
    <w:tmpl w:val="7F6CC5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15:restartNumberingAfterBreak="0">
    <w:nsid w:val="78593DE8"/>
    <w:multiLevelType w:val="multilevel"/>
    <w:tmpl w:val="D05026B2"/>
    <w:lvl w:ilvl="0">
      <w:start w:val="1"/>
      <w:numFmt w:val="decimal"/>
      <w:lvlRestart w:val="0"/>
      <w:pStyle w:val="Reference"/>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116" w15:restartNumberingAfterBreak="0">
    <w:nsid w:val="78AE0C09"/>
    <w:multiLevelType w:val="hybridMultilevel"/>
    <w:tmpl w:val="E904D4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7AC775E7"/>
    <w:multiLevelType w:val="hybridMultilevel"/>
    <w:tmpl w:val="CD5E11E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18" w15:restartNumberingAfterBreak="0">
    <w:nsid w:val="7B2628AE"/>
    <w:multiLevelType w:val="hybridMultilevel"/>
    <w:tmpl w:val="2B7E0F18"/>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9" w15:restartNumberingAfterBreak="0">
    <w:nsid w:val="7B401668"/>
    <w:multiLevelType w:val="hybridMultilevel"/>
    <w:tmpl w:val="E4FE9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7CBC0033"/>
    <w:multiLevelType w:val="hybridMultilevel"/>
    <w:tmpl w:val="9D124C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7D4D4A55"/>
    <w:multiLevelType w:val="hybridMultilevel"/>
    <w:tmpl w:val="29180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7D947B30"/>
    <w:multiLevelType w:val="hybridMultilevel"/>
    <w:tmpl w:val="7DCA14D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7DDF36B9"/>
    <w:multiLevelType w:val="multilevel"/>
    <w:tmpl w:val="E5AEF8A0"/>
    <w:lvl w:ilvl="0">
      <w:start w:val="1"/>
      <w:numFmt w:val="decimal"/>
      <w:lvlText w:val="%1."/>
      <w:lvlJc w:val="left"/>
      <w:pPr>
        <w:ind w:left="1004" w:hanging="360"/>
      </w:pPr>
    </w:lvl>
    <w:lvl w:ilvl="1">
      <w:start w:val="2"/>
      <w:numFmt w:val="decimal"/>
      <w:isLgl/>
      <w:lvlText w:val="%1.%2"/>
      <w:lvlJc w:val="left"/>
      <w:pPr>
        <w:ind w:left="1559" w:hanging="915"/>
      </w:pPr>
      <w:rPr>
        <w:rFonts w:hint="default"/>
      </w:rPr>
    </w:lvl>
    <w:lvl w:ilvl="2">
      <w:start w:val="3"/>
      <w:numFmt w:val="decimal"/>
      <w:isLgl/>
      <w:lvlText w:val="%1.%2.%3"/>
      <w:lvlJc w:val="left"/>
      <w:pPr>
        <w:ind w:left="1559" w:hanging="915"/>
      </w:pPr>
      <w:rPr>
        <w:rFonts w:hint="default"/>
      </w:rPr>
    </w:lvl>
    <w:lvl w:ilvl="3">
      <w:start w:val="2"/>
      <w:numFmt w:val="decimal"/>
      <w:isLgl/>
      <w:lvlText w:val="%1.%2.%3.%4"/>
      <w:lvlJc w:val="left"/>
      <w:pPr>
        <w:ind w:left="1559" w:hanging="915"/>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24" w15:restartNumberingAfterBreak="0">
    <w:nsid w:val="7DFE4356"/>
    <w:multiLevelType w:val="hybridMultilevel"/>
    <w:tmpl w:val="1B26D1E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974331148">
    <w:abstractNumId w:val="66"/>
  </w:num>
  <w:num w:numId="2" w16cid:durableId="1379740678">
    <w:abstractNumId w:val="64"/>
  </w:num>
  <w:num w:numId="3" w16cid:durableId="855849648">
    <w:abstractNumId w:val="41"/>
  </w:num>
  <w:num w:numId="4" w16cid:durableId="64501168">
    <w:abstractNumId w:val="104"/>
  </w:num>
  <w:num w:numId="5" w16cid:durableId="2109999463">
    <w:abstractNumId w:val="24"/>
  </w:num>
  <w:num w:numId="6" w16cid:durableId="904729158">
    <w:abstractNumId w:val="88"/>
  </w:num>
  <w:num w:numId="7" w16cid:durableId="1663511113">
    <w:abstractNumId w:val="78"/>
  </w:num>
  <w:num w:numId="8" w16cid:durableId="1925065862">
    <w:abstractNumId w:val="12"/>
  </w:num>
  <w:num w:numId="9" w16cid:durableId="603341863">
    <w:abstractNumId w:val="115"/>
  </w:num>
  <w:num w:numId="10" w16cid:durableId="97338053">
    <w:abstractNumId w:val="62"/>
  </w:num>
  <w:num w:numId="11" w16cid:durableId="1848208584">
    <w:abstractNumId w:val="82"/>
  </w:num>
  <w:num w:numId="12" w16cid:durableId="276372124">
    <w:abstractNumId w:val="75"/>
  </w:num>
  <w:num w:numId="13" w16cid:durableId="1304500913">
    <w:abstractNumId w:val="20"/>
  </w:num>
  <w:num w:numId="14" w16cid:durableId="194542189">
    <w:abstractNumId w:val="110"/>
  </w:num>
  <w:num w:numId="15" w16cid:durableId="1591813252">
    <w:abstractNumId w:val="120"/>
  </w:num>
  <w:num w:numId="16" w16cid:durableId="2054041762">
    <w:abstractNumId w:val="85"/>
  </w:num>
  <w:num w:numId="17" w16cid:durableId="1868521126">
    <w:abstractNumId w:val="79"/>
  </w:num>
  <w:num w:numId="18" w16cid:durableId="1664311837">
    <w:abstractNumId w:val="97"/>
  </w:num>
  <w:num w:numId="19" w16cid:durableId="394470079">
    <w:abstractNumId w:val="30"/>
  </w:num>
  <w:num w:numId="20" w16cid:durableId="2092968162">
    <w:abstractNumId w:val="52"/>
  </w:num>
  <w:num w:numId="21" w16cid:durableId="56440402">
    <w:abstractNumId w:val="15"/>
  </w:num>
  <w:num w:numId="22" w16cid:durableId="1987926749">
    <w:abstractNumId w:val="0"/>
  </w:num>
  <w:num w:numId="23" w16cid:durableId="2010981748">
    <w:abstractNumId w:val="33"/>
  </w:num>
  <w:num w:numId="24" w16cid:durableId="657534964">
    <w:abstractNumId w:val="24"/>
    <w:lvlOverride w:ilvl="0">
      <w:startOverride w:val="2"/>
    </w:lvlOverride>
    <w:lvlOverride w:ilvl="1">
      <w:startOverride w:val="3"/>
    </w:lvlOverride>
    <w:lvlOverride w:ilvl="2">
      <w:startOverride w:val="1"/>
    </w:lvlOverride>
  </w:num>
  <w:num w:numId="25" w16cid:durableId="1620912095">
    <w:abstractNumId w:val="73"/>
  </w:num>
  <w:num w:numId="26" w16cid:durableId="870995617">
    <w:abstractNumId w:val="123"/>
  </w:num>
  <w:num w:numId="27" w16cid:durableId="1552423788">
    <w:abstractNumId w:val="17"/>
    <w:lvlOverride w:ilvl="0"/>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1470783196">
    <w:abstractNumId w:val="95"/>
  </w:num>
  <w:num w:numId="29" w16cid:durableId="763259924">
    <w:abstractNumId w:val="26"/>
  </w:num>
  <w:num w:numId="30" w16cid:durableId="107748888">
    <w:abstractNumId w:val="31"/>
  </w:num>
  <w:num w:numId="31" w16cid:durableId="1278295503">
    <w:abstractNumId w:val="44"/>
  </w:num>
  <w:num w:numId="32" w16cid:durableId="260574227">
    <w:abstractNumId w:val="112"/>
  </w:num>
  <w:num w:numId="33" w16cid:durableId="1773277143">
    <w:abstractNumId w:val="38"/>
  </w:num>
  <w:num w:numId="34" w16cid:durableId="1930889781">
    <w:abstractNumId w:val="86"/>
  </w:num>
  <w:num w:numId="35" w16cid:durableId="736778320">
    <w:abstractNumId w:val="76"/>
  </w:num>
  <w:num w:numId="36" w16cid:durableId="836307575">
    <w:abstractNumId w:val="60"/>
  </w:num>
  <w:num w:numId="37" w16cid:durableId="543255273">
    <w:abstractNumId w:val="5"/>
  </w:num>
  <w:num w:numId="38" w16cid:durableId="1580286682">
    <w:abstractNumId w:val="113"/>
  </w:num>
  <w:num w:numId="39" w16cid:durableId="509181100">
    <w:abstractNumId w:val="48"/>
  </w:num>
  <w:num w:numId="40" w16cid:durableId="995694718">
    <w:abstractNumId w:val="63"/>
  </w:num>
  <w:num w:numId="41" w16cid:durableId="1460298734">
    <w:abstractNumId w:val="80"/>
  </w:num>
  <w:num w:numId="42" w16cid:durableId="1135173739">
    <w:abstractNumId w:val="105"/>
  </w:num>
  <w:num w:numId="43" w16cid:durableId="496387027">
    <w:abstractNumId w:val="4"/>
  </w:num>
  <w:num w:numId="44" w16cid:durableId="1654287364">
    <w:abstractNumId w:val="124"/>
  </w:num>
  <w:num w:numId="45" w16cid:durableId="542526061">
    <w:abstractNumId w:val="111"/>
  </w:num>
  <w:num w:numId="46" w16cid:durableId="2134514501">
    <w:abstractNumId w:val="9"/>
  </w:num>
  <w:num w:numId="47" w16cid:durableId="1639340214">
    <w:abstractNumId w:val="51"/>
  </w:num>
  <w:num w:numId="48" w16cid:durableId="493838348">
    <w:abstractNumId w:val="102"/>
  </w:num>
  <w:num w:numId="49" w16cid:durableId="2145272896">
    <w:abstractNumId w:val="61"/>
  </w:num>
  <w:num w:numId="50" w16cid:durableId="886380423">
    <w:abstractNumId w:val="93"/>
  </w:num>
  <w:num w:numId="51" w16cid:durableId="82147804">
    <w:abstractNumId w:val="29"/>
  </w:num>
  <w:num w:numId="52" w16cid:durableId="1268276058">
    <w:abstractNumId w:val="108"/>
  </w:num>
  <w:num w:numId="53" w16cid:durableId="112793693">
    <w:abstractNumId w:val="22"/>
  </w:num>
  <w:num w:numId="54" w16cid:durableId="681249166">
    <w:abstractNumId w:val="122"/>
  </w:num>
  <w:num w:numId="55" w16cid:durableId="799152445">
    <w:abstractNumId w:val="103"/>
  </w:num>
  <w:num w:numId="56" w16cid:durableId="173423589">
    <w:abstractNumId w:val="36"/>
  </w:num>
  <w:num w:numId="57" w16cid:durableId="1782989162">
    <w:abstractNumId w:val="117"/>
  </w:num>
  <w:num w:numId="58" w16cid:durableId="2046907377">
    <w:abstractNumId w:val="3"/>
  </w:num>
  <w:num w:numId="59" w16cid:durableId="823282781">
    <w:abstractNumId w:val="106"/>
  </w:num>
  <w:num w:numId="60" w16cid:durableId="1086994797">
    <w:abstractNumId w:val="98"/>
  </w:num>
  <w:num w:numId="61" w16cid:durableId="1710911377">
    <w:abstractNumId w:val="50"/>
  </w:num>
  <w:num w:numId="62" w16cid:durableId="47187541">
    <w:abstractNumId w:val="90"/>
  </w:num>
  <w:num w:numId="63" w16cid:durableId="47653190">
    <w:abstractNumId w:val="13"/>
  </w:num>
  <w:num w:numId="64" w16cid:durableId="1514762798">
    <w:abstractNumId w:val="107"/>
  </w:num>
  <w:num w:numId="65" w16cid:durableId="1713723082">
    <w:abstractNumId w:val="1"/>
  </w:num>
  <w:num w:numId="66" w16cid:durableId="2041855468">
    <w:abstractNumId w:val="28"/>
  </w:num>
  <w:num w:numId="67" w16cid:durableId="98063806">
    <w:abstractNumId w:val="18"/>
  </w:num>
  <w:num w:numId="68" w16cid:durableId="1378122611">
    <w:abstractNumId w:val="84"/>
  </w:num>
  <w:num w:numId="69" w16cid:durableId="1726180249">
    <w:abstractNumId w:val="70"/>
  </w:num>
  <w:num w:numId="70" w16cid:durableId="333799866">
    <w:abstractNumId w:val="116"/>
  </w:num>
  <w:num w:numId="71" w16cid:durableId="1813986178">
    <w:abstractNumId w:val="39"/>
  </w:num>
  <w:num w:numId="72" w16cid:durableId="1625773432">
    <w:abstractNumId w:val="59"/>
  </w:num>
  <w:num w:numId="73" w16cid:durableId="552933594">
    <w:abstractNumId w:val="16"/>
  </w:num>
  <w:num w:numId="74" w16cid:durableId="792212382">
    <w:abstractNumId w:val="101"/>
  </w:num>
  <w:num w:numId="75" w16cid:durableId="1409184776">
    <w:abstractNumId w:val="10"/>
  </w:num>
  <w:num w:numId="76" w16cid:durableId="1106267993">
    <w:abstractNumId w:val="121"/>
  </w:num>
  <w:num w:numId="77" w16cid:durableId="2060323479">
    <w:abstractNumId w:val="8"/>
  </w:num>
  <w:num w:numId="78" w16cid:durableId="1146776197">
    <w:abstractNumId w:val="14"/>
  </w:num>
  <w:num w:numId="79" w16cid:durableId="1895968634">
    <w:abstractNumId w:val="74"/>
  </w:num>
  <w:num w:numId="80" w16cid:durableId="1252934856">
    <w:abstractNumId w:val="71"/>
  </w:num>
  <w:num w:numId="81" w16cid:durableId="1622958520">
    <w:abstractNumId w:val="119"/>
  </w:num>
  <w:num w:numId="82" w16cid:durableId="1612662470">
    <w:abstractNumId w:val="2"/>
  </w:num>
  <w:num w:numId="83" w16cid:durableId="1016735728">
    <w:abstractNumId w:val="94"/>
  </w:num>
  <w:num w:numId="84" w16cid:durableId="1096560819">
    <w:abstractNumId w:val="109"/>
  </w:num>
  <w:num w:numId="85" w16cid:durableId="2144812029">
    <w:abstractNumId w:val="96"/>
  </w:num>
  <w:num w:numId="86" w16cid:durableId="602152007">
    <w:abstractNumId w:val="77"/>
  </w:num>
  <w:num w:numId="87" w16cid:durableId="1037852415">
    <w:abstractNumId w:val="25"/>
  </w:num>
  <w:num w:numId="88" w16cid:durableId="350884280">
    <w:abstractNumId w:val="67"/>
  </w:num>
  <w:num w:numId="89" w16cid:durableId="27033204">
    <w:abstractNumId w:val="7"/>
  </w:num>
  <w:num w:numId="90" w16cid:durableId="1608855104">
    <w:abstractNumId w:val="49"/>
  </w:num>
  <w:num w:numId="91" w16cid:durableId="787043471">
    <w:abstractNumId w:val="27"/>
  </w:num>
  <w:num w:numId="92" w16cid:durableId="973415389">
    <w:abstractNumId w:val="56"/>
  </w:num>
  <w:num w:numId="93" w16cid:durableId="20861099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84948338">
    <w:abstractNumId w:val="53"/>
  </w:num>
  <w:num w:numId="95" w16cid:durableId="572013256">
    <w:abstractNumId w:val="58"/>
  </w:num>
  <w:num w:numId="96" w16cid:durableId="1932618692">
    <w:abstractNumId w:val="65"/>
  </w:num>
  <w:num w:numId="97" w16cid:durableId="1724213496">
    <w:abstractNumId w:val="55"/>
  </w:num>
  <w:num w:numId="98" w16cid:durableId="1683773637">
    <w:abstractNumId w:val="11"/>
  </w:num>
  <w:num w:numId="99" w16cid:durableId="42020360">
    <w:abstractNumId w:val="54"/>
  </w:num>
  <w:num w:numId="100" w16cid:durableId="1684476873">
    <w:abstractNumId w:val="69"/>
  </w:num>
  <w:num w:numId="101" w16cid:durableId="630019044">
    <w:abstractNumId w:val="100"/>
  </w:num>
  <w:num w:numId="102" w16cid:durableId="594899085">
    <w:abstractNumId w:val="40"/>
  </w:num>
  <w:num w:numId="103" w16cid:durableId="526334885">
    <w:abstractNumId w:val="19"/>
  </w:num>
  <w:num w:numId="104" w16cid:durableId="619533489">
    <w:abstractNumId w:val="114"/>
  </w:num>
  <w:num w:numId="105" w16cid:durableId="259532301">
    <w:abstractNumId w:val="68"/>
  </w:num>
  <w:num w:numId="106" w16cid:durableId="155918623">
    <w:abstractNumId w:val="34"/>
  </w:num>
  <w:num w:numId="107" w16cid:durableId="376051527">
    <w:abstractNumId w:val="118"/>
  </w:num>
  <w:num w:numId="108" w16cid:durableId="1261065110">
    <w:abstractNumId w:val="47"/>
  </w:num>
  <w:num w:numId="109" w16cid:durableId="529487698">
    <w:abstractNumId w:val="35"/>
  </w:num>
  <w:num w:numId="110" w16cid:durableId="1773748041">
    <w:abstractNumId w:val="81"/>
  </w:num>
  <w:num w:numId="111" w16cid:durableId="1834371334">
    <w:abstractNumId w:val="37"/>
  </w:num>
  <w:num w:numId="112" w16cid:durableId="296955246">
    <w:abstractNumId w:val="72"/>
  </w:num>
  <w:num w:numId="113" w16cid:durableId="15162400">
    <w:abstractNumId w:val="46"/>
  </w:num>
  <w:num w:numId="114" w16cid:durableId="199367382">
    <w:abstractNumId w:val="45"/>
  </w:num>
  <w:num w:numId="115" w16cid:durableId="572550806">
    <w:abstractNumId w:val="43"/>
  </w:num>
  <w:num w:numId="116" w16cid:durableId="627980094">
    <w:abstractNumId w:val="6"/>
  </w:num>
  <w:num w:numId="117" w16cid:durableId="735783431">
    <w:abstractNumId w:val="91"/>
  </w:num>
  <w:num w:numId="118" w16cid:durableId="373698002">
    <w:abstractNumId w:val="21"/>
  </w:num>
  <w:num w:numId="119" w16cid:durableId="1346908301">
    <w:abstractNumId w:val="42"/>
  </w:num>
  <w:num w:numId="120" w16cid:durableId="819811792">
    <w:abstractNumId w:val="87"/>
  </w:num>
  <w:num w:numId="121" w16cid:durableId="205605317">
    <w:abstractNumId w:val="23"/>
  </w:num>
  <w:num w:numId="122" w16cid:durableId="934485809">
    <w:abstractNumId w:val="57"/>
  </w:num>
  <w:num w:numId="123" w16cid:durableId="1618675932">
    <w:abstractNumId w:val="92"/>
  </w:num>
  <w:num w:numId="124" w16cid:durableId="164632399">
    <w:abstractNumId w:val="83"/>
  </w:num>
  <w:num w:numId="125" w16cid:durableId="630984992">
    <w:abstractNumId w:val="32"/>
  </w:num>
  <w:num w:numId="126" w16cid:durableId="1506238937">
    <w:abstractNumId w:val="99"/>
  </w:num>
  <w:num w:numId="127" w16cid:durableId="2124612607">
    <w:abstractNumId w:val="24"/>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hlanhla Tshabalala">
    <w15:presenceInfo w15:providerId="AD" w15:userId="S-1-5-21-1769719693-3203792639-3064688523-67548"/>
  </w15:person>
  <w15:person w15:author="Nhlanhla Tshabalala [2]">
    <w15:presenceInfo w15:providerId="AD" w15:userId="S::TshabaNl@eskom.co.za::6bd030c5-8c53-4939-89dd-98d7e3e154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ZA" w:vendorID="64" w:dllVersion="6" w:nlCheck="1" w:checkStyle="1"/>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46"/>
    <w:rsid w:val="0000060E"/>
    <w:rsid w:val="00000CE9"/>
    <w:rsid w:val="00001E10"/>
    <w:rsid w:val="000038DC"/>
    <w:rsid w:val="00005756"/>
    <w:rsid w:val="00005D60"/>
    <w:rsid w:val="0001405E"/>
    <w:rsid w:val="000171ED"/>
    <w:rsid w:val="0002011F"/>
    <w:rsid w:val="0002234A"/>
    <w:rsid w:val="00030537"/>
    <w:rsid w:val="000312AE"/>
    <w:rsid w:val="00036347"/>
    <w:rsid w:val="00042283"/>
    <w:rsid w:val="000426BC"/>
    <w:rsid w:val="00042A9F"/>
    <w:rsid w:val="0004471E"/>
    <w:rsid w:val="000454E7"/>
    <w:rsid w:val="000466F8"/>
    <w:rsid w:val="0004709C"/>
    <w:rsid w:val="00053021"/>
    <w:rsid w:val="0006160E"/>
    <w:rsid w:val="000648A7"/>
    <w:rsid w:val="000652F4"/>
    <w:rsid w:val="00070740"/>
    <w:rsid w:val="0007211B"/>
    <w:rsid w:val="00073622"/>
    <w:rsid w:val="000739A1"/>
    <w:rsid w:val="00076608"/>
    <w:rsid w:val="000809D7"/>
    <w:rsid w:val="0008202A"/>
    <w:rsid w:val="00082563"/>
    <w:rsid w:val="000868E0"/>
    <w:rsid w:val="00087AE6"/>
    <w:rsid w:val="000930DE"/>
    <w:rsid w:val="000942CC"/>
    <w:rsid w:val="000963E4"/>
    <w:rsid w:val="00096E8F"/>
    <w:rsid w:val="000974B7"/>
    <w:rsid w:val="000A0B08"/>
    <w:rsid w:val="000A2404"/>
    <w:rsid w:val="000B1340"/>
    <w:rsid w:val="000B5330"/>
    <w:rsid w:val="000C250F"/>
    <w:rsid w:val="000C36FE"/>
    <w:rsid w:val="000C4183"/>
    <w:rsid w:val="000C4C94"/>
    <w:rsid w:val="000D20E4"/>
    <w:rsid w:val="000D5325"/>
    <w:rsid w:val="000E1BE8"/>
    <w:rsid w:val="000E334B"/>
    <w:rsid w:val="000E3E3D"/>
    <w:rsid w:val="000E5DF5"/>
    <w:rsid w:val="000E5F0F"/>
    <w:rsid w:val="000E6C17"/>
    <w:rsid w:val="000F0A6A"/>
    <w:rsid w:val="000F4706"/>
    <w:rsid w:val="000F7BDD"/>
    <w:rsid w:val="00101DE1"/>
    <w:rsid w:val="00101F5A"/>
    <w:rsid w:val="0010277F"/>
    <w:rsid w:val="00103DA2"/>
    <w:rsid w:val="001062AD"/>
    <w:rsid w:val="00106F23"/>
    <w:rsid w:val="001100FA"/>
    <w:rsid w:val="0011494D"/>
    <w:rsid w:val="001170FC"/>
    <w:rsid w:val="001174FA"/>
    <w:rsid w:val="001230C2"/>
    <w:rsid w:val="00123E0B"/>
    <w:rsid w:val="001308CD"/>
    <w:rsid w:val="00131AF2"/>
    <w:rsid w:val="00132587"/>
    <w:rsid w:val="00136D42"/>
    <w:rsid w:val="00147839"/>
    <w:rsid w:val="00152AC8"/>
    <w:rsid w:val="00154C8B"/>
    <w:rsid w:val="00156453"/>
    <w:rsid w:val="00157B8A"/>
    <w:rsid w:val="00160141"/>
    <w:rsid w:val="00161732"/>
    <w:rsid w:val="00162F38"/>
    <w:rsid w:val="00165DD4"/>
    <w:rsid w:val="0016792D"/>
    <w:rsid w:val="00170254"/>
    <w:rsid w:val="00170B05"/>
    <w:rsid w:val="0017202A"/>
    <w:rsid w:val="001726E3"/>
    <w:rsid w:val="00173C83"/>
    <w:rsid w:val="00174043"/>
    <w:rsid w:val="00176177"/>
    <w:rsid w:val="0018116C"/>
    <w:rsid w:val="001813B6"/>
    <w:rsid w:val="00181916"/>
    <w:rsid w:val="00181D06"/>
    <w:rsid w:val="00182597"/>
    <w:rsid w:val="0018293B"/>
    <w:rsid w:val="0018661B"/>
    <w:rsid w:val="0018680D"/>
    <w:rsid w:val="001869FA"/>
    <w:rsid w:val="001903DE"/>
    <w:rsid w:val="0019473E"/>
    <w:rsid w:val="001949B5"/>
    <w:rsid w:val="00194B2C"/>
    <w:rsid w:val="00196858"/>
    <w:rsid w:val="00197505"/>
    <w:rsid w:val="001B69CA"/>
    <w:rsid w:val="001B77BC"/>
    <w:rsid w:val="001C248C"/>
    <w:rsid w:val="001C73CF"/>
    <w:rsid w:val="001D1C6E"/>
    <w:rsid w:val="001D407D"/>
    <w:rsid w:val="001D50F5"/>
    <w:rsid w:val="001D75EB"/>
    <w:rsid w:val="001D790D"/>
    <w:rsid w:val="001E4F36"/>
    <w:rsid w:val="001F0033"/>
    <w:rsid w:val="001F0121"/>
    <w:rsid w:val="001F0647"/>
    <w:rsid w:val="001F2CC2"/>
    <w:rsid w:val="001F36DE"/>
    <w:rsid w:val="001F6635"/>
    <w:rsid w:val="001F7D9E"/>
    <w:rsid w:val="0020032D"/>
    <w:rsid w:val="0020198A"/>
    <w:rsid w:val="00203DE5"/>
    <w:rsid w:val="0020492D"/>
    <w:rsid w:val="0020748D"/>
    <w:rsid w:val="00207C28"/>
    <w:rsid w:val="002119B4"/>
    <w:rsid w:val="0021456B"/>
    <w:rsid w:val="00216683"/>
    <w:rsid w:val="0021767B"/>
    <w:rsid w:val="00220A49"/>
    <w:rsid w:val="0022139D"/>
    <w:rsid w:val="002220AF"/>
    <w:rsid w:val="00223858"/>
    <w:rsid w:val="00225C7F"/>
    <w:rsid w:val="00232119"/>
    <w:rsid w:val="0023426C"/>
    <w:rsid w:val="00235466"/>
    <w:rsid w:val="00235CB1"/>
    <w:rsid w:val="002367FC"/>
    <w:rsid w:val="00240C8A"/>
    <w:rsid w:val="00240FFB"/>
    <w:rsid w:val="00242F58"/>
    <w:rsid w:val="00243731"/>
    <w:rsid w:val="002440E7"/>
    <w:rsid w:val="00250D8B"/>
    <w:rsid w:val="002512A4"/>
    <w:rsid w:val="00255A96"/>
    <w:rsid w:val="00260ED6"/>
    <w:rsid w:val="0026294D"/>
    <w:rsid w:val="00262C7D"/>
    <w:rsid w:val="00266481"/>
    <w:rsid w:val="0027234B"/>
    <w:rsid w:val="00273E63"/>
    <w:rsid w:val="002740A0"/>
    <w:rsid w:val="0027526E"/>
    <w:rsid w:val="00277BDB"/>
    <w:rsid w:val="00281D5C"/>
    <w:rsid w:val="00281E4E"/>
    <w:rsid w:val="00284292"/>
    <w:rsid w:val="002844CD"/>
    <w:rsid w:val="002854B1"/>
    <w:rsid w:val="0028712B"/>
    <w:rsid w:val="00292252"/>
    <w:rsid w:val="00294FD2"/>
    <w:rsid w:val="0029579E"/>
    <w:rsid w:val="00296EA9"/>
    <w:rsid w:val="002A11D5"/>
    <w:rsid w:val="002A2E24"/>
    <w:rsid w:val="002A3A4B"/>
    <w:rsid w:val="002A4AED"/>
    <w:rsid w:val="002A56C9"/>
    <w:rsid w:val="002A57BE"/>
    <w:rsid w:val="002B0C1E"/>
    <w:rsid w:val="002B1122"/>
    <w:rsid w:val="002B1CE2"/>
    <w:rsid w:val="002B1F55"/>
    <w:rsid w:val="002B478B"/>
    <w:rsid w:val="002B483F"/>
    <w:rsid w:val="002B4FEA"/>
    <w:rsid w:val="002B5B65"/>
    <w:rsid w:val="002B625C"/>
    <w:rsid w:val="002C0260"/>
    <w:rsid w:val="002C1E94"/>
    <w:rsid w:val="002C29AC"/>
    <w:rsid w:val="002C3558"/>
    <w:rsid w:val="002C3BD2"/>
    <w:rsid w:val="002C4B0A"/>
    <w:rsid w:val="002C7380"/>
    <w:rsid w:val="002C74B9"/>
    <w:rsid w:val="002D1DF5"/>
    <w:rsid w:val="002D3754"/>
    <w:rsid w:val="002D44D9"/>
    <w:rsid w:val="002D77B9"/>
    <w:rsid w:val="002D7DB4"/>
    <w:rsid w:val="002E0D72"/>
    <w:rsid w:val="002E32C0"/>
    <w:rsid w:val="002E339F"/>
    <w:rsid w:val="002E493C"/>
    <w:rsid w:val="002E4ABD"/>
    <w:rsid w:val="002E69F4"/>
    <w:rsid w:val="002E7636"/>
    <w:rsid w:val="002F06CF"/>
    <w:rsid w:val="002F218D"/>
    <w:rsid w:val="002F524A"/>
    <w:rsid w:val="0030102E"/>
    <w:rsid w:val="00306204"/>
    <w:rsid w:val="00307AA0"/>
    <w:rsid w:val="00307EA9"/>
    <w:rsid w:val="003157E3"/>
    <w:rsid w:val="00324458"/>
    <w:rsid w:val="003254F6"/>
    <w:rsid w:val="00326341"/>
    <w:rsid w:val="003269C1"/>
    <w:rsid w:val="00326ACC"/>
    <w:rsid w:val="00330D18"/>
    <w:rsid w:val="003328E6"/>
    <w:rsid w:val="00332BD8"/>
    <w:rsid w:val="00333E75"/>
    <w:rsid w:val="00334292"/>
    <w:rsid w:val="00334B84"/>
    <w:rsid w:val="003354C4"/>
    <w:rsid w:val="00343F02"/>
    <w:rsid w:val="003465D5"/>
    <w:rsid w:val="00346A3A"/>
    <w:rsid w:val="0035080D"/>
    <w:rsid w:val="00351C1E"/>
    <w:rsid w:val="0035383F"/>
    <w:rsid w:val="00354493"/>
    <w:rsid w:val="00354745"/>
    <w:rsid w:val="003672E4"/>
    <w:rsid w:val="003679CD"/>
    <w:rsid w:val="00370A7A"/>
    <w:rsid w:val="0037764F"/>
    <w:rsid w:val="003817A7"/>
    <w:rsid w:val="003831B2"/>
    <w:rsid w:val="00391595"/>
    <w:rsid w:val="00391942"/>
    <w:rsid w:val="00394FA7"/>
    <w:rsid w:val="00397754"/>
    <w:rsid w:val="003A0A29"/>
    <w:rsid w:val="003A1185"/>
    <w:rsid w:val="003A1C95"/>
    <w:rsid w:val="003A4C22"/>
    <w:rsid w:val="003A59CF"/>
    <w:rsid w:val="003A643F"/>
    <w:rsid w:val="003B2200"/>
    <w:rsid w:val="003B37AB"/>
    <w:rsid w:val="003B62E2"/>
    <w:rsid w:val="003C00B3"/>
    <w:rsid w:val="003C2653"/>
    <w:rsid w:val="003C2EBF"/>
    <w:rsid w:val="003C7A5A"/>
    <w:rsid w:val="003D1060"/>
    <w:rsid w:val="003D11C9"/>
    <w:rsid w:val="003D5E9A"/>
    <w:rsid w:val="003D754F"/>
    <w:rsid w:val="003E162D"/>
    <w:rsid w:val="003E1BC6"/>
    <w:rsid w:val="003E1D69"/>
    <w:rsid w:val="003E30DD"/>
    <w:rsid w:val="003E3794"/>
    <w:rsid w:val="003E3E54"/>
    <w:rsid w:val="003E45D8"/>
    <w:rsid w:val="003E4A4D"/>
    <w:rsid w:val="003E4A8A"/>
    <w:rsid w:val="003E6BCC"/>
    <w:rsid w:val="003F1F6E"/>
    <w:rsid w:val="003F66C4"/>
    <w:rsid w:val="003F6868"/>
    <w:rsid w:val="003F735B"/>
    <w:rsid w:val="00400CC1"/>
    <w:rsid w:val="00405681"/>
    <w:rsid w:val="00405991"/>
    <w:rsid w:val="004149BA"/>
    <w:rsid w:val="00415538"/>
    <w:rsid w:val="004258A5"/>
    <w:rsid w:val="004312AE"/>
    <w:rsid w:val="00434369"/>
    <w:rsid w:val="00440207"/>
    <w:rsid w:val="004407BB"/>
    <w:rsid w:val="00450C4E"/>
    <w:rsid w:val="00451D75"/>
    <w:rsid w:val="004536C3"/>
    <w:rsid w:val="0045470E"/>
    <w:rsid w:val="0045530F"/>
    <w:rsid w:val="0046075C"/>
    <w:rsid w:val="004749D5"/>
    <w:rsid w:val="00475660"/>
    <w:rsid w:val="00481745"/>
    <w:rsid w:val="0048474E"/>
    <w:rsid w:val="00490F2C"/>
    <w:rsid w:val="00495359"/>
    <w:rsid w:val="00496AB1"/>
    <w:rsid w:val="004A30BE"/>
    <w:rsid w:val="004A68F2"/>
    <w:rsid w:val="004B2300"/>
    <w:rsid w:val="004B409B"/>
    <w:rsid w:val="004B6CEC"/>
    <w:rsid w:val="004C06B5"/>
    <w:rsid w:val="004C787D"/>
    <w:rsid w:val="004C7912"/>
    <w:rsid w:val="004D1B17"/>
    <w:rsid w:val="004D1CC5"/>
    <w:rsid w:val="004D5E80"/>
    <w:rsid w:val="004E0A8C"/>
    <w:rsid w:val="004E4BBF"/>
    <w:rsid w:val="004E519A"/>
    <w:rsid w:val="004E615E"/>
    <w:rsid w:val="004F2657"/>
    <w:rsid w:val="004F7D81"/>
    <w:rsid w:val="00502528"/>
    <w:rsid w:val="00503C69"/>
    <w:rsid w:val="0050453C"/>
    <w:rsid w:val="005046ED"/>
    <w:rsid w:val="00504D4E"/>
    <w:rsid w:val="0050697E"/>
    <w:rsid w:val="00506E8D"/>
    <w:rsid w:val="00507907"/>
    <w:rsid w:val="005102D4"/>
    <w:rsid w:val="005117B5"/>
    <w:rsid w:val="00513016"/>
    <w:rsid w:val="00514F5D"/>
    <w:rsid w:val="005172A7"/>
    <w:rsid w:val="0052137D"/>
    <w:rsid w:val="00522A0D"/>
    <w:rsid w:val="00527ADA"/>
    <w:rsid w:val="0053032E"/>
    <w:rsid w:val="005310DD"/>
    <w:rsid w:val="00531A1A"/>
    <w:rsid w:val="005351CB"/>
    <w:rsid w:val="0053680B"/>
    <w:rsid w:val="00536D2B"/>
    <w:rsid w:val="00537D20"/>
    <w:rsid w:val="0054135D"/>
    <w:rsid w:val="00541A62"/>
    <w:rsid w:val="0054467C"/>
    <w:rsid w:val="00546B7C"/>
    <w:rsid w:val="005507C9"/>
    <w:rsid w:val="0055207C"/>
    <w:rsid w:val="0055445A"/>
    <w:rsid w:val="005557A4"/>
    <w:rsid w:val="005558BB"/>
    <w:rsid w:val="005560AE"/>
    <w:rsid w:val="005560E4"/>
    <w:rsid w:val="00557DF1"/>
    <w:rsid w:val="00560764"/>
    <w:rsid w:val="00560A97"/>
    <w:rsid w:val="005616EE"/>
    <w:rsid w:val="00561E1C"/>
    <w:rsid w:val="005624C5"/>
    <w:rsid w:val="005654ED"/>
    <w:rsid w:val="0056590C"/>
    <w:rsid w:val="005669E1"/>
    <w:rsid w:val="0057083A"/>
    <w:rsid w:val="00574491"/>
    <w:rsid w:val="005757EA"/>
    <w:rsid w:val="00576605"/>
    <w:rsid w:val="00580711"/>
    <w:rsid w:val="00580A41"/>
    <w:rsid w:val="00580B0E"/>
    <w:rsid w:val="0058170D"/>
    <w:rsid w:val="00583CCC"/>
    <w:rsid w:val="005859A1"/>
    <w:rsid w:val="00585D89"/>
    <w:rsid w:val="00591935"/>
    <w:rsid w:val="00591A9B"/>
    <w:rsid w:val="005936B2"/>
    <w:rsid w:val="005943A7"/>
    <w:rsid w:val="00594806"/>
    <w:rsid w:val="0059610C"/>
    <w:rsid w:val="005969B8"/>
    <w:rsid w:val="00596A2F"/>
    <w:rsid w:val="005A32D2"/>
    <w:rsid w:val="005A36C0"/>
    <w:rsid w:val="005A49C3"/>
    <w:rsid w:val="005A725F"/>
    <w:rsid w:val="005B0B4F"/>
    <w:rsid w:val="005B13FB"/>
    <w:rsid w:val="005B1E4D"/>
    <w:rsid w:val="005B53B4"/>
    <w:rsid w:val="005B593B"/>
    <w:rsid w:val="005B6613"/>
    <w:rsid w:val="005C5221"/>
    <w:rsid w:val="005C653F"/>
    <w:rsid w:val="005C7430"/>
    <w:rsid w:val="005D1960"/>
    <w:rsid w:val="005D3CFB"/>
    <w:rsid w:val="005D7943"/>
    <w:rsid w:val="005E0AAB"/>
    <w:rsid w:val="005E1650"/>
    <w:rsid w:val="005E4B2A"/>
    <w:rsid w:val="005F180B"/>
    <w:rsid w:val="005F24E9"/>
    <w:rsid w:val="005F74CB"/>
    <w:rsid w:val="00600670"/>
    <w:rsid w:val="00602041"/>
    <w:rsid w:val="00602D8F"/>
    <w:rsid w:val="00606308"/>
    <w:rsid w:val="006127E1"/>
    <w:rsid w:val="00613DB5"/>
    <w:rsid w:val="00615E14"/>
    <w:rsid w:val="006230D6"/>
    <w:rsid w:val="006253C7"/>
    <w:rsid w:val="006277E5"/>
    <w:rsid w:val="00632F99"/>
    <w:rsid w:val="00633FC2"/>
    <w:rsid w:val="006352E9"/>
    <w:rsid w:val="00636615"/>
    <w:rsid w:val="006400C4"/>
    <w:rsid w:val="00641CD6"/>
    <w:rsid w:val="00642E99"/>
    <w:rsid w:val="00642F39"/>
    <w:rsid w:val="00644388"/>
    <w:rsid w:val="00646D61"/>
    <w:rsid w:val="00651341"/>
    <w:rsid w:val="00653942"/>
    <w:rsid w:val="00653CCF"/>
    <w:rsid w:val="0067095E"/>
    <w:rsid w:val="00671763"/>
    <w:rsid w:val="00671FF0"/>
    <w:rsid w:val="0067256E"/>
    <w:rsid w:val="00674C76"/>
    <w:rsid w:val="00681607"/>
    <w:rsid w:val="00682E55"/>
    <w:rsid w:val="006860E8"/>
    <w:rsid w:val="006920AA"/>
    <w:rsid w:val="00697A9E"/>
    <w:rsid w:val="006A0287"/>
    <w:rsid w:val="006A2DF7"/>
    <w:rsid w:val="006A40AA"/>
    <w:rsid w:val="006A4315"/>
    <w:rsid w:val="006A4594"/>
    <w:rsid w:val="006A5EDF"/>
    <w:rsid w:val="006A739C"/>
    <w:rsid w:val="006B0373"/>
    <w:rsid w:val="006B6B5F"/>
    <w:rsid w:val="006C081D"/>
    <w:rsid w:val="006C094C"/>
    <w:rsid w:val="006C3EAE"/>
    <w:rsid w:val="006C72B6"/>
    <w:rsid w:val="006D060F"/>
    <w:rsid w:val="006D0CCA"/>
    <w:rsid w:val="006D5B71"/>
    <w:rsid w:val="006D6FDE"/>
    <w:rsid w:val="006D7E7C"/>
    <w:rsid w:val="006E26E2"/>
    <w:rsid w:val="006E5070"/>
    <w:rsid w:val="006E657C"/>
    <w:rsid w:val="006F03D8"/>
    <w:rsid w:val="006F30B7"/>
    <w:rsid w:val="006F3102"/>
    <w:rsid w:val="006F4582"/>
    <w:rsid w:val="007017B0"/>
    <w:rsid w:val="00701C16"/>
    <w:rsid w:val="007021FC"/>
    <w:rsid w:val="0070418C"/>
    <w:rsid w:val="0070590A"/>
    <w:rsid w:val="00712374"/>
    <w:rsid w:val="00715694"/>
    <w:rsid w:val="00717623"/>
    <w:rsid w:val="0072214F"/>
    <w:rsid w:val="00723098"/>
    <w:rsid w:val="007239EC"/>
    <w:rsid w:val="0072443D"/>
    <w:rsid w:val="00725DC0"/>
    <w:rsid w:val="00731209"/>
    <w:rsid w:val="00732F24"/>
    <w:rsid w:val="007349D7"/>
    <w:rsid w:val="007350E7"/>
    <w:rsid w:val="00743DB4"/>
    <w:rsid w:val="00747960"/>
    <w:rsid w:val="00750615"/>
    <w:rsid w:val="00754E41"/>
    <w:rsid w:val="00755E34"/>
    <w:rsid w:val="0075621A"/>
    <w:rsid w:val="00762338"/>
    <w:rsid w:val="00762CF3"/>
    <w:rsid w:val="0076317C"/>
    <w:rsid w:val="0076724E"/>
    <w:rsid w:val="00767CFF"/>
    <w:rsid w:val="00770FB3"/>
    <w:rsid w:val="00772EAF"/>
    <w:rsid w:val="00774429"/>
    <w:rsid w:val="007802FC"/>
    <w:rsid w:val="00781E44"/>
    <w:rsid w:val="00787B11"/>
    <w:rsid w:val="00792593"/>
    <w:rsid w:val="007929BD"/>
    <w:rsid w:val="0079519B"/>
    <w:rsid w:val="00796CD7"/>
    <w:rsid w:val="007A0362"/>
    <w:rsid w:val="007A1488"/>
    <w:rsid w:val="007A3BD3"/>
    <w:rsid w:val="007A45EA"/>
    <w:rsid w:val="007A484E"/>
    <w:rsid w:val="007A4BBC"/>
    <w:rsid w:val="007B31DD"/>
    <w:rsid w:val="007B75D2"/>
    <w:rsid w:val="007C2944"/>
    <w:rsid w:val="007C2BC7"/>
    <w:rsid w:val="007C2DA4"/>
    <w:rsid w:val="007C3032"/>
    <w:rsid w:val="007C3B51"/>
    <w:rsid w:val="007C5A98"/>
    <w:rsid w:val="007C6366"/>
    <w:rsid w:val="007D1266"/>
    <w:rsid w:val="007D7D61"/>
    <w:rsid w:val="007E0F55"/>
    <w:rsid w:val="007E4CE2"/>
    <w:rsid w:val="007E7506"/>
    <w:rsid w:val="007E7E80"/>
    <w:rsid w:val="007F0BFE"/>
    <w:rsid w:val="007F258F"/>
    <w:rsid w:val="007F4476"/>
    <w:rsid w:val="007F4FBE"/>
    <w:rsid w:val="007F682A"/>
    <w:rsid w:val="00802AA5"/>
    <w:rsid w:val="0080448B"/>
    <w:rsid w:val="0080586A"/>
    <w:rsid w:val="00805E2C"/>
    <w:rsid w:val="00806860"/>
    <w:rsid w:val="00806C55"/>
    <w:rsid w:val="00806D1E"/>
    <w:rsid w:val="00810FA4"/>
    <w:rsid w:val="0081369E"/>
    <w:rsid w:val="0081580A"/>
    <w:rsid w:val="0082087E"/>
    <w:rsid w:val="00820B89"/>
    <w:rsid w:val="0082333E"/>
    <w:rsid w:val="00824E24"/>
    <w:rsid w:val="008279F8"/>
    <w:rsid w:val="008319A2"/>
    <w:rsid w:val="008338E8"/>
    <w:rsid w:val="00836D3B"/>
    <w:rsid w:val="008372E2"/>
    <w:rsid w:val="00841F0F"/>
    <w:rsid w:val="0084313C"/>
    <w:rsid w:val="00844C3B"/>
    <w:rsid w:val="00845403"/>
    <w:rsid w:val="008502B7"/>
    <w:rsid w:val="00851234"/>
    <w:rsid w:val="008514DD"/>
    <w:rsid w:val="00853D78"/>
    <w:rsid w:val="00855D6E"/>
    <w:rsid w:val="00856E25"/>
    <w:rsid w:val="00863A4D"/>
    <w:rsid w:val="008654FA"/>
    <w:rsid w:val="00866A3F"/>
    <w:rsid w:val="00870164"/>
    <w:rsid w:val="00871B74"/>
    <w:rsid w:val="00873859"/>
    <w:rsid w:val="008773B8"/>
    <w:rsid w:val="008809D3"/>
    <w:rsid w:val="00880E57"/>
    <w:rsid w:val="008833F7"/>
    <w:rsid w:val="00884B8D"/>
    <w:rsid w:val="00897093"/>
    <w:rsid w:val="008A0A8A"/>
    <w:rsid w:val="008A5E39"/>
    <w:rsid w:val="008A7C6E"/>
    <w:rsid w:val="008B00DD"/>
    <w:rsid w:val="008B06C4"/>
    <w:rsid w:val="008B5172"/>
    <w:rsid w:val="008C15E5"/>
    <w:rsid w:val="008C2092"/>
    <w:rsid w:val="008C48F3"/>
    <w:rsid w:val="008C551D"/>
    <w:rsid w:val="008D2571"/>
    <w:rsid w:val="008D3B86"/>
    <w:rsid w:val="008D68BE"/>
    <w:rsid w:val="008E0634"/>
    <w:rsid w:val="008E7DAF"/>
    <w:rsid w:val="008F0FD4"/>
    <w:rsid w:val="008F2CFB"/>
    <w:rsid w:val="008F39D9"/>
    <w:rsid w:val="008F4E08"/>
    <w:rsid w:val="00901668"/>
    <w:rsid w:val="009020F8"/>
    <w:rsid w:val="00904500"/>
    <w:rsid w:val="00904707"/>
    <w:rsid w:val="00904C14"/>
    <w:rsid w:val="009108C1"/>
    <w:rsid w:val="00911C15"/>
    <w:rsid w:val="0091572C"/>
    <w:rsid w:val="0092013D"/>
    <w:rsid w:val="0092075C"/>
    <w:rsid w:val="00921D8D"/>
    <w:rsid w:val="0092421B"/>
    <w:rsid w:val="00925553"/>
    <w:rsid w:val="00926B35"/>
    <w:rsid w:val="00927E37"/>
    <w:rsid w:val="00927FD9"/>
    <w:rsid w:val="00932011"/>
    <w:rsid w:val="00933024"/>
    <w:rsid w:val="009345D2"/>
    <w:rsid w:val="00941577"/>
    <w:rsid w:val="00944101"/>
    <w:rsid w:val="009446A0"/>
    <w:rsid w:val="009454EA"/>
    <w:rsid w:val="00945A6D"/>
    <w:rsid w:val="00950031"/>
    <w:rsid w:val="00953777"/>
    <w:rsid w:val="00957854"/>
    <w:rsid w:val="009603C3"/>
    <w:rsid w:val="00963089"/>
    <w:rsid w:val="00965D8F"/>
    <w:rsid w:val="00966BB2"/>
    <w:rsid w:val="00970BF6"/>
    <w:rsid w:val="009801BC"/>
    <w:rsid w:val="00980800"/>
    <w:rsid w:val="00981102"/>
    <w:rsid w:val="00981E96"/>
    <w:rsid w:val="009821B5"/>
    <w:rsid w:val="00983F4F"/>
    <w:rsid w:val="0098410F"/>
    <w:rsid w:val="00987090"/>
    <w:rsid w:val="00987527"/>
    <w:rsid w:val="00987B09"/>
    <w:rsid w:val="00987D73"/>
    <w:rsid w:val="00990F09"/>
    <w:rsid w:val="00992B51"/>
    <w:rsid w:val="00995052"/>
    <w:rsid w:val="00995726"/>
    <w:rsid w:val="00996187"/>
    <w:rsid w:val="009968BB"/>
    <w:rsid w:val="00996D53"/>
    <w:rsid w:val="009A153B"/>
    <w:rsid w:val="009A17DC"/>
    <w:rsid w:val="009B33F5"/>
    <w:rsid w:val="009B47F3"/>
    <w:rsid w:val="009C1944"/>
    <w:rsid w:val="009C20FD"/>
    <w:rsid w:val="009C2162"/>
    <w:rsid w:val="009C5EF9"/>
    <w:rsid w:val="009D1703"/>
    <w:rsid w:val="009D1C8B"/>
    <w:rsid w:val="009D49D1"/>
    <w:rsid w:val="009D4D8C"/>
    <w:rsid w:val="009D555F"/>
    <w:rsid w:val="009D5897"/>
    <w:rsid w:val="009E2160"/>
    <w:rsid w:val="009E6F97"/>
    <w:rsid w:val="009F0583"/>
    <w:rsid w:val="009F0D93"/>
    <w:rsid w:val="009F5AB6"/>
    <w:rsid w:val="009F5AC9"/>
    <w:rsid w:val="009F64D8"/>
    <w:rsid w:val="009F7EEC"/>
    <w:rsid w:val="00A02EE3"/>
    <w:rsid w:val="00A071B2"/>
    <w:rsid w:val="00A14255"/>
    <w:rsid w:val="00A15627"/>
    <w:rsid w:val="00A22F64"/>
    <w:rsid w:val="00A24E34"/>
    <w:rsid w:val="00A264FF"/>
    <w:rsid w:val="00A30FD7"/>
    <w:rsid w:val="00A31E26"/>
    <w:rsid w:val="00A334C5"/>
    <w:rsid w:val="00A352B5"/>
    <w:rsid w:val="00A36929"/>
    <w:rsid w:val="00A4308E"/>
    <w:rsid w:val="00A449DD"/>
    <w:rsid w:val="00A45686"/>
    <w:rsid w:val="00A46973"/>
    <w:rsid w:val="00A46ADF"/>
    <w:rsid w:val="00A516E1"/>
    <w:rsid w:val="00A517DA"/>
    <w:rsid w:val="00A527E8"/>
    <w:rsid w:val="00A53071"/>
    <w:rsid w:val="00A538BE"/>
    <w:rsid w:val="00A54D79"/>
    <w:rsid w:val="00A629C4"/>
    <w:rsid w:val="00A6621C"/>
    <w:rsid w:val="00A66DF1"/>
    <w:rsid w:val="00A70300"/>
    <w:rsid w:val="00A7229A"/>
    <w:rsid w:val="00A74310"/>
    <w:rsid w:val="00A75285"/>
    <w:rsid w:val="00A76246"/>
    <w:rsid w:val="00A76B2F"/>
    <w:rsid w:val="00A813EA"/>
    <w:rsid w:val="00A814A6"/>
    <w:rsid w:val="00A820E0"/>
    <w:rsid w:val="00A83398"/>
    <w:rsid w:val="00A874AB"/>
    <w:rsid w:val="00A9463F"/>
    <w:rsid w:val="00A9480C"/>
    <w:rsid w:val="00A97352"/>
    <w:rsid w:val="00A97CE2"/>
    <w:rsid w:val="00AA004F"/>
    <w:rsid w:val="00AA2374"/>
    <w:rsid w:val="00AA6E8A"/>
    <w:rsid w:val="00AA710B"/>
    <w:rsid w:val="00AA76FB"/>
    <w:rsid w:val="00AB09D3"/>
    <w:rsid w:val="00AB1BB6"/>
    <w:rsid w:val="00AB23C1"/>
    <w:rsid w:val="00AB7A18"/>
    <w:rsid w:val="00AC18FD"/>
    <w:rsid w:val="00AC19EA"/>
    <w:rsid w:val="00AC2E4D"/>
    <w:rsid w:val="00AC55B7"/>
    <w:rsid w:val="00AC5E42"/>
    <w:rsid w:val="00AD0708"/>
    <w:rsid w:val="00AD4CD8"/>
    <w:rsid w:val="00AD6DBE"/>
    <w:rsid w:val="00AD6EE3"/>
    <w:rsid w:val="00AD76CA"/>
    <w:rsid w:val="00AE20D4"/>
    <w:rsid w:val="00AE24A0"/>
    <w:rsid w:val="00AE27B5"/>
    <w:rsid w:val="00AE2BC1"/>
    <w:rsid w:val="00AE2E00"/>
    <w:rsid w:val="00AE30E1"/>
    <w:rsid w:val="00AE4F77"/>
    <w:rsid w:val="00AE5379"/>
    <w:rsid w:val="00AE5490"/>
    <w:rsid w:val="00AF186B"/>
    <w:rsid w:val="00AF2DDA"/>
    <w:rsid w:val="00AF2FD6"/>
    <w:rsid w:val="00AF3E69"/>
    <w:rsid w:val="00AF6131"/>
    <w:rsid w:val="00AF6ACC"/>
    <w:rsid w:val="00AF7750"/>
    <w:rsid w:val="00B00F59"/>
    <w:rsid w:val="00B01199"/>
    <w:rsid w:val="00B0145D"/>
    <w:rsid w:val="00B027CF"/>
    <w:rsid w:val="00B0538F"/>
    <w:rsid w:val="00B058C4"/>
    <w:rsid w:val="00B0605F"/>
    <w:rsid w:val="00B1254A"/>
    <w:rsid w:val="00B141C8"/>
    <w:rsid w:val="00B1475A"/>
    <w:rsid w:val="00B165B2"/>
    <w:rsid w:val="00B16D33"/>
    <w:rsid w:val="00B22011"/>
    <w:rsid w:val="00B2313B"/>
    <w:rsid w:val="00B23FCA"/>
    <w:rsid w:val="00B2635D"/>
    <w:rsid w:val="00B27504"/>
    <w:rsid w:val="00B33021"/>
    <w:rsid w:val="00B33BA9"/>
    <w:rsid w:val="00B3593C"/>
    <w:rsid w:val="00B37B8B"/>
    <w:rsid w:val="00B42B3A"/>
    <w:rsid w:val="00B42DB1"/>
    <w:rsid w:val="00B43DF6"/>
    <w:rsid w:val="00B4493A"/>
    <w:rsid w:val="00B51F5D"/>
    <w:rsid w:val="00B53EC0"/>
    <w:rsid w:val="00B559EB"/>
    <w:rsid w:val="00B55CD8"/>
    <w:rsid w:val="00B575C6"/>
    <w:rsid w:val="00B578F9"/>
    <w:rsid w:val="00B57915"/>
    <w:rsid w:val="00B61627"/>
    <w:rsid w:val="00B64637"/>
    <w:rsid w:val="00B654F6"/>
    <w:rsid w:val="00B66A6C"/>
    <w:rsid w:val="00B67FC1"/>
    <w:rsid w:val="00B71BA3"/>
    <w:rsid w:val="00B73792"/>
    <w:rsid w:val="00B760CB"/>
    <w:rsid w:val="00B772AB"/>
    <w:rsid w:val="00B85B84"/>
    <w:rsid w:val="00B87608"/>
    <w:rsid w:val="00B90631"/>
    <w:rsid w:val="00B9348F"/>
    <w:rsid w:val="00B95F64"/>
    <w:rsid w:val="00B9742D"/>
    <w:rsid w:val="00BA184E"/>
    <w:rsid w:val="00BA23C9"/>
    <w:rsid w:val="00BA299D"/>
    <w:rsid w:val="00BA414B"/>
    <w:rsid w:val="00BA41DB"/>
    <w:rsid w:val="00BA5931"/>
    <w:rsid w:val="00BA5C42"/>
    <w:rsid w:val="00BA71C2"/>
    <w:rsid w:val="00BA7BEE"/>
    <w:rsid w:val="00BB19FE"/>
    <w:rsid w:val="00BB500A"/>
    <w:rsid w:val="00BB757E"/>
    <w:rsid w:val="00BC081F"/>
    <w:rsid w:val="00BC0EC6"/>
    <w:rsid w:val="00BC4AB7"/>
    <w:rsid w:val="00BC6DDA"/>
    <w:rsid w:val="00BC6F8C"/>
    <w:rsid w:val="00BD2C00"/>
    <w:rsid w:val="00BD3E46"/>
    <w:rsid w:val="00BD4962"/>
    <w:rsid w:val="00BD54DA"/>
    <w:rsid w:val="00BD5A47"/>
    <w:rsid w:val="00BE05A2"/>
    <w:rsid w:val="00BE4BE0"/>
    <w:rsid w:val="00BF19D9"/>
    <w:rsid w:val="00BF212F"/>
    <w:rsid w:val="00BF2325"/>
    <w:rsid w:val="00BF3254"/>
    <w:rsid w:val="00BF71CE"/>
    <w:rsid w:val="00C03946"/>
    <w:rsid w:val="00C03AFD"/>
    <w:rsid w:val="00C03E5C"/>
    <w:rsid w:val="00C07F0D"/>
    <w:rsid w:val="00C1249A"/>
    <w:rsid w:val="00C14645"/>
    <w:rsid w:val="00C176A2"/>
    <w:rsid w:val="00C207BD"/>
    <w:rsid w:val="00C2100C"/>
    <w:rsid w:val="00C230CF"/>
    <w:rsid w:val="00C242E3"/>
    <w:rsid w:val="00C256AA"/>
    <w:rsid w:val="00C26490"/>
    <w:rsid w:val="00C3084C"/>
    <w:rsid w:val="00C30AF9"/>
    <w:rsid w:val="00C330C6"/>
    <w:rsid w:val="00C335C7"/>
    <w:rsid w:val="00C33809"/>
    <w:rsid w:val="00C3572F"/>
    <w:rsid w:val="00C35CE1"/>
    <w:rsid w:val="00C36FC3"/>
    <w:rsid w:val="00C401D4"/>
    <w:rsid w:val="00C42C9D"/>
    <w:rsid w:val="00C45899"/>
    <w:rsid w:val="00C47841"/>
    <w:rsid w:val="00C47897"/>
    <w:rsid w:val="00C50074"/>
    <w:rsid w:val="00C50931"/>
    <w:rsid w:val="00C51C49"/>
    <w:rsid w:val="00C55297"/>
    <w:rsid w:val="00C56C58"/>
    <w:rsid w:val="00C605AB"/>
    <w:rsid w:val="00C60C01"/>
    <w:rsid w:val="00C63F7F"/>
    <w:rsid w:val="00C701E9"/>
    <w:rsid w:val="00C70C4A"/>
    <w:rsid w:val="00C71FCD"/>
    <w:rsid w:val="00C769FF"/>
    <w:rsid w:val="00C7791E"/>
    <w:rsid w:val="00C87179"/>
    <w:rsid w:val="00C90553"/>
    <w:rsid w:val="00C908BB"/>
    <w:rsid w:val="00C929A8"/>
    <w:rsid w:val="00C945F6"/>
    <w:rsid w:val="00C95E4C"/>
    <w:rsid w:val="00C95E50"/>
    <w:rsid w:val="00C95EAD"/>
    <w:rsid w:val="00C96F01"/>
    <w:rsid w:val="00C97FE8"/>
    <w:rsid w:val="00CA0853"/>
    <w:rsid w:val="00CA08BC"/>
    <w:rsid w:val="00CA0F4E"/>
    <w:rsid w:val="00CA147B"/>
    <w:rsid w:val="00CA237F"/>
    <w:rsid w:val="00CA3651"/>
    <w:rsid w:val="00CA49CF"/>
    <w:rsid w:val="00CA71C7"/>
    <w:rsid w:val="00CB0DB6"/>
    <w:rsid w:val="00CB40CA"/>
    <w:rsid w:val="00CB4818"/>
    <w:rsid w:val="00CB5755"/>
    <w:rsid w:val="00CB6D97"/>
    <w:rsid w:val="00CC0F0F"/>
    <w:rsid w:val="00CC16AD"/>
    <w:rsid w:val="00CC18BC"/>
    <w:rsid w:val="00CC4D2D"/>
    <w:rsid w:val="00CC513C"/>
    <w:rsid w:val="00CC55F3"/>
    <w:rsid w:val="00CC689D"/>
    <w:rsid w:val="00CC70B5"/>
    <w:rsid w:val="00CC774D"/>
    <w:rsid w:val="00CD09DF"/>
    <w:rsid w:val="00CD3EFE"/>
    <w:rsid w:val="00CD50B6"/>
    <w:rsid w:val="00CD58AC"/>
    <w:rsid w:val="00CD69F6"/>
    <w:rsid w:val="00CE2EF3"/>
    <w:rsid w:val="00CE485C"/>
    <w:rsid w:val="00CE4D91"/>
    <w:rsid w:val="00CE6AD5"/>
    <w:rsid w:val="00CF0652"/>
    <w:rsid w:val="00CF299F"/>
    <w:rsid w:val="00CF3D32"/>
    <w:rsid w:val="00D02B2F"/>
    <w:rsid w:val="00D047BC"/>
    <w:rsid w:val="00D05355"/>
    <w:rsid w:val="00D059A1"/>
    <w:rsid w:val="00D05EFB"/>
    <w:rsid w:val="00D104A8"/>
    <w:rsid w:val="00D108A5"/>
    <w:rsid w:val="00D109E7"/>
    <w:rsid w:val="00D12E19"/>
    <w:rsid w:val="00D14F5C"/>
    <w:rsid w:val="00D17B43"/>
    <w:rsid w:val="00D2722B"/>
    <w:rsid w:val="00D303E5"/>
    <w:rsid w:val="00D30552"/>
    <w:rsid w:val="00D30EA1"/>
    <w:rsid w:val="00D30EF0"/>
    <w:rsid w:val="00D353FE"/>
    <w:rsid w:val="00D35560"/>
    <w:rsid w:val="00D35562"/>
    <w:rsid w:val="00D36EA5"/>
    <w:rsid w:val="00D3718B"/>
    <w:rsid w:val="00D3740D"/>
    <w:rsid w:val="00D407B8"/>
    <w:rsid w:val="00D41014"/>
    <w:rsid w:val="00D43DB9"/>
    <w:rsid w:val="00D47065"/>
    <w:rsid w:val="00D50916"/>
    <w:rsid w:val="00D50B79"/>
    <w:rsid w:val="00D526AF"/>
    <w:rsid w:val="00D54355"/>
    <w:rsid w:val="00D56D65"/>
    <w:rsid w:val="00D57156"/>
    <w:rsid w:val="00D5725C"/>
    <w:rsid w:val="00D611F3"/>
    <w:rsid w:val="00D641D0"/>
    <w:rsid w:val="00D66022"/>
    <w:rsid w:val="00D71F9F"/>
    <w:rsid w:val="00D73732"/>
    <w:rsid w:val="00D75C87"/>
    <w:rsid w:val="00D8730B"/>
    <w:rsid w:val="00D87933"/>
    <w:rsid w:val="00D87ED2"/>
    <w:rsid w:val="00D91C6D"/>
    <w:rsid w:val="00D9272C"/>
    <w:rsid w:val="00D942BB"/>
    <w:rsid w:val="00D94DF9"/>
    <w:rsid w:val="00D96B22"/>
    <w:rsid w:val="00DA148E"/>
    <w:rsid w:val="00DA24C4"/>
    <w:rsid w:val="00DA46F1"/>
    <w:rsid w:val="00DA4BB5"/>
    <w:rsid w:val="00DA5449"/>
    <w:rsid w:val="00DA63B5"/>
    <w:rsid w:val="00DA68B8"/>
    <w:rsid w:val="00DB4E74"/>
    <w:rsid w:val="00DB593E"/>
    <w:rsid w:val="00DB768F"/>
    <w:rsid w:val="00DC7415"/>
    <w:rsid w:val="00DD15F2"/>
    <w:rsid w:val="00DD427F"/>
    <w:rsid w:val="00DD4A54"/>
    <w:rsid w:val="00DD6BD6"/>
    <w:rsid w:val="00DE050B"/>
    <w:rsid w:val="00DE1049"/>
    <w:rsid w:val="00DE18F6"/>
    <w:rsid w:val="00DE2B62"/>
    <w:rsid w:val="00DE310D"/>
    <w:rsid w:val="00DF0E40"/>
    <w:rsid w:val="00DF401E"/>
    <w:rsid w:val="00DF59BC"/>
    <w:rsid w:val="00DF5ACE"/>
    <w:rsid w:val="00E01062"/>
    <w:rsid w:val="00E010D8"/>
    <w:rsid w:val="00E03AE3"/>
    <w:rsid w:val="00E108C2"/>
    <w:rsid w:val="00E10C5B"/>
    <w:rsid w:val="00E1277A"/>
    <w:rsid w:val="00E12852"/>
    <w:rsid w:val="00E162E0"/>
    <w:rsid w:val="00E171F6"/>
    <w:rsid w:val="00E17D67"/>
    <w:rsid w:val="00E229B7"/>
    <w:rsid w:val="00E22D4D"/>
    <w:rsid w:val="00E240F1"/>
    <w:rsid w:val="00E24E28"/>
    <w:rsid w:val="00E26913"/>
    <w:rsid w:val="00E30008"/>
    <w:rsid w:val="00E30A2E"/>
    <w:rsid w:val="00E321AE"/>
    <w:rsid w:val="00E37610"/>
    <w:rsid w:val="00E448F8"/>
    <w:rsid w:val="00E45057"/>
    <w:rsid w:val="00E653F1"/>
    <w:rsid w:val="00E65E9B"/>
    <w:rsid w:val="00E66081"/>
    <w:rsid w:val="00E714DA"/>
    <w:rsid w:val="00E73785"/>
    <w:rsid w:val="00E74C63"/>
    <w:rsid w:val="00E80BA5"/>
    <w:rsid w:val="00E8170D"/>
    <w:rsid w:val="00E91FC8"/>
    <w:rsid w:val="00E95F69"/>
    <w:rsid w:val="00E95F87"/>
    <w:rsid w:val="00E967A9"/>
    <w:rsid w:val="00E97642"/>
    <w:rsid w:val="00EA5C44"/>
    <w:rsid w:val="00EB0503"/>
    <w:rsid w:val="00EB09A2"/>
    <w:rsid w:val="00EB1E99"/>
    <w:rsid w:val="00EB5499"/>
    <w:rsid w:val="00EB56D1"/>
    <w:rsid w:val="00EB7863"/>
    <w:rsid w:val="00EC0FBC"/>
    <w:rsid w:val="00EC1220"/>
    <w:rsid w:val="00EC5307"/>
    <w:rsid w:val="00EC72ED"/>
    <w:rsid w:val="00ED1636"/>
    <w:rsid w:val="00ED1D0F"/>
    <w:rsid w:val="00ED354F"/>
    <w:rsid w:val="00ED6F41"/>
    <w:rsid w:val="00EE196B"/>
    <w:rsid w:val="00EE223C"/>
    <w:rsid w:val="00EE50A5"/>
    <w:rsid w:val="00EE68DE"/>
    <w:rsid w:val="00EF13D0"/>
    <w:rsid w:val="00EF192D"/>
    <w:rsid w:val="00EF19AA"/>
    <w:rsid w:val="00EF27E7"/>
    <w:rsid w:val="00EF5788"/>
    <w:rsid w:val="00EF586B"/>
    <w:rsid w:val="00F10959"/>
    <w:rsid w:val="00F10C5A"/>
    <w:rsid w:val="00F13152"/>
    <w:rsid w:val="00F16D06"/>
    <w:rsid w:val="00F171CA"/>
    <w:rsid w:val="00F256E4"/>
    <w:rsid w:val="00F26D79"/>
    <w:rsid w:val="00F30A01"/>
    <w:rsid w:val="00F31B35"/>
    <w:rsid w:val="00F31FE1"/>
    <w:rsid w:val="00F32BB6"/>
    <w:rsid w:val="00F3428A"/>
    <w:rsid w:val="00F360BD"/>
    <w:rsid w:val="00F36BEB"/>
    <w:rsid w:val="00F44221"/>
    <w:rsid w:val="00F45F99"/>
    <w:rsid w:val="00F4792C"/>
    <w:rsid w:val="00F51082"/>
    <w:rsid w:val="00F51EE2"/>
    <w:rsid w:val="00F52ED9"/>
    <w:rsid w:val="00F541D6"/>
    <w:rsid w:val="00F5749A"/>
    <w:rsid w:val="00F574A5"/>
    <w:rsid w:val="00F62B78"/>
    <w:rsid w:val="00F647A5"/>
    <w:rsid w:val="00F652FC"/>
    <w:rsid w:val="00F653FB"/>
    <w:rsid w:val="00F6698F"/>
    <w:rsid w:val="00F70F8C"/>
    <w:rsid w:val="00F72637"/>
    <w:rsid w:val="00F7399B"/>
    <w:rsid w:val="00F75BA2"/>
    <w:rsid w:val="00F7687F"/>
    <w:rsid w:val="00F8330C"/>
    <w:rsid w:val="00F84F10"/>
    <w:rsid w:val="00F91A7E"/>
    <w:rsid w:val="00FA0BF7"/>
    <w:rsid w:val="00FA1233"/>
    <w:rsid w:val="00FA3CCB"/>
    <w:rsid w:val="00FB1486"/>
    <w:rsid w:val="00FB23C6"/>
    <w:rsid w:val="00FB7C3C"/>
    <w:rsid w:val="00FC6406"/>
    <w:rsid w:val="00FC6837"/>
    <w:rsid w:val="00FC7013"/>
    <w:rsid w:val="00FD2665"/>
    <w:rsid w:val="00FD4548"/>
    <w:rsid w:val="00FD5C2D"/>
    <w:rsid w:val="00FD5D18"/>
    <w:rsid w:val="00FE34A7"/>
    <w:rsid w:val="00FF0022"/>
    <w:rsid w:val="00FF6735"/>
  </w:rsids>
  <m:mathPr>
    <m:mathFont m:val="Cambria Math"/>
    <m:brkBin m:val="before"/>
    <m:brkBinSub m:val="--"/>
    <m:smallFrac m:val="0"/>
    <m:dispDef/>
    <m:lMargin m:val="0"/>
    <m:rMargin m:val="0"/>
    <m:defJc m:val="centerGroup"/>
    <m:wrapIndent m:val="1440"/>
    <m:intLim m:val="subSup"/>
    <m:naryLim m:val="undOvr"/>
  </m:mathPr>
  <w:themeFontLang w:val="en-ZA"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85C89B"/>
  <w15:docId w15:val="{5686223E-C84F-4380-9FEC-4DBDAF20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pPr>
    <w:rPr>
      <w:rFonts w:ascii="Arial" w:hAnsi="Arial" w:cs="Arial"/>
      <w:sz w:val="22"/>
      <w:szCs w:val="24"/>
      <w:lang w:val="en-GB" w:eastAsia="en-US"/>
    </w:rPr>
  </w:style>
  <w:style w:type="paragraph" w:styleId="Heading1">
    <w:name w:val="heading 1"/>
    <w:aliases w:val="ABB"/>
    <w:basedOn w:val="BodyText"/>
    <w:next w:val="BodyText"/>
    <w:link w:val="Heading1Char"/>
    <w:qFormat/>
    <w:pPr>
      <w:keepNext/>
      <w:keepLines/>
      <w:numPr>
        <w:numId w:val="5"/>
      </w:numPr>
      <w:spacing w:before="360" w:after="200"/>
      <w:jc w:val="left"/>
      <w:outlineLvl w:val="0"/>
    </w:pPr>
    <w:rPr>
      <w:rFonts w:ascii="Arial Bold" w:hAnsi="Arial Bold"/>
      <w:b/>
      <w:caps/>
      <w:sz w:val="24"/>
    </w:rPr>
  </w:style>
  <w:style w:type="paragraph" w:styleId="Heading2">
    <w:name w:val="heading 2"/>
    <w:aliases w:val="My Heading 2,título 2,OG Heading 2,Reset numbering,B Heading,Major,level 2,h2,2,gdm2,D&amp;M2,D&amp;M 2,head2,Heading 2.2,A,Heading 21"/>
    <w:basedOn w:val="Heading1"/>
    <w:next w:val="BodyText"/>
    <w:link w:val="Heading2Char"/>
    <w:qFormat/>
    <w:pPr>
      <w:numPr>
        <w:ilvl w:val="1"/>
      </w:numPr>
      <w:outlineLvl w:val="1"/>
    </w:pPr>
    <w:rPr>
      <w:sz w:val="22"/>
    </w:rPr>
  </w:style>
  <w:style w:type="paragraph" w:styleId="Heading3">
    <w:name w:val="heading 3"/>
    <w:basedOn w:val="Heading2"/>
    <w:next w:val="BodyText"/>
    <w:link w:val="Heading3Char"/>
    <w:qFormat/>
    <w:pPr>
      <w:numPr>
        <w:ilvl w:val="2"/>
      </w:numPr>
      <w:spacing w:before="280"/>
      <w:outlineLvl w:val="2"/>
    </w:pPr>
    <w:rPr>
      <w:caps w:val="0"/>
    </w:rPr>
  </w:style>
  <w:style w:type="paragraph" w:styleId="Heading4">
    <w:name w:val="heading 4"/>
    <w:basedOn w:val="Heading3"/>
    <w:next w:val="BodyText"/>
    <w:link w:val="Heading4Char"/>
    <w:uiPriority w:val="9"/>
    <w:qFormat/>
    <w:pPr>
      <w:numPr>
        <w:ilvl w:val="3"/>
      </w:numPr>
      <w:outlineLvl w:val="3"/>
    </w:pPr>
  </w:style>
  <w:style w:type="paragraph" w:styleId="Heading5">
    <w:name w:val="heading 5"/>
    <w:basedOn w:val="Heading4"/>
    <w:next w:val="BodyText"/>
    <w:link w:val="Heading5Char"/>
    <w:uiPriority w:val="9"/>
    <w:qFormat/>
    <w:pPr>
      <w:numPr>
        <w:ilvl w:val="4"/>
      </w:numPr>
      <w:outlineLvl w:val="4"/>
    </w:pPr>
  </w:style>
  <w:style w:type="paragraph" w:styleId="Heading6">
    <w:name w:val="heading 6"/>
    <w:aliases w:val="Doc Title bold"/>
    <w:basedOn w:val="Heading5"/>
    <w:next w:val="BodyText2"/>
    <w:uiPriority w:val="9"/>
    <w:qFormat/>
    <w:pPr>
      <w:keepNext w:val="0"/>
      <w:numPr>
        <w:ilvl w:val="5"/>
      </w:numPr>
      <w:spacing w:before="0" w:after="120"/>
      <w:jc w:val="both"/>
      <w:outlineLvl w:val="5"/>
    </w:pPr>
    <w:rPr>
      <w:rFonts w:ascii="Arial" w:hAnsi="Arial"/>
      <w:b w:val="0"/>
    </w:rPr>
  </w:style>
  <w:style w:type="paragraph" w:styleId="Heading7">
    <w:name w:val="heading 7"/>
    <w:basedOn w:val="Heading6"/>
    <w:next w:val="BodyText3"/>
    <w:qFormat/>
    <w:rsid w:val="00A31E26"/>
    <w:pPr>
      <w:numPr>
        <w:ilvl w:val="6"/>
      </w:numPr>
      <w:tabs>
        <w:tab w:val="clear" w:pos="907"/>
        <w:tab w:val="clear" w:pos="1304"/>
        <w:tab w:val="clear" w:pos="1474"/>
        <w:tab w:val="clear" w:pos="1701"/>
        <w:tab w:val="clear" w:pos="2098"/>
        <w:tab w:val="clear" w:pos="2494"/>
        <w:tab w:val="clear" w:pos="2891"/>
        <w:tab w:val="clear" w:pos="3288"/>
        <w:tab w:val="clear" w:pos="3685"/>
        <w:tab w:val="clear" w:pos="4082"/>
        <w:tab w:val="clear" w:pos="4479"/>
        <w:tab w:val="clear" w:pos="10205"/>
      </w:tabs>
      <w:ind w:left="510"/>
      <w:outlineLvl w:val="6"/>
    </w:pPr>
  </w:style>
  <w:style w:type="paragraph" w:styleId="Heading8">
    <w:name w:val="heading 8"/>
    <w:aliases w:val="Heading 8 Char Char,Heading 8 Char1"/>
    <w:basedOn w:val="Heading7"/>
    <w:qFormat/>
    <w:rsid w:val="00A31E26"/>
    <w:pPr>
      <w:numPr>
        <w:ilvl w:val="7"/>
      </w:numPr>
      <w:tabs>
        <w:tab w:val="clear" w:pos="1304"/>
      </w:tabs>
      <w:ind w:left="397"/>
      <w:outlineLvl w:val="7"/>
    </w:pPr>
  </w:style>
  <w:style w:type="paragraph" w:styleId="Heading9">
    <w:name w:val="heading 9"/>
    <w:basedOn w:val="Heading8"/>
    <w:qFormat/>
    <w:rsid w:val="00D50916"/>
    <w:pPr>
      <w:numPr>
        <w:ilvl w:val="8"/>
      </w:numPr>
      <w:tabs>
        <w:tab w:val="clear" w:pos="1701"/>
      </w:tabs>
      <w:ind w:left="1117"/>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 1"/>
    <w:basedOn w:val="BodyText"/>
    <w:next w:val="BodyText"/>
    <w:pPr>
      <w:keepNext/>
      <w:keepLines/>
      <w:pageBreakBefore/>
      <w:numPr>
        <w:numId w:val="1"/>
      </w:numPr>
      <w:spacing w:after="200"/>
      <w:jc w:val="center"/>
      <w:outlineLvl w:val="0"/>
    </w:pPr>
    <w:rPr>
      <w:rFonts w:ascii="Arial Bold" w:hAnsi="Arial Bold"/>
      <w:b/>
      <w:caps/>
      <w:sz w:val="24"/>
    </w:rPr>
  </w:style>
  <w:style w:type="paragraph" w:customStyle="1" w:styleId="Appendix2">
    <w:name w:val="Appendix 2"/>
    <w:basedOn w:val="Appendix1"/>
    <w:next w:val="BodyText"/>
    <w:pPr>
      <w:pageBreakBefore w:val="0"/>
      <w:numPr>
        <w:ilvl w:val="1"/>
      </w:numPr>
      <w:tabs>
        <w:tab w:val="num" w:pos="360"/>
      </w:tabs>
      <w:spacing w:before="360"/>
      <w:ind w:left="0" w:firstLine="0"/>
      <w:jc w:val="left"/>
      <w:outlineLvl w:val="1"/>
    </w:pPr>
    <w:rPr>
      <w:sz w:val="22"/>
    </w:rPr>
  </w:style>
  <w:style w:type="paragraph" w:customStyle="1" w:styleId="Appendix3">
    <w:name w:val="Appendix 3"/>
    <w:basedOn w:val="Appendix2"/>
    <w:next w:val="BodyText"/>
    <w:pPr>
      <w:numPr>
        <w:ilvl w:val="2"/>
      </w:numPr>
      <w:tabs>
        <w:tab w:val="num" w:pos="360"/>
      </w:tabs>
      <w:spacing w:before="280"/>
      <w:ind w:left="0" w:firstLine="0"/>
      <w:outlineLvl w:val="2"/>
    </w:pPr>
    <w:rPr>
      <w:caps w:val="0"/>
    </w:rPr>
  </w:style>
  <w:style w:type="paragraph" w:customStyle="1" w:styleId="Appendix4">
    <w:name w:val="Appendix 4"/>
    <w:basedOn w:val="Appendix3"/>
    <w:next w:val="BodyText"/>
    <w:pPr>
      <w:numPr>
        <w:ilvl w:val="3"/>
      </w:numPr>
      <w:outlineLvl w:val="3"/>
    </w:pPr>
  </w:style>
  <w:style w:type="paragraph" w:customStyle="1" w:styleId="Appendix5">
    <w:name w:val="Appendix 5"/>
    <w:basedOn w:val="Appendix4"/>
    <w:next w:val="BodyText"/>
    <w:pPr>
      <w:numPr>
        <w:ilvl w:val="4"/>
      </w:numPr>
      <w:outlineLvl w:val="4"/>
    </w:pPr>
  </w:style>
  <w:style w:type="paragraph" w:customStyle="1" w:styleId="Appendix6">
    <w:name w:val="Appendix 6"/>
    <w:basedOn w:val="Appendix5"/>
    <w:next w:val="BodyText2"/>
    <w:pPr>
      <w:keepNext w:val="0"/>
      <w:numPr>
        <w:ilvl w:val="5"/>
      </w:numPr>
      <w:spacing w:before="0" w:after="120"/>
      <w:jc w:val="both"/>
      <w:outlineLvl w:val="5"/>
    </w:pPr>
    <w:rPr>
      <w:rFonts w:ascii="Arial" w:hAnsi="Arial"/>
      <w:b w:val="0"/>
    </w:rPr>
  </w:style>
  <w:style w:type="paragraph" w:customStyle="1" w:styleId="Appendix7">
    <w:name w:val="Appendix 7"/>
    <w:basedOn w:val="Appendix6"/>
    <w:next w:val="BodyText3"/>
    <w:pPr>
      <w:numPr>
        <w:ilvl w:val="6"/>
      </w:numPr>
      <w:outlineLvl w:val="6"/>
    </w:pPr>
  </w:style>
  <w:style w:type="paragraph" w:customStyle="1" w:styleId="Appendix8">
    <w:name w:val="Appendix 8"/>
    <w:basedOn w:val="Appendix7"/>
    <w:pPr>
      <w:numPr>
        <w:ilvl w:val="7"/>
      </w:numPr>
      <w:outlineLvl w:val="7"/>
    </w:pPr>
  </w:style>
  <w:style w:type="paragraph" w:customStyle="1" w:styleId="Appendix9">
    <w:name w:val="Appendix 9"/>
    <w:basedOn w:val="Appendix8"/>
    <w:pPr>
      <w:numPr>
        <w:ilvl w:val="8"/>
      </w:numPr>
      <w:outlineLvl w:val="8"/>
    </w:pPr>
  </w:style>
  <w:style w:type="paragraph" w:customStyle="1" w:styleId="Bullet1">
    <w:name w:val="Bullet 1"/>
    <w:basedOn w:val="BodyText"/>
    <w:pPr>
      <w:numPr>
        <w:numId w:val="3"/>
      </w:numPr>
      <w:tabs>
        <w:tab w:val="left" w:pos="397"/>
      </w:tabs>
    </w:pPr>
  </w:style>
  <w:style w:type="paragraph" w:customStyle="1" w:styleId="Bullet1Indent">
    <w:name w:val="Bullet 1 Indent"/>
    <w:basedOn w:val="BodyText"/>
    <w:pPr>
      <w:numPr>
        <w:numId w:val="4"/>
      </w:numPr>
      <w:tabs>
        <w:tab w:val="left" w:pos="907"/>
      </w:tabs>
    </w:pPr>
  </w:style>
  <w:style w:type="paragraph" w:customStyle="1" w:styleId="Bullet2">
    <w:name w:val="Bullet 2"/>
    <w:basedOn w:val="Bullet1"/>
    <w:pPr>
      <w:numPr>
        <w:ilvl w:val="1"/>
      </w:numPr>
      <w:tabs>
        <w:tab w:val="left" w:pos="907"/>
      </w:tabs>
    </w:pPr>
  </w:style>
  <w:style w:type="paragraph" w:customStyle="1" w:styleId="Bullet2Indent">
    <w:name w:val="Bullet 2 Indent"/>
    <w:basedOn w:val="Bullet1Indent"/>
    <w:pPr>
      <w:numPr>
        <w:ilvl w:val="1"/>
      </w:numPr>
      <w:tabs>
        <w:tab w:val="left" w:pos="1304"/>
      </w:tabs>
    </w:pPr>
  </w:style>
  <w:style w:type="paragraph" w:customStyle="1" w:styleId="Bullet3">
    <w:name w:val="Bullet 3"/>
    <w:basedOn w:val="Bullet2"/>
    <w:pPr>
      <w:numPr>
        <w:ilvl w:val="2"/>
      </w:numPr>
      <w:tabs>
        <w:tab w:val="left" w:pos="1304"/>
      </w:tabs>
    </w:pPr>
  </w:style>
  <w:style w:type="paragraph" w:customStyle="1" w:styleId="Bullet3Indent">
    <w:name w:val="Bullet 3 Indent"/>
    <w:basedOn w:val="Bullet2Indent"/>
    <w:pPr>
      <w:numPr>
        <w:ilvl w:val="2"/>
      </w:numPr>
      <w:tabs>
        <w:tab w:val="left" w:pos="1701"/>
      </w:tabs>
    </w:pPr>
  </w:style>
  <w:style w:type="paragraph" w:customStyle="1" w:styleId="Bullet4">
    <w:name w:val="Bullet 4"/>
    <w:basedOn w:val="Bullet3"/>
    <w:pPr>
      <w:numPr>
        <w:ilvl w:val="3"/>
      </w:numPr>
      <w:tabs>
        <w:tab w:val="left" w:pos="1701"/>
      </w:tabs>
    </w:pPr>
  </w:style>
  <w:style w:type="paragraph" w:customStyle="1" w:styleId="Bullet4Indent">
    <w:name w:val="Bullet 4 Indent"/>
    <w:basedOn w:val="Bullet3Indent"/>
    <w:pPr>
      <w:numPr>
        <w:ilvl w:val="3"/>
      </w:numPr>
      <w:tabs>
        <w:tab w:val="left" w:pos="2098"/>
      </w:tabs>
    </w:pPr>
  </w:style>
  <w:style w:type="paragraph" w:customStyle="1" w:styleId="Bullet5">
    <w:name w:val="Bullet 5"/>
    <w:basedOn w:val="Bullet4"/>
    <w:pPr>
      <w:numPr>
        <w:ilvl w:val="4"/>
      </w:numPr>
      <w:tabs>
        <w:tab w:val="left" w:pos="2098"/>
      </w:tabs>
    </w:pPr>
  </w:style>
  <w:style w:type="paragraph" w:customStyle="1" w:styleId="Bullet5Indent">
    <w:name w:val="Bullet 5 Indent"/>
    <w:basedOn w:val="Bullet4Indent"/>
    <w:pPr>
      <w:numPr>
        <w:ilvl w:val="4"/>
      </w:numPr>
      <w:tabs>
        <w:tab w:val="left" w:pos="2494"/>
      </w:tabs>
      <w:ind w:hanging="397"/>
    </w:pPr>
  </w:style>
  <w:style w:type="paragraph" w:customStyle="1" w:styleId="Bullet6">
    <w:name w:val="Bullet 6"/>
    <w:basedOn w:val="Bullet5"/>
    <w:pPr>
      <w:numPr>
        <w:ilvl w:val="5"/>
      </w:numPr>
      <w:tabs>
        <w:tab w:val="left" w:pos="2494"/>
      </w:tabs>
      <w:ind w:hanging="397"/>
    </w:pPr>
  </w:style>
  <w:style w:type="paragraph" w:customStyle="1" w:styleId="Bullet6Indent">
    <w:name w:val="Bullet 6 Indent"/>
    <w:basedOn w:val="Bullet5Indent"/>
    <w:pPr>
      <w:numPr>
        <w:ilvl w:val="5"/>
      </w:numPr>
      <w:tabs>
        <w:tab w:val="left" w:pos="2891"/>
      </w:tabs>
    </w:pPr>
  </w:style>
  <w:style w:type="paragraph" w:customStyle="1" w:styleId="CaptionTable">
    <w:name w:val="Caption Table"/>
    <w:basedOn w:val="Caption"/>
    <w:next w:val="BodyText"/>
    <w:pPr>
      <w:keepNext/>
      <w:spacing w:before="240" w:after="120"/>
    </w:pPr>
  </w:style>
  <w:style w:type="paragraph" w:customStyle="1" w:styleId="ListOutline">
    <w:name w:val="List Outline"/>
    <w:basedOn w:val="List"/>
    <w:pPr>
      <w:numPr>
        <w:numId w:val="8"/>
      </w:numPr>
    </w:pPr>
  </w:style>
  <w:style w:type="paragraph" w:customStyle="1" w:styleId="ListOutline2">
    <w:name w:val="List Outline 2"/>
    <w:basedOn w:val="ListOutline"/>
    <w:pPr>
      <w:numPr>
        <w:ilvl w:val="1"/>
      </w:numPr>
    </w:pPr>
  </w:style>
  <w:style w:type="paragraph" w:customStyle="1" w:styleId="ListOutline3">
    <w:name w:val="List Outline 3"/>
    <w:basedOn w:val="ListOutline2"/>
    <w:pPr>
      <w:numPr>
        <w:ilvl w:val="2"/>
      </w:numPr>
    </w:pPr>
  </w:style>
  <w:style w:type="paragraph" w:customStyle="1" w:styleId="ListOutline4">
    <w:name w:val="List Outline 4"/>
    <w:basedOn w:val="ListOutline3"/>
    <w:pPr>
      <w:numPr>
        <w:ilvl w:val="3"/>
      </w:numPr>
    </w:pPr>
  </w:style>
  <w:style w:type="paragraph" w:customStyle="1" w:styleId="ListOutline5">
    <w:name w:val="List Outline 5"/>
    <w:basedOn w:val="ListOutline4"/>
    <w:pPr>
      <w:numPr>
        <w:ilvl w:val="4"/>
      </w:numPr>
    </w:pPr>
  </w:style>
  <w:style w:type="paragraph" w:customStyle="1" w:styleId="Quote1">
    <w:name w:val="Quote 1"/>
    <w:basedOn w:val="BodyText"/>
    <w:next w:val="BodyText"/>
    <w:pPr>
      <w:ind w:left="397"/>
    </w:pPr>
    <w:rPr>
      <w:sz w:val="20"/>
    </w:rPr>
  </w:style>
  <w:style w:type="paragraph" w:customStyle="1" w:styleId="Quote2">
    <w:name w:val="Quote 2"/>
    <w:basedOn w:val="Quote1"/>
    <w:next w:val="BodyText"/>
    <w:pPr>
      <w:ind w:left="907"/>
    </w:pPr>
  </w:style>
  <w:style w:type="paragraph" w:customStyle="1" w:styleId="Quote3">
    <w:name w:val="Quote 3"/>
    <w:basedOn w:val="Quote2"/>
    <w:next w:val="BodyText"/>
    <w:pPr>
      <w:ind w:left="1304"/>
    </w:pPr>
  </w:style>
  <w:style w:type="paragraph" w:customStyle="1" w:styleId="Reference">
    <w:name w:val="Reference"/>
    <w:basedOn w:val="BodyText"/>
    <w:pPr>
      <w:numPr>
        <w:numId w:val="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s>
    </w:pPr>
  </w:style>
  <w:style w:type="paragraph" w:customStyle="1" w:styleId="SubtitleLeft">
    <w:name w:val="Subtitle Left"/>
    <w:basedOn w:val="Subtitle"/>
    <w:next w:val="BodyText"/>
    <w:pPr>
      <w:jc w:val="left"/>
    </w:pPr>
  </w:style>
  <w:style w:type="paragraph" w:customStyle="1" w:styleId="TableBodyCentre">
    <w:name w:val="Table Body Centre"/>
    <w:basedOn w:val="TableBodyLeft"/>
    <w:pPr>
      <w:jc w:val="center"/>
    </w:pPr>
  </w:style>
  <w:style w:type="paragraph" w:customStyle="1" w:styleId="TableBodyLeft">
    <w:name w:val="Table Body Left"/>
    <w:basedOn w:val="BodyText"/>
    <w:pPr>
      <w:tabs>
        <w:tab w:val="clear" w:pos="907"/>
        <w:tab w:val="clear" w:pos="1304"/>
        <w:tab w:val="clear" w:pos="1701"/>
        <w:tab w:val="clear" w:pos="2098"/>
        <w:tab w:val="clear" w:pos="2494"/>
        <w:tab w:val="clear" w:pos="2891"/>
        <w:tab w:val="clear" w:pos="3288"/>
        <w:tab w:val="clear" w:pos="3685"/>
        <w:tab w:val="clear" w:pos="4082"/>
        <w:tab w:val="clear" w:pos="4479"/>
        <w:tab w:val="clear" w:pos="10205"/>
        <w:tab w:val="left" w:pos="794"/>
        <w:tab w:val="left" w:pos="1191"/>
        <w:tab w:val="left" w:pos="1587"/>
        <w:tab w:val="left" w:pos="1984"/>
        <w:tab w:val="left" w:pos="2381"/>
        <w:tab w:val="left" w:pos="2778"/>
        <w:tab w:val="left" w:pos="3175"/>
        <w:tab w:val="left" w:pos="3572"/>
        <w:tab w:val="left" w:pos="3969"/>
      </w:tabs>
      <w:spacing w:before="40" w:after="40"/>
      <w:jc w:val="left"/>
    </w:pPr>
    <w:rPr>
      <w:sz w:val="20"/>
    </w:rPr>
  </w:style>
  <w:style w:type="paragraph" w:customStyle="1" w:styleId="TableBodyRight">
    <w:name w:val="Table Body Right"/>
    <w:basedOn w:val="TableBodyLeft"/>
    <w:pPr>
      <w:jc w:val="right"/>
    </w:pPr>
  </w:style>
  <w:style w:type="paragraph" w:customStyle="1" w:styleId="TableBullet1">
    <w:name w:val="Table Bullet 1"/>
    <w:basedOn w:val="TableBodyLeft"/>
    <w:pPr>
      <w:numPr>
        <w:numId w:val="11"/>
      </w:numPr>
      <w:tabs>
        <w:tab w:val="left" w:pos="397"/>
      </w:tabs>
    </w:pPr>
  </w:style>
  <w:style w:type="paragraph" w:customStyle="1" w:styleId="TableBullet1Indent">
    <w:name w:val="Table Bullet 1 Indent"/>
    <w:basedOn w:val="TableBullet1"/>
    <w:pPr>
      <w:numPr>
        <w:ilvl w:val="1"/>
      </w:numPr>
      <w:tabs>
        <w:tab w:val="left" w:pos="794"/>
      </w:tabs>
    </w:pPr>
  </w:style>
  <w:style w:type="paragraph" w:customStyle="1" w:styleId="TableBullet2">
    <w:name w:val="Table Bullet 2"/>
    <w:basedOn w:val="TableBullet1"/>
    <w:pPr>
      <w:numPr>
        <w:ilvl w:val="2"/>
      </w:numPr>
      <w:tabs>
        <w:tab w:val="left" w:pos="794"/>
      </w:tabs>
    </w:pPr>
  </w:style>
  <w:style w:type="paragraph" w:customStyle="1" w:styleId="TableBullet2Indent">
    <w:name w:val="Table Bullet 2 Indent"/>
    <w:basedOn w:val="TableBullet1Indent"/>
    <w:pPr>
      <w:numPr>
        <w:ilvl w:val="3"/>
      </w:numPr>
      <w:tabs>
        <w:tab w:val="left" w:pos="1191"/>
      </w:tabs>
    </w:pPr>
  </w:style>
  <w:style w:type="paragraph" w:customStyle="1" w:styleId="TableBullet3">
    <w:name w:val="Table Bullet 3"/>
    <w:basedOn w:val="TableBullet2"/>
    <w:pPr>
      <w:numPr>
        <w:ilvl w:val="4"/>
      </w:numPr>
      <w:tabs>
        <w:tab w:val="left" w:pos="1191"/>
      </w:tabs>
    </w:pPr>
  </w:style>
  <w:style w:type="paragraph" w:customStyle="1" w:styleId="TableBullet3Indent">
    <w:name w:val="Table Bullet 3 Indent"/>
    <w:basedOn w:val="TableBullet2Indent"/>
    <w:pPr>
      <w:numPr>
        <w:ilvl w:val="5"/>
      </w:numPr>
      <w:tabs>
        <w:tab w:val="left" w:pos="1587"/>
      </w:tabs>
      <w:ind w:hanging="397"/>
    </w:pPr>
  </w:style>
  <w:style w:type="paragraph" w:customStyle="1" w:styleId="TableBullet4">
    <w:name w:val="Table Bullet 4"/>
    <w:basedOn w:val="TableBullet3"/>
    <w:pPr>
      <w:numPr>
        <w:ilvl w:val="6"/>
      </w:numPr>
      <w:tabs>
        <w:tab w:val="left" w:pos="1587"/>
      </w:tabs>
      <w:ind w:hanging="397"/>
    </w:pPr>
  </w:style>
  <w:style w:type="paragraph" w:customStyle="1" w:styleId="TableBullet4Indent">
    <w:name w:val="Table Bullet 4 Indent"/>
    <w:basedOn w:val="TableBullet3Indent"/>
    <w:pPr>
      <w:numPr>
        <w:ilvl w:val="7"/>
      </w:numPr>
      <w:tabs>
        <w:tab w:val="left" w:pos="1984"/>
      </w:tabs>
    </w:pPr>
  </w:style>
  <w:style w:type="paragraph" w:customStyle="1" w:styleId="TableHeading">
    <w:name w:val="Table Heading"/>
    <w:basedOn w:val="TableBodyLeft"/>
    <w:pPr>
      <w:keepNext/>
      <w:jc w:val="center"/>
    </w:pPr>
    <w:rPr>
      <w:rFonts w:ascii="Arial Bold" w:hAnsi="Arial Bold"/>
      <w:b/>
    </w:rPr>
  </w:style>
  <w:style w:type="paragraph" w:customStyle="1" w:styleId="TableNumbered1">
    <w:name w:val="Table Numbered 1"/>
    <w:basedOn w:val="TableBodyLeft"/>
    <w:pPr>
      <w:numPr>
        <w:numId w:val="10"/>
      </w:numPr>
      <w:tabs>
        <w:tab w:val="left" w:pos="397"/>
      </w:tabs>
    </w:pPr>
  </w:style>
  <w:style w:type="paragraph" w:customStyle="1" w:styleId="TableNumbered2">
    <w:name w:val="Table Numbered 2"/>
    <w:basedOn w:val="TableNumbered1"/>
    <w:pPr>
      <w:numPr>
        <w:ilvl w:val="1"/>
      </w:numPr>
      <w:tabs>
        <w:tab w:val="left" w:pos="794"/>
      </w:tabs>
    </w:pPr>
  </w:style>
  <w:style w:type="paragraph" w:customStyle="1" w:styleId="TableNumbered3">
    <w:name w:val="Table Numbered 3"/>
    <w:basedOn w:val="TableNumbered2"/>
    <w:pPr>
      <w:numPr>
        <w:ilvl w:val="2"/>
      </w:numPr>
      <w:tabs>
        <w:tab w:val="clear" w:pos="1514"/>
      </w:tabs>
    </w:pPr>
  </w:style>
  <w:style w:type="paragraph" w:customStyle="1" w:styleId="TableOutline1">
    <w:name w:val="Table Outline 1"/>
    <w:basedOn w:val="TableBodyLeft"/>
    <w:pPr>
      <w:numPr>
        <w:numId w:val="12"/>
      </w:numPr>
    </w:pPr>
  </w:style>
  <w:style w:type="paragraph" w:customStyle="1" w:styleId="TableOutline2">
    <w:name w:val="Table Outline 2"/>
    <w:basedOn w:val="TableOutline1"/>
    <w:pPr>
      <w:numPr>
        <w:ilvl w:val="1"/>
      </w:numPr>
    </w:pPr>
  </w:style>
  <w:style w:type="paragraph" w:customStyle="1" w:styleId="TableOutline3">
    <w:name w:val="Table Outline 3"/>
    <w:basedOn w:val="TableOutline2"/>
    <w:pPr>
      <w:numPr>
        <w:ilvl w:val="2"/>
      </w:numPr>
    </w:pPr>
  </w:style>
  <w:style w:type="paragraph" w:customStyle="1" w:styleId="TableOutline4">
    <w:name w:val="Table Outline 4"/>
    <w:basedOn w:val="TableOutline3"/>
    <w:pPr>
      <w:numPr>
        <w:ilvl w:val="3"/>
      </w:numPr>
      <w:ind w:hanging="397"/>
    </w:pPr>
  </w:style>
  <w:style w:type="paragraph" w:customStyle="1" w:styleId="TableOutline5">
    <w:name w:val="Table Outline 5"/>
    <w:basedOn w:val="TableOutline4"/>
    <w:pPr>
      <w:numPr>
        <w:ilvl w:val="4"/>
      </w:numPr>
    </w:pPr>
  </w:style>
  <w:style w:type="paragraph" w:customStyle="1" w:styleId="TableOutline6">
    <w:name w:val="Table Outline 6"/>
    <w:basedOn w:val="TableOutline5"/>
    <w:pPr>
      <w:numPr>
        <w:ilvl w:val="5"/>
      </w:numPr>
    </w:pPr>
  </w:style>
  <w:style w:type="paragraph" w:customStyle="1" w:styleId="TableOutline7">
    <w:name w:val="Table Outline 7"/>
    <w:basedOn w:val="TableOutline6"/>
    <w:pPr>
      <w:numPr>
        <w:ilvl w:val="6"/>
      </w:numPr>
    </w:pPr>
  </w:style>
  <w:style w:type="paragraph" w:customStyle="1" w:styleId="TitleLeft">
    <w:name w:val="Title Left"/>
    <w:basedOn w:val="Title"/>
    <w:next w:val="BodyText"/>
    <w:pPr>
      <w:jc w:val="left"/>
    </w:pPr>
  </w:style>
  <w:style w:type="paragraph" w:customStyle="1" w:styleId="TitlePage">
    <w:name w:val="Title Page"/>
    <w:basedOn w:val="Normal"/>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before="120"/>
    </w:pPr>
  </w:style>
  <w:style w:type="paragraph" w:customStyle="1" w:styleId="TitlePageBold">
    <w:name w:val="Title Page Bold"/>
    <w:basedOn w:val="TitlePage"/>
    <w:rPr>
      <w:rFonts w:ascii="Arial Bold" w:hAnsi="Arial Bold"/>
      <w:b/>
    </w:rPr>
  </w:style>
  <w:style w:type="paragraph" w:customStyle="1" w:styleId="TitlePageBoldCentre">
    <w:name w:val="Title Page Bold Centre"/>
    <w:basedOn w:val="TitlePageBold"/>
    <w:pPr>
      <w:jc w:val="center"/>
    </w:pPr>
  </w:style>
  <w:style w:type="paragraph" w:customStyle="1" w:styleId="TitlePageSmall">
    <w:name w:val="Title Page Small"/>
    <w:basedOn w:val="TitlePage"/>
    <w:rPr>
      <w:sz w:val="18"/>
    </w:rPr>
  </w:style>
  <w:style w:type="paragraph" w:customStyle="1" w:styleId="TitlePageSmallCentre">
    <w:name w:val="Title Page Small Centre"/>
    <w:basedOn w:val="TitlePageSmall"/>
    <w:pPr>
      <w:jc w:val="center"/>
    </w:pPr>
  </w:style>
  <w:style w:type="paragraph" w:styleId="BodyText">
    <w:name w:val="Body Text"/>
    <w:aliases w:val="Body Text Char Char,Body Text Char1 Char Char,Body Text Char Char Char Char,Body Text Char2 Char Char Char Char,Body Text Char Char Char Char Char Char,Body Text Char1 Char Char Char Char Char Char,Body Text Char2 Char Char,Body Text Char1"/>
    <w:link w:val="BodyTextChar"/>
    <w:qFormat/>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pPr>
    <w:rPr>
      <w:rFonts w:ascii="Arial" w:hAnsi="Arial" w:cs="Arial"/>
      <w:sz w:val="22"/>
      <w:lang w:val="en-GB" w:eastAsia="en-US"/>
    </w:rPr>
  </w:style>
  <w:style w:type="paragraph" w:styleId="BodyTextIndent">
    <w:name w:val="Body Text Indent"/>
    <w:basedOn w:val="BodyText"/>
    <w:link w:val="BodyTextIndentChar"/>
    <w:pPr>
      <w:ind w:left="397"/>
    </w:pPr>
  </w:style>
  <w:style w:type="paragraph" w:styleId="BodyTextIndent2">
    <w:name w:val="Body Text Indent 2"/>
    <w:basedOn w:val="BodyText"/>
    <w:pPr>
      <w:ind w:left="907"/>
    </w:pPr>
  </w:style>
  <w:style w:type="paragraph" w:styleId="BodyText2">
    <w:name w:val="Body Text 2"/>
    <w:basedOn w:val="BodyTextIndent"/>
  </w:style>
  <w:style w:type="paragraph" w:styleId="BodyText3">
    <w:name w:val="Body Text 3"/>
    <w:basedOn w:val="BodyTextIndent2"/>
  </w:style>
  <w:style w:type="paragraph" w:styleId="BlockText">
    <w:name w:val="Block Text"/>
    <w:basedOn w:val="BodyText"/>
  </w:style>
  <w:style w:type="paragraph" w:styleId="BodyTextFirstIndent">
    <w:name w:val="Body Text First Indent"/>
    <w:basedOn w:val="BodyTextIndent"/>
  </w:style>
  <w:style w:type="paragraph" w:styleId="BodyTextFirstIndent2">
    <w:name w:val="Body Text First Indent 2"/>
    <w:basedOn w:val="BodyTextIndent2"/>
  </w:style>
  <w:style w:type="paragraph" w:styleId="Caption">
    <w:name w:val="caption"/>
    <w:aliases w:val="Figure,Caption Char,Caption Char Char Char Char Char Char,Caption Char Char Char,Caption Char Char Char Char Char Char Char,Caption Char Char Char Char Char"/>
    <w:basedOn w:val="BodyText"/>
    <w:next w:val="BodyText"/>
    <w:link w:val="CaptionChar1"/>
    <w:qFormat/>
    <w:pPr>
      <w:spacing w:before="120" w:after="240"/>
      <w:jc w:val="center"/>
    </w:pPr>
    <w:rPr>
      <w:rFonts w:ascii="Arial Bold" w:hAnsi="Arial Bold"/>
      <w:b/>
    </w:rPr>
  </w:style>
  <w:style w:type="paragraph" w:styleId="Closing">
    <w:name w:val="Closing"/>
    <w:basedOn w:val="BodyText"/>
    <w:next w:val="BodyText"/>
  </w:style>
  <w:style w:type="character" w:styleId="CommentReference">
    <w:name w:val="annotation reference"/>
    <w:semiHidden/>
    <w:rPr>
      <w:sz w:val="16"/>
      <w:szCs w:val="16"/>
    </w:rPr>
  </w:style>
  <w:style w:type="paragraph" w:styleId="CommentText">
    <w:name w:val="annotation text"/>
    <w:basedOn w:val="BodyText"/>
    <w:next w:val="BodyText"/>
    <w:link w:val="CommentTextChar"/>
    <w:semiHidden/>
    <w:rPr>
      <w:sz w:val="20"/>
    </w:rPr>
  </w:style>
  <w:style w:type="paragraph" w:styleId="Date">
    <w:name w:val="Date"/>
    <w:basedOn w:val="BodyText"/>
    <w:next w:val="BodyText"/>
  </w:style>
  <w:style w:type="paragraph" w:styleId="E-mailSignature">
    <w:name w:val="E-mail Signature"/>
    <w:basedOn w:val="BodyText"/>
  </w:style>
  <w:style w:type="character" w:styleId="Emphasis">
    <w:name w:val="Emphasis"/>
    <w:uiPriority w:val="20"/>
    <w:qFormat/>
    <w:rPr>
      <w:b/>
      <w:i w:val="0"/>
      <w:iCs/>
      <w:lang w:val="en-GB"/>
    </w:rPr>
  </w:style>
  <w:style w:type="character" w:styleId="EndnoteReference">
    <w:name w:val="endnote reference"/>
    <w:semiHidden/>
    <w:rPr>
      <w:vertAlign w:val="superscript"/>
    </w:rPr>
  </w:style>
  <w:style w:type="paragraph" w:styleId="EndnoteText">
    <w:name w:val="endnote text"/>
    <w:basedOn w:val="BodyText"/>
    <w:semiHidden/>
    <w:rPr>
      <w:sz w:val="18"/>
    </w:rPr>
  </w:style>
  <w:style w:type="paragraph" w:styleId="Footer">
    <w:name w:val="footer"/>
    <w:basedOn w:val="Header"/>
    <w:pPr>
      <w:spacing w:before="60"/>
      <w:jc w:val="center"/>
    </w:pPr>
    <w:rPr>
      <w:color w:val="808080"/>
      <w:sz w:val="18"/>
    </w:rPr>
  </w:style>
  <w:style w:type="paragraph" w:styleId="Header">
    <w:name w:val="header"/>
    <w:basedOn w:val="BodyText"/>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enter" w:pos="5102"/>
      </w:tabs>
      <w:spacing w:before="20" w:after="0"/>
    </w:pPr>
    <w:rPr>
      <w:sz w:val="20"/>
    </w:rPr>
  </w:style>
  <w:style w:type="character" w:styleId="FootnoteReference">
    <w:name w:val="footnote reference"/>
    <w:semiHidden/>
    <w:rPr>
      <w:vertAlign w:val="superscript"/>
    </w:rPr>
  </w:style>
  <w:style w:type="paragraph" w:styleId="FootnoteText">
    <w:name w:val="footnote text"/>
    <w:basedOn w:val="BodyText"/>
    <w:semiHidden/>
    <w:rPr>
      <w:sz w:val="18"/>
    </w:rPr>
  </w:style>
  <w:style w:type="paragraph" w:styleId="Index1">
    <w:name w:val="index 1"/>
    <w:basedOn w:val="BodyText"/>
    <w:semiHidden/>
    <w:pPr>
      <w:tabs>
        <w:tab w:val="clear" w:pos="907"/>
        <w:tab w:val="clear" w:pos="10205"/>
        <w:tab w:val="left" w:pos="794"/>
      </w:tabs>
      <w:ind w:left="397" w:hanging="397"/>
    </w:pPr>
  </w:style>
  <w:style w:type="paragraph" w:styleId="Index2">
    <w:name w:val="index 2"/>
    <w:basedOn w:val="Index1"/>
    <w:semiHidden/>
    <w:pPr>
      <w:ind w:left="794"/>
    </w:pPr>
  </w:style>
  <w:style w:type="paragraph" w:styleId="Index3">
    <w:name w:val="index 3"/>
    <w:basedOn w:val="Index2"/>
    <w:semiHidden/>
    <w:pPr>
      <w:ind w:left="1191"/>
    </w:pPr>
  </w:style>
  <w:style w:type="paragraph" w:styleId="Index4">
    <w:name w:val="index 4"/>
    <w:basedOn w:val="Index3"/>
    <w:semiHidden/>
    <w:pPr>
      <w:ind w:left="1587"/>
    </w:pPr>
  </w:style>
  <w:style w:type="paragraph" w:styleId="Index5">
    <w:name w:val="index 5"/>
    <w:basedOn w:val="Index4"/>
    <w:semiHidden/>
    <w:pPr>
      <w:ind w:left="1984"/>
    </w:pPr>
  </w:style>
  <w:style w:type="paragraph" w:styleId="Index6">
    <w:name w:val="index 6"/>
    <w:basedOn w:val="Index5"/>
    <w:semiHidden/>
    <w:pPr>
      <w:ind w:left="2381"/>
    </w:pPr>
  </w:style>
  <w:style w:type="paragraph" w:styleId="Index7">
    <w:name w:val="index 7"/>
    <w:basedOn w:val="Index6"/>
    <w:semiHidden/>
    <w:pPr>
      <w:ind w:left="2778"/>
    </w:pPr>
  </w:style>
  <w:style w:type="paragraph" w:styleId="Index8">
    <w:name w:val="index 8"/>
    <w:basedOn w:val="Index7"/>
    <w:semiHidden/>
    <w:pPr>
      <w:ind w:left="3175"/>
    </w:pPr>
  </w:style>
  <w:style w:type="paragraph" w:styleId="Index9">
    <w:name w:val="index 9"/>
    <w:basedOn w:val="Index8"/>
    <w:semiHidden/>
    <w:pPr>
      <w:ind w:left="3572"/>
    </w:pPr>
  </w:style>
  <w:style w:type="paragraph" w:styleId="IndexHeading">
    <w:name w:val="index heading"/>
    <w:basedOn w:val="Title"/>
    <w:next w:val="Index1"/>
    <w:semiHidden/>
  </w:style>
  <w:style w:type="paragraph" w:styleId="Title">
    <w:name w:val="Title"/>
    <w:basedOn w:val="BodyText"/>
    <w:next w:val="BodyText"/>
    <w:qFormat/>
    <w:pPr>
      <w:keepNext/>
      <w:keepLines/>
      <w:spacing w:after="200"/>
      <w:jc w:val="center"/>
    </w:pPr>
    <w:rPr>
      <w:rFonts w:ascii="Arial Bold" w:hAnsi="Arial Bold"/>
      <w:b/>
      <w:caps/>
      <w:sz w:val="24"/>
    </w:rPr>
  </w:style>
  <w:style w:type="paragraph" w:styleId="List">
    <w:name w:val="List"/>
    <w:basedOn w:val="BodyText"/>
    <w:pPr>
      <w:tabs>
        <w:tab w:val="clear" w:pos="907"/>
        <w:tab w:val="clear" w:pos="10205"/>
        <w:tab w:val="left" w:pos="794"/>
      </w:tabs>
      <w:ind w:left="397" w:hanging="397"/>
    </w:pPr>
  </w:style>
  <w:style w:type="paragraph" w:styleId="List2">
    <w:name w:val="List 2"/>
    <w:basedOn w:val="List"/>
    <w:pPr>
      <w:ind w:left="794"/>
    </w:pPr>
  </w:style>
  <w:style w:type="paragraph" w:styleId="List3">
    <w:name w:val="List 3"/>
    <w:basedOn w:val="List2"/>
    <w:pPr>
      <w:ind w:left="1304" w:hanging="510"/>
    </w:pPr>
  </w:style>
  <w:style w:type="paragraph" w:styleId="List4">
    <w:name w:val="List 4"/>
    <w:basedOn w:val="List3"/>
    <w:pPr>
      <w:ind w:left="1701" w:hanging="397"/>
    </w:pPr>
  </w:style>
  <w:style w:type="paragraph" w:styleId="List5">
    <w:name w:val="List 5"/>
    <w:basedOn w:val="List4"/>
    <w:pPr>
      <w:ind w:left="2098"/>
    </w:pPr>
  </w:style>
  <w:style w:type="paragraph" w:styleId="ListBullet">
    <w:name w:val="List Bullet"/>
    <w:basedOn w:val="List"/>
    <w:pPr>
      <w:numPr>
        <w:numId w:val="6"/>
      </w:numPr>
      <w:tabs>
        <w:tab w:val="left" w:pos="794"/>
      </w:tabs>
    </w:pPr>
  </w:style>
  <w:style w:type="paragraph" w:styleId="ListBullet5">
    <w:name w:val="List Bullet 5"/>
    <w:basedOn w:val="ListBullet4"/>
    <w:pPr>
      <w:numPr>
        <w:ilvl w:val="4"/>
      </w:numPr>
      <w:tabs>
        <w:tab w:val="left" w:pos="2494"/>
      </w:tabs>
      <w:ind w:hanging="397"/>
    </w:pPr>
  </w:style>
  <w:style w:type="paragraph" w:styleId="ListBullet4">
    <w:name w:val="List Bullet 4"/>
    <w:basedOn w:val="ListBullet3"/>
    <w:pPr>
      <w:numPr>
        <w:ilvl w:val="3"/>
      </w:numPr>
      <w:tabs>
        <w:tab w:val="left" w:pos="2098"/>
      </w:tabs>
    </w:pPr>
  </w:style>
  <w:style w:type="paragraph" w:styleId="ListBullet3">
    <w:name w:val="List Bullet 3"/>
    <w:basedOn w:val="ListBullet2"/>
    <w:pPr>
      <w:numPr>
        <w:ilvl w:val="2"/>
      </w:numPr>
      <w:tabs>
        <w:tab w:val="left" w:pos="1701"/>
      </w:tabs>
    </w:pPr>
  </w:style>
  <w:style w:type="paragraph" w:styleId="ListBullet2">
    <w:name w:val="List Bullet 2"/>
    <w:basedOn w:val="ListBullet"/>
    <w:pPr>
      <w:numPr>
        <w:ilvl w:val="1"/>
      </w:numPr>
      <w:tabs>
        <w:tab w:val="left" w:pos="1304"/>
      </w:tabs>
    </w:pPr>
  </w:style>
  <w:style w:type="paragraph" w:styleId="ListContinue">
    <w:name w:val="List Continue"/>
    <w:basedOn w:val="List"/>
    <w:pPr>
      <w:ind w:firstLine="0"/>
    </w:pPr>
  </w:style>
  <w:style w:type="paragraph" w:styleId="ListContinue2">
    <w:name w:val="List Continue 2"/>
    <w:basedOn w:val="ListContinue"/>
    <w:pPr>
      <w:ind w:left="794"/>
    </w:pPr>
  </w:style>
  <w:style w:type="paragraph" w:styleId="ListContinue3">
    <w:name w:val="List Continue 3"/>
    <w:basedOn w:val="ListContinue2"/>
    <w:pPr>
      <w:ind w:left="1304"/>
    </w:pPr>
  </w:style>
  <w:style w:type="paragraph" w:styleId="ListContinue4">
    <w:name w:val="List Continue 4"/>
    <w:basedOn w:val="ListContinue3"/>
    <w:pPr>
      <w:ind w:left="1701"/>
    </w:pPr>
  </w:style>
  <w:style w:type="paragraph" w:styleId="ListContinue5">
    <w:name w:val="List Continue 5"/>
    <w:basedOn w:val="ListContinue4"/>
    <w:pPr>
      <w:ind w:left="2098"/>
    </w:pPr>
  </w:style>
  <w:style w:type="paragraph" w:styleId="ListNumber">
    <w:name w:val="List Number"/>
    <w:basedOn w:val="List"/>
    <w:pPr>
      <w:numPr>
        <w:numId w:val="7"/>
      </w:numPr>
      <w:tabs>
        <w:tab w:val="left" w:pos="397"/>
      </w:tabs>
    </w:pPr>
  </w:style>
  <w:style w:type="paragraph" w:styleId="ListNumber5">
    <w:name w:val="List Number 5"/>
    <w:basedOn w:val="ListNumber4"/>
    <w:pPr>
      <w:numPr>
        <w:ilvl w:val="4"/>
      </w:numPr>
      <w:tabs>
        <w:tab w:val="left" w:pos="2098"/>
      </w:tabs>
    </w:pPr>
  </w:style>
  <w:style w:type="paragraph" w:styleId="ListNumber4">
    <w:name w:val="List Number 4"/>
    <w:basedOn w:val="ListNumber3"/>
    <w:pPr>
      <w:numPr>
        <w:ilvl w:val="3"/>
      </w:numPr>
      <w:tabs>
        <w:tab w:val="left" w:pos="1701"/>
      </w:tabs>
    </w:pPr>
  </w:style>
  <w:style w:type="paragraph" w:styleId="ListNumber3">
    <w:name w:val="List Number 3"/>
    <w:basedOn w:val="ListNumber2"/>
    <w:pPr>
      <w:numPr>
        <w:ilvl w:val="2"/>
      </w:numPr>
      <w:tabs>
        <w:tab w:val="clear" w:pos="1877"/>
      </w:tabs>
    </w:pPr>
  </w:style>
  <w:style w:type="paragraph" w:styleId="ListNumber2">
    <w:name w:val="List Number 2"/>
    <w:basedOn w:val="ListNumber"/>
    <w:pPr>
      <w:numPr>
        <w:ilvl w:val="1"/>
      </w:numPr>
      <w:tabs>
        <w:tab w:val="left" w:pos="794"/>
      </w:tabs>
    </w:pPr>
  </w:style>
  <w:style w:type="paragraph" w:styleId="NormalIndent">
    <w:name w:val="Normal Indent"/>
    <w:basedOn w:val="Normal"/>
    <w:pPr>
      <w:ind w:left="397"/>
    </w:pPr>
  </w:style>
  <w:style w:type="paragraph" w:styleId="NoteHeading">
    <w:name w:val="Note Heading"/>
    <w:basedOn w:val="BodyText"/>
    <w:next w:val="BodyText"/>
  </w:style>
  <w:style w:type="paragraph" w:styleId="PlainText">
    <w:name w:val="Plain Text"/>
    <w:basedOn w:val="BodyText"/>
    <w:next w:val="BodyText"/>
  </w:style>
  <w:style w:type="paragraph" w:styleId="Salutation">
    <w:name w:val="Salutation"/>
    <w:basedOn w:val="BodyText"/>
    <w:next w:val="BodyText"/>
  </w:style>
  <w:style w:type="paragraph" w:styleId="Signature">
    <w:name w:val="Signature"/>
    <w:basedOn w:val="BodyText"/>
    <w:next w:val="BodyText"/>
  </w:style>
  <w:style w:type="paragraph" w:styleId="TableofAuthorities">
    <w:name w:val="table of authorities"/>
    <w:basedOn w:val="BodyText"/>
    <w:next w:val="BodyText"/>
    <w:semiHidden/>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ind w:left="283" w:hanging="283"/>
    </w:pPr>
    <w:rPr>
      <w:sz w:val="20"/>
    </w:rPr>
  </w:style>
  <w:style w:type="paragraph" w:styleId="TableofFigures">
    <w:name w:val="table of figures"/>
    <w:basedOn w:val="BodyText"/>
    <w:next w:val="BodyText"/>
    <w:uiPriority w:val="9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after="0"/>
      <w:ind w:left="850" w:right="397" w:hanging="850"/>
    </w:pPr>
    <w:rPr>
      <w:sz w:val="20"/>
    </w:rPr>
  </w:style>
  <w:style w:type="paragraph" w:styleId="Subtitle">
    <w:name w:val="Subtitle"/>
    <w:basedOn w:val="Title"/>
    <w:next w:val="BodyText"/>
    <w:qFormat/>
    <w:pPr>
      <w:spacing w:before="360"/>
    </w:pPr>
    <w:rPr>
      <w:caps w:val="0"/>
      <w:sz w:val="22"/>
    </w:rPr>
  </w:style>
  <w:style w:type="paragraph" w:styleId="TOAHeading">
    <w:name w:val="toa heading"/>
    <w:basedOn w:val="Title"/>
    <w:next w:val="BodyText"/>
    <w:semiHidden/>
  </w:style>
  <w:style w:type="paragraph" w:styleId="TOC1">
    <w:name w:val="toc 1"/>
    <w:basedOn w:val="BodyText"/>
    <w:next w:val="BodyText"/>
    <w:uiPriority w:val="3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before="120"/>
      <w:ind w:left="283" w:right="397" w:hanging="283"/>
    </w:pPr>
    <w:rPr>
      <w:rFonts w:ascii="Arial Bold" w:hAnsi="Arial Bold"/>
      <w:b/>
      <w:caps/>
      <w:sz w:val="20"/>
    </w:rPr>
  </w:style>
  <w:style w:type="paragraph" w:styleId="TOC2">
    <w:name w:val="toc 2"/>
    <w:basedOn w:val="TOC1"/>
    <w:next w:val="BodyText"/>
    <w:uiPriority w:val="39"/>
    <w:pPr>
      <w:spacing w:before="0" w:after="0"/>
      <w:ind w:left="567"/>
    </w:pPr>
    <w:rPr>
      <w:rFonts w:ascii="Arial" w:hAnsi="Arial"/>
      <w:b w:val="0"/>
    </w:rPr>
  </w:style>
  <w:style w:type="paragraph" w:styleId="TOC3">
    <w:name w:val="toc 3"/>
    <w:basedOn w:val="TOC2"/>
    <w:next w:val="BodyText"/>
    <w:uiPriority w:val="39"/>
    <w:pPr>
      <w:ind w:left="850"/>
    </w:pPr>
    <w:rPr>
      <w:caps w:val="0"/>
    </w:rPr>
  </w:style>
  <w:style w:type="paragraph" w:styleId="TOC4">
    <w:name w:val="toc 4"/>
    <w:basedOn w:val="TOC3"/>
    <w:next w:val="BodyText"/>
    <w:uiPriority w:val="39"/>
    <w:pPr>
      <w:ind w:left="1134"/>
    </w:pPr>
  </w:style>
  <w:style w:type="paragraph" w:styleId="TOC5">
    <w:name w:val="toc 5"/>
    <w:basedOn w:val="TOC4"/>
    <w:next w:val="BodyText"/>
    <w:uiPriority w:val="39"/>
    <w:pPr>
      <w:ind w:left="1417"/>
    </w:pPr>
  </w:style>
  <w:style w:type="paragraph" w:styleId="TOC6">
    <w:name w:val="toc 6"/>
    <w:basedOn w:val="TOC5"/>
    <w:next w:val="BodyText"/>
    <w:uiPriority w:val="39"/>
    <w:pPr>
      <w:ind w:left="1701"/>
    </w:pPr>
  </w:style>
  <w:style w:type="paragraph" w:styleId="TOC7">
    <w:name w:val="toc 7"/>
    <w:basedOn w:val="TOC6"/>
    <w:next w:val="BodyText"/>
    <w:uiPriority w:val="39"/>
    <w:pPr>
      <w:ind w:left="1984"/>
    </w:pPr>
  </w:style>
  <w:style w:type="paragraph" w:styleId="TOC8">
    <w:name w:val="toc 8"/>
    <w:basedOn w:val="TOC7"/>
    <w:next w:val="BodyText"/>
    <w:uiPriority w:val="39"/>
    <w:pPr>
      <w:ind w:left="2268"/>
    </w:pPr>
  </w:style>
  <w:style w:type="paragraph" w:styleId="TOC9">
    <w:name w:val="toc 9"/>
    <w:basedOn w:val="BodyText"/>
    <w:next w:val="BodyText"/>
    <w:uiPriority w:val="39"/>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Attachment1">
    <w:name w:val="Attachment 1"/>
    <w:basedOn w:val="BodyText"/>
    <w:next w:val="BodyText"/>
    <w:pPr>
      <w:keepNext/>
      <w:keepLines/>
      <w:pageBreakBefore/>
      <w:numPr>
        <w:ilvl w:val="8"/>
        <w:numId w:val="2"/>
      </w:numPr>
      <w:spacing w:after="200"/>
      <w:jc w:val="center"/>
      <w:outlineLvl w:val="0"/>
    </w:pPr>
    <w:rPr>
      <w:rFonts w:ascii="Arial Bold" w:hAnsi="Arial Bold"/>
      <w:b/>
      <w:caps/>
      <w:sz w:val="24"/>
    </w:rPr>
  </w:style>
  <w:style w:type="character" w:customStyle="1" w:styleId="Formulae">
    <w:name w:val="Formulae"/>
    <w:rPr>
      <w:position w:val="-10"/>
      <w:lang w:val="en-GB"/>
    </w:rPr>
  </w:style>
  <w:style w:type="paragraph" w:customStyle="1" w:styleId="Attachment2">
    <w:name w:val="Attachment 2"/>
    <w:basedOn w:val="Attachment1"/>
    <w:next w:val="BodyText"/>
    <w:pPr>
      <w:pageBreakBefore w:val="0"/>
      <w:numPr>
        <w:ilvl w:val="1"/>
      </w:numPr>
      <w:spacing w:before="360"/>
      <w:jc w:val="left"/>
      <w:outlineLvl w:val="1"/>
    </w:pPr>
    <w:rPr>
      <w:sz w:val="22"/>
    </w:rPr>
  </w:style>
  <w:style w:type="paragraph" w:customStyle="1" w:styleId="Attachment3">
    <w:name w:val="Attachment 3"/>
    <w:basedOn w:val="Attachment2"/>
    <w:next w:val="BodyText"/>
    <w:pPr>
      <w:numPr>
        <w:ilvl w:val="2"/>
      </w:numPr>
      <w:spacing w:before="280"/>
      <w:outlineLvl w:val="2"/>
    </w:pPr>
    <w:rPr>
      <w:caps w:val="0"/>
    </w:rPr>
  </w:style>
  <w:style w:type="paragraph" w:customStyle="1" w:styleId="Attachment4">
    <w:name w:val="Attachment 4"/>
    <w:basedOn w:val="Attachment3"/>
    <w:next w:val="BodyText"/>
    <w:pPr>
      <w:numPr>
        <w:ilvl w:val="3"/>
      </w:numPr>
      <w:outlineLvl w:val="3"/>
    </w:pPr>
  </w:style>
  <w:style w:type="paragraph" w:customStyle="1" w:styleId="Attachment5">
    <w:name w:val="Attachment 5"/>
    <w:basedOn w:val="Attachment4"/>
    <w:next w:val="BodyText"/>
    <w:pPr>
      <w:numPr>
        <w:ilvl w:val="4"/>
      </w:numPr>
      <w:outlineLvl w:val="4"/>
    </w:pPr>
  </w:style>
  <w:style w:type="paragraph" w:customStyle="1" w:styleId="Attachment6">
    <w:name w:val="Attachment 6"/>
    <w:basedOn w:val="Attachment5"/>
    <w:next w:val="BodyText2"/>
    <w:pPr>
      <w:keepNext w:val="0"/>
      <w:numPr>
        <w:ilvl w:val="5"/>
      </w:numPr>
      <w:tabs>
        <w:tab w:val="left" w:pos="397"/>
      </w:tabs>
      <w:spacing w:before="0" w:after="120"/>
      <w:jc w:val="both"/>
      <w:outlineLvl w:val="5"/>
    </w:pPr>
    <w:rPr>
      <w:rFonts w:ascii="Arial" w:hAnsi="Arial"/>
      <w:b w:val="0"/>
    </w:rPr>
  </w:style>
  <w:style w:type="paragraph" w:customStyle="1" w:styleId="Attachment7">
    <w:name w:val="Attachment 7"/>
    <w:basedOn w:val="Attachment6"/>
    <w:next w:val="BodyText3"/>
    <w:pPr>
      <w:numPr>
        <w:ilvl w:val="6"/>
      </w:numPr>
      <w:tabs>
        <w:tab w:val="left" w:pos="907"/>
      </w:tabs>
      <w:outlineLvl w:val="6"/>
    </w:pPr>
  </w:style>
  <w:style w:type="paragraph" w:customStyle="1" w:styleId="Attachment8">
    <w:name w:val="Attachment 8"/>
    <w:basedOn w:val="Attachment7"/>
    <w:pPr>
      <w:numPr>
        <w:ilvl w:val="7"/>
      </w:numPr>
      <w:tabs>
        <w:tab w:val="left" w:pos="1304"/>
      </w:tabs>
      <w:outlineLvl w:val="7"/>
    </w:pPr>
  </w:style>
  <w:style w:type="paragraph" w:customStyle="1" w:styleId="Attachment9">
    <w:name w:val="Attachment 9"/>
    <w:basedOn w:val="Attachment8"/>
    <w:pPr>
      <w:numPr>
        <w:ilvl w:val="8"/>
      </w:numPr>
      <w:tabs>
        <w:tab w:val="left" w:pos="1701"/>
      </w:tabs>
      <w:outlineLvl w:val="8"/>
    </w:pPr>
  </w:style>
  <w:style w:type="character" w:customStyle="1" w:styleId="Superscript">
    <w:name w:val="Superscript"/>
    <w:rPr>
      <w:vertAlign w:val="superscript"/>
      <w:lang w:val="en-GB"/>
    </w:rPr>
  </w:style>
  <w:style w:type="character" w:customStyle="1" w:styleId="Subscript">
    <w:name w:val="Subscript"/>
    <w:rPr>
      <w:vertAlign w:val="subscript"/>
      <w:lang w:val="en-GB"/>
    </w:rPr>
  </w:style>
  <w:style w:type="paragraph" w:styleId="BalloonText">
    <w:name w:val="Balloon Text"/>
    <w:basedOn w:val="Normal"/>
    <w:semiHidden/>
    <w:rPr>
      <w:rFonts w:ascii="Tahoma" w:hAnsi="Tahoma" w:cs="Tahoma"/>
      <w:sz w:val="16"/>
      <w:szCs w:val="16"/>
    </w:rPr>
  </w:style>
  <w:style w:type="character" w:customStyle="1" w:styleId="Instruction">
    <w:name w:val="Instruction"/>
    <w:rPr>
      <w:color w:val="0000FF"/>
      <w:lang w:val="en-GB"/>
    </w:rPr>
  </w:style>
  <w:style w:type="paragraph" w:customStyle="1" w:styleId="FooterRed">
    <w:name w:val="Footer Red"/>
    <w:basedOn w:val="Header"/>
    <w:pPr>
      <w:spacing w:before="60"/>
      <w:jc w:val="center"/>
    </w:pPr>
    <w:rPr>
      <w:b/>
      <w:color w:val="FF0000"/>
    </w:rPr>
  </w:style>
  <w:style w:type="paragraph" w:customStyle="1" w:styleId="HeaderBold">
    <w:name w:val="Header Bold"/>
    <w:basedOn w:val="Header"/>
    <w:rPr>
      <w:b/>
    </w:rPr>
  </w:style>
  <w:style w:type="paragraph" w:customStyle="1" w:styleId="TitlePageRed">
    <w:name w:val="Title Page Red"/>
    <w:basedOn w:val="TitlePage"/>
    <w:rPr>
      <w:rFonts w:ascii="Arial Bold" w:hAnsi="Arial Bold"/>
      <w:b/>
      <w:color w:val="FF0000"/>
    </w:rPr>
  </w:style>
  <w:style w:type="character" w:customStyle="1" w:styleId="BodyTextChar">
    <w:name w:val="Body Text Char"/>
    <w:aliases w:val="Body Text Char Char Char,Body Text Char1 Char Char Char,Body Text Char Char Char Char Char,Body Text Char2 Char Char Char Char Char,Body Text Char Char Char Char Char Char Char,Body Text Char1 Char Char Char Char Char Char Char"/>
    <w:link w:val="BodyText"/>
    <w:rsid w:val="009D1703"/>
    <w:rPr>
      <w:rFonts w:ascii="Arial" w:hAnsi="Arial" w:cs="Arial"/>
      <w:sz w:val="22"/>
      <w:lang w:val="en-GB" w:eastAsia="en-US"/>
    </w:rPr>
  </w:style>
  <w:style w:type="paragraph" w:styleId="ListParagraph">
    <w:name w:val="List Paragraph"/>
    <w:aliases w:val="BP Paragraph"/>
    <w:basedOn w:val="Normal"/>
    <w:link w:val="ListParagraphChar"/>
    <w:uiPriority w:val="34"/>
    <w:qFormat/>
    <w:rsid w:val="0026294D"/>
    <w:pPr>
      <w:ind w:left="720"/>
    </w:pPr>
  </w:style>
  <w:style w:type="character" w:customStyle="1" w:styleId="Heading2Char">
    <w:name w:val="Heading 2 Char"/>
    <w:aliases w:val="My Heading 2 Char,título 2 Char,OG Heading 2 Char,Reset numbering Char,B Heading Char,Major Char,level 2 Char,h2 Char,2 Char,gdm2 Char,D&amp;M2 Char,D&amp;M 2 Char,head2 Char,Heading 2.2 Char,A Char,Heading 21 Char"/>
    <w:link w:val="Heading2"/>
    <w:rsid w:val="006253C7"/>
    <w:rPr>
      <w:rFonts w:ascii="Arial Bold" w:hAnsi="Arial Bold" w:cs="Arial"/>
      <w:b/>
      <w:caps/>
      <w:sz w:val="22"/>
      <w:lang w:val="en-GB" w:eastAsia="en-US"/>
    </w:rPr>
  </w:style>
  <w:style w:type="character" w:customStyle="1" w:styleId="Heading1Char">
    <w:name w:val="Heading 1 Char"/>
    <w:aliases w:val="ABB Char"/>
    <w:link w:val="Heading1"/>
    <w:rsid w:val="009F64D8"/>
    <w:rPr>
      <w:rFonts w:ascii="Arial Bold" w:hAnsi="Arial Bold" w:cs="Arial"/>
      <w:b/>
      <w:caps/>
      <w:sz w:val="24"/>
      <w:lang w:val="en-GB" w:eastAsia="en-US"/>
    </w:rPr>
  </w:style>
  <w:style w:type="paragraph" w:customStyle="1" w:styleId="Default">
    <w:name w:val="Default"/>
    <w:rsid w:val="009F64D8"/>
    <w:pPr>
      <w:autoSpaceDE w:val="0"/>
      <w:autoSpaceDN w:val="0"/>
      <w:adjustRightInd w:val="0"/>
    </w:pPr>
    <w:rPr>
      <w:rFonts w:ascii="Arial" w:hAnsi="Arial" w:cs="Arial"/>
      <w:color w:val="000000"/>
      <w:sz w:val="24"/>
      <w:szCs w:val="24"/>
    </w:rPr>
  </w:style>
  <w:style w:type="character" w:customStyle="1" w:styleId="ListParagraphChar">
    <w:name w:val="List Paragraph Char"/>
    <w:aliases w:val="BP Paragraph Char"/>
    <w:link w:val="ListParagraph"/>
    <w:uiPriority w:val="34"/>
    <w:locked/>
    <w:rsid w:val="005507C9"/>
    <w:rPr>
      <w:rFonts w:ascii="Arial" w:hAnsi="Arial" w:cs="Arial"/>
      <w:sz w:val="22"/>
      <w:szCs w:val="24"/>
      <w:lang w:val="en-GB" w:eastAsia="en-US"/>
    </w:rPr>
  </w:style>
  <w:style w:type="table" w:styleId="TableGrid">
    <w:name w:val="Table Grid"/>
    <w:aliases w:val="My Table Text"/>
    <w:basedOn w:val="TableNormal"/>
    <w:uiPriority w:val="59"/>
    <w:rsid w:val="00307AA0"/>
    <w:rPr>
      <w:rFonts w:ascii="Calibri" w:eastAsia="Calibri" w:hAnsi="Calibri" w:cs="Lath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E34A7"/>
    <w:pPr>
      <w:tabs>
        <w:tab w:val="clear" w:pos="10205"/>
      </w:tabs>
      <w:jc w:val="left"/>
    </w:pPr>
    <w:rPr>
      <w:b/>
      <w:bCs/>
    </w:rPr>
  </w:style>
  <w:style w:type="character" w:customStyle="1" w:styleId="CommentTextChar">
    <w:name w:val="Comment Text Char"/>
    <w:link w:val="CommentText"/>
    <w:semiHidden/>
    <w:rsid w:val="00FE34A7"/>
    <w:rPr>
      <w:rFonts w:ascii="Arial" w:hAnsi="Arial" w:cs="Arial"/>
      <w:sz w:val="22"/>
      <w:lang w:val="en-GB" w:eastAsia="en-US"/>
    </w:rPr>
  </w:style>
  <w:style w:type="character" w:customStyle="1" w:styleId="CommentSubjectChar">
    <w:name w:val="Comment Subject Char"/>
    <w:link w:val="CommentSubject"/>
    <w:uiPriority w:val="99"/>
    <w:semiHidden/>
    <w:rsid w:val="00FE34A7"/>
    <w:rPr>
      <w:rFonts w:ascii="Arial" w:hAnsi="Arial" w:cs="Arial"/>
      <w:b/>
      <w:bCs/>
      <w:sz w:val="22"/>
      <w:lang w:val="en-GB" w:eastAsia="en-US"/>
    </w:rPr>
  </w:style>
  <w:style w:type="paragraph" w:styleId="Revision">
    <w:name w:val="Revision"/>
    <w:hidden/>
    <w:uiPriority w:val="99"/>
    <w:semiHidden/>
    <w:rsid w:val="00C330C6"/>
    <w:rPr>
      <w:rFonts w:ascii="Arial" w:hAnsi="Arial" w:cs="Arial"/>
      <w:sz w:val="22"/>
      <w:szCs w:val="24"/>
      <w:lang w:val="en-GB" w:eastAsia="en-US"/>
    </w:rPr>
  </w:style>
  <w:style w:type="paragraph" w:customStyle="1" w:styleId="Text7-1">
    <w:name w:val="Text7-1"/>
    <w:basedOn w:val="Normal"/>
    <w:link w:val="Text7-1Char"/>
    <w:rsid w:val="006B0373"/>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jc w:val="both"/>
    </w:pPr>
    <w:rPr>
      <w:rFonts w:ascii="Times New Roman" w:hAnsi="Times New Roman" w:cs="Times New Roman"/>
      <w:sz w:val="24"/>
      <w:lang w:val="en-US"/>
    </w:rPr>
  </w:style>
  <w:style w:type="paragraph" w:customStyle="1" w:styleId="Style4">
    <w:name w:val="Style4"/>
    <w:basedOn w:val="BodyText"/>
    <w:qFormat/>
    <w:rsid w:val="00990F09"/>
    <w:pPr>
      <w:tabs>
        <w:tab w:val="clear" w:pos="907"/>
        <w:tab w:val="left" w:pos="765"/>
      </w:tabs>
      <w:ind w:left="720" w:hanging="360"/>
    </w:pPr>
    <w:rPr>
      <w:rFonts w:cs="Times New Roman"/>
      <w:sz w:val="20"/>
      <w:lang w:val="en-ZA"/>
    </w:rPr>
  </w:style>
  <w:style w:type="paragraph" w:customStyle="1" w:styleId="POWRSPECText">
    <w:name w:val="POWRSPEC Text"/>
    <w:basedOn w:val="Normal"/>
    <w:link w:val="POWRSPECTextChar1"/>
    <w:rsid w:val="009C2162"/>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pPr>
    <w:rPr>
      <w:rFonts w:cs="Times New Roman"/>
      <w:sz w:val="20"/>
      <w:szCs w:val="20"/>
      <w:lang w:val="en-US"/>
    </w:rPr>
  </w:style>
  <w:style w:type="character" w:customStyle="1" w:styleId="POWRSPECTextChar1">
    <w:name w:val="POWRSPEC Text Char1"/>
    <w:basedOn w:val="DefaultParagraphFont"/>
    <w:link w:val="POWRSPECText"/>
    <w:locked/>
    <w:rsid w:val="009C2162"/>
    <w:rPr>
      <w:rFonts w:ascii="Arial" w:hAnsi="Arial"/>
      <w:lang w:val="en-US" w:eastAsia="en-US"/>
    </w:rPr>
  </w:style>
  <w:style w:type="paragraph" w:customStyle="1" w:styleId="POWRSPECIndent">
    <w:name w:val="POWRSPEC Indent"/>
    <w:basedOn w:val="Normal"/>
    <w:link w:val="POWRSPECIndentChar"/>
    <w:rsid w:val="009C2162"/>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ind w:left="720" w:right="720"/>
    </w:pPr>
    <w:rPr>
      <w:rFonts w:cs="Times New Roman"/>
      <w:sz w:val="20"/>
      <w:szCs w:val="20"/>
      <w:lang w:val="en-US"/>
    </w:rPr>
  </w:style>
  <w:style w:type="character" w:customStyle="1" w:styleId="POWRSPECIndentChar">
    <w:name w:val="POWRSPEC Indent Char"/>
    <w:basedOn w:val="DefaultParagraphFont"/>
    <w:link w:val="POWRSPECIndent"/>
    <w:locked/>
    <w:rsid w:val="009C2162"/>
    <w:rPr>
      <w:rFonts w:ascii="Arial" w:hAnsi="Arial"/>
      <w:lang w:val="en-US" w:eastAsia="en-US"/>
    </w:rPr>
  </w:style>
  <w:style w:type="character" w:customStyle="1" w:styleId="Text7-1Char">
    <w:name w:val="Text7-1 Char"/>
    <w:basedOn w:val="DefaultParagraphFont"/>
    <w:link w:val="Text7-1"/>
    <w:locked/>
    <w:rsid w:val="009C2162"/>
    <w:rPr>
      <w:sz w:val="24"/>
      <w:szCs w:val="24"/>
      <w:lang w:val="en-US" w:eastAsia="en-US"/>
    </w:rPr>
  </w:style>
  <w:style w:type="paragraph" w:customStyle="1" w:styleId="POWRSPECTable">
    <w:name w:val="POWRSPEC Table"/>
    <w:basedOn w:val="Normal"/>
    <w:next w:val="Normal"/>
    <w:link w:val="POWRSPECTableChar"/>
    <w:rsid w:val="0054135D"/>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before="60" w:after="60"/>
    </w:pPr>
    <w:rPr>
      <w:rFonts w:cs="Times New Roman"/>
      <w:sz w:val="20"/>
      <w:szCs w:val="20"/>
      <w:lang w:val="en-US"/>
    </w:rPr>
  </w:style>
  <w:style w:type="character" w:customStyle="1" w:styleId="POWRSPECTableChar">
    <w:name w:val="POWRSPEC Table Char"/>
    <w:basedOn w:val="DefaultParagraphFont"/>
    <w:link w:val="POWRSPECTable"/>
    <w:locked/>
    <w:rsid w:val="0054135D"/>
    <w:rPr>
      <w:rFonts w:ascii="Arial" w:hAnsi="Arial"/>
      <w:lang w:val="en-US" w:eastAsia="en-US"/>
    </w:rPr>
  </w:style>
  <w:style w:type="paragraph" w:customStyle="1" w:styleId="POWRSPECTextChar">
    <w:name w:val="POWRSPEC Text Char"/>
    <w:basedOn w:val="Normal"/>
    <w:link w:val="POWRSPECTextCharChar"/>
    <w:rsid w:val="007F4FB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pPr>
    <w:rPr>
      <w:sz w:val="20"/>
      <w:szCs w:val="20"/>
      <w:lang w:val="en-US"/>
    </w:rPr>
  </w:style>
  <w:style w:type="character" w:customStyle="1" w:styleId="POWRSPECTextCharChar">
    <w:name w:val="POWRSPEC Text Char Char"/>
    <w:basedOn w:val="DefaultParagraphFont"/>
    <w:link w:val="POWRSPECTextChar"/>
    <w:locked/>
    <w:rsid w:val="007F4FBE"/>
    <w:rPr>
      <w:rFonts w:ascii="Arial" w:hAnsi="Arial" w:cs="Arial"/>
      <w:lang w:val="en-US" w:eastAsia="en-US"/>
    </w:rPr>
  </w:style>
  <w:style w:type="character" w:customStyle="1" w:styleId="Heading3Char">
    <w:name w:val="Heading 3 Char"/>
    <w:basedOn w:val="DefaultParagraphFont"/>
    <w:link w:val="Heading3"/>
    <w:rsid w:val="00C90553"/>
    <w:rPr>
      <w:rFonts w:ascii="Arial Bold" w:hAnsi="Arial Bold" w:cs="Arial"/>
      <w:b/>
      <w:sz w:val="22"/>
      <w:lang w:val="en-GB" w:eastAsia="en-US"/>
    </w:rPr>
  </w:style>
  <w:style w:type="character" w:customStyle="1" w:styleId="Heading4Char">
    <w:name w:val="Heading 4 Char"/>
    <w:basedOn w:val="DefaultParagraphFont"/>
    <w:link w:val="Heading4"/>
    <w:uiPriority w:val="9"/>
    <w:rsid w:val="00C90553"/>
    <w:rPr>
      <w:rFonts w:ascii="Arial Bold" w:hAnsi="Arial Bold" w:cs="Arial"/>
      <w:b/>
      <w:sz w:val="22"/>
      <w:lang w:val="en-GB" w:eastAsia="en-US"/>
    </w:rPr>
  </w:style>
  <w:style w:type="character" w:customStyle="1" w:styleId="Heading5Char">
    <w:name w:val="Heading 5 Char"/>
    <w:basedOn w:val="DefaultParagraphFont"/>
    <w:link w:val="Heading5"/>
    <w:uiPriority w:val="9"/>
    <w:rsid w:val="00C90553"/>
    <w:rPr>
      <w:rFonts w:ascii="Arial Bold" w:hAnsi="Arial Bold" w:cs="Arial"/>
      <w:b/>
      <w:sz w:val="22"/>
      <w:lang w:val="en-GB" w:eastAsia="en-US"/>
    </w:rPr>
  </w:style>
  <w:style w:type="character" w:customStyle="1" w:styleId="BodyTextIndentChar">
    <w:name w:val="Body Text Indent Char"/>
    <w:link w:val="BodyTextIndent"/>
    <w:rsid w:val="00C90553"/>
    <w:rPr>
      <w:rFonts w:ascii="Arial" w:hAnsi="Arial" w:cs="Arial"/>
      <w:sz w:val="22"/>
      <w:lang w:val="en-GB" w:eastAsia="en-US"/>
    </w:rPr>
  </w:style>
  <w:style w:type="character" w:customStyle="1" w:styleId="CaptionChar1">
    <w:name w:val="Caption Char1"/>
    <w:aliases w:val="Figure Char,Caption Char Char,Caption Char Char Char Char Char Char Char1,Caption Char Char Char Char,Caption Char Char Char Char Char Char Char Char,Caption Char Char Char Char Char Char1"/>
    <w:link w:val="Caption"/>
    <w:rsid w:val="00C90553"/>
    <w:rPr>
      <w:rFonts w:ascii="Arial Bold" w:hAnsi="Arial Bold" w:cs="Arial"/>
      <w:b/>
      <w:sz w:val="22"/>
      <w:lang w:val="en-GB" w:eastAsia="en-US"/>
    </w:rPr>
  </w:style>
  <w:style w:type="paragraph" w:customStyle="1" w:styleId="WITextIndent2">
    <w:name w:val="WI Text Indent 2"/>
    <w:basedOn w:val="Normal"/>
    <w:rsid w:val="00C90553"/>
    <w:pPr>
      <w:numPr>
        <w:ilvl w:val="1"/>
        <w:numId w:val="27"/>
      </w:numPr>
      <w:tabs>
        <w:tab w:val="clear" w:pos="397"/>
        <w:tab w:val="clear" w:pos="907"/>
        <w:tab w:val="clear" w:pos="1304"/>
        <w:tab w:val="clear" w:pos="1701"/>
        <w:tab w:val="clear" w:pos="2098"/>
        <w:tab w:val="clear" w:pos="2891"/>
        <w:tab w:val="clear" w:pos="3288"/>
        <w:tab w:val="clear" w:pos="3685"/>
        <w:tab w:val="clear" w:pos="4082"/>
        <w:tab w:val="clear" w:pos="4479"/>
      </w:tabs>
      <w:spacing w:after="0"/>
    </w:pPr>
    <w:rPr>
      <w:rFonts w:cs="Times New Roman"/>
      <w:iCs/>
      <w:sz w:val="20"/>
      <w:szCs w:val="20"/>
      <w:lang w:eastAsia="en-ZA"/>
    </w:rPr>
  </w:style>
  <w:style w:type="paragraph" w:customStyle="1" w:styleId="WIBodyText">
    <w:name w:val="WI Body Text"/>
    <w:basedOn w:val="Normal"/>
    <w:link w:val="WIBodyTextChar"/>
    <w:rsid w:val="00C90553"/>
    <w:pPr>
      <w:keepLines/>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240"/>
      <w:ind w:left="1134"/>
      <w:jc w:val="both"/>
    </w:pPr>
    <w:rPr>
      <w:rFonts w:cs="Times New Roman"/>
      <w:iCs/>
      <w:kern w:val="20"/>
      <w:sz w:val="20"/>
      <w:szCs w:val="20"/>
      <w:lang w:eastAsia="en-ZA"/>
    </w:rPr>
  </w:style>
  <w:style w:type="character" w:customStyle="1" w:styleId="WIBodyTextChar">
    <w:name w:val="WI Body Text Char"/>
    <w:link w:val="WIBodyText"/>
    <w:rsid w:val="00C90553"/>
    <w:rPr>
      <w:rFonts w:ascii="Arial" w:hAnsi="Arial"/>
      <w:iCs/>
      <w:kern w:val="20"/>
      <w:lang w:val="en-GB"/>
    </w:rPr>
  </w:style>
  <w:style w:type="paragraph" w:customStyle="1" w:styleId="WISubBull2">
    <w:name w:val="WI Sub Bull 2"/>
    <w:basedOn w:val="Normal"/>
    <w:next w:val="WIBodyText"/>
    <w:rsid w:val="00C90553"/>
    <w:pPr>
      <w:numPr>
        <w:numId w:val="2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985"/>
      </w:tabs>
      <w:spacing w:after="240"/>
    </w:pPr>
    <w:rPr>
      <w:rFonts w:cs="Times New Roman"/>
      <w:iCs/>
      <w:kern w:val="20"/>
      <w:sz w:val="20"/>
      <w:szCs w:val="20"/>
      <w:lang w:eastAsia="en-ZA"/>
    </w:rPr>
  </w:style>
  <w:style w:type="paragraph" w:customStyle="1" w:styleId="WIBulletLast">
    <w:name w:val="WI Bullet Last"/>
    <w:basedOn w:val="Normal"/>
    <w:next w:val="WIBodyText"/>
    <w:link w:val="WIBulletLastChar"/>
    <w:rsid w:val="00C90553"/>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240"/>
    </w:pPr>
    <w:rPr>
      <w:rFonts w:cs="Times New Roman"/>
      <w:iCs/>
      <w:kern w:val="20"/>
      <w:sz w:val="20"/>
      <w:szCs w:val="20"/>
      <w:lang w:eastAsia="en-ZA"/>
    </w:rPr>
  </w:style>
  <w:style w:type="character" w:customStyle="1" w:styleId="WIBulletLastChar">
    <w:name w:val="WI Bullet Last Char"/>
    <w:link w:val="WIBulletLast"/>
    <w:rsid w:val="00C90553"/>
    <w:rPr>
      <w:rFonts w:ascii="Arial" w:hAnsi="Arial"/>
      <w:iCs/>
      <w:kern w:val="20"/>
      <w:lang w:val="en-GB"/>
    </w:rPr>
  </w:style>
  <w:style w:type="paragraph" w:customStyle="1" w:styleId="WIHead1">
    <w:name w:val="WI Head 1"/>
    <w:basedOn w:val="Heading1"/>
    <w:next w:val="Normal"/>
    <w:link w:val="WIHead1Char"/>
    <w:rsid w:val="00C90553"/>
    <w:pPr>
      <w:keepLines w:val="0"/>
      <w:pageBreakBefore/>
      <w:numPr>
        <w:numId w:val="2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s>
      <w:spacing w:before="240" w:after="240"/>
    </w:pPr>
    <w:rPr>
      <w:rFonts w:cs="Times New Roman"/>
      <w:bCs/>
      <w:iCs/>
      <w:kern w:val="32"/>
      <w:sz w:val="32"/>
      <w:szCs w:val="32"/>
      <w:lang w:eastAsia="en-ZA"/>
    </w:rPr>
  </w:style>
  <w:style w:type="character" w:customStyle="1" w:styleId="WIHead1Char">
    <w:name w:val="WI Head 1 Char"/>
    <w:link w:val="WIHead1"/>
    <w:rsid w:val="00C90553"/>
    <w:rPr>
      <w:rFonts w:ascii="Arial Bold" w:hAnsi="Arial Bold"/>
      <w:b/>
      <w:bCs/>
      <w:iCs/>
      <w:caps/>
      <w:kern w:val="32"/>
      <w:sz w:val="32"/>
      <w:szCs w:val="32"/>
      <w:lang w:val="en-GB"/>
    </w:rPr>
  </w:style>
  <w:style w:type="paragraph" w:customStyle="1" w:styleId="WIHead2">
    <w:name w:val="WI Head 2"/>
    <w:basedOn w:val="Normal"/>
    <w:next w:val="WIBodyText"/>
    <w:rsid w:val="00C90553"/>
    <w:pPr>
      <w:keepNext/>
      <w:numPr>
        <w:ilvl w:val="1"/>
        <w:numId w:val="2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before="120" w:after="240"/>
      <w:outlineLvl w:val="1"/>
    </w:pPr>
    <w:rPr>
      <w:rFonts w:ascii="Arial Bold" w:hAnsi="Arial Bold" w:cs="Times New Roman"/>
      <w:b/>
      <w:iCs/>
      <w:smallCaps/>
      <w:kern w:val="28"/>
      <w:sz w:val="28"/>
      <w:szCs w:val="28"/>
      <w:lang w:eastAsia="en-ZA"/>
    </w:rPr>
  </w:style>
  <w:style w:type="paragraph" w:customStyle="1" w:styleId="WIHead3">
    <w:name w:val="WI Head 3"/>
    <w:basedOn w:val="WIHead1"/>
    <w:next w:val="WIBodyText"/>
    <w:rsid w:val="00C90553"/>
    <w:pPr>
      <w:pageBreakBefore w:val="0"/>
      <w:numPr>
        <w:ilvl w:val="2"/>
      </w:numPr>
      <w:tabs>
        <w:tab w:val="clear" w:pos="9414"/>
        <w:tab w:val="num" w:pos="567"/>
      </w:tabs>
      <w:spacing w:before="60"/>
      <w:outlineLvl w:val="2"/>
    </w:pPr>
    <w:rPr>
      <w:caps w:val="0"/>
      <w:kern w:val="24"/>
      <w:sz w:val="24"/>
      <w:szCs w:val="24"/>
    </w:rPr>
  </w:style>
  <w:style w:type="paragraph" w:customStyle="1" w:styleId="WIHead4">
    <w:name w:val="WI Head 4"/>
    <w:basedOn w:val="WIHead1"/>
    <w:next w:val="WIBodyText"/>
    <w:link w:val="WIHead4Char"/>
    <w:rsid w:val="00C90553"/>
    <w:pPr>
      <w:pageBreakBefore w:val="0"/>
      <w:numPr>
        <w:ilvl w:val="3"/>
      </w:numPr>
      <w:tabs>
        <w:tab w:val="clear" w:pos="1702"/>
        <w:tab w:val="num" w:pos="567"/>
      </w:tabs>
      <w:spacing w:before="0"/>
      <w:outlineLvl w:val="3"/>
    </w:pPr>
    <w:rPr>
      <w:caps w:val="0"/>
      <w:kern w:val="20"/>
      <w:sz w:val="20"/>
      <w:szCs w:val="20"/>
    </w:rPr>
  </w:style>
  <w:style w:type="character" w:customStyle="1" w:styleId="WIHead4Char">
    <w:name w:val="WI Head 4 Char"/>
    <w:link w:val="WIHead4"/>
    <w:rsid w:val="00C90553"/>
    <w:rPr>
      <w:rFonts w:ascii="Arial Bold" w:hAnsi="Arial Bold"/>
      <w:b/>
      <w:bCs/>
      <w:iCs/>
      <w:kern w:val="20"/>
      <w:lang w:val="en-GB"/>
    </w:rPr>
  </w:style>
  <w:style w:type="paragraph" w:customStyle="1" w:styleId="WIHead5">
    <w:name w:val="WI Head 5"/>
    <w:basedOn w:val="WIHead1"/>
    <w:next w:val="WIBodyText"/>
    <w:link w:val="WIHead5Char"/>
    <w:rsid w:val="00C90553"/>
    <w:pPr>
      <w:pageBreakBefore w:val="0"/>
      <w:numPr>
        <w:ilvl w:val="4"/>
      </w:numPr>
      <w:spacing w:before="0"/>
      <w:outlineLvl w:val="4"/>
    </w:pPr>
    <w:rPr>
      <w:i/>
      <w:caps w:val="0"/>
      <w:kern w:val="20"/>
      <w:sz w:val="20"/>
      <w:szCs w:val="20"/>
    </w:rPr>
  </w:style>
  <w:style w:type="character" w:customStyle="1" w:styleId="WIHead5Char">
    <w:name w:val="WI Head 5 Char"/>
    <w:link w:val="WIHead5"/>
    <w:rsid w:val="00C90553"/>
    <w:rPr>
      <w:rFonts w:ascii="Arial Bold" w:hAnsi="Arial Bold"/>
      <w:b/>
      <w:bCs/>
      <w:i/>
      <w:iCs/>
      <w:kern w:val="20"/>
      <w:lang w:val="en-GB"/>
    </w:rPr>
  </w:style>
  <w:style w:type="paragraph" w:customStyle="1" w:styleId="LeonBGHeading2AltA">
    <w:name w:val="Leon BGHeading2 Alt+A"/>
    <w:basedOn w:val="Normal"/>
    <w:link w:val="LeonBGHeading2AltAChar"/>
    <w:rsid w:val="00C90553"/>
    <w:pPr>
      <w:numPr>
        <w:ilvl w:val="1"/>
        <w:numId w:val="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pPr>
    <w:rPr>
      <w:bCs/>
      <w:lang w:val="en-US"/>
    </w:rPr>
  </w:style>
  <w:style w:type="character" w:customStyle="1" w:styleId="LeonBGHeading2AltAChar">
    <w:name w:val="Leon BGHeading2 Alt+A Char"/>
    <w:link w:val="LeonBGHeading2AltA"/>
    <w:rsid w:val="00C90553"/>
    <w:rPr>
      <w:rFonts w:ascii="Arial" w:hAnsi="Arial" w:cs="Arial"/>
      <w:bCs/>
      <w:sz w:val="22"/>
      <w:szCs w:val="24"/>
      <w:lang w:val="en-US" w:eastAsia="en-US"/>
    </w:rPr>
  </w:style>
  <w:style w:type="paragraph" w:customStyle="1" w:styleId="WIBulletMain">
    <w:name w:val="WI Bullet Main"/>
    <w:basedOn w:val="Normal"/>
    <w:next w:val="Normal"/>
    <w:rsid w:val="00C90553"/>
    <w:pPr>
      <w:numPr>
        <w:ilvl w:val="1"/>
        <w:numId w:val="3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pPr>
    <w:rPr>
      <w:rFonts w:cs="Times New Roman"/>
      <w:iCs/>
      <w:kern w:val="20"/>
      <w:sz w:val="20"/>
      <w:szCs w:val="20"/>
      <w:lang w:eastAsia="en-ZA"/>
    </w:rPr>
  </w:style>
  <w:style w:type="paragraph" w:customStyle="1" w:styleId="Style17">
    <w:name w:val="Style 17"/>
    <w:basedOn w:val="Normal"/>
    <w:rsid w:val="00C90553"/>
    <w:pPr>
      <w:widowControl w:val="0"/>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spacing w:before="288" w:after="0"/>
      <w:ind w:left="1440" w:right="288"/>
      <w:jc w:val="both"/>
    </w:pPr>
    <w:rPr>
      <w:rFonts w:ascii="Times New Roman" w:hAnsi="Times New Roman" w:cs="Times New Roman"/>
      <w:sz w:val="24"/>
      <w:lang w:val="en-US"/>
    </w:rPr>
  </w:style>
  <w:style w:type="paragraph" w:customStyle="1" w:styleId="Style10pt">
    <w:name w:val="Style 10 pt"/>
    <w:basedOn w:val="Normal"/>
    <w:rsid w:val="00C90553"/>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ind w:left="720"/>
    </w:pPr>
    <w:rPr>
      <w:rFonts w:ascii="Times New Roman" w:hAnsi="Times New Roman" w:cs="Times New Roman"/>
      <w:sz w:val="20"/>
      <w:szCs w:val="20"/>
      <w:lang w:val="en-ZA"/>
    </w:rPr>
  </w:style>
  <w:style w:type="paragraph" w:customStyle="1" w:styleId="11Body">
    <w:name w:val="1.1 Body"/>
    <w:basedOn w:val="Normal"/>
    <w:link w:val="11BodyChar"/>
    <w:rsid w:val="00C90553"/>
    <w:pPr>
      <w:widowControl w:val="0"/>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spacing w:before="120"/>
      <w:jc w:val="both"/>
    </w:pPr>
    <w:rPr>
      <w:sz w:val="24"/>
      <w:lang w:val="en-US"/>
    </w:rPr>
  </w:style>
  <w:style w:type="character" w:customStyle="1" w:styleId="11BodyChar">
    <w:name w:val="1.1 Body Char"/>
    <w:link w:val="11Body"/>
    <w:locked/>
    <w:rsid w:val="00C90553"/>
    <w:rPr>
      <w:rFonts w:ascii="Arial" w:hAnsi="Arial" w:cs="Arial"/>
      <w:sz w:val="24"/>
      <w:szCs w:val="24"/>
      <w:lang w:val="en-US" w:eastAsia="en-US"/>
    </w:rPr>
  </w:style>
  <w:style w:type="paragraph" w:customStyle="1" w:styleId="BodyBullet">
    <w:name w:val="Body Bullet"/>
    <w:basedOn w:val="BodyText"/>
    <w:rsid w:val="00C90553"/>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 w:val="num" w:pos="360"/>
      </w:tabs>
      <w:spacing w:before="120"/>
      <w:ind w:left="1444" w:hanging="360"/>
    </w:pPr>
    <w:rPr>
      <w:sz w:val="24"/>
      <w:szCs w:val="24"/>
      <w:lang w:val="en-US"/>
    </w:rPr>
  </w:style>
  <w:style w:type="paragraph" w:customStyle="1" w:styleId="BGNormal">
    <w:name w:val="BGNormal"/>
    <w:basedOn w:val="Normal"/>
    <w:link w:val="BGNormalChar"/>
    <w:rsid w:val="00C90553"/>
    <w:pPr>
      <w:widowControl w:val="0"/>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jc w:val="both"/>
    </w:pPr>
    <w:rPr>
      <w:rFonts w:cs="Times New Roman"/>
      <w:szCs w:val="22"/>
      <w:lang w:val="en-ZA"/>
    </w:rPr>
  </w:style>
  <w:style w:type="character" w:customStyle="1" w:styleId="BGNormalChar">
    <w:name w:val="BGNormal Char"/>
    <w:link w:val="BGNormal"/>
    <w:rsid w:val="00C90553"/>
    <w:rPr>
      <w:rFonts w:ascii="Arial" w:hAnsi="Arial"/>
      <w:sz w:val="22"/>
      <w:szCs w:val="22"/>
      <w:lang w:eastAsia="en-US"/>
    </w:rPr>
  </w:style>
  <w:style w:type="paragraph" w:customStyle="1" w:styleId="LeonBGHeading1AltQ">
    <w:name w:val="Leon BGHeading1 Alt+Q"/>
    <w:basedOn w:val="Normal"/>
    <w:link w:val="LeonBGHeading1AltQCharChar"/>
    <w:rsid w:val="00C90553"/>
    <w:pPr>
      <w:numPr>
        <w:numId w:val="3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pPr>
    <w:rPr>
      <w:rFonts w:cs="Times New Roman"/>
      <w:lang w:val="en-US"/>
    </w:rPr>
  </w:style>
  <w:style w:type="character" w:customStyle="1" w:styleId="LeonBGHeading1AltQCharChar">
    <w:name w:val="Leon BGHeading1 Alt+Q Char Char"/>
    <w:link w:val="LeonBGHeading1AltQ"/>
    <w:rsid w:val="00C90553"/>
    <w:rPr>
      <w:rFonts w:ascii="Arial" w:hAnsi="Arial"/>
      <w:sz w:val="22"/>
      <w:szCs w:val="24"/>
      <w:lang w:val="en-US" w:eastAsia="en-US"/>
    </w:rPr>
  </w:style>
  <w:style w:type="character" w:customStyle="1" w:styleId="BodyTextIndent3Char">
    <w:name w:val="Body Text Indent 3 Char"/>
    <w:basedOn w:val="DefaultParagraphFont"/>
    <w:link w:val="BodyTextIndent3"/>
    <w:uiPriority w:val="99"/>
    <w:semiHidden/>
    <w:rsid w:val="00C90553"/>
    <w:rPr>
      <w:rFonts w:ascii="Arial" w:hAnsi="Arial" w:cs="Arial"/>
      <w:sz w:val="16"/>
      <w:szCs w:val="16"/>
      <w:lang w:val="en-GB" w:eastAsia="en-US"/>
    </w:rPr>
  </w:style>
  <w:style w:type="paragraph" w:styleId="BodyTextIndent3">
    <w:name w:val="Body Text Indent 3"/>
    <w:basedOn w:val="Normal"/>
    <w:link w:val="BodyTextIndent3Char"/>
    <w:uiPriority w:val="99"/>
    <w:semiHidden/>
    <w:unhideWhenUsed/>
    <w:rsid w:val="00C90553"/>
    <w:pPr>
      <w:ind w:left="283"/>
    </w:pPr>
    <w:rPr>
      <w:sz w:val="16"/>
      <w:szCs w:val="16"/>
    </w:rPr>
  </w:style>
  <w:style w:type="character" w:customStyle="1" w:styleId="BodyTextIndent3Char1">
    <w:name w:val="Body Text Indent 3 Char1"/>
    <w:basedOn w:val="DefaultParagraphFont"/>
    <w:uiPriority w:val="99"/>
    <w:semiHidden/>
    <w:rsid w:val="00C90553"/>
    <w:rPr>
      <w:rFonts w:ascii="Arial" w:hAnsi="Arial" w:cs="Arial"/>
      <w:sz w:val="16"/>
      <w:szCs w:val="16"/>
      <w:lang w:val="en-GB" w:eastAsia="en-US"/>
    </w:rPr>
  </w:style>
  <w:style w:type="paragraph" w:customStyle="1" w:styleId="TextBul7-1">
    <w:name w:val="TextBul7-1"/>
    <w:basedOn w:val="Normal"/>
    <w:autoRedefine/>
    <w:rsid w:val="00BC4AB7"/>
    <w:pPr>
      <w:numPr>
        <w:numId w:val="93"/>
      </w:numPr>
      <w:tabs>
        <w:tab w:val="clear" w:pos="397"/>
        <w:tab w:val="clear" w:pos="907"/>
        <w:tab w:val="clear" w:pos="1304"/>
        <w:tab w:val="clear" w:pos="1701"/>
        <w:tab w:val="clear" w:pos="2098"/>
        <w:tab w:val="clear" w:pos="2160"/>
        <w:tab w:val="clear" w:pos="2494"/>
        <w:tab w:val="clear" w:pos="2891"/>
        <w:tab w:val="clear" w:pos="3288"/>
        <w:tab w:val="clear" w:pos="3685"/>
        <w:tab w:val="clear" w:pos="4082"/>
        <w:tab w:val="clear" w:pos="4479"/>
      </w:tabs>
      <w:spacing w:after="240"/>
      <w:ind w:left="1440" w:right="-180" w:hanging="720"/>
      <w:jc w:val="both"/>
    </w:pPr>
    <w:rPr>
      <w:rFonts w:ascii="Times New Roman" w:hAnsi="Times New Roman" w:cs="Times New Roman"/>
      <w:sz w:val="24"/>
      <w:szCs w:val="20"/>
      <w:lang w:val="en-US"/>
    </w:rPr>
  </w:style>
  <w:style w:type="paragraph" w:customStyle="1" w:styleId="Head2-7-1">
    <w:name w:val="Head2-7-1"/>
    <w:basedOn w:val="Normal"/>
    <w:next w:val="Text7-1"/>
    <w:rsid w:val="00BC4AB7"/>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jc w:val="both"/>
    </w:pPr>
    <w:rPr>
      <w:rFonts w:cs="Times New Roman"/>
      <w:b/>
      <w:sz w:val="28"/>
      <w:szCs w:val="20"/>
      <w:lang w:val="en-US"/>
    </w:rPr>
  </w:style>
  <w:style w:type="paragraph" w:customStyle="1" w:styleId="POWRSPEC2ndLevelArticle">
    <w:name w:val="POWRSPEC 2nd Level Article"/>
    <w:basedOn w:val="Normal"/>
    <w:next w:val="Normal"/>
    <w:rsid w:val="000974B7"/>
    <w:pPr>
      <w:keepNext/>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pPr>
    <w:rPr>
      <w:rFonts w:cs="Times New Roman"/>
      <w:b/>
      <w:color w:val="00008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298">
      <w:bodyDiv w:val="1"/>
      <w:marLeft w:val="0"/>
      <w:marRight w:val="0"/>
      <w:marTop w:val="0"/>
      <w:marBottom w:val="0"/>
      <w:divBdr>
        <w:top w:val="none" w:sz="0" w:space="0" w:color="auto"/>
        <w:left w:val="none" w:sz="0" w:space="0" w:color="auto"/>
        <w:bottom w:val="none" w:sz="0" w:space="0" w:color="auto"/>
        <w:right w:val="none" w:sz="0" w:space="0" w:color="auto"/>
      </w:divBdr>
    </w:div>
    <w:div w:id="204950090">
      <w:bodyDiv w:val="1"/>
      <w:marLeft w:val="0"/>
      <w:marRight w:val="0"/>
      <w:marTop w:val="0"/>
      <w:marBottom w:val="0"/>
      <w:divBdr>
        <w:top w:val="none" w:sz="0" w:space="0" w:color="auto"/>
        <w:left w:val="none" w:sz="0" w:space="0" w:color="auto"/>
        <w:bottom w:val="none" w:sz="0" w:space="0" w:color="auto"/>
        <w:right w:val="none" w:sz="0" w:space="0" w:color="auto"/>
      </w:divBdr>
    </w:div>
    <w:div w:id="267932053">
      <w:bodyDiv w:val="1"/>
      <w:marLeft w:val="0"/>
      <w:marRight w:val="0"/>
      <w:marTop w:val="0"/>
      <w:marBottom w:val="0"/>
      <w:divBdr>
        <w:top w:val="none" w:sz="0" w:space="0" w:color="auto"/>
        <w:left w:val="none" w:sz="0" w:space="0" w:color="auto"/>
        <w:bottom w:val="none" w:sz="0" w:space="0" w:color="auto"/>
        <w:right w:val="none" w:sz="0" w:space="0" w:color="auto"/>
      </w:divBdr>
    </w:div>
    <w:div w:id="394090191">
      <w:bodyDiv w:val="1"/>
      <w:marLeft w:val="0"/>
      <w:marRight w:val="0"/>
      <w:marTop w:val="0"/>
      <w:marBottom w:val="0"/>
      <w:divBdr>
        <w:top w:val="none" w:sz="0" w:space="0" w:color="auto"/>
        <w:left w:val="none" w:sz="0" w:space="0" w:color="auto"/>
        <w:bottom w:val="none" w:sz="0" w:space="0" w:color="auto"/>
        <w:right w:val="none" w:sz="0" w:space="0" w:color="auto"/>
      </w:divBdr>
    </w:div>
    <w:div w:id="421801340">
      <w:bodyDiv w:val="1"/>
      <w:marLeft w:val="0"/>
      <w:marRight w:val="0"/>
      <w:marTop w:val="0"/>
      <w:marBottom w:val="0"/>
      <w:divBdr>
        <w:top w:val="none" w:sz="0" w:space="0" w:color="auto"/>
        <w:left w:val="none" w:sz="0" w:space="0" w:color="auto"/>
        <w:bottom w:val="none" w:sz="0" w:space="0" w:color="auto"/>
        <w:right w:val="none" w:sz="0" w:space="0" w:color="auto"/>
      </w:divBdr>
    </w:div>
    <w:div w:id="439960434">
      <w:bodyDiv w:val="1"/>
      <w:marLeft w:val="0"/>
      <w:marRight w:val="0"/>
      <w:marTop w:val="0"/>
      <w:marBottom w:val="0"/>
      <w:divBdr>
        <w:top w:val="none" w:sz="0" w:space="0" w:color="auto"/>
        <w:left w:val="none" w:sz="0" w:space="0" w:color="auto"/>
        <w:bottom w:val="none" w:sz="0" w:space="0" w:color="auto"/>
        <w:right w:val="none" w:sz="0" w:space="0" w:color="auto"/>
      </w:divBdr>
    </w:div>
    <w:div w:id="480081662">
      <w:bodyDiv w:val="1"/>
      <w:marLeft w:val="0"/>
      <w:marRight w:val="0"/>
      <w:marTop w:val="0"/>
      <w:marBottom w:val="0"/>
      <w:divBdr>
        <w:top w:val="none" w:sz="0" w:space="0" w:color="auto"/>
        <w:left w:val="none" w:sz="0" w:space="0" w:color="auto"/>
        <w:bottom w:val="none" w:sz="0" w:space="0" w:color="auto"/>
        <w:right w:val="none" w:sz="0" w:space="0" w:color="auto"/>
      </w:divBdr>
    </w:div>
    <w:div w:id="543518489">
      <w:bodyDiv w:val="1"/>
      <w:marLeft w:val="0"/>
      <w:marRight w:val="0"/>
      <w:marTop w:val="0"/>
      <w:marBottom w:val="0"/>
      <w:divBdr>
        <w:top w:val="none" w:sz="0" w:space="0" w:color="auto"/>
        <w:left w:val="none" w:sz="0" w:space="0" w:color="auto"/>
        <w:bottom w:val="none" w:sz="0" w:space="0" w:color="auto"/>
        <w:right w:val="none" w:sz="0" w:space="0" w:color="auto"/>
      </w:divBdr>
    </w:div>
    <w:div w:id="611204689">
      <w:bodyDiv w:val="1"/>
      <w:marLeft w:val="0"/>
      <w:marRight w:val="0"/>
      <w:marTop w:val="0"/>
      <w:marBottom w:val="0"/>
      <w:divBdr>
        <w:top w:val="none" w:sz="0" w:space="0" w:color="auto"/>
        <w:left w:val="none" w:sz="0" w:space="0" w:color="auto"/>
        <w:bottom w:val="none" w:sz="0" w:space="0" w:color="auto"/>
        <w:right w:val="none" w:sz="0" w:space="0" w:color="auto"/>
      </w:divBdr>
    </w:div>
    <w:div w:id="819687988">
      <w:bodyDiv w:val="1"/>
      <w:marLeft w:val="0"/>
      <w:marRight w:val="0"/>
      <w:marTop w:val="0"/>
      <w:marBottom w:val="0"/>
      <w:divBdr>
        <w:top w:val="none" w:sz="0" w:space="0" w:color="auto"/>
        <w:left w:val="none" w:sz="0" w:space="0" w:color="auto"/>
        <w:bottom w:val="none" w:sz="0" w:space="0" w:color="auto"/>
        <w:right w:val="none" w:sz="0" w:space="0" w:color="auto"/>
      </w:divBdr>
    </w:div>
    <w:div w:id="859854271">
      <w:bodyDiv w:val="1"/>
      <w:marLeft w:val="0"/>
      <w:marRight w:val="0"/>
      <w:marTop w:val="0"/>
      <w:marBottom w:val="0"/>
      <w:divBdr>
        <w:top w:val="none" w:sz="0" w:space="0" w:color="auto"/>
        <w:left w:val="none" w:sz="0" w:space="0" w:color="auto"/>
        <w:bottom w:val="none" w:sz="0" w:space="0" w:color="auto"/>
        <w:right w:val="none" w:sz="0" w:space="0" w:color="auto"/>
      </w:divBdr>
    </w:div>
    <w:div w:id="868764761">
      <w:bodyDiv w:val="1"/>
      <w:marLeft w:val="0"/>
      <w:marRight w:val="0"/>
      <w:marTop w:val="0"/>
      <w:marBottom w:val="0"/>
      <w:divBdr>
        <w:top w:val="none" w:sz="0" w:space="0" w:color="auto"/>
        <w:left w:val="none" w:sz="0" w:space="0" w:color="auto"/>
        <w:bottom w:val="none" w:sz="0" w:space="0" w:color="auto"/>
        <w:right w:val="none" w:sz="0" w:space="0" w:color="auto"/>
      </w:divBdr>
    </w:div>
    <w:div w:id="1087967573">
      <w:bodyDiv w:val="1"/>
      <w:marLeft w:val="0"/>
      <w:marRight w:val="0"/>
      <w:marTop w:val="0"/>
      <w:marBottom w:val="0"/>
      <w:divBdr>
        <w:top w:val="none" w:sz="0" w:space="0" w:color="auto"/>
        <w:left w:val="none" w:sz="0" w:space="0" w:color="auto"/>
        <w:bottom w:val="none" w:sz="0" w:space="0" w:color="auto"/>
        <w:right w:val="none" w:sz="0" w:space="0" w:color="auto"/>
      </w:divBdr>
    </w:div>
    <w:div w:id="1136295043">
      <w:bodyDiv w:val="1"/>
      <w:marLeft w:val="0"/>
      <w:marRight w:val="0"/>
      <w:marTop w:val="0"/>
      <w:marBottom w:val="0"/>
      <w:divBdr>
        <w:top w:val="none" w:sz="0" w:space="0" w:color="auto"/>
        <w:left w:val="none" w:sz="0" w:space="0" w:color="auto"/>
        <w:bottom w:val="none" w:sz="0" w:space="0" w:color="auto"/>
        <w:right w:val="none" w:sz="0" w:space="0" w:color="auto"/>
      </w:divBdr>
    </w:div>
    <w:div w:id="1223175157">
      <w:bodyDiv w:val="1"/>
      <w:marLeft w:val="0"/>
      <w:marRight w:val="0"/>
      <w:marTop w:val="0"/>
      <w:marBottom w:val="0"/>
      <w:divBdr>
        <w:top w:val="none" w:sz="0" w:space="0" w:color="auto"/>
        <w:left w:val="none" w:sz="0" w:space="0" w:color="auto"/>
        <w:bottom w:val="none" w:sz="0" w:space="0" w:color="auto"/>
        <w:right w:val="none" w:sz="0" w:space="0" w:color="auto"/>
      </w:divBdr>
    </w:div>
    <w:div w:id="1398821648">
      <w:bodyDiv w:val="1"/>
      <w:marLeft w:val="0"/>
      <w:marRight w:val="0"/>
      <w:marTop w:val="0"/>
      <w:marBottom w:val="0"/>
      <w:divBdr>
        <w:top w:val="none" w:sz="0" w:space="0" w:color="auto"/>
        <w:left w:val="none" w:sz="0" w:space="0" w:color="auto"/>
        <w:bottom w:val="none" w:sz="0" w:space="0" w:color="auto"/>
        <w:right w:val="none" w:sz="0" w:space="0" w:color="auto"/>
      </w:divBdr>
    </w:div>
    <w:div w:id="1614165441">
      <w:bodyDiv w:val="1"/>
      <w:marLeft w:val="0"/>
      <w:marRight w:val="0"/>
      <w:marTop w:val="0"/>
      <w:marBottom w:val="0"/>
      <w:divBdr>
        <w:top w:val="none" w:sz="0" w:space="0" w:color="auto"/>
        <w:left w:val="none" w:sz="0" w:space="0" w:color="auto"/>
        <w:bottom w:val="none" w:sz="0" w:space="0" w:color="auto"/>
        <w:right w:val="none" w:sz="0" w:space="0" w:color="auto"/>
      </w:divBdr>
    </w:div>
    <w:div w:id="193994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omments" Target="comment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zendto.eskom.co.za/"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6/09/relationships/commentsIds" Target="commentsIds.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0%20Eskom\3%20My%20Facilities\Document%20Management\3.%20Document%20Centre\Work%20Area\GBE%20Templates\32-4%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1ADCCC56C4D946B4E765BCA64BA2D4" ma:contentTypeVersion="0" ma:contentTypeDescription="Create a new document." ma:contentTypeScope="" ma:versionID="fc2db3d8a2747cd2c413cb89dc255642">
  <xsd:schema xmlns:xsd="http://www.w3.org/2001/XMLSchema" xmlns:xs="http://www.w3.org/2001/XMLSchema" xmlns:p="http://schemas.microsoft.com/office/2006/metadata/properties" targetNamespace="http://schemas.microsoft.com/office/2006/metadata/properties" ma:root="true" ma:fieldsID="b3827760aab68209b5d205492f65f8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D0E05-8E7F-42C8-94FC-5E5646DB07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D7833E-DFDD-4033-8C90-6884759306E9}">
  <ds:schemaRefs>
    <ds:schemaRef ds:uri="http://schemas.microsoft.com/sharepoint/v3/contenttype/forms"/>
  </ds:schemaRefs>
</ds:datastoreItem>
</file>

<file path=customXml/itemProps3.xml><?xml version="1.0" encoding="utf-8"?>
<ds:datastoreItem xmlns:ds="http://schemas.openxmlformats.org/officeDocument/2006/customXml" ds:itemID="{C464964D-F4B7-40FD-9539-B7C587400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56B07F-09B2-4C91-97F5-C5064A17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32-4 Template</Template>
  <TotalTime>1088</TotalTime>
  <Pages>101</Pages>
  <Words>30077</Words>
  <Characters>171439</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Document Title</vt:lpstr>
    </vt:vector>
  </TitlesOfParts>
  <Company>Eskom</Company>
  <LinksUpToDate>false</LinksUpToDate>
  <CharactersWithSpaces>201114</CharactersWithSpaces>
  <SharedDoc>false</SharedDoc>
  <HLinks>
    <vt:vector size="174" baseType="variant">
      <vt:variant>
        <vt:i4>1900598</vt:i4>
      </vt:variant>
      <vt:variant>
        <vt:i4>226</vt:i4>
      </vt:variant>
      <vt:variant>
        <vt:i4>0</vt:i4>
      </vt:variant>
      <vt:variant>
        <vt:i4>5</vt:i4>
      </vt:variant>
      <vt:variant>
        <vt:lpwstr/>
      </vt:variant>
      <vt:variant>
        <vt:lpwstr>_Toc240711584</vt:lpwstr>
      </vt:variant>
      <vt:variant>
        <vt:i4>1900598</vt:i4>
      </vt:variant>
      <vt:variant>
        <vt:i4>217</vt:i4>
      </vt:variant>
      <vt:variant>
        <vt:i4>0</vt:i4>
      </vt:variant>
      <vt:variant>
        <vt:i4>5</vt:i4>
      </vt:variant>
      <vt:variant>
        <vt:lpwstr/>
      </vt:variant>
      <vt:variant>
        <vt:lpwstr>_Toc240711583</vt:lpwstr>
      </vt:variant>
      <vt:variant>
        <vt:i4>1900598</vt:i4>
      </vt:variant>
      <vt:variant>
        <vt:i4>211</vt:i4>
      </vt:variant>
      <vt:variant>
        <vt:i4>0</vt:i4>
      </vt:variant>
      <vt:variant>
        <vt:i4>5</vt:i4>
      </vt:variant>
      <vt:variant>
        <vt:lpwstr/>
      </vt:variant>
      <vt:variant>
        <vt:lpwstr>_Toc240711582</vt:lpwstr>
      </vt:variant>
      <vt:variant>
        <vt:i4>1900598</vt:i4>
      </vt:variant>
      <vt:variant>
        <vt:i4>202</vt:i4>
      </vt:variant>
      <vt:variant>
        <vt:i4>0</vt:i4>
      </vt:variant>
      <vt:variant>
        <vt:i4>5</vt:i4>
      </vt:variant>
      <vt:variant>
        <vt:lpwstr/>
      </vt:variant>
      <vt:variant>
        <vt:lpwstr>_Toc240711581</vt:lpwstr>
      </vt:variant>
      <vt:variant>
        <vt:i4>1900598</vt:i4>
      </vt:variant>
      <vt:variant>
        <vt:i4>196</vt:i4>
      </vt:variant>
      <vt:variant>
        <vt:i4>0</vt:i4>
      </vt:variant>
      <vt:variant>
        <vt:i4>5</vt:i4>
      </vt:variant>
      <vt:variant>
        <vt:lpwstr/>
      </vt:variant>
      <vt:variant>
        <vt:lpwstr>_Toc240711580</vt:lpwstr>
      </vt:variant>
      <vt:variant>
        <vt:i4>1179702</vt:i4>
      </vt:variant>
      <vt:variant>
        <vt:i4>190</vt:i4>
      </vt:variant>
      <vt:variant>
        <vt:i4>0</vt:i4>
      </vt:variant>
      <vt:variant>
        <vt:i4>5</vt:i4>
      </vt:variant>
      <vt:variant>
        <vt:lpwstr/>
      </vt:variant>
      <vt:variant>
        <vt:lpwstr>_Toc240711579</vt:lpwstr>
      </vt:variant>
      <vt:variant>
        <vt:i4>1179702</vt:i4>
      </vt:variant>
      <vt:variant>
        <vt:i4>184</vt:i4>
      </vt:variant>
      <vt:variant>
        <vt:i4>0</vt:i4>
      </vt:variant>
      <vt:variant>
        <vt:i4>5</vt:i4>
      </vt:variant>
      <vt:variant>
        <vt:lpwstr/>
      </vt:variant>
      <vt:variant>
        <vt:lpwstr>_Toc240711578</vt:lpwstr>
      </vt:variant>
      <vt:variant>
        <vt:i4>1179702</vt:i4>
      </vt:variant>
      <vt:variant>
        <vt:i4>178</vt:i4>
      </vt:variant>
      <vt:variant>
        <vt:i4>0</vt:i4>
      </vt:variant>
      <vt:variant>
        <vt:i4>5</vt:i4>
      </vt:variant>
      <vt:variant>
        <vt:lpwstr/>
      </vt:variant>
      <vt:variant>
        <vt:lpwstr>_Toc240711577</vt:lpwstr>
      </vt:variant>
      <vt:variant>
        <vt:i4>1179702</vt:i4>
      </vt:variant>
      <vt:variant>
        <vt:i4>172</vt:i4>
      </vt:variant>
      <vt:variant>
        <vt:i4>0</vt:i4>
      </vt:variant>
      <vt:variant>
        <vt:i4>5</vt:i4>
      </vt:variant>
      <vt:variant>
        <vt:lpwstr/>
      </vt:variant>
      <vt:variant>
        <vt:lpwstr>_Toc240711576</vt:lpwstr>
      </vt:variant>
      <vt:variant>
        <vt:i4>1179702</vt:i4>
      </vt:variant>
      <vt:variant>
        <vt:i4>166</vt:i4>
      </vt:variant>
      <vt:variant>
        <vt:i4>0</vt:i4>
      </vt:variant>
      <vt:variant>
        <vt:i4>5</vt:i4>
      </vt:variant>
      <vt:variant>
        <vt:lpwstr/>
      </vt:variant>
      <vt:variant>
        <vt:lpwstr>_Toc240711575</vt:lpwstr>
      </vt:variant>
      <vt:variant>
        <vt:i4>1179702</vt:i4>
      </vt:variant>
      <vt:variant>
        <vt:i4>160</vt:i4>
      </vt:variant>
      <vt:variant>
        <vt:i4>0</vt:i4>
      </vt:variant>
      <vt:variant>
        <vt:i4>5</vt:i4>
      </vt:variant>
      <vt:variant>
        <vt:lpwstr/>
      </vt:variant>
      <vt:variant>
        <vt:lpwstr>_Toc240711574</vt:lpwstr>
      </vt:variant>
      <vt:variant>
        <vt:i4>1179702</vt:i4>
      </vt:variant>
      <vt:variant>
        <vt:i4>154</vt:i4>
      </vt:variant>
      <vt:variant>
        <vt:i4>0</vt:i4>
      </vt:variant>
      <vt:variant>
        <vt:i4>5</vt:i4>
      </vt:variant>
      <vt:variant>
        <vt:lpwstr/>
      </vt:variant>
      <vt:variant>
        <vt:lpwstr>_Toc240711573</vt:lpwstr>
      </vt:variant>
      <vt:variant>
        <vt:i4>1179702</vt:i4>
      </vt:variant>
      <vt:variant>
        <vt:i4>148</vt:i4>
      </vt:variant>
      <vt:variant>
        <vt:i4>0</vt:i4>
      </vt:variant>
      <vt:variant>
        <vt:i4>5</vt:i4>
      </vt:variant>
      <vt:variant>
        <vt:lpwstr/>
      </vt:variant>
      <vt:variant>
        <vt:lpwstr>_Toc240711572</vt:lpwstr>
      </vt:variant>
      <vt:variant>
        <vt:i4>1179702</vt:i4>
      </vt:variant>
      <vt:variant>
        <vt:i4>142</vt:i4>
      </vt:variant>
      <vt:variant>
        <vt:i4>0</vt:i4>
      </vt:variant>
      <vt:variant>
        <vt:i4>5</vt:i4>
      </vt:variant>
      <vt:variant>
        <vt:lpwstr/>
      </vt:variant>
      <vt:variant>
        <vt:lpwstr>_Toc240711571</vt:lpwstr>
      </vt:variant>
      <vt:variant>
        <vt:i4>1179702</vt:i4>
      </vt:variant>
      <vt:variant>
        <vt:i4>136</vt:i4>
      </vt:variant>
      <vt:variant>
        <vt:i4>0</vt:i4>
      </vt:variant>
      <vt:variant>
        <vt:i4>5</vt:i4>
      </vt:variant>
      <vt:variant>
        <vt:lpwstr/>
      </vt:variant>
      <vt:variant>
        <vt:lpwstr>_Toc240711570</vt:lpwstr>
      </vt:variant>
      <vt:variant>
        <vt:i4>1245238</vt:i4>
      </vt:variant>
      <vt:variant>
        <vt:i4>130</vt:i4>
      </vt:variant>
      <vt:variant>
        <vt:i4>0</vt:i4>
      </vt:variant>
      <vt:variant>
        <vt:i4>5</vt:i4>
      </vt:variant>
      <vt:variant>
        <vt:lpwstr/>
      </vt:variant>
      <vt:variant>
        <vt:lpwstr>_Toc240711569</vt:lpwstr>
      </vt:variant>
      <vt:variant>
        <vt:i4>1245238</vt:i4>
      </vt:variant>
      <vt:variant>
        <vt:i4>124</vt:i4>
      </vt:variant>
      <vt:variant>
        <vt:i4>0</vt:i4>
      </vt:variant>
      <vt:variant>
        <vt:i4>5</vt:i4>
      </vt:variant>
      <vt:variant>
        <vt:lpwstr/>
      </vt:variant>
      <vt:variant>
        <vt:lpwstr>_Toc240711568</vt:lpwstr>
      </vt:variant>
      <vt:variant>
        <vt:i4>1245238</vt:i4>
      </vt:variant>
      <vt:variant>
        <vt:i4>118</vt:i4>
      </vt:variant>
      <vt:variant>
        <vt:i4>0</vt:i4>
      </vt:variant>
      <vt:variant>
        <vt:i4>5</vt:i4>
      </vt:variant>
      <vt:variant>
        <vt:lpwstr/>
      </vt:variant>
      <vt:variant>
        <vt:lpwstr>_Toc240711567</vt:lpwstr>
      </vt:variant>
      <vt:variant>
        <vt:i4>1245238</vt:i4>
      </vt:variant>
      <vt:variant>
        <vt:i4>112</vt:i4>
      </vt:variant>
      <vt:variant>
        <vt:i4>0</vt:i4>
      </vt:variant>
      <vt:variant>
        <vt:i4>5</vt:i4>
      </vt:variant>
      <vt:variant>
        <vt:lpwstr/>
      </vt:variant>
      <vt:variant>
        <vt:lpwstr>_Toc240711566</vt:lpwstr>
      </vt:variant>
      <vt:variant>
        <vt:i4>1245238</vt:i4>
      </vt:variant>
      <vt:variant>
        <vt:i4>106</vt:i4>
      </vt:variant>
      <vt:variant>
        <vt:i4>0</vt:i4>
      </vt:variant>
      <vt:variant>
        <vt:i4>5</vt:i4>
      </vt:variant>
      <vt:variant>
        <vt:lpwstr/>
      </vt:variant>
      <vt:variant>
        <vt:lpwstr>_Toc240711565</vt:lpwstr>
      </vt:variant>
      <vt:variant>
        <vt:i4>1245238</vt:i4>
      </vt:variant>
      <vt:variant>
        <vt:i4>100</vt:i4>
      </vt:variant>
      <vt:variant>
        <vt:i4>0</vt:i4>
      </vt:variant>
      <vt:variant>
        <vt:i4>5</vt:i4>
      </vt:variant>
      <vt:variant>
        <vt:lpwstr/>
      </vt:variant>
      <vt:variant>
        <vt:lpwstr>_Toc240711564</vt:lpwstr>
      </vt:variant>
      <vt:variant>
        <vt:i4>1245238</vt:i4>
      </vt:variant>
      <vt:variant>
        <vt:i4>94</vt:i4>
      </vt:variant>
      <vt:variant>
        <vt:i4>0</vt:i4>
      </vt:variant>
      <vt:variant>
        <vt:i4>5</vt:i4>
      </vt:variant>
      <vt:variant>
        <vt:lpwstr/>
      </vt:variant>
      <vt:variant>
        <vt:lpwstr>_Toc240711563</vt:lpwstr>
      </vt:variant>
      <vt:variant>
        <vt:i4>1245238</vt:i4>
      </vt:variant>
      <vt:variant>
        <vt:i4>88</vt:i4>
      </vt:variant>
      <vt:variant>
        <vt:i4>0</vt:i4>
      </vt:variant>
      <vt:variant>
        <vt:i4>5</vt:i4>
      </vt:variant>
      <vt:variant>
        <vt:lpwstr/>
      </vt:variant>
      <vt:variant>
        <vt:lpwstr>_Toc240711562</vt:lpwstr>
      </vt:variant>
      <vt:variant>
        <vt:i4>1245238</vt:i4>
      </vt:variant>
      <vt:variant>
        <vt:i4>82</vt:i4>
      </vt:variant>
      <vt:variant>
        <vt:i4>0</vt:i4>
      </vt:variant>
      <vt:variant>
        <vt:i4>5</vt:i4>
      </vt:variant>
      <vt:variant>
        <vt:lpwstr/>
      </vt:variant>
      <vt:variant>
        <vt:lpwstr>_Toc240711561</vt:lpwstr>
      </vt:variant>
      <vt:variant>
        <vt:i4>1245238</vt:i4>
      </vt:variant>
      <vt:variant>
        <vt:i4>76</vt:i4>
      </vt:variant>
      <vt:variant>
        <vt:i4>0</vt:i4>
      </vt:variant>
      <vt:variant>
        <vt:i4>5</vt:i4>
      </vt:variant>
      <vt:variant>
        <vt:lpwstr/>
      </vt:variant>
      <vt:variant>
        <vt:lpwstr>_Toc240711560</vt:lpwstr>
      </vt:variant>
      <vt:variant>
        <vt:i4>1048630</vt:i4>
      </vt:variant>
      <vt:variant>
        <vt:i4>70</vt:i4>
      </vt:variant>
      <vt:variant>
        <vt:i4>0</vt:i4>
      </vt:variant>
      <vt:variant>
        <vt:i4>5</vt:i4>
      </vt:variant>
      <vt:variant>
        <vt:lpwstr/>
      </vt:variant>
      <vt:variant>
        <vt:lpwstr>_Toc240711559</vt:lpwstr>
      </vt:variant>
      <vt:variant>
        <vt:i4>1048630</vt:i4>
      </vt:variant>
      <vt:variant>
        <vt:i4>64</vt:i4>
      </vt:variant>
      <vt:variant>
        <vt:i4>0</vt:i4>
      </vt:variant>
      <vt:variant>
        <vt:i4>5</vt:i4>
      </vt:variant>
      <vt:variant>
        <vt:lpwstr/>
      </vt:variant>
      <vt:variant>
        <vt:lpwstr>_Toc240711558</vt:lpwstr>
      </vt:variant>
      <vt:variant>
        <vt:i4>1048630</vt:i4>
      </vt:variant>
      <vt:variant>
        <vt:i4>58</vt:i4>
      </vt:variant>
      <vt:variant>
        <vt:i4>0</vt:i4>
      </vt:variant>
      <vt:variant>
        <vt:i4>5</vt:i4>
      </vt:variant>
      <vt:variant>
        <vt:lpwstr/>
      </vt:variant>
      <vt:variant>
        <vt:lpwstr>_Toc240711557</vt:lpwstr>
      </vt:variant>
      <vt:variant>
        <vt:i4>1048630</vt:i4>
      </vt:variant>
      <vt:variant>
        <vt:i4>52</vt:i4>
      </vt:variant>
      <vt:variant>
        <vt:i4>0</vt:i4>
      </vt:variant>
      <vt:variant>
        <vt:i4>5</vt:i4>
      </vt:variant>
      <vt:variant>
        <vt:lpwstr/>
      </vt:variant>
      <vt:variant>
        <vt:lpwstr>_Toc240711556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User</dc:creator>
  <cp:lastModifiedBy>Nhlanhla Tshabalala</cp:lastModifiedBy>
  <cp:revision>7</cp:revision>
  <cp:lastPrinted>2020-12-11T05:34:00Z</cp:lastPrinted>
  <dcterms:created xsi:type="dcterms:W3CDTF">2023-05-20T06:13:00Z</dcterms:created>
  <dcterms:modified xsi:type="dcterms:W3CDTF">2023-05-20T07:05:00Z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32-4</vt:lpwstr>
  </property>
  <property fmtid="{D5CDD505-2E9C-101B-9397-08002B2CF9AE}" pid="3" name="Issue level">
    <vt:lpwstr>5</vt:lpwstr>
  </property>
  <property fmtid="{D5CDD505-2E9C-101B-9397-08002B2CF9AE}" pid="4" name="Classification">
    <vt:lpwstr>CONTROLLED DISCLOSURE</vt:lpwstr>
  </property>
  <property fmtid="{D5CDD505-2E9C-101B-9397-08002B2CF9AE}" pid="5" name="Type">
    <vt:lpwstr>Document Template</vt:lpwstr>
  </property>
  <property fmtid="{D5CDD505-2E9C-101B-9397-08002B2CF9AE}" pid="6" name="Discipline">
    <vt:lpwstr>Division/Department/Section</vt:lpwstr>
  </property>
  <property fmtid="{D5CDD505-2E9C-101B-9397-08002B2CF9AE}" pid="7" name="Compiled name">
    <vt:lpwstr>Initials and Surname</vt:lpwstr>
  </property>
  <property fmtid="{D5CDD505-2E9C-101B-9397-08002B2CF9AE}" pid="8" name="Compiled title">
    <vt:lpwstr>Designation</vt:lpwstr>
  </property>
  <property fmtid="{D5CDD505-2E9C-101B-9397-08002B2CF9AE}" pid="9" name="Approved name">
    <vt:lpwstr>Initials and Surname</vt:lpwstr>
  </property>
  <property fmtid="{D5CDD505-2E9C-101B-9397-08002B2CF9AE}" pid="10" name="Approved title">
    <vt:lpwstr>Designation</vt:lpwstr>
  </property>
  <property fmtid="{D5CDD505-2E9C-101B-9397-08002B2CF9AE}" pid="11" name="Authorized name">
    <vt:lpwstr>Initials and Surname</vt:lpwstr>
  </property>
  <property fmtid="{D5CDD505-2E9C-101B-9397-08002B2CF9AE}" pid="12" name="Authorized title">
    <vt:lpwstr>Designation</vt:lpwstr>
  </property>
  <property fmtid="{D5CDD505-2E9C-101B-9397-08002B2CF9AE}" pid="13" name="Last review date">
    <vt:lpwstr>April 2012</vt:lpwstr>
  </property>
  <property fmtid="{D5CDD505-2E9C-101B-9397-08002B2CF9AE}" pid="14" name="Old number">
    <vt:lpwstr/>
  </property>
  <property fmtid="{D5CDD505-2E9C-101B-9397-08002B2CF9AE}" pid="15" name="Type Code">
    <vt:lpwstr>TE</vt:lpwstr>
  </property>
  <property fmtid="{D5CDD505-2E9C-101B-9397-08002B2CF9AE}" pid="16" name="Area">
    <vt:lpwstr>E</vt:lpwstr>
  </property>
  <property fmtid="{D5CDD505-2E9C-101B-9397-08002B2CF9AE}" pid="17" name="ContentTypeId">
    <vt:lpwstr>0x010100771ADCCC56C4D946B4E765BCA64BA2D4</vt:lpwstr>
  </property>
</Properties>
</file>