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3727" w14:textId="77777777" w:rsidR="0055205D" w:rsidRPr="00FC14B1" w:rsidRDefault="0055205D" w:rsidP="0055205D">
      <w:pPr>
        <w:spacing w:after="200" w:line="276" w:lineRule="auto"/>
        <w:jc w:val="center"/>
        <w:rPr>
          <w:rFonts w:ascii="Arial" w:eastAsia="Times New Roman" w:hAnsi="Arial" w:cs="Arial"/>
          <w:b/>
          <w:sz w:val="28"/>
          <w:szCs w:val="28"/>
          <w:u w:val="single"/>
          <w:lang w:eastAsia="en-ZA"/>
        </w:rPr>
      </w:pPr>
    </w:p>
    <w:p w14:paraId="2CE29E53" w14:textId="77777777" w:rsidR="0055205D" w:rsidRPr="00FC14B1" w:rsidRDefault="00A47C0B" w:rsidP="0055205D">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31435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7.3pt;margin-top:.2pt;width:123.9pt;height:91.9pt;z-index:251659264" wrapcoords="-92 0 -92 21459 21600 21459 21600 0 -92 0" fillcolor="window">
            <v:imagedata r:id="rId5" o:title=""/>
            <w10:wrap type="tight"/>
          </v:shape>
          <o:OLEObject Type="Embed" ProgID="PBrush" ShapeID="_x0000_s1026" DrawAspect="Content" ObjectID="_1741593471" r:id="rId6"/>
        </w:object>
      </w:r>
    </w:p>
    <w:p w14:paraId="0CE090C0" w14:textId="77777777" w:rsidR="0055205D" w:rsidRPr="00FC14B1" w:rsidRDefault="0055205D" w:rsidP="0055205D">
      <w:pPr>
        <w:spacing w:after="200" w:line="276" w:lineRule="auto"/>
        <w:jc w:val="center"/>
        <w:rPr>
          <w:rFonts w:ascii="Arial" w:eastAsia="Times New Roman" w:hAnsi="Arial" w:cs="Arial"/>
          <w:b/>
          <w:sz w:val="28"/>
          <w:szCs w:val="28"/>
          <w:u w:val="single"/>
          <w:lang w:eastAsia="en-ZA"/>
        </w:rPr>
      </w:pPr>
    </w:p>
    <w:p w14:paraId="1E1DCAE0" w14:textId="77777777" w:rsidR="0055205D" w:rsidRPr="00FC14B1" w:rsidRDefault="0055205D" w:rsidP="0055205D">
      <w:pPr>
        <w:spacing w:after="200" w:line="276" w:lineRule="auto"/>
        <w:jc w:val="center"/>
        <w:rPr>
          <w:rFonts w:ascii="Arial Narrow" w:eastAsia="Times New Roman" w:hAnsi="Arial Narrow" w:cs="Arial"/>
          <w:b/>
          <w:sz w:val="28"/>
          <w:szCs w:val="28"/>
          <w:u w:val="single"/>
          <w:lang w:eastAsia="en-ZA"/>
        </w:rPr>
      </w:pPr>
    </w:p>
    <w:p w14:paraId="551C68F9" w14:textId="77777777" w:rsidR="009B604F" w:rsidRDefault="009B604F" w:rsidP="0055205D">
      <w:pPr>
        <w:spacing w:after="200" w:line="276" w:lineRule="auto"/>
        <w:jc w:val="center"/>
        <w:rPr>
          <w:rFonts w:ascii="Arial" w:eastAsia="Times New Roman" w:hAnsi="Arial" w:cs="Arial"/>
          <w:b/>
          <w:sz w:val="24"/>
          <w:szCs w:val="24"/>
          <w:u w:val="single"/>
          <w:lang w:eastAsia="en-ZA"/>
        </w:rPr>
      </w:pPr>
    </w:p>
    <w:p w14:paraId="371A7702" w14:textId="52740F24" w:rsidR="0055205D" w:rsidRPr="00FC14B1" w:rsidRDefault="0055205D" w:rsidP="0055205D">
      <w:pPr>
        <w:spacing w:after="200" w:line="276" w:lineRule="auto"/>
        <w:jc w:val="center"/>
        <w:rPr>
          <w:rFonts w:ascii="Arial" w:eastAsia="Times New Roman" w:hAnsi="Arial" w:cs="Arial"/>
          <w:b/>
          <w:sz w:val="24"/>
          <w:szCs w:val="24"/>
          <w:u w:val="single"/>
          <w:lang w:eastAsia="en-ZA"/>
        </w:rPr>
      </w:pPr>
      <w:r w:rsidRPr="00FC14B1">
        <w:rPr>
          <w:rFonts w:ascii="Arial" w:eastAsia="Times New Roman" w:hAnsi="Arial" w:cs="Arial"/>
          <w:b/>
          <w:sz w:val="24"/>
          <w:szCs w:val="24"/>
          <w:u w:val="single"/>
          <w:lang w:eastAsia="en-ZA"/>
        </w:rPr>
        <w:t>TENDER NO. MN 37/2023</w:t>
      </w:r>
    </w:p>
    <w:p w14:paraId="0D545E46" w14:textId="3CDCDE1B" w:rsidR="0055205D" w:rsidRPr="002453EF" w:rsidRDefault="00A47C0B" w:rsidP="0055205D">
      <w:pPr>
        <w:spacing w:after="200" w:line="276"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PANEL OF CONSULTANTS FOR ENVIRONMENTALISTS FOR PERIOD OF THREE (3) YEARS</w:t>
      </w:r>
    </w:p>
    <w:p w14:paraId="78B14F09" w14:textId="77777777" w:rsidR="0055205D" w:rsidRPr="00FC14B1" w:rsidRDefault="0055205D" w:rsidP="0055205D">
      <w:pPr>
        <w:spacing w:after="200" w:line="276" w:lineRule="auto"/>
        <w:jc w:val="both"/>
        <w:rPr>
          <w:rFonts w:ascii="Arial" w:eastAsia="Times New Roman" w:hAnsi="Arial" w:cs="Arial"/>
          <w:b/>
          <w:bCs/>
          <w:sz w:val="24"/>
          <w:szCs w:val="24"/>
          <w:lang w:eastAsia="en-ZA"/>
        </w:rPr>
      </w:pPr>
      <w:r w:rsidRPr="00FC14B1">
        <w:rPr>
          <w:rFonts w:ascii="Arial" w:eastAsia="Times New Roman" w:hAnsi="Arial" w:cs="Arial"/>
          <w:sz w:val="24"/>
          <w:szCs w:val="24"/>
          <w:lang w:eastAsia="en-ZA"/>
        </w:rPr>
        <w:t>In terms of Chapter 11 of the Municipal Finance Management Act No 56 of 2003, tenders are hereby invited for the above.</w:t>
      </w:r>
    </w:p>
    <w:p w14:paraId="45320188" w14:textId="19080D53" w:rsidR="0055205D" w:rsidRDefault="0055205D" w:rsidP="0055205D">
      <w:pPr>
        <w:tabs>
          <w:tab w:val="left" w:pos="960"/>
          <w:tab w:val="left" w:pos="3969"/>
        </w:tabs>
        <w:spacing w:after="0" w:line="276" w:lineRule="auto"/>
        <w:jc w:val="both"/>
        <w:rPr>
          <w:rFonts w:ascii="Arial" w:eastAsia="Times New Roman" w:hAnsi="Arial" w:cs="Arial"/>
          <w:sz w:val="24"/>
          <w:szCs w:val="24"/>
          <w:u w:val="single"/>
          <w:lang w:eastAsia="en-ZA"/>
        </w:rPr>
      </w:pPr>
      <w:r w:rsidRPr="00923D96">
        <w:rPr>
          <w:rFonts w:ascii="Arial" w:eastAsia="Times New Roman" w:hAnsi="Arial" w:cs="Arial"/>
          <w:sz w:val="24"/>
          <w:szCs w:val="24"/>
          <w:lang w:val="en-GB" w:eastAsia="en-ZA"/>
        </w:rPr>
        <w:t xml:space="preserve">The physical address for collection of tender documents is KwaDukuza Municipality - 34 chief Albert Luthuli , OK Mall Building (Office No. EDP 7) </w:t>
      </w:r>
      <w:r w:rsidRPr="00FC14B1">
        <w:rPr>
          <w:rFonts w:ascii="Arial" w:eastAsia="Times New Roman" w:hAnsi="Arial" w:cs="Arial"/>
          <w:sz w:val="24"/>
          <w:szCs w:val="24"/>
          <w:lang w:val="en-GB" w:eastAsia="en-ZA"/>
        </w:rPr>
        <w:t xml:space="preserve"> upon presentation of a receipt proving prior payment of a non-refundable fee of </w:t>
      </w:r>
      <w:r w:rsidRPr="00FC14B1">
        <w:rPr>
          <w:rFonts w:ascii="Arial" w:eastAsia="Times New Roman" w:hAnsi="Arial" w:cs="Arial"/>
          <w:color w:val="000000"/>
          <w:sz w:val="24"/>
          <w:szCs w:val="24"/>
          <w:lang w:val="en-GB" w:eastAsia="en-ZA"/>
        </w:rPr>
        <w:t>R</w:t>
      </w:r>
      <w:r>
        <w:rPr>
          <w:rFonts w:ascii="Arial" w:eastAsia="Times New Roman" w:hAnsi="Arial" w:cs="Arial"/>
          <w:color w:val="000000"/>
          <w:sz w:val="24"/>
          <w:szCs w:val="24"/>
          <w:lang w:val="en-GB" w:eastAsia="en-ZA"/>
        </w:rPr>
        <w:t>416</w:t>
      </w:r>
      <w:r w:rsidRPr="00FC14B1">
        <w:rPr>
          <w:rFonts w:ascii="Arial" w:eastAsia="Times New Roman" w:hAnsi="Arial" w:cs="Arial"/>
          <w:color w:val="000000"/>
          <w:sz w:val="24"/>
          <w:szCs w:val="24"/>
          <w:lang w:val="en-GB" w:eastAsia="en-ZA"/>
        </w:rPr>
        <w:t>.00</w:t>
      </w:r>
      <w:r w:rsidRPr="00FC14B1">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only). </w:t>
      </w:r>
      <w:r w:rsidRPr="00FC14B1">
        <w:rPr>
          <w:rFonts w:ascii="Arial" w:eastAsia="Times New Roman" w:hAnsi="Arial" w:cs="Arial"/>
          <w:b/>
          <w:sz w:val="24"/>
          <w:szCs w:val="24"/>
          <w:lang w:val="en-US" w:eastAsia="en-ZA"/>
        </w:rPr>
        <w:t xml:space="preserve">Tender documents will be available from 10h00 on </w:t>
      </w:r>
      <w:r w:rsidR="009B604F">
        <w:rPr>
          <w:rFonts w:ascii="Arial" w:eastAsia="Times New Roman" w:hAnsi="Arial" w:cs="Arial"/>
          <w:b/>
          <w:sz w:val="24"/>
          <w:szCs w:val="24"/>
          <w:lang w:val="en-US" w:eastAsia="en-ZA"/>
        </w:rPr>
        <w:t>31 March 2023.</w:t>
      </w:r>
      <w:r w:rsidRPr="00FC14B1">
        <w:rPr>
          <w:rFonts w:ascii="Arial" w:eastAsia="Times New Roman" w:hAnsi="Arial" w:cs="Arial"/>
          <w:b/>
          <w:sz w:val="24"/>
          <w:szCs w:val="24"/>
          <w:lang w:val="en-US" w:eastAsia="en-ZA"/>
        </w:rPr>
        <w:t xml:space="preserve"> The cut-off time for selling of tender document is 15h00 on the </w:t>
      </w:r>
      <w:r w:rsidR="009B604F">
        <w:rPr>
          <w:rFonts w:ascii="Arial" w:eastAsia="Times New Roman" w:hAnsi="Arial" w:cs="Arial"/>
          <w:b/>
          <w:sz w:val="24"/>
          <w:szCs w:val="24"/>
          <w:lang w:val="en-US" w:eastAsia="en-ZA"/>
        </w:rPr>
        <w:t>24</w:t>
      </w:r>
      <w:r w:rsidR="009B604F" w:rsidRPr="009B604F">
        <w:rPr>
          <w:rFonts w:ascii="Arial" w:eastAsia="Times New Roman" w:hAnsi="Arial" w:cs="Arial"/>
          <w:b/>
          <w:sz w:val="24"/>
          <w:szCs w:val="24"/>
          <w:vertAlign w:val="superscript"/>
          <w:lang w:val="en-US" w:eastAsia="en-ZA"/>
        </w:rPr>
        <w:t>th</w:t>
      </w:r>
      <w:r w:rsidR="009B604F">
        <w:rPr>
          <w:rFonts w:ascii="Arial" w:eastAsia="Times New Roman" w:hAnsi="Arial" w:cs="Arial"/>
          <w:b/>
          <w:sz w:val="24"/>
          <w:szCs w:val="24"/>
          <w:lang w:val="en-US" w:eastAsia="en-ZA"/>
        </w:rPr>
        <w:t xml:space="preserve"> April 2023</w:t>
      </w:r>
      <w:r w:rsidRPr="00FC14B1">
        <w:rPr>
          <w:rFonts w:ascii="Arial" w:eastAsia="Times New Roman" w:hAnsi="Arial" w:cs="Arial"/>
          <w:b/>
          <w:sz w:val="24"/>
          <w:szCs w:val="24"/>
          <w:lang w:val="en-US" w:eastAsia="en-ZA"/>
        </w:rPr>
        <w:t>.</w:t>
      </w:r>
      <w:r w:rsidRPr="00FC14B1">
        <w:rPr>
          <w:rFonts w:ascii="Arial" w:eastAsia="Times New Roman" w:hAnsi="Arial" w:cs="Arial"/>
          <w:sz w:val="24"/>
          <w:szCs w:val="24"/>
          <w:lang w:val="en-GB" w:eastAsia="en-ZA"/>
        </w:rPr>
        <w:t xml:space="preserve"> Contact person regarding collection of these documents is Jane Muthusamy</w:t>
      </w:r>
      <w:r w:rsidRPr="00FC14B1">
        <w:rPr>
          <w:rFonts w:ascii="Arial" w:eastAsia="Times New Roman" w:hAnsi="Arial" w:cs="Arial"/>
          <w:sz w:val="24"/>
          <w:szCs w:val="24"/>
          <w:lang w:eastAsia="en-ZA"/>
        </w:rPr>
        <w:t xml:space="preserve">, Tel No: 032 - 437 5031, email: </w:t>
      </w:r>
      <w:hyperlink r:id="rId7" w:history="1">
        <w:r w:rsidRPr="00FC14B1">
          <w:rPr>
            <w:rStyle w:val="Hyperlink"/>
            <w:rFonts w:ascii="Arial" w:eastAsia="Times New Roman" w:hAnsi="Arial" w:cs="Arial"/>
            <w:sz w:val="24"/>
            <w:szCs w:val="24"/>
            <w:lang w:eastAsia="en-ZA"/>
          </w:rPr>
          <w:t>janem@kwadukuza.gov.za</w:t>
        </w:r>
      </w:hyperlink>
      <w:r w:rsidRPr="00FC14B1">
        <w:rPr>
          <w:rFonts w:ascii="Arial" w:eastAsia="Times New Roman" w:hAnsi="Arial" w:cs="Arial"/>
          <w:sz w:val="24"/>
          <w:szCs w:val="24"/>
          <w:lang w:eastAsia="en-ZA"/>
        </w:rPr>
        <w:t xml:space="preserve"> and Technical queries may be addressed to Lunga Mhlongo Tel No. 032 - 437 5161, email: </w:t>
      </w:r>
      <w:hyperlink r:id="rId8" w:history="1">
        <w:r w:rsidRPr="00FC14B1">
          <w:rPr>
            <w:rStyle w:val="Hyperlink"/>
            <w:rFonts w:ascii="Arial" w:eastAsia="Times New Roman" w:hAnsi="Arial" w:cs="Arial"/>
            <w:sz w:val="24"/>
            <w:szCs w:val="24"/>
            <w:lang w:eastAsia="en-ZA"/>
          </w:rPr>
          <w:t>lungam@kwadukuza.gov.za</w:t>
        </w:r>
      </w:hyperlink>
      <w:r w:rsidRPr="00FC14B1">
        <w:rPr>
          <w:rFonts w:ascii="Arial" w:eastAsia="Times New Roman" w:hAnsi="Arial" w:cs="Arial"/>
          <w:sz w:val="24"/>
          <w:szCs w:val="24"/>
          <w:u w:val="single"/>
          <w:lang w:eastAsia="en-ZA"/>
        </w:rPr>
        <w:t>.</w:t>
      </w:r>
    </w:p>
    <w:p w14:paraId="64F3D894" w14:textId="79C8A524" w:rsidR="009B604F" w:rsidRDefault="009B604F" w:rsidP="0055205D">
      <w:pPr>
        <w:tabs>
          <w:tab w:val="left" w:pos="960"/>
          <w:tab w:val="left" w:pos="3969"/>
        </w:tabs>
        <w:spacing w:after="0" w:line="276" w:lineRule="auto"/>
        <w:jc w:val="both"/>
        <w:rPr>
          <w:rFonts w:ascii="Arial" w:eastAsia="Times New Roman" w:hAnsi="Arial" w:cs="Arial"/>
          <w:sz w:val="24"/>
          <w:szCs w:val="24"/>
          <w:u w:val="single"/>
          <w:lang w:eastAsia="en-ZA"/>
        </w:rPr>
      </w:pPr>
    </w:p>
    <w:p w14:paraId="647728B6" w14:textId="76F952B6" w:rsidR="0055205D" w:rsidRPr="00FC14B1" w:rsidRDefault="009B604F" w:rsidP="009B604F">
      <w:pPr>
        <w:tabs>
          <w:tab w:val="left" w:pos="960"/>
          <w:tab w:val="left" w:pos="3969"/>
        </w:tabs>
        <w:spacing w:after="0" w:line="276" w:lineRule="auto"/>
        <w:jc w:val="both"/>
        <w:rPr>
          <w:rFonts w:ascii="Arial" w:hAnsi="Arial" w:cs="Arial"/>
          <w:bCs/>
          <w:iCs/>
          <w:sz w:val="24"/>
          <w:szCs w:val="24"/>
          <w:lang w:val="en-GB"/>
        </w:rPr>
      </w:pPr>
      <w:r>
        <w:rPr>
          <w:rFonts w:ascii="Arial" w:hAnsi="Arial" w:cs="Arial"/>
          <w:color w:val="000000"/>
          <w:sz w:val="24"/>
          <w:szCs w:val="24"/>
          <w:lang w:val="en-GB"/>
        </w:rPr>
        <w:t xml:space="preserve">A compulsory clarification meeting with representatives of the Employer will take place at the KwaDukuza Town Hall- Supper Room  (Civic Complex), - </w:t>
      </w:r>
      <w:r>
        <w:rPr>
          <w:rFonts w:ascii="Arial" w:hAnsi="Arial" w:cs="Arial"/>
          <w:b/>
          <w:color w:val="000000"/>
          <w:sz w:val="24"/>
          <w:szCs w:val="24"/>
          <w:u w:val="single"/>
          <w:lang w:val="en-GB"/>
        </w:rPr>
        <w:t xml:space="preserve">(BACK ENTRY </w:t>
      </w:r>
      <w:r>
        <w:rPr>
          <w:rFonts w:ascii="Arial" w:hAnsi="Arial" w:cs="Arial"/>
          <w:color w:val="000000"/>
          <w:sz w:val="24"/>
          <w:szCs w:val="24"/>
          <w:lang w:val="en-GB"/>
        </w:rPr>
        <w:t xml:space="preserve">) 14 Chief Albert Luthuli Street, KwaDukuza, starting at </w:t>
      </w:r>
      <w:r>
        <w:rPr>
          <w:rFonts w:ascii="Arial" w:hAnsi="Arial" w:cs="Arial"/>
          <w:b/>
          <w:color w:val="000000"/>
          <w:sz w:val="24"/>
          <w:szCs w:val="24"/>
          <w:u w:val="single"/>
          <w:lang w:val="en-GB"/>
        </w:rPr>
        <w:t>10h00</w:t>
      </w:r>
      <w:r>
        <w:rPr>
          <w:rFonts w:ascii="Arial" w:hAnsi="Arial" w:cs="Arial"/>
          <w:color w:val="000000"/>
          <w:sz w:val="24"/>
          <w:szCs w:val="24"/>
          <w:lang w:val="en-GB"/>
        </w:rPr>
        <w:t xml:space="preserve"> am on </w:t>
      </w:r>
      <w:r w:rsidRPr="00416546">
        <w:rPr>
          <w:rFonts w:ascii="Arial" w:hAnsi="Arial" w:cs="Arial"/>
          <w:b/>
          <w:bCs/>
          <w:color w:val="000000"/>
          <w:sz w:val="24"/>
          <w:szCs w:val="24"/>
          <w:u w:val="single"/>
          <w:lang w:val="en-GB"/>
        </w:rPr>
        <w:t>25</w:t>
      </w:r>
      <w:r w:rsidRPr="00416546">
        <w:rPr>
          <w:rFonts w:ascii="Arial" w:hAnsi="Arial" w:cs="Arial"/>
          <w:b/>
          <w:bCs/>
          <w:color w:val="000000"/>
          <w:sz w:val="24"/>
          <w:szCs w:val="24"/>
          <w:u w:val="single"/>
          <w:vertAlign w:val="superscript"/>
          <w:lang w:val="en-GB"/>
        </w:rPr>
        <w:t>TH</w:t>
      </w:r>
      <w:r w:rsidRPr="00416546">
        <w:rPr>
          <w:rFonts w:ascii="Arial" w:hAnsi="Arial" w:cs="Arial"/>
          <w:b/>
          <w:bCs/>
          <w:color w:val="000000"/>
          <w:sz w:val="24"/>
          <w:szCs w:val="24"/>
          <w:u w:val="single"/>
          <w:lang w:val="en-GB"/>
        </w:rPr>
        <w:t xml:space="preserve"> APRIL 2023</w:t>
      </w:r>
      <w:r>
        <w:rPr>
          <w:rFonts w:ascii="Arial" w:hAnsi="Arial" w:cs="Arial"/>
          <w:b/>
          <w:bCs/>
          <w:color w:val="000000"/>
          <w:sz w:val="24"/>
          <w:szCs w:val="24"/>
          <w:u w:val="single"/>
          <w:lang w:val="en-GB"/>
        </w:rPr>
        <w:t xml:space="preserve"> </w:t>
      </w:r>
      <w:r w:rsidRPr="00D82F1C">
        <w:rPr>
          <w:rFonts w:ascii="Arial" w:hAnsi="Arial" w:cs="Arial"/>
          <w:bCs/>
          <w:iCs/>
          <w:sz w:val="24"/>
          <w:szCs w:val="24"/>
          <w:lang w:val="en-US"/>
        </w:rPr>
        <w:t xml:space="preserve"> KwaDukuza</w:t>
      </w:r>
      <w:r w:rsidRPr="00D82F1C">
        <w:rPr>
          <w:rFonts w:ascii="Arial" w:hAnsi="Arial" w:cs="Arial"/>
          <w:bCs/>
          <w:iCs/>
          <w:sz w:val="24"/>
          <w:szCs w:val="24"/>
        </w:rPr>
        <w:t>, 4450</w:t>
      </w:r>
      <w:r>
        <w:rPr>
          <w:rFonts w:ascii="Arial" w:hAnsi="Arial" w:cs="Arial"/>
          <w:bCs/>
          <w:iCs/>
          <w:sz w:val="24"/>
          <w:szCs w:val="24"/>
        </w:rPr>
        <w:t xml:space="preserve">. </w:t>
      </w:r>
      <w:r w:rsidR="0055205D" w:rsidRPr="00FC14B1">
        <w:rPr>
          <w:rFonts w:ascii="Arial" w:hAnsi="Arial" w:cs="Arial"/>
          <w:bCs/>
          <w:iCs/>
          <w:sz w:val="24"/>
          <w:szCs w:val="24"/>
          <w:lang w:val="en-US"/>
        </w:rPr>
        <w:t xml:space="preserve">Failure to attend the compulsory clarification meeting will disqualify the tender. Doors to the venue will be closed at </w:t>
      </w:r>
      <w:r w:rsidR="0055205D" w:rsidRPr="00FC14B1">
        <w:rPr>
          <w:rFonts w:ascii="Arial" w:hAnsi="Arial" w:cs="Arial"/>
          <w:b/>
          <w:bCs/>
          <w:iCs/>
          <w:sz w:val="24"/>
          <w:szCs w:val="24"/>
          <w:lang w:val="en-US"/>
        </w:rPr>
        <w:t>10H00</w:t>
      </w:r>
      <w:r w:rsidR="0055205D" w:rsidRPr="00FC14B1">
        <w:rPr>
          <w:rFonts w:ascii="Arial" w:hAnsi="Arial" w:cs="Arial"/>
          <w:bCs/>
          <w:iCs/>
          <w:sz w:val="24"/>
          <w:szCs w:val="24"/>
          <w:lang w:val="en-US"/>
        </w:rPr>
        <w:t xml:space="preserve"> and the briefing will commence immediately. Late attendance will not be accepted and tenderers will </w:t>
      </w:r>
      <w:r w:rsidR="0055205D" w:rsidRPr="00FC14B1">
        <w:rPr>
          <w:rFonts w:ascii="Arial" w:hAnsi="Arial" w:cs="Arial"/>
          <w:b/>
          <w:bCs/>
          <w:iCs/>
          <w:sz w:val="24"/>
          <w:szCs w:val="24"/>
          <w:lang w:val="en-US"/>
        </w:rPr>
        <w:t>NOT</w:t>
      </w:r>
      <w:r w:rsidR="0055205D" w:rsidRPr="00FC14B1">
        <w:rPr>
          <w:rFonts w:ascii="Arial" w:hAnsi="Arial" w:cs="Arial"/>
          <w:bCs/>
          <w:iCs/>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0055205D" w:rsidRPr="00FC14B1">
        <w:rPr>
          <w:rFonts w:ascii="Arial" w:hAnsi="Arial" w:cs="Arial"/>
          <w:b/>
          <w:bCs/>
          <w:iCs/>
          <w:sz w:val="24"/>
          <w:szCs w:val="24"/>
          <w:lang w:val="en-US"/>
        </w:rPr>
        <w:t>All Bidders need to adhere to COVID19 regulations</w:t>
      </w:r>
      <w:r w:rsidR="0055205D" w:rsidRPr="00FC14B1">
        <w:rPr>
          <w:rFonts w:ascii="Arial" w:hAnsi="Arial" w:cs="Arial"/>
          <w:bCs/>
          <w:iCs/>
          <w:sz w:val="24"/>
          <w:szCs w:val="24"/>
          <w:lang w:val="en-US"/>
        </w:rPr>
        <w:t>.</w:t>
      </w:r>
    </w:p>
    <w:p w14:paraId="1AE2FD20" w14:textId="77777777" w:rsidR="009B604F" w:rsidRDefault="009B604F" w:rsidP="0055205D">
      <w:pPr>
        <w:spacing w:line="240" w:lineRule="auto"/>
        <w:rPr>
          <w:rFonts w:ascii="Arial" w:eastAsia="Calibri" w:hAnsi="Arial" w:cs="Arial"/>
          <w:bCs/>
          <w:iCs/>
          <w:sz w:val="24"/>
          <w:szCs w:val="24"/>
          <w:lang w:val="en-US"/>
        </w:rPr>
      </w:pPr>
    </w:p>
    <w:p w14:paraId="4A61AE40" w14:textId="24936E2A" w:rsidR="0055205D" w:rsidRPr="00FC14B1" w:rsidRDefault="0055205D" w:rsidP="0055205D">
      <w:pPr>
        <w:spacing w:line="240" w:lineRule="auto"/>
        <w:rPr>
          <w:rFonts w:ascii="Arial" w:eastAsia="Calibri" w:hAnsi="Arial" w:cs="Arial"/>
          <w:b/>
          <w:sz w:val="28"/>
          <w:szCs w:val="28"/>
        </w:rPr>
      </w:pPr>
      <w:r w:rsidRPr="00FC14B1">
        <w:rPr>
          <w:rFonts w:ascii="Arial" w:eastAsia="Calibri" w:hAnsi="Arial" w:cs="Arial"/>
          <w:bCs/>
          <w:iCs/>
          <w:sz w:val="24"/>
          <w:szCs w:val="24"/>
          <w:lang w:val="en-US"/>
        </w:rPr>
        <w:t xml:space="preserve">Tenders shall be placed in sealed envelopes, endorsed with </w:t>
      </w:r>
      <w:r w:rsidRPr="00FC14B1">
        <w:rPr>
          <w:rFonts w:ascii="Arial" w:eastAsia="Calibri" w:hAnsi="Arial" w:cs="Arial"/>
          <w:b/>
          <w:bCs/>
          <w:iCs/>
          <w:sz w:val="24"/>
          <w:szCs w:val="24"/>
          <w:lang w:val="en-US"/>
        </w:rPr>
        <w:t xml:space="preserve">TENDER NO. </w:t>
      </w:r>
      <w:r>
        <w:rPr>
          <w:rFonts w:ascii="Arial" w:eastAsia="Calibri" w:hAnsi="Arial" w:cs="Arial"/>
          <w:b/>
          <w:bCs/>
          <w:iCs/>
          <w:sz w:val="24"/>
          <w:szCs w:val="24"/>
          <w:lang w:val="en-US"/>
        </w:rPr>
        <w:t>MN 37/2023</w:t>
      </w:r>
      <w:r w:rsidRPr="00FC14B1">
        <w:rPr>
          <w:rFonts w:ascii="Arial" w:eastAsia="Calibri" w:hAnsi="Arial" w:cs="Arial"/>
          <w:b/>
          <w:sz w:val="28"/>
          <w:szCs w:val="28"/>
          <w:u w:val="single"/>
          <w:lang w:val="en-US"/>
        </w:rPr>
        <w:t xml:space="preserve"> </w:t>
      </w:r>
      <w:r w:rsidRPr="00FC14B1">
        <w:rPr>
          <w:rFonts w:ascii="Arial" w:eastAsia="Times New Roman" w:hAnsi="Arial" w:cs="Arial"/>
          <w:b/>
          <w:sz w:val="24"/>
          <w:szCs w:val="24"/>
          <w:lang w:eastAsia="en-ZA"/>
        </w:rPr>
        <w:t xml:space="preserve"> </w:t>
      </w:r>
      <w:r w:rsidRPr="00FC14B1">
        <w:rPr>
          <w:rFonts w:ascii="Arial" w:eastAsia="Calibri" w:hAnsi="Arial" w:cs="Arial"/>
          <w:iCs/>
          <w:sz w:val="24"/>
          <w:szCs w:val="24"/>
          <w:lang w:val="en-US"/>
        </w:rPr>
        <w:t xml:space="preserve">be placed in the </w:t>
      </w:r>
      <w:r w:rsidRPr="00FC14B1">
        <w:rPr>
          <w:rFonts w:ascii="Arial" w:eastAsia="Calibri" w:hAnsi="Arial" w:cs="Arial"/>
          <w:bCs/>
          <w:iCs/>
          <w:sz w:val="24"/>
          <w:szCs w:val="24"/>
          <w:lang w:val="en-US"/>
        </w:rPr>
        <w:t>Tender Box</w:t>
      </w:r>
      <w:r w:rsidRPr="00FC14B1">
        <w:rPr>
          <w:rFonts w:ascii="Arial" w:eastAsia="Calibri" w:hAnsi="Arial" w:cs="Arial"/>
          <w:iCs/>
          <w:sz w:val="24"/>
          <w:szCs w:val="24"/>
          <w:lang w:val="en-US"/>
        </w:rPr>
        <w:t xml:space="preserve"> at the SCM Municipal Offices, No. </w:t>
      </w:r>
      <w:r w:rsidRPr="00FC14B1">
        <w:rPr>
          <w:rFonts w:ascii="Arial" w:eastAsia="Calibri" w:hAnsi="Arial" w:cs="Arial"/>
          <w:b/>
          <w:iCs/>
          <w:sz w:val="24"/>
          <w:szCs w:val="24"/>
          <w:lang w:val="en-US"/>
        </w:rPr>
        <w:t>2 Industria Crescent</w:t>
      </w:r>
      <w:r w:rsidRPr="00FC14B1">
        <w:rPr>
          <w:rFonts w:ascii="Arial" w:eastAsia="Calibri" w:hAnsi="Arial" w:cs="Arial"/>
          <w:iCs/>
          <w:sz w:val="24"/>
          <w:szCs w:val="24"/>
          <w:lang w:val="en-US"/>
        </w:rPr>
        <w:t xml:space="preserve">, KwaDukuza, Lavoipierre Building, SCM Offices not later than </w:t>
      </w:r>
      <w:r w:rsidRPr="009B604F">
        <w:rPr>
          <w:rFonts w:ascii="Arial" w:eastAsia="Calibri" w:hAnsi="Arial" w:cs="Arial"/>
          <w:b/>
          <w:iCs/>
          <w:sz w:val="24"/>
          <w:szCs w:val="24"/>
          <w:u w:val="single"/>
          <w:lang w:val="en-US"/>
        </w:rPr>
        <w:t xml:space="preserve">12h00 on </w:t>
      </w:r>
      <w:r w:rsidR="009B604F" w:rsidRPr="009B604F">
        <w:rPr>
          <w:rFonts w:ascii="Arial" w:eastAsia="Calibri" w:hAnsi="Arial" w:cs="Arial"/>
          <w:b/>
          <w:iCs/>
          <w:sz w:val="24"/>
          <w:szCs w:val="24"/>
          <w:u w:val="single"/>
          <w:lang w:val="en-US"/>
        </w:rPr>
        <w:t>19</w:t>
      </w:r>
      <w:r w:rsidR="009B604F" w:rsidRPr="009B604F">
        <w:rPr>
          <w:rFonts w:ascii="Arial" w:eastAsia="Calibri" w:hAnsi="Arial" w:cs="Arial"/>
          <w:b/>
          <w:iCs/>
          <w:sz w:val="24"/>
          <w:szCs w:val="24"/>
          <w:u w:val="single"/>
          <w:vertAlign w:val="superscript"/>
          <w:lang w:val="en-US"/>
        </w:rPr>
        <w:t>th</w:t>
      </w:r>
      <w:r w:rsidR="009B604F" w:rsidRPr="009B604F">
        <w:rPr>
          <w:rFonts w:ascii="Arial" w:eastAsia="Calibri" w:hAnsi="Arial" w:cs="Arial"/>
          <w:b/>
          <w:iCs/>
          <w:sz w:val="24"/>
          <w:szCs w:val="24"/>
          <w:u w:val="single"/>
          <w:lang w:val="en-US"/>
        </w:rPr>
        <w:t xml:space="preserve"> May 2023,</w:t>
      </w:r>
      <w:r w:rsidR="009B604F">
        <w:rPr>
          <w:rFonts w:ascii="Arial" w:eastAsia="Calibri" w:hAnsi="Arial" w:cs="Arial"/>
          <w:b/>
          <w:iCs/>
          <w:color w:val="FF0000"/>
          <w:sz w:val="24"/>
          <w:szCs w:val="24"/>
          <w:lang w:val="en-US"/>
        </w:rPr>
        <w:t xml:space="preserve"> </w:t>
      </w:r>
      <w:r w:rsidRPr="00FC14B1">
        <w:rPr>
          <w:rFonts w:ascii="Arial" w:eastAsia="Calibri" w:hAnsi="Arial" w:cs="Arial"/>
          <w:b/>
          <w:iCs/>
          <w:sz w:val="24"/>
          <w:szCs w:val="24"/>
          <w:lang w:val="en-US"/>
        </w:rPr>
        <w:t xml:space="preserve"> </w:t>
      </w:r>
      <w:r w:rsidRPr="00FC14B1">
        <w:rPr>
          <w:rFonts w:ascii="Arial" w:eastAsia="Calibri"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2066A8D1" w14:textId="77777777" w:rsidR="0055205D" w:rsidRPr="00FC14B1" w:rsidRDefault="0055205D" w:rsidP="0055205D">
      <w:pPr>
        <w:spacing w:after="0" w:line="240" w:lineRule="auto"/>
        <w:jc w:val="both"/>
        <w:rPr>
          <w:rFonts w:ascii="Arial" w:eastAsia="Times New Roman" w:hAnsi="Arial" w:cs="Arial"/>
          <w:b/>
          <w:color w:val="000000"/>
          <w:sz w:val="24"/>
          <w:szCs w:val="24"/>
          <w:lang w:eastAsia="en-ZA"/>
        </w:rPr>
      </w:pPr>
      <w:r w:rsidRPr="00FC14B1">
        <w:rPr>
          <w:rFonts w:ascii="Arial" w:eastAsia="Times New Roman" w:hAnsi="Arial" w:cs="Arial"/>
          <w:b/>
          <w:sz w:val="24"/>
          <w:szCs w:val="24"/>
          <w:lang w:eastAsia="en-ZA"/>
        </w:rPr>
        <w:br w:type="page"/>
      </w:r>
      <w:r w:rsidRPr="00FC14B1">
        <w:rPr>
          <w:rFonts w:ascii="Arial" w:eastAsia="Times New Roman" w:hAnsi="Arial" w:cs="Arial"/>
          <w:b/>
          <w:sz w:val="24"/>
          <w:szCs w:val="24"/>
          <w:lang w:eastAsia="en-ZA"/>
        </w:rPr>
        <w:lastRenderedPageBreak/>
        <w:t>Tenders w</w:t>
      </w:r>
      <w:r w:rsidRPr="00FC14B1">
        <w:rPr>
          <w:rFonts w:ascii="Arial" w:eastAsia="Times New Roman" w:hAnsi="Arial" w:cs="Arial"/>
          <w:b/>
          <w:color w:val="000000"/>
          <w:sz w:val="24"/>
          <w:szCs w:val="24"/>
          <w:lang w:eastAsia="en-ZA"/>
        </w:rPr>
        <w:t>ill be evaluated and adjudicated according to the following criteria: -</w:t>
      </w:r>
    </w:p>
    <w:p w14:paraId="1D670C0E" w14:textId="77777777" w:rsidR="0055205D" w:rsidRPr="00FC14B1" w:rsidRDefault="0055205D" w:rsidP="0055205D">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FC14B1">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15463C6C" w14:textId="77777777" w:rsidR="0055205D" w:rsidRPr="00FC14B1" w:rsidRDefault="0055205D" w:rsidP="0055205D">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FC14B1">
        <w:rPr>
          <w:rFonts w:ascii="Arial" w:eastAsia="Times New Roman" w:hAnsi="Arial" w:cs="Arial"/>
          <w:b/>
          <w:bCs/>
          <w:color w:val="000000"/>
          <w:sz w:val="24"/>
          <w:szCs w:val="24"/>
          <w:lang w:val="en-GB" w:eastAsia="en-ZA"/>
        </w:rPr>
        <w:t xml:space="preserve">KwaDukuza Municipality will be applying specific goals in terms of Section 2 (1)(d) and (e) of the Act. </w:t>
      </w:r>
    </w:p>
    <w:p w14:paraId="4288ABB7" w14:textId="77777777" w:rsidR="0055205D" w:rsidRPr="00FC14B1" w:rsidRDefault="0055205D" w:rsidP="0055205D">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FC14B1">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103052F7" w14:textId="77777777" w:rsidR="0055205D" w:rsidRPr="00FC14B1" w:rsidRDefault="0055205D" w:rsidP="0055205D">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FC14B1">
        <w:rPr>
          <w:rFonts w:ascii="Arial" w:eastAsia="Times New Roman" w:hAnsi="Arial" w:cs="Arial"/>
          <w:bCs/>
          <w:color w:val="000000"/>
          <w:sz w:val="24"/>
          <w:szCs w:val="24"/>
          <w:lang w:val="en-GB" w:eastAsia="en-ZA"/>
        </w:rPr>
        <w:t>Service Providers Shall be registered on the National Treasury’s Central Supplier Database</w:t>
      </w:r>
    </w:p>
    <w:p w14:paraId="28EB8C26" w14:textId="77777777" w:rsidR="0055205D" w:rsidRPr="00FC14B1" w:rsidRDefault="0055205D" w:rsidP="0055205D">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FC14B1">
        <w:rPr>
          <w:rFonts w:ascii="Arial" w:eastAsia="Times New Roman" w:hAnsi="Arial" w:cs="Arial"/>
          <w:bCs/>
          <w:color w:val="000000"/>
          <w:sz w:val="24"/>
          <w:szCs w:val="24"/>
          <w:lang w:val="en-GB" w:eastAsia="en-ZA"/>
        </w:rPr>
        <w:t>Prices tendered must be firm and inclusive of VAT</w:t>
      </w:r>
    </w:p>
    <w:p w14:paraId="6F6C4D0B" w14:textId="77777777" w:rsidR="0055205D" w:rsidRPr="00FC14B1" w:rsidRDefault="0055205D" w:rsidP="0055205D">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FC14B1">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28D48487" w14:textId="77777777" w:rsidR="0055205D" w:rsidRPr="00FC14B1" w:rsidRDefault="0055205D" w:rsidP="0055205D">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FC14B1">
        <w:rPr>
          <w:rFonts w:ascii="Arial" w:eastAsia="Times New Roman" w:hAnsi="Arial" w:cs="Arial"/>
          <w:bCs/>
          <w:color w:val="000000"/>
          <w:sz w:val="24"/>
          <w:szCs w:val="24"/>
          <w:lang w:val="en-GB" w:eastAsia="en-ZA"/>
        </w:rPr>
        <w:t>Service providers to complete in full all Applicable MBD’s.</w:t>
      </w:r>
    </w:p>
    <w:p w14:paraId="7BECE750" w14:textId="77777777" w:rsidR="0055205D" w:rsidRPr="00FC14B1" w:rsidRDefault="0055205D" w:rsidP="0055205D">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FC14B1">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FC14B1">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FC14B1">
        <w:rPr>
          <w:rFonts w:ascii="Arial" w:eastAsia="Times New Roman" w:hAnsi="Arial" w:cs="Arial"/>
          <w:b/>
          <w:bCs/>
          <w:color w:val="000000"/>
          <w:sz w:val="24"/>
          <w:szCs w:val="24"/>
          <w:lang w:val="en-GB" w:eastAsia="en-ZA"/>
        </w:rPr>
        <w:t>)</w:t>
      </w:r>
      <w:r w:rsidRPr="00FC14B1">
        <w:rPr>
          <w:rFonts w:ascii="Arial" w:eastAsia="Times New Roman" w:hAnsi="Arial" w:cs="Arial"/>
          <w:bCs/>
          <w:color w:val="000000"/>
          <w:sz w:val="24"/>
          <w:szCs w:val="24"/>
          <w:lang w:val="en-GB" w:eastAsia="en-ZA"/>
        </w:rPr>
        <w:t xml:space="preserve">. </w:t>
      </w:r>
      <w:r w:rsidRPr="00FC14B1">
        <w:rPr>
          <w:rFonts w:ascii="Arial" w:eastAsia="Times New Roman" w:hAnsi="Arial" w:cs="Arial"/>
          <w:b/>
          <w:bCs/>
          <w:color w:val="000000"/>
          <w:sz w:val="24"/>
          <w:szCs w:val="24"/>
          <w:lang w:val="en-GB" w:eastAsia="en-ZA"/>
        </w:rPr>
        <w:t>Failure to submit this will lead to your bid being deemed as non-responsive.</w:t>
      </w:r>
    </w:p>
    <w:p w14:paraId="4A72D1B6" w14:textId="77777777" w:rsidR="0055205D" w:rsidRPr="00FC14B1" w:rsidRDefault="0055205D" w:rsidP="0055205D">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FC14B1">
        <w:rPr>
          <w:rFonts w:ascii="Arial" w:eastAsia="Times New Roman" w:hAnsi="Arial" w:cs="Arial"/>
          <w:b/>
          <w:bCs/>
          <w:color w:val="000000"/>
          <w:sz w:val="24"/>
          <w:szCs w:val="24"/>
          <w:lang w:val="en-GB" w:eastAsia="en-ZA"/>
        </w:rPr>
        <w:t xml:space="preserve"> RDP Criteria applied for this Tender: Service providers who reside within </w:t>
      </w:r>
      <w:r>
        <w:rPr>
          <w:rFonts w:ascii="Arial" w:eastAsia="Times New Roman" w:hAnsi="Arial" w:cs="Arial"/>
          <w:b/>
          <w:bCs/>
          <w:color w:val="000000"/>
          <w:sz w:val="24"/>
          <w:szCs w:val="24"/>
          <w:lang w:val="en-GB" w:eastAsia="en-ZA"/>
        </w:rPr>
        <w:t>the KwaZulu Natal Province</w:t>
      </w:r>
      <w:r w:rsidRPr="00FC14B1">
        <w:rPr>
          <w:rFonts w:ascii="Arial" w:eastAsia="Times New Roman" w:hAnsi="Arial" w:cs="Arial"/>
          <w:b/>
          <w:bCs/>
          <w:color w:val="000000"/>
          <w:sz w:val="24"/>
          <w:szCs w:val="24"/>
          <w:lang w:val="en-GB" w:eastAsia="en-ZA"/>
        </w:rPr>
        <w:t xml:space="preserve"> will be considered. Proof of address by way of Municipal Utility bill or an Affidavit to confirm Locality must be provided with your bid.</w:t>
      </w:r>
    </w:p>
    <w:p w14:paraId="31E41174" w14:textId="77777777" w:rsidR="0055205D" w:rsidRPr="00FC14B1" w:rsidRDefault="0055205D" w:rsidP="0055205D">
      <w:pPr>
        <w:numPr>
          <w:ilvl w:val="0"/>
          <w:numId w:val="1"/>
        </w:numPr>
        <w:spacing w:after="0" w:line="240" w:lineRule="auto"/>
        <w:contextualSpacing/>
        <w:jc w:val="both"/>
        <w:rPr>
          <w:rFonts w:ascii="Arial" w:eastAsia="Times New Roman" w:hAnsi="Arial" w:cs="Arial"/>
          <w:sz w:val="24"/>
          <w:szCs w:val="24"/>
          <w:lang w:eastAsia="en-ZA"/>
        </w:rPr>
      </w:pPr>
      <w:r w:rsidRPr="00FC14B1">
        <w:rPr>
          <w:rFonts w:ascii="Arial" w:eastAsia="Times New Roman" w:hAnsi="Arial" w:cs="Arial"/>
          <w:sz w:val="24"/>
          <w:szCs w:val="24"/>
          <w:lang w:eastAsia="en-ZA"/>
        </w:rPr>
        <w:t>The tender offer validity period will be 90 consecutive days</w:t>
      </w:r>
    </w:p>
    <w:p w14:paraId="157E5CEB" w14:textId="77777777" w:rsidR="0055205D" w:rsidRPr="00FC14B1" w:rsidRDefault="0055205D" w:rsidP="0055205D">
      <w:pPr>
        <w:numPr>
          <w:ilvl w:val="0"/>
          <w:numId w:val="1"/>
        </w:numPr>
        <w:tabs>
          <w:tab w:val="num" w:pos="-360"/>
        </w:tabs>
        <w:spacing w:after="0" w:line="240" w:lineRule="auto"/>
        <w:contextualSpacing/>
        <w:jc w:val="both"/>
        <w:rPr>
          <w:rFonts w:ascii="Arial" w:eastAsia="Times New Roman" w:hAnsi="Arial" w:cs="Arial"/>
          <w:bCs/>
          <w:color w:val="000000"/>
          <w:sz w:val="24"/>
          <w:szCs w:val="24"/>
          <w:lang w:val="en-GB" w:eastAsia="en-ZA"/>
        </w:rPr>
      </w:pPr>
      <w:r w:rsidRPr="00FC14B1">
        <w:rPr>
          <w:rFonts w:ascii="Arial" w:eastAsia="Times New Roman" w:hAnsi="Arial" w:cs="Arial"/>
          <w:bCs/>
          <w:color w:val="000000"/>
          <w:sz w:val="24"/>
          <w:szCs w:val="24"/>
          <w:lang w:val="en-GB" w:eastAsia="en-ZA"/>
        </w:rPr>
        <w:t>Compliance with Regulation 27(2) of the Supply Chain Regulations (Where brand names maybe specified or an equivalent will suffice)</w:t>
      </w:r>
    </w:p>
    <w:p w14:paraId="2BBF6BAE" w14:textId="77777777" w:rsidR="0055205D" w:rsidRDefault="0055205D" w:rsidP="0055205D">
      <w:pPr>
        <w:pStyle w:val="ListParagraph"/>
        <w:numPr>
          <w:ilvl w:val="0"/>
          <w:numId w:val="2"/>
        </w:numPr>
        <w:spacing w:after="0" w:line="240" w:lineRule="auto"/>
        <w:jc w:val="both"/>
        <w:rPr>
          <w:rFonts w:ascii="Arial" w:hAnsi="Arial" w:cs="Arial"/>
          <w:bCs/>
          <w:color w:val="000000"/>
          <w:sz w:val="24"/>
          <w:szCs w:val="24"/>
          <w:lang w:val="en-GB"/>
        </w:rPr>
      </w:pPr>
      <w:r w:rsidRPr="00923D96">
        <w:rPr>
          <w:rFonts w:ascii="Arial" w:hAnsi="Arial" w:cs="Arial"/>
          <w:bCs/>
          <w:color w:val="000000"/>
          <w:sz w:val="24"/>
          <w:szCs w:val="24"/>
          <w:lang w:val="en-GB"/>
        </w:rPr>
        <w:t>Failing to Comply with the above-mentioned Criteria will deem your bid as being Non-Responsive</w:t>
      </w:r>
    </w:p>
    <w:p w14:paraId="6992B08D" w14:textId="77777777" w:rsidR="0055205D" w:rsidRPr="00923D96" w:rsidRDefault="0055205D" w:rsidP="0055205D">
      <w:pPr>
        <w:pStyle w:val="ListParagraph"/>
        <w:numPr>
          <w:ilvl w:val="0"/>
          <w:numId w:val="2"/>
        </w:numPr>
        <w:spacing w:after="0" w:line="240" w:lineRule="auto"/>
        <w:jc w:val="both"/>
        <w:rPr>
          <w:rFonts w:ascii="Arial" w:hAnsi="Arial" w:cs="Arial"/>
          <w:bCs/>
          <w:color w:val="000000"/>
          <w:sz w:val="24"/>
          <w:szCs w:val="24"/>
          <w:lang w:val="en-GB"/>
        </w:rPr>
      </w:pPr>
      <w:r w:rsidRPr="00007A1A">
        <w:rPr>
          <w:rFonts w:ascii="Arial" w:hAnsi="Arial" w:cs="Arial"/>
          <w:b/>
          <w:bCs/>
          <w:i/>
          <w:iCs/>
          <w:color w:val="000000"/>
          <w:sz w:val="24"/>
          <w:szCs w:val="24"/>
        </w:rPr>
        <w:t>Only bidders who achieve a total of 70 points for functionality in terms of the above will then be included into the panel of consultants</w:t>
      </w:r>
    </w:p>
    <w:p w14:paraId="3B8BEFDC" w14:textId="77777777" w:rsidR="0055205D" w:rsidRDefault="0055205D" w:rsidP="0055205D">
      <w:pPr>
        <w:tabs>
          <w:tab w:val="left" w:pos="960"/>
          <w:tab w:val="left" w:pos="3969"/>
        </w:tabs>
        <w:spacing w:after="0" w:line="240" w:lineRule="auto"/>
        <w:jc w:val="both"/>
        <w:rPr>
          <w:rFonts w:ascii="Arial" w:eastAsia="Times New Roman" w:hAnsi="Arial" w:cs="Arial"/>
          <w:sz w:val="24"/>
          <w:szCs w:val="24"/>
          <w:lang w:val="en-GB" w:eastAsia="en-ZA"/>
        </w:rPr>
      </w:pPr>
    </w:p>
    <w:p w14:paraId="25C56571" w14:textId="77777777" w:rsidR="0055205D" w:rsidRPr="00FC14B1" w:rsidRDefault="0055205D" w:rsidP="0055205D">
      <w:pPr>
        <w:tabs>
          <w:tab w:val="left" w:pos="960"/>
          <w:tab w:val="left" w:pos="3969"/>
        </w:tabs>
        <w:spacing w:after="0" w:line="240" w:lineRule="auto"/>
        <w:jc w:val="both"/>
        <w:rPr>
          <w:rFonts w:ascii="Arial" w:eastAsia="Times New Roman" w:hAnsi="Arial" w:cs="Arial"/>
          <w:sz w:val="24"/>
          <w:szCs w:val="24"/>
          <w:lang w:val="en-GB" w:eastAsia="en-ZA"/>
        </w:rPr>
      </w:pPr>
    </w:p>
    <w:p w14:paraId="20D15FE5" w14:textId="77777777" w:rsidR="0055205D" w:rsidRPr="00FC14B1" w:rsidRDefault="0055205D" w:rsidP="0055205D">
      <w:pPr>
        <w:tabs>
          <w:tab w:val="left" w:pos="960"/>
          <w:tab w:val="left" w:pos="3969"/>
        </w:tabs>
        <w:spacing w:after="0" w:line="240" w:lineRule="auto"/>
        <w:jc w:val="both"/>
        <w:rPr>
          <w:rFonts w:ascii="Arial" w:eastAsia="Times New Roman" w:hAnsi="Arial" w:cs="Arial"/>
          <w:sz w:val="24"/>
          <w:szCs w:val="24"/>
          <w:lang w:val="en-GB" w:eastAsia="en-ZA"/>
        </w:rPr>
      </w:pPr>
      <w:r w:rsidRPr="00FC14B1">
        <w:rPr>
          <w:rFonts w:ascii="Arial" w:eastAsia="Times New Roman" w:hAnsi="Arial" w:cs="Arial"/>
          <w:sz w:val="24"/>
          <w:szCs w:val="24"/>
          <w:lang w:val="en-GB" w:eastAsia="en-ZA"/>
        </w:rPr>
        <w:t>All prospective tenderers will be screened in accordance with the National Treasury’s Defaulters Database.</w:t>
      </w:r>
    </w:p>
    <w:p w14:paraId="1B589562" w14:textId="77777777" w:rsidR="0055205D" w:rsidRPr="00FC14B1" w:rsidRDefault="0055205D" w:rsidP="0055205D">
      <w:pPr>
        <w:tabs>
          <w:tab w:val="left" w:pos="960"/>
          <w:tab w:val="left" w:pos="3969"/>
        </w:tabs>
        <w:spacing w:after="0" w:line="240" w:lineRule="auto"/>
        <w:jc w:val="both"/>
        <w:rPr>
          <w:rFonts w:ascii="Arial" w:eastAsia="Times New Roman" w:hAnsi="Arial" w:cs="Arial"/>
          <w:sz w:val="24"/>
          <w:szCs w:val="24"/>
          <w:lang w:val="en-GB" w:eastAsia="en-ZA"/>
        </w:rPr>
      </w:pPr>
    </w:p>
    <w:p w14:paraId="30678521" w14:textId="77777777" w:rsidR="0055205D" w:rsidRPr="00FC14B1" w:rsidRDefault="0055205D" w:rsidP="0055205D">
      <w:pPr>
        <w:tabs>
          <w:tab w:val="left" w:pos="960"/>
          <w:tab w:val="left" w:pos="3969"/>
        </w:tabs>
        <w:spacing w:after="0" w:line="240" w:lineRule="auto"/>
        <w:jc w:val="both"/>
        <w:rPr>
          <w:rFonts w:ascii="Arial" w:eastAsia="Times New Roman" w:hAnsi="Arial" w:cs="Arial"/>
          <w:sz w:val="24"/>
          <w:szCs w:val="24"/>
          <w:lang w:val="en-GB" w:eastAsia="en-ZA"/>
        </w:rPr>
      </w:pPr>
    </w:p>
    <w:p w14:paraId="0E6B0321" w14:textId="77777777" w:rsidR="0055205D" w:rsidRPr="00FC14B1" w:rsidRDefault="0055205D" w:rsidP="0055205D">
      <w:pPr>
        <w:spacing w:after="8" w:line="240" w:lineRule="auto"/>
        <w:ind w:left="10" w:hanging="10"/>
        <w:jc w:val="both"/>
        <w:rPr>
          <w:rFonts w:ascii="Arial" w:eastAsia="Arial" w:hAnsi="Arial" w:cs="Arial"/>
          <w:color w:val="000000"/>
          <w:sz w:val="24"/>
          <w:szCs w:val="24"/>
          <w:lang w:val="en-GB" w:eastAsia="en-GB"/>
        </w:rPr>
      </w:pPr>
      <w:r w:rsidRPr="00E04943">
        <w:rPr>
          <w:rFonts w:ascii="Arial" w:eastAsia="Arial" w:hAnsi="Arial" w:cs="Arial"/>
          <w:color w:val="000000"/>
          <w:sz w:val="24"/>
          <w:szCs w:val="24"/>
          <w:lang w:val="en-GB" w:eastAsia="en-GB"/>
        </w:rPr>
        <w:t>Council does not bind itself to accept the lowest tender or any tender and reserves the right to accept any part or the whole of any tender. The Municipality also reserves the right to call on preferred bidders to form a joint venture with a BEE company</w:t>
      </w:r>
      <w:r w:rsidRPr="00FC14B1">
        <w:rPr>
          <w:rFonts w:ascii="Arial" w:eastAsia="Arial" w:hAnsi="Arial" w:cs="Arial"/>
          <w:color w:val="000000"/>
          <w:sz w:val="24"/>
          <w:szCs w:val="24"/>
          <w:lang w:val="en-GB" w:eastAsia="en-GB"/>
        </w:rPr>
        <w:t xml:space="preserve">. </w:t>
      </w:r>
    </w:p>
    <w:p w14:paraId="3A63CF0C" w14:textId="77777777" w:rsidR="0055205D" w:rsidRPr="00FC14B1" w:rsidRDefault="0055205D" w:rsidP="0055205D">
      <w:pPr>
        <w:spacing w:after="8" w:line="240" w:lineRule="auto"/>
        <w:ind w:left="10" w:hanging="10"/>
        <w:jc w:val="both"/>
        <w:rPr>
          <w:rFonts w:ascii="Arial" w:eastAsia="Arial" w:hAnsi="Arial" w:cs="Arial"/>
          <w:color w:val="000000"/>
          <w:sz w:val="24"/>
          <w:szCs w:val="24"/>
          <w:lang w:val="en-GB" w:eastAsia="en-GB"/>
        </w:rPr>
      </w:pPr>
    </w:p>
    <w:p w14:paraId="220AD2D5" w14:textId="77777777" w:rsidR="0055205D" w:rsidRPr="00FC14B1" w:rsidRDefault="0055205D" w:rsidP="0055205D">
      <w:pPr>
        <w:spacing w:after="8" w:line="240" w:lineRule="auto"/>
        <w:ind w:left="10" w:hanging="10"/>
        <w:jc w:val="both"/>
        <w:rPr>
          <w:rFonts w:ascii="Arial" w:eastAsia="Arial" w:hAnsi="Arial" w:cs="Arial"/>
          <w:color w:val="000000"/>
          <w:sz w:val="24"/>
          <w:szCs w:val="24"/>
          <w:lang w:val="en-GB" w:eastAsia="en-GB"/>
        </w:rPr>
      </w:pPr>
      <w:r w:rsidRPr="00FC14B1">
        <w:rPr>
          <w:rFonts w:ascii="Arial" w:eastAsia="Arial" w:hAnsi="Arial" w:cs="Arial"/>
          <w:color w:val="000000"/>
          <w:sz w:val="24"/>
          <w:szCs w:val="24"/>
          <w:lang w:val="en-GB" w:eastAsia="en-GB"/>
        </w:rPr>
        <w:lastRenderedPageBreak/>
        <w:t xml:space="preserve">Canvassing in any form in the gift of Council is strictly prohibited and will lead to the disqualification of the tender. No bids will be considered from the persons in the service of any organ state. </w:t>
      </w:r>
    </w:p>
    <w:p w14:paraId="1446F632" w14:textId="77777777" w:rsidR="0055205D" w:rsidRPr="00FC14B1" w:rsidRDefault="0055205D" w:rsidP="0055205D">
      <w:pPr>
        <w:tabs>
          <w:tab w:val="left" w:pos="960"/>
          <w:tab w:val="left" w:pos="3969"/>
        </w:tabs>
        <w:spacing w:after="0" w:line="240" w:lineRule="auto"/>
        <w:jc w:val="both"/>
        <w:rPr>
          <w:rFonts w:ascii="Arial" w:eastAsia="Times New Roman" w:hAnsi="Arial" w:cs="Arial"/>
          <w:sz w:val="24"/>
          <w:szCs w:val="24"/>
          <w:lang w:val="en-GB" w:eastAsia="en-ZA"/>
        </w:rPr>
      </w:pPr>
    </w:p>
    <w:p w14:paraId="015F9437" w14:textId="77777777" w:rsidR="0055205D" w:rsidRPr="00FC14B1" w:rsidRDefault="0055205D" w:rsidP="0055205D">
      <w:pPr>
        <w:tabs>
          <w:tab w:val="left" w:pos="960"/>
          <w:tab w:val="left" w:pos="3969"/>
        </w:tabs>
        <w:spacing w:after="0" w:line="240" w:lineRule="auto"/>
        <w:jc w:val="both"/>
        <w:rPr>
          <w:rFonts w:ascii="Arial" w:eastAsia="Times New Roman" w:hAnsi="Arial" w:cs="Arial"/>
          <w:sz w:val="24"/>
          <w:szCs w:val="24"/>
          <w:lang w:val="en-GB" w:eastAsia="en-ZA"/>
        </w:rPr>
      </w:pPr>
    </w:p>
    <w:p w14:paraId="4AC5B05C" w14:textId="77777777" w:rsidR="0055205D" w:rsidRPr="00FC14B1" w:rsidRDefault="0055205D" w:rsidP="0055205D">
      <w:pPr>
        <w:tabs>
          <w:tab w:val="left" w:pos="960"/>
          <w:tab w:val="left" w:pos="3969"/>
        </w:tabs>
        <w:spacing w:after="0" w:line="240" w:lineRule="auto"/>
        <w:jc w:val="both"/>
        <w:rPr>
          <w:rFonts w:ascii="Arial" w:eastAsia="Times New Roman" w:hAnsi="Arial" w:cs="Arial"/>
          <w:sz w:val="24"/>
          <w:szCs w:val="24"/>
          <w:lang w:val="en-GB" w:eastAsia="en-ZA"/>
        </w:rPr>
      </w:pPr>
    </w:p>
    <w:p w14:paraId="1D0BA3F9" w14:textId="77777777" w:rsidR="0055205D" w:rsidRPr="00FC14B1" w:rsidRDefault="0055205D" w:rsidP="0055205D">
      <w:pPr>
        <w:tabs>
          <w:tab w:val="left" w:pos="960"/>
          <w:tab w:val="left" w:pos="3969"/>
        </w:tabs>
        <w:spacing w:after="0" w:line="240" w:lineRule="auto"/>
        <w:jc w:val="both"/>
        <w:rPr>
          <w:rFonts w:ascii="Arial" w:eastAsia="Times New Roman" w:hAnsi="Arial" w:cs="Arial"/>
          <w:sz w:val="24"/>
          <w:szCs w:val="24"/>
          <w:lang w:val="en-GB" w:eastAsia="en-ZA"/>
        </w:rPr>
      </w:pPr>
    </w:p>
    <w:p w14:paraId="629E51A2" w14:textId="77777777" w:rsidR="0055205D" w:rsidRPr="00FC14B1" w:rsidRDefault="0055205D" w:rsidP="0055205D">
      <w:pPr>
        <w:tabs>
          <w:tab w:val="left" w:pos="960"/>
          <w:tab w:val="left" w:pos="3969"/>
        </w:tabs>
        <w:spacing w:after="0" w:line="240" w:lineRule="auto"/>
        <w:jc w:val="both"/>
        <w:rPr>
          <w:rFonts w:ascii="Arial" w:eastAsia="Times New Roman" w:hAnsi="Arial" w:cs="Arial"/>
          <w:sz w:val="24"/>
          <w:szCs w:val="24"/>
          <w:lang w:val="en-GB" w:eastAsia="en-ZA"/>
        </w:rPr>
      </w:pPr>
    </w:p>
    <w:p w14:paraId="6EAEAD4F" w14:textId="77777777" w:rsidR="0055205D" w:rsidRPr="00FC14B1" w:rsidRDefault="0055205D" w:rsidP="0055205D">
      <w:pPr>
        <w:tabs>
          <w:tab w:val="left" w:pos="960"/>
          <w:tab w:val="left" w:pos="3969"/>
        </w:tabs>
        <w:spacing w:after="0" w:line="240" w:lineRule="auto"/>
        <w:jc w:val="both"/>
        <w:rPr>
          <w:rFonts w:ascii="Arial" w:eastAsia="Times New Roman" w:hAnsi="Arial" w:cs="Arial"/>
          <w:sz w:val="24"/>
          <w:szCs w:val="24"/>
          <w:lang w:val="en-GB" w:eastAsia="en-ZA"/>
        </w:rPr>
      </w:pPr>
      <w:r w:rsidRPr="00FC14B1">
        <w:rPr>
          <w:rFonts w:ascii="Arial" w:eastAsia="Times New Roman" w:hAnsi="Arial" w:cs="Arial"/>
          <w:sz w:val="24"/>
          <w:szCs w:val="24"/>
          <w:lang w:val="en-GB" w:eastAsia="en-ZA"/>
        </w:rPr>
        <w:t>__________________</w:t>
      </w:r>
    </w:p>
    <w:p w14:paraId="3E3B9A66" w14:textId="77777777" w:rsidR="0055205D" w:rsidRPr="00FC14B1" w:rsidRDefault="0055205D" w:rsidP="0055205D">
      <w:pPr>
        <w:tabs>
          <w:tab w:val="left" w:pos="960"/>
          <w:tab w:val="left" w:pos="3969"/>
        </w:tabs>
        <w:spacing w:after="0" w:line="240" w:lineRule="auto"/>
        <w:jc w:val="both"/>
        <w:rPr>
          <w:rFonts w:ascii="Arial" w:eastAsia="Times New Roman" w:hAnsi="Arial" w:cs="Arial"/>
          <w:b/>
          <w:sz w:val="24"/>
          <w:szCs w:val="24"/>
          <w:lang w:val="en-GB" w:eastAsia="en-ZA"/>
        </w:rPr>
      </w:pPr>
      <w:r w:rsidRPr="00FC14B1">
        <w:rPr>
          <w:rFonts w:ascii="Arial" w:eastAsia="Times New Roman" w:hAnsi="Arial" w:cs="Arial"/>
          <w:b/>
          <w:sz w:val="24"/>
          <w:szCs w:val="24"/>
          <w:lang w:val="en-GB" w:eastAsia="en-ZA"/>
        </w:rPr>
        <w:t>N.J. Mdakane</w:t>
      </w:r>
    </w:p>
    <w:p w14:paraId="0F9F07B6" w14:textId="77777777" w:rsidR="0055205D" w:rsidRPr="00FC14B1" w:rsidRDefault="0055205D" w:rsidP="0055205D">
      <w:pPr>
        <w:tabs>
          <w:tab w:val="left" w:pos="960"/>
          <w:tab w:val="left" w:pos="3969"/>
        </w:tabs>
        <w:spacing w:after="0" w:line="276" w:lineRule="auto"/>
        <w:jc w:val="both"/>
        <w:rPr>
          <w:rFonts w:ascii="Arial" w:eastAsia="Times New Roman" w:hAnsi="Arial" w:cs="Arial"/>
          <w:b/>
          <w:sz w:val="24"/>
          <w:szCs w:val="24"/>
          <w:lang w:val="en-GB" w:eastAsia="en-ZA"/>
        </w:rPr>
      </w:pPr>
      <w:r w:rsidRPr="00FC14B1">
        <w:rPr>
          <w:rFonts w:ascii="Arial" w:eastAsia="Times New Roman" w:hAnsi="Arial" w:cs="Arial"/>
          <w:b/>
          <w:sz w:val="24"/>
          <w:szCs w:val="24"/>
          <w:lang w:val="en-GB" w:eastAsia="en-ZA"/>
        </w:rPr>
        <w:t>MUNICIPAL MANAGER</w:t>
      </w:r>
    </w:p>
    <w:p w14:paraId="57098BFE" w14:textId="77777777" w:rsidR="0055205D" w:rsidRDefault="0055205D"/>
    <w:sectPr w:rsidR="00552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31F"/>
    <w:multiLevelType w:val="hybridMultilevel"/>
    <w:tmpl w:val="F066FD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660308378">
    <w:abstractNumId w:val="1"/>
  </w:num>
  <w:num w:numId="2" w16cid:durableId="48466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5D"/>
    <w:rsid w:val="00311A26"/>
    <w:rsid w:val="0055205D"/>
    <w:rsid w:val="009B604F"/>
    <w:rsid w:val="00A47C0B"/>
    <w:rsid w:val="00AD45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492E1A"/>
  <w15:chartTrackingRefBased/>
  <w15:docId w15:val="{C107A603-A98B-45A7-8C23-172E3356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55205D"/>
    <w:pPr>
      <w:spacing w:after="200" w:line="276" w:lineRule="auto"/>
      <w:ind w:left="720"/>
      <w:contextualSpacing/>
    </w:pPr>
    <w:rPr>
      <w:rFonts w:ascii="Calibri" w:eastAsia="Times New Roman" w:hAnsi="Calibri" w:cs="Times New Roman"/>
      <w:lang w:eastAsia="en-ZA"/>
    </w:rPr>
  </w:style>
  <w:style w:type="character" w:styleId="Hyperlink">
    <w:name w:val="Hyperlink"/>
    <w:rsid w:val="0055205D"/>
    <w:rPr>
      <w:color w:val="0000FF"/>
      <w:u w:val="single"/>
    </w:rPr>
  </w:style>
  <w:style w:type="character" w:customStyle="1" w:styleId="ListParagraphChar">
    <w:name w:val="List Paragraph Char"/>
    <w:aliases w:val="Indent Paragraph Char"/>
    <w:link w:val="ListParagraph"/>
    <w:uiPriority w:val="34"/>
    <w:rsid w:val="0055205D"/>
    <w:rPr>
      <w:rFonts w:ascii="Calibri" w:eastAsia="Times New Roman" w:hAnsi="Calibri" w:cs="Times New Roman"/>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ngam@kwadukuza.gov.za" TargetMode="External"/><Relationship Id="rId3" Type="http://schemas.openxmlformats.org/officeDocument/2006/relationships/settings" Target="settings.xml"/><Relationship Id="rId7" Type="http://schemas.openxmlformats.org/officeDocument/2006/relationships/hyperlink" Target="mailto:janem@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3</cp:revision>
  <dcterms:created xsi:type="dcterms:W3CDTF">2023-03-28T10:14:00Z</dcterms:created>
  <dcterms:modified xsi:type="dcterms:W3CDTF">2023-03-29T09:11:00Z</dcterms:modified>
</cp:coreProperties>
</file>