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36B6B">
        <w:t>081693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36B6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36B6B">
              <w:rPr>
                <w:rFonts w:ascii="Arial" w:hAnsi="Arial" w:cs="Arial"/>
                <w:sz w:val="24"/>
                <w:szCs w:val="24"/>
              </w:rPr>
              <w:t>Table top battery operated scale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C491-5FED-48B1-A412-E2C0DFD7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2023-11-03T07:09:00Z</dcterms:created>
  <dcterms:modified xsi:type="dcterms:W3CDTF">2023-11-03T07:09:00Z</dcterms:modified>
</cp:coreProperties>
</file>