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ED0B" w14:textId="0655C227" w:rsidR="009E3ECB" w:rsidRPr="005B0D48" w:rsidRDefault="00DA6155" w:rsidP="009E3ECB">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77A56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67.3pt;margin-top:.2pt;width:123.9pt;height:91.9pt;z-index:251659264;mso-wrap-edited:f;mso-width-percent:0;mso-height-percent:0;mso-width-percent:0;mso-height-percent:0" wrapcoords="-92 0 -92 21459 21600 21459 21600 0 -92 0" fillcolor="window">
            <v:imagedata r:id="rId6" o:title=""/>
            <w10:wrap type="tight"/>
          </v:shape>
          <o:OLEObject Type="Embed" ProgID="PBrush" ShapeID="_x0000_s1026" DrawAspect="Content" ObjectID="_1743923096" r:id="rId7"/>
        </w:object>
      </w:r>
    </w:p>
    <w:p w14:paraId="71C893F6" w14:textId="77777777" w:rsidR="009E3ECB" w:rsidRPr="005B0D48" w:rsidRDefault="009E3ECB" w:rsidP="009E3ECB">
      <w:pPr>
        <w:spacing w:after="200" w:line="276" w:lineRule="auto"/>
        <w:jc w:val="center"/>
        <w:rPr>
          <w:rFonts w:ascii="Arial Narrow" w:eastAsia="Times New Roman" w:hAnsi="Arial Narrow" w:cs="Arial"/>
          <w:b/>
          <w:sz w:val="28"/>
          <w:szCs w:val="28"/>
          <w:u w:val="single"/>
          <w:lang w:eastAsia="en-ZA"/>
        </w:rPr>
      </w:pPr>
    </w:p>
    <w:p w14:paraId="36E143D2" w14:textId="77777777" w:rsidR="009E3ECB" w:rsidRDefault="009E3ECB" w:rsidP="009E3ECB">
      <w:pPr>
        <w:spacing w:after="200" w:line="276" w:lineRule="auto"/>
        <w:jc w:val="center"/>
        <w:rPr>
          <w:rFonts w:ascii="Arial" w:eastAsia="Times New Roman" w:hAnsi="Arial" w:cs="Arial"/>
          <w:b/>
          <w:sz w:val="24"/>
          <w:szCs w:val="24"/>
          <w:u w:val="single"/>
          <w:lang w:eastAsia="en-ZA"/>
        </w:rPr>
      </w:pPr>
    </w:p>
    <w:p w14:paraId="7AF3A813" w14:textId="77777777" w:rsidR="009E3ECB" w:rsidRPr="00D30883" w:rsidRDefault="009E3ECB" w:rsidP="009E3ECB">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77/2023</w:t>
      </w:r>
    </w:p>
    <w:p w14:paraId="7083EA78" w14:textId="77777777" w:rsidR="009E3ECB" w:rsidRDefault="009E3ECB" w:rsidP="009E3ECB">
      <w:pPr>
        <w:spacing w:after="200" w:line="276" w:lineRule="auto"/>
        <w:jc w:val="both"/>
        <w:rPr>
          <w:rFonts w:ascii="Arial" w:eastAsia="Times New Roman" w:hAnsi="Arial" w:cs="Arial"/>
          <w:b/>
          <w:sz w:val="24"/>
          <w:szCs w:val="24"/>
          <w:lang w:eastAsia="en-ZA"/>
        </w:rPr>
      </w:pPr>
      <w:bookmarkStart w:id="0" w:name="_Hlk133226108"/>
      <w:bookmarkStart w:id="1" w:name="_Hlk132639718"/>
      <w:bookmarkStart w:id="2" w:name="_Hlk132635835"/>
      <w:r w:rsidRPr="0055787B">
        <w:rPr>
          <w:rFonts w:ascii="Arial" w:eastAsia="Times New Roman" w:hAnsi="Arial" w:cs="Arial"/>
          <w:b/>
          <w:sz w:val="24"/>
          <w:szCs w:val="24"/>
          <w:u w:val="single"/>
          <w:lang w:eastAsia="en-ZA"/>
        </w:rPr>
        <w:t>REQUEST FOR PROPOSALS : APPOINTMENT OF A QUALIFIED AND COMPETENT SERVICE PROVIDER TO UNDERTAKE THE KWADUKUZA MUNICIPALITY DATA CLEANSING</w:t>
      </w:r>
      <w:r>
        <w:rPr>
          <w:rFonts w:ascii="Arial" w:eastAsia="Times New Roman" w:hAnsi="Arial" w:cs="Arial"/>
          <w:b/>
          <w:sz w:val="24"/>
          <w:szCs w:val="24"/>
          <w:u w:val="single"/>
          <w:lang w:eastAsia="en-ZA"/>
        </w:rPr>
        <w:t xml:space="preserve"> FOR A THREE YEAR PERIOD</w:t>
      </w:r>
      <w:bookmarkEnd w:id="0"/>
      <w:r>
        <w:rPr>
          <w:rFonts w:ascii="Arial" w:eastAsia="Times New Roman" w:hAnsi="Arial" w:cs="Arial"/>
          <w:b/>
          <w:sz w:val="24"/>
          <w:szCs w:val="24"/>
          <w:u w:val="single"/>
          <w:lang w:eastAsia="en-ZA"/>
        </w:rPr>
        <w:t>.</w:t>
      </w:r>
      <w:r w:rsidRPr="0055787B">
        <w:rPr>
          <w:rFonts w:ascii="Arial" w:eastAsia="Times New Roman" w:hAnsi="Arial" w:cs="Arial"/>
          <w:b/>
          <w:sz w:val="24"/>
          <w:szCs w:val="24"/>
          <w:lang w:eastAsia="en-ZA"/>
        </w:rPr>
        <w:t xml:space="preserve"> </w:t>
      </w:r>
      <w:bookmarkEnd w:id="1"/>
    </w:p>
    <w:bookmarkEnd w:id="2"/>
    <w:p w14:paraId="0FC6EA51" w14:textId="77777777" w:rsidR="009E3ECB" w:rsidRDefault="009E3ECB" w:rsidP="009E3ECB">
      <w:pPr>
        <w:spacing w:after="200" w:line="276" w:lineRule="auto"/>
        <w:jc w:val="both"/>
        <w:rPr>
          <w:rFonts w:ascii="Arial" w:eastAsia="Times New Roman" w:hAnsi="Arial" w:cs="Arial"/>
          <w:b/>
          <w:sz w:val="24"/>
          <w:szCs w:val="24"/>
          <w:lang w:eastAsia="en-ZA"/>
        </w:rPr>
      </w:pPr>
    </w:p>
    <w:p w14:paraId="5D17EE7B" w14:textId="77777777" w:rsidR="009E3ECB" w:rsidRPr="00D30883" w:rsidRDefault="009E3ECB" w:rsidP="009E3ECB">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7A24C257" w14:textId="1C38A32F" w:rsidR="009E3ECB" w:rsidRDefault="009E3ECB" w:rsidP="009E3ECB">
      <w:pPr>
        <w:tabs>
          <w:tab w:val="left" w:pos="960"/>
          <w:tab w:val="left" w:pos="3969"/>
        </w:tabs>
        <w:spacing w:after="0" w:line="276" w:lineRule="auto"/>
        <w:jc w:val="both"/>
        <w:rPr>
          <w:rFonts w:ascii="Arial" w:eastAsia="Times New Roman" w:hAnsi="Arial" w:cs="Arial"/>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w:t>
      </w:r>
      <w:r>
        <w:rPr>
          <w:rFonts w:ascii="Arial" w:eastAsia="Times New Roman" w:hAnsi="Arial" w:cs="Arial"/>
          <w:sz w:val="24"/>
          <w:szCs w:val="24"/>
          <w:lang w:val="en-GB" w:eastAsia="en-ZA"/>
        </w:rPr>
        <w:t>Office No. 17, 14 Chief Albert Luthuli Street,</w:t>
      </w:r>
      <w:r w:rsidRPr="00D30883">
        <w:rPr>
          <w:rFonts w:ascii="Arial" w:eastAsia="Times New Roman" w:hAnsi="Arial" w:cs="Arial"/>
          <w:sz w:val="24"/>
          <w:szCs w:val="24"/>
          <w:lang w:val="en-GB" w:eastAsia="en-ZA"/>
        </w:rPr>
        <w:t xml:space="preserve"> KwaDukuza upon presentation of a receipt proving prior payment of a non-refundable fee of </w:t>
      </w:r>
      <w:r w:rsidRPr="00D30883">
        <w:rPr>
          <w:rFonts w:ascii="Arial" w:eastAsia="Times New Roman" w:hAnsi="Arial" w:cs="Arial"/>
          <w:color w:val="000000"/>
          <w:sz w:val="24"/>
          <w:szCs w:val="24"/>
          <w:lang w:val="en-GB" w:eastAsia="en-ZA"/>
        </w:rPr>
        <w:t>R</w:t>
      </w:r>
      <w:r>
        <w:rPr>
          <w:rFonts w:ascii="Arial" w:eastAsia="Times New Roman" w:hAnsi="Arial" w:cs="Arial"/>
          <w:color w:val="000000"/>
          <w:sz w:val="24"/>
          <w:szCs w:val="24"/>
          <w:lang w:val="en-GB" w:eastAsia="en-ZA"/>
        </w:rPr>
        <w:t>416</w:t>
      </w:r>
      <w:r w:rsidRPr="00D30883">
        <w:rPr>
          <w:rFonts w:ascii="Arial" w:eastAsia="Times New Roman" w:hAnsi="Arial" w:cs="Arial"/>
          <w:color w:val="000000"/>
          <w:sz w:val="24"/>
          <w:szCs w:val="24"/>
          <w:lang w:val="en-GB" w:eastAsia="en-ZA"/>
        </w:rPr>
        <w:t>.00</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w:t>
      </w:r>
      <w:r>
        <w:rPr>
          <w:rFonts w:ascii="Arial" w:eastAsia="Times New Roman" w:hAnsi="Arial" w:cs="Arial"/>
          <w:sz w:val="24"/>
          <w:szCs w:val="24"/>
          <w:lang w:val="en-GB" w:eastAsia="en-ZA"/>
        </w:rPr>
        <w:t xml:space="preserve"> O</w:t>
      </w:r>
      <w:r w:rsidRPr="00D30883">
        <w:rPr>
          <w:rFonts w:ascii="Arial" w:eastAsia="Times New Roman" w:hAnsi="Arial" w:cs="Arial"/>
          <w:sz w:val="24"/>
          <w:szCs w:val="24"/>
          <w:lang w:val="en-GB" w:eastAsia="en-ZA"/>
        </w:rPr>
        <w:t xml:space="preserve">nly). </w:t>
      </w:r>
      <w:r w:rsidRPr="00D30883">
        <w:rPr>
          <w:rFonts w:ascii="Arial" w:eastAsia="Times New Roman" w:hAnsi="Arial" w:cs="Arial"/>
          <w:b/>
          <w:sz w:val="24"/>
          <w:szCs w:val="24"/>
          <w:lang w:val="en-US" w:eastAsia="en-ZA"/>
        </w:rPr>
        <w:t xml:space="preserve">Tender documents will be available from </w:t>
      </w:r>
      <w:r w:rsidRPr="005E52D9">
        <w:rPr>
          <w:rFonts w:ascii="Arial" w:eastAsia="Times New Roman" w:hAnsi="Arial" w:cs="Arial"/>
          <w:b/>
          <w:sz w:val="24"/>
          <w:szCs w:val="24"/>
          <w:highlight w:val="yellow"/>
          <w:u w:val="single"/>
          <w:lang w:val="en-US" w:eastAsia="en-ZA"/>
        </w:rPr>
        <w:t xml:space="preserve">10h00 on </w:t>
      </w:r>
      <w:r w:rsidR="00056A29" w:rsidRPr="005E52D9">
        <w:rPr>
          <w:rFonts w:ascii="Arial" w:eastAsia="Times New Roman" w:hAnsi="Arial" w:cs="Arial"/>
          <w:b/>
          <w:sz w:val="24"/>
          <w:szCs w:val="24"/>
          <w:highlight w:val="yellow"/>
          <w:u w:val="single"/>
          <w:lang w:val="en-US" w:eastAsia="en-ZA"/>
        </w:rPr>
        <w:t>2 MAY 2023</w:t>
      </w:r>
      <w:r w:rsidRPr="00056A29">
        <w:rPr>
          <w:rFonts w:ascii="Arial" w:eastAsia="Times New Roman" w:hAnsi="Arial" w:cs="Arial"/>
          <w:b/>
          <w:sz w:val="24"/>
          <w:szCs w:val="24"/>
          <w:highlight w:val="yellow"/>
          <w:lang w:val="en-US" w:eastAsia="en-ZA"/>
        </w:rPr>
        <w:t>.</w:t>
      </w:r>
      <w:r w:rsidRPr="00D30883">
        <w:rPr>
          <w:rFonts w:ascii="Arial" w:eastAsia="Times New Roman" w:hAnsi="Arial" w:cs="Arial"/>
          <w:b/>
          <w:sz w:val="24"/>
          <w:szCs w:val="24"/>
          <w:lang w:val="en-US" w:eastAsia="en-ZA"/>
        </w:rPr>
        <w:t xml:space="preserve"> The cut-off time for selling of tender document is </w:t>
      </w:r>
      <w:r w:rsidRPr="00D30883">
        <w:rPr>
          <w:rFonts w:ascii="Arial" w:eastAsia="Times New Roman" w:hAnsi="Arial" w:cs="Arial"/>
          <w:b/>
          <w:sz w:val="24"/>
          <w:szCs w:val="24"/>
          <w:highlight w:val="yellow"/>
          <w:lang w:val="en-US" w:eastAsia="en-ZA"/>
        </w:rPr>
        <w:t xml:space="preserve">15h00 </w:t>
      </w:r>
      <w:r w:rsidRPr="005E52D9">
        <w:rPr>
          <w:rFonts w:ascii="Arial" w:eastAsia="Times New Roman" w:hAnsi="Arial" w:cs="Arial"/>
          <w:b/>
          <w:sz w:val="24"/>
          <w:szCs w:val="24"/>
          <w:highlight w:val="yellow"/>
          <w:u w:val="single"/>
          <w:lang w:val="en-US" w:eastAsia="en-ZA"/>
        </w:rPr>
        <w:t xml:space="preserve">on the </w:t>
      </w:r>
      <w:r w:rsidR="00056A29" w:rsidRPr="005E52D9">
        <w:rPr>
          <w:rFonts w:ascii="Arial" w:eastAsia="Times New Roman" w:hAnsi="Arial" w:cs="Arial"/>
          <w:b/>
          <w:sz w:val="24"/>
          <w:szCs w:val="24"/>
          <w:highlight w:val="yellow"/>
          <w:u w:val="single"/>
          <w:lang w:val="en-US" w:eastAsia="en-ZA"/>
        </w:rPr>
        <w:t>17</w:t>
      </w:r>
      <w:r w:rsidR="00056A29" w:rsidRPr="005E52D9">
        <w:rPr>
          <w:rFonts w:ascii="Arial" w:eastAsia="Times New Roman" w:hAnsi="Arial" w:cs="Arial"/>
          <w:b/>
          <w:sz w:val="24"/>
          <w:szCs w:val="24"/>
          <w:highlight w:val="yellow"/>
          <w:u w:val="single"/>
          <w:vertAlign w:val="superscript"/>
          <w:lang w:val="en-US" w:eastAsia="en-ZA"/>
        </w:rPr>
        <w:t>TH</w:t>
      </w:r>
      <w:r w:rsidR="00056A29" w:rsidRPr="005E52D9">
        <w:rPr>
          <w:rFonts w:ascii="Arial" w:eastAsia="Times New Roman" w:hAnsi="Arial" w:cs="Arial"/>
          <w:b/>
          <w:sz w:val="24"/>
          <w:szCs w:val="24"/>
          <w:highlight w:val="yellow"/>
          <w:u w:val="single"/>
          <w:lang w:val="en-US" w:eastAsia="en-ZA"/>
        </w:rPr>
        <w:t xml:space="preserve"> MAY 2023</w:t>
      </w:r>
      <w:r w:rsidRPr="00D30883">
        <w:rPr>
          <w:rFonts w:ascii="Arial" w:eastAsia="Times New Roman" w:hAnsi="Arial" w:cs="Arial"/>
          <w:b/>
          <w:sz w:val="24"/>
          <w:szCs w:val="24"/>
          <w:lang w:val="en-US" w:eastAsia="en-ZA"/>
        </w:rPr>
        <w:t>.</w:t>
      </w:r>
      <w:r w:rsidRPr="00D30883">
        <w:rPr>
          <w:rFonts w:ascii="Arial" w:eastAsia="Times New Roman" w:hAnsi="Arial" w:cs="Arial"/>
          <w:sz w:val="24"/>
          <w:szCs w:val="24"/>
          <w:lang w:val="en-GB" w:eastAsia="en-ZA"/>
        </w:rPr>
        <w:t xml:space="preserve"> Contact person regarding collection of these documents is </w:t>
      </w:r>
      <w:r>
        <w:rPr>
          <w:rFonts w:ascii="Arial" w:eastAsia="Times New Roman" w:hAnsi="Arial" w:cs="Arial"/>
          <w:sz w:val="24"/>
          <w:szCs w:val="24"/>
          <w:lang w:val="en-GB" w:eastAsia="en-ZA"/>
        </w:rPr>
        <w:t>Chimene Pereira</w:t>
      </w:r>
      <w:r w:rsidRPr="00D30883">
        <w:rPr>
          <w:rFonts w:ascii="Arial" w:eastAsia="Times New Roman" w:hAnsi="Arial" w:cs="Arial"/>
          <w:sz w:val="24"/>
          <w:szCs w:val="24"/>
          <w:lang w:eastAsia="en-ZA"/>
        </w:rPr>
        <w:t xml:space="preserve">, Tel No: 032 - 437 </w:t>
      </w:r>
      <w:r>
        <w:rPr>
          <w:rFonts w:ascii="Arial" w:eastAsia="Times New Roman" w:hAnsi="Arial" w:cs="Arial"/>
          <w:sz w:val="24"/>
          <w:szCs w:val="24"/>
          <w:lang w:eastAsia="en-ZA"/>
        </w:rPr>
        <w:t>5297</w:t>
      </w:r>
      <w:r w:rsidRPr="00D30883">
        <w:rPr>
          <w:rFonts w:ascii="Arial" w:eastAsia="Times New Roman" w:hAnsi="Arial" w:cs="Arial"/>
          <w:sz w:val="24"/>
          <w:szCs w:val="24"/>
          <w:lang w:eastAsia="en-ZA"/>
        </w:rPr>
        <w:t xml:space="preserve">, email: </w:t>
      </w:r>
      <w:hyperlink r:id="rId8" w:history="1">
        <w:r w:rsidRPr="006A180A">
          <w:rPr>
            <w:rStyle w:val="Hyperlink"/>
            <w:rFonts w:ascii="Arial" w:eastAsia="Times New Roman" w:hAnsi="Arial" w:cs="Arial"/>
            <w:sz w:val="24"/>
            <w:szCs w:val="24"/>
            <w:lang w:eastAsia="en-ZA"/>
          </w:rPr>
          <w:t>ChimeneP@kwadukuza.gov.za</w:t>
        </w:r>
      </w:hyperlink>
      <w:r w:rsidRPr="00D30883">
        <w:rPr>
          <w:rFonts w:ascii="Arial" w:eastAsia="Times New Roman" w:hAnsi="Arial" w:cs="Arial"/>
          <w:sz w:val="24"/>
          <w:szCs w:val="24"/>
          <w:lang w:eastAsia="en-ZA"/>
        </w:rPr>
        <w:t xml:space="preserve"> and Technical queries may be addressed to </w:t>
      </w:r>
      <w:r>
        <w:rPr>
          <w:rFonts w:ascii="Arial" w:eastAsia="Times New Roman" w:hAnsi="Arial" w:cs="Arial"/>
          <w:sz w:val="24"/>
          <w:szCs w:val="24"/>
          <w:lang w:eastAsia="en-ZA"/>
        </w:rPr>
        <w:t>Chimene Pereira</w:t>
      </w:r>
      <w:r w:rsidRPr="00D30883">
        <w:rPr>
          <w:rFonts w:ascii="Arial" w:eastAsia="Times New Roman" w:hAnsi="Arial" w:cs="Arial"/>
          <w:sz w:val="24"/>
          <w:szCs w:val="24"/>
          <w:lang w:eastAsia="en-ZA"/>
        </w:rPr>
        <w:t xml:space="preserve"> Tel No. 032 - 437 5</w:t>
      </w:r>
      <w:r>
        <w:rPr>
          <w:rFonts w:ascii="Arial" w:eastAsia="Times New Roman" w:hAnsi="Arial" w:cs="Arial"/>
          <w:sz w:val="24"/>
          <w:szCs w:val="24"/>
          <w:lang w:eastAsia="en-ZA"/>
        </w:rPr>
        <w:t>297</w:t>
      </w:r>
      <w:r w:rsidRPr="00D30883">
        <w:rPr>
          <w:rFonts w:ascii="Arial" w:eastAsia="Times New Roman" w:hAnsi="Arial" w:cs="Arial"/>
          <w:sz w:val="24"/>
          <w:szCs w:val="24"/>
          <w:lang w:eastAsia="en-ZA"/>
        </w:rPr>
        <w:t xml:space="preserve">, email: </w:t>
      </w:r>
      <w:hyperlink r:id="rId9" w:history="1">
        <w:r w:rsidRPr="00B16F71">
          <w:rPr>
            <w:rStyle w:val="Hyperlink"/>
            <w:rFonts w:ascii="Arial" w:eastAsia="Times New Roman" w:hAnsi="Arial" w:cs="Arial"/>
            <w:sz w:val="24"/>
            <w:szCs w:val="24"/>
            <w:lang w:eastAsia="en-ZA"/>
          </w:rPr>
          <w:t>ChimeneP@kwadukuza.gov.za</w:t>
        </w:r>
      </w:hyperlink>
      <w:r w:rsidRPr="00D30883">
        <w:rPr>
          <w:rFonts w:ascii="Arial" w:eastAsia="Times New Roman" w:hAnsi="Arial" w:cs="Arial"/>
          <w:sz w:val="24"/>
          <w:szCs w:val="24"/>
          <w:u w:val="single"/>
          <w:lang w:eastAsia="en-ZA"/>
        </w:rPr>
        <w:t>.</w:t>
      </w:r>
    </w:p>
    <w:p w14:paraId="43D8F52D" w14:textId="7542948A" w:rsidR="00DA6155" w:rsidRDefault="00DA6155" w:rsidP="009E3ECB">
      <w:pPr>
        <w:tabs>
          <w:tab w:val="left" w:pos="960"/>
          <w:tab w:val="left" w:pos="3969"/>
        </w:tabs>
        <w:spacing w:after="0" w:line="276" w:lineRule="auto"/>
        <w:jc w:val="both"/>
        <w:rPr>
          <w:rFonts w:ascii="Arial" w:eastAsia="Times New Roman" w:hAnsi="Arial" w:cs="Arial"/>
          <w:sz w:val="24"/>
          <w:szCs w:val="24"/>
          <w:u w:val="single"/>
          <w:lang w:eastAsia="en-ZA"/>
        </w:rPr>
      </w:pPr>
    </w:p>
    <w:p w14:paraId="19582A96" w14:textId="06C76244" w:rsidR="009E3ECB" w:rsidRDefault="00DA6155" w:rsidP="00DA6155">
      <w:pPr>
        <w:tabs>
          <w:tab w:val="left" w:pos="960"/>
          <w:tab w:val="left" w:pos="3969"/>
        </w:tabs>
        <w:spacing w:after="0" w:line="276" w:lineRule="auto"/>
        <w:jc w:val="both"/>
        <w:rPr>
          <w:rFonts w:ascii="Arial" w:hAnsi="Arial" w:cs="Arial"/>
          <w:bCs/>
          <w:iCs/>
          <w:sz w:val="24"/>
          <w:szCs w:val="24"/>
          <w:lang w:val="en-US"/>
        </w:rPr>
      </w:pPr>
      <w:r>
        <w:rPr>
          <w:rFonts w:ascii="Arial" w:hAnsi="Arial" w:cs="Arial"/>
          <w:color w:val="000000"/>
          <w:sz w:val="24"/>
          <w:szCs w:val="24"/>
          <w:lang w:val="en-GB"/>
        </w:rPr>
        <w:t xml:space="preserve">A compulsory clarification meeting with representatives of the Employer will take place at the KwaDukuza Town Hall- </w:t>
      </w:r>
      <w:r w:rsidRPr="00DA6155">
        <w:rPr>
          <w:rFonts w:ascii="Arial" w:hAnsi="Arial" w:cs="Arial"/>
          <w:b/>
          <w:bCs/>
          <w:color w:val="000000"/>
          <w:sz w:val="24"/>
          <w:szCs w:val="24"/>
          <w:u w:val="single"/>
          <w:lang w:val="en-GB"/>
        </w:rPr>
        <w:t>Supper Room</w:t>
      </w:r>
      <w:r>
        <w:rPr>
          <w:rFonts w:ascii="Arial" w:hAnsi="Arial" w:cs="Arial"/>
          <w:color w:val="000000"/>
          <w:sz w:val="24"/>
          <w:szCs w:val="24"/>
          <w:lang w:val="en-GB"/>
        </w:rPr>
        <w:t xml:space="preserve">  (Civic Complex), - </w:t>
      </w:r>
      <w:r>
        <w:rPr>
          <w:rFonts w:ascii="Arial" w:hAnsi="Arial" w:cs="Arial"/>
          <w:b/>
          <w:color w:val="000000"/>
          <w:sz w:val="24"/>
          <w:szCs w:val="24"/>
          <w:u w:val="single"/>
          <w:lang w:val="en-GB"/>
        </w:rPr>
        <w:t xml:space="preserve">(BACK ENTRY </w:t>
      </w:r>
      <w:r>
        <w:rPr>
          <w:rFonts w:ascii="Arial" w:hAnsi="Arial" w:cs="Arial"/>
          <w:color w:val="000000"/>
          <w:sz w:val="24"/>
          <w:szCs w:val="24"/>
          <w:lang w:val="en-GB"/>
        </w:rPr>
        <w:t xml:space="preserve">) 14 Chief Albert Luthuli Street, KwaDukuza, starting at </w:t>
      </w:r>
      <w:r w:rsidRPr="00DA6155">
        <w:rPr>
          <w:rFonts w:ascii="Arial" w:hAnsi="Arial" w:cs="Arial"/>
          <w:b/>
          <w:color w:val="000000"/>
          <w:sz w:val="24"/>
          <w:szCs w:val="24"/>
          <w:highlight w:val="yellow"/>
          <w:u w:val="single"/>
          <w:lang w:val="en-GB"/>
        </w:rPr>
        <w:t>10h00 am on</w:t>
      </w:r>
      <w:r w:rsidRPr="00DA6155">
        <w:rPr>
          <w:rFonts w:ascii="Arial" w:hAnsi="Arial" w:cs="Arial"/>
          <w:b/>
          <w:color w:val="000000"/>
          <w:sz w:val="24"/>
          <w:szCs w:val="24"/>
          <w:highlight w:val="yellow"/>
          <w:u w:val="single"/>
          <w:lang w:val="en-GB"/>
        </w:rPr>
        <w:t xml:space="preserve"> 18 MAY 2023</w:t>
      </w:r>
      <w:r w:rsidRPr="00DA6155">
        <w:rPr>
          <w:rFonts w:ascii="Arial" w:hAnsi="Arial" w:cs="Arial"/>
          <w:color w:val="000000"/>
          <w:sz w:val="24"/>
          <w:szCs w:val="24"/>
          <w:highlight w:val="yellow"/>
          <w:lang w:val="en-GB"/>
        </w:rPr>
        <w:t>.</w:t>
      </w:r>
      <w:r w:rsidR="009E3ECB" w:rsidRPr="00617E0F">
        <w:rPr>
          <w:rFonts w:ascii="Arial" w:hAnsi="Arial" w:cs="Arial"/>
          <w:bCs/>
          <w:iCs/>
          <w:sz w:val="24"/>
          <w:szCs w:val="24"/>
          <w:lang w:val="en-US"/>
        </w:rPr>
        <w:t xml:space="preserve"> Failure to attend the compulsory clarification meeting will disqualify the tender. Doors to the venue will be closed at </w:t>
      </w:r>
      <w:r w:rsidR="009E3ECB" w:rsidRPr="00617E0F">
        <w:rPr>
          <w:rFonts w:ascii="Arial" w:hAnsi="Arial" w:cs="Arial"/>
          <w:b/>
          <w:bCs/>
          <w:iCs/>
          <w:sz w:val="24"/>
          <w:szCs w:val="24"/>
          <w:lang w:val="en-US"/>
        </w:rPr>
        <w:t>10H00</w:t>
      </w:r>
      <w:r w:rsidR="009E3ECB" w:rsidRPr="00617E0F">
        <w:rPr>
          <w:rFonts w:ascii="Arial" w:hAnsi="Arial" w:cs="Arial"/>
          <w:bCs/>
          <w:iCs/>
          <w:sz w:val="24"/>
          <w:szCs w:val="24"/>
          <w:lang w:val="en-US"/>
        </w:rPr>
        <w:t xml:space="preserve"> and the briefing will commence immediately. Late attendance will not be accepted and tenderers will </w:t>
      </w:r>
      <w:r w:rsidR="009E3ECB" w:rsidRPr="00617E0F">
        <w:rPr>
          <w:rFonts w:ascii="Arial" w:hAnsi="Arial" w:cs="Arial"/>
          <w:b/>
          <w:bCs/>
          <w:iCs/>
          <w:sz w:val="24"/>
          <w:szCs w:val="24"/>
          <w:lang w:val="en-US"/>
        </w:rPr>
        <w:t>NOT</w:t>
      </w:r>
      <w:r w:rsidR="009E3ECB" w:rsidRPr="00617E0F">
        <w:rPr>
          <w:rFonts w:ascii="Arial" w:hAnsi="Arial" w:cs="Arial"/>
          <w:bCs/>
          <w:iCs/>
          <w:sz w:val="24"/>
          <w:szCs w:val="24"/>
          <w:lang w:val="en-US"/>
        </w:rPr>
        <w:t xml:space="preserve"> be admitted into the meeting venue.  Only those tenderers who are in possession of a tender document</w:t>
      </w:r>
      <w:r>
        <w:rPr>
          <w:rFonts w:ascii="Arial" w:hAnsi="Arial" w:cs="Arial"/>
          <w:bCs/>
          <w:iCs/>
          <w:sz w:val="24"/>
          <w:szCs w:val="24"/>
          <w:lang w:val="en-US"/>
        </w:rPr>
        <w:t>/Prior proof of Receipt</w:t>
      </w:r>
      <w:r w:rsidR="009E3ECB" w:rsidRPr="00617E0F">
        <w:rPr>
          <w:rFonts w:ascii="Arial" w:hAnsi="Arial" w:cs="Arial"/>
          <w:bCs/>
          <w:iCs/>
          <w:sz w:val="24"/>
          <w:szCs w:val="24"/>
          <w:lang w:val="en-US"/>
        </w:rPr>
        <w:t xml:space="preserve"> shall be permitted to participate in discussion at the compulsory clarification meeting and site inspection. </w:t>
      </w:r>
      <w:r w:rsidR="009E3ECB" w:rsidRPr="00617E0F">
        <w:rPr>
          <w:rFonts w:ascii="Arial" w:hAnsi="Arial" w:cs="Arial"/>
          <w:b/>
          <w:bCs/>
          <w:iCs/>
          <w:sz w:val="24"/>
          <w:szCs w:val="24"/>
          <w:lang w:val="en-US"/>
        </w:rPr>
        <w:t>All Bidders need to adhere to COVID19 regulations</w:t>
      </w:r>
      <w:r w:rsidR="009E3ECB" w:rsidRPr="00617E0F">
        <w:rPr>
          <w:rFonts w:ascii="Arial" w:hAnsi="Arial" w:cs="Arial"/>
          <w:bCs/>
          <w:iCs/>
          <w:sz w:val="24"/>
          <w:szCs w:val="24"/>
          <w:lang w:val="en-US"/>
        </w:rPr>
        <w:t>.</w:t>
      </w:r>
    </w:p>
    <w:p w14:paraId="04FFDA2C" w14:textId="77777777" w:rsidR="00DA6155" w:rsidRDefault="00DA6155" w:rsidP="00DA6155">
      <w:pPr>
        <w:tabs>
          <w:tab w:val="left" w:pos="960"/>
          <w:tab w:val="left" w:pos="3969"/>
        </w:tabs>
        <w:spacing w:after="0" w:line="276" w:lineRule="auto"/>
        <w:jc w:val="both"/>
        <w:rPr>
          <w:rFonts w:ascii="Arial" w:hAnsi="Arial" w:cs="Arial"/>
          <w:bCs/>
          <w:iCs/>
          <w:sz w:val="24"/>
          <w:szCs w:val="24"/>
          <w:lang w:val="en-GB"/>
        </w:rPr>
      </w:pPr>
    </w:p>
    <w:p w14:paraId="7DEE67B0" w14:textId="77777777" w:rsidR="00DA6155" w:rsidRDefault="009E3ECB" w:rsidP="009E3ECB">
      <w:pPr>
        <w:spacing w:line="240" w:lineRule="auto"/>
        <w:rPr>
          <w:rFonts w:ascii="Arial" w:eastAsia="Calibri" w:hAnsi="Arial" w:cs="Arial"/>
          <w:b/>
          <w:iCs/>
          <w:sz w:val="24"/>
          <w:szCs w:val="24"/>
        </w:rPr>
      </w:pPr>
      <w:r w:rsidRPr="00A366A1">
        <w:rPr>
          <w:rFonts w:ascii="Arial" w:eastAsia="Calibri" w:hAnsi="Arial" w:cs="Arial"/>
          <w:iCs/>
          <w:sz w:val="24"/>
          <w:szCs w:val="24"/>
        </w:rPr>
        <w:t>Tenders shall be placed in two independently sealed envelopes, clearly marked envelopes. One marked “</w:t>
      </w:r>
      <w:r w:rsidRPr="00A366A1">
        <w:rPr>
          <w:rFonts w:ascii="Arial" w:eastAsia="Calibri" w:hAnsi="Arial" w:cs="Arial"/>
          <w:b/>
          <w:iCs/>
          <w:sz w:val="24"/>
          <w:szCs w:val="24"/>
        </w:rPr>
        <w:t>Stage 1: Technical Proposal</w:t>
      </w:r>
      <w:r w:rsidRPr="00A366A1">
        <w:rPr>
          <w:rFonts w:ascii="Arial" w:eastAsia="Calibri" w:hAnsi="Arial" w:cs="Arial"/>
          <w:iCs/>
          <w:sz w:val="24"/>
          <w:szCs w:val="24"/>
        </w:rPr>
        <w:t xml:space="preserve">: </w:t>
      </w:r>
      <w:r w:rsidRPr="00A366A1">
        <w:rPr>
          <w:rFonts w:ascii="Arial" w:eastAsia="Calibri" w:hAnsi="Arial" w:cs="Arial"/>
          <w:b/>
          <w:bCs/>
          <w:iCs/>
          <w:sz w:val="24"/>
          <w:szCs w:val="24"/>
        </w:rPr>
        <w:t xml:space="preserve">with the relevant </w:t>
      </w:r>
      <w:r w:rsidRPr="00A366A1">
        <w:rPr>
          <w:rFonts w:ascii="Arial" w:eastAsia="Calibri" w:hAnsi="Arial" w:cs="Arial"/>
          <w:b/>
          <w:iCs/>
          <w:sz w:val="24"/>
          <w:szCs w:val="24"/>
          <w:lang w:val="en-GB"/>
        </w:rPr>
        <w:t xml:space="preserve">tender number MN </w:t>
      </w:r>
      <w:r>
        <w:rPr>
          <w:rFonts w:ascii="Arial" w:eastAsia="Calibri" w:hAnsi="Arial" w:cs="Arial"/>
          <w:b/>
          <w:iCs/>
          <w:sz w:val="24"/>
          <w:szCs w:val="24"/>
          <w:lang w:val="en-GB"/>
        </w:rPr>
        <w:t>77</w:t>
      </w:r>
      <w:r w:rsidRPr="00A366A1">
        <w:rPr>
          <w:rFonts w:ascii="Arial" w:eastAsia="Calibri" w:hAnsi="Arial" w:cs="Arial"/>
          <w:b/>
          <w:iCs/>
          <w:sz w:val="24"/>
          <w:szCs w:val="24"/>
          <w:lang w:val="en-GB"/>
        </w:rPr>
        <w:t>/202</w:t>
      </w:r>
      <w:r>
        <w:rPr>
          <w:rFonts w:ascii="Arial" w:eastAsia="Calibri" w:hAnsi="Arial" w:cs="Arial"/>
          <w:b/>
          <w:iCs/>
          <w:sz w:val="24"/>
          <w:szCs w:val="24"/>
          <w:lang w:val="en-GB"/>
        </w:rPr>
        <w:t>3</w:t>
      </w:r>
      <w:r w:rsidRPr="00A366A1">
        <w:rPr>
          <w:rFonts w:ascii="Arial" w:eastAsia="Calibri" w:hAnsi="Arial" w:cs="Arial"/>
          <w:b/>
          <w:iCs/>
          <w:sz w:val="24"/>
          <w:szCs w:val="24"/>
          <w:lang w:val="en-GB"/>
        </w:rPr>
        <w:t>: “</w:t>
      </w:r>
      <w:r w:rsidRPr="00175F37">
        <w:rPr>
          <w:rFonts w:ascii="Arial" w:eastAsia="Calibri" w:hAnsi="Arial" w:cs="Arial"/>
          <w:b/>
          <w:iCs/>
          <w:sz w:val="24"/>
          <w:szCs w:val="24"/>
          <w:u w:val="single"/>
        </w:rPr>
        <w:t>REQUEST FOR PROPOSALS : APPOINTMENT OF A QUALIFIED AND COMPETENT SERVICE PROVIDER TO UNDERTAKE THE KWADUKUZA MUNICIPALITY DATA CLEANSING FOR A THREE YEAR PERIOD</w:t>
      </w:r>
      <w:r w:rsidRPr="00A366A1">
        <w:rPr>
          <w:rFonts w:ascii="Arial" w:eastAsia="Calibri" w:hAnsi="Arial" w:cs="Arial"/>
          <w:b/>
          <w:iCs/>
          <w:sz w:val="24"/>
          <w:szCs w:val="24"/>
          <w:u w:val="single"/>
        </w:rPr>
        <w:t>”</w:t>
      </w:r>
      <w:r w:rsidRPr="00A366A1">
        <w:rPr>
          <w:rFonts w:ascii="Arial" w:eastAsia="Calibri" w:hAnsi="Arial" w:cs="Arial"/>
          <w:b/>
          <w:iCs/>
          <w:sz w:val="24"/>
          <w:szCs w:val="24"/>
        </w:rPr>
        <w:t xml:space="preserve"> </w:t>
      </w:r>
      <w:r w:rsidRPr="00A366A1">
        <w:rPr>
          <w:rFonts w:ascii="Arial" w:eastAsia="Calibri" w:hAnsi="Arial" w:cs="Arial"/>
          <w:iCs/>
          <w:sz w:val="24"/>
          <w:szCs w:val="24"/>
        </w:rPr>
        <w:t>and the other marked</w:t>
      </w:r>
      <w:r w:rsidRPr="00A366A1">
        <w:rPr>
          <w:rFonts w:ascii="Arial" w:eastAsia="Calibri" w:hAnsi="Arial" w:cs="Arial"/>
          <w:b/>
          <w:iCs/>
          <w:sz w:val="24"/>
          <w:szCs w:val="24"/>
        </w:rPr>
        <w:t xml:space="preserve"> </w:t>
      </w:r>
    </w:p>
    <w:p w14:paraId="0AB4C305" w14:textId="77777777" w:rsidR="00DA6155" w:rsidRDefault="00DA6155" w:rsidP="009E3ECB">
      <w:pPr>
        <w:spacing w:line="240" w:lineRule="auto"/>
        <w:rPr>
          <w:rFonts w:ascii="Arial" w:eastAsia="Calibri" w:hAnsi="Arial" w:cs="Arial"/>
          <w:b/>
          <w:iCs/>
          <w:sz w:val="24"/>
          <w:szCs w:val="24"/>
        </w:rPr>
      </w:pPr>
    </w:p>
    <w:p w14:paraId="47ABC883" w14:textId="77777777" w:rsidR="00DA6155" w:rsidRDefault="00DA6155" w:rsidP="009E3ECB">
      <w:pPr>
        <w:spacing w:line="240" w:lineRule="auto"/>
        <w:rPr>
          <w:rFonts w:ascii="Arial" w:eastAsia="Calibri" w:hAnsi="Arial" w:cs="Arial"/>
          <w:b/>
          <w:iCs/>
          <w:sz w:val="24"/>
          <w:szCs w:val="24"/>
        </w:rPr>
      </w:pPr>
    </w:p>
    <w:p w14:paraId="66667E81" w14:textId="53AA4F29" w:rsidR="009E3ECB" w:rsidRPr="00A366A1" w:rsidRDefault="009E3ECB" w:rsidP="009E3ECB">
      <w:pPr>
        <w:spacing w:line="240" w:lineRule="auto"/>
        <w:rPr>
          <w:rFonts w:ascii="Arial" w:eastAsia="Calibri" w:hAnsi="Arial" w:cs="Arial"/>
          <w:b/>
          <w:bCs/>
          <w:iCs/>
          <w:sz w:val="24"/>
          <w:szCs w:val="24"/>
        </w:rPr>
      </w:pPr>
      <w:r w:rsidRPr="00A366A1">
        <w:rPr>
          <w:rFonts w:ascii="Arial" w:eastAsia="Calibri" w:hAnsi="Arial" w:cs="Arial"/>
          <w:b/>
          <w:iCs/>
          <w:sz w:val="24"/>
          <w:szCs w:val="24"/>
        </w:rPr>
        <w:lastRenderedPageBreak/>
        <w:t xml:space="preserve">“Stage 2: Financial Proposal: </w:t>
      </w:r>
      <w:r w:rsidRPr="00A366A1">
        <w:rPr>
          <w:rFonts w:ascii="Arial" w:eastAsia="Calibri" w:hAnsi="Arial" w:cs="Arial"/>
          <w:b/>
          <w:bCs/>
          <w:iCs/>
          <w:sz w:val="24"/>
          <w:szCs w:val="24"/>
        </w:rPr>
        <w:t xml:space="preserve">with the </w:t>
      </w:r>
    </w:p>
    <w:p w14:paraId="050FF5AE" w14:textId="77777777" w:rsidR="009E3ECB" w:rsidRDefault="009E3ECB" w:rsidP="009E3ECB">
      <w:pPr>
        <w:spacing w:line="240" w:lineRule="auto"/>
        <w:rPr>
          <w:rFonts w:ascii="Arial" w:eastAsia="Calibri" w:hAnsi="Arial" w:cs="Arial"/>
          <w:iCs/>
          <w:sz w:val="24"/>
          <w:szCs w:val="24"/>
          <w:lang w:val="en-US"/>
        </w:rPr>
      </w:pPr>
      <w:r w:rsidRPr="00A366A1">
        <w:rPr>
          <w:rFonts w:ascii="Arial" w:eastAsia="Calibri" w:hAnsi="Arial" w:cs="Arial"/>
          <w:b/>
          <w:bCs/>
          <w:iCs/>
          <w:sz w:val="24"/>
          <w:szCs w:val="24"/>
        </w:rPr>
        <w:t xml:space="preserve">relevant </w:t>
      </w:r>
      <w:r w:rsidRPr="00A366A1">
        <w:rPr>
          <w:rFonts w:ascii="Arial" w:eastAsia="Calibri" w:hAnsi="Arial" w:cs="Arial"/>
          <w:b/>
          <w:iCs/>
          <w:sz w:val="24"/>
          <w:szCs w:val="24"/>
          <w:lang w:val="en-GB"/>
        </w:rPr>
        <w:t xml:space="preserve">tender number </w:t>
      </w:r>
      <w:r w:rsidRPr="00A366A1">
        <w:rPr>
          <w:rFonts w:ascii="Arial" w:eastAsia="Calibri" w:hAnsi="Arial" w:cs="Arial"/>
          <w:b/>
          <w:iCs/>
          <w:sz w:val="24"/>
          <w:szCs w:val="24"/>
        </w:rPr>
        <w:t xml:space="preserve">MN </w:t>
      </w:r>
      <w:r>
        <w:rPr>
          <w:rFonts w:ascii="Arial" w:eastAsia="Calibri" w:hAnsi="Arial" w:cs="Arial"/>
          <w:b/>
          <w:iCs/>
          <w:sz w:val="24"/>
          <w:szCs w:val="24"/>
        </w:rPr>
        <w:t>77</w:t>
      </w:r>
      <w:r w:rsidRPr="00A366A1">
        <w:rPr>
          <w:rFonts w:ascii="Arial" w:eastAsia="Calibri" w:hAnsi="Arial" w:cs="Arial"/>
          <w:b/>
          <w:iCs/>
          <w:sz w:val="24"/>
          <w:szCs w:val="24"/>
        </w:rPr>
        <w:t>/202</w:t>
      </w:r>
      <w:r>
        <w:rPr>
          <w:rFonts w:ascii="Arial" w:eastAsia="Calibri" w:hAnsi="Arial" w:cs="Arial"/>
          <w:b/>
          <w:iCs/>
          <w:sz w:val="24"/>
          <w:szCs w:val="24"/>
        </w:rPr>
        <w:t>3</w:t>
      </w:r>
      <w:r w:rsidRPr="00A366A1">
        <w:rPr>
          <w:rFonts w:ascii="Arial" w:eastAsia="Calibri" w:hAnsi="Arial" w:cs="Arial"/>
          <w:b/>
          <w:iCs/>
          <w:sz w:val="24"/>
          <w:szCs w:val="24"/>
        </w:rPr>
        <w:t xml:space="preserve">: </w:t>
      </w:r>
      <w:r w:rsidRPr="00A366A1">
        <w:rPr>
          <w:rFonts w:ascii="Arial" w:eastAsia="Calibri" w:hAnsi="Arial" w:cs="Arial"/>
          <w:b/>
          <w:iCs/>
          <w:sz w:val="24"/>
          <w:szCs w:val="24"/>
          <w:lang w:val="en-GB"/>
        </w:rPr>
        <w:t>“</w:t>
      </w:r>
      <w:r w:rsidRPr="00175F37">
        <w:rPr>
          <w:rFonts w:ascii="Arial" w:eastAsia="Calibri" w:hAnsi="Arial" w:cs="Arial"/>
          <w:b/>
          <w:iCs/>
          <w:sz w:val="24"/>
          <w:szCs w:val="24"/>
          <w:u w:val="single"/>
        </w:rPr>
        <w:t>REQUEST FOR PROPOSALS : APPOINTMENT OF A QUALIFIED AND COMPETENT SERVICE PROVIDER TO UNDERTAKE THE KWADUKUZA MUNICIPALITY DATA CLEANSING FOR A THREE YEAR PERIOD</w:t>
      </w:r>
      <w:r w:rsidRPr="00A366A1">
        <w:rPr>
          <w:rFonts w:ascii="Arial" w:eastAsia="Calibri" w:hAnsi="Arial" w:cs="Arial"/>
          <w:b/>
          <w:iCs/>
          <w:sz w:val="24"/>
          <w:szCs w:val="24"/>
          <w:u w:val="single"/>
        </w:rPr>
        <w:t xml:space="preserve">” </w:t>
      </w:r>
      <w:r w:rsidRPr="00A366A1">
        <w:rPr>
          <w:rFonts w:ascii="Arial" w:eastAsia="Calibri" w:hAnsi="Arial" w:cs="Arial"/>
          <w:iCs/>
          <w:sz w:val="24"/>
          <w:szCs w:val="24"/>
          <w:lang w:val="en-US"/>
        </w:rPr>
        <w:t xml:space="preserve"> </w:t>
      </w:r>
      <w:r w:rsidRPr="0040019D">
        <w:rPr>
          <w:rFonts w:ascii="Arial" w:eastAsia="Calibri" w:hAnsi="Arial" w:cs="Arial"/>
          <w:iCs/>
          <w:sz w:val="24"/>
          <w:szCs w:val="24"/>
          <w:lang w:val="en-US"/>
        </w:rPr>
        <w:t xml:space="preserve">.  </w:t>
      </w:r>
    </w:p>
    <w:p w14:paraId="5050CD61" w14:textId="1F214C15" w:rsidR="009E3ECB" w:rsidRDefault="009E3ECB" w:rsidP="009E3ECB">
      <w:pPr>
        <w:spacing w:line="240" w:lineRule="auto"/>
        <w:rPr>
          <w:rFonts w:ascii="Arial" w:eastAsia="Calibri" w:hAnsi="Arial" w:cs="Arial"/>
          <w:iCs/>
          <w:sz w:val="24"/>
          <w:szCs w:val="24"/>
          <w:lang w:val="en-US"/>
        </w:rPr>
      </w:pPr>
      <w:r w:rsidRPr="00005390">
        <w:rPr>
          <w:rFonts w:ascii="Arial" w:eastAsia="Calibri" w:hAnsi="Arial" w:cs="Arial"/>
          <w:iCs/>
          <w:sz w:val="24"/>
          <w:szCs w:val="24"/>
        </w:rPr>
        <w:t>The tender document must be placed</w:t>
      </w:r>
      <w:r w:rsidRPr="00005390">
        <w:rPr>
          <w:rFonts w:ascii="Arial" w:eastAsia="Calibri" w:hAnsi="Arial" w:cs="Arial"/>
          <w:b/>
          <w:iCs/>
          <w:sz w:val="24"/>
          <w:szCs w:val="24"/>
        </w:rPr>
        <w:t xml:space="preserve"> </w:t>
      </w:r>
      <w:r w:rsidRPr="00005390">
        <w:rPr>
          <w:rFonts w:ascii="Arial" w:eastAsia="Calibri" w:hAnsi="Arial" w:cs="Arial"/>
          <w:iCs/>
          <w:sz w:val="24"/>
          <w:szCs w:val="24"/>
          <w:lang w:val="en-US"/>
        </w:rPr>
        <w:t xml:space="preserve">in the </w:t>
      </w:r>
      <w:r w:rsidRPr="00005390">
        <w:rPr>
          <w:rFonts w:ascii="Arial" w:eastAsia="Calibri" w:hAnsi="Arial" w:cs="Arial"/>
          <w:bCs/>
          <w:iCs/>
          <w:sz w:val="24"/>
          <w:szCs w:val="24"/>
          <w:lang w:val="en-US"/>
        </w:rPr>
        <w:t>Tender Box</w:t>
      </w:r>
      <w:r w:rsidRPr="00005390">
        <w:rPr>
          <w:rFonts w:ascii="Arial" w:eastAsia="Calibri" w:hAnsi="Arial" w:cs="Arial"/>
          <w:iCs/>
          <w:sz w:val="24"/>
          <w:szCs w:val="24"/>
          <w:lang w:val="en-US"/>
        </w:rPr>
        <w:t xml:space="preserve"> at the SCM Municipal Offices, No. </w:t>
      </w:r>
      <w:r w:rsidRPr="00005390">
        <w:rPr>
          <w:rFonts w:ascii="Arial" w:eastAsia="Calibri" w:hAnsi="Arial" w:cs="Arial"/>
          <w:b/>
          <w:iCs/>
          <w:sz w:val="24"/>
          <w:szCs w:val="24"/>
          <w:lang w:val="en-US"/>
        </w:rPr>
        <w:t xml:space="preserve">2 </w:t>
      </w:r>
      <w:proofErr w:type="spellStart"/>
      <w:r w:rsidRPr="00005390">
        <w:rPr>
          <w:rFonts w:ascii="Arial" w:eastAsia="Calibri" w:hAnsi="Arial" w:cs="Arial"/>
          <w:b/>
          <w:iCs/>
          <w:sz w:val="24"/>
          <w:szCs w:val="24"/>
          <w:lang w:val="en-US"/>
        </w:rPr>
        <w:t>Industria</w:t>
      </w:r>
      <w:proofErr w:type="spellEnd"/>
      <w:r w:rsidRPr="00005390">
        <w:rPr>
          <w:rFonts w:ascii="Arial" w:eastAsia="Calibri" w:hAnsi="Arial" w:cs="Arial"/>
          <w:b/>
          <w:iCs/>
          <w:sz w:val="24"/>
          <w:szCs w:val="24"/>
          <w:lang w:val="en-US"/>
        </w:rPr>
        <w:t xml:space="preserve"> Crescent</w:t>
      </w:r>
      <w:r w:rsidRPr="00005390">
        <w:rPr>
          <w:rFonts w:ascii="Arial" w:eastAsia="Calibri" w:hAnsi="Arial" w:cs="Arial"/>
          <w:iCs/>
          <w:sz w:val="24"/>
          <w:szCs w:val="24"/>
          <w:lang w:val="en-US"/>
        </w:rPr>
        <w:t xml:space="preserve">, KwaDukuza, </w:t>
      </w:r>
      <w:proofErr w:type="spellStart"/>
      <w:r w:rsidRPr="00005390">
        <w:rPr>
          <w:rFonts w:ascii="Arial" w:eastAsia="Calibri" w:hAnsi="Arial" w:cs="Arial"/>
          <w:iCs/>
          <w:sz w:val="24"/>
          <w:szCs w:val="24"/>
          <w:lang w:val="en-US"/>
        </w:rPr>
        <w:t>Lavoipierre</w:t>
      </w:r>
      <w:proofErr w:type="spellEnd"/>
      <w:r w:rsidRPr="00005390">
        <w:rPr>
          <w:rFonts w:ascii="Arial" w:eastAsia="Calibri" w:hAnsi="Arial" w:cs="Arial"/>
          <w:iCs/>
          <w:sz w:val="24"/>
          <w:szCs w:val="24"/>
          <w:lang w:val="en-US"/>
        </w:rPr>
        <w:t xml:space="preserve"> Building, SCM Offices not later than </w:t>
      </w:r>
      <w:r w:rsidRPr="005E52D9">
        <w:rPr>
          <w:rFonts w:ascii="Arial" w:eastAsia="Calibri" w:hAnsi="Arial" w:cs="Arial"/>
          <w:b/>
          <w:iCs/>
          <w:sz w:val="24"/>
          <w:szCs w:val="24"/>
          <w:highlight w:val="yellow"/>
          <w:u w:val="single"/>
          <w:lang w:val="en-US"/>
        </w:rPr>
        <w:t xml:space="preserve">12h00 on </w:t>
      </w:r>
      <w:r w:rsidR="005E52D9" w:rsidRPr="005E52D9">
        <w:rPr>
          <w:rFonts w:ascii="Arial" w:eastAsia="Calibri" w:hAnsi="Arial" w:cs="Arial"/>
          <w:b/>
          <w:iCs/>
          <w:sz w:val="24"/>
          <w:szCs w:val="24"/>
          <w:highlight w:val="yellow"/>
          <w:u w:val="single"/>
          <w:lang w:val="en-US"/>
        </w:rPr>
        <w:t>9</w:t>
      </w:r>
      <w:r w:rsidR="005E52D9" w:rsidRPr="005E52D9">
        <w:rPr>
          <w:rFonts w:ascii="Arial" w:eastAsia="Calibri" w:hAnsi="Arial" w:cs="Arial"/>
          <w:b/>
          <w:iCs/>
          <w:sz w:val="24"/>
          <w:szCs w:val="24"/>
          <w:highlight w:val="yellow"/>
          <w:u w:val="single"/>
          <w:vertAlign w:val="superscript"/>
          <w:lang w:val="en-US"/>
        </w:rPr>
        <w:t>th</w:t>
      </w:r>
      <w:r w:rsidR="005E52D9" w:rsidRPr="005E52D9">
        <w:rPr>
          <w:rFonts w:ascii="Arial" w:eastAsia="Calibri" w:hAnsi="Arial" w:cs="Arial"/>
          <w:b/>
          <w:iCs/>
          <w:sz w:val="24"/>
          <w:szCs w:val="24"/>
          <w:highlight w:val="yellow"/>
          <w:u w:val="single"/>
          <w:lang w:val="en-US"/>
        </w:rPr>
        <w:t xml:space="preserve"> June 2023</w:t>
      </w:r>
      <w:r w:rsidR="005E52D9">
        <w:rPr>
          <w:rFonts w:ascii="Arial" w:eastAsia="Calibri" w:hAnsi="Arial" w:cs="Arial"/>
          <w:b/>
          <w:iCs/>
          <w:sz w:val="24"/>
          <w:szCs w:val="24"/>
          <w:lang w:val="en-US"/>
        </w:rPr>
        <w:t xml:space="preserve"> </w:t>
      </w:r>
      <w:r w:rsidRPr="00005390">
        <w:rPr>
          <w:rFonts w:ascii="Arial" w:eastAsia="Calibri" w:hAnsi="Arial" w:cs="Arial"/>
          <w:b/>
          <w:iCs/>
          <w:sz w:val="24"/>
          <w:szCs w:val="24"/>
          <w:lang w:val="en-US"/>
        </w:rPr>
        <w:t xml:space="preserve">, </w:t>
      </w:r>
      <w:r w:rsidRPr="00005390">
        <w:rPr>
          <w:rFonts w:ascii="Arial" w:eastAsia="Calibri" w:hAnsi="Arial" w:cs="Arial"/>
          <w:iCs/>
          <w:sz w:val="24"/>
          <w:szCs w:val="24"/>
          <w:lang w:val="en-US"/>
        </w:rPr>
        <w:t>at which time the tenders will be opened in public.  Tenders are to be submitted on the tender documentation provided by the Municipality. Late, electronic, or faxed tenders will not be accepted</w:t>
      </w:r>
      <w:r w:rsidR="005E52D9">
        <w:rPr>
          <w:rFonts w:ascii="Arial" w:eastAsia="Calibri" w:hAnsi="Arial" w:cs="Arial"/>
          <w:iCs/>
          <w:sz w:val="24"/>
          <w:szCs w:val="24"/>
          <w:lang w:val="en-US"/>
        </w:rPr>
        <w:t>.</w:t>
      </w:r>
    </w:p>
    <w:p w14:paraId="46E3F2C8" w14:textId="55FC4FC1" w:rsidR="009E3ECB" w:rsidRPr="0040019D" w:rsidRDefault="009E3ECB" w:rsidP="009E3ECB">
      <w:pPr>
        <w:spacing w:after="0" w:line="240" w:lineRule="auto"/>
        <w:jc w:val="both"/>
        <w:rPr>
          <w:rFonts w:ascii="Arial" w:eastAsia="Times New Roman" w:hAnsi="Arial" w:cs="Arial"/>
          <w:b/>
          <w:color w:val="000000"/>
          <w:sz w:val="24"/>
          <w:szCs w:val="24"/>
          <w:lang w:eastAsia="en-ZA"/>
        </w:rPr>
      </w:pPr>
      <w:r w:rsidRPr="0040019D">
        <w:rPr>
          <w:rFonts w:ascii="Arial" w:eastAsia="Times New Roman" w:hAnsi="Arial" w:cs="Arial"/>
          <w:b/>
          <w:sz w:val="24"/>
          <w:szCs w:val="24"/>
          <w:lang w:eastAsia="en-ZA"/>
        </w:rPr>
        <w:t>Tenders w</w:t>
      </w:r>
      <w:r w:rsidRPr="0040019D">
        <w:rPr>
          <w:rFonts w:ascii="Arial" w:eastAsia="Times New Roman" w:hAnsi="Arial" w:cs="Arial"/>
          <w:b/>
          <w:color w:val="000000"/>
          <w:sz w:val="24"/>
          <w:szCs w:val="24"/>
          <w:lang w:eastAsia="en-ZA"/>
        </w:rPr>
        <w:t>ill be evaluated and adjudicated according to the following criteria: -</w:t>
      </w:r>
    </w:p>
    <w:p w14:paraId="31E5B5C1" w14:textId="77777777" w:rsidR="009E3ECB" w:rsidRPr="0040019D" w:rsidRDefault="009E3ECB" w:rsidP="009E3ECB">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547A7172" w14:textId="77777777" w:rsidR="009E3ECB" w:rsidRPr="0040019D" w:rsidRDefault="009E3ECB" w:rsidP="009E3ECB">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 xml:space="preserve">KwaDukuza Municipality will be applying specific goals in terms of Section 2 (1)(d) and (e) of the Act. The  Specific goals applied for this bid:  EME’s which are at least </w:t>
      </w:r>
      <w:r w:rsidRPr="0040019D">
        <w:rPr>
          <w:rFonts w:ascii="Arial" w:eastAsia="Times New Roman" w:hAnsi="Arial" w:cs="Arial"/>
          <w:b/>
          <w:bCs/>
          <w:color w:val="000000"/>
          <w:sz w:val="24"/>
          <w:szCs w:val="24"/>
          <w:u w:val="single"/>
          <w:lang w:val="en-GB" w:eastAsia="en-ZA"/>
        </w:rPr>
        <w:t>51% owned by Black people will be considered</w:t>
      </w:r>
      <w:r w:rsidRPr="0040019D">
        <w:rPr>
          <w:rFonts w:ascii="Arial" w:eastAsia="Times New Roman" w:hAnsi="Arial" w:cs="Arial"/>
          <w:b/>
          <w:bCs/>
          <w:color w:val="000000"/>
          <w:sz w:val="24"/>
          <w:szCs w:val="24"/>
          <w:lang w:val="en-GB" w:eastAsia="en-ZA"/>
        </w:rPr>
        <w:t>.</w:t>
      </w:r>
    </w:p>
    <w:p w14:paraId="785F156D" w14:textId="77777777" w:rsidR="009E3ECB" w:rsidRPr="0040019D" w:rsidRDefault="009E3ECB" w:rsidP="009E3ECB">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72C5EFD4" w14:textId="77777777" w:rsidR="009E3ECB" w:rsidRPr="0040019D" w:rsidRDefault="009E3ECB" w:rsidP="009E3ECB">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Shall be registered on the National Treasury’s Central Supplier Database</w:t>
      </w:r>
    </w:p>
    <w:p w14:paraId="2E8E9453" w14:textId="77777777" w:rsidR="009E3ECB" w:rsidRPr="0040019D" w:rsidRDefault="009E3ECB" w:rsidP="009E3ECB">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Prices tendered must be firm and inclusive of VAT</w:t>
      </w:r>
    </w:p>
    <w:p w14:paraId="2EDCF4D1" w14:textId="77777777" w:rsidR="009E3ECB" w:rsidRPr="0040019D" w:rsidRDefault="009E3ECB" w:rsidP="009E3ECB">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6DA8C665" w14:textId="77777777" w:rsidR="009E3ECB" w:rsidRPr="0040019D" w:rsidRDefault="009E3ECB" w:rsidP="009E3ECB">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to complete in full all Applicable MBD’s.</w:t>
      </w:r>
    </w:p>
    <w:p w14:paraId="7ED0140A" w14:textId="77777777" w:rsidR="009E3ECB" w:rsidRPr="003E3048" w:rsidRDefault="009E3ECB" w:rsidP="009E3ECB">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0019D">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40019D">
        <w:rPr>
          <w:rFonts w:ascii="Arial" w:eastAsia="Times New Roman" w:hAnsi="Arial" w:cs="Arial"/>
          <w:b/>
          <w:bCs/>
          <w:color w:val="000000"/>
          <w:sz w:val="24"/>
          <w:szCs w:val="24"/>
          <w:lang w:val="en-GB" w:eastAsia="en-ZA"/>
        </w:rPr>
        <w:t>)</w:t>
      </w:r>
      <w:r w:rsidRPr="0040019D">
        <w:rPr>
          <w:rFonts w:ascii="Arial" w:eastAsia="Times New Roman" w:hAnsi="Arial" w:cs="Arial"/>
          <w:bCs/>
          <w:color w:val="000000"/>
          <w:sz w:val="24"/>
          <w:szCs w:val="24"/>
          <w:lang w:val="en-GB" w:eastAsia="en-ZA"/>
        </w:rPr>
        <w:t xml:space="preserve">. </w:t>
      </w:r>
      <w:r w:rsidRPr="003E3048">
        <w:rPr>
          <w:rFonts w:ascii="Arial" w:eastAsia="Times New Roman" w:hAnsi="Arial" w:cs="Arial"/>
          <w:b/>
          <w:bCs/>
          <w:color w:val="000000"/>
          <w:sz w:val="24"/>
          <w:szCs w:val="24"/>
          <w:lang w:val="en-GB" w:eastAsia="en-ZA"/>
        </w:rPr>
        <w:t>Failure to submit this will lead to your bid being deemed as non-responsive.</w:t>
      </w:r>
    </w:p>
    <w:p w14:paraId="0F9DAD83" w14:textId="77777777" w:rsidR="009E3ECB" w:rsidRPr="003E3048" w:rsidRDefault="009E3ECB" w:rsidP="009E3ECB">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3E3048">
        <w:rPr>
          <w:rFonts w:ascii="Arial" w:eastAsia="Times New Roman" w:hAnsi="Arial" w:cs="Arial"/>
          <w:b/>
          <w:bCs/>
          <w:color w:val="000000"/>
          <w:sz w:val="24"/>
          <w:szCs w:val="24"/>
          <w:lang w:val="en-GB" w:eastAsia="en-ZA"/>
        </w:rPr>
        <w:t xml:space="preserve"> </w:t>
      </w:r>
      <w:r w:rsidRPr="003E3048">
        <w:rPr>
          <w:rFonts w:ascii="Arial" w:eastAsia="Calibri" w:hAnsi="Arial" w:cs="Arial"/>
          <w:b/>
          <w:sz w:val="24"/>
          <w:szCs w:val="24"/>
          <w:u w:val="single"/>
          <w:lang w:val="en-GB" w:eastAsia="ar-SA"/>
        </w:rPr>
        <w:t>RDP Criteria applied for this tender: Service providers who reside within the Republic of South Africa will be considered. Proof of address by way of Municipal Utility bill or a Proof of Address by the Ward Councillor for service providers from within the KwaDukuza jurisdiction (Special KDM Format) or an Affidavit from the Landlord to confirm Locality must be provided with your bid</w:t>
      </w:r>
      <w:r w:rsidRPr="003E3048">
        <w:rPr>
          <w:rFonts w:ascii="Arial" w:eastAsia="Times New Roman" w:hAnsi="Arial" w:cs="Arial"/>
          <w:b/>
          <w:bCs/>
          <w:sz w:val="24"/>
          <w:szCs w:val="24"/>
          <w:lang w:val="en-GB" w:eastAsia="en-ZA"/>
        </w:rPr>
        <w:t>.</w:t>
      </w:r>
    </w:p>
    <w:p w14:paraId="6A983150" w14:textId="77777777" w:rsidR="005E52D9" w:rsidRDefault="005E52D9" w:rsidP="005E52D9">
      <w:pPr>
        <w:spacing w:after="0" w:line="240" w:lineRule="auto"/>
        <w:ind w:left="720"/>
        <w:contextualSpacing/>
        <w:jc w:val="both"/>
        <w:rPr>
          <w:rFonts w:ascii="Arial" w:eastAsia="Times New Roman" w:hAnsi="Arial" w:cs="Arial"/>
          <w:sz w:val="24"/>
          <w:szCs w:val="24"/>
          <w:lang w:eastAsia="en-ZA"/>
        </w:rPr>
      </w:pPr>
    </w:p>
    <w:p w14:paraId="450588A5" w14:textId="243823A8" w:rsidR="005E52D9" w:rsidRDefault="005E52D9" w:rsidP="005E52D9">
      <w:pPr>
        <w:spacing w:after="0" w:line="240" w:lineRule="auto"/>
        <w:ind w:left="720"/>
        <w:contextualSpacing/>
        <w:jc w:val="both"/>
        <w:rPr>
          <w:rFonts w:ascii="Arial" w:eastAsia="Times New Roman" w:hAnsi="Arial" w:cs="Arial"/>
          <w:sz w:val="24"/>
          <w:szCs w:val="24"/>
          <w:lang w:eastAsia="en-ZA"/>
        </w:rPr>
      </w:pPr>
    </w:p>
    <w:p w14:paraId="18BCA43F" w14:textId="77777777" w:rsidR="00DA6155" w:rsidRDefault="00DA6155" w:rsidP="005E52D9">
      <w:pPr>
        <w:spacing w:after="0" w:line="240" w:lineRule="auto"/>
        <w:ind w:left="720"/>
        <w:contextualSpacing/>
        <w:jc w:val="both"/>
        <w:rPr>
          <w:rFonts w:ascii="Arial" w:eastAsia="Times New Roman" w:hAnsi="Arial" w:cs="Arial"/>
          <w:sz w:val="24"/>
          <w:szCs w:val="24"/>
          <w:lang w:eastAsia="en-ZA"/>
        </w:rPr>
      </w:pPr>
    </w:p>
    <w:p w14:paraId="2F162108" w14:textId="6BA8C7CA" w:rsidR="009E3ECB" w:rsidRPr="0040019D" w:rsidRDefault="009E3ECB" w:rsidP="009E3ECB">
      <w:pPr>
        <w:numPr>
          <w:ilvl w:val="0"/>
          <w:numId w:val="1"/>
        </w:numPr>
        <w:spacing w:after="0" w:line="240" w:lineRule="auto"/>
        <w:contextualSpacing/>
        <w:jc w:val="both"/>
        <w:rPr>
          <w:rFonts w:ascii="Arial" w:eastAsia="Times New Roman" w:hAnsi="Arial" w:cs="Arial"/>
          <w:sz w:val="24"/>
          <w:szCs w:val="24"/>
          <w:lang w:eastAsia="en-ZA"/>
        </w:rPr>
      </w:pPr>
      <w:r w:rsidRPr="0040019D">
        <w:rPr>
          <w:rFonts w:ascii="Arial" w:eastAsia="Times New Roman" w:hAnsi="Arial" w:cs="Arial"/>
          <w:sz w:val="24"/>
          <w:szCs w:val="24"/>
          <w:lang w:eastAsia="en-ZA"/>
        </w:rPr>
        <w:lastRenderedPageBreak/>
        <w:t>The tender offer validity period will be 90 consecutive days</w:t>
      </w:r>
    </w:p>
    <w:p w14:paraId="7EFDEA59" w14:textId="77777777" w:rsidR="009E3ECB" w:rsidRDefault="009E3ECB" w:rsidP="009E3ECB">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Compliance with Regulation 27(2) of the Supply Chain Regulations (Where brand names may be specified or an equivalent will suffice)</w:t>
      </w:r>
    </w:p>
    <w:p w14:paraId="6E144C3E" w14:textId="77777777" w:rsidR="009E3ECB" w:rsidRDefault="009E3ECB" w:rsidP="009E3ECB">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262F3C">
        <w:rPr>
          <w:rFonts w:ascii="Arial" w:eastAsia="Times New Roman" w:hAnsi="Arial" w:cs="Arial"/>
          <w:bCs/>
          <w:color w:val="000000"/>
          <w:sz w:val="24"/>
          <w:szCs w:val="24"/>
          <w:lang w:val="en-GB" w:eastAsia="en-ZA"/>
        </w:rPr>
        <w:t>Failing to Comply with the above-mentioned Criteria will deem your bid as being Non-Responsive</w:t>
      </w:r>
      <w:r>
        <w:rPr>
          <w:rFonts w:ascii="Arial" w:eastAsia="Times New Roman" w:hAnsi="Arial" w:cs="Arial"/>
          <w:bCs/>
          <w:color w:val="000000"/>
          <w:sz w:val="24"/>
          <w:szCs w:val="24"/>
          <w:lang w:val="en-GB" w:eastAsia="en-ZA"/>
        </w:rPr>
        <w:t>.</w:t>
      </w:r>
    </w:p>
    <w:p w14:paraId="1BBDE6BA" w14:textId="77777777" w:rsidR="009E3ECB" w:rsidRPr="009F2581" w:rsidRDefault="009E3ECB" w:rsidP="009E3ECB">
      <w:pPr>
        <w:pStyle w:val="ListParagraph"/>
        <w:numPr>
          <w:ilvl w:val="0"/>
          <w:numId w:val="1"/>
        </w:numPr>
        <w:jc w:val="both"/>
        <w:rPr>
          <w:rFonts w:ascii="Arial" w:hAnsi="Arial" w:cs="Arial"/>
          <w:b/>
          <w:bCs/>
          <w:sz w:val="24"/>
          <w:szCs w:val="24"/>
        </w:rPr>
      </w:pPr>
      <w:r w:rsidRPr="009F2581">
        <w:rPr>
          <w:rFonts w:ascii="Arial" w:hAnsi="Arial" w:cs="Arial"/>
          <w:b/>
          <w:bCs/>
          <w:sz w:val="24"/>
          <w:szCs w:val="24"/>
        </w:rPr>
        <w:t>The current valuer contracted to the KwaDukuza Municipality to perform specific or other duties linked to the general valuation roll of KwaDukuza Municipality is not permitted to form part of the team required to perform the services specified in this Request for Proposals.</w:t>
      </w:r>
    </w:p>
    <w:p w14:paraId="5F493F51" w14:textId="44160254" w:rsidR="009E3ECB" w:rsidRDefault="009E3ECB" w:rsidP="009E3ECB">
      <w:pPr>
        <w:pStyle w:val="ListParagraph"/>
        <w:numPr>
          <w:ilvl w:val="0"/>
          <w:numId w:val="1"/>
        </w:numPr>
        <w:jc w:val="both"/>
        <w:rPr>
          <w:rFonts w:cstheme="minorHAnsi"/>
          <w:sz w:val="24"/>
          <w:szCs w:val="24"/>
        </w:rPr>
      </w:pPr>
      <w:bookmarkStart w:id="3" w:name="_Hlk133223459"/>
      <w:r w:rsidRPr="009F2581">
        <w:rPr>
          <w:rFonts w:ascii="Arial" w:hAnsi="Arial" w:cs="Arial"/>
          <w:b/>
          <w:bCs/>
          <w:sz w:val="24"/>
          <w:szCs w:val="24"/>
        </w:rPr>
        <w:t>Previously appointed valuers who had contracted with KwaDukuza Municipality to perform functions related to the general valuation roll of the municipality are also barred from tendering or forming part of a project team of this tender</w:t>
      </w:r>
      <w:bookmarkEnd w:id="3"/>
      <w:r w:rsidRPr="0055787B">
        <w:rPr>
          <w:rFonts w:cstheme="minorHAnsi"/>
          <w:sz w:val="24"/>
          <w:szCs w:val="24"/>
        </w:rPr>
        <w:t>.</w:t>
      </w:r>
    </w:p>
    <w:p w14:paraId="1B642470" w14:textId="77777777" w:rsidR="005E52D9" w:rsidRDefault="005E52D9" w:rsidP="005E52D9">
      <w:pPr>
        <w:pStyle w:val="ListParagraph"/>
        <w:jc w:val="both"/>
        <w:rPr>
          <w:rFonts w:cstheme="minorHAnsi"/>
          <w:sz w:val="24"/>
          <w:szCs w:val="24"/>
        </w:rPr>
      </w:pPr>
    </w:p>
    <w:p w14:paraId="180EE6C9" w14:textId="77777777" w:rsidR="009E3ECB" w:rsidRPr="005E52D9" w:rsidRDefault="009E3ECB" w:rsidP="009E3ECB">
      <w:pPr>
        <w:pStyle w:val="ListParagraph"/>
        <w:numPr>
          <w:ilvl w:val="0"/>
          <w:numId w:val="1"/>
        </w:numPr>
        <w:jc w:val="both"/>
        <w:rPr>
          <w:rFonts w:cstheme="minorHAnsi"/>
          <w:sz w:val="24"/>
          <w:szCs w:val="24"/>
          <w:u w:val="single"/>
        </w:rPr>
      </w:pPr>
      <w:r w:rsidRPr="005E52D9">
        <w:rPr>
          <w:rFonts w:ascii="Arial" w:hAnsi="Arial" w:cs="Arial"/>
          <w:b/>
          <w:bCs/>
          <w:sz w:val="24"/>
          <w:szCs w:val="24"/>
          <w:u w:val="single"/>
        </w:rPr>
        <w:t>Only those bidders who have scored the minimum points of 70 will be considered for the second stage evaluation</w:t>
      </w:r>
    </w:p>
    <w:p w14:paraId="0EB87720"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p>
    <w:p w14:paraId="55BED2C0"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All prospective tenderers will be screened in accordance with the National Treasury’s Defaulters Database.</w:t>
      </w:r>
    </w:p>
    <w:p w14:paraId="14A7FE92"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p>
    <w:p w14:paraId="0BDDF352"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p>
    <w:p w14:paraId="5CCC40D1" w14:textId="77777777" w:rsidR="009E3ECB" w:rsidRPr="0040019D" w:rsidRDefault="009E3ECB" w:rsidP="009E3ECB">
      <w:pPr>
        <w:spacing w:after="8" w:line="240" w:lineRule="auto"/>
        <w:ind w:left="10" w:hanging="10"/>
        <w:jc w:val="both"/>
        <w:rPr>
          <w:rFonts w:ascii="Arial" w:eastAsia="Arial" w:hAnsi="Arial" w:cs="Arial"/>
          <w:color w:val="000000"/>
          <w:sz w:val="24"/>
          <w:szCs w:val="24"/>
          <w:lang w:val="en-GB" w:eastAsia="en-GB"/>
        </w:rPr>
      </w:pPr>
      <w:r w:rsidRPr="00BA6DE9">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The Municipality also reserves the right to call on preferred bidders to form a joint venture with a BEE company.</w:t>
      </w:r>
      <w:r w:rsidRPr="0040019D">
        <w:rPr>
          <w:rFonts w:ascii="Arial" w:eastAsia="Arial" w:hAnsi="Arial" w:cs="Arial"/>
          <w:color w:val="000000"/>
          <w:sz w:val="24"/>
          <w:szCs w:val="24"/>
          <w:lang w:val="en-GB" w:eastAsia="en-GB"/>
        </w:rPr>
        <w:t xml:space="preserve"> </w:t>
      </w:r>
    </w:p>
    <w:p w14:paraId="22DF7C53" w14:textId="77777777" w:rsidR="009E3ECB" w:rsidRPr="0040019D" w:rsidRDefault="009E3ECB" w:rsidP="009E3ECB">
      <w:pPr>
        <w:spacing w:after="8" w:line="240" w:lineRule="auto"/>
        <w:ind w:left="10" w:hanging="10"/>
        <w:jc w:val="both"/>
        <w:rPr>
          <w:rFonts w:ascii="Arial" w:eastAsia="Arial" w:hAnsi="Arial" w:cs="Arial"/>
          <w:color w:val="000000"/>
          <w:sz w:val="24"/>
          <w:szCs w:val="24"/>
          <w:lang w:val="en-GB" w:eastAsia="en-GB"/>
        </w:rPr>
      </w:pPr>
    </w:p>
    <w:p w14:paraId="72B1534B" w14:textId="77777777" w:rsidR="009E3ECB" w:rsidRPr="0040019D" w:rsidRDefault="009E3ECB" w:rsidP="009E3ECB">
      <w:pPr>
        <w:spacing w:after="8" w:line="240" w:lineRule="auto"/>
        <w:ind w:left="10" w:hanging="10"/>
        <w:jc w:val="both"/>
        <w:rPr>
          <w:rFonts w:ascii="Arial" w:eastAsia="Arial" w:hAnsi="Arial" w:cs="Arial"/>
          <w:color w:val="000000"/>
          <w:sz w:val="24"/>
          <w:szCs w:val="24"/>
          <w:lang w:val="en-GB" w:eastAsia="en-GB"/>
        </w:rPr>
      </w:pPr>
      <w:r w:rsidRPr="0040019D">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17D5479B"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p>
    <w:p w14:paraId="6C28B363"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p>
    <w:p w14:paraId="7076D200"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p>
    <w:p w14:paraId="19633FB7"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p>
    <w:p w14:paraId="0F9010BF"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p>
    <w:p w14:paraId="24DF2AE2" w14:textId="77777777" w:rsidR="009E3ECB" w:rsidRPr="0040019D" w:rsidRDefault="009E3ECB" w:rsidP="009E3ECB">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__________________</w:t>
      </w:r>
    </w:p>
    <w:p w14:paraId="207CDC1F" w14:textId="77777777" w:rsidR="009E3ECB" w:rsidRPr="0040019D" w:rsidRDefault="009E3ECB" w:rsidP="009E3ECB">
      <w:pPr>
        <w:tabs>
          <w:tab w:val="left" w:pos="960"/>
          <w:tab w:val="left" w:pos="3969"/>
        </w:tabs>
        <w:spacing w:after="0" w:line="240"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N.J. Mdakane</w:t>
      </w:r>
    </w:p>
    <w:p w14:paraId="711557B1" w14:textId="77777777" w:rsidR="009E3ECB" w:rsidRPr="00D30883" w:rsidRDefault="009E3ECB" w:rsidP="009E3ECB">
      <w:pPr>
        <w:tabs>
          <w:tab w:val="left" w:pos="960"/>
          <w:tab w:val="left" w:pos="3969"/>
        </w:tabs>
        <w:spacing w:after="0" w:line="276"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MUNICIPAL MANAGER</w:t>
      </w:r>
    </w:p>
    <w:p w14:paraId="3B18CEC2" w14:textId="77777777" w:rsidR="009E3ECB" w:rsidRDefault="009E3ECB"/>
    <w:sectPr w:rsidR="009E3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52366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CB"/>
    <w:rsid w:val="00056A29"/>
    <w:rsid w:val="005E52D9"/>
    <w:rsid w:val="009E3ECB"/>
    <w:rsid w:val="00DA61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841F44"/>
  <w15:chartTrackingRefBased/>
  <w15:docId w15:val="{E4530B1F-0142-42B9-B070-09B75414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1"/>
    <w:qFormat/>
    <w:rsid w:val="009E3ECB"/>
    <w:pPr>
      <w:spacing w:after="200" w:line="276" w:lineRule="auto"/>
      <w:ind w:left="720"/>
      <w:contextualSpacing/>
    </w:pPr>
    <w:rPr>
      <w:rFonts w:ascii="Calibri" w:eastAsia="Times New Roman" w:hAnsi="Calibri" w:cs="Times New Roman"/>
      <w:lang w:eastAsia="en-ZA"/>
    </w:rPr>
  </w:style>
  <w:style w:type="character" w:styleId="Hyperlink">
    <w:name w:val="Hyperlink"/>
    <w:rsid w:val="009E3ECB"/>
    <w:rPr>
      <w:color w:val="0000FF"/>
      <w:u w:val="single"/>
    </w:rPr>
  </w:style>
  <w:style w:type="character" w:customStyle="1" w:styleId="ListParagraphChar">
    <w:name w:val="List Paragraph Char"/>
    <w:aliases w:val="Indent Paragraph Char"/>
    <w:link w:val="ListParagraph"/>
    <w:uiPriority w:val="1"/>
    <w:rsid w:val="009E3ECB"/>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meneP@kwadukuza.gov.za"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imeneP@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56F94-ADA1-40DB-B61F-78B5D3D7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3</cp:revision>
  <dcterms:created xsi:type="dcterms:W3CDTF">2023-04-24T10:08:00Z</dcterms:created>
  <dcterms:modified xsi:type="dcterms:W3CDTF">2023-04-25T08:19:00Z</dcterms:modified>
</cp:coreProperties>
</file>