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F9CF"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A6173F5"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4DB72435" wp14:editId="05F4EE02">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205B73A8" wp14:editId="6F70BEF5">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5838"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B73A8"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6BA55838"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67AA5E4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DF00006"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4B3D9010"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13CCA443"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2CC647C7" w14:textId="0D9252DC"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 xml:space="preserve">Description of </w:t>
      </w:r>
      <w:proofErr w:type="gramStart"/>
      <w:r w:rsidR="005B5EFF" w:rsidRPr="00B42802">
        <w:rPr>
          <w:rFonts w:ascii="Arial" w:eastAsia="Times New Roman" w:hAnsi="Arial" w:cs="Arial"/>
          <w:b/>
          <w:caps/>
          <w:u w:val="single"/>
          <w:lang w:eastAsia="en-ZA"/>
        </w:rPr>
        <w:t>Service</w:t>
      </w:r>
      <w:r w:rsidR="005B5EFF" w:rsidRPr="00B42802">
        <w:rPr>
          <w:rFonts w:ascii="Arial" w:eastAsia="Times New Roman" w:hAnsi="Arial" w:cs="Arial"/>
          <w:b/>
          <w:caps/>
          <w:lang w:eastAsia="en-ZA"/>
        </w:rPr>
        <w:t>:</w:t>
      </w:r>
      <w:r w:rsidR="00765B73" w:rsidRPr="00B42802">
        <w:rPr>
          <w:rFonts w:ascii="Arial" w:eastAsia="Times New Roman" w:hAnsi="Arial" w:cs="Arial"/>
          <w:b/>
          <w:caps/>
          <w:lang w:eastAsia="en-ZA"/>
        </w:rPr>
        <w:t>.</w:t>
      </w:r>
      <w:proofErr w:type="gramEnd"/>
      <w:r w:rsidR="00765B73" w:rsidRPr="00B42802">
        <w:rPr>
          <w:rFonts w:ascii="Arial" w:eastAsia="Times New Roman" w:hAnsi="Arial" w:cs="Arial"/>
          <w:b/>
          <w:caps/>
          <w:lang w:eastAsia="en-ZA"/>
        </w:rPr>
        <w:t xml:space="preserve"> </w:t>
      </w:r>
      <w:r w:rsidR="0080247D">
        <w:rPr>
          <w:rFonts w:ascii="Arial" w:eastAsia="Times New Roman" w:hAnsi="Arial" w:cs="Arial"/>
          <w:b/>
          <w:caps/>
          <w:lang w:eastAsia="en-ZA"/>
        </w:rPr>
        <w:t>…</w:t>
      </w:r>
      <w:r w:rsidR="0035015D">
        <w:rPr>
          <w:rFonts w:ascii="Arial" w:eastAsia="Times New Roman" w:hAnsi="Arial" w:cs="Arial"/>
          <w:b/>
          <w:caps/>
          <w:lang w:eastAsia="en-ZA"/>
        </w:rPr>
        <w:t>Supply two manuAL BACKPACK SPRAYERS</w:t>
      </w:r>
      <w:r w:rsidR="0080247D">
        <w:rPr>
          <w:rFonts w:ascii="Arial" w:eastAsia="Times New Roman" w:hAnsi="Arial" w:cs="Arial"/>
          <w:b/>
          <w:caps/>
          <w:lang w:eastAsia="en-ZA"/>
        </w:rPr>
        <w:t>………………………………………………………</w:t>
      </w:r>
      <w:proofErr w:type="gramStart"/>
      <w:r w:rsidR="0080247D">
        <w:rPr>
          <w:rFonts w:ascii="Arial" w:eastAsia="Times New Roman" w:hAnsi="Arial" w:cs="Arial"/>
          <w:b/>
          <w:caps/>
          <w:lang w:eastAsia="en-ZA"/>
        </w:rPr>
        <w:t>…..</w:t>
      </w:r>
      <w:proofErr w:type="gramEnd"/>
    </w:p>
    <w:p w14:paraId="4DBC61ED" w14:textId="77777777" w:rsidR="002B3F04" w:rsidRPr="00B42802" w:rsidRDefault="002B3F04" w:rsidP="002B3F04">
      <w:pPr>
        <w:spacing w:after="0" w:line="240" w:lineRule="auto"/>
        <w:jc w:val="both"/>
        <w:rPr>
          <w:rFonts w:ascii="Arial" w:eastAsia="Times New Roman" w:hAnsi="Arial" w:cs="Arial"/>
          <w:b/>
          <w:lang w:eastAsia="en-ZA"/>
        </w:rPr>
      </w:pPr>
    </w:p>
    <w:p w14:paraId="4F05A99F" w14:textId="77777777" w:rsidR="002D38B2" w:rsidRDefault="002D38B2" w:rsidP="00765B73">
      <w:pPr>
        <w:spacing w:after="0" w:line="240" w:lineRule="auto"/>
        <w:jc w:val="both"/>
        <w:rPr>
          <w:rFonts w:ascii="Arial" w:eastAsia="Times New Roman" w:hAnsi="Arial" w:cs="Arial"/>
          <w:b/>
          <w:caps/>
          <w:u w:val="single"/>
          <w:lang w:eastAsia="en-ZA"/>
        </w:rPr>
      </w:pPr>
    </w:p>
    <w:p w14:paraId="27492183" w14:textId="1C5C270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35015D">
        <w:rPr>
          <w:rFonts w:ascii="Arial" w:eastAsia="Calibri" w:hAnsi="Arial" w:cs="Arial"/>
        </w:rPr>
        <w:t>COVER CROP PROJECTS</w:t>
      </w:r>
    </w:p>
    <w:p w14:paraId="3B9775E2" w14:textId="77777777" w:rsidR="00E66682" w:rsidRDefault="00E66682" w:rsidP="00E66682">
      <w:pPr>
        <w:spacing w:after="0" w:line="360" w:lineRule="auto"/>
        <w:jc w:val="both"/>
        <w:rPr>
          <w:rFonts w:ascii="Arial" w:eastAsia="Calibri" w:hAnsi="Arial" w:cs="Arial"/>
        </w:rPr>
      </w:pPr>
    </w:p>
    <w:p w14:paraId="3C922A08" w14:textId="488B61DA"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 xml:space="preserve">PURPOSE </w:t>
      </w:r>
      <w:r w:rsidR="0035015D">
        <w:rPr>
          <w:rFonts w:ascii="Arial" w:eastAsia="Calibri" w:hAnsi="Arial" w:cs="Arial"/>
          <w:b/>
          <w:u w:val="single"/>
        </w:rPr>
        <w:t xml:space="preserve">NEEDED FOR:  </w:t>
      </w:r>
      <w:r w:rsidR="0035015D" w:rsidRPr="0035015D">
        <w:rPr>
          <w:rFonts w:ascii="Arial" w:eastAsia="Calibri" w:hAnsi="Arial" w:cs="Arial"/>
        </w:rPr>
        <w:t>WEED CONTROL</w:t>
      </w:r>
    </w:p>
    <w:p w14:paraId="4E6340F5" w14:textId="77777777" w:rsidR="002D38B2" w:rsidRPr="002D38B2" w:rsidRDefault="002D38B2" w:rsidP="00E66682">
      <w:pPr>
        <w:spacing w:after="0" w:line="360" w:lineRule="auto"/>
        <w:jc w:val="both"/>
        <w:rPr>
          <w:rFonts w:ascii="Arial" w:eastAsia="Calibri" w:hAnsi="Arial" w:cs="Arial"/>
          <w:b/>
          <w:u w:val="single"/>
        </w:rPr>
      </w:pPr>
    </w:p>
    <w:p w14:paraId="50BFDEDB" w14:textId="782F91C1"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r w:rsidR="0035015D" w:rsidRPr="0035015D">
        <w:rPr>
          <w:rFonts w:ascii="Arial" w:eastAsia="Calibri" w:hAnsi="Arial" w:cs="Arial"/>
        </w:rPr>
        <w:t>: WEED CONTROL</w:t>
      </w:r>
    </w:p>
    <w:p w14:paraId="6BD547F4" w14:textId="77777777" w:rsidR="002D38B2" w:rsidRPr="002D38B2" w:rsidRDefault="002D38B2" w:rsidP="00E66682">
      <w:pPr>
        <w:spacing w:after="0" w:line="360" w:lineRule="auto"/>
        <w:jc w:val="both"/>
        <w:rPr>
          <w:rFonts w:ascii="Arial" w:eastAsia="Calibri" w:hAnsi="Arial" w:cs="Arial"/>
          <w:b/>
        </w:rPr>
      </w:pPr>
    </w:p>
    <w:p w14:paraId="70365805"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29D4AC6D" w14:textId="77777777" w:rsidTr="002D38B2">
        <w:trPr>
          <w:trHeight w:val="223"/>
        </w:trPr>
        <w:tc>
          <w:tcPr>
            <w:tcW w:w="3046" w:type="pct"/>
            <w:tcBorders>
              <w:bottom w:val="nil"/>
            </w:tcBorders>
            <w:shd w:val="clear" w:color="auto" w:fill="D9D9D9" w:themeFill="background1" w:themeFillShade="D9"/>
          </w:tcPr>
          <w:p w14:paraId="6FDBA5BC"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5872091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5CCA02A3" w14:textId="77777777" w:rsidTr="002D38B2">
        <w:trPr>
          <w:trHeight w:val="223"/>
        </w:trPr>
        <w:tc>
          <w:tcPr>
            <w:tcW w:w="3046" w:type="pct"/>
            <w:tcBorders>
              <w:top w:val="nil"/>
            </w:tcBorders>
            <w:shd w:val="clear" w:color="auto" w:fill="D9D9D9" w:themeFill="background1" w:themeFillShade="D9"/>
          </w:tcPr>
          <w:p w14:paraId="5EE793FC"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752501D6"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27C46009"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33A5055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385CB0" w:rsidRPr="00B42802" w14:paraId="1D1A9510" w14:textId="77777777" w:rsidTr="002D38B2">
        <w:trPr>
          <w:trHeight w:val="223"/>
        </w:trPr>
        <w:tc>
          <w:tcPr>
            <w:tcW w:w="3046" w:type="pct"/>
            <w:shd w:val="clear" w:color="auto" w:fill="auto"/>
          </w:tcPr>
          <w:p w14:paraId="1ECBB8C2" w14:textId="3D589447" w:rsidR="00385CB0" w:rsidRDefault="00385CB0" w:rsidP="00385CB0">
            <w:pPr>
              <w:ind w:left="728" w:hanging="728"/>
              <w:rPr>
                <w:rFonts w:ascii="Arial Narrow" w:hAnsi="Arial Narrow"/>
                <w:sz w:val="24"/>
                <w:szCs w:val="24"/>
              </w:rPr>
            </w:pPr>
            <w:r w:rsidRPr="000272D2">
              <w:rPr>
                <w:rFonts w:ascii="Arial Narrow" w:hAnsi="Arial Narrow"/>
                <w:sz w:val="24"/>
                <w:szCs w:val="24"/>
              </w:rPr>
              <w:t>1.1</w:t>
            </w:r>
            <w:r w:rsidRPr="000272D2">
              <w:rPr>
                <w:rFonts w:ascii="Arial Narrow" w:hAnsi="Arial Narrow"/>
                <w:sz w:val="24"/>
                <w:szCs w:val="24"/>
              </w:rPr>
              <w:tab/>
            </w:r>
            <w:r>
              <w:rPr>
                <w:rFonts w:ascii="Arial Narrow" w:hAnsi="Arial Narrow"/>
                <w:sz w:val="24"/>
                <w:szCs w:val="24"/>
              </w:rPr>
              <w:t>2 x Manual backpack sprayers 16 litre capacity</w:t>
            </w:r>
          </w:p>
          <w:p w14:paraId="4CD41DFA" w14:textId="77777777"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p>
        </w:tc>
        <w:tc>
          <w:tcPr>
            <w:tcW w:w="559" w:type="pct"/>
          </w:tcPr>
          <w:p w14:paraId="008ED5D8"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02AE60AB"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76BF1F24"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2658E690" w14:textId="77777777" w:rsidTr="002D38B2">
        <w:trPr>
          <w:trHeight w:val="223"/>
        </w:trPr>
        <w:tc>
          <w:tcPr>
            <w:tcW w:w="3046" w:type="pct"/>
            <w:shd w:val="clear" w:color="auto" w:fill="auto"/>
          </w:tcPr>
          <w:p w14:paraId="260FA122" w14:textId="087BB542"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1.2 Lance/lever support</w:t>
            </w:r>
          </w:p>
        </w:tc>
        <w:tc>
          <w:tcPr>
            <w:tcW w:w="559" w:type="pct"/>
          </w:tcPr>
          <w:p w14:paraId="40A55437"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219CAB08"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125A1EB6"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4675B49E" w14:textId="77777777" w:rsidTr="002D38B2">
        <w:trPr>
          <w:trHeight w:val="223"/>
        </w:trPr>
        <w:tc>
          <w:tcPr>
            <w:tcW w:w="3046" w:type="pct"/>
            <w:shd w:val="clear" w:color="auto" w:fill="auto"/>
          </w:tcPr>
          <w:p w14:paraId="49656E5A" w14:textId="0CE56318"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1.3 Brass lance</w:t>
            </w:r>
          </w:p>
        </w:tc>
        <w:tc>
          <w:tcPr>
            <w:tcW w:w="559" w:type="pct"/>
          </w:tcPr>
          <w:p w14:paraId="53474185"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6FA96873"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5118FB83"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1E908164" w14:textId="77777777" w:rsidTr="002D38B2">
        <w:trPr>
          <w:trHeight w:val="223"/>
        </w:trPr>
        <w:tc>
          <w:tcPr>
            <w:tcW w:w="3046" w:type="pct"/>
            <w:shd w:val="clear" w:color="auto" w:fill="auto"/>
          </w:tcPr>
          <w:p w14:paraId="054DC1DC" w14:textId="57175972"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1.4 Chamber with synthetic seal for intensive use</w:t>
            </w:r>
          </w:p>
        </w:tc>
        <w:tc>
          <w:tcPr>
            <w:tcW w:w="559" w:type="pct"/>
          </w:tcPr>
          <w:p w14:paraId="1312D896"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550BA6CB"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3B0A8B58"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5A3B1284" w14:textId="77777777" w:rsidTr="002D38B2">
        <w:trPr>
          <w:trHeight w:val="223"/>
        </w:trPr>
        <w:tc>
          <w:tcPr>
            <w:tcW w:w="3046" w:type="pct"/>
            <w:shd w:val="clear" w:color="auto" w:fill="auto"/>
          </w:tcPr>
          <w:p w14:paraId="4F75CEAA" w14:textId="35CF606D"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1.5 Integrated and comfortable transport handle</w:t>
            </w:r>
          </w:p>
        </w:tc>
        <w:tc>
          <w:tcPr>
            <w:tcW w:w="559" w:type="pct"/>
          </w:tcPr>
          <w:p w14:paraId="7586294B"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36EB24C6"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75EE8396"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1F4E33E4" w14:textId="77777777" w:rsidTr="002D38B2">
        <w:trPr>
          <w:trHeight w:val="223"/>
        </w:trPr>
        <w:tc>
          <w:tcPr>
            <w:tcW w:w="3046" w:type="pct"/>
            <w:shd w:val="clear" w:color="auto" w:fill="auto"/>
          </w:tcPr>
          <w:p w14:paraId="79E7E92D" w14:textId="6FB312A8"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1.6 3-position pressure regulator</w:t>
            </w:r>
          </w:p>
        </w:tc>
        <w:tc>
          <w:tcPr>
            <w:tcW w:w="559" w:type="pct"/>
          </w:tcPr>
          <w:p w14:paraId="50E95F5A"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23FBF137"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13618594"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7410597E" w14:textId="77777777" w:rsidTr="002D38B2">
        <w:trPr>
          <w:trHeight w:val="223"/>
        </w:trPr>
        <w:tc>
          <w:tcPr>
            <w:tcW w:w="3046" w:type="pct"/>
            <w:shd w:val="clear" w:color="auto" w:fill="auto"/>
          </w:tcPr>
          <w:p w14:paraId="7D193037" w14:textId="43DFA7CC"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1.7 Large filling opening</w:t>
            </w:r>
          </w:p>
        </w:tc>
        <w:tc>
          <w:tcPr>
            <w:tcW w:w="559" w:type="pct"/>
          </w:tcPr>
          <w:p w14:paraId="4A5BB5FA"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3B61055F"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1417E747"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58C871DE" w14:textId="77777777" w:rsidTr="002D38B2">
        <w:trPr>
          <w:trHeight w:val="223"/>
        </w:trPr>
        <w:tc>
          <w:tcPr>
            <w:tcW w:w="3046" w:type="pct"/>
            <w:shd w:val="clear" w:color="auto" w:fill="auto"/>
          </w:tcPr>
          <w:p w14:paraId="107C6258" w14:textId="7635252F"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1.8 Side level indicator</w:t>
            </w:r>
          </w:p>
        </w:tc>
        <w:tc>
          <w:tcPr>
            <w:tcW w:w="559" w:type="pct"/>
          </w:tcPr>
          <w:p w14:paraId="0ED57E92"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2F656E26"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613F69BD"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0704C7FF" w14:textId="77777777" w:rsidTr="002D38B2">
        <w:trPr>
          <w:trHeight w:val="223"/>
        </w:trPr>
        <w:tc>
          <w:tcPr>
            <w:tcW w:w="3046" w:type="pct"/>
            <w:shd w:val="clear" w:color="auto" w:fill="auto"/>
          </w:tcPr>
          <w:p w14:paraId="476C3770" w14:textId="6FE06160"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1.9 Adjustable padded straps</w:t>
            </w:r>
          </w:p>
        </w:tc>
        <w:tc>
          <w:tcPr>
            <w:tcW w:w="559" w:type="pct"/>
          </w:tcPr>
          <w:p w14:paraId="1D978C12"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59E553D9"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4DCE8658"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67B0976E" w14:textId="77777777" w:rsidTr="002D38B2">
        <w:trPr>
          <w:trHeight w:val="223"/>
        </w:trPr>
        <w:tc>
          <w:tcPr>
            <w:tcW w:w="3046" w:type="pct"/>
            <w:shd w:val="clear" w:color="auto" w:fill="auto"/>
          </w:tcPr>
          <w:p w14:paraId="5D7935EF" w14:textId="0E048FE5" w:rsidR="00385CB0" w:rsidRPr="00B42802" w:rsidRDefault="00385CB0" w:rsidP="00385CB0">
            <w:pPr>
              <w:widowControl w:val="0"/>
              <w:autoSpaceDE w:val="0"/>
              <w:autoSpaceDN w:val="0"/>
              <w:adjustRightInd w:val="0"/>
              <w:spacing w:after="0" w:line="240" w:lineRule="auto"/>
              <w:jc w:val="both"/>
              <w:rPr>
                <w:rFonts w:ascii="Arial" w:eastAsia="Times New Roman" w:hAnsi="Arial" w:cs="Arial"/>
                <w:lang w:val="en-GB"/>
              </w:rPr>
            </w:pPr>
            <w:r>
              <w:rPr>
                <w:rFonts w:ascii="Arial Narrow" w:hAnsi="Arial Narrow"/>
                <w:sz w:val="24"/>
                <w:szCs w:val="24"/>
              </w:rPr>
              <w:t>1.10 Hose 1,3 m (PVC)</w:t>
            </w:r>
          </w:p>
        </w:tc>
        <w:tc>
          <w:tcPr>
            <w:tcW w:w="559" w:type="pct"/>
          </w:tcPr>
          <w:p w14:paraId="0E1709CA"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24DF3671"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22385F66"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1186BB91" w14:textId="77777777" w:rsidTr="002D38B2">
        <w:trPr>
          <w:trHeight w:val="223"/>
        </w:trPr>
        <w:tc>
          <w:tcPr>
            <w:tcW w:w="3046" w:type="pct"/>
            <w:shd w:val="clear" w:color="auto" w:fill="auto"/>
          </w:tcPr>
          <w:p w14:paraId="1FD53E09" w14:textId="60110CF2"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1.11 Standard nozzles – metallic adjustable conical</w:t>
            </w:r>
          </w:p>
        </w:tc>
        <w:tc>
          <w:tcPr>
            <w:tcW w:w="559" w:type="pct"/>
          </w:tcPr>
          <w:p w14:paraId="52B9B416"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393EA182"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32C6D92F"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18AC17F4" w14:textId="77777777" w:rsidTr="002D38B2">
        <w:trPr>
          <w:trHeight w:val="223"/>
        </w:trPr>
        <w:tc>
          <w:tcPr>
            <w:tcW w:w="3046" w:type="pct"/>
            <w:shd w:val="clear" w:color="auto" w:fill="auto"/>
          </w:tcPr>
          <w:p w14:paraId="690252BA" w14:textId="092A8811"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1.12 Lance – brass 59 cm</w:t>
            </w:r>
          </w:p>
        </w:tc>
        <w:tc>
          <w:tcPr>
            <w:tcW w:w="559" w:type="pct"/>
          </w:tcPr>
          <w:p w14:paraId="192C965E"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5E916418"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0AB9E5A8"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4C3A1C4F" w14:textId="77777777" w:rsidTr="002D38B2">
        <w:trPr>
          <w:trHeight w:val="223"/>
        </w:trPr>
        <w:tc>
          <w:tcPr>
            <w:tcW w:w="3046" w:type="pct"/>
            <w:shd w:val="clear" w:color="auto" w:fill="auto"/>
          </w:tcPr>
          <w:p w14:paraId="1D1FAEC7" w14:textId="3FB2BA16"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1.13 Litres/min 1,5 bar – 0,7 l/min</w:t>
            </w:r>
          </w:p>
        </w:tc>
        <w:tc>
          <w:tcPr>
            <w:tcW w:w="559" w:type="pct"/>
          </w:tcPr>
          <w:p w14:paraId="6380D88A"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61001493"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5B224190"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2AD19978" w14:textId="77777777" w:rsidTr="002D38B2">
        <w:trPr>
          <w:trHeight w:val="223"/>
        </w:trPr>
        <w:tc>
          <w:tcPr>
            <w:tcW w:w="3046" w:type="pct"/>
            <w:shd w:val="clear" w:color="auto" w:fill="auto"/>
          </w:tcPr>
          <w:p w14:paraId="6C5CEB39" w14:textId="4699A387"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1.14 Litres/min 3 bar – 1 l/min</w:t>
            </w:r>
          </w:p>
        </w:tc>
        <w:tc>
          <w:tcPr>
            <w:tcW w:w="559" w:type="pct"/>
          </w:tcPr>
          <w:p w14:paraId="43B8D275"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246EA9F2"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447A81C7"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603DDB15" w14:textId="77777777" w:rsidTr="002D38B2">
        <w:trPr>
          <w:trHeight w:val="223"/>
        </w:trPr>
        <w:tc>
          <w:tcPr>
            <w:tcW w:w="3046" w:type="pct"/>
            <w:shd w:val="clear" w:color="auto" w:fill="auto"/>
          </w:tcPr>
          <w:p w14:paraId="45F952D5" w14:textId="0F233B1A"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1.15 Net weight – 3,4 kg</w:t>
            </w:r>
          </w:p>
        </w:tc>
        <w:tc>
          <w:tcPr>
            <w:tcW w:w="559" w:type="pct"/>
          </w:tcPr>
          <w:p w14:paraId="08EB7EBD"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4D69C577"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6DC957E5"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6DAC7AFD" w14:textId="77777777" w:rsidTr="002D38B2">
        <w:trPr>
          <w:trHeight w:val="223"/>
        </w:trPr>
        <w:tc>
          <w:tcPr>
            <w:tcW w:w="3046" w:type="pct"/>
            <w:shd w:val="clear" w:color="auto" w:fill="auto"/>
          </w:tcPr>
          <w:p w14:paraId="400AAE3D" w14:textId="559F0BBE"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1.16 Wide filler opening</w:t>
            </w:r>
          </w:p>
        </w:tc>
        <w:tc>
          <w:tcPr>
            <w:tcW w:w="559" w:type="pct"/>
          </w:tcPr>
          <w:p w14:paraId="74CB2C6E"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317462BC"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58FC99FE"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4B70F634" w14:textId="77777777" w:rsidTr="002D38B2">
        <w:trPr>
          <w:trHeight w:val="223"/>
        </w:trPr>
        <w:tc>
          <w:tcPr>
            <w:tcW w:w="3046" w:type="pct"/>
            <w:shd w:val="clear" w:color="auto" w:fill="auto"/>
          </w:tcPr>
          <w:p w14:paraId="0CF73453" w14:textId="519253CF"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1.17 Set of nozzles for herbicide and insecticide treatments</w:t>
            </w:r>
          </w:p>
        </w:tc>
        <w:tc>
          <w:tcPr>
            <w:tcW w:w="559" w:type="pct"/>
          </w:tcPr>
          <w:p w14:paraId="029F03BC"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295F03E3"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3D24E4F9"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483AF778" w14:textId="77777777" w:rsidTr="002D38B2">
        <w:trPr>
          <w:trHeight w:val="223"/>
        </w:trPr>
        <w:tc>
          <w:tcPr>
            <w:tcW w:w="3046" w:type="pct"/>
            <w:shd w:val="clear" w:color="auto" w:fill="auto"/>
          </w:tcPr>
          <w:p w14:paraId="47A20940" w14:textId="75A61997"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lastRenderedPageBreak/>
              <w:t xml:space="preserve">1.18 Standard accessories – pressure regulator, set of nozzles (herbicide elbow plus fan, </w:t>
            </w:r>
            <w:proofErr w:type="gramStart"/>
            <w:r>
              <w:rPr>
                <w:rFonts w:ascii="Arial Narrow" w:hAnsi="Arial Narrow"/>
                <w:sz w:val="24"/>
                <w:szCs w:val="24"/>
              </w:rPr>
              <w:t>mirror</w:t>
            </w:r>
            <w:proofErr w:type="gramEnd"/>
            <w:r>
              <w:rPr>
                <w:rFonts w:ascii="Arial Narrow" w:hAnsi="Arial Narrow"/>
                <w:sz w:val="24"/>
                <w:szCs w:val="24"/>
              </w:rPr>
              <w:t xml:space="preserve"> and disc nozzles), two </w:t>
            </w:r>
            <w:proofErr w:type="spellStart"/>
            <w:r>
              <w:rPr>
                <w:rFonts w:ascii="Arial Narrow" w:hAnsi="Arial Narrow"/>
                <w:sz w:val="24"/>
                <w:szCs w:val="24"/>
              </w:rPr>
              <w:t>seals</w:t>
            </w:r>
            <w:proofErr w:type="spellEnd"/>
            <w:r>
              <w:rPr>
                <w:rFonts w:ascii="Arial Narrow" w:hAnsi="Arial Narrow"/>
                <w:sz w:val="24"/>
                <w:szCs w:val="24"/>
              </w:rPr>
              <w:t xml:space="preserve"> (1 rubber and 1 synthetic), a dispenser</w:t>
            </w:r>
          </w:p>
        </w:tc>
        <w:tc>
          <w:tcPr>
            <w:tcW w:w="559" w:type="pct"/>
          </w:tcPr>
          <w:p w14:paraId="2E49A65B"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5A7FBD2F"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7189A2E4"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6415DE15" w14:textId="77777777" w:rsidTr="002D38B2">
        <w:trPr>
          <w:trHeight w:val="223"/>
        </w:trPr>
        <w:tc>
          <w:tcPr>
            <w:tcW w:w="3046" w:type="pct"/>
            <w:shd w:val="clear" w:color="auto" w:fill="auto"/>
          </w:tcPr>
          <w:p w14:paraId="19348D23" w14:textId="0030BD8E"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1.19 Lance and extensions</w:t>
            </w:r>
          </w:p>
        </w:tc>
        <w:tc>
          <w:tcPr>
            <w:tcW w:w="559" w:type="pct"/>
          </w:tcPr>
          <w:p w14:paraId="101749B1"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6872B3D6"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1369FCD9"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47C89DF5" w14:textId="77777777" w:rsidTr="002D38B2">
        <w:trPr>
          <w:trHeight w:val="223"/>
        </w:trPr>
        <w:tc>
          <w:tcPr>
            <w:tcW w:w="3046" w:type="pct"/>
            <w:shd w:val="clear" w:color="auto" w:fill="auto"/>
          </w:tcPr>
          <w:p w14:paraId="68E4A243" w14:textId="77777777" w:rsidR="00385CB0" w:rsidRDefault="00385CB0" w:rsidP="00385CB0">
            <w:pPr>
              <w:ind w:left="728" w:hanging="728"/>
              <w:rPr>
                <w:rFonts w:ascii="Arial Narrow" w:hAnsi="Arial Narrow"/>
                <w:sz w:val="24"/>
                <w:szCs w:val="24"/>
              </w:rPr>
            </w:pPr>
            <w:r>
              <w:rPr>
                <w:rFonts w:ascii="Arial Narrow" w:hAnsi="Arial Narrow"/>
                <w:sz w:val="24"/>
                <w:szCs w:val="24"/>
              </w:rPr>
              <w:t xml:space="preserve">1.20 All parts must be available and easily </w:t>
            </w:r>
          </w:p>
          <w:p w14:paraId="35F5AFE2" w14:textId="2631CE97" w:rsidR="00385CB0" w:rsidRPr="00B42802" w:rsidRDefault="00385CB0" w:rsidP="00385CB0">
            <w:pPr>
              <w:spacing w:after="0" w:line="360" w:lineRule="auto"/>
              <w:rPr>
                <w:rFonts w:ascii="Arial" w:eastAsia="Times New Roman" w:hAnsi="Arial" w:cs="Arial"/>
                <w:color w:val="000000" w:themeColor="text1"/>
                <w:lang w:val="en-US"/>
              </w:rPr>
            </w:pPr>
            <w:r>
              <w:rPr>
                <w:rFonts w:ascii="Arial Narrow" w:hAnsi="Arial Narrow"/>
                <w:sz w:val="24"/>
                <w:szCs w:val="24"/>
              </w:rPr>
              <w:t>obtainable</w:t>
            </w:r>
          </w:p>
        </w:tc>
        <w:tc>
          <w:tcPr>
            <w:tcW w:w="559" w:type="pct"/>
          </w:tcPr>
          <w:p w14:paraId="2D694C4A" w14:textId="77777777" w:rsidR="00385CB0" w:rsidRPr="00B42802" w:rsidRDefault="00385CB0" w:rsidP="00385CB0">
            <w:pPr>
              <w:spacing w:after="120" w:line="240" w:lineRule="auto"/>
              <w:rPr>
                <w:rFonts w:ascii="Arial" w:eastAsia="Times New Roman" w:hAnsi="Arial" w:cs="Arial"/>
                <w:lang w:val="en-GB"/>
              </w:rPr>
            </w:pPr>
          </w:p>
        </w:tc>
        <w:tc>
          <w:tcPr>
            <w:tcW w:w="560" w:type="pct"/>
          </w:tcPr>
          <w:p w14:paraId="3BA08EE5" w14:textId="77777777" w:rsidR="00385CB0" w:rsidRPr="00B42802" w:rsidRDefault="00385CB0" w:rsidP="00385CB0">
            <w:pPr>
              <w:spacing w:after="120" w:line="240" w:lineRule="auto"/>
              <w:rPr>
                <w:rFonts w:ascii="Arial" w:eastAsia="Times New Roman" w:hAnsi="Arial" w:cs="Arial"/>
                <w:lang w:val="en-GB"/>
              </w:rPr>
            </w:pPr>
          </w:p>
        </w:tc>
        <w:tc>
          <w:tcPr>
            <w:tcW w:w="835" w:type="pct"/>
          </w:tcPr>
          <w:p w14:paraId="1996C322" w14:textId="77777777" w:rsidR="00385CB0" w:rsidRPr="00B42802" w:rsidRDefault="00385CB0" w:rsidP="00385CB0">
            <w:pPr>
              <w:spacing w:after="120" w:line="240" w:lineRule="auto"/>
              <w:rPr>
                <w:rFonts w:ascii="Arial" w:eastAsia="Times New Roman" w:hAnsi="Arial" w:cs="Arial"/>
                <w:lang w:val="en-GB"/>
              </w:rPr>
            </w:pPr>
          </w:p>
        </w:tc>
      </w:tr>
      <w:tr w:rsidR="00385CB0" w:rsidRPr="00B42802" w14:paraId="51816132" w14:textId="77777777" w:rsidTr="002D38B2">
        <w:trPr>
          <w:trHeight w:val="231"/>
        </w:trPr>
        <w:tc>
          <w:tcPr>
            <w:tcW w:w="5000" w:type="pct"/>
            <w:gridSpan w:val="4"/>
            <w:tcBorders>
              <w:bottom w:val="single" w:sz="4" w:space="0" w:color="auto"/>
            </w:tcBorders>
            <w:shd w:val="clear" w:color="auto" w:fill="D9D9D9" w:themeFill="background1" w:themeFillShade="D9"/>
          </w:tcPr>
          <w:p w14:paraId="78D654D5" w14:textId="77777777" w:rsidR="00385CB0" w:rsidRPr="00B42802" w:rsidRDefault="00385CB0" w:rsidP="00385CB0">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385CB0" w:rsidRPr="00B42802" w14:paraId="22E32B36" w14:textId="77777777" w:rsidTr="002D38B2">
        <w:trPr>
          <w:trHeight w:val="313"/>
        </w:trPr>
        <w:tc>
          <w:tcPr>
            <w:tcW w:w="3046" w:type="pct"/>
            <w:tcBorders>
              <w:bottom w:val="single" w:sz="4" w:space="0" w:color="auto"/>
            </w:tcBorders>
            <w:shd w:val="clear" w:color="auto" w:fill="auto"/>
          </w:tcPr>
          <w:p w14:paraId="6B7A91B4" w14:textId="218DE23C" w:rsidR="00385CB0" w:rsidRPr="00B42802" w:rsidRDefault="00385CB0" w:rsidP="00385CB0">
            <w:pPr>
              <w:rPr>
                <w:rFonts w:ascii="Arial" w:hAnsi="Arial" w:cs="Arial"/>
              </w:rPr>
            </w:pPr>
            <w:r>
              <w:rPr>
                <w:rFonts w:ascii="Arial" w:hAnsi="Arial" w:cs="Arial"/>
              </w:rPr>
              <w:t xml:space="preserve">Must be delivered to ARC </w:t>
            </w:r>
            <w:proofErr w:type="spellStart"/>
            <w:r>
              <w:rPr>
                <w:rFonts w:ascii="Arial" w:hAnsi="Arial" w:cs="Arial"/>
              </w:rPr>
              <w:t>Nietvoorbij</w:t>
            </w:r>
            <w:proofErr w:type="spellEnd"/>
            <w:r>
              <w:rPr>
                <w:rFonts w:ascii="Arial" w:hAnsi="Arial" w:cs="Arial"/>
              </w:rPr>
              <w:t>, Stellenbosch</w:t>
            </w:r>
          </w:p>
        </w:tc>
        <w:tc>
          <w:tcPr>
            <w:tcW w:w="559" w:type="pct"/>
            <w:tcBorders>
              <w:bottom w:val="single" w:sz="4" w:space="0" w:color="auto"/>
            </w:tcBorders>
          </w:tcPr>
          <w:p w14:paraId="58349EB9" w14:textId="77777777" w:rsidR="00385CB0" w:rsidRPr="00B42802" w:rsidRDefault="00385CB0" w:rsidP="00385CB0">
            <w:pPr>
              <w:rPr>
                <w:rFonts w:ascii="Arial" w:hAnsi="Arial" w:cs="Arial"/>
              </w:rPr>
            </w:pPr>
          </w:p>
        </w:tc>
        <w:tc>
          <w:tcPr>
            <w:tcW w:w="560" w:type="pct"/>
            <w:tcBorders>
              <w:bottom w:val="single" w:sz="4" w:space="0" w:color="auto"/>
            </w:tcBorders>
          </w:tcPr>
          <w:p w14:paraId="75BA149E" w14:textId="77777777" w:rsidR="00385CB0" w:rsidRPr="00B42802" w:rsidRDefault="00385CB0" w:rsidP="00385CB0">
            <w:pPr>
              <w:rPr>
                <w:rFonts w:ascii="Arial" w:hAnsi="Arial" w:cs="Arial"/>
              </w:rPr>
            </w:pPr>
          </w:p>
        </w:tc>
        <w:tc>
          <w:tcPr>
            <w:tcW w:w="835" w:type="pct"/>
            <w:tcBorders>
              <w:bottom w:val="single" w:sz="4" w:space="0" w:color="auto"/>
            </w:tcBorders>
          </w:tcPr>
          <w:p w14:paraId="7EB5E370" w14:textId="77777777" w:rsidR="00385CB0" w:rsidRPr="00B42802" w:rsidRDefault="00385CB0" w:rsidP="00385CB0">
            <w:pPr>
              <w:rPr>
                <w:rFonts w:ascii="Arial" w:hAnsi="Arial" w:cs="Arial"/>
              </w:rPr>
            </w:pPr>
          </w:p>
        </w:tc>
      </w:tr>
    </w:tbl>
    <w:p w14:paraId="7FFD8344" w14:textId="77777777" w:rsidR="00B42802" w:rsidRDefault="00B42802" w:rsidP="00E66682">
      <w:pPr>
        <w:rPr>
          <w:rFonts w:ascii="Arial" w:eastAsia="Times New Roman" w:hAnsi="Arial" w:cs="Arial"/>
          <w:lang w:val="en-GB"/>
        </w:rPr>
      </w:pPr>
    </w:p>
    <w:p w14:paraId="3BA1C0F0"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47738D21" w14:textId="77777777"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36FA11F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785DD9E5"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328F140E"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6013E32"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8BBC739"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6D6C55B"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2E8D3863"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437D1BFB" w14:textId="3A54E34E" w:rsidR="00251449" w:rsidRPr="00B42802" w:rsidRDefault="00385CB0" w:rsidP="00E86273">
            <w:pPr>
              <w:pStyle w:val="ListParagraph"/>
              <w:numPr>
                <w:ilvl w:val="0"/>
                <w:numId w:val="31"/>
              </w:numPr>
              <w:rPr>
                <w:rFonts w:ascii="Arial" w:hAnsi="Arial" w:cs="Arial"/>
              </w:rPr>
            </w:pPr>
            <w:r>
              <w:rPr>
                <w:rFonts w:ascii="Arial Narrow" w:hAnsi="Arial Narrow"/>
                <w:sz w:val="24"/>
                <w:szCs w:val="24"/>
              </w:rPr>
              <w:t>Manual backpack sprayers 16 litre capacity</w:t>
            </w:r>
          </w:p>
        </w:tc>
        <w:tc>
          <w:tcPr>
            <w:tcW w:w="1056" w:type="dxa"/>
            <w:tcBorders>
              <w:top w:val="single" w:sz="12" w:space="0" w:color="auto"/>
              <w:left w:val="single" w:sz="4" w:space="0" w:color="auto"/>
              <w:bottom w:val="single" w:sz="2" w:space="0" w:color="auto"/>
              <w:right w:val="single" w:sz="2" w:space="0" w:color="auto"/>
            </w:tcBorders>
          </w:tcPr>
          <w:p w14:paraId="31A73457" w14:textId="0354140D" w:rsidR="00251449" w:rsidRPr="00B42802" w:rsidRDefault="00385CB0" w:rsidP="00E66682">
            <w:pPr>
              <w:jc w:val="center"/>
              <w:rPr>
                <w:rFonts w:ascii="Arial" w:hAnsi="Arial" w:cs="Arial"/>
              </w:rPr>
            </w:pPr>
            <w:r>
              <w:rPr>
                <w:rFonts w:ascii="Arial" w:hAnsi="Arial" w:cs="Arial"/>
              </w:rPr>
              <w:t>2</w:t>
            </w:r>
          </w:p>
          <w:p w14:paraId="768FC45F" w14:textId="77777777" w:rsidR="00251449" w:rsidRPr="00B42802" w:rsidRDefault="00251449" w:rsidP="00E66682">
            <w:pPr>
              <w:jc w:val="center"/>
              <w:rPr>
                <w:rFonts w:ascii="Arial" w:hAnsi="Arial" w:cs="Arial"/>
                <w:color w:val="FF0000"/>
              </w:rPr>
            </w:pPr>
          </w:p>
        </w:tc>
        <w:tc>
          <w:tcPr>
            <w:tcW w:w="1699" w:type="dxa"/>
            <w:tcBorders>
              <w:top w:val="single" w:sz="12" w:space="0" w:color="auto"/>
              <w:left w:val="single" w:sz="2" w:space="0" w:color="auto"/>
              <w:bottom w:val="single" w:sz="4" w:space="0" w:color="auto"/>
              <w:right w:val="single" w:sz="4" w:space="0" w:color="auto"/>
            </w:tcBorders>
          </w:tcPr>
          <w:p w14:paraId="046D5764"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1BE59F0" w14:textId="77777777" w:rsidR="00251449" w:rsidRPr="00B42802" w:rsidRDefault="00251449" w:rsidP="00E66682">
            <w:pPr>
              <w:jc w:val="center"/>
              <w:rPr>
                <w:rFonts w:ascii="Arial" w:hAnsi="Arial" w:cs="Arial"/>
              </w:rPr>
            </w:pPr>
          </w:p>
        </w:tc>
      </w:tr>
      <w:tr w:rsidR="00251449" w:rsidRPr="00B42802" w14:paraId="64222958"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7AB8EC87" w14:textId="59C6E32A" w:rsidR="00251449" w:rsidRPr="00B42802" w:rsidRDefault="00251449" w:rsidP="00385CB0">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385CB0">
              <w:rPr>
                <w:rFonts w:ascii="Arial" w:hAnsi="Arial" w:cs="Arial"/>
              </w:rPr>
              <w:t xml:space="preserve">Must be delivered to ARC </w:t>
            </w:r>
            <w:proofErr w:type="spellStart"/>
            <w:r w:rsidR="00385CB0">
              <w:rPr>
                <w:rFonts w:ascii="Arial" w:hAnsi="Arial" w:cs="Arial"/>
              </w:rPr>
              <w:t>Nietvoorbij</w:t>
            </w:r>
            <w:proofErr w:type="spellEnd"/>
            <w:r w:rsidR="00385CB0">
              <w:rPr>
                <w:rFonts w:ascii="Arial" w:hAnsi="Arial" w:cs="Arial"/>
              </w:rPr>
              <w:t>, Stellenbosch</w:t>
            </w:r>
            <w:r w:rsidR="00385CB0" w:rsidRPr="00B42802">
              <w:rPr>
                <w:rFonts w:ascii="Arial" w:hAnsi="Arial" w:cs="Arial"/>
              </w:rPr>
              <w:t xml:space="preserve"> </w:t>
            </w:r>
          </w:p>
        </w:tc>
        <w:tc>
          <w:tcPr>
            <w:tcW w:w="1056" w:type="dxa"/>
            <w:tcBorders>
              <w:top w:val="single" w:sz="12" w:space="0" w:color="auto"/>
              <w:left w:val="single" w:sz="4" w:space="0" w:color="auto"/>
              <w:bottom w:val="single" w:sz="12" w:space="0" w:color="auto"/>
              <w:right w:val="single" w:sz="4" w:space="0" w:color="auto"/>
            </w:tcBorders>
          </w:tcPr>
          <w:p w14:paraId="2356EA96"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58723390"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3031088F" w14:textId="77777777" w:rsidR="00251449" w:rsidRPr="00B42802" w:rsidRDefault="00251449" w:rsidP="00E66682">
            <w:pPr>
              <w:jc w:val="center"/>
              <w:rPr>
                <w:rFonts w:ascii="Arial" w:hAnsi="Arial" w:cs="Arial"/>
              </w:rPr>
            </w:pPr>
          </w:p>
        </w:tc>
      </w:tr>
      <w:tr w:rsidR="00B03E0F" w:rsidRPr="00B42802" w14:paraId="4009091C"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0D98F52E"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4002A1E1" w14:textId="77777777" w:rsidR="00B03E0F" w:rsidRPr="00B42802" w:rsidRDefault="00B03E0F" w:rsidP="00E66682">
            <w:pPr>
              <w:jc w:val="center"/>
              <w:rPr>
                <w:rFonts w:ascii="Arial" w:hAnsi="Arial" w:cs="Arial"/>
              </w:rPr>
            </w:pPr>
          </w:p>
        </w:tc>
      </w:tr>
      <w:tr w:rsidR="00B03E0F" w:rsidRPr="00B42802" w14:paraId="2CF745B1"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35AF3EE1"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1F0C1110" w14:textId="77777777" w:rsidR="00B03E0F" w:rsidRPr="00B42802" w:rsidRDefault="00B03E0F" w:rsidP="00E66682">
            <w:pPr>
              <w:jc w:val="center"/>
              <w:rPr>
                <w:rFonts w:ascii="Arial" w:hAnsi="Arial" w:cs="Arial"/>
              </w:rPr>
            </w:pPr>
          </w:p>
        </w:tc>
      </w:tr>
      <w:tr w:rsidR="00B03E0F" w:rsidRPr="00B42802" w14:paraId="3286E96D"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25395797"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23E20FDA" w14:textId="77777777" w:rsidR="00B03E0F" w:rsidRPr="00B42802" w:rsidRDefault="00B03E0F" w:rsidP="00E66682">
            <w:pPr>
              <w:jc w:val="center"/>
              <w:rPr>
                <w:rFonts w:ascii="Arial" w:hAnsi="Arial" w:cs="Arial"/>
              </w:rPr>
            </w:pPr>
          </w:p>
        </w:tc>
      </w:tr>
    </w:tbl>
    <w:p w14:paraId="7CB5BC28" w14:textId="77777777" w:rsidR="00C816FD" w:rsidRPr="00B42802" w:rsidRDefault="00C816FD" w:rsidP="00E66682">
      <w:pPr>
        <w:rPr>
          <w:rFonts w:ascii="Arial" w:hAnsi="Arial" w:cs="Arial"/>
        </w:rPr>
      </w:pPr>
    </w:p>
    <w:p w14:paraId="63004842"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1CE10464" w14:textId="77777777" w:rsidR="0080247D" w:rsidRDefault="0080247D">
      <w:pPr>
        <w:rPr>
          <w:rFonts w:ascii="Arial" w:eastAsia="Calibri" w:hAnsi="Arial" w:cs="Arial"/>
          <w:b/>
        </w:rPr>
      </w:pPr>
    </w:p>
    <w:p w14:paraId="7F721FD4" w14:textId="560D4761" w:rsidR="0080247D" w:rsidRDefault="0080247D" w:rsidP="002D38B2">
      <w:pPr>
        <w:ind w:firstLine="284"/>
        <w:rPr>
          <w:rFonts w:ascii="Arial" w:eastAsia="Calibri" w:hAnsi="Arial" w:cs="Arial"/>
          <w:b/>
        </w:rPr>
      </w:pPr>
      <w:r>
        <w:rPr>
          <w:rFonts w:ascii="Arial" w:eastAsia="Calibri" w:hAnsi="Arial" w:cs="Arial"/>
          <w:b/>
        </w:rPr>
        <w:t>Name …</w:t>
      </w:r>
      <w:r w:rsidR="00385CB0">
        <w:rPr>
          <w:rFonts w:ascii="Arial" w:eastAsia="Calibri" w:hAnsi="Arial" w:cs="Arial"/>
          <w:b/>
        </w:rPr>
        <w:t>Karen Freitag</w:t>
      </w:r>
      <w:r>
        <w:rPr>
          <w:rFonts w:ascii="Arial" w:eastAsia="Calibri" w:hAnsi="Arial" w:cs="Arial"/>
          <w:b/>
        </w:rPr>
        <w:t>…………</w:t>
      </w:r>
    </w:p>
    <w:p w14:paraId="583C0E5C" w14:textId="77777777" w:rsidR="0080247D" w:rsidRDefault="0080247D" w:rsidP="002D38B2">
      <w:pPr>
        <w:ind w:firstLine="284"/>
        <w:rPr>
          <w:rFonts w:ascii="Arial" w:eastAsia="Calibri" w:hAnsi="Arial" w:cs="Arial"/>
          <w:b/>
        </w:rPr>
      </w:pPr>
    </w:p>
    <w:p w14:paraId="12FFD37D" w14:textId="22B0898A" w:rsidR="0080247D" w:rsidRDefault="0080247D" w:rsidP="002D38B2">
      <w:pPr>
        <w:ind w:firstLine="284"/>
        <w:rPr>
          <w:rFonts w:ascii="Arial" w:eastAsia="Calibri" w:hAnsi="Arial" w:cs="Arial"/>
          <w:b/>
        </w:rPr>
      </w:pPr>
      <w:r>
        <w:rPr>
          <w:rFonts w:ascii="Arial" w:eastAsia="Calibri" w:hAnsi="Arial" w:cs="Arial"/>
          <w:b/>
        </w:rPr>
        <w:t>Date…</w:t>
      </w:r>
      <w:r w:rsidR="00385CB0">
        <w:rPr>
          <w:rFonts w:ascii="Arial" w:eastAsia="Calibri" w:hAnsi="Arial" w:cs="Arial"/>
          <w:b/>
        </w:rPr>
        <w:t>10/10/2022</w:t>
      </w:r>
      <w:r>
        <w:rPr>
          <w:rFonts w:ascii="Arial" w:eastAsia="Calibri" w:hAnsi="Arial" w:cs="Arial"/>
          <w:b/>
        </w:rPr>
        <w:t>…</w:t>
      </w:r>
    </w:p>
    <w:p w14:paraId="7B6123BF" w14:textId="77777777" w:rsidR="0080247D" w:rsidRDefault="0080247D" w:rsidP="002D38B2">
      <w:pPr>
        <w:ind w:firstLine="284"/>
        <w:rPr>
          <w:rFonts w:ascii="Arial" w:eastAsia="Calibri" w:hAnsi="Arial" w:cs="Arial"/>
          <w:b/>
        </w:rPr>
      </w:pPr>
    </w:p>
    <w:p w14:paraId="58A53F36" w14:textId="77777777" w:rsidR="0080247D" w:rsidRDefault="0080247D" w:rsidP="002D38B2">
      <w:pPr>
        <w:ind w:firstLine="284"/>
        <w:rPr>
          <w:rFonts w:ascii="Arial" w:eastAsia="Calibri" w:hAnsi="Arial" w:cs="Arial"/>
          <w:b/>
        </w:rPr>
      </w:pPr>
      <w:r>
        <w:rPr>
          <w:rFonts w:ascii="Arial" w:eastAsia="Calibri" w:hAnsi="Arial" w:cs="Arial"/>
          <w:b/>
        </w:rPr>
        <w:t>Signature…………………</w:t>
      </w:r>
    </w:p>
    <w:p w14:paraId="5676D8F3" w14:textId="77777777" w:rsidR="00452BB2" w:rsidRDefault="00452BB2">
      <w:pPr>
        <w:rPr>
          <w:rFonts w:ascii="Arial" w:eastAsia="Calibri" w:hAnsi="Arial" w:cs="Arial"/>
          <w:b/>
        </w:rPr>
      </w:pPr>
    </w:p>
    <w:p w14:paraId="286DD66B" w14:textId="77777777"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roofErr w:type="gramStart"/>
      <w:r w:rsidR="00452BB2" w:rsidRPr="00282D81">
        <w:rPr>
          <w:rFonts w:ascii="Arial" w:eastAsia="Calibri" w:hAnsi="Arial" w:cs="Arial"/>
          <w:b/>
          <w:highlight w:val="yellow"/>
        </w:rPr>
        <w:t>…..</w:t>
      </w:r>
      <w:proofErr w:type="gramEnd"/>
    </w:p>
    <w:p w14:paraId="18C78F2E" w14:textId="77777777" w:rsidR="00452BB2" w:rsidRPr="00452BB2" w:rsidRDefault="00452BB2" w:rsidP="00452BB2">
      <w:pPr>
        <w:rPr>
          <w:rFonts w:ascii="Arial" w:eastAsia="Calibri" w:hAnsi="Arial" w:cs="Arial"/>
          <w:b/>
        </w:rPr>
      </w:pPr>
    </w:p>
    <w:p w14:paraId="3ACC960D"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p>
    <w:p w14:paraId="55A54F5B" w14:textId="77777777" w:rsidR="00452BB2" w:rsidRPr="00452BB2" w:rsidRDefault="00452BB2" w:rsidP="002D38B2">
      <w:pPr>
        <w:ind w:firstLine="284"/>
        <w:rPr>
          <w:rFonts w:ascii="Arial" w:eastAsia="Calibri" w:hAnsi="Arial" w:cs="Arial"/>
          <w:b/>
        </w:rPr>
      </w:pPr>
    </w:p>
    <w:p w14:paraId="41E23FB5"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p>
    <w:p w14:paraId="1FB2E0F1" w14:textId="77777777" w:rsidR="00452BB2" w:rsidRPr="00452BB2" w:rsidRDefault="00452BB2" w:rsidP="002D38B2">
      <w:pPr>
        <w:ind w:firstLine="284"/>
        <w:rPr>
          <w:rFonts w:ascii="Arial" w:eastAsia="Calibri" w:hAnsi="Arial" w:cs="Arial"/>
          <w:b/>
        </w:rPr>
      </w:pPr>
    </w:p>
    <w:p w14:paraId="2C6C3D64"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4F7BF5E0" w14:textId="77777777" w:rsidR="0080247D" w:rsidRDefault="0080247D">
      <w:pPr>
        <w:rPr>
          <w:rFonts w:ascii="Arial" w:eastAsia="Calibri" w:hAnsi="Arial" w:cs="Arial"/>
          <w:b/>
        </w:rPr>
      </w:pPr>
    </w:p>
    <w:p w14:paraId="61947654" w14:textId="77777777" w:rsidR="00452BB2" w:rsidRPr="00282D81" w:rsidRDefault="002D38B2" w:rsidP="00282D81">
      <w:pPr>
        <w:pStyle w:val="ListParagraph"/>
        <w:numPr>
          <w:ilvl w:val="0"/>
          <w:numId w:val="31"/>
        </w:numPr>
        <w:rPr>
          <w:rFonts w:ascii="Arial" w:eastAsia="Calibri" w:hAnsi="Arial" w:cs="Arial"/>
          <w:b/>
          <w:highlight w:val="yellow"/>
        </w:rPr>
      </w:pPr>
      <w:r w:rsidRPr="00282D81">
        <w:rPr>
          <w:rFonts w:ascii="Arial" w:eastAsia="Calibri" w:hAnsi="Arial" w:cs="Arial"/>
          <w:b/>
          <w:highlight w:val="yellow"/>
        </w:rPr>
        <w:t>The</w:t>
      </w:r>
      <w:r w:rsidR="00452BB2" w:rsidRPr="00282D81">
        <w:rPr>
          <w:rFonts w:ascii="Arial" w:eastAsia="Calibri" w:hAnsi="Arial" w:cs="Arial"/>
          <w:b/>
          <w:highlight w:val="yellow"/>
        </w:rPr>
        <w:t xml:space="preserve"> specification </w:t>
      </w:r>
      <w:r w:rsidR="00F637F8" w:rsidRPr="00282D81">
        <w:rPr>
          <w:rFonts w:ascii="Arial" w:eastAsia="Calibri" w:hAnsi="Arial" w:cs="Arial"/>
          <w:b/>
          <w:highlight w:val="yellow"/>
        </w:rPr>
        <w:t>Endorsed</w:t>
      </w:r>
      <w:r w:rsidR="00452BB2" w:rsidRPr="00282D81">
        <w:rPr>
          <w:rFonts w:ascii="Arial" w:eastAsia="Calibri" w:hAnsi="Arial" w:cs="Arial"/>
          <w:b/>
          <w:highlight w:val="yellow"/>
        </w:rPr>
        <w:t xml:space="preserve"> by facility</w:t>
      </w:r>
      <w:r w:rsidR="00F637F8" w:rsidRPr="00282D81">
        <w:rPr>
          <w:rFonts w:ascii="Arial" w:eastAsia="Calibri" w:hAnsi="Arial" w:cs="Arial"/>
          <w:b/>
          <w:highlight w:val="yellow"/>
        </w:rPr>
        <w:t xml:space="preserve"> </w:t>
      </w:r>
      <w:r w:rsidR="00282D81" w:rsidRPr="00282D81">
        <w:rPr>
          <w:rFonts w:ascii="Arial" w:eastAsia="Calibri" w:hAnsi="Arial" w:cs="Arial"/>
          <w:b/>
          <w:highlight w:val="yellow"/>
        </w:rPr>
        <w:t>for construction related project</w:t>
      </w:r>
      <w:r w:rsidR="00282D81">
        <w:rPr>
          <w:rFonts w:ascii="Arial" w:eastAsia="Calibri" w:hAnsi="Arial" w:cs="Arial"/>
          <w:b/>
          <w:highlight w:val="yellow"/>
        </w:rPr>
        <w:t>s</w:t>
      </w:r>
    </w:p>
    <w:p w14:paraId="178C5A32" w14:textId="77777777" w:rsidR="00282D81" w:rsidRPr="00282D81" w:rsidRDefault="00282D81" w:rsidP="00282D81">
      <w:pPr>
        <w:pStyle w:val="ListParagraph"/>
        <w:ind w:left="360"/>
        <w:rPr>
          <w:rFonts w:ascii="Arial" w:eastAsia="Calibri" w:hAnsi="Arial" w:cs="Arial"/>
          <w:b/>
        </w:rPr>
      </w:pPr>
    </w:p>
    <w:p w14:paraId="7E6CF64B"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p>
    <w:p w14:paraId="35319C0C" w14:textId="77777777" w:rsidR="00452BB2" w:rsidRPr="00452BB2" w:rsidRDefault="00452BB2" w:rsidP="002D38B2">
      <w:pPr>
        <w:ind w:firstLine="284"/>
        <w:rPr>
          <w:rFonts w:ascii="Arial" w:eastAsia="Calibri" w:hAnsi="Arial" w:cs="Arial"/>
          <w:b/>
        </w:rPr>
      </w:pPr>
    </w:p>
    <w:p w14:paraId="4B3C5B7D"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p>
    <w:p w14:paraId="658EB029" w14:textId="77777777" w:rsidR="00452BB2" w:rsidRPr="00452BB2" w:rsidRDefault="00452BB2" w:rsidP="002D38B2">
      <w:pPr>
        <w:ind w:firstLine="284"/>
        <w:rPr>
          <w:rFonts w:ascii="Arial" w:eastAsia="Calibri" w:hAnsi="Arial" w:cs="Arial"/>
          <w:b/>
        </w:rPr>
      </w:pPr>
    </w:p>
    <w:p w14:paraId="2E09085C" w14:textId="77777777" w:rsidR="00D53474" w:rsidRDefault="00452BB2" w:rsidP="002D38B2">
      <w:pPr>
        <w:ind w:firstLine="284"/>
        <w:rPr>
          <w:rFonts w:ascii="Arial" w:eastAsia="Calibri" w:hAnsi="Arial" w:cs="Arial"/>
          <w:b/>
        </w:rPr>
      </w:pPr>
      <w:r w:rsidRPr="00452BB2">
        <w:rPr>
          <w:rFonts w:ascii="Arial" w:eastAsia="Calibri" w:hAnsi="Arial" w:cs="Arial"/>
          <w:b/>
        </w:rPr>
        <w:t>Signature…………………</w:t>
      </w:r>
      <w:r w:rsidR="002D38B2">
        <w:rPr>
          <w:rFonts w:ascii="Arial" w:eastAsia="Calibri" w:hAnsi="Arial" w:cs="Arial"/>
          <w:b/>
        </w:rPr>
        <w:t>……</w:t>
      </w:r>
    </w:p>
    <w:p w14:paraId="2B9287BE" w14:textId="77777777" w:rsidR="00D53474" w:rsidRDefault="0089336B" w:rsidP="002D38B2">
      <w:pPr>
        <w:ind w:firstLine="284"/>
        <w:rPr>
          <w:rFonts w:ascii="Arial" w:eastAsia="Calibri" w:hAnsi="Arial" w:cs="Arial"/>
          <w:b/>
        </w:rPr>
      </w:pPr>
      <w:r w:rsidRPr="0089336B">
        <w:rPr>
          <w:rFonts w:ascii="Arial" w:eastAsia="Calibri" w:hAnsi="Arial" w:cs="Arial"/>
          <w:b/>
          <w:highlight w:val="yellow"/>
        </w:rPr>
        <w:lastRenderedPageBreak/>
        <w:t>This is applicable to designated sector commodities</w:t>
      </w:r>
    </w:p>
    <w:p w14:paraId="2F6E4117" w14:textId="77777777"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t>1 MINIMUM LOCAL PRODUCTION CONTENT REQUIREMENTS STAGE ONE</w:t>
      </w:r>
    </w:p>
    <w:p w14:paraId="33C3EA9F" w14:textId="77777777" w:rsidR="00D53474" w:rsidRPr="0089336B" w:rsidRDefault="00D53474" w:rsidP="00D53474">
      <w:pPr>
        <w:spacing w:after="0" w:line="360" w:lineRule="auto"/>
        <w:ind w:left="-142"/>
        <w:jc w:val="both"/>
        <w:rPr>
          <w:rFonts w:ascii="Cambria" w:eastAsia="Times New Roman" w:hAnsi="Cambria" w:cs="Arial"/>
          <w:b/>
          <w:lang w:val="en-GB"/>
        </w:rPr>
      </w:pPr>
    </w:p>
    <w:p w14:paraId="7E0C9260" w14:textId="77777777"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In terms of the National Treasury Designated Sectors Instruction Number 15 of 2017/2018;” National Treasury designated sectors circular No1 of 2017/18- Invitation and evaluation of bids based on a stipulated minimum threshold for local production and content for the </w:t>
      </w:r>
      <w:r w:rsidR="00282D81">
        <w:rPr>
          <w:rFonts w:ascii="Cambria" w:eastAsia="Times New Roman" w:hAnsi="Cambria" w:cs="Arial"/>
          <w:lang w:val="en-GB"/>
        </w:rPr>
        <w:t>………………</w:t>
      </w:r>
      <w:proofErr w:type="gramStart"/>
      <w:r w:rsidR="00282D81">
        <w:rPr>
          <w:rFonts w:ascii="Cambria" w:eastAsia="Times New Roman" w:hAnsi="Cambria" w:cs="Arial"/>
          <w:lang w:val="en-GB"/>
        </w:rPr>
        <w:t>…..</w:t>
      </w:r>
      <w:proofErr w:type="gramEnd"/>
    </w:p>
    <w:p w14:paraId="43586B0E" w14:textId="77777777"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Components for Construction which stipulates the minimum threshold for local content and production </w:t>
      </w:r>
      <w:r w:rsidR="00282D81">
        <w:rPr>
          <w:rFonts w:ascii="Cambria" w:eastAsia="Times New Roman" w:hAnsi="Cambria" w:cs="Arial"/>
          <w:lang w:val="en-GB"/>
        </w:rPr>
        <w:t>…</w:t>
      </w:r>
      <w:proofErr w:type="gramStart"/>
      <w:r w:rsidR="00282D81">
        <w:rPr>
          <w:rFonts w:ascii="Cambria" w:eastAsia="Times New Roman" w:hAnsi="Cambria" w:cs="Arial"/>
          <w:lang w:val="en-GB"/>
        </w:rPr>
        <w:t>…..</w:t>
      </w:r>
      <w:proofErr w:type="gramEnd"/>
      <w:r w:rsidRPr="0089336B">
        <w:rPr>
          <w:rFonts w:ascii="Cambria" w:eastAsia="Times New Roman" w:hAnsi="Cambria" w:cs="Arial"/>
          <w:lang w:val="en-GB"/>
        </w:rPr>
        <w:t xml:space="preserve"> and SBD 6.2 and relevant annexures forming part of this document is to be adhered to as shown on table below:</w:t>
      </w:r>
    </w:p>
    <w:p w14:paraId="320FCD6E" w14:textId="77777777" w:rsidR="00D53474" w:rsidRPr="0089336B" w:rsidRDefault="00D53474" w:rsidP="00D53474">
      <w:pPr>
        <w:spacing w:after="0" w:line="240" w:lineRule="auto"/>
        <w:ind w:left="-142"/>
        <w:rPr>
          <w:rFonts w:ascii="Arial" w:eastAsia="Times New Roman" w:hAnsi="Arial" w:cs="Arial"/>
          <w:b/>
          <w:lang w:val="en-GB"/>
        </w:rPr>
      </w:pPr>
    </w:p>
    <w:p w14:paraId="2348CA88" w14:textId="77777777"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14:paraId="3849AB07" w14:textId="77777777" w:rsidTr="00D53474">
        <w:tc>
          <w:tcPr>
            <w:tcW w:w="3432" w:type="dxa"/>
            <w:shd w:val="clear" w:color="auto" w:fill="767171"/>
          </w:tcPr>
          <w:p w14:paraId="3A8E8784" w14:textId="77777777"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 xml:space="preserve">METERING DEVICE </w:t>
            </w:r>
          </w:p>
        </w:tc>
        <w:tc>
          <w:tcPr>
            <w:tcW w:w="3285" w:type="dxa"/>
            <w:shd w:val="clear" w:color="auto" w:fill="767171"/>
          </w:tcPr>
          <w:p w14:paraId="08F1B111" w14:textId="77777777"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Components</w:t>
            </w:r>
          </w:p>
        </w:tc>
        <w:tc>
          <w:tcPr>
            <w:tcW w:w="4057" w:type="dxa"/>
            <w:shd w:val="clear" w:color="auto" w:fill="767171"/>
          </w:tcPr>
          <w:p w14:paraId="3B22920C"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Local Content Threshold</w:t>
            </w:r>
          </w:p>
        </w:tc>
      </w:tr>
      <w:tr w:rsidR="00D53474" w:rsidRPr="00D53474" w14:paraId="58E7A0DF" w14:textId="77777777" w:rsidTr="00D53474">
        <w:tc>
          <w:tcPr>
            <w:tcW w:w="3432" w:type="dxa"/>
            <w:shd w:val="clear" w:color="auto" w:fill="auto"/>
          </w:tcPr>
          <w:p w14:paraId="7D330F1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AD80176"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BBCE69B"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5EBEAC72" w14:textId="77777777" w:rsidTr="00D53474">
        <w:tc>
          <w:tcPr>
            <w:tcW w:w="3432" w:type="dxa"/>
            <w:shd w:val="clear" w:color="auto" w:fill="auto"/>
          </w:tcPr>
          <w:p w14:paraId="49137FAD"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C15E292"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3EA1C2E5"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23928BC3" w14:textId="77777777" w:rsidTr="00D53474">
        <w:tc>
          <w:tcPr>
            <w:tcW w:w="3432" w:type="dxa"/>
            <w:shd w:val="clear" w:color="auto" w:fill="auto"/>
          </w:tcPr>
          <w:p w14:paraId="53EA88C6"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678DFB54"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CEFB8D4"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22E42C71" w14:textId="77777777" w:rsidTr="00D53474">
        <w:tc>
          <w:tcPr>
            <w:tcW w:w="3432" w:type="dxa"/>
            <w:shd w:val="clear" w:color="auto" w:fill="auto"/>
          </w:tcPr>
          <w:p w14:paraId="48087D26"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8B5F552"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7910E73"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45D1BDC0" w14:textId="77777777" w:rsidTr="00D53474">
        <w:tc>
          <w:tcPr>
            <w:tcW w:w="3432" w:type="dxa"/>
            <w:shd w:val="clear" w:color="auto" w:fill="auto"/>
          </w:tcPr>
          <w:p w14:paraId="2689BCA6"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0D16FEBB"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636F7EB"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1A693E40"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5285EC60"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76C9F185"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8AABB73" w14:textId="77777777" w:rsidTr="00302245">
        <w:trPr>
          <w:trHeight w:val="127"/>
          <w:tblHeader/>
        </w:trPr>
        <w:tc>
          <w:tcPr>
            <w:tcW w:w="6647" w:type="dxa"/>
          </w:tcPr>
          <w:p w14:paraId="3C436291"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0293A35"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7A191229" w14:textId="77777777" w:rsidTr="00302245">
        <w:trPr>
          <w:trHeight w:val="127"/>
          <w:tblHeader/>
        </w:trPr>
        <w:tc>
          <w:tcPr>
            <w:tcW w:w="6647" w:type="dxa"/>
          </w:tcPr>
          <w:p w14:paraId="58E60D75"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C9F323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2558932"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367D259F"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4D72FF1B" w14:textId="77777777" w:rsidTr="00302245">
        <w:trPr>
          <w:trHeight w:val="923"/>
        </w:trPr>
        <w:tc>
          <w:tcPr>
            <w:tcW w:w="6647" w:type="dxa"/>
          </w:tcPr>
          <w:p w14:paraId="2EDAA116"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14629BF1"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260522F3"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E1A992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F214EFC" w14:textId="77777777" w:rsidTr="00302245">
        <w:trPr>
          <w:trHeight w:val="70"/>
        </w:trPr>
        <w:tc>
          <w:tcPr>
            <w:tcW w:w="6647" w:type="dxa"/>
            <w:tcBorders>
              <w:top w:val="nil"/>
              <w:bottom w:val="single" w:sz="4" w:space="0" w:color="auto"/>
            </w:tcBorders>
          </w:tcPr>
          <w:p w14:paraId="4FB18BA5"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694714CD"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66F5F0D6"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04251EF5"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6CEA90BF" w14:textId="77777777" w:rsidTr="00302245">
        <w:trPr>
          <w:trHeight w:val="127"/>
        </w:trPr>
        <w:tc>
          <w:tcPr>
            <w:tcW w:w="6647" w:type="dxa"/>
            <w:tcBorders>
              <w:bottom w:val="single" w:sz="4" w:space="0" w:color="auto"/>
            </w:tcBorders>
          </w:tcPr>
          <w:p w14:paraId="5BDFD2F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34AC46A3"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501EA1F2"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237ACB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FD0596D" w14:textId="77777777" w:rsidTr="00302245">
        <w:trPr>
          <w:trHeight w:val="2312"/>
        </w:trPr>
        <w:tc>
          <w:tcPr>
            <w:tcW w:w="6647" w:type="dxa"/>
            <w:shd w:val="clear" w:color="auto" w:fill="auto"/>
          </w:tcPr>
          <w:p w14:paraId="7DBFD12A"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42C83A1C"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166A15C6"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7ED1F8FC"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5849D44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360B36E"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26DE151" w14:textId="77777777" w:rsidTr="00302245">
        <w:trPr>
          <w:trHeight w:val="848"/>
        </w:trPr>
        <w:tc>
          <w:tcPr>
            <w:tcW w:w="6647" w:type="dxa"/>
            <w:shd w:val="clear" w:color="auto" w:fill="auto"/>
          </w:tcPr>
          <w:p w14:paraId="07039BF8"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308325C1"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324C1A7B"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CA0B17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BC4A800"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5B4618B4" w14:textId="77777777" w:rsidTr="00302245">
        <w:trPr>
          <w:trHeight w:val="343"/>
        </w:trPr>
        <w:tc>
          <w:tcPr>
            <w:tcW w:w="6647" w:type="dxa"/>
            <w:shd w:val="clear" w:color="auto" w:fill="auto"/>
          </w:tcPr>
          <w:p w14:paraId="3C69A7AF"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3C52B473"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BE16B6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1E14CA5"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0F5491FB" w14:textId="77777777" w:rsidTr="00302245">
        <w:trPr>
          <w:trHeight w:val="343"/>
        </w:trPr>
        <w:tc>
          <w:tcPr>
            <w:tcW w:w="6647" w:type="dxa"/>
            <w:shd w:val="clear" w:color="auto" w:fill="auto"/>
          </w:tcPr>
          <w:p w14:paraId="2B2E8529"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32B75295"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3DE7EC0E"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0557AB55"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18C0A5FB" w14:textId="77777777" w:rsidTr="00302245">
        <w:trPr>
          <w:trHeight w:val="343"/>
        </w:trPr>
        <w:tc>
          <w:tcPr>
            <w:tcW w:w="6647" w:type="dxa"/>
            <w:shd w:val="clear" w:color="auto" w:fill="auto"/>
          </w:tcPr>
          <w:p w14:paraId="3A710334"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1C94C480"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243177A"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32E866E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5A79705E" w14:textId="77777777" w:rsidTr="00302245">
        <w:trPr>
          <w:trHeight w:val="1167"/>
        </w:trPr>
        <w:tc>
          <w:tcPr>
            <w:tcW w:w="6647" w:type="dxa"/>
            <w:tcBorders>
              <w:bottom w:val="single" w:sz="4" w:space="0" w:color="auto"/>
            </w:tcBorders>
            <w:shd w:val="clear" w:color="auto" w:fill="auto"/>
          </w:tcPr>
          <w:p w14:paraId="31AC3D8A"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37C1A92E"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1B841F95"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36BC50C0"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7172A35F"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55F27A9B"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52567954" w14:textId="77777777" w:rsidR="00801361" w:rsidRPr="00B42802" w:rsidRDefault="00801361" w:rsidP="00302245">
            <w:pPr>
              <w:spacing w:after="120" w:line="240" w:lineRule="auto"/>
              <w:rPr>
                <w:rFonts w:ascii="Arial" w:eastAsia="Times New Roman" w:hAnsi="Arial" w:cs="Arial"/>
                <w:lang w:val="en-GB"/>
              </w:rPr>
            </w:pPr>
          </w:p>
        </w:tc>
      </w:tr>
    </w:tbl>
    <w:p w14:paraId="7FD8B2B7" w14:textId="77777777" w:rsidR="00302245" w:rsidRDefault="00302245" w:rsidP="00F94885">
      <w:pPr>
        <w:spacing w:after="200" w:line="276" w:lineRule="auto"/>
        <w:ind w:hanging="851"/>
        <w:rPr>
          <w:rFonts w:ascii="Arial" w:hAnsi="Arial" w:cs="Arial"/>
          <w:b/>
          <w:lang w:eastAsia="en-ZA"/>
        </w:rPr>
      </w:pPr>
    </w:p>
    <w:p w14:paraId="374D1E40"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248E5C30"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0473563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57C0097F"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7D3934D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16ACDE92"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00E33F04"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28F523DE"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5F6DC3F4"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10357D9"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535AAF6B" wp14:editId="590883CC">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484DE6B7"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6F98CDE0"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41EEA95"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411A38A9"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5FC7FC4"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62BE49E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2642F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BE3D6F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EBACEBF"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F9A4962"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7CFDFFD4"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374C4FF1"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05A3A7FF"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72709423"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3EFECE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09E83746" w14:textId="77777777" w:rsidTr="008840B8">
        <w:trPr>
          <w:trHeight w:val="1341"/>
        </w:trPr>
        <w:tc>
          <w:tcPr>
            <w:tcW w:w="2378" w:type="dxa"/>
            <w:shd w:val="clear" w:color="auto" w:fill="auto"/>
          </w:tcPr>
          <w:p w14:paraId="065FA92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1EE89A6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5C78307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385A695" w14:textId="77777777" w:rsidTr="008840B8">
        <w:trPr>
          <w:trHeight w:val="270"/>
        </w:trPr>
        <w:tc>
          <w:tcPr>
            <w:tcW w:w="2378" w:type="dxa"/>
            <w:shd w:val="clear" w:color="auto" w:fill="auto"/>
          </w:tcPr>
          <w:p w14:paraId="2C9D3D7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74AD6B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D1B187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24E0FD9" w14:textId="77777777" w:rsidTr="008840B8">
        <w:trPr>
          <w:trHeight w:val="256"/>
        </w:trPr>
        <w:tc>
          <w:tcPr>
            <w:tcW w:w="2378" w:type="dxa"/>
            <w:shd w:val="clear" w:color="auto" w:fill="auto"/>
          </w:tcPr>
          <w:p w14:paraId="09545B9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44AE2A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7E549D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9AC11F8" w14:textId="77777777" w:rsidTr="008840B8">
        <w:trPr>
          <w:trHeight w:val="270"/>
        </w:trPr>
        <w:tc>
          <w:tcPr>
            <w:tcW w:w="2378" w:type="dxa"/>
            <w:shd w:val="clear" w:color="auto" w:fill="auto"/>
          </w:tcPr>
          <w:p w14:paraId="47C2DCC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99BF20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EA060B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2AF6D23" w14:textId="77777777" w:rsidTr="008840B8">
        <w:trPr>
          <w:trHeight w:val="270"/>
        </w:trPr>
        <w:tc>
          <w:tcPr>
            <w:tcW w:w="2378" w:type="dxa"/>
            <w:shd w:val="clear" w:color="auto" w:fill="auto"/>
          </w:tcPr>
          <w:p w14:paraId="193A32B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B90F6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E9058E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8C8282B" w14:textId="77777777" w:rsidTr="008840B8">
        <w:trPr>
          <w:trHeight w:val="256"/>
        </w:trPr>
        <w:tc>
          <w:tcPr>
            <w:tcW w:w="2378" w:type="dxa"/>
            <w:shd w:val="clear" w:color="auto" w:fill="auto"/>
          </w:tcPr>
          <w:p w14:paraId="3EFA9BA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F330C0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61034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86A5295" w14:textId="77777777" w:rsidTr="008840B8">
        <w:trPr>
          <w:trHeight w:val="270"/>
        </w:trPr>
        <w:tc>
          <w:tcPr>
            <w:tcW w:w="2378" w:type="dxa"/>
            <w:shd w:val="clear" w:color="auto" w:fill="auto"/>
          </w:tcPr>
          <w:p w14:paraId="21B9BDE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B64CC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5AC92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C6E3D9A" w14:textId="77777777" w:rsidTr="008840B8">
        <w:trPr>
          <w:trHeight w:val="256"/>
        </w:trPr>
        <w:tc>
          <w:tcPr>
            <w:tcW w:w="2378" w:type="dxa"/>
            <w:shd w:val="clear" w:color="auto" w:fill="auto"/>
          </w:tcPr>
          <w:p w14:paraId="31EF01A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91E861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30AB27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7F62FD5" w14:textId="77777777" w:rsidTr="008840B8">
        <w:trPr>
          <w:trHeight w:val="270"/>
        </w:trPr>
        <w:tc>
          <w:tcPr>
            <w:tcW w:w="2378" w:type="dxa"/>
            <w:shd w:val="clear" w:color="auto" w:fill="auto"/>
          </w:tcPr>
          <w:p w14:paraId="1C3E0EC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C95C8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EEF936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A05ABFF" w14:textId="77777777" w:rsidTr="008840B8">
        <w:trPr>
          <w:trHeight w:val="256"/>
        </w:trPr>
        <w:tc>
          <w:tcPr>
            <w:tcW w:w="2378" w:type="dxa"/>
            <w:shd w:val="clear" w:color="auto" w:fill="auto"/>
          </w:tcPr>
          <w:p w14:paraId="7A95C3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E72B21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127416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16A40E83"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2ECD65E6"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8CAE5C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ADD9FC4"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6346FCF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3562821E"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1F268733"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241D824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B1A991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6670821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53A972D"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33C65A63"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B8654E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B7483C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FEF486C"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29BA31C0"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713566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6BE6D4CE"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17EDACD"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4A9C969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744A919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6BC16E6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76B4758C"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0E74D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9A64FF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C56EFCE"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E3A7E5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550D948A"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49034C">
        <w:rPr>
          <w:rFonts w:ascii="Arial" w:eastAsia="Times New Roman" w:hAnsi="Arial" w:cs="Arial"/>
          <w:snapToGrid w:val="0"/>
          <w:sz w:val="24"/>
          <w:szCs w:val="20"/>
          <w:lang w:val="en-US"/>
        </w:rPr>
        <w:lastRenderedPageBreak/>
        <w:t>from conducting business with the public sector for a period not exceeding ten (10) years in terms of the Prevention and Combating of Corrupt Activities Act No 12 of 2004 or any other applicable legislation.</w:t>
      </w:r>
    </w:p>
    <w:p w14:paraId="0508502C"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2AF859E3"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149D3242"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6D9DCAD1"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97AA0A5"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5071C95C"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3846AC15"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0A447D6B"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08C38E8"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1E6FD741"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3A18A3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7404EC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91A6AD9"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582092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8A5325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884CE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BFA2C7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7883A6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03465B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2F0C7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FD71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E0AEB6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3F6796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19B74D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3DE974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5E4E9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F9E1D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E5A50B8"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9D78B9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7D131DA8" w14:textId="77777777" w:rsidR="00302245" w:rsidRDefault="00302245">
      <w:pPr>
        <w:rPr>
          <w:rFonts w:ascii="Arial" w:hAnsi="Arial" w:cs="Arial"/>
          <w:b/>
          <w:lang w:eastAsia="en-ZA"/>
        </w:rPr>
      </w:pPr>
      <w:r>
        <w:rPr>
          <w:rFonts w:ascii="Arial" w:hAnsi="Arial" w:cs="Arial"/>
          <w:b/>
          <w:lang w:eastAsia="en-ZA"/>
        </w:rPr>
        <w:br w:type="page"/>
      </w:r>
    </w:p>
    <w:p w14:paraId="6165B542"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36B5007A" wp14:editId="58E01A37">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15E78F4D"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6F714D25"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68A96BEA"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469DEA5E"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3334E361" w14:textId="77777777" w:rsidR="00302245" w:rsidRPr="00302245" w:rsidRDefault="00302245" w:rsidP="00302245">
      <w:pPr>
        <w:spacing w:after="0" w:line="240" w:lineRule="auto"/>
        <w:jc w:val="center"/>
        <w:rPr>
          <w:rFonts w:ascii="Arial" w:eastAsia="Times New Roman" w:hAnsi="Arial" w:cs="Arial"/>
          <w:lang w:val="en-GB"/>
        </w:rPr>
      </w:pPr>
    </w:p>
    <w:p w14:paraId="0F03C1CE"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1E2EACD7"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7FA98600"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25869C4C"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3826D179"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443EDBD5"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3A846228"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03B661F7"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06D8F482"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4C28E668"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581C130C"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4813A972"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35585E72"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1A2C01B3"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2549F20B"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20D74473"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7D69A8F2"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608C305" w14:textId="77777777" w:rsidTr="00302245">
        <w:tc>
          <w:tcPr>
            <w:tcW w:w="5130" w:type="dxa"/>
            <w:shd w:val="clear" w:color="auto" w:fill="C00000"/>
            <w:vAlign w:val="bottom"/>
          </w:tcPr>
          <w:p w14:paraId="59833C75"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1AB327C0"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73F88411" w14:textId="77777777" w:rsidTr="00302245">
        <w:tc>
          <w:tcPr>
            <w:tcW w:w="5130" w:type="dxa"/>
            <w:shd w:val="clear" w:color="auto" w:fill="auto"/>
            <w:vAlign w:val="bottom"/>
          </w:tcPr>
          <w:p w14:paraId="792E8196"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082E517B"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4C927122" w14:textId="77777777" w:rsidTr="00302245">
        <w:tc>
          <w:tcPr>
            <w:tcW w:w="5130" w:type="dxa"/>
            <w:shd w:val="clear" w:color="auto" w:fill="auto"/>
            <w:vAlign w:val="bottom"/>
          </w:tcPr>
          <w:p w14:paraId="1FEF7CB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41900166"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64F9EB20" w14:textId="77777777" w:rsidTr="00302245">
        <w:tc>
          <w:tcPr>
            <w:tcW w:w="5130" w:type="dxa"/>
            <w:shd w:val="clear" w:color="auto" w:fill="auto"/>
            <w:vAlign w:val="bottom"/>
          </w:tcPr>
          <w:p w14:paraId="290AFF58"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25F28C37"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62BE1FF6"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32DD0B7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650CB72E"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33DC4457"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24369546"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5D0965D6"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4C94A08D"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7CE02AF1"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3EDC6B11"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29044D69"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251A6DA4"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01ED04C6"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7CDCCB62"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3D737C4B"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1274263C"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0CEB8F3C"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43E2B68E"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6B82438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7F662327"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0C5F9285"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4984BBD4"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042680BF"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5425D2DD"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4A1739F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78174564"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471C8A">
        <w:rPr>
          <w:rFonts w:ascii="Arial" w:eastAsia="Times New Roman" w:hAnsi="Arial" w:cs="Arial"/>
          <w:b/>
          <w:position w:val="-28"/>
          <w:lang w:val="en-GB"/>
        </w:rPr>
        <w:pict w14:anchorId="285A9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4"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471C8A">
        <w:rPr>
          <w:rFonts w:ascii="Arial" w:eastAsia="Times New Roman" w:hAnsi="Arial" w:cs="Arial"/>
          <w:b/>
          <w:position w:val="-28"/>
          <w:lang w:val="en-GB"/>
        </w:rPr>
        <w:pict w14:anchorId="3776CBA8">
          <v:shape id="_x0000_i1026" type="#_x0000_t75" style="width:122.25pt;height:33.75pt" fillcolor="window">
            <v:imagedata r:id="rId15" o:title=""/>
          </v:shape>
        </w:pict>
      </w:r>
    </w:p>
    <w:p w14:paraId="2FCE01EB"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0D2C6021"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7A707799"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47A92FD4"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409CAC9C"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596B948"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124EEC7B"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7AAFE182" w14:textId="77777777" w:rsidTr="00302245">
        <w:trPr>
          <w:trHeight w:val="863"/>
        </w:trPr>
        <w:tc>
          <w:tcPr>
            <w:tcW w:w="2700" w:type="dxa"/>
            <w:shd w:val="clear" w:color="auto" w:fill="C00000"/>
            <w:vAlign w:val="center"/>
          </w:tcPr>
          <w:p w14:paraId="78D2DEAE"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4CB5BBA9"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72ED255F"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0EBFABB2"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6A2A7AA4"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60D8D4D6" w14:textId="77777777" w:rsidTr="00302245">
        <w:trPr>
          <w:trHeight w:val="317"/>
        </w:trPr>
        <w:tc>
          <w:tcPr>
            <w:tcW w:w="2700" w:type="dxa"/>
            <w:shd w:val="clear" w:color="auto" w:fill="auto"/>
          </w:tcPr>
          <w:p w14:paraId="486B22B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14:paraId="511F0B3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2EFDFCD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297B7CD5" w14:textId="77777777" w:rsidTr="00302245">
        <w:trPr>
          <w:trHeight w:val="317"/>
        </w:trPr>
        <w:tc>
          <w:tcPr>
            <w:tcW w:w="2700" w:type="dxa"/>
            <w:shd w:val="clear" w:color="auto" w:fill="auto"/>
          </w:tcPr>
          <w:p w14:paraId="7969F9B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719D075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302F812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0C5B25FE" w14:textId="77777777" w:rsidTr="00302245">
        <w:trPr>
          <w:trHeight w:val="317"/>
        </w:trPr>
        <w:tc>
          <w:tcPr>
            <w:tcW w:w="2700" w:type="dxa"/>
            <w:shd w:val="clear" w:color="auto" w:fill="auto"/>
          </w:tcPr>
          <w:p w14:paraId="0170B6E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5C26306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401BFA3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68643E72" w14:textId="77777777" w:rsidTr="00302245">
        <w:trPr>
          <w:trHeight w:val="317"/>
        </w:trPr>
        <w:tc>
          <w:tcPr>
            <w:tcW w:w="2700" w:type="dxa"/>
            <w:shd w:val="clear" w:color="auto" w:fill="auto"/>
          </w:tcPr>
          <w:p w14:paraId="1FCD271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1C6252F6"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03156F8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4A58CD96" w14:textId="77777777" w:rsidTr="00302245">
        <w:trPr>
          <w:trHeight w:val="317"/>
        </w:trPr>
        <w:tc>
          <w:tcPr>
            <w:tcW w:w="2700" w:type="dxa"/>
            <w:shd w:val="clear" w:color="auto" w:fill="auto"/>
          </w:tcPr>
          <w:p w14:paraId="68BC824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22DF50C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6C2B0B2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44EB22FB" w14:textId="77777777" w:rsidTr="00302245">
        <w:trPr>
          <w:trHeight w:val="317"/>
        </w:trPr>
        <w:tc>
          <w:tcPr>
            <w:tcW w:w="2700" w:type="dxa"/>
            <w:shd w:val="clear" w:color="auto" w:fill="auto"/>
          </w:tcPr>
          <w:p w14:paraId="4BD3C04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1584DE0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25478CA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3185B7C2" w14:textId="77777777" w:rsidTr="00302245">
        <w:trPr>
          <w:trHeight w:val="317"/>
        </w:trPr>
        <w:tc>
          <w:tcPr>
            <w:tcW w:w="2700" w:type="dxa"/>
            <w:shd w:val="clear" w:color="auto" w:fill="auto"/>
          </w:tcPr>
          <w:p w14:paraId="0BA9C1E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0A7FFEF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6B658AA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7B9F1A93" w14:textId="77777777" w:rsidTr="00302245">
        <w:trPr>
          <w:trHeight w:val="317"/>
        </w:trPr>
        <w:tc>
          <w:tcPr>
            <w:tcW w:w="2700" w:type="dxa"/>
            <w:shd w:val="clear" w:color="auto" w:fill="auto"/>
          </w:tcPr>
          <w:p w14:paraId="71E76E3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567BD43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6788868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3502BAAE" w14:textId="77777777" w:rsidTr="00302245">
        <w:trPr>
          <w:trHeight w:val="317"/>
        </w:trPr>
        <w:tc>
          <w:tcPr>
            <w:tcW w:w="2700" w:type="dxa"/>
            <w:shd w:val="clear" w:color="auto" w:fill="auto"/>
          </w:tcPr>
          <w:p w14:paraId="21CB788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15DCC2D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512C8BF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44C07C47" w14:textId="77777777" w:rsidR="00302245" w:rsidRPr="00302245" w:rsidRDefault="00302245" w:rsidP="00302245">
      <w:pPr>
        <w:spacing w:after="120" w:line="240" w:lineRule="auto"/>
        <w:ind w:left="907"/>
        <w:jc w:val="both"/>
        <w:rPr>
          <w:rFonts w:ascii="Arial" w:eastAsia="Times New Roman" w:hAnsi="Arial" w:cs="Arial"/>
          <w:lang w:val="en-GB"/>
        </w:rPr>
      </w:pPr>
    </w:p>
    <w:p w14:paraId="276C8C2E"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0A4A9921"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6AE1475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5F7B22A8"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11ED74A8"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5DA0FA8A"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03B8721A"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55FE0D7C"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0E58372D"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530AE712"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694966C1"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3FF7D6CD"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21F84466"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4C64D34C" w14:textId="77777777" w:rsidR="00302245" w:rsidRPr="00302245" w:rsidRDefault="00302245" w:rsidP="00302245">
            <w:pPr>
              <w:spacing w:after="0" w:line="240" w:lineRule="auto"/>
              <w:rPr>
                <w:rFonts w:ascii="Arial" w:eastAsia="Times New Roman" w:hAnsi="Arial" w:cs="Arial"/>
                <w:b/>
                <w:lang w:val="en-GB"/>
              </w:rPr>
            </w:pPr>
          </w:p>
        </w:tc>
      </w:tr>
    </w:tbl>
    <w:p w14:paraId="644F7CEC" w14:textId="77777777" w:rsidR="00302245" w:rsidRPr="00302245" w:rsidRDefault="00302245" w:rsidP="00302245">
      <w:pPr>
        <w:spacing w:after="120" w:line="240" w:lineRule="auto"/>
        <w:ind w:left="907"/>
        <w:jc w:val="both"/>
        <w:rPr>
          <w:rFonts w:ascii="Arial" w:eastAsia="Times New Roman" w:hAnsi="Arial" w:cs="Arial"/>
          <w:lang w:val="en-GB"/>
        </w:rPr>
      </w:pPr>
    </w:p>
    <w:p w14:paraId="58784C57"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1A1580F2"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46008780"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1D5B0D33"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49160CE2"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6DF90C25"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7373D953"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0653E3AD"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5B521D9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784711F5"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5988E2DB" w14:textId="77777777" w:rsidR="00302245" w:rsidRPr="00302245" w:rsidRDefault="00302245" w:rsidP="00302245">
            <w:pPr>
              <w:spacing w:after="0" w:line="240" w:lineRule="auto"/>
              <w:rPr>
                <w:rFonts w:ascii="Arial" w:eastAsia="Times New Roman" w:hAnsi="Arial" w:cs="Arial"/>
                <w:b/>
                <w:lang w:val="en-GB"/>
              </w:rPr>
            </w:pPr>
          </w:p>
        </w:tc>
      </w:tr>
    </w:tbl>
    <w:p w14:paraId="3E654954"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4EBADEE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06B11000" w14:textId="77777777" w:rsidTr="00302245">
        <w:tc>
          <w:tcPr>
            <w:tcW w:w="7054" w:type="dxa"/>
            <w:shd w:val="clear" w:color="auto" w:fill="auto"/>
          </w:tcPr>
          <w:p w14:paraId="72051C8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4924492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101621A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3C14B82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01E9F03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64C9C87C" w14:textId="77777777" w:rsidTr="00302245">
        <w:tc>
          <w:tcPr>
            <w:tcW w:w="7054" w:type="dxa"/>
            <w:shd w:val="clear" w:color="auto" w:fill="auto"/>
          </w:tcPr>
          <w:p w14:paraId="51BF954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3DCFE93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C3267E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A712EB4" w14:textId="77777777" w:rsidTr="00302245">
        <w:tc>
          <w:tcPr>
            <w:tcW w:w="7054" w:type="dxa"/>
            <w:shd w:val="clear" w:color="auto" w:fill="auto"/>
          </w:tcPr>
          <w:p w14:paraId="2C1D31B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7708E5D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B6630F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D6FC4DE" w14:textId="77777777" w:rsidTr="00302245">
        <w:tc>
          <w:tcPr>
            <w:tcW w:w="7054" w:type="dxa"/>
            <w:shd w:val="clear" w:color="auto" w:fill="auto"/>
          </w:tcPr>
          <w:p w14:paraId="331960F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6FAAD38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782BBE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8FFE88B" w14:textId="77777777" w:rsidTr="00302245">
        <w:tc>
          <w:tcPr>
            <w:tcW w:w="7054" w:type="dxa"/>
            <w:shd w:val="clear" w:color="auto" w:fill="auto"/>
          </w:tcPr>
          <w:p w14:paraId="03E04FB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4F5EFBD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9F14C1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F078681" w14:textId="77777777" w:rsidTr="00302245">
        <w:tc>
          <w:tcPr>
            <w:tcW w:w="7054" w:type="dxa"/>
            <w:shd w:val="clear" w:color="auto" w:fill="auto"/>
          </w:tcPr>
          <w:p w14:paraId="5C88D11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07CA733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CB1E0B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7014459F" w14:textId="77777777" w:rsidTr="00302245">
        <w:tc>
          <w:tcPr>
            <w:tcW w:w="7054" w:type="dxa"/>
            <w:shd w:val="clear" w:color="auto" w:fill="auto"/>
          </w:tcPr>
          <w:p w14:paraId="6EBFE69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52FE25F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B0453E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C898E22" w14:textId="77777777" w:rsidTr="00302245">
        <w:tc>
          <w:tcPr>
            <w:tcW w:w="7054" w:type="dxa"/>
            <w:shd w:val="clear" w:color="auto" w:fill="auto"/>
          </w:tcPr>
          <w:p w14:paraId="54BFCA4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5CC0578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9EA4C9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E761E59" w14:textId="77777777" w:rsidTr="00302245">
        <w:tc>
          <w:tcPr>
            <w:tcW w:w="9322" w:type="dxa"/>
            <w:gridSpan w:val="3"/>
            <w:shd w:val="clear" w:color="auto" w:fill="auto"/>
          </w:tcPr>
          <w:p w14:paraId="141E6E3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25E2299E" w14:textId="77777777" w:rsidTr="00302245">
        <w:tc>
          <w:tcPr>
            <w:tcW w:w="7054" w:type="dxa"/>
            <w:shd w:val="clear" w:color="auto" w:fill="auto"/>
          </w:tcPr>
          <w:p w14:paraId="4477204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291E765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0AF086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4FD23D0" w14:textId="77777777" w:rsidTr="00302245">
        <w:tc>
          <w:tcPr>
            <w:tcW w:w="7054" w:type="dxa"/>
            <w:shd w:val="clear" w:color="auto" w:fill="auto"/>
          </w:tcPr>
          <w:p w14:paraId="70634FD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2CFAC2D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B11CD4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5E53C88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4F413823"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14138709"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4C302276"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6DA6D990"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34F55B34"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43B8B754"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205DD86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4B43947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7AA2DFFB"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5577A914"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6A9E38B5"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52F26CC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394476F2"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1293FB88"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52254D2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7C0E76B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51EDFDC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322CF83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023BD9D6"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4D209785"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7661ACAC"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1C2A2DC9"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92B2FB2"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information furnished is true and </w:t>
      </w:r>
      <w:proofErr w:type="gramStart"/>
      <w:r w:rsidRPr="00302245">
        <w:rPr>
          <w:rFonts w:ascii="Arial" w:eastAsia="Times New Roman" w:hAnsi="Arial" w:cs="Arial"/>
          <w:lang w:val="en-GB"/>
        </w:rPr>
        <w:t>correct;</w:t>
      </w:r>
      <w:proofErr w:type="gramEnd"/>
    </w:p>
    <w:p w14:paraId="28D17191"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05FEA078"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145ED87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15A2070C"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03F52058"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6DE6804C"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3ED4C385"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035D8BFA"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36CFB450"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59452745"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636FB8E8" wp14:editId="5015840E">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93F2A02" w14:textId="77777777" w:rsidR="00302245" w:rsidRDefault="00302245" w:rsidP="00302245"/>
                          <w:p w14:paraId="673B706E" w14:textId="77777777" w:rsidR="00302245" w:rsidRDefault="00302245" w:rsidP="00302245"/>
                          <w:p w14:paraId="6E5526C4" w14:textId="77777777" w:rsidR="00302245" w:rsidRPr="00585866" w:rsidRDefault="00302245" w:rsidP="00302245">
                            <w:pPr>
                              <w:jc w:val="center"/>
                              <w:rPr>
                                <w:rFonts w:cs="Arial"/>
                                <w:sz w:val="18"/>
                                <w:szCs w:val="18"/>
                              </w:rPr>
                            </w:pPr>
                            <w:r w:rsidRPr="00585866">
                              <w:rPr>
                                <w:rFonts w:cs="Arial"/>
                                <w:sz w:val="18"/>
                                <w:szCs w:val="18"/>
                              </w:rPr>
                              <w:t>……………………………………….</w:t>
                            </w:r>
                          </w:p>
                          <w:p w14:paraId="53BD223E"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19D773E0" w14:textId="77777777" w:rsidR="00302245" w:rsidRPr="00585866" w:rsidRDefault="00302245" w:rsidP="00302245">
                            <w:pPr>
                              <w:rPr>
                                <w:rFonts w:cs="Arial"/>
                                <w:sz w:val="18"/>
                                <w:szCs w:val="18"/>
                              </w:rPr>
                            </w:pPr>
                          </w:p>
                          <w:p w14:paraId="7985198F"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02328434"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67067F1A"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7F46FBD5"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1382718"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FB8E8"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593F2A02" w14:textId="77777777" w:rsidR="00302245" w:rsidRDefault="00302245" w:rsidP="00302245"/>
                    <w:p w14:paraId="673B706E" w14:textId="77777777" w:rsidR="00302245" w:rsidRDefault="00302245" w:rsidP="00302245"/>
                    <w:p w14:paraId="6E5526C4" w14:textId="77777777" w:rsidR="00302245" w:rsidRPr="00585866" w:rsidRDefault="00302245" w:rsidP="00302245">
                      <w:pPr>
                        <w:jc w:val="center"/>
                        <w:rPr>
                          <w:rFonts w:cs="Arial"/>
                          <w:sz w:val="18"/>
                          <w:szCs w:val="18"/>
                        </w:rPr>
                      </w:pPr>
                      <w:r w:rsidRPr="00585866">
                        <w:rPr>
                          <w:rFonts w:cs="Arial"/>
                          <w:sz w:val="18"/>
                          <w:szCs w:val="18"/>
                        </w:rPr>
                        <w:t>……………………………………….</w:t>
                      </w:r>
                    </w:p>
                    <w:p w14:paraId="53BD223E"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19D773E0" w14:textId="77777777" w:rsidR="00302245" w:rsidRPr="00585866" w:rsidRDefault="00302245" w:rsidP="00302245">
                      <w:pPr>
                        <w:rPr>
                          <w:rFonts w:cs="Arial"/>
                          <w:sz w:val="18"/>
                          <w:szCs w:val="18"/>
                        </w:rPr>
                      </w:pPr>
                    </w:p>
                    <w:p w14:paraId="7985198F"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02328434"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67067F1A"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7F46FBD5"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1382718"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6477FCE1" wp14:editId="6A2D1DE0">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4A14058" w14:textId="77777777" w:rsidR="00302245" w:rsidRDefault="00302245" w:rsidP="00302245"/>
                          <w:p w14:paraId="792E4E27" w14:textId="77777777" w:rsidR="00302245" w:rsidRPr="00585866" w:rsidRDefault="00302245" w:rsidP="00302245">
                            <w:pPr>
                              <w:rPr>
                                <w:rFonts w:cs="Arial"/>
                                <w:sz w:val="18"/>
                                <w:szCs w:val="18"/>
                              </w:rPr>
                            </w:pPr>
                            <w:r w:rsidRPr="00585866">
                              <w:rPr>
                                <w:rFonts w:cs="Arial"/>
                                <w:sz w:val="18"/>
                                <w:szCs w:val="18"/>
                              </w:rPr>
                              <w:t>WITNESSES</w:t>
                            </w:r>
                          </w:p>
                          <w:p w14:paraId="00791460" w14:textId="77777777" w:rsidR="00302245" w:rsidRPr="00585866" w:rsidRDefault="00302245" w:rsidP="00302245">
                            <w:pPr>
                              <w:rPr>
                                <w:rFonts w:cs="Arial"/>
                                <w:sz w:val="18"/>
                                <w:szCs w:val="18"/>
                              </w:rPr>
                            </w:pPr>
                          </w:p>
                          <w:p w14:paraId="400F510F"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26A59068"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38A1B08F"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FCE1"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44A14058" w14:textId="77777777" w:rsidR="00302245" w:rsidRDefault="00302245" w:rsidP="00302245"/>
                    <w:p w14:paraId="792E4E27" w14:textId="77777777" w:rsidR="00302245" w:rsidRPr="00585866" w:rsidRDefault="00302245" w:rsidP="00302245">
                      <w:pPr>
                        <w:rPr>
                          <w:rFonts w:cs="Arial"/>
                          <w:sz w:val="18"/>
                          <w:szCs w:val="18"/>
                        </w:rPr>
                      </w:pPr>
                      <w:r w:rsidRPr="00585866">
                        <w:rPr>
                          <w:rFonts w:cs="Arial"/>
                          <w:sz w:val="18"/>
                          <w:szCs w:val="18"/>
                        </w:rPr>
                        <w:t>WITNESSES</w:t>
                      </w:r>
                    </w:p>
                    <w:p w14:paraId="00791460" w14:textId="77777777" w:rsidR="00302245" w:rsidRPr="00585866" w:rsidRDefault="00302245" w:rsidP="00302245">
                      <w:pPr>
                        <w:rPr>
                          <w:rFonts w:cs="Arial"/>
                          <w:sz w:val="18"/>
                          <w:szCs w:val="18"/>
                        </w:rPr>
                      </w:pPr>
                    </w:p>
                    <w:p w14:paraId="400F510F"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26A59068"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38A1B08F" w14:textId="77777777" w:rsidR="00302245" w:rsidRDefault="00302245" w:rsidP="00302245">
                      <w:pPr>
                        <w:jc w:val="center"/>
                      </w:pPr>
                    </w:p>
                  </w:txbxContent>
                </v:textbox>
              </v:rect>
            </w:pict>
          </mc:Fallback>
        </mc:AlternateContent>
      </w:r>
    </w:p>
    <w:p w14:paraId="4D006379"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2F4F7E5"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AD6C4FD"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0C4FEB9D"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710EA75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A37D056"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A405194"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0086688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F6564C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FD8F12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0A9357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674380B"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396F1D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0C8718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4B889F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691592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1158B7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2939EC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440317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2C77" w14:textId="77777777" w:rsidR="00E7636C" w:rsidRDefault="00E7636C" w:rsidP="009F2250">
      <w:pPr>
        <w:spacing w:after="0" w:line="240" w:lineRule="auto"/>
      </w:pPr>
      <w:r>
        <w:separator/>
      </w:r>
    </w:p>
  </w:endnote>
  <w:endnote w:type="continuationSeparator" w:id="0">
    <w:p w14:paraId="37D3A9A0" w14:textId="77777777" w:rsidR="00E7636C" w:rsidRDefault="00E7636C"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1EB3CF16" w14:textId="3A47665E" w:rsidR="009F2250" w:rsidRDefault="009F2250">
        <w:pPr>
          <w:pStyle w:val="Footer"/>
          <w:jc w:val="right"/>
        </w:pPr>
        <w:r>
          <w:fldChar w:fldCharType="begin"/>
        </w:r>
        <w:r>
          <w:instrText xml:space="preserve"> PAGE   \* MERGEFORMAT </w:instrText>
        </w:r>
        <w:r>
          <w:fldChar w:fldCharType="separate"/>
        </w:r>
        <w:r w:rsidR="00B13C22">
          <w:rPr>
            <w:noProof/>
          </w:rPr>
          <w:t>9</w:t>
        </w:r>
        <w:r>
          <w:rPr>
            <w:noProof/>
          </w:rPr>
          <w:fldChar w:fldCharType="end"/>
        </w:r>
      </w:p>
    </w:sdtContent>
  </w:sdt>
  <w:p w14:paraId="731C413A"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1A4" w14:textId="77777777" w:rsidR="00E7636C" w:rsidRDefault="00E7636C" w:rsidP="009F2250">
      <w:pPr>
        <w:spacing w:after="0" w:line="240" w:lineRule="auto"/>
      </w:pPr>
      <w:r>
        <w:separator/>
      </w:r>
    </w:p>
  </w:footnote>
  <w:footnote w:type="continuationSeparator" w:id="0">
    <w:p w14:paraId="6D135E00" w14:textId="77777777" w:rsidR="00E7636C" w:rsidRDefault="00E7636C" w:rsidP="009F2250">
      <w:pPr>
        <w:spacing w:after="0" w:line="240" w:lineRule="auto"/>
      </w:pPr>
      <w:r>
        <w:continuationSeparator/>
      </w:r>
    </w:p>
  </w:footnote>
  <w:footnote w:id="1">
    <w:p w14:paraId="5FCC8FC2"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5B3F040" w14:textId="77777777" w:rsidR="0049034C" w:rsidRDefault="0049034C" w:rsidP="0049034C">
      <w:pPr>
        <w:pStyle w:val="FootnoteText"/>
      </w:pPr>
    </w:p>
    <w:p w14:paraId="23149ADF" w14:textId="77777777" w:rsidR="0049034C" w:rsidRDefault="0049034C" w:rsidP="0049034C">
      <w:pPr>
        <w:pStyle w:val="FootnoteText"/>
      </w:pPr>
    </w:p>
  </w:footnote>
  <w:footnote w:id="2">
    <w:p w14:paraId="68862BC2"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66321830">
    <w:abstractNumId w:val="1"/>
  </w:num>
  <w:num w:numId="2" w16cid:durableId="1901676033">
    <w:abstractNumId w:val="36"/>
  </w:num>
  <w:num w:numId="3" w16cid:durableId="1696275106">
    <w:abstractNumId w:val="13"/>
  </w:num>
  <w:num w:numId="4" w16cid:durableId="344477972">
    <w:abstractNumId w:val="18"/>
  </w:num>
  <w:num w:numId="5" w16cid:durableId="405306737">
    <w:abstractNumId w:val="21"/>
  </w:num>
  <w:num w:numId="6" w16cid:durableId="1223760068">
    <w:abstractNumId w:val="47"/>
  </w:num>
  <w:num w:numId="7" w16cid:durableId="1487209582">
    <w:abstractNumId w:val="46"/>
  </w:num>
  <w:num w:numId="8" w16cid:durableId="1523855922">
    <w:abstractNumId w:val="45"/>
  </w:num>
  <w:num w:numId="9" w16cid:durableId="1813326943">
    <w:abstractNumId w:val="16"/>
  </w:num>
  <w:num w:numId="10" w16cid:durableId="881019630">
    <w:abstractNumId w:val="29"/>
  </w:num>
  <w:num w:numId="11" w16cid:durableId="1843011595">
    <w:abstractNumId w:val="12"/>
  </w:num>
  <w:num w:numId="12" w16cid:durableId="1269122674">
    <w:abstractNumId w:val="49"/>
  </w:num>
  <w:num w:numId="13" w16cid:durableId="1098258519">
    <w:abstractNumId w:val="33"/>
  </w:num>
  <w:num w:numId="14" w16cid:durableId="1246190774">
    <w:abstractNumId w:val="43"/>
  </w:num>
  <w:num w:numId="15" w16cid:durableId="2145124816">
    <w:abstractNumId w:val="38"/>
  </w:num>
  <w:num w:numId="16" w16cid:durableId="837618466">
    <w:abstractNumId w:val="27"/>
  </w:num>
  <w:num w:numId="17" w16cid:durableId="13127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299225">
    <w:abstractNumId w:val="26"/>
  </w:num>
  <w:num w:numId="19" w16cid:durableId="724646939">
    <w:abstractNumId w:val="23"/>
  </w:num>
  <w:num w:numId="20" w16cid:durableId="456683112">
    <w:abstractNumId w:val="9"/>
  </w:num>
  <w:num w:numId="21" w16cid:durableId="43455008">
    <w:abstractNumId w:val="34"/>
  </w:num>
  <w:num w:numId="22" w16cid:durableId="48194310">
    <w:abstractNumId w:val="8"/>
  </w:num>
  <w:num w:numId="23" w16cid:durableId="1442217711">
    <w:abstractNumId w:val="19"/>
  </w:num>
  <w:num w:numId="24" w16cid:durableId="52966792">
    <w:abstractNumId w:val="7"/>
  </w:num>
  <w:num w:numId="25" w16cid:durableId="1128547081">
    <w:abstractNumId w:val="3"/>
  </w:num>
  <w:num w:numId="26" w16cid:durableId="206261837">
    <w:abstractNumId w:val="25"/>
  </w:num>
  <w:num w:numId="27" w16cid:durableId="656764317">
    <w:abstractNumId w:val="22"/>
  </w:num>
  <w:num w:numId="28" w16cid:durableId="256906357">
    <w:abstractNumId w:val="28"/>
  </w:num>
  <w:num w:numId="29" w16cid:durableId="1848668776">
    <w:abstractNumId w:val="5"/>
  </w:num>
  <w:num w:numId="30" w16cid:durableId="757363112">
    <w:abstractNumId w:val="4"/>
  </w:num>
  <w:num w:numId="31" w16cid:durableId="126315731">
    <w:abstractNumId w:val="6"/>
  </w:num>
  <w:num w:numId="32" w16cid:durableId="1063480295">
    <w:abstractNumId w:val="42"/>
  </w:num>
  <w:num w:numId="33" w16cid:durableId="864824459">
    <w:abstractNumId w:val="40"/>
  </w:num>
  <w:num w:numId="34" w16cid:durableId="1355692269">
    <w:abstractNumId w:val="48"/>
  </w:num>
  <w:num w:numId="35" w16cid:durableId="346757352">
    <w:abstractNumId w:val="0"/>
  </w:num>
  <w:num w:numId="36" w16cid:durableId="1844659139">
    <w:abstractNumId w:val="14"/>
  </w:num>
  <w:num w:numId="37" w16cid:durableId="32467436">
    <w:abstractNumId w:val="41"/>
  </w:num>
  <w:num w:numId="38" w16cid:durableId="1044407845">
    <w:abstractNumId w:val="30"/>
  </w:num>
  <w:num w:numId="39" w16cid:durableId="484052644">
    <w:abstractNumId w:val="17"/>
  </w:num>
  <w:num w:numId="40" w16cid:durableId="505678765">
    <w:abstractNumId w:val="20"/>
  </w:num>
  <w:num w:numId="41" w16cid:durableId="1885436711">
    <w:abstractNumId w:val="32"/>
  </w:num>
  <w:num w:numId="42" w16cid:durableId="999238931">
    <w:abstractNumId w:val="31"/>
  </w:num>
  <w:num w:numId="43" w16cid:durableId="913008762">
    <w:abstractNumId w:val="11"/>
  </w:num>
  <w:num w:numId="44" w16cid:durableId="1983538950">
    <w:abstractNumId w:val="15"/>
  </w:num>
  <w:num w:numId="45" w16cid:durableId="1912351961">
    <w:abstractNumId w:val="24"/>
  </w:num>
  <w:num w:numId="46" w16cid:durableId="933127019">
    <w:abstractNumId w:val="37"/>
  </w:num>
  <w:num w:numId="47" w16cid:durableId="1452095705">
    <w:abstractNumId w:val="44"/>
  </w:num>
  <w:num w:numId="48" w16cid:durableId="2073116449">
    <w:abstractNumId w:val="2"/>
  </w:num>
  <w:num w:numId="49" w16cid:durableId="79955999">
    <w:abstractNumId w:val="35"/>
  </w:num>
  <w:num w:numId="50" w16cid:durableId="167838737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69B"/>
    <w:rsid w:val="00126C1B"/>
    <w:rsid w:val="00136F5C"/>
    <w:rsid w:val="001370A6"/>
    <w:rsid w:val="00153343"/>
    <w:rsid w:val="001B2674"/>
    <w:rsid w:val="001F6ECF"/>
    <w:rsid w:val="00247D02"/>
    <w:rsid w:val="00251449"/>
    <w:rsid w:val="002546E0"/>
    <w:rsid w:val="00262130"/>
    <w:rsid w:val="00282D81"/>
    <w:rsid w:val="002A6644"/>
    <w:rsid w:val="002B3F04"/>
    <w:rsid w:val="002D38B2"/>
    <w:rsid w:val="002E1466"/>
    <w:rsid w:val="00301555"/>
    <w:rsid w:val="00302245"/>
    <w:rsid w:val="00335531"/>
    <w:rsid w:val="00343324"/>
    <w:rsid w:val="0035015D"/>
    <w:rsid w:val="00354B09"/>
    <w:rsid w:val="00354B0A"/>
    <w:rsid w:val="0036223B"/>
    <w:rsid w:val="00371DBB"/>
    <w:rsid w:val="00385C15"/>
    <w:rsid w:val="00385CB0"/>
    <w:rsid w:val="00385FF9"/>
    <w:rsid w:val="003A1187"/>
    <w:rsid w:val="003B6DC8"/>
    <w:rsid w:val="003D23F5"/>
    <w:rsid w:val="003E30F7"/>
    <w:rsid w:val="003E5C79"/>
    <w:rsid w:val="003F715C"/>
    <w:rsid w:val="004017E7"/>
    <w:rsid w:val="00404B66"/>
    <w:rsid w:val="00437B2F"/>
    <w:rsid w:val="00452BB2"/>
    <w:rsid w:val="00464601"/>
    <w:rsid w:val="0046512C"/>
    <w:rsid w:val="00470AA4"/>
    <w:rsid w:val="00471C8A"/>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740A65"/>
    <w:rsid w:val="0074670C"/>
    <w:rsid w:val="0075099E"/>
    <w:rsid w:val="00761A47"/>
    <w:rsid w:val="00765B73"/>
    <w:rsid w:val="00771415"/>
    <w:rsid w:val="00774866"/>
    <w:rsid w:val="007B4D2D"/>
    <w:rsid w:val="007B65E8"/>
    <w:rsid w:val="007E6039"/>
    <w:rsid w:val="007F67AC"/>
    <w:rsid w:val="00801361"/>
    <w:rsid w:val="0080247D"/>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3C22"/>
    <w:rsid w:val="00B15146"/>
    <w:rsid w:val="00B42802"/>
    <w:rsid w:val="00B6613C"/>
    <w:rsid w:val="00BA3465"/>
    <w:rsid w:val="00BC506C"/>
    <w:rsid w:val="00BE49A1"/>
    <w:rsid w:val="00C05698"/>
    <w:rsid w:val="00C12CF3"/>
    <w:rsid w:val="00C26380"/>
    <w:rsid w:val="00C301FC"/>
    <w:rsid w:val="00C742DC"/>
    <w:rsid w:val="00C816FD"/>
    <w:rsid w:val="00CD2018"/>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919F56"/>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B95C075BEAC45808BD9C16C09CD01" ma:contentTypeVersion="9" ma:contentTypeDescription="Create a new document." ma:contentTypeScope="" ma:versionID="c0431fe9aca186abec0fc4e6018a2b14">
  <xsd:schema xmlns:xsd="http://www.w3.org/2001/XMLSchema" xmlns:xs="http://www.w3.org/2001/XMLSchema" xmlns:p="http://schemas.microsoft.com/office/2006/metadata/properties" xmlns:ns3="42acb6dc-d75a-4cff-b62a-ffe426b2285e" targetNamespace="http://schemas.microsoft.com/office/2006/metadata/properties" ma:root="true" ma:fieldsID="f6aaadb65d59738536a9cb7071cace24" ns3:_="">
    <xsd:import namespace="42acb6dc-d75a-4cff-b62a-ffe426b228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b6dc-d75a-4cff-b62a-ffe426b22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FDEA1-250D-4F8F-B1F6-3CDE0D50B141}">
  <ds:schemaRefs>
    <ds:schemaRef ds:uri="http://schemas.microsoft.com/sharepoint/v3/contenttype/forms"/>
  </ds:schemaRefs>
</ds:datastoreItem>
</file>

<file path=customXml/itemProps2.xml><?xml version="1.0" encoding="utf-8"?>
<ds:datastoreItem xmlns:ds="http://schemas.openxmlformats.org/officeDocument/2006/customXml" ds:itemID="{68E045A2-2E62-4272-B1F5-48ADD761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b6dc-d75a-4cff-b62a-ffe426b22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A697-D133-47F6-8E0B-4003D54618F4}">
  <ds:schemaRefs>
    <ds:schemaRef ds:uri="http://schemas.openxmlformats.org/officeDocument/2006/bibliography"/>
  </ds:schemaRefs>
</ds:datastoreItem>
</file>

<file path=customXml/itemProps4.xml><?xml version="1.0" encoding="utf-8"?>
<ds:datastoreItem xmlns:ds="http://schemas.openxmlformats.org/officeDocument/2006/customXml" ds:itemID="{5E9CA71F-965B-4179-9D75-6A6D2AB10D8A}">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42acb6dc-d75a-4cff-b62a-ffe426b2285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2022-10-10T07:36:00Z</cp:lastPrinted>
  <dcterms:created xsi:type="dcterms:W3CDTF">2022-10-14T09:57:00Z</dcterms:created>
  <dcterms:modified xsi:type="dcterms:W3CDTF">2022-10-14T09:57:00Z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0x010100879B95C075BEAC45808BD9C16C09CD01</vt:lpwstr>
  </property>
</Properties>
</file>