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59242">
      <w:pPr>
        <w:rPr>
          <w:rFonts w:cs="Arial"/>
          <w:lang w:val="fr-FR"/>
        </w:rPr>
      </w:pPr>
      <w:bookmarkStart w:id="0" w:name="_GoBack"/>
      <w:bookmarkEnd w:id="0"/>
    </w:p>
    <w:p w14:paraId="395BDDB0">
      <w:pPr>
        <w:rPr>
          <w:rFonts w:cs="Arial"/>
          <w:lang w:val="fr-FR"/>
        </w:rPr>
      </w:pPr>
    </w:p>
    <w:p w14:paraId="7A495F74">
      <w:pPr>
        <w:rPr>
          <w:rFonts w:cs="Arial"/>
          <w:lang w:val="fr-FR"/>
        </w:rPr>
      </w:pPr>
    </w:p>
    <w:p w14:paraId="129DA128">
      <w:pPr>
        <w:rPr>
          <w:rFonts w:cs="Arial"/>
          <w:lang w:val="fr-FR"/>
        </w:rPr>
      </w:pPr>
    </w:p>
    <w:p w14:paraId="716A68CA">
      <w:pPr>
        <w:rPr>
          <w:rFonts w:cs="Arial"/>
        </w:rPr>
      </w:pPr>
    </w:p>
    <w:p w14:paraId="534C0289">
      <w:pPr>
        <w:rPr>
          <w:rFonts w:cs="Arial"/>
        </w:rPr>
      </w:pPr>
    </w:p>
    <w:p w14:paraId="1375E948">
      <w:pPr>
        <w:rPr>
          <w:rFonts w:cs="Arial"/>
        </w:rPr>
      </w:pPr>
    </w:p>
    <w:p w14:paraId="1E60CF88">
      <w:pPr>
        <w:rPr>
          <w:rFonts w:cs="Arial"/>
        </w:rPr>
      </w:pPr>
    </w:p>
    <w:p w14:paraId="60E4F04A">
      <w:pPr>
        <w:rPr>
          <w:rFonts w:asciiTheme="minorHAnsi" w:hAnsiTheme="minorHAnsi" w:cstheme="minorHAnsi"/>
          <w:sz w:val="22"/>
          <w:szCs w:val="22"/>
        </w:rPr>
      </w:pPr>
      <w:r>
        <w:rPr>
          <w:rFonts w:asciiTheme="minorHAnsi" w:hAnsiTheme="minorHAnsi" w:cstheme="minorHAnsi"/>
          <w:sz w:val="22"/>
          <w:szCs w:val="22"/>
        </w:rPr>
        <w:t>The Human Sciences Research Council (HSRC) requires a Plumbing Service Provider to provide plumbing services at HSRC Building Pretoria office for a period of 12 months (1 Year).</w:t>
      </w:r>
    </w:p>
    <w:p w14:paraId="3D9A5FD9">
      <w:pPr>
        <w:rPr>
          <w:rFonts w:asciiTheme="minorHAnsi" w:hAnsiTheme="minorHAnsi" w:cstheme="minorHAnsi"/>
          <w:sz w:val="22"/>
          <w:szCs w:val="22"/>
        </w:rPr>
      </w:pPr>
    </w:p>
    <w:p w14:paraId="67628FDD">
      <w:pPr>
        <w:rPr>
          <w:rFonts w:asciiTheme="minorHAnsi" w:hAnsiTheme="minorHAnsi" w:cstheme="minorHAnsi"/>
          <w:b/>
          <w:bCs/>
          <w:sz w:val="22"/>
          <w:szCs w:val="22"/>
        </w:rPr>
      </w:pPr>
      <w:r>
        <w:rPr>
          <w:rFonts w:asciiTheme="minorHAnsi" w:hAnsiTheme="minorHAnsi" w:cstheme="minorHAnsi"/>
          <w:b/>
          <w:bCs/>
          <w:sz w:val="22"/>
          <w:szCs w:val="22"/>
        </w:rPr>
        <w:t xml:space="preserve">The service provider will be expected to: Provide a scheduled and reactive (for specific functions) plumbing service to all areas of the HSRC in accordance with the negotiated access times to specific areas. </w:t>
      </w:r>
    </w:p>
    <w:p w14:paraId="76754DB3">
      <w:pPr>
        <w:rPr>
          <w:rFonts w:asciiTheme="minorHAnsi" w:hAnsiTheme="minorHAnsi" w:cstheme="minorHAnsi"/>
          <w:b/>
          <w:bCs/>
          <w:sz w:val="22"/>
          <w:szCs w:val="22"/>
        </w:rPr>
      </w:pPr>
    </w:p>
    <w:p w14:paraId="4A3B12D0">
      <w:pPr>
        <w:rPr>
          <w:rFonts w:asciiTheme="minorHAnsi" w:hAnsiTheme="minorHAnsi" w:cstheme="minorHAnsi"/>
          <w:b/>
          <w:bCs/>
          <w:sz w:val="22"/>
          <w:szCs w:val="22"/>
        </w:rPr>
      </w:pPr>
      <w:r>
        <w:rPr>
          <w:rFonts w:asciiTheme="minorHAnsi" w:hAnsiTheme="minorHAnsi" w:cstheme="minorHAnsi"/>
          <w:b/>
          <w:bCs/>
          <w:sz w:val="22"/>
          <w:szCs w:val="22"/>
        </w:rPr>
        <w:t xml:space="preserve">The plumbing services shall include but not limited to, inter alia: </w:t>
      </w:r>
    </w:p>
    <w:p w14:paraId="109B7109">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Specialists plumbing services</w:t>
      </w:r>
    </w:p>
    <w:p w14:paraId="7C105D8A">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 xml:space="preserve">Repair and service: Sewage pipes, toilets pans, kitchen sinks toilet basins, toilet taps, pressure valves, drainage systems, repair, and installation of geysers and hydroboils where necessary. </w:t>
      </w:r>
    </w:p>
    <w:p w14:paraId="0E365183">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 xml:space="preserve">Clean and treat Sewage sump (Twice a year) </w:t>
      </w:r>
    </w:p>
    <w:p w14:paraId="75483B58">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 xml:space="preserve">General plumbing repairs and services </w:t>
      </w:r>
    </w:p>
    <w:p w14:paraId="3FA224CC">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Repair and install pipes inside and outside the building as and when required</w:t>
      </w:r>
    </w:p>
    <w:p w14:paraId="675E6740">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Service stormwater and sewage pumps on quarterly basis</w:t>
      </w:r>
    </w:p>
    <w:p w14:paraId="37F722E1">
      <w:pPr>
        <w:pStyle w:val="14"/>
        <w:numPr>
          <w:ilvl w:val="0"/>
          <w:numId w:val="1"/>
        </w:numPr>
        <w:rPr>
          <w:rFonts w:asciiTheme="minorHAnsi" w:hAnsiTheme="minorHAnsi" w:cstheme="minorHAnsi"/>
          <w:sz w:val="22"/>
          <w:szCs w:val="22"/>
        </w:rPr>
      </w:pPr>
      <w:r>
        <w:rPr>
          <w:rFonts w:asciiTheme="minorHAnsi" w:hAnsiTheme="minorHAnsi" w:cstheme="minorHAnsi"/>
          <w:bCs/>
          <w:sz w:val="22"/>
          <w:szCs w:val="22"/>
        </w:rPr>
        <w:t xml:space="preserve">Clean and treat Hot water hydroboils quarterly </w:t>
      </w:r>
    </w:p>
    <w:p w14:paraId="64D141E5">
      <w:pPr>
        <w:pStyle w:val="14"/>
        <w:numPr>
          <w:ilvl w:val="0"/>
          <w:numId w:val="1"/>
        </w:numPr>
        <w:rPr>
          <w:rFonts w:asciiTheme="minorHAnsi" w:hAnsiTheme="minorHAnsi" w:cstheme="minorHAnsi"/>
          <w:bCs/>
          <w:sz w:val="22"/>
          <w:szCs w:val="22"/>
        </w:rPr>
      </w:pPr>
      <w:r>
        <w:rPr>
          <w:rFonts w:asciiTheme="minorHAnsi" w:hAnsiTheme="minorHAnsi" w:cstheme="minorHAnsi"/>
          <w:bCs/>
          <w:sz w:val="22"/>
          <w:szCs w:val="22"/>
        </w:rPr>
        <w:t xml:space="preserve">Attend to any plumbing repairs arise at HSRC Building </w:t>
      </w:r>
    </w:p>
    <w:p w14:paraId="416B22F1">
      <w:pPr>
        <w:pStyle w:val="14"/>
        <w:numPr>
          <w:ilvl w:val="0"/>
          <w:numId w:val="1"/>
        </w:numPr>
        <w:rPr>
          <w:rFonts w:asciiTheme="minorHAnsi" w:hAnsiTheme="minorHAnsi" w:cstheme="minorHAnsi"/>
          <w:bCs/>
          <w:sz w:val="22"/>
          <w:szCs w:val="22"/>
        </w:rPr>
      </w:pPr>
      <w:r>
        <w:rPr>
          <w:rFonts w:asciiTheme="minorHAnsi" w:hAnsiTheme="minorHAnsi" w:cstheme="minorHAnsi"/>
          <w:bCs/>
          <w:sz w:val="22"/>
          <w:szCs w:val="22"/>
        </w:rPr>
        <w:t>Response to call outs during and after hours</w:t>
      </w:r>
    </w:p>
    <w:p w14:paraId="6A636F9A">
      <w:pPr>
        <w:rPr>
          <w:rFonts w:asciiTheme="minorHAnsi" w:hAnsiTheme="minorHAnsi" w:cstheme="minorHAnsi"/>
          <w:sz w:val="22"/>
          <w:szCs w:val="22"/>
        </w:rPr>
      </w:pPr>
    </w:p>
    <w:p w14:paraId="6A0B22F3">
      <w:pPr>
        <w:rPr>
          <w:rFonts w:asciiTheme="minorHAnsi" w:hAnsiTheme="minorHAnsi" w:cstheme="minorHAnsi"/>
          <w:sz w:val="22"/>
          <w:szCs w:val="22"/>
        </w:rPr>
      </w:pPr>
      <w:r>
        <w:rPr>
          <w:rFonts w:asciiTheme="minorHAnsi" w:hAnsiTheme="minorHAnsi" w:cstheme="minorHAnsi"/>
          <w:sz w:val="22"/>
          <w:szCs w:val="22"/>
        </w:rPr>
        <w:t xml:space="preserve">The Service Provider will at all time respond to all plumbing emergency call outs as requested by the HSRC. The Service provider will respond to emergency call outs/technical problems reported to them within reasonable period (24 hours) unless they are major technical problems. </w:t>
      </w:r>
    </w:p>
    <w:p w14:paraId="4DF5E142">
      <w:pPr>
        <w:rPr>
          <w:rFonts w:asciiTheme="minorHAnsi" w:hAnsiTheme="minorHAnsi" w:cstheme="minorHAnsi"/>
          <w:sz w:val="22"/>
          <w:szCs w:val="22"/>
        </w:rPr>
      </w:pPr>
    </w:p>
    <w:p w14:paraId="3B8BE2A5">
      <w:pPr>
        <w:rPr>
          <w:rFonts w:asciiTheme="minorHAnsi" w:hAnsiTheme="minorHAnsi" w:cstheme="minorHAnsi"/>
          <w:sz w:val="22"/>
          <w:szCs w:val="22"/>
        </w:rPr>
      </w:pPr>
      <w:r>
        <w:rPr>
          <w:rFonts w:asciiTheme="minorHAnsi" w:hAnsiTheme="minorHAnsi" w:cstheme="minorHAnsi"/>
          <w:sz w:val="22"/>
          <w:szCs w:val="22"/>
        </w:rPr>
        <w:t>The response must comply the following:</w:t>
      </w:r>
    </w:p>
    <w:tbl>
      <w:tblPr>
        <w:tblStyle w:val="9"/>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2256"/>
        <w:gridCol w:w="2614"/>
      </w:tblGrid>
      <w:tr w14:paraId="4B74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42306DED">
            <w:pPr>
              <w:rPr>
                <w:rFonts w:asciiTheme="minorHAnsi" w:hAnsiTheme="minorHAnsi" w:cstheme="minorHAnsi"/>
                <w:b/>
                <w:bCs/>
                <w:sz w:val="22"/>
                <w:szCs w:val="22"/>
              </w:rPr>
            </w:pPr>
            <w:r>
              <w:rPr>
                <w:rFonts w:asciiTheme="minorHAnsi" w:hAnsiTheme="minorHAnsi" w:cstheme="minorHAnsi"/>
                <w:b/>
                <w:bCs/>
                <w:sz w:val="22"/>
                <w:szCs w:val="22"/>
              </w:rPr>
              <w:t>Types of Calls</w:t>
            </w:r>
          </w:p>
        </w:tc>
        <w:tc>
          <w:tcPr>
            <w:tcW w:w="2256" w:type="dxa"/>
          </w:tcPr>
          <w:p w14:paraId="70348CA6">
            <w:pPr>
              <w:rPr>
                <w:rFonts w:asciiTheme="minorHAnsi" w:hAnsiTheme="minorHAnsi" w:cstheme="minorHAnsi"/>
                <w:b/>
                <w:bCs/>
                <w:sz w:val="22"/>
                <w:szCs w:val="22"/>
              </w:rPr>
            </w:pPr>
            <w:r>
              <w:rPr>
                <w:rFonts w:asciiTheme="minorHAnsi" w:hAnsiTheme="minorHAnsi" w:cstheme="minorHAnsi"/>
                <w:b/>
                <w:bCs/>
                <w:sz w:val="22"/>
                <w:szCs w:val="22"/>
              </w:rPr>
              <w:t>Response Time</w:t>
            </w:r>
          </w:p>
        </w:tc>
        <w:tc>
          <w:tcPr>
            <w:tcW w:w="2614" w:type="dxa"/>
          </w:tcPr>
          <w:p w14:paraId="781F7FD1">
            <w:pPr>
              <w:rPr>
                <w:rFonts w:asciiTheme="minorHAnsi" w:hAnsiTheme="minorHAnsi" w:cstheme="minorHAnsi"/>
                <w:b/>
                <w:bCs/>
                <w:sz w:val="22"/>
                <w:szCs w:val="22"/>
              </w:rPr>
            </w:pPr>
            <w:r>
              <w:rPr>
                <w:rFonts w:asciiTheme="minorHAnsi" w:hAnsiTheme="minorHAnsi" w:cstheme="minorHAnsi"/>
                <w:b/>
                <w:bCs/>
                <w:sz w:val="22"/>
                <w:szCs w:val="22"/>
              </w:rPr>
              <w:t>Repair Time</w:t>
            </w:r>
          </w:p>
        </w:tc>
      </w:tr>
      <w:tr w14:paraId="09CD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720470C">
            <w:pPr>
              <w:pStyle w:val="14"/>
              <w:numPr>
                <w:ilvl w:val="0"/>
                <w:numId w:val="2"/>
              </w:numPr>
              <w:rPr>
                <w:rFonts w:asciiTheme="minorHAnsi" w:hAnsiTheme="minorHAnsi" w:cstheme="minorHAnsi"/>
                <w:sz w:val="22"/>
                <w:szCs w:val="22"/>
              </w:rPr>
            </w:pPr>
            <w:r>
              <w:rPr>
                <w:rFonts w:asciiTheme="minorHAnsi" w:hAnsiTheme="minorHAnsi" w:cstheme="minorHAnsi"/>
                <w:sz w:val="22"/>
                <w:szCs w:val="22"/>
              </w:rPr>
              <w:t>Emergency Call</w:t>
            </w:r>
          </w:p>
        </w:tc>
        <w:tc>
          <w:tcPr>
            <w:tcW w:w="2256" w:type="dxa"/>
          </w:tcPr>
          <w:p w14:paraId="01D57860">
            <w:pPr>
              <w:rPr>
                <w:rFonts w:asciiTheme="minorHAnsi" w:hAnsiTheme="minorHAnsi" w:cstheme="minorHAnsi"/>
                <w:sz w:val="22"/>
                <w:szCs w:val="22"/>
              </w:rPr>
            </w:pPr>
            <w:r>
              <w:rPr>
                <w:rFonts w:asciiTheme="minorHAnsi" w:hAnsiTheme="minorHAnsi" w:cstheme="minorHAnsi"/>
                <w:sz w:val="22"/>
                <w:szCs w:val="22"/>
              </w:rPr>
              <w:t>2 hours</w:t>
            </w:r>
          </w:p>
        </w:tc>
        <w:tc>
          <w:tcPr>
            <w:tcW w:w="2614" w:type="dxa"/>
          </w:tcPr>
          <w:p w14:paraId="67C63593">
            <w:pPr>
              <w:rPr>
                <w:rFonts w:asciiTheme="minorHAnsi" w:hAnsiTheme="minorHAnsi" w:cstheme="minorHAnsi"/>
                <w:sz w:val="22"/>
                <w:szCs w:val="22"/>
              </w:rPr>
            </w:pPr>
            <w:r>
              <w:rPr>
                <w:rFonts w:asciiTheme="minorHAnsi" w:hAnsiTheme="minorHAnsi" w:cstheme="minorHAnsi"/>
                <w:sz w:val="22"/>
                <w:szCs w:val="22"/>
              </w:rPr>
              <w:t>6 hours</w:t>
            </w:r>
          </w:p>
        </w:tc>
      </w:tr>
      <w:tr w14:paraId="3AB3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7347D8C">
            <w:pPr>
              <w:pStyle w:val="14"/>
              <w:numPr>
                <w:ilvl w:val="0"/>
                <w:numId w:val="2"/>
              </w:numPr>
              <w:rPr>
                <w:rFonts w:asciiTheme="minorHAnsi" w:hAnsiTheme="minorHAnsi" w:cstheme="minorHAnsi"/>
                <w:sz w:val="22"/>
                <w:szCs w:val="22"/>
              </w:rPr>
            </w:pPr>
            <w:r>
              <w:rPr>
                <w:rFonts w:asciiTheme="minorHAnsi" w:hAnsiTheme="minorHAnsi" w:cstheme="minorHAnsi"/>
                <w:sz w:val="22"/>
                <w:szCs w:val="22"/>
              </w:rPr>
              <w:t>Adhoc Maintenance</w:t>
            </w:r>
          </w:p>
        </w:tc>
        <w:tc>
          <w:tcPr>
            <w:tcW w:w="2256" w:type="dxa"/>
          </w:tcPr>
          <w:p w14:paraId="45B7BF34">
            <w:pPr>
              <w:rPr>
                <w:rFonts w:asciiTheme="minorHAnsi" w:hAnsiTheme="minorHAnsi" w:cstheme="minorHAnsi"/>
                <w:sz w:val="22"/>
                <w:szCs w:val="22"/>
              </w:rPr>
            </w:pPr>
            <w:r>
              <w:rPr>
                <w:rFonts w:asciiTheme="minorHAnsi" w:hAnsiTheme="minorHAnsi" w:cstheme="minorHAnsi"/>
                <w:sz w:val="22"/>
                <w:szCs w:val="22"/>
              </w:rPr>
              <w:t>4 hours</w:t>
            </w:r>
          </w:p>
        </w:tc>
        <w:tc>
          <w:tcPr>
            <w:tcW w:w="2614" w:type="dxa"/>
          </w:tcPr>
          <w:p w14:paraId="77C70082">
            <w:pPr>
              <w:rPr>
                <w:rFonts w:asciiTheme="minorHAnsi" w:hAnsiTheme="minorHAnsi" w:cstheme="minorHAnsi"/>
                <w:sz w:val="22"/>
                <w:szCs w:val="22"/>
              </w:rPr>
            </w:pPr>
            <w:r>
              <w:rPr>
                <w:rFonts w:asciiTheme="minorHAnsi" w:hAnsiTheme="minorHAnsi" w:cstheme="minorHAnsi"/>
                <w:sz w:val="22"/>
                <w:szCs w:val="22"/>
              </w:rPr>
              <w:t>24 hours</w:t>
            </w:r>
          </w:p>
        </w:tc>
      </w:tr>
    </w:tbl>
    <w:p w14:paraId="5ED6EE5A">
      <w:pPr>
        <w:rPr>
          <w:rFonts w:asciiTheme="minorHAnsi" w:hAnsiTheme="minorHAnsi" w:cstheme="minorHAnsi"/>
          <w:sz w:val="22"/>
          <w:szCs w:val="22"/>
        </w:rPr>
      </w:pPr>
    </w:p>
    <w:tbl>
      <w:tblPr>
        <w:tblStyle w:val="9"/>
        <w:tblW w:w="113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1134"/>
        <w:gridCol w:w="948"/>
        <w:gridCol w:w="1413"/>
        <w:gridCol w:w="1397"/>
        <w:gridCol w:w="1417"/>
        <w:gridCol w:w="1771"/>
      </w:tblGrid>
      <w:tr w14:paraId="289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799C459C">
            <w:pPr>
              <w:rPr>
                <w:rFonts w:asciiTheme="minorHAnsi" w:hAnsiTheme="minorHAnsi" w:cstheme="minorHAnsi"/>
                <w:b/>
                <w:bCs/>
                <w:sz w:val="22"/>
                <w:szCs w:val="22"/>
              </w:rPr>
            </w:pPr>
            <w:r>
              <w:rPr>
                <w:rFonts w:asciiTheme="minorHAnsi" w:hAnsiTheme="minorHAnsi" w:cstheme="minorHAnsi"/>
                <w:b/>
                <w:bCs/>
                <w:sz w:val="22"/>
                <w:szCs w:val="22"/>
              </w:rPr>
              <w:t>SECTION B Labour &amp; transport</w:t>
            </w:r>
          </w:p>
        </w:tc>
        <w:tc>
          <w:tcPr>
            <w:tcW w:w="1134" w:type="dxa"/>
          </w:tcPr>
          <w:p w14:paraId="1F485F40">
            <w:pPr>
              <w:rPr>
                <w:rFonts w:asciiTheme="minorHAnsi" w:hAnsiTheme="minorHAnsi" w:cstheme="minorHAnsi"/>
                <w:b/>
                <w:bCs/>
                <w:sz w:val="22"/>
                <w:szCs w:val="22"/>
              </w:rPr>
            </w:pPr>
            <w:r>
              <w:rPr>
                <w:rFonts w:asciiTheme="minorHAnsi" w:hAnsiTheme="minorHAnsi" w:cstheme="minorHAnsi"/>
                <w:b/>
                <w:bCs/>
                <w:sz w:val="22"/>
                <w:szCs w:val="22"/>
              </w:rPr>
              <w:t>Unit Rate</w:t>
            </w:r>
          </w:p>
        </w:tc>
        <w:tc>
          <w:tcPr>
            <w:tcW w:w="948" w:type="dxa"/>
          </w:tcPr>
          <w:p w14:paraId="21EF6B1A">
            <w:pPr>
              <w:rPr>
                <w:rFonts w:asciiTheme="minorHAnsi" w:hAnsiTheme="minorHAnsi" w:cstheme="minorHAnsi"/>
                <w:b/>
                <w:bCs/>
                <w:sz w:val="22"/>
                <w:szCs w:val="22"/>
              </w:rPr>
            </w:pPr>
            <w:r>
              <w:rPr>
                <w:rFonts w:asciiTheme="minorHAnsi" w:hAnsiTheme="minorHAnsi" w:cstheme="minorHAnsi"/>
                <w:b/>
                <w:bCs/>
                <w:sz w:val="22"/>
                <w:szCs w:val="22"/>
              </w:rPr>
              <w:t>QTY</w:t>
            </w:r>
          </w:p>
        </w:tc>
        <w:tc>
          <w:tcPr>
            <w:tcW w:w="1413" w:type="dxa"/>
          </w:tcPr>
          <w:p w14:paraId="5A8219CA">
            <w:pPr>
              <w:rPr>
                <w:rFonts w:asciiTheme="minorHAnsi" w:hAnsiTheme="minorHAnsi" w:cstheme="minorHAnsi"/>
                <w:b/>
                <w:bCs/>
                <w:sz w:val="22"/>
                <w:szCs w:val="22"/>
              </w:rPr>
            </w:pPr>
            <w:r>
              <w:rPr>
                <w:rFonts w:asciiTheme="minorHAnsi" w:hAnsiTheme="minorHAnsi" w:cstheme="minorHAnsi"/>
                <w:b/>
                <w:bCs/>
                <w:sz w:val="22"/>
                <w:szCs w:val="22"/>
              </w:rPr>
              <w:t>Normal Hours Rate</w:t>
            </w:r>
          </w:p>
        </w:tc>
        <w:tc>
          <w:tcPr>
            <w:tcW w:w="1397" w:type="dxa"/>
          </w:tcPr>
          <w:p w14:paraId="5246E01E">
            <w:pPr>
              <w:rPr>
                <w:rFonts w:asciiTheme="minorHAnsi" w:hAnsiTheme="minorHAnsi" w:cstheme="minorHAnsi"/>
                <w:b/>
                <w:bCs/>
                <w:sz w:val="22"/>
                <w:szCs w:val="22"/>
              </w:rPr>
            </w:pPr>
            <w:r>
              <w:rPr>
                <w:rFonts w:asciiTheme="minorHAnsi" w:hAnsiTheme="minorHAnsi" w:cstheme="minorHAnsi"/>
                <w:b/>
                <w:bCs/>
                <w:sz w:val="22"/>
                <w:szCs w:val="22"/>
              </w:rPr>
              <w:t>After Hours Rate</w:t>
            </w:r>
          </w:p>
        </w:tc>
        <w:tc>
          <w:tcPr>
            <w:tcW w:w="1417" w:type="dxa"/>
          </w:tcPr>
          <w:p w14:paraId="6BBEE22E">
            <w:pPr>
              <w:rPr>
                <w:rFonts w:asciiTheme="minorHAnsi" w:hAnsiTheme="minorHAnsi" w:cstheme="minorHAnsi"/>
                <w:b/>
                <w:bCs/>
                <w:sz w:val="22"/>
                <w:szCs w:val="22"/>
              </w:rPr>
            </w:pPr>
            <w:r>
              <w:rPr>
                <w:rFonts w:asciiTheme="minorHAnsi" w:hAnsiTheme="minorHAnsi" w:cstheme="minorHAnsi"/>
                <w:b/>
                <w:bCs/>
                <w:sz w:val="22"/>
                <w:szCs w:val="22"/>
              </w:rPr>
              <w:t>Holiday Hour Rate</w:t>
            </w:r>
          </w:p>
        </w:tc>
        <w:tc>
          <w:tcPr>
            <w:tcW w:w="1771" w:type="dxa"/>
          </w:tcPr>
          <w:p w14:paraId="35678A4A">
            <w:pPr>
              <w:rPr>
                <w:rFonts w:asciiTheme="minorHAnsi" w:hAnsiTheme="minorHAnsi" w:cstheme="minorHAnsi"/>
                <w:b/>
                <w:bCs/>
                <w:sz w:val="22"/>
                <w:szCs w:val="22"/>
              </w:rPr>
            </w:pPr>
            <w:r>
              <w:rPr>
                <w:rFonts w:asciiTheme="minorHAnsi" w:hAnsiTheme="minorHAnsi" w:cstheme="minorHAnsi"/>
                <w:sz w:val="22"/>
                <w:szCs w:val="22"/>
              </w:rPr>
              <w:t>Holiday Hour Rate</w:t>
            </w:r>
          </w:p>
        </w:tc>
      </w:tr>
      <w:tr w14:paraId="3958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95" w:type="dxa"/>
            <w:gridSpan w:val="2"/>
          </w:tcPr>
          <w:p w14:paraId="1E0E6F35">
            <w:pPr>
              <w:rPr>
                <w:rFonts w:asciiTheme="minorHAnsi" w:hAnsiTheme="minorHAnsi" w:cstheme="minorHAnsi"/>
                <w:b/>
                <w:bCs/>
                <w:sz w:val="22"/>
                <w:szCs w:val="22"/>
              </w:rPr>
            </w:pPr>
            <w:r>
              <w:rPr>
                <w:rFonts w:asciiTheme="minorHAnsi" w:hAnsiTheme="minorHAnsi" w:cstheme="minorHAnsi"/>
                <w:b/>
                <w:bCs/>
                <w:sz w:val="22"/>
                <w:szCs w:val="22"/>
              </w:rPr>
              <w:t>Labour</w:t>
            </w:r>
          </w:p>
        </w:tc>
        <w:tc>
          <w:tcPr>
            <w:tcW w:w="948" w:type="dxa"/>
          </w:tcPr>
          <w:p w14:paraId="37553044">
            <w:pPr>
              <w:jc w:val="center"/>
              <w:rPr>
                <w:rFonts w:asciiTheme="minorHAnsi" w:hAnsiTheme="minorHAnsi" w:cstheme="minorHAnsi"/>
                <w:b/>
                <w:bCs/>
                <w:sz w:val="22"/>
                <w:szCs w:val="22"/>
              </w:rPr>
            </w:pPr>
          </w:p>
        </w:tc>
        <w:tc>
          <w:tcPr>
            <w:tcW w:w="1413" w:type="dxa"/>
          </w:tcPr>
          <w:p w14:paraId="23C1ADFC">
            <w:pPr>
              <w:rPr>
                <w:rFonts w:asciiTheme="minorHAnsi" w:hAnsiTheme="minorHAnsi" w:cstheme="minorHAnsi"/>
                <w:b/>
                <w:bCs/>
                <w:sz w:val="22"/>
                <w:szCs w:val="22"/>
              </w:rPr>
            </w:pPr>
          </w:p>
        </w:tc>
        <w:tc>
          <w:tcPr>
            <w:tcW w:w="1397" w:type="dxa"/>
          </w:tcPr>
          <w:p w14:paraId="51E8FA61">
            <w:pPr>
              <w:rPr>
                <w:rFonts w:asciiTheme="minorHAnsi" w:hAnsiTheme="minorHAnsi" w:cstheme="minorHAnsi"/>
                <w:b/>
                <w:bCs/>
                <w:sz w:val="22"/>
                <w:szCs w:val="22"/>
              </w:rPr>
            </w:pPr>
          </w:p>
        </w:tc>
        <w:tc>
          <w:tcPr>
            <w:tcW w:w="1417" w:type="dxa"/>
          </w:tcPr>
          <w:p w14:paraId="3816C29E">
            <w:pPr>
              <w:rPr>
                <w:rFonts w:asciiTheme="minorHAnsi" w:hAnsiTheme="minorHAnsi" w:cstheme="minorHAnsi"/>
                <w:b/>
                <w:bCs/>
                <w:sz w:val="22"/>
                <w:szCs w:val="22"/>
              </w:rPr>
            </w:pPr>
          </w:p>
        </w:tc>
        <w:tc>
          <w:tcPr>
            <w:tcW w:w="1771" w:type="dxa"/>
          </w:tcPr>
          <w:p w14:paraId="46532263">
            <w:pPr>
              <w:rPr>
                <w:rFonts w:asciiTheme="minorHAnsi" w:hAnsiTheme="minorHAnsi" w:cstheme="minorHAnsi"/>
                <w:b/>
                <w:bCs/>
                <w:sz w:val="22"/>
                <w:szCs w:val="22"/>
              </w:rPr>
            </w:pPr>
          </w:p>
        </w:tc>
      </w:tr>
      <w:tr w14:paraId="291F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261" w:type="dxa"/>
          </w:tcPr>
          <w:p w14:paraId="7A663BE5">
            <w:pPr>
              <w:rPr>
                <w:rFonts w:asciiTheme="minorHAnsi" w:hAnsiTheme="minorHAnsi" w:cstheme="minorHAnsi"/>
                <w:sz w:val="22"/>
                <w:szCs w:val="22"/>
              </w:rPr>
            </w:pPr>
            <w:r>
              <w:rPr>
                <w:rFonts w:asciiTheme="minorHAnsi" w:hAnsiTheme="minorHAnsi" w:cstheme="minorHAnsi"/>
                <w:sz w:val="22"/>
                <w:szCs w:val="22"/>
              </w:rPr>
              <w:t>Supervisor</w:t>
            </w:r>
          </w:p>
        </w:tc>
        <w:tc>
          <w:tcPr>
            <w:tcW w:w="1134" w:type="dxa"/>
          </w:tcPr>
          <w:p w14:paraId="5670FC3B">
            <w:pPr>
              <w:jc w:val="center"/>
              <w:rPr>
                <w:rFonts w:asciiTheme="minorHAnsi" w:hAnsiTheme="minorHAnsi" w:cstheme="minorHAnsi"/>
                <w:sz w:val="22"/>
                <w:szCs w:val="22"/>
              </w:rPr>
            </w:pPr>
            <w:r>
              <w:rPr>
                <w:rFonts w:asciiTheme="minorHAnsi" w:hAnsiTheme="minorHAnsi" w:cstheme="minorHAnsi"/>
                <w:sz w:val="22"/>
                <w:szCs w:val="22"/>
              </w:rPr>
              <w:t>Hour</w:t>
            </w:r>
          </w:p>
        </w:tc>
        <w:tc>
          <w:tcPr>
            <w:tcW w:w="948" w:type="dxa"/>
          </w:tcPr>
          <w:p w14:paraId="685086C2">
            <w:pPr>
              <w:jc w:val="center"/>
              <w:rPr>
                <w:rFonts w:asciiTheme="minorHAnsi" w:hAnsiTheme="minorHAnsi" w:cstheme="minorHAnsi"/>
                <w:sz w:val="22"/>
                <w:szCs w:val="22"/>
              </w:rPr>
            </w:pPr>
            <w:r>
              <w:rPr>
                <w:rFonts w:asciiTheme="minorHAnsi" w:hAnsiTheme="minorHAnsi" w:cstheme="minorHAnsi"/>
                <w:sz w:val="22"/>
                <w:szCs w:val="22"/>
              </w:rPr>
              <w:t>1</w:t>
            </w:r>
          </w:p>
          <w:p w14:paraId="0A27148C">
            <w:pPr>
              <w:jc w:val="center"/>
              <w:rPr>
                <w:rFonts w:asciiTheme="minorHAnsi" w:hAnsiTheme="minorHAnsi" w:cstheme="minorHAnsi"/>
                <w:sz w:val="22"/>
                <w:szCs w:val="22"/>
              </w:rPr>
            </w:pPr>
          </w:p>
        </w:tc>
        <w:tc>
          <w:tcPr>
            <w:tcW w:w="1413" w:type="dxa"/>
          </w:tcPr>
          <w:p w14:paraId="6BBDE8FE">
            <w:pPr>
              <w:rPr>
                <w:rFonts w:asciiTheme="minorHAnsi" w:hAnsiTheme="minorHAnsi" w:cstheme="minorHAnsi"/>
                <w:sz w:val="22"/>
                <w:szCs w:val="22"/>
              </w:rPr>
            </w:pPr>
            <w:r>
              <w:rPr>
                <w:rFonts w:asciiTheme="minorHAnsi" w:hAnsiTheme="minorHAnsi" w:cstheme="minorHAnsi"/>
                <w:sz w:val="22"/>
                <w:szCs w:val="22"/>
              </w:rPr>
              <w:t>R</w:t>
            </w:r>
          </w:p>
        </w:tc>
        <w:tc>
          <w:tcPr>
            <w:tcW w:w="1397" w:type="dxa"/>
          </w:tcPr>
          <w:p w14:paraId="1D11C6C8">
            <w:pPr>
              <w:rPr>
                <w:rFonts w:asciiTheme="minorHAnsi" w:hAnsiTheme="minorHAnsi" w:cstheme="minorHAnsi"/>
                <w:sz w:val="22"/>
                <w:szCs w:val="22"/>
              </w:rPr>
            </w:pPr>
            <w:r>
              <w:rPr>
                <w:rFonts w:asciiTheme="minorHAnsi" w:hAnsiTheme="minorHAnsi" w:cstheme="minorHAnsi"/>
                <w:sz w:val="22"/>
                <w:szCs w:val="22"/>
              </w:rPr>
              <w:t>R</w:t>
            </w:r>
          </w:p>
        </w:tc>
        <w:tc>
          <w:tcPr>
            <w:tcW w:w="1417" w:type="dxa"/>
          </w:tcPr>
          <w:p w14:paraId="03637F3C">
            <w:pPr>
              <w:rPr>
                <w:rFonts w:asciiTheme="minorHAnsi" w:hAnsiTheme="minorHAnsi" w:cstheme="minorHAnsi"/>
                <w:sz w:val="22"/>
                <w:szCs w:val="22"/>
              </w:rPr>
            </w:pPr>
            <w:r>
              <w:rPr>
                <w:rFonts w:asciiTheme="minorHAnsi" w:hAnsiTheme="minorHAnsi" w:cstheme="minorHAnsi"/>
                <w:sz w:val="22"/>
                <w:szCs w:val="22"/>
              </w:rPr>
              <w:t>R</w:t>
            </w:r>
          </w:p>
        </w:tc>
        <w:tc>
          <w:tcPr>
            <w:tcW w:w="1771" w:type="dxa"/>
          </w:tcPr>
          <w:p w14:paraId="1DD51FE7">
            <w:pPr>
              <w:rPr>
                <w:rFonts w:asciiTheme="minorHAnsi" w:hAnsiTheme="minorHAnsi" w:cstheme="minorHAnsi"/>
                <w:sz w:val="22"/>
                <w:szCs w:val="22"/>
              </w:rPr>
            </w:pPr>
            <w:r>
              <w:rPr>
                <w:rFonts w:asciiTheme="minorHAnsi" w:hAnsiTheme="minorHAnsi" w:cstheme="minorHAnsi"/>
                <w:sz w:val="22"/>
                <w:szCs w:val="22"/>
              </w:rPr>
              <w:t>R</w:t>
            </w:r>
          </w:p>
        </w:tc>
      </w:tr>
      <w:tr w14:paraId="0828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23C46267">
            <w:pPr>
              <w:rPr>
                <w:rFonts w:asciiTheme="minorHAnsi" w:hAnsiTheme="minorHAnsi" w:cstheme="minorHAnsi"/>
                <w:sz w:val="22"/>
                <w:szCs w:val="22"/>
              </w:rPr>
            </w:pPr>
            <w:r>
              <w:rPr>
                <w:rFonts w:asciiTheme="minorHAnsi" w:hAnsiTheme="minorHAnsi" w:cstheme="minorHAnsi"/>
                <w:sz w:val="22"/>
                <w:szCs w:val="22"/>
              </w:rPr>
              <w:t>Plumber</w:t>
            </w:r>
          </w:p>
        </w:tc>
        <w:tc>
          <w:tcPr>
            <w:tcW w:w="1134" w:type="dxa"/>
          </w:tcPr>
          <w:p w14:paraId="6C3349A3">
            <w:pPr>
              <w:jc w:val="center"/>
              <w:rPr>
                <w:rFonts w:asciiTheme="minorHAnsi" w:hAnsiTheme="minorHAnsi" w:cstheme="minorHAnsi"/>
                <w:sz w:val="22"/>
                <w:szCs w:val="22"/>
              </w:rPr>
            </w:pPr>
            <w:r>
              <w:rPr>
                <w:rFonts w:asciiTheme="minorHAnsi" w:hAnsiTheme="minorHAnsi" w:cstheme="minorHAnsi"/>
                <w:sz w:val="22"/>
                <w:szCs w:val="22"/>
              </w:rPr>
              <w:t>hour</w:t>
            </w:r>
          </w:p>
        </w:tc>
        <w:tc>
          <w:tcPr>
            <w:tcW w:w="948" w:type="dxa"/>
          </w:tcPr>
          <w:p w14:paraId="662D1485">
            <w:pPr>
              <w:jc w:val="center"/>
              <w:rPr>
                <w:rFonts w:asciiTheme="minorHAnsi" w:hAnsiTheme="minorHAnsi" w:cstheme="minorHAnsi"/>
                <w:sz w:val="22"/>
                <w:szCs w:val="22"/>
              </w:rPr>
            </w:pPr>
            <w:r>
              <w:rPr>
                <w:rFonts w:asciiTheme="minorHAnsi" w:hAnsiTheme="minorHAnsi" w:cstheme="minorHAnsi"/>
                <w:sz w:val="22"/>
                <w:szCs w:val="22"/>
              </w:rPr>
              <w:t>1</w:t>
            </w:r>
          </w:p>
        </w:tc>
        <w:tc>
          <w:tcPr>
            <w:tcW w:w="1413" w:type="dxa"/>
          </w:tcPr>
          <w:p w14:paraId="47B4B27D">
            <w:pPr>
              <w:rPr>
                <w:rFonts w:asciiTheme="minorHAnsi" w:hAnsiTheme="minorHAnsi" w:cstheme="minorHAnsi"/>
                <w:sz w:val="22"/>
                <w:szCs w:val="22"/>
              </w:rPr>
            </w:pPr>
            <w:r>
              <w:rPr>
                <w:rFonts w:asciiTheme="minorHAnsi" w:hAnsiTheme="minorHAnsi" w:cstheme="minorHAnsi"/>
                <w:sz w:val="22"/>
                <w:szCs w:val="22"/>
              </w:rPr>
              <w:t>R</w:t>
            </w:r>
          </w:p>
        </w:tc>
        <w:tc>
          <w:tcPr>
            <w:tcW w:w="1397" w:type="dxa"/>
          </w:tcPr>
          <w:p w14:paraId="291A9D1A">
            <w:pPr>
              <w:rPr>
                <w:rFonts w:asciiTheme="minorHAnsi" w:hAnsiTheme="minorHAnsi" w:cstheme="minorHAnsi"/>
                <w:sz w:val="22"/>
                <w:szCs w:val="22"/>
              </w:rPr>
            </w:pPr>
            <w:r>
              <w:rPr>
                <w:rFonts w:asciiTheme="minorHAnsi" w:hAnsiTheme="minorHAnsi" w:cstheme="minorHAnsi"/>
                <w:sz w:val="22"/>
                <w:szCs w:val="22"/>
              </w:rPr>
              <w:t>R</w:t>
            </w:r>
          </w:p>
        </w:tc>
        <w:tc>
          <w:tcPr>
            <w:tcW w:w="1417" w:type="dxa"/>
          </w:tcPr>
          <w:p w14:paraId="20CE5BA8">
            <w:pPr>
              <w:rPr>
                <w:rFonts w:asciiTheme="minorHAnsi" w:hAnsiTheme="minorHAnsi" w:cstheme="minorHAnsi"/>
                <w:sz w:val="22"/>
                <w:szCs w:val="22"/>
              </w:rPr>
            </w:pPr>
            <w:r>
              <w:rPr>
                <w:rFonts w:asciiTheme="minorHAnsi" w:hAnsiTheme="minorHAnsi" w:cstheme="minorHAnsi"/>
                <w:sz w:val="22"/>
                <w:szCs w:val="22"/>
              </w:rPr>
              <w:t>R</w:t>
            </w:r>
          </w:p>
        </w:tc>
        <w:tc>
          <w:tcPr>
            <w:tcW w:w="1771" w:type="dxa"/>
          </w:tcPr>
          <w:p w14:paraId="2018463A">
            <w:pPr>
              <w:rPr>
                <w:rFonts w:asciiTheme="minorHAnsi" w:hAnsiTheme="minorHAnsi" w:cstheme="minorHAnsi"/>
                <w:sz w:val="22"/>
                <w:szCs w:val="22"/>
              </w:rPr>
            </w:pPr>
            <w:r>
              <w:rPr>
                <w:rFonts w:asciiTheme="minorHAnsi" w:hAnsiTheme="minorHAnsi" w:cstheme="minorHAnsi"/>
                <w:sz w:val="22"/>
                <w:szCs w:val="22"/>
              </w:rPr>
              <w:t>R</w:t>
            </w:r>
          </w:p>
        </w:tc>
      </w:tr>
      <w:tr w14:paraId="0FD1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04967E8C">
            <w:pPr>
              <w:rPr>
                <w:rFonts w:asciiTheme="minorHAnsi" w:hAnsiTheme="minorHAnsi" w:cstheme="minorHAnsi"/>
                <w:sz w:val="22"/>
                <w:szCs w:val="22"/>
              </w:rPr>
            </w:pPr>
            <w:r>
              <w:rPr>
                <w:rFonts w:asciiTheme="minorHAnsi" w:hAnsiTheme="minorHAnsi" w:cstheme="minorHAnsi"/>
                <w:sz w:val="22"/>
                <w:szCs w:val="22"/>
              </w:rPr>
              <w:t>Plumber assistance</w:t>
            </w:r>
          </w:p>
        </w:tc>
        <w:tc>
          <w:tcPr>
            <w:tcW w:w="1134" w:type="dxa"/>
          </w:tcPr>
          <w:p w14:paraId="57F19D92">
            <w:pPr>
              <w:jc w:val="center"/>
              <w:rPr>
                <w:rFonts w:asciiTheme="minorHAnsi" w:hAnsiTheme="minorHAnsi" w:cstheme="minorHAnsi"/>
                <w:sz w:val="22"/>
                <w:szCs w:val="22"/>
              </w:rPr>
            </w:pPr>
            <w:r>
              <w:rPr>
                <w:rFonts w:asciiTheme="minorHAnsi" w:hAnsiTheme="minorHAnsi" w:cstheme="minorHAnsi"/>
                <w:sz w:val="22"/>
                <w:szCs w:val="22"/>
              </w:rPr>
              <w:t>Hour</w:t>
            </w:r>
          </w:p>
        </w:tc>
        <w:tc>
          <w:tcPr>
            <w:tcW w:w="948" w:type="dxa"/>
          </w:tcPr>
          <w:p w14:paraId="43CCCF74">
            <w:pPr>
              <w:jc w:val="center"/>
              <w:rPr>
                <w:rFonts w:asciiTheme="minorHAnsi" w:hAnsiTheme="minorHAnsi" w:cstheme="minorHAnsi"/>
                <w:sz w:val="22"/>
                <w:szCs w:val="22"/>
              </w:rPr>
            </w:pPr>
            <w:r>
              <w:rPr>
                <w:rFonts w:asciiTheme="minorHAnsi" w:hAnsiTheme="minorHAnsi" w:cstheme="minorHAnsi"/>
                <w:sz w:val="22"/>
                <w:szCs w:val="22"/>
              </w:rPr>
              <w:t>1</w:t>
            </w:r>
          </w:p>
        </w:tc>
        <w:tc>
          <w:tcPr>
            <w:tcW w:w="1413" w:type="dxa"/>
          </w:tcPr>
          <w:p w14:paraId="17761EC5">
            <w:pPr>
              <w:rPr>
                <w:rFonts w:asciiTheme="minorHAnsi" w:hAnsiTheme="minorHAnsi" w:cstheme="minorHAnsi"/>
                <w:sz w:val="22"/>
                <w:szCs w:val="22"/>
              </w:rPr>
            </w:pPr>
            <w:r>
              <w:rPr>
                <w:rFonts w:asciiTheme="minorHAnsi" w:hAnsiTheme="minorHAnsi" w:cstheme="minorHAnsi"/>
                <w:sz w:val="22"/>
                <w:szCs w:val="22"/>
              </w:rPr>
              <w:t>R</w:t>
            </w:r>
          </w:p>
        </w:tc>
        <w:tc>
          <w:tcPr>
            <w:tcW w:w="1397" w:type="dxa"/>
          </w:tcPr>
          <w:p w14:paraId="51DB4AB5">
            <w:pPr>
              <w:rPr>
                <w:rFonts w:asciiTheme="minorHAnsi" w:hAnsiTheme="minorHAnsi" w:cstheme="minorHAnsi"/>
                <w:sz w:val="22"/>
                <w:szCs w:val="22"/>
              </w:rPr>
            </w:pPr>
            <w:r>
              <w:rPr>
                <w:rFonts w:asciiTheme="minorHAnsi" w:hAnsiTheme="minorHAnsi" w:cstheme="minorHAnsi"/>
                <w:sz w:val="22"/>
                <w:szCs w:val="22"/>
              </w:rPr>
              <w:t>R</w:t>
            </w:r>
          </w:p>
        </w:tc>
        <w:tc>
          <w:tcPr>
            <w:tcW w:w="1417" w:type="dxa"/>
          </w:tcPr>
          <w:p w14:paraId="00C71286">
            <w:pPr>
              <w:rPr>
                <w:rFonts w:asciiTheme="minorHAnsi" w:hAnsiTheme="minorHAnsi" w:cstheme="minorHAnsi"/>
                <w:sz w:val="22"/>
                <w:szCs w:val="22"/>
              </w:rPr>
            </w:pPr>
            <w:r>
              <w:rPr>
                <w:rFonts w:asciiTheme="minorHAnsi" w:hAnsiTheme="minorHAnsi" w:cstheme="minorHAnsi"/>
                <w:sz w:val="22"/>
                <w:szCs w:val="22"/>
              </w:rPr>
              <w:t>R</w:t>
            </w:r>
          </w:p>
        </w:tc>
        <w:tc>
          <w:tcPr>
            <w:tcW w:w="1771" w:type="dxa"/>
          </w:tcPr>
          <w:p w14:paraId="03084C19">
            <w:pPr>
              <w:rPr>
                <w:rFonts w:asciiTheme="minorHAnsi" w:hAnsiTheme="minorHAnsi" w:cstheme="minorHAnsi"/>
                <w:sz w:val="22"/>
                <w:szCs w:val="22"/>
              </w:rPr>
            </w:pPr>
            <w:r>
              <w:rPr>
                <w:rFonts w:asciiTheme="minorHAnsi" w:hAnsiTheme="minorHAnsi" w:cstheme="minorHAnsi"/>
                <w:sz w:val="22"/>
                <w:szCs w:val="22"/>
              </w:rPr>
              <w:t>R</w:t>
            </w:r>
          </w:p>
        </w:tc>
      </w:tr>
      <w:tr w14:paraId="7111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3" w:type="dxa"/>
            <w:gridSpan w:val="3"/>
          </w:tcPr>
          <w:p w14:paraId="47D18BC4">
            <w:pPr>
              <w:rPr>
                <w:rFonts w:asciiTheme="minorHAnsi" w:hAnsiTheme="minorHAnsi" w:cstheme="minorHAnsi"/>
                <w:b/>
                <w:bCs/>
                <w:sz w:val="22"/>
                <w:szCs w:val="22"/>
              </w:rPr>
            </w:pPr>
            <w:r>
              <w:rPr>
                <w:rFonts w:asciiTheme="minorHAnsi" w:hAnsiTheme="minorHAnsi" w:cstheme="minorHAnsi"/>
                <w:b/>
                <w:bCs/>
                <w:sz w:val="22"/>
                <w:szCs w:val="22"/>
              </w:rPr>
              <w:t>Transport</w:t>
            </w:r>
          </w:p>
        </w:tc>
        <w:tc>
          <w:tcPr>
            <w:tcW w:w="5998" w:type="dxa"/>
            <w:gridSpan w:val="4"/>
          </w:tcPr>
          <w:p w14:paraId="30DC8C09">
            <w:pPr>
              <w:rPr>
                <w:rFonts w:asciiTheme="minorHAnsi" w:hAnsiTheme="minorHAnsi" w:cstheme="minorHAnsi"/>
                <w:b/>
                <w:bCs/>
                <w:sz w:val="22"/>
                <w:szCs w:val="22"/>
              </w:rPr>
            </w:pPr>
            <w:r>
              <w:rPr>
                <w:rFonts w:asciiTheme="minorHAnsi" w:hAnsiTheme="minorHAnsi" w:cstheme="minorHAnsi"/>
                <w:b/>
                <w:bCs/>
                <w:sz w:val="22"/>
                <w:szCs w:val="22"/>
              </w:rPr>
              <w:t>Km Rate</w:t>
            </w:r>
          </w:p>
        </w:tc>
      </w:tr>
      <w:tr w14:paraId="5D8A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6FE379CF">
            <w:pPr>
              <w:rPr>
                <w:rFonts w:asciiTheme="minorHAnsi" w:hAnsiTheme="minorHAnsi" w:cstheme="minorHAnsi"/>
                <w:sz w:val="22"/>
                <w:szCs w:val="22"/>
              </w:rPr>
            </w:pPr>
            <w:r>
              <w:rPr>
                <w:rFonts w:asciiTheme="minorHAnsi" w:hAnsiTheme="minorHAnsi" w:cstheme="minorHAnsi"/>
                <w:sz w:val="22"/>
                <w:szCs w:val="22"/>
              </w:rPr>
              <w:t>Cost per Kilometer, within a radius of 70km, AA rate applicable</w:t>
            </w:r>
          </w:p>
        </w:tc>
        <w:tc>
          <w:tcPr>
            <w:tcW w:w="1134" w:type="dxa"/>
          </w:tcPr>
          <w:p w14:paraId="6A6E8B99">
            <w:pPr>
              <w:jc w:val="center"/>
              <w:rPr>
                <w:rFonts w:asciiTheme="minorHAnsi" w:hAnsiTheme="minorHAnsi" w:cstheme="minorHAnsi"/>
                <w:b/>
                <w:bCs/>
                <w:sz w:val="22"/>
                <w:szCs w:val="22"/>
              </w:rPr>
            </w:pPr>
            <w:r>
              <w:rPr>
                <w:rFonts w:asciiTheme="minorHAnsi" w:hAnsiTheme="minorHAnsi" w:cstheme="minorHAnsi"/>
                <w:b/>
                <w:bCs/>
                <w:sz w:val="22"/>
                <w:szCs w:val="22"/>
              </w:rPr>
              <w:t>km</w:t>
            </w:r>
          </w:p>
        </w:tc>
        <w:tc>
          <w:tcPr>
            <w:tcW w:w="948" w:type="dxa"/>
          </w:tcPr>
          <w:p w14:paraId="45308DD7">
            <w:pPr>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1413" w:type="dxa"/>
          </w:tcPr>
          <w:p w14:paraId="37E7BD9E">
            <w:pPr>
              <w:rPr>
                <w:rFonts w:asciiTheme="minorHAnsi" w:hAnsiTheme="minorHAnsi" w:cstheme="minorHAnsi"/>
                <w:b/>
                <w:bCs/>
                <w:sz w:val="22"/>
                <w:szCs w:val="22"/>
              </w:rPr>
            </w:pPr>
          </w:p>
        </w:tc>
        <w:tc>
          <w:tcPr>
            <w:tcW w:w="1397" w:type="dxa"/>
          </w:tcPr>
          <w:p w14:paraId="4316BB16">
            <w:pPr>
              <w:rPr>
                <w:rFonts w:asciiTheme="minorHAnsi" w:hAnsiTheme="minorHAnsi" w:cstheme="minorHAnsi"/>
                <w:b/>
                <w:bCs/>
                <w:sz w:val="22"/>
                <w:szCs w:val="22"/>
              </w:rPr>
            </w:pPr>
          </w:p>
        </w:tc>
        <w:tc>
          <w:tcPr>
            <w:tcW w:w="1417" w:type="dxa"/>
          </w:tcPr>
          <w:p w14:paraId="5AF05517">
            <w:pPr>
              <w:rPr>
                <w:rFonts w:asciiTheme="minorHAnsi" w:hAnsiTheme="minorHAnsi" w:cstheme="minorHAnsi"/>
                <w:b/>
                <w:bCs/>
                <w:sz w:val="22"/>
                <w:szCs w:val="22"/>
              </w:rPr>
            </w:pPr>
          </w:p>
        </w:tc>
        <w:tc>
          <w:tcPr>
            <w:tcW w:w="1771" w:type="dxa"/>
          </w:tcPr>
          <w:p w14:paraId="0DD859BE">
            <w:pPr>
              <w:rPr>
                <w:rFonts w:asciiTheme="minorHAnsi" w:hAnsiTheme="minorHAnsi" w:cstheme="minorHAnsi"/>
                <w:b/>
                <w:bCs/>
                <w:sz w:val="22"/>
                <w:szCs w:val="22"/>
              </w:rPr>
            </w:pPr>
            <w:r>
              <w:rPr>
                <w:rFonts w:asciiTheme="minorHAnsi" w:hAnsiTheme="minorHAnsi" w:cstheme="minorHAnsi"/>
                <w:b/>
                <w:bCs/>
                <w:sz w:val="22"/>
                <w:szCs w:val="22"/>
              </w:rPr>
              <w:t>R</w:t>
            </w:r>
          </w:p>
        </w:tc>
      </w:tr>
      <w:tr w14:paraId="0248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6"/>
          </w:tcPr>
          <w:p w14:paraId="7BA7CFD9">
            <w:pPr>
              <w:rPr>
                <w:rFonts w:asciiTheme="minorHAnsi" w:hAnsiTheme="minorHAnsi" w:cstheme="minorHAnsi"/>
                <w:b/>
                <w:bCs/>
                <w:sz w:val="22"/>
                <w:szCs w:val="22"/>
              </w:rPr>
            </w:pPr>
            <w:r>
              <w:rPr>
                <w:rFonts w:asciiTheme="minorHAnsi" w:hAnsiTheme="minorHAnsi" w:cstheme="minorHAnsi"/>
                <w:b/>
                <w:bCs/>
                <w:sz w:val="22"/>
                <w:szCs w:val="22"/>
              </w:rPr>
              <w:t>TOTAL</w:t>
            </w:r>
          </w:p>
        </w:tc>
        <w:tc>
          <w:tcPr>
            <w:tcW w:w="1771" w:type="dxa"/>
          </w:tcPr>
          <w:p w14:paraId="59E45983">
            <w:pPr>
              <w:rPr>
                <w:rFonts w:asciiTheme="minorHAnsi" w:hAnsiTheme="minorHAnsi" w:cstheme="minorHAnsi"/>
                <w:b/>
                <w:bCs/>
                <w:sz w:val="22"/>
                <w:szCs w:val="22"/>
              </w:rPr>
            </w:pPr>
            <w:r>
              <w:rPr>
                <w:rFonts w:asciiTheme="minorHAnsi" w:hAnsiTheme="minorHAnsi" w:cstheme="minorHAnsi"/>
                <w:b/>
                <w:bCs/>
                <w:sz w:val="22"/>
                <w:szCs w:val="22"/>
              </w:rPr>
              <w:t>R</w:t>
            </w:r>
          </w:p>
        </w:tc>
      </w:tr>
    </w:tbl>
    <w:p w14:paraId="5E99E8AD">
      <w:pPr>
        <w:rPr>
          <w:rFonts w:asciiTheme="minorHAnsi" w:hAnsiTheme="minorHAnsi" w:cstheme="minorHAnsi"/>
          <w:b/>
          <w:bCs/>
          <w:sz w:val="22"/>
          <w:szCs w:val="22"/>
        </w:rPr>
      </w:pPr>
    </w:p>
    <w:p w14:paraId="2B825AF9">
      <w:pPr>
        <w:rPr>
          <w:rFonts w:asciiTheme="minorHAnsi" w:hAnsiTheme="minorHAnsi" w:cstheme="minorHAnsi"/>
          <w:b/>
          <w:bCs/>
          <w:sz w:val="22"/>
          <w:szCs w:val="22"/>
        </w:rPr>
      </w:pPr>
    </w:p>
    <w:p w14:paraId="61A44771">
      <w:pPr>
        <w:rPr>
          <w:rFonts w:asciiTheme="minorHAnsi" w:hAnsiTheme="minorHAnsi" w:cstheme="minorHAnsi"/>
          <w:b/>
          <w:bCs/>
          <w:sz w:val="22"/>
          <w:szCs w:val="22"/>
        </w:rPr>
      </w:pPr>
    </w:p>
    <w:p w14:paraId="428E0E00">
      <w:pPr>
        <w:rPr>
          <w:rFonts w:asciiTheme="minorHAnsi" w:hAnsiTheme="minorHAnsi" w:cstheme="minorHAnsi"/>
          <w:b/>
          <w:bCs/>
          <w:sz w:val="22"/>
          <w:szCs w:val="22"/>
        </w:rPr>
      </w:pPr>
      <w:r>
        <w:rPr>
          <w:rFonts w:asciiTheme="minorHAnsi" w:hAnsiTheme="minorHAnsi" w:cstheme="minorHAnsi"/>
          <w:b/>
          <w:bCs/>
          <w:sz w:val="22"/>
          <w:szCs w:val="22"/>
        </w:rPr>
        <w:t>Operating Hours</w:t>
      </w:r>
    </w:p>
    <w:p w14:paraId="51DE4D9F">
      <w:pPr>
        <w:rPr>
          <w:rFonts w:asciiTheme="minorHAnsi" w:hAnsiTheme="minorHAnsi" w:cstheme="minorHAnsi"/>
          <w:sz w:val="22"/>
          <w:szCs w:val="22"/>
        </w:rPr>
      </w:pPr>
    </w:p>
    <w:p w14:paraId="21E9B5B8">
      <w:pPr>
        <w:rPr>
          <w:rFonts w:asciiTheme="minorHAnsi" w:hAnsiTheme="minorHAnsi" w:cstheme="minorHAnsi"/>
          <w:sz w:val="22"/>
          <w:szCs w:val="22"/>
        </w:rPr>
      </w:pPr>
      <w:r>
        <w:rPr>
          <w:rFonts w:asciiTheme="minorHAnsi" w:hAnsiTheme="minorHAnsi" w:cstheme="minorHAnsi"/>
          <w:sz w:val="22"/>
          <w:szCs w:val="22"/>
        </w:rPr>
        <w:t>The service provider will be required to provide services as per the request of the client during and out of working hours. The service provider will be required to provide services 365 days a year (including public holidays) for 24 hours a day where necessary.</w:t>
      </w:r>
    </w:p>
    <w:p w14:paraId="37EEA4C4">
      <w:pPr>
        <w:rPr>
          <w:rFonts w:asciiTheme="minorHAnsi" w:hAnsiTheme="minorHAnsi" w:cstheme="minorHAnsi"/>
          <w:sz w:val="22"/>
          <w:szCs w:val="22"/>
        </w:rPr>
      </w:pPr>
    </w:p>
    <w:p w14:paraId="122E4B5F">
      <w:pPr>
        <w:rPr>
          <w:rFonts w:asciiTheme="minorHAnsi" w:hAnsiTheme="minorHAnsi" w:cstheme="minorHAnsi"/>
          <w:b/>
          <w:bCs/>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Mandatory Requirements of the service provider</w:t>
      </w:r>
    </w:p>
    <w:p w14:paraId="592D230B">
      <w:pPr>
        <w:numPr>
          <w:ilvl w:val="0"/>
          <w:numId w:val="3"/>
        </w:numPr>
        <w:rPr>
          <w:rFonts w:asciiTheme="minorHAnsi" w:hAnsiTheme="minorHAnsi" w:cstheme="minorHAnsi"/>
          <w:sz w:val="22"/>
          <w:szCs w:val="22"/>
        </w:rPr>
      </w:pPr>
      <w:r>
        <w:rPr>
          <w:rFonts w:asciiTheme="minorHAnsi" w:hAnsiTheme="minorHAnsi" w:cstheme="minorHAnsi"/>
          <w:sz w:val="22"/>
          <w:szCs w:val="22"/>
        </w:rPr>
        <w:t xml:space="preserve">A valid letter of good standing certificate with COIDA is required. The certificate should be issued by the Department of Labour. </w:t>
      </w:r>
    </w:p>
    <w:p w14:paraId="22C32B70">
      <w:pPr>
        <w:numPr>
          <w:ilvl w:val="0"/>
          <w:numId w:val="3"/>
        </w:numPr>
        <w:rPr>
          <w:rFonts w:asciiTheme="minorHAnsi" w:hAnsiTheme="minorHAnsi" w:cstheme="minorHAnsi"/>
          <w:sz w:val="22"/>
          <w:szCs w:val="22"/>
        </w:rPr>
      </w:pPr>
      <w:r>
        <w:rPr>
          <w:rFonts w:asciiTheme="minorHAnsi" w:hAnsiTheme="minorHAnsi" w:cstheme="minorHAnsi"/>
          <w:sz w:val="22"/>
          <w:szCs w:val="22"/>
        </w:rPr>
        <w:t>Proof of Public Liability Insurance of not less than R500 000.00</w:t>
      </w:r>
    </w:p>
    <w:p w14:paraId="27093F4D">
      <w:pPr>
        <w:pStyle w:val="14"/>
        <w:numPr>
          <w:ilvl w:val="0"/>
          <w:numId w:val="3"/>
        </w:numPr>
        <w:rPr>
          <w:rFonts w:asciiTheme="minorHAnsi" w:hAnsiTheme="minorHAnsi" w:cstheme="minorHAnsi"/>
          <w:sz w:val="22"/>
          <w:szCs w:val="22"/>
        </w:rPr>
      </w:pPr>
      <w:r>
        <w:rPr>
          <w:rFonts w:asciiTheme="minorHAnsi" w:hAnsiTheme="minorHAnsi" w:cstheme="minorHAnsi"/>
          <w:sz w:val="22"/>
          <w:szCs w:val="22"/>
        </w:rPr>
        <w:t>Service provider must provide proof of registration with the Institute of Plumbing South Africa</w:t>
      </w:r>
    </w:p>
    <w:p w14:paraId="7BA3A6DB">
      <w:pPr>
        <w:pStyle w:val="14"/>
        <w:numPr>
          <w:ilvl w:val="0"/>
          <w:numId w:val="3"/>
        </w:numPr>
        <w:rPr>
          <w:rFonts w:asciiTheme="minorHAnsi" w:hAnsiTheme="minorHAnsi" w:cstheme="minorHAnsi"/>
          <w:sz w:val="22"/>
          <w:szCs w:val="22"/>
        </w:rPr>
      </w:pPr>
      <w:r>
        <w:rPr>
          <w:rFonts w:asciiTheme="minorHAnsi" w:hAnsiTheme="minorHAnsi" w:cstheme="minorHAnsi"/>
          <w:sz w:val="22"/>
          <w:szCs w:val="22"/>
        </w:rPr>
        <w:t>Bidder must provide proof of COIDA (Plumbing Certificate)</w:t>
      </w:r>
    </w:p>
    <w:p w14:paraId="1A39F96E">
      <w:pPr>
        <w:pStyle w:val="14"/>
        <w:numPr>
          <w:ilvl w:val="0"/>
          <w:numId w:val="3"/>
        </w:numPr>
        <w:rPr>
          <w:rFonts w:asciiTheme="minorHAnsi" w:hAnsiTheme="minorHAnsi" w:cstheme="minorHAnsi"/>
          <w:sz w:val="22"/>
          <w:szCs w:val="22"/>
        </w:rPr>
      </w:pPr>
      <w:r>
        <w:rPr>
          <w:rFonts w:asciiTheme="minorHAnsi" w:hAnsiTheme="minorHAnsi" w:cstheme="minorHAnsi"/>
          <w:sz w:val="22"/>
          <w:szCs w:val="22"/>
        </w:rPr>
        <w:t xml:space="preserve">The service provider must provide three (3) positive written contactable references indicating the similar services rendered. </w:t>
      </w:r>
    </w:p>
    <w:p w14:paraId="63B4A64F">
      <w:pPr>
        <w:pStyle w:val="14"/>
        <w:numPr>
          <w:ilvl w:val="0"/>
          <w:numId w:val="3"/>
        </w:numP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Proof of valid CIDB Grade 1 -ME Registration </w:t>
      </w:r>
    </w:p>
    <w:p w14:paraId="72973BAD">
      <w:pPr>
        <w:pStyle w:val="14"/>
        <w:rPr>
          <w:rFonts w:cs="Arial"/>
        </w:rPr>
      </w:pPr>
    </w:p>
    <w:p w14:paraId="421B4988">
      <w:pPr>
        <w:rPr>
          <w:rFonts w:cs="Arial"/>
        </w:rPr>
      </w:pPr>
    </w:p>
    <w:p w14:paraId="1FFF9496">
      <w:pPr>
        <w:rPr>
          <w:rFonts w:cs="Arial"/>
        </w:rPr>
      </w:pPr>
    </w:p>
    <w:p w14:paraId="06F6665B">
      <w:pPr>
        <w:rPr>
          <w:rFonts w:cs="Arial"/>
        </w:rPr>
      </w:pPr>
    </w:p>
    <w:p w14:paraId="262DAB09">
      <w:pPr>
        <w:rPr>
          <w:rFonts w:cs="Arial"/>
        </w:rPr>
      </w:pPr>
    </w:p>
    <w:sectPr>
      <w:headerReference r:id="rId3" w:type="first"/>
      <w:footerReference r:id="rId6" w:type="first"/>
      <w:footerReference r:id="rId4" w:type="default"/>
      <w:footerReference r:id="rId5" w:type="even"/>
      <w:pgSz w:w="11907" w:h="16840"/>
      <w:pgMar w:top="720" w:right="720" w:bottom="2977" w:left="720" w:header="0" w:footer="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962615431"/>
      <w:docPartObj>
        <w:docPartGallery w:val="AutoText"/>
      </w:docPartObj>
    </w:sdtPr>
    <w:sdtEndPr>
      <w:rPr>
        <w:rStyle w:val="8"/>
      </w:rPr>
    </w:sdtEndPr>
    <w:sdtContent>
      <w:p w14:paraId="35D82C38">
        <w:pPr>
          <w:pStyle w:val="6"/>
          <w:framePr w:wrap="auto" w:vAnchor="text" w:hAnchor="page" w:x="11126" w:y="-392"/>
          <w:rPr>
            <w:rStyle w:val="8"/>
          </w:rP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sdtContent>
  </w:sdt>
  <w:p w14:paraId="17E5B3E1">
    <w:pPr>
      <w:pStyle w:val="6"/>
      <w:ind w:right="360"/>
    </w:pPr>
    <w:r>
      <mc:AlternateContent>
        <mc:Choice Requires="wps">
          <w:drawing>
            <wp:anchor distT="0" distB="0" distL="114300" distR="114300" simplePos="0" relativeHeight="251663360" behindDoc="0" locked="0" layoutInCell="1" allowOverlap="1">
              <wp:simplePos x="0" y="0"/>
              <wp:positionH relativeFrom="column">
                <wp:posOffset>-167640</wp:posOffset>
              </wp:positionH>
              <wp:positionV relativeFrom="paragraph">
                <wp:posOffset>-892810</wp:posOffset>
              </wp:positionV>
              <wp:extent cx="7157720" cy="565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57544" cy="565150"/>
                      </a:xfrm>
                      <a:prstGeom prst="rect">
                        <a:avLst/>
                      </a:prstGeom>
                      <a:noFill/>
                      <a:ln w="6350">
                        <a:noFill/>
                      </a:ln>
                    </wps:spPr>
                    <wps:txbx>
                      <w:txbxContent>
                        <w:p w14:paraId="76D26985">
                          <w:pPr>
                            <w:jc w:val="left"/>
                            <w:rPr>
                              <w:rFonts w:ascii="Calibri Light" w:hAnsi="Calibri Light" w:cs="Calibri Light"/>
                              <w:bCs/>
                              <w:color w:val="62A6CF"/>
                              <w:sz w:val="15"/>
                              <w:szCs w:val="15"/>
                            </w:rPr>
                          </w:pPr>
                          <w:r>
                            <w:rPr>
                              <w:rFonts w:ascii="Calibri Light" w:hAnsi="Calibri Light" w:cs="Calibri Light"/>
                              <w:b/>
                              <w:bCs/>
                              <w:color w:val="62A6CF"/>
                              <w:sz w:val="15"/>
                              <w:szCs w:val="15"/>
                            </w:rPr>
                            <w:t>HSRC Board:</w:t>
                          </w:r>
                          <w:r>
                            <w:rPr>
                              <w:rFonts w:ascii="Calibri Light" w:hAnsi="Calibri Light" w:cs="Calibri Light"/>
                              <w:bCs/>
                              <w:color w:val="62A6CF"/>
                              <w:sz w:val="15"/>
                              <w:szCs w:val="15"/>
                            </w:rPr>
                            <w:t xml:space="preserve"> Dr Reginald Cassius Lubisi (Chairperson), Dr Deenadayalen Konar, Prof. Ibbo Day Joseph Mandaza, Ms Shameme Manjoo, Dr Alex Mohubetswane Mashilo, Prof. Zerish Zethu Nkosi, Adv Faith Dikeledi Pansy Tlakula, Prof. Fiona Tregenna, Prof. Sarah Mosoetsa (CEO)</w:t>
                          </w:r>
                          <w:r>
                            <w:rPr>
                              <w:rFonts w:ascii="Calibri Light" w:hAnsi="Calibri Light" w:cs="Calibri Light"/>
                              <w:color w:val="62A6CF"/>
                              <w:sz w:val="15"/>
                              <w:szCs w:val="15"/>
                            </w:rPr>
                            <w:t xml:space="preserve">                                                                                                                                                                                                                                 </w:t>
                          </w:r>
                        </w:p>
                        <w:p w14:paraId="781A2F91">
                          <w:pPr>
                            <w:jc w:val="center"/>
                            <w:rPr>
                              <w:rFonts w:ascii="Calibri Light" w:hAnsi="Calibri Light" w:cs="Calibri Light"/>
                              <w:color w:val="62A6CF"/>
                              <w:sz w:val="15"/>
                              <w:szCs w:val="15"/>
                            </w:rPr>
                          </w:pPr>
                          <w:r>
                            <w:rPr>
                              <w:rFonts w:ascii="Calibri Light" w:hAnsi="Calibri Light" w:cs="Calibri Light"/>
                              <w:color w:val="62A6CF"/>
                              <w:sz w:val="15"/>
                              <w:szCs w:val="15"/>
                            </w:rPr>
                            <w:t xml:space="preserve">                                                                                                                                                                                                                                                                       </w:t>
                          </w:r>
                        </w:p>
                        <w:p w14:paraId="20D83C3B">
                          <w:pPr>
                            <w:rPr>
                              <w:rFonts w:ascii="Calibri Light" w:hAnsi="Calibri Light" w:cs="Calibri Light"/>
                              <w:color w:val="62A6CF"/>
                              <w:sz w:val="15"/>
                              <w:szCs w:val="15"/>
                            </w:rPr>
                          </w:pPr>
                          <w:r>
                            <w:rPr>
                              <w:rFonts w:ascii="Calibri Light" w:hAnsi="Calibri Light" w:cs="Calibri Light"/>
                              <w:color w:val="62A6CF"/>
                              <w:sz w:val="15"/>
                              <w:szCs w:val="15"/>
                            </w:rPr>
                            <w:t xml:space="preserve">                                                                                                                                                                                                                                                                                            www.hsrc.ac.za</w:t>
                          </w:r>
                        </w:p>
                        <w:p w14:paraId="374FDC7E">
                          <w:pPr>
                            <w:jc w:val="left"/>
                            <w:rPr>
                              <w:rFonts w:ascii="Times New Roman" w:hAnsi="Times New Roman"/>
                              <w:sz w:val="21"/>
                              <w:szCs w:val="24"/>
                            </w:rPr>
                          </w:pPr>
                        </w:p>
                        <w:p w14:paraId="6C204C59">
                          <w:pPr>
                            <w:jc w:val="left"/>
                            <w:rPr>
                              <w:rFonts w:ascii="Times New Roman" w:hAnsi="Times New Roman"/>
                              <w:sz w:val="21"/>
                              <w:szCs w:val="24"/>
                            </w:rPr>
                          </w:pPr>
                        </w:p>
                        <w:p w14:paraId="3F351016">
                          <w:pPr>
                            <w:jc w:val="left"/>
                            <w:rPr>
                              <w:rFonts w:ascii="Times New Roman" w:hAnsi="Times New Roman"/>
                              <w:sz w:val="21"/>
                              <w:szCs w:val="24"/>
                            </w:rPr>
                          </w:pPr>
                        </w:p>
                        <w:p w14:paraId="5F3169B1">
                          <w:pPr>
                            <w:jc w:val="left"/>
                            <w:rPr>
                              <w:rFonts w:ascii="Times New Roman" w:hAnsi="Times New Roman"/>
                              <w:sz w:val="21"/>
                              <w:szCs w:val="24"/>
                            </w:rPr>
                          </w:pPr>
                        </w:p>
                        <w:p w14:paraId="3EEC30A6">
                          <w:pPr>
                            <w:jc w:val="left"/>
                            <w:rPr>
                              <w:rFonts w:ascii="Times New Roman" w:hAnsi="Times New Roman"/>
                              <w:sz w:val="21"/>
                              <w:szCs w:val="24"/>
                            </w:rPr>
                          </w:pPr>
                        </w:p>
                        <w:p w14:paraId="0EE09FF5">
                          <w:pPr>
                            <w:jc w:val="left"/>
                            <w:rPr>
                              <w:rFonts w:ascii="Calibri Light" w:hAnsi="Calibri Light" w:cs="Calibri Light"/>
                              <w:color w:val="62A6CF"/>
                              <w:sz w:val="21"/>
                              <w:szCs w:val="24"/>
                            </w:rPr>
                          </w:pPr>
                        </w:p>
                        <w:p w14:paraId="37D72F39">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pt;margin-top:-70.3pt;height:44.5pt;width:563.6pt;z-index:251663360;mso-width-relative:page;mso-height-relative:page;" filled="f" stroked="f" coordsize="21600,21600" o:gfxdata="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VB6PTcAAAADQEAAA8AAAAAAAAAAQAgAAAAIgAAAGRycy9kb3ducmV2LnhtbFBL&#10;AQIUABQAAAAIAIdO4kDolIqmKwIAAGUEAAAOAAAAAAAAAAEAIAAAACsBAABkcnMvZTJvRG9jLnht&#10;bFBLBQYAAAAABgAGAFkBAADIBQAAAAA=&#10;">
              <v:fill on="f" focussize="0,0"/>
              <v:stroke on="f" weight="0.5pt"/>
              <v:imagedata o:title=""/>
              <o:lock v:ext="edit" aspectratio="f"/>
              <v:textbox>
                <w:txbxContent>
                  <w:p w14:paraId="76D26985">
                    <w:pPr>
                      <w:jc w:val="left"/>
                      <w:rPr>
                        <w:rFonts w:ascii="Calibri Light" w:hAnsi="Calibri Light" w:cs="Calibri Light"/>
                        <w:bCs/>
                        <w:color w:val="62A6CF"/>
                        <w:sz w:val="15"/>
                        <w:szCs w:val="15"/>
                      </w:rPr>
                    </w:pPr>
                    <w:r>
                      <w:rPr>
                        <w:rFonts w:ascii="Calibri Light" w:hAnsi="Calibri Light" w:cs="Calibri Light"/>
                        <w:b/>
                        <w:bCs/>
                        <w:color w:val="62A6CF"/>
                        <w:sz w:val="15"/>
                        <w:szCs w:val="15"/>
                      </w:rPr>
                      <w:t>HSRC Board:</w:t>
                    </w:r>
                    <w:r>
                      <w:rPr>
                        <w:rFonts w:ascii="Calibri Light" w:hAnsi="Calibri Light" w:cs="Calibri Light"/>
                        <w:bCs/>
                        <w:color w:val="62A6CF"/>
                        <w:sz w:val="15"/>
                        <w:szCs w:val="15"/>
                      </w:rPr>
                      <w:t xml:space="preserve"> Dr Reginald Cassius Lubisi (Chairperson), Dr Deenadayalen Konar, Prof. Ibbo Day Joseph Mandaza, Ms Shameme Manjoo, Dr Alex Mohubetswane Mashilo, Prof. Zerish Zethu Nkosi, Adv Faith Dikeledi Pansy Tlakula, Prof. Fiona Tregenna, Prof. Sarah Mosoetsa (CEO)</w:t>
                    </w:r>
                    <w:r>
                      <w:rPr>
                        <w:rFonts w:ascii="Calibri Light" w:hAnsi="Calibri Light" w:cs="Calibri Light"/>
                        <w:color w:val="62A6CF"/>
                        <w:sz w:val="15"/>
                        <w:szCs w:val="15"/>
                      </w:rPr>
                      <w:t xml:space="preserve">                                                                                                                                                                                                                                 </w:t>
                    </w:r>
                  </w:p>
                  <w:p w14:paraId="781A2F91">
                    <w:pPr>
                      <w:jc w:val="center"/>
                      <w:rPr>
                        <w:rFonts w:ascii="Calibri Light" w:hAnsi="Calibri Light" w:cs="Calibri Light"/>
                        <w:color w:val="62A6CF"/>
                        <w:sz w:val="15"/>
                        <w:szCs w:val="15"/>
                      </w:rPr>
                    </w:pPr>
                    <w:r>
                      <w:rPr>
                        <w:rFonts w:ascii="Calibri Light" w:hAnsi="Calibri Light" w:cs="Calibri Light"/>
                        <w:color w:val="62A6CF"/>
                        <w:sz w:val="15"/>
                        <w:szCs w:val="15"/>
                      </w:rPr>
                      <w:t xml:space="preserve">                                                                                                                                                                                                                                                                       </w:t>
                    </w:r>
                  </w:p>
                  <w:p w14:paraId="20D83C3B">
                    <w:pPr>
                      <w:rPr>
                        <w:rFonts w:ascii="Calibri Light" w:hAnsi="Calibri Light" w:cs="Calibri Light"/>
                        <w:color w:val="62A6CF"/>
                        <w:sz w:val="15"/>
                        <w:szCs w:val="15"/>
                      </w:rPr>
                    </w:pPr>
                    <w:r>
                      <w:rPr>
                        <w:rFonts w:ascii="Calibri Light" w:hAnsi="Calibri Light" w:cs="Calibri Light"/>
                        <w:color w:val="62A6CF"/>
                        <w:sz w:val="15"/>
                        <w:szCs w:val="15"/>
                      </w:rPr>
                      <w:t xml:space="preserve">                                                                                                                                                                                                                                                                                            www.hsrc.ac.za</w:t>
                    </w:r>
                  </w:p>
                  <w:p w14:paraId="374FDC7E">
                    <w:pPr>
                      <w:jc w:val="left"/>
                      <w:rPr>
                        <w:rFonts w:ascii="Times New Roman" w:hAnsi="Times New Roman"/>
                        <w:sz w:val="21"/>
                        <w:szCs w:val="24"/>
                      </w:rPr>
                    </w:pPr>
                  </w:p>
                  <w:p w14:paraId="6C204C59">
                    <w:pPr>
                      <w:jc w:val="left"/>
                      <w:rPr>
                        <w:rFonts w:ascii="Times New Roman" w:hAnsi="Times New Roman"/>
                        <w:sz w:val="21"/>
                        <w:szCs w:val="24"/>
                      </w:rPr>
                    </w:pPr>
                  </w:p>
                  <w:p w14:paraId="3F351016">
                    <w:pPr>
                      <w:jc w:val="left"/>
                      <w:rPr>
                        <w:rFonts w:ascii="Times New Roman" w:hAnsi="Times New Roman"/>
                        <w:sz w:val="21"/>
                        <w:szCs w:val="24"/>
                      </w:rPr>
                    </w:pPr>
                  </w:p>
                  <w:p w14:paraId="5F3169B1">
                    <w:pPr>
                      <w:jc w:val="left"/>
                      <w:rPr>
                        <w:rFonts w:ascii="Times New Roman" w:hAnsi="Times New Roman"/>
                        <w:sz w:val="21"/>
                        <w:szCs w:val="24"/>
                      </w:rPr>
                    </w:pPr>
                  </w:p>
                  <w:p w14:paraId="3EEC30A6">
                    <w:pPr>
                      <w:jc w:val="left"/>
                      <w:rPr>
                        <w:rFonts w:ascii="Times New Roman" w:hAnsi="Times New Roman"/>
                        <w:sz w:val="21"/>
                        <w:szCs w:val="24"/>
                      </w:rPr>
                    </w:pPr>
                  </w:p>
                  <w:p w14:paraId="0EE09FF5">
                    <w:pPr>
                      <w:jc w:val="left"/>
                      <w:rPr>
                        <w:rFonts w:ascii="Calibri Light" w:hAnsi="Calibri Light" w:cs="Calibri Light"/>
                        <w:color w:val="62A6CF"/>
                        <w:sz w:val="21"/>
                        <w:szCs w:val="24"/>
                      </w:rPr>
                    </w:pPr>
                  </w:p>
                  <w:p w14:paraId="37D72F39">
                    <w:pPr>
                      <w:rPr>
                        <w:rFonts w:ascii="Calibri Light" w:hAnsi="Calibri Light" w:cs="Calibri Light"/>
                        <w:sz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462166190"/>
      <w:docPartObj>
        <w:docPartGallery w:val="AutoText"/>
      </w:docPartObj>
    </w:sdtPr>
    <w:sdtEndPr>
      <w:rPr>
        <w:rStyle w:val="8"/>
      </w:rPr>
    </w:sdtEndPr>
    <w:sdtContent>
      <w:p w14:paraId="65B035C8">
        <w:pPr>
          <w:pStyle w:val="6"/>
          <w:framePr w:wrap="auto" w:vAnchor="text" w:hAnchor="margin" w:xAlign="right" w:y="1"/>
          <w:rPr>
            <w:rStyle w:val="8"/>
          </w:rP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sdtContent>
  </w:sdt>
  <w:p w14:paraId="0CF6441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E07F">
    <w:pPr>
      <w:pStyle w:val="6"/>
    </w:pPr>
    <w: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 xmlns:a="http://schemas.openxmlformats.org/drawingml/2006/main">
                <a:graphicData uri="http://schemas.microsoft.com/office/word/2010/wordprocessingShape">
                  <wps:wsp>
                    <wps:cNvSpPr txBox="1"/>
                    <wps:spPr>
                      <a:xfrm>
                        <a:off x="0" y="0"/>
                        <a:ext cx="7157085" cy="595630"/>
                      </a:xfrm>
                      <a:prstGeom prst="rect">
                        <a:avLst/>
                      </a:prstGeom>
                      <a:noFill/>
                      <a:ln w="6350">
                        <a:noFill/>
                      </a:ln>
                    </wps:spPr>
                    <wps:txbx>
                      <w:txbxContent>
                        <w:p w14:paraId="417BFB82">
                          <w:pPr>
                            <w:jc w:val="left"/>
                            <w:rPr>
                              <w:rFonts w:ascii="Calibri Light" w:hAnsi="Calibri Light" w:cs="Calibri Light"/>
                              <w:bCs/>
                              <w:color w:val="62A6CF"/>
                              <w:sz w:val="15"/>
                              <w:szCs w:val="15"/>
                            </w:rPr>
                          </w:pPr>
                          <w:r>
                            <w:rPr>
                              <w:rFonts w:ascii="Calibri Light" w:hAnsi="Calibri Light" w:cs="Calibri Light"/>
                              <w:b/>
                              <w:bCs/>
                              <w:color w:val="62A6CF"/>
                              <w:sz w:val="15"/>
                              <w:szCs w:val="15"/>
                            </w:rPr>
                            <w:t>HSRC Board:</w:t>
                          </w:r>
                          <w:r>
                            <w:rPr>
                              <w:rFonts w:ascii="Calibri Light" w:hAnsi="Calibri Light" w:cs="Calibri Light"/>
                              <w:bCs/>
                              <w:color w:val="62A6CF"/>
                              <w:sz w:val="15"/>
                              <w:szCs w:val="15"/>
                            </w:rPr>
                            <w:t xml:space="preserve"> Dr Reginald Cassius Lubisi (Chairperson), Dr Deenadayalen Konar, Prof. Ibbo Day Joseph Mandaza, Ms Shameme Manjoo, Dr Alex Mohubetswane Mashilo, Prof. Zerish Zethu Nkosi, Adv Faith Dikeledi Pansy Tlakula, Prof. Fiona Tregenna, Prof. Sarah Mosoetsa (CEO)</w:t>
                          </w:r>
                          <w:r>
                            <w:rPr>
                              <w:rFonts w:ascii="Calibri Light" w:hAnsi="Calibri Light" w:cs="Calibri Light"/>
                              <w:color w:val="62A6CF"/>
                              <w:sz w:val="15"/>
                              <w:szCs w:val="15"/>
                            </w:rPr>
                            <w:t xml:space="preserve">                                                                                                                                                                                                                                 </w:t>
                          </w:r>
                        </w:p>
                        <w:p w14:paraId="36EB9C50">
                          <w:pPr>
                            <w:jc w:val="center"/>
                            <w:rPr>
                              <w:rFonts w:ascii="Calibri Light" w:hAnsi="Calibri Light" w:cs="Calibri Light"/>
                              <w:color w:val="62A6CF"/>
                              <w:sz w:val="15"/>
                              <w:szCs w:val="15"/>
                            </w:rPr>
                          </w:pPr>
                          <w:r>
                            <w:rPr>
                              <w:rFonts w:ascii="Calibri Light" w:hAnsi="Calibri Light" w:cs="Calibri Light"/>
                              <w:color w:val="62A6CF"/>
                              <w:sz w:val="15"/>
                              <w:szCs w:val="15"/>
                            </w:rPr>
                            <w:t xml:space="preserve">                                                                                                                                                                                                                                                                       </w:t>
                          </w:r>
                        </w:p>
                        <w:p w14:paraId="07A9A5CE">
                          <w:pPr>
                            <w:rPr>
                              <w:rFonts w:ascii="Calibri Light" w:hAnsi="Calibri Light" w:cs="Calibri Light"/>
                              <w:color w:val="62A6CF"/>
                              <w:sz w:val="15"/>
                              <w:szCs w:val="15"/>
                            </w:rPr>
                          </w:pPr>
                          <w:r>
                            <w:rPr>
                              <w:rFonts w:ascii="Calibri Light" w:hAnsi="Calibri Light" w:cs="Calibri Light"/>
                              <w:color w:val="62A6CF"/>
                              <w:sz w:val="15"/>
                              <w:szCs w:val="15"/>
                            </w:rPr>
                            <w:t xml:space="preserve">                                                                                                                                                                                                                                                                                            www.hsrc.ac.za</w:t>
                          </w:r>
                        </w:p>
                        <w:p w14:paraId="0B668531">
                          <w:pPr>
                            <w:jc w:val="left"/>
                            <w:rPr>
                              <w:rFonts w:ascii="Times New Roman" w:hAnsi="Times New Roman"/>
                              <w:sz w:val="21"/>
                              <w:szCs w:val="24"/>
                            </w:rPr>
                          </w:pPr>
                        </w:p>
                        <w:p w14:paraId="67EA3F96">
                          <w:pPr>
                            <w:jc w:val="left"/>
                            <w:rPr>
                              <w:rFonts w:ascii="Times New Roman" w:hAnsi="Times New Roman"/>
                              <w:sz w:val="21"/>
                              <w:szCs w:val="24"/>
                            </w:rPr>
                          </w:pPr>
                        </w:p>
                        <w:p w14:paraId="2EDDD4FA">
                          <w:pPr>
                            <w:jc w:val="left"/>
                            <w:rPr>
                              <w:rFonts w:ascii="Times New Roman" w:hAnsi="Times New Roman"/>
                              <w:sz w:val="21"/>
                              <w:szCs w:val="24"/>
                            </w:rPr>
                          </w:pPr>
                        </w:p>
                        <w:p w14:paraId="57D6B4BD">
                          <w:pPr>
                            <w:jc w:val="left"/>
                            <w:rPr>
                              <w:rFonts w:ascii="Times New Roman" w:hAnsi="Times New Roman"/>
                              <w:sz w:val="21"/>
                              <w:szCs w:val="24"/>
                            </w:rPr>
                          </w:pPr>
                        </w:p>
                        <w:p w14:paraId="52808F06">
                          <w:pPr>
                            <w:jc w:val="left"/>
                            <w:rPr>
                              <w:rFonts w:ascii="Times New Roman" w:hAnsi="Times New Roman"/>
                              <w:sz w:val="21"/>
                              <w:szCs w:val="24"/>
                            </w:rPr>
                          </w:pPr>
                        </w:p>
                        <w:p w14:paraId="40A4BE0D">
                          <w:pPr>
                            <w:jc w:val="left"/>
                            <w:rPr>
                              <w:rFonts w:ascii="Calibri Light" w:hAnsi="Calibri Light" w:cs="Calibri Light"/>
                              <w:color w:val="62A6CF"/>
                              <w:sz w:val="21"/>
                              <w:szCs w:val="24"/>
                            </w:rPr>
                          </w:pPr>
                        </w:p>
                        <w:p w14:paraId="4A3F5DA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129.1pt;height:46.9pt;width:563.55pt;z-index:251661312;mso-width-relative:page;mso-height-relative:page;" filled="f" stroked="f" coordsize="21600,21600" o:gfxdata="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cIWH3gAAAA4BAAAPAAAAAAAAAAEAIAAAACIAAABkcnMvZG93bnJldi54&#10;bWxQSwECFAAUAAAACACHTuJAOuK3ny0CAABlBAAADgAAAAAAAAABACAAAAAtAQAAZHJzL2Uyb0Rv&#10;Yy54bWxQSwUGAAAAAAYABgBZAQAAzAUAAAAA&#10;">
              <v:fill on="f" focussize="0,0"/>
              <v:stroke on="f" weight="0.5pt"/>
              <v:imagedata o:title=""/>
              <o:lock v:ext="edit" aspectratio="f"/>
              <v:textbox>
                <w:txbxContent>
                  <w:p w14:paraId="417BFB82">
                    <w:pPr>
                      <w:jc w:val="left"/>
                      <w:rPr>
                        <w:rFonts w:ascii="Calibri Light" w:hAnsi="Calibri Light" w:cs="Calibri Light"/>
                        <w:bCs/>
                        <w:color w:val="62A6CF"/>
                        <w:sz w:val="15"/>
                        <w:szCs w:val="15"/>
                      </w:rPr>
                    </w:pPr>
                    <w:r>
                      <w:rPr>
                        <w:rFonts w:ascii="Calibri Light" w:hAnsi="Calibri Light" w:cs="Calibri Light"/>
                        <w:b/>
                        <w:bCs/>
                        <w:color w:val="62A6CF"/>
                        <w:sz w:val="15"/>
                        <w:szCs w:val="15"/>
                      </w:rPr>
                      <w:t>HSRC Board:</w:t>
                    </w:r>
                    <w:r>
                      <w:rPr>
                        <w:rFonts w:ascii="Calibri Light" w:hAnsi="Calibri Light" w:cs="Calibri Light"/>
                        <w:bCs/>
                        <w:color w:val="62A6CF"/>
                        <w:sz w:val="15"/>
                        <w:szCs w:val="15"/>
                      </w:rPr>
                      <w:t xml:space="preserve"> Dr Reginald Cassius Lubisi (Chairperson), Dr Deenadayalen Konar, Prof. Ibbo Day Joseph Mandaza, Ms Shameme Manjoo, Dr Alex Mohubetswane Mashilo, Prof. Zerish Zethu Nkosi, Adv Faith Dikeledi Pansy Tlakula, Prof. Fiona Tregenna, Prof. Sarah Mosoetsa (CEO)</w:t>
                    </w:r>
                    <w:r>
                      <w:rPr>
                        <w:rFonts w:ascii="Calibri Light" w:hAnsi="Calibri Light" w:cs="Calibri Light"/>
                        <w:color w:val="62A6CF"/>
                        <w:sz w:val="15"/>
                        <w:szCs w:val="15"/>
                      </w:rPr>
                      <w:t xml:space="preserve">                                                                                                                                                                                                                                 </w:t>
                    </w:r>
                  </w:p>
                  <w:p w14:paraId="36EB9C50">
                    <w:pPr>
                      <w:jc w:val="center"/>
                      <w:rPr>
                        <w:rFonts w:ascii="Calibri Light" w:hAnsi="Calibri Light" w:cs="Calibri Light"/>
                        <w:color w:val="62A6CF"/>
                        <w:sz w:val="15"/>
                        <w:szCs w:val="15"/>
                      </w:rPr>
                    </w:pPr>
                    <w:r>
                      <w:rPr>
                        <w:rFonts w:ascii="Calibri Light" w:hAnsi="Calibri Light" w:cs="Calibri Light"/>
                        <w:color w:val="62A6CF"/>
                        <w:sz w:val="15"/>
                        <w:szCs w:val="15"/>
                      </w:rPr>
                      <w:t xml:space="preserve">                                                                                                                                                                                                                                                                       </w:t>
                    </w:r>
                  </w:p>
                  <w:p w14:paraId="07A9A5CE">
                    <w:pPr>
                      <w:rPr>
                        <w:rFonts w:ascii="Calibri Light" w:hAnsi="Calibri Light" w:cs="Calibri Light"/>
                        <w:color w:val="62A6CF"/>
                        <w:sz w:val="15"/>
                        <w:szCs w:val="15"/>
                      </w:rPr>
                    </w:pPr>
                    <w:r>
                      <w:rPr>
                        <w:rFonts w:ascii="Calibri Light" w:hAnsi="Calibri Light" w:cs="Calibri Light"/>
                        <w:color w:val="62A6CF"/>
                        <w:sz w:val="15"/>
                        <w:szCs w:val="15"/>
                      </w:rPr>
                      <w:t xml:space="preserve">                                                                                                                                                                                                                                                                                            www.hsrc.ac.za</w:t>
                    </w:r>
                  </w:p>
                  <w:p w14:paraId="0B668531">
                    <w:pPr>
                      <w:jc w:val="left"/>
                      <w:rPr>
                        <w:rFonts w:ascii="Times New Roman" w:hAnsi="Times New Roman"/>
                        <w:sz w:val="21"/>
                        <w:szCs w:val="24"/>
                      </w:rPr>
                    </w:pPr>
                  </w:p>
                  <w:p w14:paraId="67EA3F96">
                    <w:pPr>
                      <w:jc w:val="left"/>
                      <w:rPr>
                        <w:rFonts w:ascii="Times New Roman" w:hAnsi="Times New Roman"/>
                        <w:sz w:val="21"/>
                        <w:szCs w:val="24"/>
                      </w:rPr>
                    </w:pPr>
                  </w:p>
                  <w:p w14:paraId="2EDDD4FA">
                    <w:pPr>
                      <w:jc w:val="left"/>
                      <w:rPr>
                        <w:rFonts w:ascii="Times New Roman" w:hAnsi="Times New Roman"/>
                        <w:sz w:val="21"/>
                        <w:szCs w:val="24"/>
                      </w:rPr>
                    </w:pPr>
                  </w:p>
                  <w:p w14:paraId="57D6B4BD">
                    <w:pPr>
                      <w:jc w:val="left"/>
                      <w:rPr>
                        <w:rFonts w:ascii="Times New Roman" w:hAnsi="Times New Roman"/>
                        <w:sz w:val="21"/>
                        <w:szCs w:val="24"/>
                      </w:rPr>
                    </w:pPr>
                  </w:p>
                  <w:p w14:paraId="52808F06">
                    <w:pPr>
                      <w:jc w:val="left"/>
                      <w:rPr>
                        <w:rFonts w:ascii="Times New Roman" w:hAnsi="Times New Roman"/>
                        <w:sz w:val="21"/>
                        <w:szCs w:val="24"/>
                      </w:rPr>
                    </w:pPr>
                  </w:p>
                  <w:p w14:paraId="40A4BE0D">
                    <w:pPr>
                      <w:jc w:val="left"/>
                      <w:rPr>
                        <w:rFonts w:ascii="Calibri Light" w:hAnsi="Calibri Light" w:cs="Calibri Light"/>
                        <w:color w:val="62A6CF"/>
                        <w:sz w:val="21"/>
                        <w:szCs w:val="24"/>
                      </w:rPr>
                    </w:pPr>
                  </w:p>
                  <w:p w14:paraId="4A3F5DAC">
                    <w:pPr>
                      <w:rPr>
                        <w:rFonts w:ascii="Calibri Light" w:hAnsi="Calibri Light" w:cs="Calibri Light"/>
                        <w:sz w:val="16"/>
                      </w:rPr>
                    </w:pPr>
                  </w:p>
                </w:txbxContent>
              </v:textbox>
            </v:shape>
          </w:pict>
        </mc:Fallback>
      </mc:AlternateContent>
    </w:r>
    <w:r>
      <w:rPr>
        <w:lang w:eastAsia="en-ZA"/>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wps:spPr>
                    <wps:txbx>
                      <w:txbxContent>
                        <w:p w14:paraId="45BB0437">
                          <w:pPr>
                            <w:autoSpaceDE w:val="0"/>
                            <w:autoSpaceDN w:val="0"/>
                            <w:adjustRightInd w:val="0"/>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Pretoria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 xml:space="preserve">134 Pretorius Street, Pretoria, 0002, South Africa. Private Bag X41, Pretoria, 0001, South Africa.  </w:t>
                          </w:r>
                        </w:p>
                        <w:p w14:paraId="1B1651B2">
                          <w:pPr>
                            <w:autoSpaceDE w:val="0"/>
                            <w:autoSpaceDN w:val="0"/>
                            <w:adjustRightInd w:val="0"/>
                            <w:ind w:left="720" w:firstLine="720"/>
                            <w:rPr>
                              <w:rFonts w:ascii="Calibri" w:hAnsi="Calibri" w:cs="Calibri"/>
                              <w:color w:val="FFFFFF" w:themeColor="background1"/>
                              <w:sz w:val="12"/>
                              <w:szCs w:val="12"/>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12 302 2000 Fax: +27 12 302 2299/2149</w:t>
                          </w:r>
                        </w:p>
                        <w:p w14:paraId="6CEDB517">
                          <w:pPr>
                            <w:autoSpaceDE w:val="0"/>
                            <w:autoSpaceDN w:val="0"/>
                            <w:adjustRightInd w:val="0"/>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Cape Town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 xml:space="preserve">The Yacht Club, 2 Dockrail Road, Foreshore, Cape Town 8001, South Africa. Private Bag X9182, Cape Town, 8000, South Africa.  </w:t>
                          </w:r>
                        </w:p>
                        <w:p w14:paraId="2BA5199B">
                          <w:pPr>
                            <w:autoSpaceDE w:val="0"/>
                            <w:autoSpaceDN w:val="0"/>
                            <w:adjustRightInd w:val="0"/>
                            <w:ind w:left="720" w:firstLine="720"/>
                            <w:rPr>
                              <w:rFonts w:ascii="Calibri" w:hAnsi="Calibri" w:cs="Calibri"/>
                              <w:color w:val="FFFFFF" w:themeColor="background1"/>
                              <w:sz w:val="12"/>
                              <w:szCs w:val="12"/>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21 466 8000 Fax: +27 21 461 2099</w:t>
                          </w:r>
                        </w:p>
                        <w:p w14:paraId="1CFF9866">
                          <w:pPr>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Durban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Connect Space, 102 Stephan Dlamini Road, Musgrave, Durban, 4001. PO Box 37429, Durban, South Africa.</w:t>
                          </w:r>
                        </w:p>
                        <w:p w14:paraId="634C42AE">
                          <w:pPr>
                            <w:autoSpaceDE w:val="0"/>
                            <w:autoSpaceDN w:val="0"/>
                            <w:adjustRightInd w:val="0"/>
                            <w:ind w:left="720" w:firstLine="720"/>
                            <w:rPr>
                              <w:rFonts w:ascii="Calibri" w:hAnsi="Calibri" w:cs="Calibri"/>
                              <w:color w:val="FFFFFF" w:themeColor="background1"/>
                              <w:sz w:val="12"/>
                              <w:szCs w:val="12"/>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31 242 5400 Fax: +27 31 242 5401</w:t>
                          </w:r>
                        </w:p>
                        <w:p w14:paraId="33A02AD2">
                          <w:pPr>
                            <w:autoSpaceDE w:val="0"/>
                            <w:autoSpaceDN w:val="0"/>
                            <w:adjustRightInd w:val="0"/>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Pietermaritzburg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 xml:space="preserve">Old Bus Depot, Mbubu Road, Sweetwaters. PO Box 90, Msunduzi, 3200, South Africa.  </w:t>
                          </w:r>
                        </w:p>
                        <w:p w14:paraId="16DB909E">
                          <w:pPr>
                            <w:autoSpaceDE w:val="0"/>
                            <w:autoSpaceDN w:val="0"/>
                            <w:adjustRightInd w:val="0"/>
                            <w:ind w:left="720" w:firstLine="720"/>
                            <w:rPr>
                              <w:rFonts w:ascii="Calibri" w:hAnsi="Calibri" w:cs="Calibri"/>
                              <w:color w:val="FFFFFF" w:themeColor="background1"/>
                              <w:sz w:val="11"/>
                              <w:szCs w:val="11"/>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33 324 5000 Fax: +27 33 324 1131</w:t>
                          </w:r>
                        </w:p>
                        <w:p w14:paraId="564242FC">
                          <w:pPr>
                            <w:tabs>
                              <w:tab w:val="left" w:pos="709"/>
                            </w:tabs>
                            <w:autoSpaceDE w:val="0"/>
                            <w:autoSpaceDN w:val="0"/>
                            <w:adjustRightInd w:val="0"/>
                            <w:jc w:val="left"/>
                            <w:rPr>
                              <w:rFonts w:ascii="Calibri" w:hAnsi="Calibri" w:cs="Calibri"/>
                              <w:color w:val="FFFFFF" w:themeColor="background1"/>
                              <w:sz w:val="11"/>
                              <w:szCs w:val="11"/>
                              <w14:textFill>
                                <w14:solidFill>
                                  <w14:schemeClr w14:val="bg1"/>
                                </w14:solidFill>
                              </w14:textFill>
                            </w:rPr>
                          </w:pPr>
                        </w:p>
                      </w:txbxContent>
                    </wps:txbx>
                    <wps:bodyPr rot="0" vert="horz" wrap="square" lIns="0" tIns="0" rIns="0" bIns="0" anchor="t" anchorCtr="0" upright="1">
                      <a:noAutofit/>
                    </wps:bodyPr>
                  </wps:wsp>
                </a:graphicData>
              </a:graphic>
            </wp:anchor>
          </w:drawing>
        </mc:Choice>
        <mc:Fallback>
          <w:pict>
            <v:shape id="Text Box 44" o:spid="_x0000_s1026" o:spt="202" type="#_x0000_t202" style="position:absolute;left:0pt;margin-left:-10.5pt;margin-top:-66.45pt;height:63pt;width:562pt;z-index:251660288;mso-width-relative:page;mso-height-relative:page;" filled="f" stroked="f" coordsize="21600,21600" o:gfxdata="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K9+tkAAAAMAQAADwAAAAAAAAABACAAAAAiAAAAZHJzL2Rvd25y&#10;ZXYueG1sUEsBAhQAFAAAAAgAh07iQC0CujD9AQAABQQAAA4AAAAAAAAAAQAgAAAAKAEAAGRycy9l&#10;Mm9Eb2MueG1sUEsFBgAAAAAGAAYAWQEAAJcFAAAAAA==&#10;">
              <v:fill on="f" focussize="0,0"/>
              <v:stroke on="f"/>
              <v:imagedata o:title=""/>
              <o:lock v:ext="edit" aspectratio="f"/>
              <v:textbox inset="0mm,0mm,0mm,0mm">
                <w:txbxContent>
                  <w:p w14:paraId="45BB0437">
                    <w:pPr>
                      <w:autoSpaceDE w:val="0"/>
                      <w:autoSpaceDN w:val="0"/>
                      <w:adjustRightInd w:val="0"/>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Pretoria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 xml:space="preserve">134 Pretorius Street, Pretoria, 0002, South Africa. Private Bag X41, Pretoria, 0001, South Africa.  </w:t>
                    </w:r>
                  </w:p>
                  <w:p w14:paraId="1B1651B2">
                    <w:pPr>
                      <w:autoSpaceDE w:val="0"/>
                      <w:autoSpaceDN w:val="0"/>
                      <w:adjustRightInd w:val="0"/>
                      <w:ind w:left="720" w:firstLine="720"/>
                      <w:rPr>
                        <w:rFonts w:ascii="Calibri" w:hAnsi="Calibri" w:cs="Calibri"/>
                        <w:color w:val="FFFFFF" w:themeColor="background1"/>
                        <w:sz w:val="12"/>
                        <w:szCs w:val="12"/>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12 302 2000 Fax: +27 12 302 2299/2149</w:t>
                    </w:r>
                  </w:p>
                  <w:p w14:paraId="6CEDB517">
                    <w:pPr>
                      <w:autoSpaceDE w:val="0"/>
                      <w:autoSpaceDN w:val="0"/>
                      <w:adjustRightInd w:val="0"/>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Cape Town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 xml:space="preserve">The Yacht Club, 2 Dockrail Road, Foreshore, Cape Town 8001, South Africa. Private Bag X9182, Cape Town, 8000, South Africa.  </w:t>
                    </w:r>
                  </w:p>
                  <w:p w14:paraId="2BA5199B">
                    <w:pPr>
                      <w:autoSpaceDE w:val="0"/>
                      <w:autoSpaceDN w:val="0"/>
                      <w:adjustRightInd w:val="0"/>
                      <w:ind w:left="720" w:firstLine="720"/>
                      <w:rPr>
                        <w:rFonts w:ascii="Calibri" w:hAnsi="Calibri" w:cs="Calibri"/>
                        <w:color w:val="FFFFFF" w:themeColor="background1"/>
                        <w:sz w:val="12"/>
                        <w:szCs w:val="12"/>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21 466 8000 Fax: +27 21 461 2099</w:t>
                    </w:r>
                  </w:p>
                  <w:p w14:paraId="1CFF9866">
                    <w:pPr>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Durban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Connect Space, 102 Stephan Dlamini Road, Musgrave, Durban, 4001. PO Box 37429, Durban, South Africa.</w:t>
                    </w:r>
                  </w:p>
                  <w:p w14:paraId="634C42AE">
                    <w:pPr>
                      <w:autoSpaceDE w:val="0"/>
                      <w:autoSpaceDN w:val="0"/>
                      <w:adjustRightInd w:val="0"/>
                      <w:ind w:left="720" w:firstLine="720"/>
                      <w:rPr>
                        <w:rFonts w:ascii="Calibri" w:hAnsi="Calibri" w:cs="Calibri"/>
                        <w:color w:val="FFFFFF" w:themeColor="background1"/>
                        <w:sz w:val="12"/>
                        <w:szCs w:val="12"/>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31 242 5400 Fax: +27 31 242 5401</w:t>
                    </w:r>
                  </w:p>
                  <w:p w14:paraId="33A02AD2">
                    <w:pPr>
                      <w:autoSpaceDE w:val="0"/>
                      <w:autoSpaceDN w:val="0"/>
                      <w:adjustRightInd w:val="0"/>
                      <w:rPr>
                        <w:rFonts w:ascii="Calibri" w:hAnsi="Calibri" w:cs="Calibri"/>
                        <w:color w:val="FFFFFF" w:themeColor="background1"/>
                        <w:sz w:val="12"/>
                        <w:szCs w:val="12"/>
                        <w14:textFill>
                          <w14:solidFill>
                            <w14:schemeClr w14:val="bg1"/>
                          </w14:solidFill>
                        </w14:textFill>
                      </w:rPr>
                    </w:pPr>
                    <w:r>
                      <w:rPr>
                        <w:rFonts w:ascii="Calibri" w:hAnsi="Calibri" w:cs="Calibri"/>
                        <w:b/>
                        <w:bCs/>
                        <w:color w:val="FFFFFF" w:themeColor="background1"/>
                        <w:sz w:val="12"/>
                        <w:szCs w:val="12"/>
                        <w14:textFill>
                          <w14:solidFill>
                            <w14:schemeClr w14:val="bg1"/>
                          </w14:solidFill>
                        </w14:textFill>
                      </w:rPr>
                      <w:t xml:space="preserve">Pietermaritzburg Office: </w:t>
                    </w:r>
                    <w:r>
                      <w:rPr>
                        <w:rFonts w:ascii="Calibri" w:hAnsi="Calibri" w:cs="Calibri"/>
                        <w:b/>
                        <w:bCs/>
                        <w:color w:val="FFFFFF" w:themeColor="background1"/>
                        <w:sz w:val="12"/>
                        <w:szCs w:val="12"/>
                        <w14:textFill>
                          <w14:solidFill>
                            <w14:schemeClr w14:val="bg1"/>
                          </w14:solidFill>
                        </w14:textFill>
                      </w:rPr>
                      <w:tab/>
                    </w:r>
                    <w:r>
                      <w:rPr>
                        <w:rFonts w:ascii="Calibri" w:hAnsi="Calibri" w:cs="Calibri"/>
                        <w:color w:val="FFFFFF" w:themeColor="background1"/>
                        <w:sz w:val="12"/>
                        <w:szCs w:val="12"/>
                        <w14:textFill>
                          <w14:solidFill>
                            <w14:schemeClr w14:val="bg1"/>
                          </w14:solidFill>
                        </w14:textFill>
                      </w:rPr>
                      <w:t xml:space="preserve">Old Bus Depot, Mbubu Road, Sweetwaters. PO Box 90, Msunduzi, 3200, South Africa.  </w:t>
                    </w:r>
                  </w:p>
                  <w:p w14:paraId="16DB909E">
                    <w:pPr>
                      <w:autoSpaceDE w:val="0"/>
                      <w:autoSpaceDN w:val="0"/>
                      <w:adjustRightInd w:val="0"/>
                      <w:ind w:left="720" w:firstLine="720"/>
                      <w:rPr>
                        <w:rFonts w:ascii="Calibri" w:hAnsi="Calibri" w:cs="Calibri"/>
                        <w:color w:val="FFFFFF" w:themeColor="background1"/>
                        <w:sz w:val="11"/>
                        <w:szCs w:val="11"/>
                        <w14:textFill>
                          <w14:solidFill>
                            <w14:schemeClr w14:val="bg1"/>
                          </w14:solidFill>
                        </w14:textFill>
                      </w:rPr>
                    </w:pPr>
                    <w:r>
                      <w:rPr>
                        <w:rFonts w:ascii="Calibri" w:hAnsi="Calibri" w:cs="Calibri"/>
                        <w:color w:val="FFFFFF" w:themeColor="background1"/>
                        <w:sz w:val="12"/>
                        <w:szCs w:val="12"/>
                        <w14:textFill>
                          <w14:solidFill>
                            <w14:schemeClr w14:val="bg1"/>
                          </w14:solidFill>
                        </w14:textFill>
                      </w:rPr>
                      <w:t>Tel: +27 33 324 5000 Fax: +27 33 324 1131</w:t>
                    </w:r>
                  </w:p>
                  <w:p w14:paraId="564242FC">
                    <w:pPr>
                      <w:tabs>
                        <w:tab w:val="left" w:pos="709"/>
                      </w:tabs>
                      <w:autoSpaceDE w:val="0"/>
                      <w:autoSpaceDN w:val="0"/>
                      <w:adjustRightInd w:val="0"/>
                      <w:jc w:val="left"/>
                      <w:rPr>
                        <w:rFonts w:ascii="Calibri" w:hAnsi="Calibri" w:cs="Calibri"/>
                        <w:color w:val="FFFFFF" w:themeColor="background1"/>
                        <w:sz w:val="11"/>
                        <w:szCs w:val="11"/>
                        <w14:textFill>
                          <w14:solidFill>
                            <w14:schemeClr w14:val="bg1"/>
                          </w14:solidFill>
                        </w14:textFill>
                      </w:rPr>
                    </w:pPr>
                  </w:p>
                </w:txbxContent>
              </v:textbox>
            </v:shape>
          </w:pict>
        </mc:Fallback>
      </mc:AlternateContent>
    </w:r>
    <w:r>
      <w:rPr>
        <w:lang w:eastAsia="en-ZA"/>
      </w:rP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62pt;margin-top:-82.5pt;height:95pt;width:624pt;z-index:251659264;v-text-anchor:middle;mso-width-relative:page;mso-height-relative:page;" fillcolor="#0E68B1" filled="t" stroked="f" coordsize="21600,21600" o:gfxdata="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of2xLXAAAADQEAAA8AAAAAAAAAAQAgAAAAIgAAAGRycy9kb3ducmV2LnhtbFBLAQIUABQAAAAI&#10;AIdO4kAZ2VNmYAIAAM8EAAAOAAAAAAAAAAEAIAAAACYBAABkcnMvZTJvRG9jLnhtbFBLBQYAAAAA&#10;BgAGAFkBAAD4BQ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0028">
    <w:pPr>
      <w:pStyle w:val="7"/>
    </w:pPr>
    <w:r>
      <w:rPr>
        <w:b/>
        <w:bCs/>
        <w:lang w:eastAsia="en-ZA"/>
      </w:rPr>
      <w:drawing>
        <wp:anchor distT="0" distB="0" distL="114300" distR="114300" simplePos="0" relativeHeight="251662336" behindDoc="0" locked="0" layoutInCell="1" allowOverlap="1">
          <wp:simplePos x="0" y="0"/>
          <wp:positionH relativeFrom="margin">
            <wp:posOffset>31115</wp:posOffset>
          </wp:positionH>
          <wp:positionV relativeFrom="paragraph">
            <wp:posOffset>989965</wp:posOffset>
          </wp:positionV>
          <wp:extent cx="1350010" cy="471170"/>
          <wp:effectExtent l="0" t="0" r="3175" b="5715"/>
          <wp:wrapNone/>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03FB"/>
    <w:multiLevelType w:val="multilevel"/>
    <w:tmpl w:val="049503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7E0FC5"/>
    <w:multiLevelType w:val="multilevel"/>
    <w:tmpl w:val="1D7E0FC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75815DF"/>
    <w:multiLevelType w:val="multilevel"/>
    <w:tmpl w:val="275815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00"/>
  <w:drawingGridVerticalSpacing w:val="136"/>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0376"/>
    <w:rsid w:val="00002D3B"/>
    <w:rsid w:val="00004599"/>
    <w:rsid w:val="00006F92"/>
    <w:rsid w:val="00007046"/>
    <w:rsid w:val="000118D7"/>
    <w:rsid w:val="00011AB7"/>
    <w:rsid w:val="00013DCD"/>
    <w:rsid w:val="00015BA4"/>
    <w:rsid w:val="00016726"/>
    <w:rsid w:val="000173E1"/>
    <w:rsid w:val="00021D38"/>
    <w:rsid w:val="0002289A"/>
    <w:rsid w:val="00024EB9"/>
    <w:rsid w:val="000258F5"/>
    <w:rsid w:val="00026003"/>
    <w:rsid w:val="000260F7"/>
    <w:rsid w:val="00026FBF"/>
    <w:rsid w:val="00033BA4"/>
    <w:rsid w:val="00034E30"/>
    <w:rsid w:val="00041A11"/>
    <w:rsid w:val="0004677C"/>
    <w:rsid w:val="00046898"/>
    <w:rsid w:val="00051A75"/>
    <w:rsid w:val="00052A92"/>
    <w:rsid w:val="00054E74"/>
    <w:rsid w:val="00056E73"/>
    <w:rsid w:val="00057034"/>
    <w:rsid w:val="000648CE"/>
    <w:rsid w:val="0006541F"/>
    <w:rsid w:val="00066DAD"/>
    <w:rsid w:val="000706C5"/>
    <w:rsid w:val="000709DB"/>
    <w:rsid w:val="00073FEF"/>
    <w:rsid w:val="00075D50"/>
    <w:rsid w:val="000761B6"/>
    <w:rsid w:val="00076CDA"/>
    <w:rsid w:val="0008376A"/>
    <w:rsid w:val="00087347"/>
    <w:rsid w:val="00087355"/>
    <w:rsid w:val="00093F7C"/>
    <w:rsid w:val="0009499B"/>
    <w:rsid w:val="00094A8D"/>
    <w:rsid w:val="000A1AB0"/>
    <w:rsid w:val="000A24C7"/>
    <w:rsid w:val="000A4F00"/>
    <w:rsid w:val="000A7F01"/>
    <w:rsid w:val="000B0A1F"/>
    <w:rsid w:val="000B1A9A"/>
    <w:rsid w:val="000B2841"/>
    <w:rsid w:val="000B2E3F"/>
    <w:rsid w:val="000C0A83"/>
    <w:rsid w:val="000C1C26"/>
    <w:rsid w:val="000C3544"/>
    <w:rsid w:val="000C36B4"/>
    <w:rsid w:val="000C5E75"/>
    <w:rsid w:val="000C70A1"/>
    <w:rsid w:val="000D4D0F"/>
    <w:rsid w:val="000D4D3F"/>
    <w:rsid w:val="000D6951"/>
    <w:rsid w:val="000E3F93"/>
    <w:rsid w:val="000E4B41"/>
    <w:rsid w:val="000E4C0B"/>
    <w:rsid w:val="000E6998"/>
    <w:rsid w:val="000E6DCF"/>
    <w:rsid w:val="000F310C"/>
    <w:rsid w:val="000F41ED"/>
    <w:rsid w:val="000F5263"/>
    <w:rsid w:val="0010044A"/>
    <w:rsid w:val="00101F2D"/>
    <w:rsid w:val="00102327"/>
    <w:rsid w:val="001028C0"/>
    <w:rsid w:val="0010532D"/>
    <w:rsid w:val="00105A49"/>
    <w:rsid w:val="0010675B"/>
    <w:rsid w:val="00110FD7"/>
    <w:rsid w:val="0011584C"/>
    <w:rsid w:val="00115D30"/>
    <w:rsid w:val="001173D4"/>
    <w:rsid w:val="00123497"/>
    <w:rsid w:val="00123664"/>
    <w:rsid w:val="0012382F"/>
    <w:rsid w:val="00126AAA"/>
    <w:rsid w:val="00132DB5"/>
    <w:rsid w:val="00135B43"/>
    <w:rsid w:val="00135D87"/>
    <w:rsid w:val="0013799D"/>
    <w:rsid w:val="001425E0"/>
    <w:rsid w:val="0015013E"/>
    <w:rsid w:val="00151943"/>
    <w:rsid w:val="00153248"/>
    <w:rsid w:val="00160E32"/>
    <w:rsid w:val="00161248"/>
    <w:rsid w:val="00164777"/>
    <w:rsid w:val="00165FAD"/>
    <w:rsid w:val="0016654A"/>
    <w:rsid w:val="00167C23"/>
    <w:rsid w:val="00173BC8"/>
    <w:rsid w:val="00176AEB"/>
    <w:rsid w:val="00180C58"/>
    <w:rsid w:val="001832B4"/>
    <w:rsid w:val="00186A27"/>
    <w:rsid w:val="001A42E5"/>
    <w:rsid w:val="001A4ED0"/>
    <w:rsid w:val="001A5FA3"/>
    <w:rsid w:val="001A6B5C"/>
    <w:rsid w:val="001B2374"/>
    <w:rsid w:val="001B3D11"/>
    <w:rsid w:val="001B3DD6"/>
    <w:rsid w:val="001B5194"/>
    <w:rsid w:val="001B6F05"/>
    <w:rsid w:val="001C1F8B"/>
    <w:rsid w:val="001C2034"/>
    <w:rsid w:val="001D514B"/>
    <w:rsid w:val="001D51D7"/>
    <w:rsid w:val="001D5971"/>
    <w:rsid w:val="001D7E29"/>
    <w:rsid w:val="001E01E7"/>
    <w:rsid w:val="001E116D"/>
    <w:rsid w:val="001E4C15"/>
    <w:rsid w:val="001E5330"/>
    <w:rsid w:val="001E7EE1"/>
    <w:rsid w:val="001F1771"/>
    <w:rsid w:val="001F6291"/>
    <w:rsid w:val="001F65B0"/>
    <w:rsid w:val="002028BE"/>
    <w:rsid w:val="00203E2A"/>
    <w:rsid w:val="00204C0B"/>
    <w:rsid w:val="00212514"/>
    <w:rsid w:val="00212EA4"/>
    <w:rsid w:val="00213927"/>
    <w:rsid w:val="002145CD"/>
    <w:rsid w:val="002205C7"/>
    <w:rsid w:val="00223EFD"/>
    <w:rsid w:val="00225E11"/>
    <w:rsid w:val="00237A41"/>
    <w:rsid w:val="00241315"/>
    <w:rsid w:val="00244236"/>
    <w:rsid w:val="00250073"/>
    <w:rsid w:val="002508E0"/>
    <w:rsid w:val="00250E2B"/>
    <w:rsid w:val="00252EBC"/>
    <w:rsid w:val="00253C24"/>
    <w:rsid w:val="002558AE"/>
    <w:rsid w:val="0026037F"/>
    <w:rsid w:val="00261F2A"/>
    <w:rsid w:val="00262EEC"/>
    <w:rsid w:val="00266C3A"/>
    <w:rsid w:val="002732DB"/>
    <w:rsid w:val="00273323"/>
    <w:rsid w:val="002804D0"/>
    <w:rsid w:val="00284B77"/>
    <w:rsid w:val="00285EB1"/>
    <w:rsid w:val="00287FC5"/>
    <w:rsid w:val="00293D26"/>
    <w:rsid w:val="00294056"/>
    <w:rsid w:val="00297609"/>
    <w:rsid w:val="00297813"/>
    <w:rsid w:val="002A18FC"/>
    <w:rsid w:val="002A4463"/>
    <w:rsid w:val="002A4E5D"/>
    <w:rsid w:val="002A7442"/>
    <w:rsid w:val="002B5752"/>
    <w:rsid w:val="002B72F0"/>
    <w:rsid w:val="002B74D7"/>
    <w:rsid w:val="002C11EB"/>
    <w:rsid w:val="002C4135"/>
    <w:rsid w:val="002C48DB"/>
    <w:rsid w:val="002C54A7"/>
    <w:rsid w:val="002D3305"/>
    <w:rsid w:val="002D3832"/>
    <w:rsid w:val="002D61DD"/>
    <w:rsid w:val="002D74D5"/>
    <w:rsid w:val="002E0123"/>
    <w:rsid w:val="002E4D09"/>
    <w:rsid w:val="002E517B"/>
    <w:rsid w:val="002F0351"/>
    <w:rsid w:val="002F0FBE"/>
    <w:rsid w:val="002F51ED"/>
    <w:rsid w:val="00312A96"/>
    <w:rsid w:val="00317EC2"/>
    <w:rsid w:val="00320348"/>
    <w:rsid w:val="00321578"/>
    <w:rsid w:val="0032451A"/>
    <w:rsid w:val="0032678A"/>
    <w:rsid w:val="00327D9B"/>
    <w:rsid w:val="003324B2"/>
    <w:rsid w:val="00334496"/>
    <w:rsid w:val="003402FE"/>
    <w:rsid w:val="003444F1"/>
    <w:rsid w:val="00345208"/>
    <w:rsid w:val="00345849"/>
    <w:rsid w:val="00345AA7"/>
    <w:rsid w:val="00350605"/>
    <w:rsid w:val="00351A68"/>
    <w:rsid w:val="0035666C"/>
    <w:rsid w:val="00373179"/>
    <w:rsid w:val="0037683A"/>
    <w:rsid w:val="00381E58"/>
    <w:rsid w:val="00384703"/>
    <w:rsid w:val="00384EB5"/>
    <w:rsid w:val="003864DD"/>
    <w:rsid w:val="003A0C72"/>
    <w:rsid w:val="003A1AB0"/>
    <w:rsid w:val="003A2A01"/>
    <w:rsid w:val="003A3D61"/>
    <w:rsid w:val="003A5244"/>
    <w:rsid w:val="003A6CEA"/>
    <w:rsid w:val="003A6CF6"/>
    <w:rsid w:val="003B0EF1"/>
    <w:rsid w:val="003B5F30"/>
    <w:rsid w:val="003B6462"/>
    <w:rsid w:val="003C0432"/>
    <w:rsid w:val="003C0B0F"/>
    <w:rsid w:val="003C3D58"/>
    <w:rsid w:val="003C6EF9"/>
    <w:rsid w:val="003D0565"/>
    <w:rsid w:val="003D249F"/>
    <w:rsid w:val="003D4761"/>
    <w:rsid w:val="003E0EB2"/>
    <w:rsid w:val="003E2313"/>
    <w:rsid w:val="003E36EF"/>
    <w:rsid w:val="003E685F"/>
    <w:rsid w:val="003E7DEC"/>
    <w:rsid w:val="003F1156"/>
    <w:rsid w:val="003F4BAB"/>
    <w:rsid w:val="003F5B84"/>
    <w:rsid w:val="00401B32"/>
    <w:rsid w:val="00403323"/>
    <w:rsid w:val="00404F4B"/>
    <w:rsid w:val="0040697D"/>
    <w:rsid w:val="00410DD9"/>
    <w:rsid w:val="00412F47"/>
    <w:rsid w:val="004146A4"/>
    <w:rsid w:val="00420216"/>
    <w:rsid w:val="0042023E"/>
    <w:rsid w:val="0042205B"/>
    <w:rsid w:val="00423655"/>
    <w:rsid w:val="004237FC"/>
    <w:rsid w:val="00424864"/>
    <w:rsid w:val="00426F4E"/>
    <w:rsid w:val="00427360"/>
    <w:rsid w:val="00427A21"/>
    <w:rsid w:val="00430958"/>
    <w:rsid w:val="00437AC2"/>
    <w:rsid w:val="00440A4B"/>
    <w:rsid w:val="004419E8"/>
    <w:rsid w:val="00441C82"/>
    <w:rsid w:val="0044219D"/>
    <w:rsid w:val="004452BE"/>
    <w:rsid w:val="004460E5"/>
    <w:rsid w:val="004473D6"/>
    <w:rsid w:val="00447C24"/>
    <w:rsid w:val="004511BB"/>
    <w:rsid w:val="004512ED"/>
    <w:rsid w:val="00451ABE"/>
    <w:rsid w:val="00451CE5"/>
    <w:rsid w:val="004534FF"/>
    <w:rsid w:val="004562FE"/>
    <w:rsid w:val="004574DB"/>
    <w:rsid w:val="0045762C"/>
    <w:rsid w:val="00457D8E"/>
    <w:rsid w:val="00460A1D"/>
    <w:rsid w:val="00461398"/>
    <w:rsid w:val="004632AA"/>
    <w:rsid w:val="004641DC"/>
    <w:rsid w:val="00465C8F"/>
    <w:rsid w:val="00465EFF"/>
    <w:rsid w:val="00467B08"/>
    <w:rsid w:val="00467FF6"/>
    <w:rsid w:val="00470229"/>
    <w:rsid w:val="00474425"/>
    <w:rsid w:val="00475000"/>
    <w:rsid w:val="00482FF2"/>
    <w:rsid w:val="004876E9"/>
    <w:rsid w:val="00495EB3"/>
    <w:rsid w:val="004A3202"/>
    <w:rsid w:val="004B044B"/>
    <w:rsid w:val="004B11C7"/>
    <w:rsid w:val="004B33F3"/>
    <w:rsid w:val="004B3FB5"/>
    <w:rsid w:val="004B4716"/>
    <w:rsid w:val="004B6EB5"/>
    <w:rsid w:val="004C0350"/>
    <w:rsid w:val="004C2571"/>
    <w:rsid w:val="004C298F"/>
    <w:rsid w:val="004C35FA"/>
    <w:rsid w:val="004C4A15"/>
    <w:rsid w:val="004C6837"/>
    <w:rsid w:val="004D1CE0"/>
    <w:rsid w:val="004D2D1E"/>
    <w:rsid w:val="004D2EE5"/>
    <w:rsid w:val="004E0694"/>
    <w:rsid w:val="004E0870"/>
    <w:rsid w:val="004E1622"/>
    <w:rsid w:val="004E27BB"/>
    <w:rsid w:val="004E5EF7"/>
    <w:rsid w:val="004E5FAD"/>
    <w:rsid w:val="004F10CE"/>
    <w:rsid w:val="004F209D"/>
    <w:rsid w:val="004F4419"/>
    <w:rsid w:val="004F5709"/>
    <w:rsid w:val="00501442"/>
    <w:rsid w:val="005019C1"/>
    <w:rsid w:val="00502A29"/>
    <w:rsid w:val="00503AC6"/>
    <w:rsid w:val="005072FC"/>
    <w:rsid w:val="005128F3"/>
    <w:rsid w:val="00514E67"/>
    <w:rsid w:val="00516FDA"/>
    <w:rsid w:val="005209E3"/>
    <w:rsid w:val="00521151"/>
    <w:rsid w:val="00523E9C"/>
    <w:rsid w:val="005255EE"/>
    <w:rsid w:val="00531824"/>
    <w:rsid w:val="00532C51"/>
    <w:rsid w:val="00536621"/>
    <w:rsid w:val="0053668A"/>
    <w:rsid w:val="00536873"/>
    <w:rsid w:val="00543A60"/>
    <w:rsid w:val="005513E3"/>
    <w:rsid w:val="00553067"/>
    <w:rsid w:val="005556E4"/>
    <w:rsid w:val="00561D5F"/>
    <w:rsid w:val="00564B66"/>
    <w:rsid w:val="00566A68"/>
    <w:rsid w:val="00566ACE"/>
    <w:rsid w:val="00566ED2"/>
    <w:rsid w:val="00571DA8"/>
    <w:rsid w:val="00580646"/>
    <w:rsid w:val="00581231"/>
    <w:rsid w:val="005819E2"/>
    <w:rsid w:val="0058266B"/>
    <w:rsid w:val="00582B92"/>
    <w:rsid w:val="00590447"/>
    <w:rsid w:val="005912F2"/>
    <w:rsid w:val="00592862"/>
    <w:rsid w:val="00593027"/>
    <w:rsid w:val="005971E1"/>
    <w:rsid w:val="005974E2"/>
    <w:rsid w:val="005A5AFB"/>
    <w:rsid w:val="005A5E2C"/>
    <w:rsid w:val="005A69E1"/>
    <w:rsid w:val="005B350C"/>
    <w:rsid w:val="005B5942"/>
    <w:rsid w:val="005C46F6"/>
    <w:rsid w:val="005C55A9"/>
    <w:rsid w:val="005C60EE"/>
    <w:rsid w:val="005D20CD"/>
    <w:rsid w:val="005D6087"/>
    <w:rsid w:val="005E19B1"/>
    <w:rsid w:val="005E1E61"/>
    <w:rsid w:val="005E3627"/>
    <w:rsid w:val="005E404F"/>
    <w:rsid w:val="005E431F"/>
    <w:rsid w:val="005F06CE"/>
    <w:rsid w:val="005F435F"/>
    <w:rsid w:val="006000C8"/>
    <w:rsid w:val="00600861"/>
    <w:rsid w:val="00603A54"/>
    <w:rsid w:val="00614993"/>
    <w:rsid w:val="0061606B"/>
    <w:rsid w:val="00623862"/>
    <w:rsid w:val="00634516"/>
    <w:rsid w:val="00636D91"/>
    <w:rsid w:val="00636FDE"/>
    <w:rsid w:val="00642495"/>
    <w:rsid w:val="00643CAE"/>
    <w:rsid w:val="00655AAE"/>
    <w:rsid w:val="00655D5A"/>
    <w:rsid w:val="00660F6F"/>
    <w:rsid w:val="00661F85"/>
    <w:rsid w:val="006653F3"/>
    <w:rsid w:val="006675D1"/>
    <w:rsid w:val="00672136"/>
    <w:rsid w:val="0067281E"/>
    <w:rsid w:val="006729A1"/>
    <w:rsid w:val="00673765"/>
    <w:rsid w:val="006746E4"/>
    <w:rsid w:val="00675386"/>
    <w:rsid w:val="0067625A"/>
    <w:rsid w:val="006764C4"/>
    <w:rsid w:val="00677517"/>
    <w:rsid w:val="00681943"/>
    <w:rsid w:val="00684C30"/>
    <w:rsid w:val="00685D95"/>
    <w:rsid w:val="00687EFF"/>
    <w:rsid w:val="006960CE"/>
    <w:rsid w:val="00696164"/>
    <w:rsid w:val="00697E1A"/>
    <w:rsid w:val="006A23C8"/>
    <w:rsid w:val="006A55CD"/>
    <w:rsid w:val="006A66E3"/>
    <w:rsid w:val="006B2171"/>
    <w:rsid w:val="006B2630"/>
    <w:rsid w:val="006B4B30"/>
    <w:rsid w:val="006C0F87"/>
    <w:rsid w:val="006C23AD"/>
    <w:rsid w:val="006C2BF9"/>
    <w:rsid w:val="006C2C28"/>
    <w:rsid w:val="006C4E11"/>
    <w:rsid w:val="006C5E2E"/>
    <w:rsid w:val="006C61A1"/>
    <w:rsid w:val="006D1F62"/>
    <w:rsid w:val="006D2890"/>
    <w:rsid w:val="006D37B4"/>
    <w:rsid w:val="006D5728"/>
    <w:rsid w:val="006E429B"/>
    <w:rsid w:val="006E4E0F"/>
    <w:rsid w:val="006E5882"/>
    <w:rsid w:val="006E649E"/>
    <w:rsid w:val="006E6590"/>
    <w:rsid w:val="006F1115"/>
    <w:rsid w:val="006F478B"/>
    <w:rsid w:val="006F5870"/>
    <w:rsid w:val="006F7557"/>
    <w:rsid w:val="006F78F7"/>
    <w:rsid w:val="00700A6F"/>
    <w:rsid w:val="007023B1"/>
    <w:rsid w:val="0071030A"/>
    <w:rsid w:val="0071355A"/>
    <w:rsid w:val="00714DD7"/>
    <w:rsid w:val="00716E6D"/>
    <w:rsid w:val="00717745"/>
    <w:rsid w:val="0072219B"/>
    <w:rsid w:val="0073488D"/>
    <w:rsid w:val="007372CE"/>
    <w:rsid w:val="0073732E"/>
    <w:rsid w:val="00740AFE"/>
    <w:rsid w:val="007421B4"/>
    <w:rsid w:val="00742BBB"/>
    <w:rsid w:val="00743105"/>
    <w:rsid w:val="00743347"/>
    <w:rsid w:val="007449DC"/>
    <w:rsid w:val="00752CF8"/>
    <w:rsid w:val="0075357E"/>
    <w:rsid w:val="007557BB"/>
    <w:rsid w:val="00755CF3"/>
    <w:rsid w:val="007564EF"/>
    <w:rsid w:val="00760011"/>
    <w:rsid w:val="00764041"/>
    <w:rsid w:val="00766436"/>
    <w:rsid w:val="007704FF"/>
    <w:rsid w:val="00770CCD"/>
    <w:rsid w:val="00770E2B"/>
    <w:rsid w:val="00773248"/>
    <w:rsid w:val="00774B6D"/>
    <w:rsid w:val="00775CF7"/>
    <w:rsid w:val="007776C2"/>
    <w:rsid w:val="007810B8"/>
    <w:rsid w:val="00787708"/>
    <w:rsid w:val="00787E23"/>
    <w:rsid w:val="00790EF7"/>
    <w:rsid w:val="00791CF9"/>
    <w:rsid w:val="00791D14"/>
    <w:rsid w:val="007A00C3"/>
    <w:rsid w:val="007A17EB"/>
    <w:rsid w:val="007A4FD9"/>
    <w:rsid w:val="007A653F"/>
    <w:rsid w:val="007B0D2C"/>
    <w:rsid w:val="007B5383"/>
    <w:rsid w:val="007B7A7D"/>
    <w:rsid w:val="007B7B9D"/>
    <w:rsid w:val="007C6939"/>
    <w:rsid w:val="007D145E"/>
    <w:rsid w:val="007D2FE5"/>
    <w:rsid w:val="007D36AA"/>
    <w:rsid w:val="007D57EF"/>
    <w:rsid w:val="007D582A"/>
    <w:rsid w:val="007D67D2"/>
    <w:rsid w:val="007D6DB7"/>
    <w:rsid w:val="007E1934"/>
    <w:rsid w:val="007E3ECC"/>
    <w:rsid w:val="007E5075"/>
    <w:rsid w:val="007E5FDF"/>
    <w:rsid w:val="007E771F"/>
    <w:rsid w:val="007F1729"/>
    <w:rsid w:val="007F1F95"/>
    <w:rsid w:val="007F6C96"/>
    <w:rsid w:val="00800ACF"/>
    <w:rsid w:val="008012BC"/>
    <w:rsid w:val="0080139F"/>
    <w:rsid w:val="008036B5"/>
    <w:rsid w:val="00806ACB"/>
    <w:rsid w:val="00806EF3"/>
    <w:rsid w:val="00812CCC"/>
    <w:rsid w:val="00812E63"/>
    <w:rsid w:val="00814E93"/>
    <w:rsid w:val="00815BFF"/>
    <w:rsid w:val="00815C75"/>
    <w:rsid w:val="0081605B"/>
    <w:rsid w:val="00816993"/>
    <w:rsid w:val="00822309"/>
    <w:rsid w:val="0082502A"/>
    <w:rsid w:val="00827383"/>
    <w:rsid w:val="00831C36"/>
    <w:rsid w:val="00832828"/>
    <w:rsid w:val="00834F5C"/>
    <w:rsid w:val="00836332"/>
    <w:rsid w:val="00836B07"/>
    <w:rsid w:val="00837A8D"/>
    <w:rsid w:val="008403A8"/>
    <w:rsid w:val="00853F80"/>
    <w:rsid w:val="008562B5"/>
    <w:rsid w:val="008748DC"/>
    <w:rsid w:val="00875CDC"/>
    <w:rsid w:val="008844D1"/>
    <w:rsid w:val="00890A83"/>
    <w:rsid w:val="00890C88"/>
    <w:rsid w:val="00891D5B"/>
    <w:rsid w:val="00891F62"/>
    <w:rsid w:val="00894833"/>
    <w:rsid w:val="00894D60"/>
    <w:rsid w:val="00897FF2"/>
    <w:rsid w:val="008A4306"/>
    <w:rsid w:val="008A50D7"/>
    <w:rsid w:val="008A6BFD"/>
    <w:rsid w:val="008B3359"/>
    <w:rsid w:val="008B3D2F"/>
    <w:rsid w:val="008B7E3E"/>
    <w:rsid w:val="008C004C"/>
    <w:rsid w:val="008C189C"/>
    <w:rsid w:val="008C1FB5"/>
    <w:rsid w:val="008C42D1"/>
    <w:rsid w:val="008C6177"/>
    <w:rsid w:val="008C61C9"/>
    <w:rsid w:val="008D2317"/>
    <w:rsid w:val="008D5558"/>
    <w:rsid w:val="008E1E61"/>
    <w:rsid w:val="008E2A2F"/>
    <w:rsid w:val="008F0FBE"/>
    <w:rsid w:val="008F3937"/>
    <w:rsid w:val="009078D6"/>
    <w:rsid w:val="0091308D"/>
    <w:rsid w:val="00915776"/>
    <w:rsid w:val="00920681"/>
    <w:rsid w:val="009317CE"/>
    <w:rsid w:val="009351B2"/>
    <w:rsid w:val="009362BF"/>
    <w:rsid w:val="009374D4"/>
    <w:rsid w:val="00940143"/>
    <w:rsid w:val="00942D06"/>
    <w:rsid w:val="009526C6"/>
    <w:rsid w:val="009627A6"/>
    <w:rsid w:val="009671C7"/>
    <w:rsid w:val="00967399"/>
    <w:rsid w:val="009751C4"/>
    <w:rsid w:val="0097522A"/>
    <w:rsid w:val="00975D36"/>
    <w:rsid w:val="0097625B"/>
    <w:rsid w:val="00977F7C"/>
    <w:rsid w:val="0098185A"/>
    <w:rsid w:val="00982B1D"/>
    <w:rsid w:val="009931DB"/>
    <w:rsid w:val="0099332A"/>
    <w:rsid w:val="009A0E89"/>
    <w:rsid w:val="009A1C09"/>
    <w:rsid w:val="009A23DE"/>
    <w:rsid w:val="009A73C3"/>
    <w:rsid w:val="009B57A9"/>
    <w:rsid w:val="009B6CBC"/>
    <w:rsid w:val="009C22C5"/>
    <w:rsid w:val="009C35DC"/>
    <w:rsid w:val="009C61C5"/>
    <w:rsid w:val="009C7704"/>
    <w:rsid w:val="009C7BBD"/>
    <w:rsid w:val="009D0E2A"/>
    <w:rsid w:val="009D30C8"/>
    <w:rsid w:val="009E346D"/>
    <w:rsid w:val="009E37D5"/>
    <w:rsid w:val="009E716F"/>
    <w:rsid w:val="009E78E5"/>
    <w:rsid w:val="009F23D2"/>
    <w:rsid w:val="009F266B"/>
    <w:rsid w:val="009F26DF"/>
    <w:rsid w:val="009F6050"/>
    <w:rsid w:val="009F6685"/>
    <w:rsid w:val="00A011A0"/>
    <w:rsid w:val="00A055B0"/>
    <w:rsid w:val="00A0563C"/>
    <w:rsid w:val="00A065EC"/>
    <w:rsid w:val="00A1169C"/>
    <w:rsid w:val="00A11D4F"/>
    <w:rsid w:val="00A14C91"/>
    <w:rsid w:val="00A23D69"/>
    <w:rsid w:val="00A25115"/>
    <w:rsid w:val="00A26ACF"/>
    <w:rsid w:val="00A30B88"/>
    <w:rsid w:val="00A312EC"/>
    <w:rsid w:val="00A34C12"/>
    <w:rsid w:val="00A376E5"/>
    <w:rsid w:val="00A45A45"/>
    <w:rsid w:val="00A50F81"/>
    <w:rsid w:val="00A528A1"/>
    <w:rsid w:val="00A535DF"/>
    <w:rsid w:val="00A55314"/>
    <w:rsid w:val="00A55344"/>
    <w:rsid w:val="00A660EE"/>
    <w:rsid w:val="00A6652D"/>
    <w:rsid w:val="00A70399"/>
    <w:rsid w:val="00A733CA"/>
    <w:rsid w:val="00A73EB8"/>
    <w:rsid w:val="00A75A90"/>
    <w:rsid w:val="00A773E5"/>
    <w:rsid w:val="00A81EF1"/>
    <w:rsid w:val="00A85B88"/>
    <w:rsid w:val="00A92663"/>
    <w:rsid w:val="00A94137"/>
    <w:rsid w:val="00A96374"/>
    <w:rsid w:val="00A97580"/>
    <w:rsid w:val="00AA40D5"/>
    <w:rsid w:val="00AB718F"/>
    <w:rsid w:val="00AC08FF"/>
    <w:rsid w:val="00AC0AA8"/>
    <w:rsid w:val="00AD1252"/>
    <w:rsid w:val="00AD64F4"/>
    <w:rsid w:val="00AD6DD8"/>
    <w:rsid w:val="00AE476A"/>
    <w:rsid w:val="00AE4B3E"/>
    <w:rsid w:val="00AE5997"/>
    <w:rsid w:val="00AF242B"/>
    <w:rsid w:val="00AF2726"/>
    <w:rsid w:val="00AF3E7E"/>
    <w:rsid w:val="00AF4731"/>
    <w:rsid w:val="00AF4CC4"/>
    <w:rsid w:val="00AF4CF2"/>
    <w:rsid w:val="00AF617B"/>
    <w:rsid w:val="00AF652F"/>
    <w:rsid w:val="00B0479F"/>
    <w:rsid w:val="00B047CF"/>
    <w:rsid w:val="00B053F6"/>
    <w:rsid w:val="00B1043E"/>
    <w:rsid w:val="00B13783"/>
    <w:rsid w:val="00B13DF9"/>
    <w:rsid w:val="00B14B98"/>
    <w:rsid w:val="00B20D1B"/>
    <w:rsid w:val="00B24650"/>
    <w:rsid w:val="00B27E53"/>
    <w:rsid w:val="00B35562"/>
    <w:rsid w:val="00B54A39"/>
    <w:rsid w:val="00B56DC4"/>
    <w:rsid w:val="00B5745D"/>
    <w:rsid w:val="00B57D38"/>
    <w:rsid w:val="00B608DD"/>
    <w:rsid w:val="00B6309E"/>
    <w:rsid w:val="00B648BF"/>
    <w:rsid w:val="00B67226"/>
    <w:rsid w:val="00B67C76"/>
    <w:rsid w:val="00B70FEB"/>
    <w:rsid w:val="00B71209"/>
    <w:rsid w:val="00B766F3"/>
    <w:rsid w:val="00B8027C"/>
    <w:rsid w:val="00B80B52"/>
    <w:rsid w:val="00B82EF8"/>
    <w:rsid w:val="00B879C1"/>
    <w:rsid w:val="00B906CA"/>
    <w:rsid w:val="00B97E91"/>
    <w:rsid w:val="00BA2478"/>
    <w:rsid w:val="00BA25DB"/>
    <w:rsid w:val="00BA2AB1"/>
    <w:rsid w:val="00BA2C44"/>
    <w:rsid w:val="00BA4A1A"/>
    <w:rsid w:val="00BA71E5"/>
    <w:rsid w:val="00BB0E11"/>
    <w:rsid w:val="00BC316F"/>
    <w:rsid w:val="00BC5FD1"/>
    <w:rsid w:val="00BC7939"/>
    <w:rsid w:val="00BD758D"/>
    <w:rsid w:val="00BE03ED"/>
    <w:rsid w:val="00BE3146"/>
    <w:rsid w:val="00BE7FB9"/>
    <w:rsid w:val="00BF2B27"/>
    <w:rsid w:val="00BF2DF6"/>
    <w:rsid w:val="00BF3D2D"/>
    <w:rsid w:val="00BF4F5D"/>
    <w:rsid w:val="00C0148C"/>
    <w:rsid w:val="00C01F7D"/>
    <w:rsid w:val="00C03CF3"/>
    <w:rsid w:val="00C04730"/>
    <w:rsid w:val="00C11A55"/>
    <w:rsid w:val="00C1445F"/>
    <w:rsid w:val="00C16816"/>
    <w:rsid w:val="00C20D1C"/>
    <w:rsid w:val="00C20DCA"/>
    <w:rsid w:val="00C23D11"/>
    <w:rsid w:val="00C253A4"/>
    <w:rsid w:val="00C25788"/>
    <w:rsid w:val="00C26C78"/>
    <w:rsid w:val="00C325C9"/>
    <w:rsid w:val="00C36D61"/>
    <w:rsid w:val="00C4063D"/>
    <w:rsid w:val="00C43DBE"/>
    <w:rsid w:val="00C44B56"/>
    <w:rsid w:val="00C44BBE"/>
    <w:rsid w:val="00C4556C"/>
    <w:rsid w:val="00C45717"/>
    <w:rsid w:val="00C520B3"/>
    <w:rsid w:val="00C52822"/>
    <w:rsid w:val="00C52D9A"/>
    <w:rsid w:val="00C556F2"/>
    <w:rsid w:val="00C56ABD"/>
    <w:rsid w:val="00C576D4"/>
    <w:rsid w:val="00C57C1E"/>
    <w:rsid w:val="00C60021"/>
    <w:rsid w:val="00C65799"/>
    <w:rsid w:val="00C67122"/>
    <w:rsid w:val="00C67DEE"/>
    <w:rsid w:val="00C700D1"/>
    <w:rsid w:val="00C71AA3"/>
    <w:rsid w:val="00C770AC"/>
    <w:rsid w:val="00C77E22"/>
    <w:rsid w:val="00C84714"/>
    <w:rsid w:val="00C85C55"/>
    <w:rsid w:val="00C903B5"/>
    <w:rsid w:val="00C91DB3"/>
    <w:rsid w:val="00C926D6"/>
    <w:rsid w:val="00C97483"/>
    <w:rsid w:val="00C97B96"/>
    <w:rsid w:val="00CA27A0"/>
    <w:rsid w:val="00CA3788"/>
    <w:rsid w:val="00CA5122"/>
    <w:rsid w:val="00CA5F7F"/>
    <w:rsid w:val="00CA7909"/>
    <w:rsid w:val="00CB0508"/>
    <w:rsid w:val="00CB1763"/>
    <w:rsid w:val="00CB5FB8"/>
    <w:rsid w:val="00CC4B90"/>
    <w:rsid w:val="00CC7AD3"/>
    <w:rsid w:val="00CD1157"/>
    <w:rsid w:val="00CD25A8"/>
    <w:rsid w:val="00CD4E94"/>
    <w:rsid w:val="00CD4EFE"/>
    <w:rsid w:val="00CD5733"/>
    <w:rsid w:val="00CD5928"/>
    <w:rsid w:val="00CD6756"/>
    <w:rsid w:val="00CE2A04"/>
    <w:rsid w:val="00CE317A"/>
    <w:rsid w:val="00CF47D1"/>
    <w:rsid w:val="00CF5D85"/>
    <w:rsid w:val="00CF79E3"/>
    <w:rsid w:val="00D021A6"/>
    <w:rsid w:val="00D03BF4"/>
    <w:rsid w:val="00D0597E"/>
    <w:rsid w:val="00D1107D"/>
    <w:rsid w:val="00D11FEF"/>
    <w:rsid w:val="00D14589"/>
    <w:rsid w:val="00D25D56"/>
    <w:rsid w:val="00D26686"/>
    <w:rsid w:val="00D30D4C"/>
    <w:rsid w:val="00D317F1"/>
    <w:rsid w:val="00D354E1"/>
    <w:rsid w:val="00D37D73"/>
    <w:rsid w:val="00D44949"/>
    <w:rsid w:val="00D47BBB"/>
    <w:rsid w:val="00D51CE4"/>
    <w:rsid w:val="00D54A84"/>
    <w:rsid w:val="00D5689B"/>
    <w:rsid w:val="00D56F7C"/>
    <w:rsid w:val="00D62588"/>
    <w:rsid w:val="00D64A18"/>
    <w:rsid w:val="00D66254"/>
    <w:rsid w:val="00D670B5"/>
    <w:rsid w:val="00D72675"/>
    <w:rsid w:val="00D7406D"/>
    <w:rsid w:val="00D81B42"/>
    <w:rsid w:val="00D836E2"/>
    <w:rsid w:val="00D8637E"/>
    <w:rsid w:val="00D86DC6"/>
    <w:rsid w:val="00DA3234"/>
    <w:rsid w:val="00DA4BA7"/>
    <w:rsid w:val="00DA5896"/>
    <w:rsid w:val="00DA72CD"/>
    <w:rsid w:val="00DA75E3"/>
    <w:rsid w:val="00DA7D81"/>
    <w:rsid w:val="00DB2B7A"/>
    <w:rsid w:val="00DB6B8F"/>
    <w:rsid w:val="00DB7EC3"/>
    <w:rsid w:val="00DC00AE"/>
    <w:rsid w:val="00DC146D"/>
    <w:rsid w:val="00DC1B6B"/>
    <w:rsid w:val="00DC283D"/>
    <w:rsid w:val="00DC3360"/>
    <w:rsid w:val="00DC4831"/>
    <w:rsid w:val="00DC7F30"/>
    <w:rsid w:val="00DD087D"/>
    <w:rsid w:val="00DD0C15"/>
    <w:rsid w:val="00DD6262"/>
    <w:rsid w:val="00DD6A27"/>
    <w:rsid w:val="00DD7FED"/>
    <w:rsid w:val="00DE0D51"/>
    <w:rsid w:val="00DE0D6C"/>
    <w:rsid w:val="00DE23CA"/>
    <w:rsid w:val="00DE23FE"/>
    <w:rsid w:val="00DE30D2"/>
    <w:rsid w:val="00DE395C"/>
    <w:rsid w:val="00DE5793"/>
    <w:rsid w:val="00DE6718"/>
    <w:rsid w:val="00DE7389"/>
    <w:rsid w:val="00DF0751"/>
    <w:rsid w:val="00DF0C47"/>
    <w:rsid w:val="00DF2C49"/>
    <w:rsid w:val="00DF435B"/>
    <w:rsid w:val="00DF4436"/>
    <w:rsid w:val="00DF57D5"/>
    <w:rsid w:val="00DF6446"/>
    <w:rsid w:val="00E0183B"/>
    <w:rsid w:val="00E01B03"/>
    <w:rsid w:val="00E052A1"/>
    <w:rsid w:val="00E05493"/>
    <w:rsid w:val="00E20B84"/>
    <w:rsid w:val="00E23C09"/>
    <w:rsid w:val="00E2524E"/>
    <w:rsid w:val="00E275EF"/>
    <w:rsid w:val="00E3107B"/>
    <w:rsid w:val="00E42102"/>
    <w:rsid w:val="00E433FE"/>
    <w:rsid w:val="00E446B2"/>
    <w:rsid w:val="00E44A73"/>
    <w:rsid w:val="00E46C29"/>
    <w:rsid w:val="00E506ED"/>
    <w:rsid w:val="00E51087"/>
    <w:rsid w:val="00E615CA"/>
    <w:rsid w:val="00E642E0"/>
    <w:rsid w:val="00E66345"/>
    <w:rsid w:val="00E67D08"/>
    <w:rsid w:val="00E762D3"/>
    <w:rsid w:val="00E80168"/>
    <w:rsid w:val="00E844BD"/>
    <w:rsid w:val="00E86203"/>
    <w:rsid w:val="00E929A8"/>
    <w:rsid w:val="00E92ABC"/>
    <w:rsid w:val="00E96588"/>
    <w:rsid w:val="00E96938"/>
    <w:rsid w:val="00EA2501"/>
    <w:rsid w:val="00EA3F5A"/>
    <w:rsid w:val="00EA6767"/>
    <w:rsid w:val="00EA6B31"/>
    <w:rsid w:val="00EA6C19"/>
    <w:rsid w:val="00EA6E12"/>
    <w:rsid w:val="00EB2290"/>
    <w:rsid w:val="00EC24EC"/>
    <w:rsid w:val="00EC2686"/>
    <w:rsid w:val="00EC3DAE"/>
    <w:rsid w:val="00EC4D03"/>
    <w:rsid w:val="00EC56FC"/>
    <w:rsid w:val="00EC5838"/>
    <w:rsid w:val="00EC5D42"/>
    <w:rsid w:val="00ED2E30"/>
    <w:rsid w:val="00ED51AE"/>
    <w:rsid w:val="00ED537F"/>
    <w:rsid w:val="00ED6AD4"/>
    <w:rsid w:val="00ED7538"/>
    <w:rsid w:val="00EE071E"/>
    <w:rsid w:val="00EE1D2E"/>
    <w:rsid w:val="00EF0CAE"/>
    <w:rsid w:val="00EF4C26"/>
    <w:rsid w:val="00EF4EFB"/>
    <w:rsid w:val="00EF5E1F"/>
    <w:rsid w:val="00EF794E"/>
    <w:rsid w:val="00F03827"/>
    <w:rsid w:val="00F063AC"/>
    <w:rsid w:val="00F066D4"/>
    <w:rsid w:val="00F10A77"/>
    <w:rsid w:val="00F14205"/>
    <w:rsid w:val="00F16ABE"/>
    <w:rsid w:val="00F1788E"/>
    <w:rsid w:val="00F23FDC"/>
    <w:rsid w:val="00F317FC"/>
    <w:rsid w:val="00F339E0"/>
    <w:rsid w:val="00F34A21"/>
    <w:rsid w:val="00F37CC9"/>
    <w:rsid w:val="00F4077D"/>
    <w:rsid w:val="00F47603"/>
    <w:rsid w:val="00F509DA"/>
    <w:rsid w:val="00F50EC6"/>
    <w:rsid w:val="00F52984"/>
    <w:rsid w:val="00F52BBD"/>
    <w:rsid w:val="00F55CD3"/>
    <w:rsid w:val="00F56047"/>
    <w:rsid w:val="00F566B5"/>
    <w:rsid w:val="00F57754"/>
    <w:rsid w:val="00F664BC"/>
    <w:rsid w:val="00F672EA"/>
    <w:rsid w:val="00F703D2"/>
    <w:rsid w:val="00F711AD"/>
    <w:rsid w:val="00F72C48"/>
    <w:rsid w:val="00F8575E"/>
    <w:rsid w:val="00F87CCA"/>
    <w:rsid w:val="00F930AC"/>
    <w:rsid w:val="00F950E9"/>
    <w:rsid w:val="00F968A0"/>
    <w:rsid w:val="00F9760B"/>
    <w:rsid w:val="00F977C0"/>
    <w:rsid w:val="00FA05BD"/>
    <w:rsid w:val="00FA22C7"/>
    <w:rsid w:val="00FA459C"/>
    <w:rsid w:val="00FA47F7"/>
    <w:rsid w:val="00FA741C"/>
    <w:rsid w:val="00FA7475"/>
    <w:rsid w:val="00FB1A87"/>
    <w:rsid w:val="00FB5710"/>
    <w:rsid w:val="00FC525A"/>
    <w:rsid w:val="00FC6AD5"/>
    <w:rsid w:val="00FC72DF"/>
    <w:rsid w:val="00FD1B9C"/>
    <w:rsid w:val="00FE0D73"/>
    <w:rsid w:val="00FE196F"/>
    <w:rsid w:val="00FE71A0"/>
    <w:rsid w:val="00FF2AB9"/>
    <w:rsid w:val="00FF3308"/>
    <w:rsid w:val="27230C7F"/>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en-ZA" w:eastAsia="en-US" w:bidi="ar-SA"/>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b/>
      <w:color w:val="000000" w:themeColor="text1"/>
      <w:sz w:val="22"/>
      <w:szCs w:val="32"/>
      <w14:textFill>
        <w14:solidFill>
          <w14:schemeClr w14:val="tx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footer"/>
    <w:basedOn w:val="1"/>
    <w:semiHidden/>
    <w:uiPriority w:val="0"/>
    <w:pPr>
      <w:tabs>
        <w:tab w:val="center" w:pos="4153"/>
        <w:tab w:val="right" w:pos="8306"/>
      </w:tabs>
    </w:pPr>
  </w:style>
  <w:style w:type="paragraph" w:styleId="7">
    <w:name w:val="header"/>
    <w:basedOn w:val="1"/>
    <w:link w:val="11"/>
    <w:qFormat/>
    <w:uiPriority w:val="99"/>
    <w:pPr>
      <w:tabs>
        <w:tab w:val="center" w:pos="4153"/>
        <w:tab w:val="right" w:pos="8306"/>
      </w:tabs>
    </w:pPr>
  </w:style>
  <w:style w:type="character" w:styleId="8">
    <w:name w:val="page number"/>
    <w:basedOn w:val="3"/>
    <w:semiHidden/>
    <w:unhideWhenUsed/>
    <w:qFormat/>
    <w:uiPriority w:val="99"/>
  </w:style>
  <w:style w:type="table" w:styleId="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Balloon Text Char"/>
    <w:basedOn w:val="3"/>
    <w:link w:val="5"/>
    <w:semiHidden/>
    <w:qFormat/>
    <w:uiPriority w:val="99"/>
    <w:rPr>
      <w:rFonts w:ascii="Segoe UI" w:hAnsi="Segoe UI" w:cs="Segoe UI"/>
      <w:sz w:val="18"/>
      <w:szCs w:val="18"/>
      <w:lang w:eastAsia="en-US"/>
    </w:rPr>
  </w:style>
  <w:style w:type="character" w:customStyle="1" w:styleId="11">
    <w:name w:val="Header Char"/>
    <w:basedOn w:val="3"/>
    <w:link w:val="7"/>
    <w:qFormat/>
    <w:uiPriority w:val="99"/>
    <w:rPr>
      <w:rFonts w:ascii="Arial" w:hAnsi="Arial"/>
      <w:lang w:eastAsia="en-US"/>
    </w:rPr>
  </w:style>
  <w:style w:type="character" w:customStyle="1" w:styleId="12">
    <w:name w:val="Heading 1 Char"/>
    <w:basedOn w:val="3"/>
    <w:link w:val="2"/>
    <w:qFormat/>
    <w:uiPriority w:val="9"/>
    <w:rPr>
      <w:rFonts w:asciiTheme="majorHAnsi" w:hAnsiTheme="majorHAnsi" w:eastAsiaTheme="majorEastAsia" w:cstheme="majorBidi"/>
      <w:b/>
      <w:color w:val="000000" w:themeColor="text1"/>
      <w:sz w:val="22"/>
      <w:szCs w:val="32"/>
      <w:lang w:eastAsia="en-US"/>
      <w14:textFill>
        <w14:solidFill>
          <w14:schemeClr w14:val="tx1"/>
        </w14:solidFill>
      </w14:textFill>
    </w:rPr>
  </w:style>
  <w:style w:type="table" w:customStyle="1" w:styleId="13">
    <w:name w:val="Table Grid1"/>
    <w:basedOn w:val="4"/>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64E19-4B23-488A-AC7D-7A1029162F39}">
  <ds:schemaRefs/>
</ds:datastoreItem>
</file>

<file path=docProps/app.xml><?xml version="1.0" encoding="utf-8"?>
<Properties xmlns="http://schemas.openxmlformats.org/officeDocument/2006/extended-properties" xmlns:vt="http://schemas.openxmlformats.org/officeDocument/2006/docPropsVTypes">
  <Template>Normal</Template>
  <Company>HSRC</Company>
  <Pages>2</Pages>
  <Words>397</Words>
  <Characters>2267</Characters>
  <Lines>18</Lines>
  <Paragraphs>5</Paragraphs>
  <TotalTime>46</TotalTime>
  <ScaleCrop>false</ScaleCrop>
  <LinksUpToDate>false</LinksUpToDate>
  <CharactersWithSpaces>2659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2025-05-06T08:57:00Z</dcterms:created>
  <dc:creator>Bongiwe Moni</dc:creator>
  <cp:lastModifiedBy>Mesh Monareng</cp:lastModifiedBy>
  <cp:lastPrinted>2018-01-23T11:49:00Z</cp:lastPrinted>
  <dcterms:modified xsi:type="dcterms:W3CDTF">2025-05-14T08:44:53Z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91A0443876A547C999AF769357C9390F_13</vt:lpwstr>
  </property>
</Properties>
</file>